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576BC" w:rsidRPr="00A7656C" w:rsidRDefault="00D576BC" w:rsidP="00D576BC">
      <w:pPr>
        <w:pStyle w:val="NormalWeb"/>
        <w:spacing w:before="0" w:beforeAutospacing="0" w:after="0" w:afterAutospacing="0"/>
        <w:jc w:val="center"/>
        <w:rPr>
          <w:rFonts w:ascii="Arial" w:hAnsi="Arial" w:cs="Arial"/>
          <w:b/>
          <w:sz w:val="32"/>
          <w:szCs w:val="32"/>
        </w:rPr>
      </w:pPr>
      <w:r w:rsidRPr="00A7656C">
        <w:rPr>
          <w:rFonts w:ascii="Arial" w:hAnsi="Arial" w:cs="Arial"/>
          <w:noProof/>
        </w:rPr>
        <w:drawing>
          <wp:anchor distT="0" distB="0" distL="114300" distR="114300" simplePos="0" relativeHeight="251705344" behindDoc="1" locked="0" layoutInCell="1" allowOverlap="1">
            <wp:simplePos x="0" y="0"/>
            <wp:positionH relativeFrom="column">
              <wp:posOffset>2036445</wp:posOffset>
            </wp:positionH>
            <wp:positionV relativeFrom="paragraph">
              <wp:posOffset>-182880</wp:posOffset>
            </wp:positionV>
            <wp:extent cx="1187450" cy="1187450"/>
            <wp:effectExtent l="0" t="0" r="0" b="0"/>
            <wp:wrapTight wrapText="bothSides">
              <wp:wrapPolygon edited="0">
                <wp:start x="0" y="0"/>
                <wp:lineTo x="0" y="21138"/>
                <wp:lineTo x="21138" y="21138"/>
                <wp:lineTo x="21138" y="0"/>
                <wp:lineTo x="0" y="0"/>
              </wp:wrapPolygon>
            </wp:wrapTight>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87450" cy="1187450"/>
                    </a:xfrm>
                    <a:prstGeom prst="rect">
                      <a:avLst/>
                    </a:prstGeom>
                    <a:noFill/>
                    <a:ln>
                      <a:noFill/>
                    </a:ln>
                  </pic:spPr>
                </pic:pic>
              </a:graphicData>
            </a:graphic>
          </wp:anchor>
        </w:drawing>
      </w:r>
    </w:p>
    <w:p w:rsidR="00D576BC" w:rsidRPr="00A7656C" w:rsidRDefault="00D576BC" w:rsidP="00D576BC">
      <w:pPr>
        <w:pStyle w:val="NormalWeb"/>
        <w:spacing w:before="0" w:beforeAutospacing="0" w:after="0" w:afterAutospacing="0"/>
        <w:rPr>
          <w:rFonts w:ascii="Arial" w:hAnsi="Arial" w:cs="Arial"/>
          <w:b/>
          <w:sz w:val="32"/>
          <w:szCs w:val="32"/>
        </w:rPr>
      </w:pPr>
    </w:p>
    <w:p w:rsidR="00A7656C" w:rsidRDefault="00A7656C" w:rsidP="00D576BC">
      <w:pPr>
        <w:pStyle w:val="NormalWeb"/>
        <w:spacing w:before="0" w:beforeAutospacing="0" w:after="0" w:afterAutospacing="0"/>
        <w:rPr>
          <w:rFonts w:ascii="Arial" w:hAnsi="Arial" w:cs="Arial"/>
          <w:b/>
          <w:sz w:val="32"/>
          <w:szCs w:val="32"/>
        </w:rPr>
      </w:pPr>
    </w:p>
    <w:p w:rsidR="00A7656C" w:rsidRDefault="00A7656C" w:rsidP="00D576BC">
      <w:pPr>
        <w:pStyle w:val="NormalWeb"/>
        <w:spacing w:before="0" w:beforeAutospacing="0" w:after="0" w:afterAutospacing="0"/>
        <w:rPr>
          <w:rFonts w:ascii="Arial" w:hAnsi="Arial" w:cs="Arial"/>
          <w:b/>
          <w:sz w:val="32"/>
          <w:szCs w:val="32"/>
        </w:rPr>
      </w:pPr>
    </w:p>
    <w:p w:rsidR="00A7656C" w:rsidRDefault="00A7656C" w:rsidP="00D576BC">
      <w:pPr>
        <w:pStyle w:val="NormalWeb"/>
        <w:spacing w:before="0" w:beforeAutospacing="0" w:after="0" w:afterAutospacing="0"/>
        <w:rPr>
          <w:rFonts w:ascii="Arial" w:hAnsi="Arial" w:cs="Arial"/>
          <w:b/>
          <w:sz w:val="32"/>
          <w:szCs w:val="32"/>
        </w:rPr>
      </w:pPr>
    </w:p>
    <w:p w:rsidR="00EE1051" w:rsidRPr="00A7656C" w:rsidRDefault="00EE1051" w:rsidP="00D576BC">
      <w:pPr>
        <w:pStyle w:val="NormalWeb"/>
        <w:spacing w:before="0" w:beforeAutospacing="0" w:after="0" w:afterAutospacing="0"/>
        <w:rPr>
          <w:rFonts w:ascii="Arial" w:hAnsi="Arial" w:cs="Arial"/>
          <w:b/>
          <w:sz w:val="32"/>
          <w:szCs w:val="32"/>
        </w:rPr>
      </w:pPr>
      <w:r w:rsidRPr="00A7656C">
        <w:rPr>
          <w:rFonts w:ascii="Arial" w:hAnsi="Arial" w:cs="Arial"/>
          <w:b/>
          <w:sz w:val="32"/>
          <w:szCs w:val="32"/>
        </w:rPr>
        <w:t>ESCUELA SUPERIOR POLITÉCNICA DEL LITORAL</w:t>
      </w:r>
    </w:p>
    <w:p w:rsidR="00BC0B6F" w:rsidRPr="00A7656C" w:rsidRDefault="00BC0B6F" w:rsidP="00D4075B">
      <w:pPr>
        <w:jc w:val="center"/>
        <w:rPr>
          <w:rFonts w:ascii="Arial" w:hAnsi="Arial" w:cs="Arial"/>
        </w:rPr>
      </w:pPr>
    </w:p>
    <w:p w:rsidR="00D576BC" w:rsidRPr="005B321E" w:rsidRDefault="00EE1051" w:rsidP="005E6499">
      <w:pPr>
        <w:pStyle w:val="NormalWeb"/>
        <w:spacing w:before="0" w:beforeAutospacing="0" w:after="0" w:afterAutospacing="0"/>
        <w:jc w:val="center"/>
        <w:rPr>
          <w:rFonts w:ascii="Arial" w:hAnsi="Arial" w:cs="Arial"/>
          <w:sz w:val="32"/>
          <w:szCs w:val="32"/>
          <w:lang w:val="es-ES" w:eastAsia="es-ES"/>
        </w:rPr>
      </w:pPr>
      <w:bookmarkStart w:id="0" w:name="_Toc217059937"/>
      <w:bookmarkStart w:id="1" w:name="_Toc217060575"/>
      <w:bookmarkStart w:id="2" w:name="_Toc217061031"/>
      <w:bookmarkStart w:id="3" w:name="_Toc217815041"/>
      <w:bookmarkStart w:id="4" w:name="_Toc217815406"/>
      <w:r w:rsidRPr="005B321E">
        <w:rPr>
          <w:rFonts w:ascii="Arial" w:hAnsi="Arial" w:cs="Arial"/>
          <w:sz w:val="32"/>
          <w:szCs w:val="32"/>
          <w:lang w:val="es-ES" w:eastAsia="es-ES"/>
        </w:rPr>
        <w:t>Instituto de Ciencias Matemáticas</w:t>
      </w:r>
    </w:p>
    <w:p w:rsidR="00142F5C" w:rsidRPr="00A7656C" w:rsidRDefault="00142F5C" w:rsidP="006C57E0">
      <w:pPr>
        <w:pStyle w:val="NormalWeb"/>
        <w:spacing w:before="0" w:beforeAutospacing="0" w:after="0" w:afterAutospacing="0"/>
        <w:jc w:val="center"/>
        <w:rPr>
          <w:rFonts w:ascii="Arial" w:hAnsi="Arial" w:cs="Arial"/>
          <w:sz w:val="28"/>
          <w:szCs w:val="28"/>
          <w:lang w:val="es-ES" w:eastAsia="es-ES"/>
        </w:rPr>
      </w:pPr>
    </w:p>
    <w:p w:rsidR="00163B89" w:rsidRPr="00A7656C" w:rsidRDefault="00163B89" w:rsidP="006C57E0">
      <w:pPr>
        <w:pStyle w:val="NormalWeb"/>
        <w:spacing w:before="0" w:beforeAutospacing="0" w:after="0" w:afterAutospacing="0"/>
        <w:jc w:val="center"/>
        <w:rPr>
          <w:rFonts w:ascii="Arial" w:hAnsi="Arial" w:cs="Arial"/>
          <w:sz w:val="28"/>
          <w:szCs w:val="28"/>
          <w:lang w:val="es-ES" w:eastAsia="es-ES"/>
        </w:rPr>
      </w:pPr>
    </w:p>
    <w:bookmarkEnd w:id="0"/>
    <w:bookmarkEnd w:id="1"/>
    <w:bookmarkEnd w:id="2"/>
    <w:bookmarkEnd w:id="3"/>
    <w:bookmarkEnd w:id="4"/>
    <w:p w:rsidR="00BC0B6F" w:rsidRPr="00A7656C" w:rsidRDefault="00EE1051" w:rsidP="00EE1051">
      <w:pPr>
        <w:pStyle w:val="NormalWeb"/>
        <w:spacing w:before="0" w:beforeAutospacing="0" w:after="0" w:afterAutospacing="0"/>
        <w:jc w:val="center"/>
        <w:rPr>
          <w:rFonts w:ascii="Arial" w:hAnsi="Arial" w:cs="Arial"/>
          <w:b/>
          <w:sz w:val="32"/>
          <w:szCs w:val="28"/>
          <w:lang w:val="es-ES" w:eastAsia="es-ES"/>
        </w:rPr>
      </w:pPr>
      <w:r w:rsidRPr="00A7656C">
        <w:rPr>
          <w:rFonts w:ascii="Arial" w:hAnsi="Arial" w:cs="Arial"/>
          <w:b/>
          <w:sz w:val="32"/>
          <w:szCs w:val="28"/>
          <w:lang w:val="es-ES" w:eastAsia="es-ES"/>
        </w:rPr>
        <w:t>“DISEÑO DE UN SISTEMA DE CONTROL OPERACIONAL PARA UN HOSPITAL MATERNO INFANTIL ALINEADO A SART”</w:t>
      </w:r>
    </w:p>
    <w:p w:rsidR="00163B89" w:rsidRPr="00A7656C" w:rsidRDefault="00163B89" w:rsidP="00D576BC">
      <w:pPr>
        <w:autoSpaceDE w:val="0"/>
        <w:autoSpaceDN w:val="0"/>
        <w:adjustRightInd w:val="0"/>
        <w:spacing w:line="480" w:lineRule="auto"/>
        <w:rPr>
          <w:rFonts w:ascii="Arial" w:hAnsi="Arial" w:cs="Arial"/>
          <w:b/>
        </w:rPr>
      </w:pPr>
    </w:p>
    <w:p w:rsidR="00BC0B6F" w:rsidRPr="00A7656C" w:rsidRDefault="00BC0B6F" w:rsidP="00EE1051">
      <w:pPr>
        <w:pStyle w:val="NormalWeb"/>
        <w:spacing w:before="0" w:beforeAutospacing="0" w:after="0" w:afterAutospacing="0"/>
        <w:jc w:val="center"/>
        <w:rPr>
          <w:rFonts w:ascii="Arial" w:hAnsi="Arial" w:cs="Arial"/>
          <w:b/>
          <w:sz w:val="28"/>
          <w:lang w:val="es-ES" w:eastAsia="es-ES"/>
        </w:rPr>
      </w:pPr>
      <w:r w:rsidRPr="00A7656C">
        <w:rPr>
          <w:rFonts w:ascii="Arial" w:hAnsi="Arial" w:cs="Arial"/>
          <w:b/>
          <w:sz w:val="28"/>
          <w:lang w:val="es-ES" w:eastAsia="es-ES"/>
        </w:rPr>
        <w:t>TESINA DE GRADO</w:t>
      </w:r>
    </w:p>
    <w:p w:rsidR="00D576BC" w:rsidRPr="00A7656C" w:rsidRDefault="00D576BC" w:rsidP="00EE1051">
      <w:pPr>
        <w:pStyle w:val="NormalWeb"/>
        <w:spacing w:before="0" w:beforeAutospacing="0" w:after="0" w:afterAutospacing="0"/>
        <w:jc w:val="center"/>
        <w:rPr>
          <w:rFonts w:ascii="Arial" w:hAnsi="Arial" w:cs="Arial"/>
          <w:b/>
          <w:sz w:val="28"/>
          <w:lang w:val="es-ES" w:eastAsia="es-ES"/>
        </w:rPr>
      </w:pPr>
    </w:p>
    <w:p w:rsidR="00D576BC" w:rsidRPr="00A7656C" w:rsidRDefault="00A7656C" w:rsidP="00EE1051">
      <w:pPr>
        <w:pStyle w:val="NormalWeb"/>
        <w:spacing w:before="0" w:beforeAutospacing="0" w:after="0" w:afterAutospacing="0"/>
        <w:jc w:val="center"/>
        <w:rPr>
          <w:rFonts w:ascii="Arial" w:hAnsi="Arial" w:cs="Arial"/>
          <w:sz w:val="28"/>
          <w:lang w:val="es-ES" w:eastAsia="es-ES"/>
        </w:rPr>
      </w:pPr>
      <w:r w:rsidRPr="00A7656C">
        <w:rPr>
          <w:rFonts w:ascii="Arial" w:hAnsi="Arial" w:cs="Arial"/>
          <w:sz w:val="28"/>
          <w:lang w:val="es-ES" w:eastAsia="es-ES"/>
        </w:rPr>
        <w:t>SEMINARIO DE GRADUACIÓN</w:t>
      </w:r>
    </w:p>
    <w:p w:rsidR="00A7656C" w:rsidRPr="00A7656C" w:rsidRDefault="00A7656C" w:rsidP="00EE1051">
      <w:pPr>
        <w:pStyle w:val="NormalWeb"/>
        <w:spacing w:before="0" w:beforeAutospacing="0" w:after="0" w:afterAutospacing="0"/>
        <w:jc w:val="center"/>
        <w:rPr>
          <w:rFonts w:ascii="Arial" w:hAnsi="Arial" w:cs="Arial"/>
          <w:sz w:val="28"/>
          <w:lang w:val="es-ES" w:eastAsia="es-ES"/>
        </w:rPr>
      </w:pPr>
    </w:p>
    <w:p w:rsidR="00A7656C" w:rsidRPr="00A7656C" w:rsidRDefault="00A7656C" w:rsidP="00EE1051">
      <w:pPr>
        <w:pStyle w:val="NormalWeb"/>
        <w:spacing w:before="0" w:beforeAutospacing="0" w:after="0" w:afterAutospacing="0"/>
        <w:jc w:val="center"/>
        <w:rPr>
          <w:rFonts w:ascii="Arial" w:hAnsi="Arial" w:cs="Arial"/>
          <w:sz w:val="28"/>
          <w:lang w:val="es-ES" w:eastAsia="es-ES"/>
        </w:rPr>
      </w:pPr>
      <w:r w:rsidRPr="00A7656C">
        <w:rPr>
          <w:rFonts w:ascii="Arial" w:hAnsi="Arial" w:cs="Arial"/>
          <w:sz w:val="28"/>
          <w:lang w:val="es-ES" w:eastAsia="es-ES"/>
        </w:rPr>
        <w:t>SISTEMA DE AUDITORÍA DE RIESGO DE TRABAJO</w:t>
      </w:r>
    </w:p>
    <w:p w:rsidR="00A7656C" w:rsidRPr="00A7656C" w:rsidRDefault="00A7656C" w:rsidP="00EE1051">
      <w:pPr>
        <w:pStyle w:val="NormalWeb"/>
        <w:spacing w:before="0" w:beforeAutospacing="0" w:after="0" w:afterAutospacing="0"/>
        <w:jc w:val="center"/>
        <w:rPr>
          <w:rFonts w:ascii="Arial" w:hAnsi="Arial" w:cs="Arial"/>
          <w:sz w:val="28"/>
          <w:lang w:val="es-ES" w:eastAsia="es-ES"/>
        </w:rPr>
      </w:pPr>
    </w:p>
    <w:p w:rsidR="00BC0B6F" w:rsidRPr="00A7656C" w:rsidRDefault="00BC0B6F" w:rsidP="00D57E9C">
      <w:pPr>
        <w:autoSpaceDE w:val="0"/>
        <w:autoSpaceDN w:val="0"/>
        <w:adjustRightInd w:val="0"/>
        <w:spacing w:line="480" w:lineRule="auto"/>
        <w:jc w:val="center"/>
        <w:rPr>
          <w:rFonts w:ascii="Arial" w:hAnsi="Arial" w:cs="Arial"/>
        </w:rPr>
      </w:pPr>
      <w:r w:rsidRPr="00A7656C">
        <w:rPr>
          <w:rFonts w:ascii="Arial" w:hAnsi="Arial" w:cs="Arial"/>
        </w:rPr>
        <w:t>Previa a la Obtención del Título</w:t>
      </w:r>
      <w:r w:rsidR="00142F5C" w:rsidRPr="00A7656C">
        <w:rPr>
          <w:rFonts w:ascii="Arial" w:hAnsi="Arial" w:cs="Arial"/>
        </w:rPr>
        <w:t xml:space="preserve"> de</w:t>
      </w:r>
      <w:r w:rsidRPr="00A7656C">
        <w:rPr>
          <w:rFonts w:ascii="Arial" w:hAnsi="Arial" w:cs="Arial"/>
        </w:rPr>
        <w:t>:</w:t>
      </w:r>
    </w:p>
    <w:p w:rsidR="00A7656C" w:rsidRPr="00A7656C" w:rsidRDefault="000D6D3D" w:rsidP="00A7656C">
      <w:pPr>
        <w:jc w:val="center"/>
        <w:rPr>
          <w:rFonts w:ascii="Arial" w:hAnsi="Arial" w:cs="Arial"/>
          <w:sz w:val="28"/>
          <w:szCs w:val="28"/>
        </w:rPr>
      </w:pPr>
      <w:r>
        <w:rPr>
          <w:rFonts w:ascii="Arial" w:hAnsi="Arial" w:cs="Arial"/>
          <w:b/>
          <w:sz w:val="28"/>
          <w:szCs w:val="28"/>
        </w:rPr>
        <w:t>INGENIERO</w:t>
      </w:r>
      <w:r w:rsidR="00A7656C" w:rsidRPr="00A7656C">
        <w:rPr>
          <w:rFonts w:ascii="Arial" w:hAnsi="Arial" w:cs="Arial"/>
          <w:b/>
          <w:sz w:val="28"/>
          <w:szCs w:val="28"/>
        </w:rPr>
        <w:t xml:space="preserve"> EN AUDITORÍA Y CONTADURÍA PÚBLICA AUTORIZADA</w:t>
      </w:r>
    </w:p>
    <w:p w:rsidR="00163B89" w:rsidRPr="00A7656C" w:rsidRDefault="00163B89" w:rsidP="006C57E0">
      <w:pPr>
        <w:rPr>
          <w:rFonts w:ascii="Arial" w:hAnsi="Arial" w:cs="Arial"/>
        </w:rPr>
      </w:pPr>
    </w:p>
    <w:p w:rsidR="00A7656C" w:rsidRPr="00A7656C" w:rsidRDefault="00A7656C" w:rsidP="006C57E0">
      <w:pPr>
        <w:rPr>
          <w:rFonts w:ascii="Arial" w:hAnsi="Arial" w:cs="Arial"/>
        </w:rPr>
      </w:pPr>
    </w:p>
    <w:p w:rsidR="00BC0B6F" w:rsidRPr="00A7656C" w:rsidRDefault="00BC0B6F" w:rsidP="00D57E9C">
      <w:pPr>
        <w:autoSpaceDE w:val="0"/>
        <w:autoSpaceDN w:val="0"/>
        <w:adjustRightInd w:val="0"/>
        <w:spacing w:line="480" w:lineRule="auto"/>
        <w:jc w:val="center"/>
        <w:rPr>
          <w:rFonts w:ascii="Arial" w:hAnsi="Arial" w:cs="Arial"/>
          <w:b/>
          <w:lang w:val="pt-BR"/>
        </w:rPr>
      </w:pPr>
      <w:r w:rsidRPr="00A7656C">
        <w:rPr>
          <w:rFonts w:ascii="Arial" w:hAnsi="Arial" w:cs="Arial"/>
          <w:b/>
          <w:lang w:val="pt-BR"/>
        </w:rPr>
        <w:t>Presentada por:</w:t>
      </w:r>
    </w:p>
    <w:p w:rsidR="00BC0B6F" w:rsidRPr="00A7656C" w:rsidRDefault="00BC0B6F" w:rsidP="00A7656C">
      <w:pPr>
        <w:autoSpaceDE w:val="0"/>
        <w:autoSpaceDN w:val="0"/>
        <w:adjustRightInd w:val="0"/>
        <w:jc w:val="center"/>
        <w:rPr>
          <w:rFonts w:ascii="Arial" w:hAnsi="Arial" w:cs="Arial"/>
        </w:rPr>
      </w:pPr>
      <w:r w:rsidRPr="00A7656C">
        <w:rPr>
          <w:rFonts w:ascii="Arial" w:hAnsi="Arial" w:cs="Arial"/>
        </w:rPr>
        <w:t>LUISA MARÍA BRAVO RODRÍGUEZ</w:t>
      </w:r>
    </w:p>
    <w:p w:rsidR="00BC0B6F" w:rsidRPr="00A7656C" w:rsidRDefault="00BC0B6F" w:rsidP="00A7656C">
      <w:pPr>
        <w:autoSpaceDE w:val="0"/>
        <w:autoSpaceDN w:val="0"/>
        <w:adjustRightInd w:val="0"/>
        <w:jc w:val="center"/>
        <w:rPr>
          <w:rFonts w:ascii="Arial" w:hAnsi="Arial" w:cs="Arial"/>
        </w:rPr>
      </w:pPr>
      <w:r w:rsidRPr="00A7656C">
        <w:rPr>
          <w:rFonts w:ascii="Arial" w:hAnsi="Arial" w:cs="Arial"/>
        </w:rPr>
        <w:t>MARIO XAVIER FLORES OCHOA</w:t>
      </w:r>
    </w:p>
    <w:p w:rsidR="00BC0B6F" w:rsidRPr="00A7656C" w:rsidRDefault="00BC0B6F" w:rsidP="00A7656C">
      <w:pPr>
        <w:autoSpaceDE w:val="0"/>
        <w:autoSpaceDN w:val="0"/>
        <w:adjustRightInd w:val="0"/>
        <w:jc w:val="center"/>
        <w:rPr>
          <w:rFonts w:ascii="Arial" w:hAnsi="Arial" w:cs="Arial"/>
        </w:rPr>
      </w:pPr>
      <w:r w:rsidRPr="00A7656C">
        <w:rPr>
          <w:rFonts w:ascii="Arial" w:hAnsi="Arial" w:cs="Arial"/>
        </w:rPr>
        <w:t>RONNY DAVID MENDOZA ZAMBRANO</w:t>
      </w:r>
    </w:p>
    <w:p w:rsidR="00A7656C" w:rsidRDefault="00A7656C" w:rsidP="00A7656C">
      <w:pPr>
        <w:autoSpaceDE w:val="0"/>
        <w:autoSpaceDN w:val="0"/>
        <w:adjustRightInd w:val="0"/>
        <w:spacing w:line="480" w:lineRule="auto"/>
        <w:jc w:val="center"/>
        <w:rPr>
          <w:rFonts w:ascii="Arial" w:hAnsi="Arial" w:cs="Arial"/>
          <w:bCs/>
        </w:rPr>
      </w:pPr>
    </w:p>
    <w:p w:rsidR="00BC0B6F" w:rsidRPr="00A7656C" w:rsidRDefault="00BC0B6F" w:rsidP="00A7656C">
      <w:pPr>
        <w:autoSpaceDE w:val="0"/>
        <w:autoSpaceDN w:val="0"/>
        <w:adjustRightInd w:val="0"/>
        <w:spacing w:line="480" w:lineRule="auto"/>
        <w:jc w:val="center"/>
        <w:rPr>
          <w:rFonts w:ascii="Arial" w:hAnsi="Arial" w:cs="Arial"/>
          <w:bCs/>
        </w:rPr>
      </w:pPr>
      <w:r w:rsidRPr="00A7656C">
        <w:rPr>
          <w:rFonts w:ascii="Arial" w:hAnsi="Arial" w:cs="Arial"/>
          <w:bCs/>
        </w:rPr>
        <w:t>GUAYAQUIL – ECUADOR</w:t>
      </w:r>
    </w:p>
    <w:p w:rsidR="00BC0B6F" w:rsidRPr="00A7656C" w:rsidRDefault="00BC0B6F" w:rsidP="00D57E9C">
      <w:pPr>
        <w:autoSpaceDE w:val="0"/>
        <w:autoSpaceDN w:val="0"/>
        <w:adjustRightInd w:val="0"/>
        <w:spacing w:line="480" w:lineRule="auto"/>
        <w:jc w:val="center"/>
        <w:rPr>
          <w:rFonts w:ascii="Arial" w:hAnsi="Arial" w:cs="Arial"/>
          <w:bCs/>
        </w:rPr>
      </w:pPr>
      <w:r w:rsidRPr="00A7656C">
        <w:rPr>
          <w:rFonts w:ascii="Arial" w:hAnsi="Arial" w:cs="Arial"/>
          <w:bCs/>
        </w:rPr>
        <w:t>2012</w:t>
      </w:r>
    </w:p>
    <w:p w:rsidR="00B26B09" w:rsidRPr="00142F5C" w:rsidRDefault="00B26B09" w:rsidP="00142F5C">
      <w:pPr>
        <w:pStyle w:val="Ttulo1"/>
        <w:keepLines/>
        <w:spacing w:before="480" w:line="276" w:lineRule="auto"/>
        <w:jc w:val="center"/>
        <w:rPr>
          <w:rFonts w:ascii="Arial" w:eastAsiaTheme="majorEastAsia" w:hAnsi="Arial" w:cs="Arial"/>
          <w:sz w:val="40"/>
          <w:szCs w:val="40"/>
          <w:lang w:eastAsia="en-US"/>
        </w:rPr>
      </w:pPr>
      <w:bookmarkStart w:id="5" w:name="_Toc328557444"/>
      <w:r w:rsidRPr="00142F5C">
        <w:rPr>
          <w:rFonts w:ascii="Arial" w:eastAsiaTheme="majorEastAsia" w:hAnsi="Arial" w:cs="Arial"/>
          <w:sz w:val="40"/>
          <w:szCs w:val="40"/>
          <w:lang w:eastAsia="en-US"/>
        </w:rPr>
        <w:lastRenderedPageBreak/>
        <w:t>DEDICATORIA</w:t>
      </w:r>
      <w:bookmarkEnd w:id="5"/>
    </w:p>
    <w:p w:rsidR="00B26B09" w:rsidRDefault="00B26B09" w:rsidP="00B26B09">
      <w:pPr>
        <w:autoSpaceDE w:val="0"/>
        <w:autoSpaceDN w:val="0"/>
        <w:adjustRightInd w:val="0"/>
        <w:jc w:val="center"/>
        <w:rPr>
          <w:rFonts w:ascii="Arial" w:hAnsi="Arial" w:cs="Arial"/>
          <w:b/>
          <w:sz w:val="32"/>
        </w:rPr>
      </w:pPr>
    </w:p>
    <w:p w:rsidR="00B26B09" w:rsidRDefault="00B26B09" w:rsidP="00B26B09">
      <w:pPr>
        <w:autoSpaceDE w:val="0"/>
        <w:autoSpaceDN w:val="0"/>
        <w:adjustRightInd w:val="0"/>
        <w:jc w:val="center"/>
        <w:rPr>
          <w:rFonts w:ascii="Arial" w:hAnsi="Arial" w:cs="Arial"/>
          <w:b/>
          <w:sz w:val="32"/>
        </w:rPr>
      </w:pPr>
    </w:p>
    <w:p w:rsidR="00B26B09" w:rsidRDefault="00B26B09" w:rsidP="00B26B09">
      <w:pPr>
        <w:autoSpaceDE w:val="0"/>
        <w:autoSpaceDN w:val="0"/>
        <w:adjustRightInd w:val="0"/>
        <w:jc w:val="center"/>
        <w:rPr>
          <w:rFonts w:ascii="Arial" w:hAnsi="Arial" w:cs="Arial"/>
          <w:b/>
          <w:sz w:val="32"/>
        </w:rPr>
      </w:pPr>
    </w:p>
    <w:p w:rsidR="00B26B09" w:rsidRDefault="00B26B09" w:rsidP="00B26B09">
      <w:pPr>
        <w:autoSpaceDE w:val="0"/>
        <w:autoSpaceDN w:val="0"/>
        <w:adjustRightInd w:val="0"/>
        <w:jc w:val="center"/>
        <w:rPr>
          <w:rFonts w:ascii="Arial" w:hAnsi="Arial" w:cs="Arial"/>
          <w:b/>
          <w:sz w:val="32"/>
        </w:rPr>
      </w:pPr>
    </w:p>
    <w:p w:rsidR="00B26B09" w:rsidRDefault="00B26B09" w:rsidP="00B26B09">
      <w:pPr>
        <w:autoSpaceDE w:val="0"/>
        <w:autoSpaceDN w:val="0"/>
        <w:adjustRightInd w:val="0"/>
        <w:jc w:val="center"/>
        <w:rPr>
          <w:rFonts w:ascii="Arial" w:hAnsi="Arial" w:cs="Arial"/>
          <w:b/>
          <w:sz w:val="32"/>
        </w:rPr>
      </w:pPr>
    </w:p>
    <w:p w:rsidR="00B26B09" w:rsidRDefault="00B26B09" w:rsidP="00B26B09">
      <w:pPr>
        <w:autoSpaceDE w:val="0"/>
        <w:autoSpaceDN w:val="0"/>
        <w:adjustRightInd w:val="0"/>
        <w:jc w:val="center"/>
        <w:rPr>
          <w:rFonts w:ascii="Arial" w:hAnsi="Arial" w:cs="Arial"/>
          <w:b/>
          <w:sz w:val="32"/>
        </w:rPr>
      </w:pPr>
    </w:p>
    <w:p w:rsidR="00B26B09" w:rsidRDefault="00B26B09" w:rsidP="00B26B09">
      <w:pPr>
        <w:autoSpaceDE w:val="0"/>
        <w:autoSpaceDN w:val="0"/>
        <w:adjustRightInd w:val="0"/>
        <w:jc w:val="center"/>
        <w:rPr>
          <w:rFonts w:ascii="Arial" w:hAnsi="Arial" w:cs="Arial"/>
          <w:b/>
          <w:sz w:val="32"/>
        </w:rPr>
      </w:pPr>
    </w:p>
    <w:p w:rsidR="00B26B09" w:rsidRDefault="00B26B09" w:rsidP="00B26B09">
      <w:pPr>
        <w:autoSpaceDE w:val="0"/>
        <w:autoSpaceDN w:val="0"/>
        <w:adjustRightInd w:val="0"/>
        <w:jc w:val="center"/>
        <w:rPr>
          <w:rFonts w:ascii="Arial" w:hAnsi="Arial" w:cs="Arial"/>
          <w:b/>
          <w:sz w:val="32"/>
        </w:rPr>
      </w:pPr>
    </w:p>
    <w:p w:rsidR="00B26B09" w:rsidRDefault="00B26B09" w:rsidP="00B26B09">
      <w:pPr>
        <w:autoSpaceDE w:val="0"/>
        <w:autoSpaceDN w:val="0"/>
        <w:adjustRightInd w:val="0"/>
        <w:jc w:val="center"/>
        <w:rPr>
          <w:rFonts w:ascii="Arial" w:hAnsi="Arial" w:cs="Arial"/>
          <w:b/>
          <w:sz w:val="32"/>
        </w:rPr>
      </w:pPr>
    </w:p>
    <w:p w:rsidR="00B26B09" w:rsidRDefault="00B26B09" w:rsidP="00B26B09">
      <w:pPr>
        <w:autoSpaceDE w:val="0"/>
        <w:autoSpaceDN w:val="0"/>
        <w:adjustRightInd w:val="0"/>
        <w:jc w:val="center"/>
        <w:rPr>
          <w:rFonts w:ascii="Arial" w:hAnsi="Arial" w:cs="Arial"/>
          <w:b/>
          <w:sz w:val="32"/>
        </w:rPr>
      </w:pPr>
    </w:p>
    <w:p w:rsidR="00B26B09" w:rsidRDefault="00B26B09" w:rsidP="00B26B09">
      <w:pPr>
        <w:autoSpaceDE w:val="0"/>
        <w:autoSpaceDN w:val="0"/>
        <w:adjustRightInd w:val="0"/>
        <w:jc w:val="center"/>
        <w:rPr>
          <w:rFonts w:ascii="Arial" w:hAnsi="Arial" w:cs="Arial"/>
          <w:b/>
          <w:sz w:val="32"/>
        </w:rPr>
      </w:pPr>
    </w:p>
    <w:p w:rsidR="00B26B09" w:rsidRDefault="00B26B09" w:rsidP="00B26B09">
      <w:pPr>
        <w:autoSpaceDE w:val="0"/>
        <w:autoSpaceDN w:val="0"/>
        <w:adjustRightInd w:val="0"/>
        <w:jc w:val="center"/>
        <w:rPr>
          <w:rFonts w:ascii="Arial" w:hAnsi="Arial" w:cs="Arial"/>
          <w:b/>
          <w:sz w:val="32"/>
        </w:rPr>
      </w:pPr>
    </w:p>
    <w:p w:rsidR="00B26B09" w:rsidRDefault="00B26B09" w:rsidP="00B26B09">
      <w:pPr>
        <w:autoSpaceDE w:val="0"/>
        <w:autoSpaceDN w:val="0"/>
        <w:adjustRightInd w:val="0"/>
        <w:jc w:val="center"/>
        <w:rPr>
          <w:rFonts w:ascii="Arial" w:hAnsi="Arial" w:cs="Arial"/>
          <w:b/>
          <w:sz w:val="32"/>
        </w:rPr>
      </w:pPr>
    </w:p>
    <w:p w:rsidR="00B26B09" w:rsidRDefault="00B26B09" w:rsidP="00B26B09">
      <w:pPr>
        <w:autoSpaceDE w:val="0"/>
        <w:autoSpaceDN w:val="0"/>
        <w:adjustRightInd w:val="0"/>
        <w:jc w:val="center"/>
        <w:rPr>
          <w:rFonts w:ascii="Arial" w:hAnsi="Arial" w:cs="Arial"/>
          <w:b/>
          <w:sz w:val="32"/>
        </w:rPr>
      </w:pPr>
    </w:p>
    <w:p w:rsidR="00B26B09" w:rsidRDefault="00B26B09" w:rsidP="00B26B09">
      <w:pPr>
        <w:autoSpaceDE w:val="0"/>
        <w:autoSpaceDN w:val="0"/>
        <w:adjustRightInd w:val="0"/>
        <w:jc w:val="center"/>
        <w:rPr>
          <w:rFonts w:ascii="Arial" w:hAnsi="Arial" w:cs="Arial"/>
          <w:b/>
          <w:sz w:val="32"/>
        </w:rPr>
      </w:pPr>
    </w:p>
    <w:p w:rsidR="00B26B09" w:rsidRDefault="00B26B09" w:rsidP="00B26B09">
      <w:pPr>
        <w:jc w:val="right"/>
        <w:rPr>
          <w:rFonts w:ascii="Arial" w:hAnsi="Arial" w:cs="Arial"/>
          <w:b/>
          <w:sz w:val="32"/>
        </w:rPr>
      </w:pPr>
    </w:p>
    <w:p w:rsidR="00B26B09" w:rsidRPr="00CD1634" w:rsidRDefault="00B26B09" w:rsidP="00B26B09">
      <w:pPr>
        <w:jc w:val="right"/>
        <w:rPr>
          <w:rFonts w:ascii="Arial" w:hAnsi="Arial" w:cs="Arial"/>
        </w:rPr>
      </w:pPr>
      <w:r w:rsidRPr="00CD1634">
        <w:rPr>
          <w:rFonts w:ascii="Arial" w:hAnsi="Arial" w:cs="Arial"/>
        </w:rPr>
        <w:t>A Dios</w:t>
      </w:r>
      <w:r>
        <w:rPr>
          <w:rFonts w:ascii="Arial" w:hAnsi="Arial" w:cs="Arial"/>
        </w:rPr>
        <w:t>.</w:t>
      </w:r>
    </w:p>
    <w:p w:rsidR="00B26B09" w:rsidRDefault="00B26B09" w:rsidP="00B26B09">
      <w:pPr>
        <w:jc w:val="right"/>
        <w:rPr>
          <w:rFonts w:ascii="Arial" w:hAnsi="Arial" w:cs="Arial"/>
        </w:rPr>
      </w:pPr>
      <w:r>
        <w:rPr>
          <w:rFonts w:ascii="Arial" w:hAnsi="Arial" w:cs="Arial"/>
        </w:rPr>
        <w:t>A nuestros padres.</w:t>
      </w:r>
    </w:p>
    <w:p w:rsidR="00B26B09" w:rsidRDefault="00B26B09" w:rsidP="00B26B09">
      <w:pPr>
        <w:jc w:val="right"/>
        <w:rPr>
          <w:rFonts w:ascii="Arial" w:hAnsi="Arial" w:cs="Arial"/>
        </w:rPr>
      </w:pPr>
      <w:r>
        <w:rPr>
          <w:rFonts w:ascii="Arial" w:hAnsi="Arial" w:cs="Arial"/>
        </w:rPr>
        <w:t>A nuestra familia.</w:t>
      </w:r>
    </w:p>
    <w:p w:rsidR="00B26B09" w:rsidRDefault="00B26B09" w:rsidP="00B26B09">
      <w:pPr>
        <w:jc w:val="right"/>
        <w:rPr>
          <w:rFonts w:ascii="Arial" w:hAnsi="Arial" w:cs="Arial"/>
        </w:rPr>
      </w:pPr>
      <w:r>
        <w:rPr>
          <w:rFonts w:ascii="Arial" w:hAnsi="Arial" w:cs="Arial"/>
        </w:rPr>
        <w:t>Y a nuestros amigos.</w:t>
      </w:r>
    </w:p>
    <w:p w:rsidR="00B26B09" w:rsidRDefault="00B26B09" w:rsidP="00B26B09">
      <w:pPr>
        <w:jc w:val="right"/>
        <w:rPr>
          <w:rFonts w:ascii="Arial" w:hAnsi="Arial" w:cs="Arial"/>
          <w:b/>
          <w:sz w:val="32"/>
        </w:rPr>
      </w:pPr>
    </w:p>
    <w:p w:rsidR="00B26B09" w:rsidRDefault="00B26B09" w:rsidP="00B26B09">
      <w:pPr>
        <w:rPr>
          <w:rFonts w:ascii="Arial" w:hAnsi="Arial" w:cs="Arial"/>
          <w:b/>
          <w:sz w:val="32"/>
        </w:rPr>
      </w:pPr>
    </w:p>
    <w:p w:rsidR="00B26B09" w:rsidRDefault="00B26B09" w:rsidP="00B26B09">
      <w:pPr>
        <w:jc w:val="center"/>
        <w:rPr>
          <w:rFonts w:ascii="Arial" w:hAnsi="Arial" w:cs="Arial"/>
          <w:sz w:val="28"/>
          <w:szCs w:val="28"/>
        </w:rPr>
      </w:pPr>
    </w:p>
    <w:p w:rsidR="00B26B09" w:rsidRDefault="00B26B09" w:rsidP="00B26B09">
      <w:pPr>
        <w:jc w:val="center"/>
        <w:rPr>
          <w:rFonts w:ascii="Arial" w:hAnsi="Arial" w:cs="Arial"/>
          <w:sz w:val="28"/>
          <w:szCs w:val="28"/>
        </w:rPr>
      </w:pPr>
    </w:p>
    <w:p w:rsidR="00B26B09" w:rsidRDefault="00B26B09" w:rsidP="00B26B09">
      <w:pPr>
        <w:jc w:val="center"/>
        <w:rPr>
          <w:rFonts w:ascii="Arial" w:hAnsi="Arial" w:cs="Arial"/>
          <w:sz w:val="28"/>
          <w:szCs w:val="28"/>
        </w:rPr>
      </w:pPr>
    </w:p>
    <w:p w:rsidR="00B26B09" w:rsidRDefault="00B26B09" w:rsidP="00B26B09">
      <w:pPr>
        <w:jc w:val="center"/>
        <w:rPr>
          <w:rFonts w:ascii="Arial" w:hAnsi="Arial" w:cs="Arial"/>
          <w:sz w:val="28"/>
          <w:szCs w:val="28"/>
        </w:rPr>
      </w:pPr>
    </w:p>
    <w:p w:rsidR="00B26B09" w:rsidRDefault="00B26B09" w:rsidP="00B26B09">
      <w:pPr>
        <w:jc w:val="center"/>
        <w:rPr>
          <w:rFonts w:ascii="Arial" w:hAnsi="Arial" w:cs="Arial"/>
          <w:sz w:val="28"/>
          <w:szCs w:val="28"/>
        </w:rPr>
      </w:pPr>
    </w:p>
    <w:p w:rsidR="00B26B09" w:rsidRDefault="00B26B09" w:rsidP="00B26B09">
      <w:pPr>
        <w:jc w:val="center"/>
        <w:rPr>
          <w:rFonts w:ascii="Arial" w:hAnsi="Arial" w:cs="Arial"/>
          <w:sz w:val="28"/>
          <w:szCs w:val="28"/>
        </w:rPr>
      </w:pPr>
    </w:p>
    <w:p w:rsidR="00B26B09" w:rsidRDefault="00B26B09" w:rsidP="00B26B09">
      <w:pPr>
        <w:jc w:val="center"/>
        <w:rPr>
          <w:rFonts w:ascii="Arial" w:hAnsi="Arial" w:cs="Arial"/>
          <w:sz w:val="28"/>
          <w:szCs w:val="28"/>
        </w:rPr>
      </w:pPr>
    </w:p>
    <w:p w:rsidR="00B26B09" w:rsidRDefault="00B26B09" w:rsidP="00B26B09">
      <w:pPr>
        <w:jc w:val="center"/>
        <w:rPr>
          <w:rFonts w:ascii="Arial" w:hAnsi="Arial" w:cs="Arial"/>
          <w:sz w:val="28"/>
          <w:szCs w:val="28"/>
        </w:rPr>
      </w:pPr>
    </w:p>
    <w:p w:rsidR="00B26B09" w:rsidRDefault="00B26B09" w:rsidP="00B26B09">
      <w:pPr>
        <w:jc w:val="center"/>
        <w:rPr>
          <w:rFonts w:ascii="Arial" w:hAnsi="Arial" w:cs="Arial"/>
          <w:sz w:val="28"/>
          <w:szCs w:val="28"/>
        </w:rPr>
      </w:pPr>
    </w:p>
    <w:p w:rsidR="00B26B09" w:rsidRDefault="00B26B09" w:rsidP="00B26B09">
      <w:pPr>
        <w:jc w:val="center"/>
        <w:rPr>
          <w:rFonts w:ascii="Arial" w:hAnsi="Arial" w:cs="Arial"/>
          <w:sz w:val="28"/>
          <w:szCs w:val="28"/>
        </w:rPr>
      </w:pPr>
    </w:p>
    <w:p w:rsidR="00B26B09" w:rsidRPr="00142F5C" w:rsidRDefault="00B26B09" w:rsidP="00142F5C">
      <w:pPr>
        <w:pStyle w:val="Ttulo1"/>
        <w:keepLines/>
        <w:spacing w:before="480" w:line="276" w:lineRule="auto"/>
        <w:jc w:val="center"/>
        <w:rPr>
          <w:rFonts w:ascii="Arial" w:eastAsiaTheme="majorEastAsia" w:hAnsi="Arial" w:cs="Arial"/>
          <w:sz w:val="40"/>
          <w:szCs w:val="40"/>
          <w:lang w:eastAsia="en-US"/>
        </w:rPr>
      </w:pPr>
      <w:bookmarkStart w:id="6" w:name="_Toc245742837"/>
      <w:bookmarkStart w:id="7" w:name="_Toc328557445"/>
      <w:r w:rsidRPr="00142F5C">
        <w:rPr>
          <w:rFonts w:ascii="Arial" w:eastAsiaTheme="majorEastAsia" w:hAnsi="Arial" w:cs="Arial"/>
          <w:sz w:val="40"/>
          <w:szCs w:val="40"/>
          <w:lang w:eastAsia="en-US"/>
        </w:rPr>
        <w:lastRenderedPageBreak/>
        <w:t>AGRADECIMIENTO</w:t>
      </w:r>
      <w:bookmarkEnd w:id="6"/>
      <w:bookmarkEnd w:id="7"/>
    </w:p>
    <w:p w:rsidR="00B26B09" w:rsidRDefault="00B26B09" w:rsidP="00B26B09">
      <w:pPr>
        <w:tabs>
          <w:tab w:val="left" w:pos="7655"/>
        </w:tabs>
        <w:autoSpaceDE w:val="0"/>
        <w:autoSpaceDN w:val="0"/>
        <w:adjustRightInd w:val="0"/>
        <w:spacing w:line="360" w:lineRule="auto"/>
        <w:ind w:left="2127" w:right="55"/>
        <w:jc w:val="both"/>
        <w:rPr>
          <w:rFonts w:ascii="Arial" w:hAnsi="Arial" w:cs="Arial"/>
        </w:rPr>
      </w:pPr>
    </w:p>
    <w:p w:rsidR="00EA7E12" w:rsidRDefault="00EA7E12" w:rsidP="00B26B09">
      <w:pPr>
        <w:tabs>
          <w:tab w:val="left" w:pos="7655"/>
        </w:tabs>
        <w:autoSpaceDE w:val="0"/>
        <w:autoSpaceDN w:val="0"/>
        <w:adjustRightInd w:val="0"/>
        <w:spacing w:line="360" w:lineRule="auto"/>
        <w:ind w:left="2127" w:right="55"/>
        <w:jc w:val="both"/>
        <w:rPr>
          <w:rFonts w:ascii="Arial" w:hAnsi="Arial" w:cs="Arial"/>
        </w:rPr>
      </w:pPr>
    </w:p>
    <w:p w:rsidR="00EA7E12" w:rsidRDefault="00EA7E12" w:rsidP="00B26B09">
      <w:pPr>
        <w:tabs>
          <w:tab w:val="left" w:pos="7655"/>
        </w:tabs>
        <w:autoSpaceDE w:val="0"/>
        <w:autoSpaceDN w:val="0"/>
        <w:adjustRightInd w:val="0"/>
        <w:spacing w:line="360" w:lineRule="auto"/>
        <w:ind w:left="2127" w:right="55"/>
        <w:jc w:val="both"/>
        <w:rPr>
          <w:rFonts w:ascii="Arial" w:hAnsi="Arial" w:cs="Arial"/>
        </w:rPr>
      </w:pPr>
    </w:p>
    <w:p w:rsidR="008F1E70" w:rsidRPr="00EC0F36" w:rsidRDefault="008F1E70" w:rsidP="008F1E70">
      <w:pPr>
        <w:tabs>
          <w:tab w:val="left" w:pos="7655"/>
        </w:tabs>
        <w:autoSpaceDE w:val="0"/>
        <w:autoSpaceDN w:val="0"/>
        <w:adjustRightInd w:val="0"/>
        <w:spacing w:line="480" w:lineRule="auto"/>
        <w:ind w:left="3402" w:right="55"/>
        <w:jc w:val="both"/>
        <w:rPr>
          <w:rFonts w:ascii="Arial" w:hAnsi="Arial" w:cs="Arial"/>
        </w:rPr>
      </w:pPr>
      <w:r w:rsidRPr="00EC0F36">
        <w:rPr>
          <w:rFonts w:ascii="Arial" w:hAnsi="Arial" w:cs="Arial"/>
        </w:rPr>
        <w:t>A Dios por darnos la oportunidad de seguir adelante  y darnos la fuerza suficiente para superar los obstáculos que se presentaron a lo largo de nuestro camino.</w:t>
      </w:r>
    </w:p>
    <w:p w:rsidR="008F1E70" w:rsidRPr="00EC0F36" w:rsidRDefault="008F1E70" w:rsidP="008F1E70">
      <w:pPr>
        <w:tabs>
          <w:tab w:val="left" w:pos="7655"/>
        </w:tabs>
        <w:autoSpaceDE w:val="0"/>
        <w:autoSpaceDN w:val="0"/>
        <w:adjustRightInd w:val="0"/>
        <w:spacing w:line="480" w:lineRule="auto"/>
        <w:ind w:left="3402" w:right="55"/>
        <w:jc w:val="both"/>
        <w:rPr>
          <w:rFonts w:ascii="Arial" w:hAnsi="Arial" w:cs="Arial"/>
        </w:rPr>
      </w:pPr>
      <w:r w:rsidRPr="00EC0F36">
        <w:rPr>
          <w:rFonts w:ascii="Arial" w:hAnsi="Arial" w:cs="Arial"/>
        </w:rPr>
        <w:t xml:space="preserve">A </w:t>
      </w:r>
      <w:r w:rsidR="00EA7E12" w:rsidRPr="00EC0F36">
        <w:rPr>
          <w:rFonts w:ascii="Arial" w:hAnsi="Arial" w:cs="Arial"/>
        </w:rPr>
        <w:t>nuestros</w:t>
      </w:r>
      <w:r w:rsidR="003939BD">
        <w:rPr>
          <w:rFonts w:ascii="Arial" w:hAnsi="Arial" w:cs="Arial"/>
        </w:rPr>
        <w:t xml:space="preserve"> </w:t>
      </w:r>
      <w:r w:rsidR="00EA7E12" w:rsidRPr="00EC0F36">
        <w:rPr>
          <w:rFonts w:ascii="Arial" w:hAnsi="Arial" w:cs="Arial"/>
        </w:rPr>
        <w:t>padres</w:t>
      </w:r>
      <w:r w:rsidRPr="00EC0F36">
        <w:rPr>
          <w:rFonts w:ascii="Arial" w:hAnsi="Arial" w:cs="Arial"/>
        </w:rPr>
        <w:t xml:space="preserve"> por su incondicional apoyo a lo largo de nuestra</w:t>
      </w:r>
      <w:r w:rsidR="003939BD">
        <w:rPr>
          <w:rFonts w:ascii="Arial" w:hAnsi="Arial" w:cs="Arial"/>
        </w:rPr>
        <w:t>s</w:t>
      </w:r>
      <w:r w:rsidRPr="00EC0F36">
        <w:rPr>
          <w:rFonts w:ascii="Arial" w:hAnsi="Arial" w:cs="Arial"/>
        </w:rPr>
        <w:t xml:space="preserve"> vida</w:t>
      </w:r>
      <w:r w:rsidR="003939BD">
        <w:rPr>
          <w:rFonts w:ascii="Arial" w:hAnsi="Arial" w:cs="Arial"/>
        </w:rPr>
        <w:t>s</w:t>
      </w:r>
      <w:r w:rsidRPr="00EC0F36">
        <w:rPr>
          <w:rFonts w:ascii="Arial" w:hAnsi="Arial" w:cs="Arial"/>
        </w:rPr>
        <w:t xml:space="preserve">. </w:t>
      </w:r>
    </w:p>
    <w:p w:rsidR="008F1E70" w:rsidRPr="00EC0F36" w:rsidRDefault="008F1E70" w:rsidP="008F1E70">
      <w:pPr>
        <w:tabs>
          <w:tab w:val="left" w:pos="7655"/>
        </w:tabs>
        <w:autoSpaceDE w:val="0"/>
        <w:autoSpaceDN w:val="0"/>
        <w:adjustRightInd w:val="0"/>
        <w:spacing w:line="480" w:lineRule="auto"/>
        <w:ind w:left="3402" w:right="55"/>
        <w:jc w:val="both"/>
        <w:rPr>
          <w:rFonts w:ascii="Arial" w:hAnsi="Arial" w:cs="Arial"/>
        </w:rPr>
      </w:pPr>
      <w:r w:rsidRPr="00EC0F36">
        <w:rPr>
          <w:rFonts w:ascii="Arial" w:hAnsi="Arial" w:cs="Arial"/>
        </w:rPr>
        <w:t>A nuestros profesores por su dedicación y solidaridad, y por compartir con nosotr</w:t>
      </w:r>
      <w:r w:rsidR="00EA7E12" w:rsidRPr="00EC0F36">
        <w:rPr>
          <w:rFonts w:ascii="Arial" w:hAnsi="Arial" w:cs="Arial"/>
        </w:rPr>
        <w:t>os</w:t>
      </w:r>
      <w:r w:rsidRPr="00EC0F36">
        <w:rPr>
          <w:rFonts w:ascii="Arial" w:hAnsi="Arial" w:cs="Arial"/>
        </w:rPr>
        <w:t xml:space="preserve"> sus conocimientos y experiencias</w:t>
      </w:r>
      <w:r w:rsidR="003939BD">
        <w:rPr>
          <w:rFonts w:ascii="Arial" w:hAnsi="Arial" w:cs="Arial"/>
        </w:rPr>
        <w:t xml:space="preserve"> que nos han sido muy útiles para nuestra formación</w:t>
      </w:r>
      <w:r w:rsidRPr="00EC0F36">
        <w:rPr>
          <w:rFonts w:ascii="Arial" w:hAnsi="Arial" w:cs="Arial"/>
        </w:rPr>
        <w:t>.</w:t>
      </w:r>
    </w:p>
    <w:p w:rsidR="008F1E70" w:rsidRPr="00EC0F36" w:rsidRDefault="008F1E70" w:rsidP="008F1E70">
      <w:pPr>
        <w:tabs>
          <w:tab w:val="left" w:pos="7655"/>
        </w:tabs>
        <w:autoSpaceDE w:val="0"/>
        <w:autoSpaceDN w:val="0"/>
        <w:adjustRightInd w:val="0"/>
        <w:spacing w:line="480" w:lineRule="auto"/>
        <w:ind w:left="3402" w:right="55"/>
        <w:jc w:val="both"/>
        <w:rPr>
          <w:rFonts w:ascii="Arial" w:hAnsi="Arial" w:cs="Arial"/>
        </w:rPr>
      </w:pPr>
      <w:r w:rsidRPr="00EC0F36">
        <w:rPr>
          <w:rFonts w:ascii="Arial" w:hAnsi="Arial" w:cs="Arial"/>
        </w:rPr>
        <w:t>Al Ing. Cristian Arias por habernos guiado durante el desarro</w:t>
      </w:r>
      <w:r w:rsidR="00516CCD">
        <w:rPr>
          <w:rFonts w:ascii="Arial" w:hAnsi="Arial" w:cs="Arial"/>
        </w:rPr>
        <w:t>llo del proyecto, y por</w:t>
      </w:r>
      <w:r w:rsidRPr="00EC0F36">
        <w:rPr>
          <w:rFonts w:ascii="Arial" w:hAnsi="Arial" w:cs="Arial"/>
        </w:rPr>
        <w:t xml:space="preserve"> brinda</w:t>
      </w:r>
      <w:r w:rsidR="00516CCD">
        <w:rPr>
          <w:rFonts w:ascii="Arial" w:hAnsi="Arial" w:cs="Arial"/>
        </w:rPr>
        <w:t>rnos</w:t>
      </w:r>
      <w:r w:rsidRPr="00EC0F36">
        <w:rPr>
          <w:rFonts w:ascii="Arial" w:hAnsi="Arial" w:cs="Arial"/>
        </w:rPr>
        <w:t xml:space="preserve"> su motivación y apoyo incondicional.</w:t>
      </w:r>
    </w:p>
    <w:p w:rsidR="008F1E70" w:rsidRPr="00EC0F36" w:rsidRDefault="008F1E70" w:rsidP="008F1E70">
      <w:pPr>
        <w:tabs>
          <w:tab w:val="left" w:pos="7655"/>
        </w:tabs>
        <w:autoSpaceDE w:val="0"/>
        <w:autoSpaceDN w:val="0"/>
        <w:adjustRightInd w:val="0"/>
        <w:spacing w:line="480" w:lineRule="auto"/>
        <w:ind w:left="3402" w:right="55"/>
        <w:jc w:val="both"/>
        <w:rPr>
          <w:rFonts w:ascii="Arial" w:hAnsi="Arial" w:cs="Arial"/>
        </w:rPr>
      </w:pPr>
      <w:r w:rsidRPr="00EC0F36">
        <w:rPr>
          <w:rFonts w:ascii="Arial" w:hAnsi="Arial" w:cs="Arial"/>
        </w:rPr>
        <w:t xml:space="preserve">A nuestros amigos por acompañarnos en este caminar </w:t>
      </w:r>
      <w:r w:rsidR="003939BD">
        <w:rPr>
          <w:rFonts w:ascii="Arial" w:hAnsi="Arial" w:cs="Arial"/>
        </w:rPr>
        <w:t>de</w:t>
      </w:r>
      <w:r w:rsidRPr="00EC0F36">
        <w:rPr>
          <w:rFonts w:ascii="Arial" w:hAnsi="Arial" w:cs="Arial"/>
        </w:rPr>
        <w:t xml:space="preserve"> culmina con este trabajo.</w:t>
      </w:r>
    </w:p>
    <w:p w:rsidR="00B26B09" w:rsidRPr="00EC0F36" w:rsidRDefault="008F1E70" w:rsidP="008F1E70">
      <w:pPr>
        <w:spacing w:line="480" w:lineRule="auto"/>
        <w:ind w:left="3402" w:right="57"/>
        <w:jc w:val="both"/>
        <w:rPr>
          <w:rFonts w:ascii="Arial" w:hAnsi="Arial" w:cs="Arial"/>
        </w:rPr>
      </w:pPr>
      <w:r w:rsidRPr="00EC0F36">
        <w:rPr>
          <w:rFonts w:ascii="Arial" w:hAnsi="Arial" w:cs="Arial"/>
        </w:rPr>
        <w:t>En general a todas las personas que de una u otra forma contribuyeron con nuestra formación brindándonos su apoyo.</w:t>
      </w:r>
    </w:p>
    <w:p w:rsidR="00142F5C" w:rsidRDefault="00142F5C" w:rsidP="00E62E4B">
      <w:pPr>
        <w:spacing w:line="480" w:lineRule="auto"/>
        <w:ind w:right="57"/>
        <w:jc w:val="both"/>
        <w:rPr>
          <w:rFonts w:ascii="Arial" w:hAnsi="Arial" w:cs="Arial"/>
        </w:rPr>
      </w:pPr>
    </w:p>
    <w:p w:rsidR="00E62E4B" w:rsidRDefault="00E62E4B" w:rsidP="00E62E4B">
      <w:pPr>
        <w:spacing w:line="480" w:lineRule="auto"/>
        <w:ind w:right="57"/>
        <w:jc w:val="both"/>
        <w:rPr>
          <w:rFonts w:ascii="Arial" w:hAnsi="Arial" w:cs="Arial"/>
          <w:b/>
          <w:sz w:val="32"/>
        </w:rPr>
      </w:pPr>
    </w:p>
    <w:p w:rsidR="00B26B09" w:rsidRPr="00142F5C" w:rsidRDefault="00B26B09" w:rsidP="00142F5C">
      <w:pPr>
        <w:pStyle w:val="Ttulo1"/>
        <w:keepLines/>
        <w:spacing w:before="480" w:line="276" w:lineRule="auto"/>
        <w:jc w:val="center"/>
        <w:rPr>
          <w:rFonts w:ascii="Arial" w:eastAsiaTheme="majorEastAsia" w:hAnsi="Arial" w:cs="Arial"/>
          <w:sz w:val="40"/>
          <w:szCs w:val="40"/>
          <w:lang w:eastAsia="en-US"/>
        </w:rPr>
      </w:pPr>
      <w:bookmarkStart w:id="8" w:name="_Toc328557446"/>
      <w:bookmarkStart w:id="9" w:name="_Toc245742839"/>
      <w:r w:rsidRPr="00142F5C">
        <w:rPr>
          <w:rFonts w:ascii="Arial" w:eastAsiaTheme="majorEastAsia" w:hAnsi="Arial" w:cs="Arial"/>
          <w:sz w:val="40"/>
          <w:szCs w:val="40"/>
          <w:lang w:eastAsia="en-US"/>
        </w:rPr>
        <w:t>TRIBUNAL DE GRADUACIÓN</w:t>
      </w:r>
      <w:bookmarkEnd w:id="8"/>
    </w:p>
    <w:p w:rsidR="00B26B09" w:rsidRPr="00904493" w:rsidRDefault="00B26B09" w:rsidP="00B26B09">
      <w:pPr>
        <w:rPr>
          <w:rFonts w:ascii="Arial" w:hAnsi="Arial" w:cs="Arial"/>
        </w:rPr>
      </w:pPr>
    </w:p>
    <w:p w:rsidR="00B26B09" w:rsidRPr="00904493" w:rsidRDefault="00B26B09"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r>
        <w:softHyphen/>
      </w:r>
      <w:r>
        <w:softHyphen/>
      </w:r>
      <w:r>
        <w:softHyphen/>
      </w:r>
      <w:r>
        <w:softHyphen/>
      </w:r>
      <w:r>
        <w:softHyphen/>
      </w:r>
      <w:r>
        <w:softHyphen/>
      </w:r>
      <w:r>
        <w:softHyphen/>
      </w:r>
    </w:p>
    <w:p w:rsidR="003E2F67" w:rsidRDefault="003E2F67" w:rsidP="00B26B09"/>
    <w:p w:rsidR="003E2F67" w:rsidRDefault="003E2F67" w:rsidP="00B26B09"/>
    <w:p w:rsidR="00B26B09" w:rsidRDefault="003E2F67" w:rsidP="00B26B09">
      <w:r>
        <w:t>____</w:t>
      </w:r>
      <w:r w:rsidR="00B26B09">
        <w:t xml:space="preserve">___________________     </w:t>
      </w:r>
      <w:r w:rsidR="003939BD">
        <w:tab/>
        <w:t xml:space="preserve">                  </w:t>
      </w:r>
      <w:r w:rsidR="00B26B09">
        <w:t xml:space="preserve">   ________________________</w:t>
      </w:r>
    </w:p>
    <w:p w:rsidR="00B26B09" w:rsidRDefault="00473ED0" w:rsidP="00473ED0">
      <w:pPr>
        <w:rPr>
          <w:rFonts w:ascii="Arial" w:hAnsi="Arial" w:cs="Arial"/>
        </w:rPr>
      </w:pPr>
      <w:r>
        <w:rPr>
          <w:rFonts w:ascii="Arial" w:hAnsi="Arial" w:cs="Arial"/>
        </w:rPr>
        <w:t xml:space="preserve">   Ing. Jenny Venegas                                         </w:t>
      </w:r>
      <w:r w:rsidR="00B26B09" w:rsidRPr="000B4745">
        <w:rPr>
          <w:rFonts w:ascii="Arial" w:hAnsi="Arial" w:cs="Arial"/>
        </w:rPr>
        <w:t>I</w:t>
      </w:r>
      <w:r w:rsidR="00B26B09">
        <w:rPr>
          <w:rFonts w:ascii="Arial" w:hAnsi="Arial" w:cs="Arial"/>
        </w:rPr>
        <w:t>ng</w:t>
      </w:r>
      <w:r w:rsidR="00B26B09" w:rsidRPr="000B4745">
        <w:rPr>
          <w:rFonts w:ascii="Arial" w:hAnsi="Arial" w:cs="Arial"/>
        </w:rPr>
        <w:t>. C</w:t>
      </w:r>
      <w:r w:rsidR="00B26B09">
        <w:rPr>
          <w:rFonts w:ascii="Arial" w:hAnsi="Arial" w:cs="Arial"/>
        </w:rPr>
        <w:t xml:space="preserve">ristian </w:t>
      </w:r>
      <w:r w:rsidR="00B26B09" w:rsidRPr="000B4745">
        <w:rPr>
          <w:rFonts w:ascii="Arial" w:hAnsi="Arial" w:cs="Arial"/>
        </w:rPr>
        <w:t xml:space="preserve"> A</w:t>
      </w:r>
      <w:r w:rsidR="00B26B09">
        <w:rPr>
          <w:rFonts w:ascii="Arial" w:hAnsi="Arial" w:cs="Arial"/>
        </w:rPr>
        <w:t>rias</w:t>
      </w:r>
      <w:r w:rsidR="00B26B09" w:rsidRPr="000B4745">
        <w:rPr>
          <w:rFonts w:ascii="Arial" w:hAnsi="Arial" w:cs="Arial"/>
        </w:rPr>
        <w:t xml:space="preserve"> U</w:t>
      </w:r>
      <w:r w:rsidR="00B26B09">
        <w:rPr>
          <w:rFonts w:ascii="Arial" w:hAnsi="Arial" w:cs="Arial"/>
        </w:rPr>
        <w:t>lloa</w:t>
      </w:r>
    </w:p>
    <w:p w:rsidR="00B26B09" w:rsidRDefault="003939BD" w:rsidP="00B26B09">
      <w:pPr>
        <w:rPr>
          <w:rFonts w:ascii="Arial" w:hAnsi="Arial" w:cs="Arial"/>
        </w:rPr>
      </w:pPr>
      <w:r>
        <w:rPr>
          <w:rFonts w:ascii="Arial" w:hAnsi="Arial" w:cs="Arial"/>
        </w:rPr>
        <w:t xml:space="preserve"> </w:t>
      </w:r>
      <w:r w:rsidR="00DF04B5">
        <w:rPr>
          <w:rFonts w:ascii="Arial" w:hAnsi="Arial" w:cs="Arial"/>
        </w:rPr>
        <w:t>DELEGADO</w:t>
      </w:r>
      <w:r w:rsidR="000D6D3D">
        <w:rPr>
          <w:rFonts w:ascii="Arial" w:hAnsi="Arial" w:cs="Arial"/>
        </w:rPr>
        <w:t xml:space="preserve"> DEL ICM</w:t>
      </w:r>
      <w:r>
        <w:rPr>
          <w:rFonts w:ascii="Arial" w:hAnsi="Arial" w:cs="Arial"/>
        </w:rPr>
        <w:tab/>
      </w:r>
      <w:r>
        <w:rPr>
          <w:rFonts w:ascii="Arial" w:hAnsi="Arial" w:cs="Arial"/>
        </w:rPr>
        <w:tab/>
      </w:r>
      <w:r>
        <w:rPr>
          <w:rFonts w:ascii="Arial" w:hAnsi="Arial" w:cs="Arial"/>
        </w:rPr>
        <w:tab/>
      </w:r>
      <w:r>
        <w:rPr>
          <w:rFonts w:ascii="Arial" w:hAnsi="Arial" w:cs="Arial"/>
        </w:rPr>
        <w:tab/>
      </w:r>
      <w:r w:rsidR="00B26B09">
        <w:rPr>
          <w:rFonts w:ascii="Arial" w:hAnsi="Arial" w:cs="Arial"/>
        </w:rPr>
        <w:t>DIRECTOR DE TESINA</w:t>
      </w: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3E2F67" w:rsidRDefault="003E2F67" w:rsidP="00B26B09">
      <w:pPr>
        <w:rPr>
          <w:rFonts w:ascii="Arial" w:hAnsi="Arial" w:cs="Arial"/>
        </w:rPr>
      </w:pPr>
    </w:p>
    <w:p w:rsidR="00B26B09" w:rsidRPr="00142F5C" w:rsidRDefault="00B26B09" w:rsidP="00142F5C">
      <w:pPr>
        <w:pStyle w:val="Ttulo1"/>
        <w:keepLines/>
        <w:spacing w:before="480" w:line="276" w:lineRule="auto"/>
        <w:jc w:val="center"/>
        <w:rPr>
          <w:rFonts w:ascii="Arial" w:eastAsiaTheme="majorEastAsia" w:hAnsi="Arial" w:cs="Arial"/>
          <w:sz w:val="40"/>
          <w:szCs w:val="40"/>
          <w:lang w:eastAsia="en-US"/>
        </w:rPr>
      </w:pPr>
      <w:bookmarkStart w:id="10" w:name="_Toc328557447"/>
      <w:r w:rsidRPr="00142F5C">
        <w:rPr>
          <w:rFonts w:ascii="Arial" w:eastAsiaTheme="majorEastAsia" w:hAnsi="Arial" w:cs="Arial"/>
          <w:sz w:val="40"/>
          <w:szCs w:val="40"/>
          <w:lang w:eastAsia="en-US"/>
        </w:rPr>
        <w:t>DECLARACIÓN EXPRESA</w:t>
      </w:r>
      <w:bookmarkEnd w:id="9"/>
      <w:bookmarkEnd w:id="10"/>
    </w:p>
    <w:p w:rsidR="00B26B09" w:rsidRPr="00904493" w:rsidRDefault="00B26B09" w:rsidP="00B26B09">
      <w:pPr>
        <w:autoSpaceDE w:val="0"/>
        <w:autoSpaceDN w:val="0"/>
        <w:adjustRightInd w:val="0"/>
        <w:jc w:val="center"/>
        <w:rPr>
          <w:rFonts w:ascii="Arial" w:hAnsi="Arial" w:cs="Arial"/>
          <w:b/>
        </w:rPr>
      </w:pPr>
    </w:p>
    <w:p w:rsidR="00B26B09" w:rsidRPr="00904493" w:rsidRDefault="00B26B09" w:rsidP="00B26B09">
      <w:pPr>
        <w:autoSpaceDE w:val="0"/>
        <w:autoSpaceDN w:val="0"/>
        <w:adjustRightInd w:val="0"/>
        <w:jc w:val="center"/>
        <w:rPr>
          <w:rFonts w:ascii="Arial" w:hAnsi="Arial" w:cs="Arial"/>
          <w:b/>
        </w:rPr>
      </w:pPr>
    </w:p>
    <w:p w:rsidR="00B26B09" w:rsidRPr="00904493" w:rsidRDefault="00B26B09" w:rsidP="00B26B09">
      <w:pPr>
        <w:autoSpaceDE w:val="0"/>
        <w:autoSpaceDN w:val="0"/>
        <w:adjustRightInd w:val="0"/>
        <w:jc w:val="center"/>
        <w:rPr>
          <w:rFonts w:ascii="Arial" w:hAnsi="Arial" w:cs="Arial"/>
          <w:b/>
        </w:rPr>
      </w:pPr>
    </w:p>
    <w:p w:rsidR="00B26B09" w:rsidRPr="00904493" w:rsidRDefault="00B26B09" w:rsidP="00B26B09">
      <w:pPr>
        <w:autoSpaceDE w:val="0"/>
        <w:autoSpaceDN w:val="0"/>
        <w:adjustRightInd w:val="0"/>
        <w:spacing w:line="480" w:lineRule="auto"/>
        <w:ind w:left="1134" w:right="1134"/>
        <w:jc w:val="both"/>
        <w:rPr>
          <w:rFonts w:ascii="Arial" w:hAnsi="Arial" w:cs="Arial"/>
          <w:b/>
        </w:rPr>
      </w:pPr>
    </w:p>
    <w:p w:rsidR="00B26B09" w:rsidRPr="00904493" w:rsidRDefault="00B26B09" w:rsidP="00B26B09">
      <w:pPr>
        <w:spacing w:line="480" w:lineRule="auto"/>
        <w:ind w:left="1134" w:right="1134"/>
        <w:jc w:val="both"/>
        <w:rPr>
          <w:rFonts w:ascii="Arial" w:hAnsi="Arial" w:cs="Arial"/>
        </w:rPr>
      </w:pPr>
    </w:p>
    <w:p w:rsidR="00B26B09" w:rsidRPr="00904493" w:rsidRDefault="00B26B09" w:rsidP="00B26B09">
      <w:pPr>
        <w:spacing w:line="480" w:lineRule="auto"/>
        <w:ind w:left="1134" w:right="1134"/>
        <w:jc w:val="both"/>
        <w:rPr>
          <w:rFonts w:ascii="Arial" w:hAnsi="Arial" w:cs="Arial"/>
        </w:rPr>
      </w:pPr>
    </w:p>
    <w:p w:rsidR="00B26B09" w:rsidRDefault="00B26B09" w:rsidP="00B26B09">
      <w:pPr>
        <w:spacing w:line="480" w:lineRule="auto"/>
        <w:ind w:left="1134" w:right="1134"/>
        <w:jc w:val="both"/>
        <w:rPr>
          <w:rFonts w:ascii="Arial" w:hAnsi="Arial" w:cs="Arial"/>
        </w:rPr>
      </w:pPr>
      <w:r w:rsidRPr="00122EEB">
        <w:rPr>
          <w:rFonts w:ascii="Arial" w:hAnsi="Arial" w:cs="Arial"/>
        </w:rPr>
        <w:t>"La responsabil</w:t>
      </w:r>
      <w:r w:rsidR="003E2F67">
        <w:rPr>
          <w:rFonts w:ascii="Arial" w:hAnsi="Arial" w:cs="Arial"/>
        </w:rPr>
        <w:t>idad del contenido de esta Tesina</w:t>
      </w:r>
      <w:r>
        <w:rPr>
          <w:rFonts w:ascii="Arial" w:hAnsi="Arial" w:cs="Arial"/>
        </w:rPr>
        <w:t xml:space="preserve"> de Grado, nos</w:t>
      </w:r>
      <w:r w:rsidRPr="00122EEB">
        <w:rPr>
          <w:rFonts w:ascii="Arial" w:hAnsi="Arial" w:cs="Arial"/>
        </w:rPr>
        <w:t xml:space="preserve"> corresponde exclusivamente; y el patrimonio intelectual de la misma a la </w:t>
      </w:r>
      <w:r>
        <w:rPr>
          <w:rFonts w:ascii="Arial" w:hAnsi="Arial" w:cs="Arial"/>
        </w:rPr>
        <w:t>ESCUELA SUPERIOR POLITÉ</w:t>
      </w:r>
      <w:r w:rsidRPr="00122EEB">
        <w:rPr>
          <w:rFonts w:ascii="Arial" w:hAnsi="Arial" w:cs="Arial"/>
        </w:rPr>
        <w:t>CNICA DEL LI</w:t>
      </w:r>
      <w:r>
        <w:rPr>
          <w:rFonts w:ascii="Arial" w:hAnsi="Arial" w:cs="Arial"/>
        </w:rPr>
        <w:t>T</w:t>
      </w:r>
      <w:r w:rsidRPr="00122EEB">
        <w:rPr>
          <w:rFonts w:ascii="Arial" w:hAnsi="Arial" w:cs="Arial"/>
        </w:rPr>
        <w:t>ORAL".</w:t>
      </w:r>
    </w:p>
    <w:p w:rsidR="00B26B09" w:rsidRDefault="00B26B09" w:rsidP="00B26B09">
      <w:pPr>
        <w:spacing w:line="480" w:lineRule="auto"/>
        <w:ind w:left="1134" w:right="1134"/>
        <w:jc w:val="both"/>
        <w:rPr>
          <w:rFonts w:ascii="Arial" w:hAnsi="Arial" w:cs="Arial"/>
        </w:rPr>
      </w:pPr>
    </w:p>
    <w:p w:rsidR="00B26B09" w:rsidRDefault="00B26B09" w:rsidP="00B26B09">
      <w:pPr>
        <w:jc w:val="both"/>
        <w:rPr>
          <w:rFonts w:ascii="Arial" w:hAnsi="Arial" w:cs="Arial"/>
        </w:rPr>
      </w:pPr>
    </w:p>
    <w:p w:rsidR="003E2F67" w:rsidRDefault="003E2F67" w:rsidP="00B26B09">
      <w:pPr>
        <w:jc w:val="both"/>
        <w:rPr>
          <w:rFonts w:ascii="Arial" w:hAnsi="Arial" w:cs="Arial"/>
        </w:rPr>
      </w:pPr>
    </w:p>
    <w:p w:rsidR="00B26B09" w:rsidRDefault="00B26B09" w:rsidP="00B26B09">
      <w:pPr>
        <w:jc w:val="both"/>
        <w:rPr>
          <w:rFonts w:ascii="Arial" w:hAnsi="Arial" w:cs="Arial"/>
        </w:rPr>
      </w:pPr>
    </w:p>
    <w:p w:rsidR="00B26B09" w:rsidRDefault="00B26B09" w:rsidP="00B26B09">
      <w:pPr>
        <w:jc w:val="both"/>
        <w:rPr>
          <w:rFonts w:ascii="Arial" w:hAnsi="Arial" w:cs="Arial"/>
        </w:rPr>
      </w:pPr>
    </w:p>
    <w:p w:rsidR="00B26B09" w:rsidRDefault="00B26B09" w:rsidP="00B26B09">
      <w:pPr>
        <w:jc w:val="both"/>
        <w:rPr>
          <w:rFonts w:ascii="Arial" w:hAnsi="Arial" w:cs="Arial"/>
        </w:rPr>
      </w:pPr>
      <w:r>
        <w:rPr>
          <w:rFonts w:ascii="Arial" w:hAnsi="Arial" w:cs="Arial"/>
        </w:rPr>
        <w:t xml:space="preserve"> ______________________                             ______________________</w:t>
      </w:r>
    </w:p>
    <w:p w:rsidR="00B26B09" w:rsidRDefault="003E2F67" w:rsidP="00B26B09">
      <w:pPr>
        <w:jc w:val="both"/>
        <w:rPr>
          <w:rFonts w:ascii="Arial" w:hAnsi="Arial" w:cs="Arial"/>
        </w:rPr>
      </w:pPr>
      <w:r>
        <w:rPr>
          <w:rFonts w:ascii="Arial" w:hAnsi="Arial" w:cs="Arial"/>
        </w:rPr>
        <w:t>Luisa María Bravo Rodríguez</w:t>
      </w:r>
      <w:r>
        <w:rPr>
          <w:rFonts w:ascii="Arial" w:hAnsi="Arial" w:cs="Arial"/>
        </w:rPr>
        <w:tab/>
      </w:r>
      <w:r>
        <w:rPr>
          <w:rFonts w:ascii="Arial" w:hAnsi="Arial" w:cs="Arial"/>
        </w:rPr>
        <w:tab/>
      </w:r>
      <w:r>
        <w:rPr>
          <w:rFonts w:ascii="Arial" w:hAnsi="Arial" w:cs="Arial"/>
        </w:rPr>
        <w:tab/>
        <w:t>Mario Xavier Flores Ochoa</w:t>
      </w:r>
    </w:p>
    <w:p w:rsidR="003E2F67" w:rsidRDefault="003E2F67" w:rsidP="00B26B09">
      <w:pPr>
        <w:jc w:val="both"/>
        <w:rPr>
          <w:rFonts w:ascii="Arial" w:hAnsi="Arial" w:cs="Arial"/>
        </w:rPr>
      </w:pPr>
    </w:p>
    <w:p w:rsidR="003E2F67" w:rsidRDefault="003E2F67" w:rsidP="00B26B09">
      <w:pPr>
        <w:jc w:val="both"/>
        <w:rPr>
          <w:rFonts w:ascii="Arial" w:hAnsi="Arial" w:cs="Arial"/>
        </w:rPr>
      </w:pPr>
    </w:p>
    <w:p w:rsidR="003E2F67" w:rsidRDefault="003E2F67" w:rsidP="00B26B09">
      <w:pPr>
        <w:jc w:val="both"/>
        <w:rPr>
          <w:rFonts w:ascii="Arial" w:hAnsi="Arial" w:cs="Arial"/>
        </w:rPr>
      </w:pPr>
    </w:p>
    <w:p w:rsidR="003E2F67" w:rsidRDefault="003E2F67" w:rsidP="00B26B09">
      <w:pPr>
        <w:jc w:val="both"/>
        <w:rPr>
          <w:rFonts w:ascii="Arial" w:hAnsi="Arial" w:cs="Arial"/>
        </w:rPr>
      </w:pPr>
    </w:p>
    <w:p w:rsidR="003E2F67" w:rsidRDefault="003E2F67" w:rsidP="00B26B09">
      <w:pPr>
        <w:jc w:val="both"/>
        <w:rPr>
          <w:rFonts w:ascii="Arial" w:hAnsi="Arial" w:cs="Arial"/>
        </w:rPr>
      </w:pPr>
    </w:p>
    <w:p w:rsidR="003E2F67" w:rsidRDefault="003E2F67" w:rsidP="00B26B09">
      <w:pPr>
        <w:jc w:val="both"/>
        <w:rPr>
          <w:rFonts w:ascii="Arial" w:hAnsi="Arial" w:cs="Arial"/>
        </w:rPr>
      </w:pPr>
    </w:p>
    <w:p w:rsidR="003E2F67" w:rsidRDefault="003E2F67" w:rsidP="00B26B09">
      <w:pPr>
        <w:jc w:val="both"/>
        <w:rPr>
          <w:rFonts w:ascii="Arial" w:hAnsi="Arial" w:cs="Arial"/>
        </w:rPr>
      </w:pPr>
    </w:p>
    <w:p w:rsidR="003E2F67" w:rsidRDefault="003E2F67" w:rsidP="00B26B09">
      <w:pPr>
        <w:jc w:val="both"/>
        <w:rPr>
          <w:rFonts w:ascii="Arial" w:hAnsi="Arial" w:cs="Arial"/>
        </w:rPr>
      </w:pPr>
    </w:p>
    <w:p w:rsidR="003E2F67" w:rsidRDefault="003E2F67" w:rsidP="003E2F67">
      <w:pPr>
        <w:jc w:val="center"/>
        <w:rPr>
          <w:rFonts w:ascii="Arial" w:hAnsi="Arial" w:cs="Arial"/>
        </w:rPr>
      </w:pPr>
      <w:r>
        <w:rPr>
          <w:rFonts w:ascii="Arial" w:hAnsi="Arial" w:cs="Arial"/>
        </w:rPr>
        <w:t>______________________</w:t>
      </w:r>
      <w:r w:rsidR="00DF04B5">
        <w:rPr>
          <w:rFonts w:ascii="Arial" w:hAnsi="Arial" w:cs="Arial"/>
        </w:rPr>
        <w:t>____</w:t>
      </w:r>
    </w:p>
    <w:p w:rsidR="003E2F67" w:rsidRDefault="003E2F67" w:rsidP="003E2F67">
      <w:pPr>
        <w:jc w:val="center"/>
        <w:rPr>
          <w:rFonts w:ascii="Arial" w:hAnsi="Arial" w:cs="Arial"/>
        </w:rPr>
      </w:pPr>
      <w:r>
        <w:rPr>
          <w:rFonts w:ascii="Arial" w:hAnsi="Arial" w:cs="Arial"/>
        </w:rPr>
        <w:t>Ronny David Mendoza Zambrano</w:t>
      </w:r>
    </w:p>
    <w:p w:rsidR="00B26B09" w:rsidRDefault="00B26B09" w:rsidP="00B26B09">
      <w:pPr>
        <w:jc w:val="both"/>
        <w:rPr>
          <w:rFonts w:ascii="Arial" w:hAnsi="Arial" w:cs="Arial"/>
        </w:rPr>
      </w:pPr>
    </w:p>
    <w:p w:rsidR="00B26B09" w:rsidRDefault="00B26B09" w:rsidP="00B26B09">
      <w:pPr>
        <w:jc w:val="both"/>
        <w:rPr>
          <w:rFonts w:ascii="Arial" w:hAnsi="Arial" w:cs="Arial"/>
        </w:rPr>
      </w:pPr>
    </w:p>
    <w:p w:rsidR="00B26B09" w:rsidRDefault="00B26B09" w:rsidP="00B26B09">
      <w:pPr>
        <w:jc w:val="both"/>
        <w:rPr>
          <w:rFonts w:ascii="Arial" w:hAnsi="Arial" w:cs="Arial"/>
        </w:rPr>
      </w:pPr>
    </w:p>
    <w:p w:rsidR="00E62E4B" w:rsidRPr="00382618" w:rsidRDefault="00E62E4B" w:rsidP="00E62E4B">
      <w:pPr>
        <w:pStyle w:val="Ttulo1"/>
        <w:jc w:val="center"/>
        <w:rPr>
          <w:rFonts w:ascii="Arial" w:hAnsi="Arial" w:cs="Arial"/>
          <w:sz w:val="32"/>
          <w:szCs w:val="32"/>
        </w:rPr>
      </w:pPr>
      <w:bookmarkStart w:id="11" w:name="_Toc245742840"/>
      <w:bookmarkStart w:id="12" w:name="_Toc295935091"/>
      <w:bookmarkStart w:id="13" w:name="_Toc328557448"/>
      <w:r w:rsidRPr="00382618">
        <w:rPr>
          <w:rFonts w:ascii="Arial" w:hAnsi="Arial" w:cs="Arial"/>
          <w:sz w:val="32"/>
          <w:szCs w:val="32"/>
        </w:rPr>
        <w:lastRenderedPageBreak/>
        <w:t>RESUMEN</w:t>
      </w:r>
      <w:bookmarkEnd w:id="11"/>
      <w:bookmarkEnd w:id="12"/>
      <w:bookmarkEnd w:id="13"/>
    </w:p>
    <w:p w:rsidR="00E62E4B" w:rsidRDefault="00E62E4B" w:rsidP="00E62E4B">
      <w:pPr>
        <w:autoSpaceDE w:val="0"/>
        <w:autoSpaceDN w:val="0"/>
        <w:adjustRightInd w:val="0"/>
        <w:jc w:val="center"/>
        <w:rPr>
          <w:rFonts w:cs="Arial"/>
          <w:b/>
          <w:sz w:val="32"/>
        </w:rPr>
      </w:pPr>
    </w:p>
    <w:p w:rsidR="00B2021A" w:rsidRDefault="00E62E4B" w:rsidP="00323CAF">
      <w:pPr>
        <w:autoSpaceDE w:val="0"/>
        <w:autoSpaceDN w:val="0"/>
        <w:adjustRightInd w:val="0"/>
        <w:spacing w:line="360" w:lineRule="auto"/>
        <w:jc w:val="both"/>
        <w:rPr>
          <w:rFonts w:ascii="Arial" w:hAnsi="Arial" w:cs="Arial"/>
        </w:rPr>
      </w:pPr>
      <w:r w:rsidRPr="00323CAF">
        <w:rPr>
          <w:rFonts w:ascii="Arial" w:hAnsi="Arial" w:cs="Arial"/>
        </w:rPr>
        <w:t>La presente tesina presenta el diseño de un Diseño de un Sistema de Control Operacional para un Hospital Materno Infantil alineado a SART</w:t>
      </w:r>
      <w:r w:rsidR="00B2021A" w:rsidRPr="00323CAF">
        <w:rPr>
          <w:rFonts w:ascii="Arial" w:hAnsi="Arial" w:cs="Arial"/>
        </w:rPr>
        <w:t xml:space="preserve">. </w:t>
      </w:r>
    </w:p>
    <w:p w:rsidR="00323CAF" w:rsidRPr="00323CAF" w:rsidRDefault="00323CAF" w:rsidP="00323CAF">
      <w:pPr>
        <w:autoSpaceDE w:val="0"/>
        <w:autoSpaceDN w:val="0"/>
        <w:adjustRightInd w:val="0"/>
        <w:spacing w:line="360" w:lineRule="auto"/>
        <w:jc w:val="both"/>
        <w:rPr>
          <w:rFonts w:ascii="Arial" w:hAnsi="Arial" w:cs="Arial"/>
        </w:rPr>
      </w:pPr>
    </w:p>
    <w:p w:rsidR="00E62E4B" w:rsidRPr="00323CAF" w:rsidRDefault="00E62E4B" w:rsidP="00323CAF">
      <w:pPr>
        <w:autoSpaceDE w:val="0"/>
        <w:autoSpaceDN w:val="0"/>
        <w:adjustRightInd w:val="0"/>
        <w:spacing w:line="360" w:lineRule="auto"/>
        <w:jc w:val="both"/>
        <w:rPr>
          <w:rFonts w:ascii="Arial" w:hAnsi="Arial" w:cs="Arial"/>
        </w:rPr>
      </w:pPr>
      <w:r w:rsidRPr="00323CAF">
        <w:rPr>
          <w:rFonts w:ascii="Arial" w:hAnsi="Arial" w:cs="Arial"/>
        </w:rPr>
        <w:t xml:space="preserve">En </w:t>
      </w:r>
      <w:r w:rsidR="002174EE" w:rsidRPr="00323CAF">
        <w:rPr>
          <w:rFonts w:ascii="Arial" w:hAnsi="Arial" w:cs="Arial"/>
        </w:rPr>
        <w:t>el primer capítulo</w:t>
      </w:r>
      <w:r w:rsidRPr="00323CAF">
        <w:rPr>
          <w:rFonts w:ascii="Arial" w:hAnsi="Arial" w:cs="Arial"/>
        </w:rPr>
        <w:t xml:space="preserve"> se encuentran los conceptos básicos y los aspectos teóricos que han sido utilizados en </w:t>
      </w:r>
      <w:r w:rsidR="002174EE" w:rsidRPr="00323CAF">
        <w:rPr>
          <w:rFonts w:ascii="Arial" w:hAnsi="Arial" w:cs="Arial"/>
        </w:rPr>
        <w:t>la tesina</w:t>
      </w:r>
      <w:r w:rsidRPr="00323CAF">
        <w:rPr>
          <w:rFonts w:ascii="Arial" w:hAnsi="Arial" w:cs="Arial"/>
        </w:rPr>
        <w:t xml:space="preserve">, además </w:t>
      </w:r>
      <w:r w:rsidR="004C28B6">
        <w:rPr>
          <w:rFonts w:ascii="Arial" w:hAnsi="Arial" w:cs="Arial"/>
        </w:rPr>
        <w:t>se explica la metodología que se lleva a cabo en el desarrollo del trabajo.</w:t>
      </w:r>
    </w:p>
    <w:p w:rsidR="00E62E4B" w:rsidRPr="00323CAF" w:rsidRDefault="00E62E4B" w:rsidP="00323CAF">
      <w:pPr>
        <w:autoSpaceDE w:val="0"/>
        <w:autoSpaceDN w:val="0"/>
        <w:adjustRightInd w:val="0"/>
        <w:spacing w:line="360" w:lineRule="auto"/>
        <w:jc w:val="both"/>
        <w:rPr>
          <w:rFonts w:ascii="Arial" w:hAnsi="Arial" w:cs="Arial"/>
        </w:rPr>
      </w:pPr>
    </w:p>
    <w:p w:rsidR="00E62E4B" w:rsidRPr="00B2021A" w:rsidRDefault="002174EE" w:rsidP="00323CAF">
      <w:pPr>
        <w:spacing w:line="360" w:lineRule="auto"/>
        <w:jc w:val="both"/>
        <w:rPr>
          <w:rFonts w:ascii="Arial" w:hAnsi="Arial" w:cs="Arial"/>
        </w:rPr>
      </w:pPr>
      <w:r w:rsidRPr="00323CAF">
        <w:rPr>
          <w:rFonts w:ascii="Arial" w:hAnsi="Arial" w:cs="Arial"/>
        </w:rPr>
        <w:t>En e</w:t>
      </w:r>
      <w:r w:rsidR="00E62E4B" w:rsidRPr="00323CAF">
        <w:rPr>
          <w:rFonts w:ascii="Arial" w:hAnsi="Arial" w:cs="Arial"/>
        </w:rPr>
        <w:t xml:space="preserve">l </w:t>
      </w:r>
      <w:r w:rsidRPr="00323CAF">
        <w:rPr>
          <w:rFonts w:ascii="Arial" w:hAnsi="Arial" w:cs="Arial"/>
        </w:rPr>
        <w:t>segundo</w:t>
      </w:r>
      <w:r w:rsidR="00E62E4B" w:rsidRPr="00323CAF">
        <w:rPr>
          <w:rFonts w:ascii="Arial" w:hAnsi="Arial" w:cs="Arial"/>
        </w:rPr>
        <w:t xml:space="preserve"> capítulo </w:t>
      </w:r>
      <w:r w:rsidRPr="00323CAF">
        <w:rPr>
          <w:rFonts w:ascii="Arial" w:hAnsi="Arial" w:cs="Arial"/>
        </w:rPr>
        <w:t>se plantea los principios básicos de seguridad industrial, conceptos, herramientas de análisis para un Sistema de Control Operacional de Seguridad y Salud Ocupacional, Aspectos legales y normativas.</w:t>
      </w:r>
    </w:p>
    <w:p w:rsidR="00E62E4B" w:rsidRPr="00B2021A" w:rsidRDefault="00E62E4B" w:rsidP="00323CAF">
      <w:pPr>
        <w:autoSpaceDE w:val="0"/>
        <w:autoSpaceDN w:val="0"/>
        <w:adjustRightInd w:val="0"/>
        <w:spacing w:line="360" w:lineRule="auto"/>
        <w:jc w:val="both"/>
        <w:rPr>
          <w:rFonts w:ascii="Arial" w:hAnsi="Arial" w:cs="Arial"/>
        </w:rPr>
      </w:pPr>
    </w:p>
    <w:p w:rsidR="00E62E4B" w:rsidRDefault="00E62E4B" w:rsidP="00323CAF">
      <w:pPr>
        <w:autoSpaceDE w:val="0"/>
        <w:autoSpaceDN w:val="0"/>
        <w:adjustRightInd w:val="0"/>
        <w:spacing w:line="360" w:lineRule="auto"/>
        <w:jc w:val="both"/>
        <w:rPr>
          <w:rFonts w:ascii="Arial" w:hAnsi="Arial" w:cs="Arial"/>
        </w:rPr>
      </w:pPr>
      <w:r w:rsidRPr="00B2021A">
        <w:rPr>
          <w:rFonts w:ascii="Arial" w:hAnsi="Arial" w:cs="Arial"/>
        </w:rPr>
        <w:t xml:space="preserve">En el tercer capítulo </w:t>
      </w:r>
      <w:r w:rsidR="00323CAF" w:rsidRPr="00956E75">
        <w:rPr>
          <w:rFonts w:ascii="Arial" w:hAnsi="Arial" w:cs="Arial"/>
        </w:rPr>
        <w:t>presenta el diagn</w:t>
      </w:r>
      <w:r w:rsidR="00323CAF">
        <w:rPr>
          <w:rFonts w:ascii="Arial" w:hAnsi="Arial" w:cs="Arial"/>
        </w:rPr>
        <w:t>óstico situacional de la Maternidad</w:t>
      </w:r>
      <w:r w:rsidR="00323CAF" w:rsidRPr="00956E75">
        <w:rPr>
          <w:rFonts w:ascii="Arial" w:hAnsi="Arial" w:cs="Arial"/>
        </w:rPr>
        <w:t xml:space="preserve">, donde se compara el cumplimiento de los requisitos técnicos legales del sistema de auditoría de riesgo del trabajo, </w:t>
      </w:r>
    </w:p>
    <w:p w:rsidR="00323CAF" w:rsidRDefault="00323CAF" w:rsidP="00323CAF">
      <w:pPr>
        <w:autoSpaceDE w:val="0"/>
        <w:autoSpaceDN w:val="0"/>
        <w:adjustRightInd w:val="0"/>
        <w:spacing w:line="360" w:lineRule="auto"/>
        <w:jc w:val="both"/>
        <w:rPr>
          <w:rFonts w:ascii="Arial" w:hAnsi="Arial" w:cs="Arial"/>
        </w:rPr>
      </w:pPr>
    </w:p>
    <w:p w:rsidR="00323CAF" w:rsidRPr="00956E75" w:rsidRDefault="00323CAF" w:rsidP="00323CAF">
      <w:pPr>
        <w:spacing w:line="360" w:lineRule="auto"/>
        <w:jc w:val="both"/>
        <w:rPr>
          <w:rFonts w:ascii="Arial" w:hAnsi="Arial" w:cs="Arial"/>
        </w:rPr>
      </w:pPr>
      <w:r>
        <w:rPr>
          <w:rFonts w:ascii="Arial" w:hAnsi="Arial" w:cs="Arial"/>
        </w:rPr>
        <w:t xml:space="preserve">En el cuarto capítulo </w:t>
      </w:r>
      <w:r w:rsidRPr="00956E75">
        <w:rPr>
          <w:rFonts w:ascii="Arial" w:hAnsi="Arial" w:cs="Arial"/>
        </w:rPr>
        <w:t>presenta el diseño del sistema de control</w:t>
      </w:r>
      <w:r>
        <w:rPr>
          <w:rFonts w:ascii="Arial" w:hAnsi="Arial" w:cs="Arial"/>
        </w:rPr>
        <w:t xml:space="preserve"> operacional, para el</w:t>
      </w:r>
      <w:r w:rsidRPr="00956E75">
        <w:rPr>
          <w:rFonts w:ascii="Arial" w:hAnsi="Arial" w:cs="Arial"/>
        </w:rPr>
        <w:t xml:space="preserve"> cual se realiza la identificación de peligros, análisis de tareas, evaluación de riesgos y procedimientos, guías operativas e Inspecciones programadas.</w:t>
      </w:r>
      <w:r>
        <w:rPr>
          <w:rFonts w:ascii="Arial" w:hAnsi="Arial" w:cs="Arial"/>
        </w:rPr>
        <w:t xml:space="preserve"> Plan y cronograma de capacitaciones, auditorias y sus hallazgos. Esta investigación  permite además hacer un control de indicadores y matriz de seguimiento de actividades de mejora.</w:t>
      </w:r>
    </w:p>
    <w:p w:rsidR="00323CAF" w:rsidRPr="00B2021A" w:rsidRDefault="00323CAF" w:rsidP="00323CAF">
      <w:pPr>
        <w:autoSpaceDE w:val="0"/>
        <w:autoSpaceDN w:val="0"/>
        <w:adjustRightInd w:val="0"/>
        <w:spacing w:line="360" w:lineRule="auto"/>
        <w:jc w:val="both"/>
        <w:rPr>
          <w:rFonts w:ascii="Arial" w:hAnsi="Arial" w:cs="Arial"/>
        </w:rPr>
      </w:pPr>
    </w:p>
    <w:p w:rsidR="00B26B09" w:rsidRDefault="00E62E4B" w:rsidP="00323CAF">
      <w:pPr>
        <w:autoSpaceDE w:val="0"/>
        <w:autoSpaceDN w:val="0"/>
        <w:adjustRightInd w:val="0"/>
        <w:spacing w:line="360" w:lineRule="auto"/>
        <w:jc w:val="both"/>
        <w:rPr>
          <w:rFonts w:ascii="Arial" w:hAnsi="Arial" w:cs="Arial"/>
        </w:rPr>
      </w:pPr>
      <w:r w:rsidRPr="00B2021A">
        <w:rPr>
          <w:rFonts w:ascii="Arial" w:hAnsi="Arial" w:cs="Arial"/>
        </w:rPr>
        <w:t xml:space="preserve">Al final de </w:t>
      </w:r>
      <w:r w:rsidR="00323CAF">
        <w:rPr>
          <w:rFonts w:ascii="Arial" w:hAnsi="Arial" w:cs="Arial"/>
        </w:rPr>
        <w:t>la tesina</w:t>
      </w:r>
      <w:r w:rsidRPr="00B2021A">
        <w:rPr>
          <w:rFonts w:ascii="Arial" w:hAnsi="Arial" w:cs="Arial"/>
        </w:rPr>
        <w:t xml:space="preserve"> se </w:t>
      </w:r>
      <w:r w:rsidR="00323CAF">
        <w:rPr>
          <w:rFonts w:ascii="Arial" w:hAnsi="Arial" w:cs="Arial"/>
        </w:rPr>
        <w:t>encuentran</w:t>
      </w:r>
      <w:r w:rsidRPr="00B2021A">
        <w:rPr>
          <w:rFonts w:ascii="Arial" w:hAnsi="Arial" w:cs="Arial"/>
        </w:rPr>
        <w:t xml:space="preserve"> las conclusiones y recomendaciones pertinentes que permitirán </w:t>
      </w:r>
      <w:r w:rsidR="00323CAF">
        <w:rPr>
          <w:rFonts w:ascii="Arial" w:hAnsi="Arial" w:cs="Arial"/>
        </w:rPr>
        <w:t>a la directiva tomar decisiones e implementar el sistema operacional mediante los recursos necesarios.</w:t>
      </w:r>
    </w:p>
    <w:p w:rsidR="003E2F67" w:rsidRDefault="003E2F67" w:rsidP="00B26B09">
      <w:pPr>
        <w:spacing w:line="360" w:lineRule="auto"/>
        <w:jc w:val="center"/>
        <w:outlineLvl w:val="0"/>
        <w:rPr>
          <w:rFonts w:ascii="Arial" w:hAnsi="Arial" w:cs="Arial"/>
          <w:b/>
          <w:sz w:val="40"/>
          <w:szCs w:val="40"/>
        </w:rPr>
      </w:pPr>
      <w:bookmarkStart w:id="14" w:name="_Toc292057767"/>
    </w:p>
    <w:p w:rsidR="00B26B09" w:rsidRPr="00142F5C" w:rsidRDefault="00B63D81" w:rsidP="00142F5C">
      <w:pPr>
        <w:pStyle w:val="Ttulo1"/>
        <w:keepLines/>
        <w:spacing w:before="480" w:line="276" w:lineRule="auto"/>
        <w:jc w:val="center"/>
        <w:rPr>
          <w:rFonts w:ascii="Arial" w:eastAsiaTheme="majorEastAsia" w:hAnsi="Arial" w:cs="Arial"/>
          <w:sz w:val="40"/>
          <w:szCs w:val="40"/>
          <w:lang w:eastAsia="en-US"/>
        </w:rPr>
      </w:pPr>
      <w:bookmarkStart w:id="15" w:name="_Toc328557449"/>
      <w:r>
        <w:rPr>
          <w:rFonts w:ascii="Arial" w:eastAsiaTheme="majorEastAsia" w:hAnsi="Arial" w:cs="Arial"/>
          <w:sz w:val="40"/>
          <w:szCs w:val="40"/>
          <w:lang w:eastAsia="en-US"/>
        </w:rPr>
        <w:lastRenderedPageBreak/>
        <w:t>Í</w:t>
      </w:r>
      <w:r w:rsidR="00B26B09" w:rsidRPr="00142F5C">
        <w:rPr>
          <w:rFonts w:ascii="Arial" w:eastAsiaTheme="majorEastAsia" w:hAnsi="Arial" w:cs="Arial"/>
          <w:sz w:val="40"/>
          <w:szCs w:val="40"/>
          <w:lang w:eastAsia="en-US"/>
        </w:rPr>
        <w:t>NDICE GENERAL</w:t>
      </w:r>
      <w:bookmarkEnd w:id="14"/>
      <w:bookmarkEnd w:id="15"/>
    </w:p>
    <w:sdt>
      <w:sdtPr>
        <w:rPr>
          <w:rFonts w:asciiTheme="minorHAnsi" w:eastAsiaTheme="minorHAnsi" w:hAnsiTheme="minorHAnsi" w:cstheme="minorBidi"/>
          <w:b w:val="0"/>
          <w:bCs w:val="0"/>
          <w:color w:val="auto"/>
          <w:sz w:val="22"/>
          <w:szCs w:val="22"/>
          <w:lang w:eastAsia="es-ES"/>
        </w:rPr>
        <w:id w:val="2861943"/>
        <w:docPartObj>
          <w:docPartGallery w:val="Table of Contents"/>
          <w:docPartUnique/>
        </w:docPartObj>
      </w:sdtPr>
      <w:sdtEndPr>
        <w:rPr>
          <w:rFonts w:ascii="Times New Roman" w:eastAsia="Times New Roman" w:hAnsi="Times New Roman" w:cs="Times New Roman"/>
          <w:sz w:val="24"/>
          <w:szCs w:val="24"/>
        </w:rPr>
      </w:sdtEndPr>
      <w:sdtContent>
        <w:p w:rsidR="00B26B09" w:rsidRDefault="00B26B09" w:rsidP="00382618">
          <w:pPr>
            <w:pStyle w:val="TtulodeTDC"/>
            <w:spacing w:before="0" w:line="240" w:lineRule="auto"/>
          </w:pPr>
        </w:p>
        <w:p w:rsidR="00A54DBE" w:rsidRDefault="002239AA">
          <w:pPr>
            <w:pStyle w:val="TDC1"/>
            <w:tabs>
              <w:tab w:val="right" w:leader="dot" w:pos="8267"/>
            </w:tabs>
            <w:rPr>
              <w:rFonts w:asciiTheme="minorHAnsi" w:eastAsiaTheme="minorEastAsia" w:hAnsiTheme="minorHAnsi" w:cstheme="minorBidi"/>
              <w:noProof/>
              <w:sz w:val="22"/>
              <w:szCs w:val="22"/>
              <w:lang w:val="es-EC" w:eastAsia="es-EC"/>
            </w:rPr>
          </w:pPr>
          <w:r>
            <w:rPr>
              <w:rFonts w:ascii="Arial" w:hAnsi="Arial" w:cs="Arial"/>
              <w:b/>
              <w:noProof/>
            </w:rPr>
            <w:fldChar w:fldCharType="begin"/>
          </w:r>
          <w:r w:rsidR="00B26B09">
            <w:instrText xml:space="preserve"> TOC \o "1-3" \h \z \u </w:instrText>
          </w:r>
          <w:r>
            <w:rPr>
              <w:rFonts w:ascii="Arial" w:hAnsi="Arial" w:cs="Arial"/>
              <w:b/>
              <w:noProof/>
            </w:rPr>
            <w:fldChar w:fldCharType="separate"/>
          </w:r>
          <w:hyperlink w:anchor="_Toc328557444" w:history="1">
            <w:r w:rsidR="00A54DBE" w:rsidRPr="00D31DE3">
              <w:rPr>
                <w:rStyle w:val="Hipervnculo"/>
                <w:rFonts w:ascii="Arial" w:eastAsiaTheme="majorEastAsia" w:hAnsi="Arial" w:cs="Arial"/>
                <w:noProof/>
                <w:lang w:eastAsia="en-US"/>
              </w:rPr>
              <w:t>DEDICATORIA</w:t>
            </w:r>
            <w:r w:rsidR="00A54DBE">
              <w:rPr>
                <w:noProof/>
                <w:webHidden/>
              </w:rPr>
              <w:tab/>
            </w:r>
            <w:r w:rsidR="00A54DBE">
              <w:rPr>
                <w:noProof/>
                <w:webHidden/>
              </w:rPr>
              <w:fldChar w:fldCharType="begin"/>
            </w:r>
            <w:r w:rsidR="00A54DBE">
              <w:rPr>
                <w:noProof/>
                <w:webHidden/>
              </w:rPr>
              <w:instrText xml:space="preserve"> PAGEREF _Toc328557444 \h </w:instrText>
            </w:r>
            <w:r w:rsidR="00A54DBE">
              <w:rPr>
                <w:noProof/>
                <w:webHidden/>
              </w:rPr>
            </w:r>
            <w:r w:rsidR="00A54DBE">
              <w:rPr>
                <w:noProof/>
                <w:webHidden/>
              </w:rPr>
              <w:fldChar w:fldCharType="separate"/>
            </w:r>
            <w:r w:rsidR="00A54DBE">
              <w:rPr>
                <w:noProof/>
                <w:webHidden/>
              </w:rPr>
              <w:t>II</w:t>
            </w:r>
            <w:r w:rsidR="00A54DBE">
              <w:rPr>
                <w:noProof/>
                <w:webHidden/>
              </w:rPr>
              <w:fldChar w:fldCharType="end"/>
            </w:r>
          </w:hyperlink>
        </w:p>
        <w:p w:rsidR="00A54DBE" w:rsidRDefault="000E4F3F">
          <w:pPr>
            <w:pStyle w:val="TDC1"/>
            <w:tabs>
              <w:tab w:val="right" w:leader="dot" w:pos="8267"/>
            </w:tabs>
            <w:rPr>
              <w:rFonts w:asciiTheme="minorHAnsi" w:eastAsiaTheme="minorEastAsia" w:hAnsiTheme="minorHAnsi" w:cstheme="minorBidi"/>
              <w:noProof/>
              <w:sz w:val="22"/>
              <w:szCs w:val="22"/>
              <w:lang w:val="es-EC" w:eastAsia="es-EC"/>
            </w:rPr>
          </w:pPr>
          <w:hyperlink w:anchor="_Toc328557445" w:history="1">
            <w:r w:rsidR="00A54DBE" w:rsidRPr="00D31DE3">
              <w:rPr>
                <w:rStyle w:val="Hipervnculo"/>
                <w:rFonts w:ascii="Arial" w:eastAsiaTheme="majorEastAsia" w:hAnsi="Arial" w:cs="Arial"/>
                <w:noProof/>
                <w:lang w:eastAsia="en-US"/>
              </w:rPr>
              <w:t>AGRADECIMIENTO</w:t>
            </w:r>
            <w:r w:rsidR="00A54DBE">
              <w:rPr>
                <w:noProof/>
                <w:webHidden/>
              </w:rPr>
              <w:tab/>
            </w:r>
            <w:r w:rsidR="00A54DBE">
              <w:rPr>
                <w:noProof/>
                <w:webHidden/>
              </w:rPr>
              <w:fldChar w:fldCharType="begin"/>
            </w:r>
            <w:r w:rsidR="00A54DBE">
              <w:rPr>
                <w:noProof/>
                <w:webHidden/>
              </w:rPr>
              <w:instrText xml:space="preserve"> PAGEREF _Toc328557445 \h </w:instrText>
            </w:r>
            <w:r w:rsidR="00A54DBE">
              <w:rPr>
                <w:noProof/>
                <w:webHidden/>
              </w:rPr>
            </w:r>
            <w:r w:rsidR="00A54DBE">
              <w:rPr>
                <w:noProof/>
                <w:webHidden/>
              </w:rPr>
              <w:fldChar w:fldCharType="separate"/>
            </w:r>
            <w:r w:rsidR="00A54DBE">
              <w:rPr>
                <w:noProof/>
                <w:webHidden/>
              </w:rPr>
              <w:t>III</w:t>
            </w:r>
            <w:r w:rsidR="00A54DBE">
              <w:rPr>
                <w:noProof/>
                <w:webHidden/>
              </w:rPr>
              <w:fldChar w:fldCharType="end"/>
            </w:r>
          </w:hyperlink>
        </w:p>
        <w:p w:rsidR="00A54DBE" w:rsidRDefault="000E4F3F">
          <w:pPr>
            <w:pStyle w:val="TDC1"/>
            <w:tabs>
              <w:tab w:val="right" w:leader="dot" w:pos="8267"/>
            </w:tabs>
            <w:rPr>
              <w:rFonts w:asciiTheme="minorHAnsi" w:eastAsiaTheme="minorEastAsia" w:hAnsiTheme="minorHAnsi" w:cstheme="minorBidi"/>
              <w:noProof/>
              <w:sz w:val="22"/>
              <w:szCs w:val="22"/>
              <w:lang w:val="es-EC" w:eastAsia="es-EC"/>
            </w:rPr>
          </w:pPr>
          <w:hyperlink w:anchor="_Toc328557446" w:history="1">
            <w:r w:rsidR="00A54DBE" w:rsidRPr="00D31DE3">
              <w:rPr>
                <w:rStyle w:val="Hipervnculo"/>
                <w:rFonts w:ascii="Arial" w:eastAsiaTheme="majorEastAsia" w:hAnsi="Arial" w:cs="Arial"/>
                <w:noProof/>
                <w:lang w:eastAsia="en-US"/>
              </w:rPr>
              <w:t>TRIBUNAL DE GRADUACIÓN</w:t>
            </w:r>
            <w:r w:rsidR="00A54DBE">
              <w:rPr>
                <w:noProof/>
                <w:webHidden/>
              </w:rPr>
              <w:tab/>
            </w:r>
            <w:r w:rsidR="00A54DBE">
              <w:rPr>
                <w:noProof/>
                <w:webHidden/>
              </w:rPr>
              <w:fldChar w:fldCharType="begin"/>
            </w:r>
            <w:r w:rsidR="00A54DBE">
              <w:rPr>
                <w:noProof/>
                <w:webHidden/>
              </w:rPr>
              <w:instrText xml:space="preserve"> PAGEREF _Toc328557446 \h </w:instrText>
            </w:r>
            <w:r w:rsidR="00A54DBE">
              <w:rPr>
                <w:noProof/>
                <w:webHidden/>
              </w:rPr>
            </w:r>
            <w:r w:rsidR="00A54DBE">
              <w:rPr>
                <w:noProof/>
                <w:webHidden/>
              </w:rPr>
              <w:fldChar w:fldCharType="separate"/>
            </w:r>
            <w:r w:rsidR="00A54DBE">
              <w:rPr>
                <w:noProof/>
                <w:webHidden/>
              </w:rPr>
              <w:t>IV</w:t>
            </w:r>
            <w:r w:rsidR="00A54DBE">
              <w:rPr>
                <w:noProof/>
                <w:webHidden/>
              </w:rPr>
              <w:fldChar w:fldCharType="end"/>
            </w:r>
          </w:hyperlink>
        </w:p>
        <w:p w:rsidR="00A54DBE" w:rsidRDefault="000E4F3F">
          <w:pPr>
            <w:pStyle w:val="TDC1"/>
            <w:tabs>
              <w:tab w:val="right" w:leader="dot" w:pos="8267"/>
            </w:tabs>
            <w:rPr>
              <w:rFonts w:asciiTheme="minorHAnsi" w:eastAsiaTheme="minorEastAsia" w:hAnsiTheme="minorHAnsi" w:cstheme="minorBidi"/>
              <w:noProof/>
              <w:sz w:val="22"/>
              <w:szCs w:val="22"/>
              <w:lang w:val="es-EC" w:eastAsia="es-EC"/>
            </w:rPr>
          </w:pPr>
          <w:hyperlink w:anchor="_Toc328557447" w:history="1">
            <w:r w:rsidR="00A54DBE" w:rsidRPr="00D31DE3">
              <w:rPr>
                <w:rStyle w:val="Hipervnculo"/>
                <w:rFonts w:ascii="Arial" w:eastAsiaTheme="majorEastAsia" w:hAnsi="Arial" w:cs="Arial"/>
                <w:noProof/>
                <w:lang w:eastAsia="en-US"/>
              </w:rPr>
              <w:t>DECLARACIÓN EXPRESA</w:t>
            </w:r>
            <w:r w:rsidR="00A54DBE">
              <w:rPr>
                <w:noProof/>
                <w:webHidden/>
              </w:rPr>
              <w:tab/>
            </w:r>
            <w:r w:rsidR="00A54DBE">
              <w:rPr>
                <w:noProof/>
                <w:webHidden/>
              </w:rPr>
              <w:fldChar w:fldCharType="begin"/>
            </w:r>
            <w:r w:rsidR="00A54DBE">
              <w:rPr>
                <w:noProof/>
                <w:webHidden/>
              </w:rPr>
              <w:instrText xml:space="preserve"> PAGEREF _Toc328557447 \h </w:instrText>
            </w:r>
            <w:r w:rsidR="00A54DBE">
              <w:rPr>
                <w:noProof/>
                <w:webHidden/>
              </w:rPr>
            </w:r>
            <w:r w:rsidR="00A54DBE">
              <w:rPr>
                <w:noProof/>
                <w:webHidden/>
              </w:rPr>
              <w:fldChar w:fldCharType="separate"/>
            </w:r>
            <w:r w:rsidR="00A54DBE">
              <w:rPr>
                <w:noProof/>
                <w:webHidden/>
              </w:rPr>
              <w:t>V</w:t>
            </w:r>
            <w:r w:rsidR="00A54DBE">
              <w:rPr>
                <w:noProof/>
                <w:webHidden/>
              </w:rPr>
              <w:fldChar w:fldCharType="end"/>
            </w:r>
          </w:hyperlink>
        </w:p>
        <w:p w:rsidR="00A54DBE" w:rsidRDefault="000E4F3F">
          <w:pPr>
            <w:pStyle w:val="TDC1"/>
            <w:tabs>
              <w:tab w:val="right" w:leader="dot" w:pos="8267"/>
            </w:tabs>
            <w:rPr>
              <w:rFonts w:asciiTheme="minorHAnsi" w:eastAsiaTheme="minorEastAsia" w:hAnsiTheme="minorHAnsi" w:cstheme="minorBidi"/>
              <w:noProof/>
              <w:sz w:val="22"/>
              <w:szCs w:val="22"/>
              <w:lang w:val="es-EC" w:eastAsia="es-EC"/>
            </w:rPr>
          </w:pPr>
          <w:hyperlink w:anchor="_Toc328557448" w:history="1">
            <w:r w:rsidR="00A54DBE" w:rsidRPr="00D31DE3">
              <w:rPr>
                <w:rStyle w:val="Hipervnculo"/>
                <w:rFonts w:ascii="Arial" w:hAnsi="Arial" w:cs="Arial"/>
                <w:noProof/>
              </w:rPr>
              <w:t>RESUMEN</w:t>
            </w:r>
            <w:r w:rsidR="00A54DBE">
              <w:rPr>
                <w:noProof/>
                <w:webHidden/>
              </w:rPr>
              <w:tab/>
            </w:r>
            <w:r w:rsidR="00A54DBE">
              <w:rPr>
                <w:noProof/>
                <w:webHidden/>
              </w:rPr>
              <w:fldChar w:fldCharType="begin"/>
            </w:r>
            <w:r w:rsidR="00A54DBE">
              <w:rPr>
                <w:noProof/>
                <w:webHidden/>
              </w:rPr>
              <w:instrText xml:space="preserve"> PAGEREF _Toc328557448 \h </w:instrText>
            </w:r>
            <w:r w:rsidR="00A54DBE">
              <w:rPr>
                <w:noProof/>
                <w:webHidden/>
              </w:rPr>
            </w:r>
            <w:r w:rsidR="00A54DBE">
              <w:rPr>
                <w:noProof/>
                <w:webHidden/>
              </w:rPr>
              <w:fldChar w:fldCharType="separate"/>
            </w:r>
            <w:r w:rsidR="00A54DBE">
              <w:rPr>
                <w:noProof/>
                <w:webHidden/>
              </w:rPr>
              <w:t>VI</w:t>
            </w:r>
            <w:r w:rsidR="00A54DBE">
              <w:rPr>
                <w:noProof/>
                <w:webHidden/>
              </w:rPr>
              <w:fldChar w:fldCharType="end"/>
            </w:r>
          </w:hyperlink>
        </w:p>
        <w:p w:rsidR="00A54DBE" w:rsidRDefault="000E4F3F">
          <w:pPr>
            <w:pStyle w:val="TDC1"/>
            <w:tabs>
              <w:tab w:val="right" w:leader="dot" w:pos="8267"/>
            </w:tabs>
            <w:rPr>
              <w:rFonts w:asciiTheme="minorHAnsi" w:eastAsiaTheme="minorEastAsia" w:hAnsiTheme="minorHAnsi" w:cstheme="minorBidi"/>
              <w:noProof/>
              <w:sz w:val="22"/>
              <w:szCs w:val="22"/>
              <w:lang w:val="es-EC" w:eastAsia="es-EC"/>
            </w:rPr>
          </w:pPr>
          <w:hyperlink w:anchor="_Toc328557449" w:history="1">
            <w:r w:rsidR="00A54DBE" w:rsidRPr="00D31DE3">
              <w:rPr>
                <w:rStyle w:val="Hipervnculo"/>
                <w:rFonts w:ascii="Arial" w:eastAsiaTheme="majorEastAsia" w:hAnsi="Arial" w:cs="Arial"/>
                <w:noProof/>
                <w:lang w:eastAsia="en-US"/>
              </w:rPr>
              <w:t>ÍNDICE GENERAL</w:t>
            </w:r>
            <w:r w:rsidR="00A54DBE">
              <w:rPr>
                <w:noProof/>
                <w:webHidden/>
              </w:rPr>
              <w:tab/>
            </w:r>
            <w:r w:rsidR="00A54DBE">
              <w:rPr>
                <w:noProof/>
                <w:webHidden/>
              </w:rPr>
              <w:fldChar w:fldCharType="begin"/>
            </w:r>
            <w:r w:rsidR="00A54DBE">
              <w:rPr>
                <w:noProof/>
                <w:webHidden/>
              </w:rPr>
              <w:instrText xml:space="preserve"> PAGEREF _Toc328557449 \h </w:instrText>
            </w:r>
            <w:r w:rsidR="00A54DBE">
              <w:rPr>
                <w:noProof/>
                <w:webHidden/>
              </w:rPr>
            </w:r>
            <w:r w:rsidR="00A54DBE">
              <w:rPr>
                <w:noProof/>
                <w:webHidden/>
              </w:rPr>
              <w:fldChar w:fldCharType="separate"/>
            </w:r>
            <w:r w:rsidR="00A54DBE">
              <w:rPr>
                <w:noProof/>
                <w:webHidden/>
              </w:rPr>
              <w:t>VII</w:t>
            </w:r>
            <w:r w:rsidR="00A54DBE">
              <w:rPr>
                <w:noProof/>
                <w:webHidden/>
              </w:rPr>
              <w:fldChar w:fldCharType="end"/>
            </w:r>
          </w:hyperlink>
        </w:p>
        <w:p w:rsidR="00A54DBE" w:rsidRDefault="000E4F3F">
          <w:pPr>
            <w:pStyle w:val="TDC1"/>
            <w:tabs>
              <w:tab w:val="right" w:leader="dot" w:pos="8267"/>
            </w:tabs>
            <w:rPr>
              <w:rFonts w:asciiTheme="minorHAnsi" w:eastAsiaTheme="minorEastAsia" w:hAnsiTheme="minorHAnsi" w:cstheme="minorBidi"/>
              <w:noProof/>
              <w:sz w:val="22"/>
              <w:szCs w:val="22"/>
              <w:lang w:val="es-EC" w:eastAsia="es-EC"/>
            </w:rPr>
          </w:pPr>
          <w:hyperlink w:anchor="_Toc328557450" w:history="1">
            <w:r w:rsidR="00A54DBE" w:rsidRPr="00D31DE3">
              <w:rPr>
                <w:rStyle w:val="Hipervnculo"/>
                <w:rFonts w:ascii="Arial" w:eastAsiaTheme="majorEastAsia" w:hAnsi="Arial" w:cs="Arial"/>
                <w:noProof/>
                <w:lang w:eastAsia="en-US"/>
              </w:rPr>
              <w:t>ABREVIATURAS</w:t>
            </w:r>
            <w:r w:rsidR="00A54DBE">
              <w:rPr>
                <w:noProof/>
                <w:webHidden/>
              </w:rPr>
              <w:tab/>
            </w:r>
            <w:r w:rsidR="00A54DBE">
              <w:rPr>
                <w:noProof/>
                <w:webHidden/>
              </w:rPr>
              <w:fldChar w:fldCharType="begin"/>
            </w:r>
            <w:r w:rsidR="00A54DBE">
              <w:rPr>
                <w:noProof/>
                <w:webHidden/>
              </w:rPr>
              <w:instrText xml:space="preserve"> PAGEREF _Toc328557450 \h </w:instrText>
            </w:r>
            <w:r w:rsidR="00A54DBE">
              <w:rPr>
                <w:noProof/>
                <w:webHidden/>
              </w:rPr>
            </w:r>
            <w:r w:rsidR="00A54DBE">
              <w:rPr>
                <w:noProof/>
                <w:webHidden/>
              </w:rPr>
              <w:fldChar w:fldCharType="separate"/>
            </w:r>
            <w:r w:rsidR="00A54DBE">
              <w:rPr>
                <w:noProof/>
                <w:webHidden/>
              </w:rPr>
              <w:t>X</w:t>
            </w:r>
            <w:r w:rsidR="00A54DBE">
              <w:rPr>
                <w:noProof/>
                <w:webHidden/>
              </w:rPr>
              <w:fldChar w:fldCharType="end"/>
            </w:r>
          </w:hyperlink>
        </w:p>
        <w:p w:rsidR="00A54DBE" w:rsidRDefault="000E4F3F">
          <w:pPr>
            <w:pStyle w:val="TDC1"/>
            <w:tabs>
              <w:tab w:val="right" w:leader="dot" w:pos="8267"/>
            </w:tabs>
            <w:rPr>
              <w:rFonts w:asciiTheme="minorHAnsi" w:eastAsiaTheme="minorEastAsia" w:hAnsiTheme="minorHAnsi" w:cstheme="minorBidi"/>
              <w:noProof/>
              <w:sz w:val="22"/>
              <w:szCs w:val="22"/>
              <w:lang w:val="es-EC" w:eastAsia="es-EC"/>
            </w:rPr>
          </w:pPr>
          <w:hyperlink w:anchor="_Toc328557451" w:history="1">
            <w:r w:rsidR="00A54DBE" w:rsidRPr="00D31DE3">
              <w:rPr>
                <w:rStyle w:val="Hipervnculo"/>
                <w:rFonts w:ascii="Arial" w:eastAsiaTheme="majorEastAsia" w:hAnsi="Arial" w:cs="Arial"/>
                <w:noProof/>
                <w:lang w:eastAsia="en-US"/>
              </w:rPr>
              <w:t>ÍNDICE DE FIGURAS</w:t>
            </w:r>
            <w:r w:rsidR="00A54DBE">
              <w:rPr>
                <w:noProof/>
                <w:webHidden/>
              </w:rPr>
              <w:tab/>
            </w:r>
            <w:r w:rsidR="00A54DBE">
              <w:rPr>
                <w:noProof/>
                <w:webHidden/>
              </w:rPr>
              <w:fldChar w:fldCharType="begin"/>
            </w:r>
            <w:r w:rsidR="00A54DBE">
              <w:rPr>
                <w:noProof/>
                <w:webHidden/>
              </w:rPr>
              <w:instrText xml:space="preserve"> PAGEREF _Toc328557451 \h </w:instrText>
            </w:r>
            <w:r w:rsidR="00A54DBE">
              <w:rPr>
                <w:noProof/>
                <w:webHidden/>
              </w:rPr>
            </w:r>
            <w:r w:rsidR="00A54DBE">
              <w:rPr>
                <w:noProof/>
                <w:webHidden/>
              </w:rPr>
              <w:fldChar w:fldCharType="separate"/>
            </w:r>
            <w:r w:rsidR="00A54DBE">
              <w:rPr>
                <w:noProof/>
                <w:webHidden/>
              </w:rPr>
              <w:t>XI</w:t>
            </w:r>
            <w:r w:rsidR="00A54DBE">
              <w:rPr>
                <w:noProof/>
                <w:webHidden/>
              </w:rPr>
              <w:fldChar w:fldCharType="end"/>
            </w:r>
          </w:hyperlink>
        </w:p>
        <w:p w:rsidR="00A54DBE" w:rsidRDefault="000E4F3F">
          <w:pPr>
            <w:pStyle w:val="TDC1"/>
            <w:tabs>
              <w:tab w:val="right" w:leader="dot" w:pos="8267"/>
            </w:tabs>
            <w:rPr>
              <w:rFonts w:asciiTheme="minorHAnsi" w:eastAsiaTheme="minorEastAsia" w:hAnsiTheme="minorHAnsi" w:cstheme="minorBidi"/>
              <w:noProof/>
              <w:sz w:val="22"/>
              <w:szCs w:val="22"/>
              <w:lang w:val="es-EC" w:eastAsia="es-EC"/>
            </w:rPr>
          </w:pPr>
          <w:hyperlink w:anchor="_Toc328557452" w:history="1">
            <w:r w:rsidR="00A54DBE" w:rsidRPr="00D31DE3">
              <w:rPr>
                <w:rStyle w:val="Hipervnculo"/>
                <w:rFonts w:ascii="Arial" w:eastAsiaTheme="majorEastAsia" w:hAnsi="Arial" w:cs="Arial"/>
                <w:noProof/>
                <w:lang w:eastAsia="en-US"/>
              </w:rPr>
              <w:t>ÍNDICE DE GRÁFICO</w:t>
            </w:r>
            <w:r w:rsidR="00A54DBE" w:rsidRPr="00D31DE3">
              <w:rPr>
                <w:rStyle w:val="Hipervnculo"/>
                <w:rFonts w:ascii="Arial" w:hAnsi="Arial" w:cs="Arial"/>
                <w:noProof/>
              </w:rPr>
              <w:t>S</w:t>
            </w:r>
            <w:r w:rsidR="00A54DBE">
              <w:rPr>
                <w:noProof/>
                <w:webHidden/>
              </w:rPr>
              <w:tab/>
            </w:r>
            <w:r w:rsidR="00A54DBE">
              <w:rPr>
                <w:noProof/>
                <w:webHidden/>
              </w:rPr>
              <w:fldChar w:fldCharType="begin"/>
            </w:r>
            <w:r w:rsidR="00A54DBE">
              <w:rPr>
                <w:noProof/>
                <w:webHidden/>
              </w:rPr>
              <w:instrText xml:space="preserve"> PAGEREF _Toc328557452 \h </w:instrText>
            </w:r>
            <w:r w:rsidR="00A54DBE">
              <w:rPr>
                <w:noProof/>
                <w:webHidden/>
              </w:rPr>
            </w:r>
            <w:r w:rsidR="00A54DBE">
              <w:rPr>
                <w:noProof/>
                <w:webHidden/>
              </w:rPr>
              <w:fldChar w:fldCharType="separate"/>
            </w:r>
            <w:r w:rsidR="00A54DBE">
              <w:rPr>
                <w:noProof/>
                <w:webHidden/>
              </w:rPr>
              <w:t>XIII</w:t>
            </w:r>
            <w:r w:rsidR="00A54DBE">
              <w:rPr>
                <w:noProof/>
                <w:webHidden/>
              </w:rPr>
              <w:fldChar w:fldCharType="end"/>
            </w:r>
          </w:hyperlink>
        </w:p>
        <w:p w:rsidR="00A54DBE" w:rsidRDefault="000E4F3F">
          <w:pPr>
            <w:pStyle w:val="TDC1"/>
            <w:tabs>
              <w:tab w:val="right" w:leader="dot" w:pos="8267"/>
            </w:tabs>
            <w:rPr>
              <w:rFonts w:asciiTheme="minorHAnsi" w:eastAsiaTheme="minorEastAsia" w:hAnsiTheme="minorHAnsi" w:cstheme="minorBidi"/>
              <w:noProof/>
              <w:sz w:val="22"/>
              <w:szCs w:val="22"/>
              <w:lang w:val="es-EC" w:eastAsia="es-EC"/>
            </w:rPr>
          </w:pPr>
          <w:hyperlink w:anchor="_Toc328557453" w:history="1">
            <w:r w:rsidR="00A54DBE" w:rsidRPr="00D31DE3">
              <w:rPr>
                <w:rStyle w:val="Hipervnculo"/>
                <w:rFonts w:ascii="Arial" w:hAnsi="Arial" w:cs="Arial"/>
                <w:noProof/>
              </w:rPr>
              <w:t>ÍNDICE DE TABLAS</w:t>
            </w:r>
            <w:r w:rsidR="00A54DBE">
              <w:rPr>
                <w:noProof/>
                <w:webHidden/>
              </w:rPr>
              <w:tab/>
            </w:r>
            <w:r w:rsidR="00A54DBE">
              <w:rPr>
                <w:noProof/>
                <w:webHidden/>
              </w:rPr>
              <w:fldChar w:fldCharType="begin"/>
            </w:r>
            <w:r w:rsidR="00A54DBE">
              <w:rPr>
                <w:noProof/>
                <w:webHidden/>
              </w:rPr>
              <w:instrText xml:space="preserve"> PAGEREF _Toc328557453 \h </w:instrText>
            </w:r>
            <w:r w:rsidR="00A54DBE">
              <w:rPr>
                <w:noProof/>
                <w:webHidden/>
              </w:rPr>
            </w:r>
            <w:r w:rsidR="00A54DBE">
              <w:rPr>
                <w:noProof/>
                <w:webHidden/>
              </w:rPr>
              <w:fldChar w:fldCharType="separate"/>
            </w:r>
            <w:r w:rsidR="00A54DBE">
              <w:rPr>
                <w:noProof/>
                <w:webHidden/>
              </w:rPr>
              <w:t>XIV</w:t>
            </w:r>
            <w:r w:rsidR="00A54DBE">
              <w:rPr>
                <w:noProof/>
                <w:webHidden/>
              </w:rPr>
              <w:fldChar w:fldCharType="end"/>
            </w:r>
          </w:hyperlink>
        </w:p>
        <w:p w:rsidR="00A54DBE" w:rsidRDefault="000E4F3F">
          <w:pPr>
            <w:pStyle w:val="TDC1"/>
            <w:tabs>
              <w:tab w:val="right" w:leader="dot" w:pos="8267"/>
            </w:tabs>
            <w:rPr>
              <w:rFonts w:asciiTheme="minorHAnsi" w:eastAsiaTheme="minorEastAsia" w:hAnsiTheme="minorHAnsi" w:cstheme="minorBidi"/>
              <w:noProof/>
              <w:sz w:val="22"/>
              <w:szCs w:val="22"/>
              <w:lang w:val="es-EC" w:eastAsia="es-EC"/>
            </w:rPr>
          </w:pPr>
          <w:hyperlink w:anchor="_Toc328557454" w:history="1">
            <w:r w:rsidR="00A54DBE" w:rsidRPr="00D31DE3">
              <w:rPr>
                <w:rStyle w:val="Hipervnculo"/>
                <w:rFonts w:ascii="Arial" w:hAnsi="Arial" w:cs="Arial"/>
                <w:noProof/>
              </w:rPr>
              <w:t>INTRODUCCIÓN</w:t>
            </w:r>
            <w:r w:rsidR="00A54DBE">
              <w:rPr>
                <w:noProof/>
                <w:webHidden/>
              </w:rPr>
              <w:tab/>
            </w:r>
            <w:r w:rsidR="00A54DBE">
              <w:rPr>
                <w:noProof/>
                <w:webHidden/>
              </w:rPr>
              <w:fldChar w:fldCharType="begin"/>
            </w:r>
            <w:r w:rsidR="00A54DBE">
              <w:rPr>
                <w:noProof/>
                <w:webHidden/>
              </w:rPr>
              <w:instrText xml:space="preserve"> PAGEREF _Toc328557454 \h </w:instrText>
            </w:r>
            <w:r w:rsidR="00A54DBE">
              <w:rPr>
                <w:noProof/>
                <w:webHidden/>
              </w:rPr>
            </w:r>
            <w:r w:rsidR="00A54DBE">
              <w:rPr>
                <w:noProof/>
                <w:webHidden/>
              </w:rPr>
              <w:fldChar w:fldCharType="separate"/>
            </w:r>
            <w:r w:rsidR="00A54DBE">
              <w:rPr>
                <w:noProof/>
                <w:webHidden/>
              </w:rPr>
              <w:t>1</w:t>
            </w:r>
            <w:r w:rsidR="00A54DBE">
              <w:rPr>
                <w:noProof/>
                <w:webHidden/>
              </w:rPr>
              <w:fldChar w:fldCharType="end"/>
            </w:r>
          </w:hyperlink>
        </w:p>
        <w:p w:rsidR="00A54DBE" w:rsidRDefault="000E4F3F">
          <w:pPr>
            <w:pStyle w:val="TDC1"/>
            <w:tabs>
              <w:tab w:val="right" w:leader="dot" w:pos="8267"/>
            </w:tabs>
            <w:rPr>
              <w:rFonts w:asciiTheme="minorHAnsi" w:eastAsiaTheme="minorEastAsia" w:hAnsiTheme="minorHAnsi" w:cstheme="minorBidi"/>
              <w:noProof/>
              <w:sz w:val="22"/>
              <w:szCs w:val="22"/>
              <w:lang w:val="es-EC" w:eastAsia="es-EC"/>
            </w:rPr>
          </w:pPr>
          <w:hyperlink w:anchor="_Toc328557455" w:history="1">
            <w:r w:rsidR="00A54DBE" w:rsidRPr="00D31DE3">
              <w:rPr>
                <w:rStyle w:val="Hipervnculo"/>
                <w:rFonts w:ascii="Arial" w:hAnsi="Arial" w:cs="Arial"/>
                <w:noProof/>
              </w:rPr>
              <w:t>CAPÍTULO 1</w:t>
            </w:r>
            <w:r w:rsidR="00A54DBE">
              <w:rPr>
                <w:noProof/>
                <w:webHidden/>
              </w:rPr>
              <w:tab/>
            </w:r>
            <w:r w:rsidR="00A54DBE">
              <w:rPr>
                <w:noProof/>
                <w:webHidden/>
              </w:rPr>
              <w:fldChar w:fldCharType="begin"/>
            </w:r>
            <w:r w:rsidR="00A54DBE">
              <w:rPr>
                <w:noProof/>
                <w:webHidden/>
              </w:rPr>
              <w:instrText xml:space="preserve"> PAGEREF _Toc328557455 \h </w:instrText>
            </w:r>
            <w:r w:rsidR="00A54DBE">
              <w:rPr>
                <w:noProof/>
                <w:webHidden/>
              </w:rPr>
            </w:r>
            <w:r w:rsidR="00A54DBE">
              <w:rPr>
                <w:noProof/>
                <w:webHidden/>
              </w:rPr>
              <w:fldChar w:fldCharType="separate"/>
            </w:r>
            <w:r w:rsidR="00A54DBE">
              <w:rPr>
                <w:noProof/>
                <w:webHidden/>
              </w:rPr>
              <w:t>3</w:t>
            </w:r>
            <w:r w:rsidR="00A54DBE">
              <w:rPr>
                <w:noProof/>
                <w:webHidden/>
              </w:rPr>
              <w:fldChar w:fldCharType="end"/>
            </w:r>
          </w:hyperlink>
        </w:p>
        <w:p w:rsidR="00A54DBE" w:rsidRDefault="000E4F3F">
          <w:pPr>
            <w:pStyle w:val="TDC1"/>
            <w:tabs>
              <w:tab w:val="left" w:pos="480"/>
              <w:tab w:val="right" w:leader="dot" w:pos="8267"/>
            </w:tabs>
            <w:rPr>
              <w:rFonts w:asciiTheme="minorHAnsi" w:eastAsiaTheme="minorEastAsia" w:hAnsiTheme="minorHAnsi" w:cstheme="minorBidi"/>
              <w:noProof/>
              <w:sz w:val="22"/>
              <w:szCs w:val="22"/>
              <w:lang w:val="es-EC" w:eastAsia="es-EC"/>
            </w:rPr>
          </w:pPr>
          <w:hyperlink w:anchor="_Toc328557456" w:history="1">
            <w:r w:rsidR="00A54DBE" w:rsidRPr="00D31DE3">
              <w:rPr>
                <w:rStyle w:val="Hipervnculo"/>
                <w:b/>
                <w:noProof/>
              </w:rPr>
              <w:t>1</w:t>
            </w:r>
            <w:r w:rsidR="00A54DBE">
              <w:rPr>
                <w:rFonts w:asciiTheme="minorHAnsi" w:eastAsiaTheme="minorEastAsia" w:hAnsiTheme="minorHAnsi" w:cstheme="minorBidi"/>
                <w:noProof/>
                <w:sz w:val="22"/>
                <w:szCs w:val="22"/>
                <w:lang w:val="es-EC" w:eastAsia="es-EC"/>
              </w:rPr>
              <w:tab/>
            </w:r>
            <w:r w:rsidR="00A54DBE" w:rsidRPr="00D31DE3">
              <w:rPr>
                <w:rStyle w:val="Hipervnculo"/>
                <w:rFonts w:ascii="Arial" w:eastAsia="Calibri" w:hAnsi="Arial" w:cs="Arial"/>
                <w:b/>
                <w:noProof/>
                <w:lang w:eastAsia="en-US"/>
              </w:rPr>
              <w:t>. GENERALIDADES</w:t>
            </w:r>
            <w:r w:rsidR="00A54DBE">
              <w:rPr>
                <w:noProof/>
                <w:webHidden/>
              </w:rPr>
              <w:tab/>
            </w:r>
            <w:r w:rsidR="00A54DBE">
              <w:rPr>
                <w:noProof/>
                <w:webHidden/>
              </w:rPr>
              <w:fldChar w:fldCharType="begin"/>
            </w:r>
            <w:r w:rsidR="00A54DBE">
              <w:rPr>
                <w:noProof/>
                <w:webHidden/>
              </w:rPr>
              <w:instrText xml:space="preserve"> PAGEREF _Toc328557456 \h </w:instrText>
            </w:r>
            <w:r w:rsidR="00A54DBE">
              <w:rPr>
                <w:noProof/>
                <w:webHidden/>
              </w:rPr>
            </w:r>
            <w:r w:rsidR="00A54DBE">
              <w:rPr>
                <w:noProof/>
                <w:webHidden/>
              </w:rPr>
              <w:fldChar w:fldCharType="separate"/>
            </w:r>
            <w:r w:rsidR="00A54DBE">
              <w:rPr>
                <w:noProof/>
                <w:webHidden/>
              </w:rPr>
              <w:t>3</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457" w:history="1">
            <w:r w:rsidR="00A54DBE" w:rsidRPr="00D31DE3">
              <w:rPr>
                <w:rStyle w:val="Hipervnculo"/>
                <w:noProof/>
              </w:rPr>
              <w:t>1.1</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ANTECEDENTES</w:t>
            </w:r>
            <w:r w:rsidR="00A54DBE">
              <w:rPr>
                <w:noProof/>
                <w:webHidden/>
              </w:rPr>
              <w:tab/>
            </w:r>
            <w:r w:rsidR="00A54DBE">
              <w:rPr>
                <w:noProof/>
                <w:webHidden/>
              </w:rPr>
              <w:fldChar w:fldCharType="begin"/>
            </w:r>
            <w:r w:rsidR="00A54DBE">
              <w:rPr>
                <w:noProof/>
                <w:webHidden/>
              </w:rPr>
              <w:instrText xml:space="preserve"> PAGEREF _Toc328557457 \h </w:instrText>
            </w:r>
            <w:r w:rsidR="00A54DBE">
              <w:rPr>
                <w:noProof/>
                <w:webHidden/>
              </w:rPr>
            </w:r>
            <w:r w:rsidR="00A54DBE">
              <w:rPr>
                <w:noProof/>
                <w:webHidden/>
              </w:rPr>
              <w:fldChar w:fldCharType="separate"/>
            </w:r>
            <w:r w:rsidR="00A54DBE">
              <w:rPr>
                <w:noProof/>
                <w:webHidden/>
              </w:rPr>
              <w:t>3</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458" w:history="1">
            <w:r w:rsidR="00A54DBE" w:rsidRPr="00D31DE3">
              <w:rPr>
                <w:rStyle w:val="Hipervnculo"/>
                <w:noProof/>
                <w:lang w:val="es-EC"/>
              </w:rPr>
              <w:t>1.2</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OBJETIVO GENERAL</w:t>
            </w:r>
            <w:r w:rsidR="00A54DBE">
              <w:rPr>
                <w:noProof/>
                <w:webHidden/>
              </w:rPr>
              <w:tab/>
            </w:r>
            <w:r w:rsidR="00A54DBE">
              <w:rPr>
                <w:noProof/>
                <w:webHidden/>
              </w:rPr>
              <w:fldChar w:fldCharType="begin"/>
            </w:r>
            <w:r w:rsidR="00A54DBE">
              <w:rPr>
                <w:noProof/>
                <w:webHidden/>
              </w:rPr>
              <w:instrText xml:space="preserve"> PAGEREF _Toc328557458 \h </w:instrText>
            </w:r>
            <w:r w:rsidR="00A54DBE">
              <w:rPr>
                <w:noProof/>
                <w:webHidden/>
              </w:rPr>
            </w:r>
            <w:r w:rsidR="00A54DBE">
              <w:rPr>
                <w:noProof/>
                <w:webHidden/>
              </w:rPr>
              <w:fldChar w:fldCharType="separate"/>
            </w:r>
            <w:r w:rsidR="00A54DBE">
              <w:rPr>
                <w:noProof/>
                <w:webHidden/>
              </w:rPr>
              <w:t>4</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459" w:history="1">
            <w:r w:rsidR="00A54DBE" w:rsidRPr="00D31DE3">
              <w:rPr>
                <w:rStyle w:val="Hipervnculo"/>
                <w:noProof/>
                <w:lang w:val="es-EC"/>
              </w:rPr>
              <w:t>1.3</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OBJETIVOS ESPECÍFICOS</w:t>
            </w:r>
            <w:r w:rsidR="00A54DBE">
              <w:rPr>
                <w:noProof/>
                <w:webHidden/>
              </w:rPr>
              <w:tab/>
            </w:r>
            <w:r w:rsidR="00A54DBE">
              <w:rPr>
                <w:noProof/>
                <w:webHidden/>
              </w:rPr>
              <w:fldChar w:fldCharType="begin"/>
            </w:r>
            <w:r w:rsidR="00A54DBE">
              <w:rPr>
                <w:noProof/>
                <w:webHidden/>
              </w:rPr>
              <w:instrText xml:space="preserve"> PAGEREF _Toc328557459 \h </w:instrText>
            </w:r>
            <w:r w:rsidR="00A54DBE">
              <w:rPr>
                <w:noProof/>
                <w:webHidden/>
              </w:rPr>
            </w:r>
            <w:r w:rsidR="00A54DBE">
              <w:rPr>
                <w:noProof/>
                <w:webHidden/>
              </w:rPr>
              <w:fldChar w:fldCharType="separate"/>
            </w:r>
            <w:r w:rsidR="00A54DBE">
              <w:rPr>
                <w:noProof/>
                <w:webHidden/>
              </w:rPr>
              <w:t>5</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460" w:history="1">
            <w:r w:rsidR="00A54DBE" w:rsidRPr="00D31DE3">
              <w:rPr>
                <w:rStyle w:val="Hipervnculo"/>
                <w:noProof/>
                <w:lang w:val="es-EC"/>
              </w:rPr>
              <w:t>1.4</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METODOLOGÍA DE LA TESINA</w:t>
            </w:r>
            <w:r w:rsidR="00A54DBE">
              <w:rPr>
                <w:noProof/>
                <w:webHidden/>
              </w:rPr>
              <w:tab/>
            </w:r>
            <w:r w:rsidR="00A54DBE">
              <w:rPr>
                <w:noProof/>
                <w:webHidden/>
              </w:rPr>
              <w:fldChar w:fldCharType="begin"/>
            </w:r>
            <w:r w:rsidR="00A54DBE">
              <w:rPr>
                <w:noProof/>
                <w:webHidden/>
              </w:rPr>
              <w:instrText xml:space="preserve"> PAGEREF _Toc328557460 \h </w:instrText>
            </w:r>
            <w:r w:rsidR="00A54DBE">
              <w:rPr>
                <w:noProof/>
                <w:webHidden/>
              </w:rPr>
            </w:r>
            <w:r w:rsidR="00A54DBE">
              <w:rPr>
                <w:noProof/>
                <w:webHidden/>
              </w:rPr>
              <w:fldChar w:fldCharType="separate"/>
            </w:r>
            <w:r w:rsidR="00A54DBE">
              <w:rPr>
                <w:noProof/>
                <w:webHidden/>
              </w:rPr>
              <w:t>6</w:t>
            </w:r>
            <w:r w:rsidR="00A54DBE">
              <w:rPr>
                <w:noProof/>
                <w:webHidden/>
              </w:rPr>
              <w:fldChar w:fldCharType="end"/>
            </w:r>
          </w:hyperlink>
        </w:p>
        <w:p w:rsidR="00A54DBE" w:rsidRDefault="000E4F3F">
          <w:pPr>
            <w:pStyle w:val="TDC1"/>
            <w:tabs>
              <w:tab w:val="right" w:leader="dot" w:pos="8267"/>
            </w:tabs>
            <w:rPr>
              <w:rFonts w:asciiTheme="minorHAnsi" w:eastAsiaTheme="minorEastAsia" w:hAnsiTheme="minorHAnsi" w:cstheme="minorBidi"/>
              <w:noProof/>
              <w:sz w:val="22"/>
              <w:szCs w:val="22"/>
              <w:lang w:val="es-EC" w:eastAsia="es-EC"/>
            </w:rPr>
          </w:pPr>
          <w:hyperlink w:anchor="_Toc328557461" w:history="1">
            <w:r w:rsidR="00A54DBE" w:rsidRPr="00D31DE3">
              <w:rPr>
                <w:rStyle w:val="Hipervnculo"/>
                <w:rFonts w:ascii="Arial" w:hAnsi="Arial" w:cs="Arial"/>
                <w:noProof/>
              </w:rPr>
              <w:t>CAPÍTULO 2</w:t>
            </w:r>
            <w:r w:rsidR="00A54DBE">
              <w:rPr>
                <w:noProof/>
                <w:webHidden/>
              </w:rPr>
              <w:tab/>
            </w:r>
            <w:r w:rsidR="00A54DBE">
              <w:rPr>
                <w:noProof/>
                <w:webHidden/>
              </w:rPr>
              <w:fldChar w:fldCharType="begin"/>
            </w:r>
            <w:r w:rsidR="00A54DBE">
              <w:rPr>
                <w:noProof/>
                <w:webHidden/>
              </w:rPr>
              <w:instrText xml:space="preserve"> PAGEREF _Toc328557461 \h </w:instrText>
            </w:r>
            <w:r w:rsidR="00A54DBE">
              <w:rPr>
                <w:noProof/>
                <w:webHidden/>
              </w:rPr>
            </w:r>
            <w:r w:rsidR="00A54DBE">
              <w:rPr>
                <w:noProof/>
                <w:webHidden/>
              </w:rPr>
              <w:fldChar w:fldCharType="separate"/>
            </w:r>
            <w:r w:rsidR="00A54DBE">
              <w:rPr>
                <w:noProof/>
                <w:webHidden/>
              </w:rPr>
              <w:t>7</w:t>
            </w:r>
            <w:r w:rsidR="00A54DBE">
              <w:rPr>
                <w:noProof/>
                <w:webHidden/>
              </w:rPr>
              <w:fldChar w:fldCharType="end"/>
            </w:r>
          </w:hyperlink>
        </w:p>
        <w:p w:rsidR="00A54DBE" w:rsidRDefault="000E4F3F">
          <w:pPr>
            <w:pStyle w:val="TDC1"/>
            <w:tabs>
              <w:tab w:val="left" w:pos="480"/>
              <w:tab w:val="right" w:leader="dot" w:pos="8267"/>
            </w:tabs>
            <w:rPr>
              <w:rFonts w:asciiTheme="minorHAnsi" w:eastAsiaTheme="minorEastAsia" w:hAnsiTheme="minorHAnsi" w:cstheme="minorBidi"/>
              <w:noProof/>
              <w:sz w:val="22"/>
              <w:szCs w:val="22"/>
              <w:lang w:val="es-EC" w:eastAsia="es-EC"/>
            </w:rPr>
          </w:pPr>
          <w:hyperlink w:anchor="_Toc328557462" w:history="1">
            <w:r w:rsidR="00A54DBE" w:rsidRPr="00D31DE3">
              <w:rPr>
                <w:rStyle w:val="Hipervnculo"/>
                <w:rFonts w:ascii="Arial" w:eastAsia="Calibri" w:hAnsi="Arial"/>
                <w:b/>
                <w:noProof/>
                <w:lang w:eastAsia="en-US"/>
              </w:rPr>
              <w:t>2</w:t>
            </w:r>
            <w:r w:rsidR="00A54DBE">
              <w:rPr>
                <w:rFonts w:asciiTheme="minorHAnsi" w:eastAsiaTheme="minorEastAsia" w:hAnsiTheme="minorHAnsi" w:cstheme="minorBidi"/>
                <w:noProof/>
                <w:sz w:val="22"/>
                <w:szCs w:val="22"/>
                <w:lang w:val="es-EC" w:eastAsia="es-EC"/>
              </w:rPr>
              <w:tab/>
            </w:r>
            <w:r w:rsidR="00A54DBE" w:rsidRPr="00D31DE3">
              <w:rPr>
                <w:rStyle w:val="Hipervnculo"/>
                <w:rFonts w:ascii="Arial" w:eastAsia="Calibri" w:hAnsi="Arial" w:cs="Arial"/>
                <w:b/>
                <w:noProof/>
                <w:lang w:eastAsia="en-US"/>
              </w:rPr>
              <w:t>. MARCO TEÓRICO</w:t>
            </w:r>
            <w:r w:rsidR="00A54DBE">
              <w:rPr>
                <w:noProof/>
                <w:webHidden/>
              </w:rPr>
              <w:tab/>
            </w:r>
            <w:r w:rsidR="00A54DBE">
              <w:rPr>
                <w:noProof/>
                <w:webHidden/>
              </w:rPr>
              <w:fldChar w:fldCharType="begin"/>
            </w:r>
            <w:r w:rsidR="00A54DBE">
              <w:rPr>
                <w:noProof/>
                <w:webHidden/>
              </w:rPr>
              <w:instrText xml:space="preserve"> PAGEREF _Toc328557462 \h </w:instrText>
            </w:r>
            <w:r w:rsidR="00A54DBE">
              <w:rPr>
                <w:noProof/>
                <w:webHidden/>
              </w:rPr>
            </w:r>
            <w:r w:rsidR="00A54DBE">
              <w:rPr>
                <w:noProof/>
                <w:webHidden/>
              </w:rPr>
              <w:fldChar w:fldCharType="separate"/>
            </w:r>
            <w:r w:rsidR="00A54DBE">
              <w:rPr>
                <w:noProof/>
                <w:webHidden/>
              </w:rPr>
              <w:t>7</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463" w:history="1">
            <w:r w:rsidR="00A54DBE" w:rsidRPr="00D31DE3">
              <w:rPr>
                <w:rStyle w:val="Hipervnculo"/>
                <w:noProof/>
                <w:lang w:val="es-EC"/>
              </w:rPr>
              <w:t>2.1</w:t>
            </w:r>
            <w:r w:rsidR="00A54DBE">
              <w:rPr>
                <w:rFonts w:asciiTheme="minorHAnsi" w:eastAsiaTheme="minorEastAsia" w:hAnsiTheme="minorHAnsi" w:cstheme="minorBidi"/>
                <w:noProof/>
                <w:sz w:val="22"/>
                <w:szCs w:val="22"/>
                <w:lang w:val="es-EC" w:eastAsia="es-EC"/>
              </w:rPr>
              <w:tab/>
            </w:r>
            <w:r w:rsidR="00A54DBE" w:rsidRPr="00D31DE3">
              <w:rPr>
                <w:rStyle w:val="Hipervnculo"/>
                <w:rFonts w:ascii="Arial" w:hAnsi="Arial" w:cs="Arial"/>
                <w:noProof/>
                <w:lang w:val="es-EC"/>
              </w:rPr>
              <w:t>GENERALIDADES DE LA SEGURIDAD E HIGIENE INDUSTRIAL</w:t>
            </w:r>
            <w:r w:rsidR="00A54DBE">
              <w:rPr>
                <w:noProof/>
                <w:webHidden/>
              </w:rPr>
              <w:tab/>
            </w:r>
            <w:r w:rsidR="00A54DBE">
              <w:rPr>
                <w:noProof/>
                <w:webHidden/>
              </w:rPr>
              <w:fldChar w:fldCharType="begin"/>
            </w:r>
            <w:r w:rsidR="00A54DBE">
              <w:rPr>
                <w:noProof/>
                <w:webHidden/>
              </w:rPr>
              <w:instrText xml:space="preserve"> PAGEREF _Toc328557463 \h </w:instrText>
            </w:r>
            <w:r w:rsidR="00A54DBE">
              <w:rPr>
                <w:noProof/>
                <w:webHidden/>
              </w:rPr>
            </w:r>
            <w:r w:rsidR="00A54DBE">
              <w:rPr>
                <w:noProof/>
                <w:webHidden/>
              </w:rPr>
              <w:fldChar w:fldCharType="separate"/>
            </w:r>
            <w:r w:rsidR="00A54DBE">
              <w:rPr>
                <w:noProof/>
                <w:webHidden/>
              </w:rPr>
              <w:t>7</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464" w:history="1">
            <w:r w:rsidR="00A54DBE" w:rsidRPr="00D31DE3">
              <w:rPr>
                <w:rStyle w:val="Hipervnculo"/>
                <w:noProof/>
                <w:lang w:val="es-EC"/>
              </w:rPr>
              <w:t>2.2</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DEFINICIONES</w:t>
            </w:r>
            <w:r w:rsidR="00A54DBE">
              <w:rPr>
                <w:noProof/>
                <w:webHidden/>
              </w:rPr>
              <w:tab/>
            </w:r>
            <w:r w:rsidR="00A54DBE">
              <w:rPr>
                <w:noProof/>
                <w:webHidden/>
              </w:rPr>
              <w:fldChar w:fldCharType="begin"/>
            </w:r>
            <w:r w:rsidR="00A54DBE">
              <w:rPr>
                <w:noProof/>
                <w:webHidden/>
              </w:rPr>
              <w:instrText xml:space="preserve"> PAGEREF _Toc328557464 \h </w:instrText>
            </w:r>
            <w:r w:rsidR="00A54DBE">
              <w:rPr>
                <w:noProof/>
                <w:webHidden/>
              </w:rPr>
            </w:r>
            <w:r w:rsidR="00A54DBE">
              <w:rPr>
                <w:noProof/>
                <w:webHidden/>
              </w:rPr>
              <w:fldChar w:fldCharType="separate"/>
            </w:r>
            <w:r w:rsidR="00A54DBE">
              <w:rPr>
                <w:noProof/>
                <w:webHidden/>
              </w:rPr>
              <w:t>10</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465" w:history="1">
            <w:r w:rsidR="00A54DBE" w:rsidRPr="00D31DE3">
              <w:rPr>
                <w:rStyle w:val="Hipervnculo"/>
                <w:noProof/>
                <w:lang w:val="es-EC"/>
              </w:rPr>
              <w:t>2.3</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HERRAMIENTAS DE ANÁLISIS PARA UN SISTEMA DE GESTIÓN DE SEGURIDAD Y SALUD OCUPACIONAL.</w:t>
            </w:r>
            <w:r w:rsidR="00A54DBE">
              <w:rPr>
                <w:noProof/>
                <w:webHidden/>
              </w:rPr>
              <w:tab/>
            </w:r>
            <w:r w:rsidR="00A54DBE">
              <w:rPr>
                <w:noProof/>
                <w:webHidden/>
              </w:rPr>
              <w:fldChar w:fldCharType="begin"/>
            </w:r>
            <w:r w:rsidR="00A54DBE">
              <w:rPr>
                <w:noProof/>
                <w:webHidden/>
              </w:rPr>
              <w:instrText xml:space="preserve"> PAGEREF _Toc328557465 \h </w:instrText>
            </w:r>
            <w:r w:rsidR="00A54DBE">
              <w:rPr>
                <w:noProof/>
                <w:webHidden/>
              </w:rPr>
            </w:r>
            <w:r w:rsidR="00A54DBE">
              <w:rPr>
                <w:noProof/>
                <w:webHidden/>
              </w:rPr>
              <w:fldChar w:fldCharType="separate"/>
            </w:r>
            <w:r w:rsidR="00A54DBE">
              <w:rPr>
                <w:noProof/>
                <w:webHidden/>
              </w:rPr>
              <w:t>14</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66" w:history="1">
            <w:r w:rsidR="00A54DBE" w:rsidRPr="00D31DE3">
              <w:rPr>
                <w:rStyle w:val="Hipervnculo"/>
                <w:noProof/>
              </w:rPr>
              <w:t>2.3.1</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LAS 5S</w:t>
            </w:r>
            <w:r w:rsidR="00A54DBE">
              <w:rPr>
                <w:noProof/>
                <w:webHidden/>
              </w:rPr>
              <w:tab/>
            </w:r>
            <w:r w:rsidR="00A54DBE">
              <w:rPr>
                <w:noProof/>
                <w:webHidden/>
              </w:rPr>
              <w:fldChar w:fldCharType="begin"/>
            </w:r>
            <w:r w:rsidR="00A54DBE">
              <w:rPr>
                <w:noProof/>
                <w:webHidden/>
              </w:rPr>
              <w:instrText xml:space="preserve"> PAGEREF _Toc328557466 \h </w:instrText>
            </w:r>
            <w:r w:rsidR="00A54DBE">
              <w:rPr>
                <w:noProof/>
                <w:webHidden/>
              </w:rPr>
            </w:r>
            <w:r w:rsidR="00A54DBE">
              <w:rPr>
                <w:noProof/>
                <w:webHidden/>
              </w:rPr>
              <w:fldChar w:fldCharType="separate"/>
            </w:r>
            <w:r w:rsidR="00A54DBE">
              <w:rPr>
                <w:noProof/>
                <w:webHidden/>
              </w:rPr>
              <w:t>14</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67" w:history="1">
            <w:r w:rsidR="00A54DBE" w:rsidRPr="00D31DE3">
              <w:rPr>
                <w:rStyle w:val="Hipervnculo"/>
                <w:noProof/>
              </w:rPr>
              <w:t>2.3.2</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MEJORA CONTINUA</w:t>
            </w:r>
            <w:r w:rsidR="00A54DBE">
              <w:rPr>
                <w:noProof/>
                <w:webHidden/>
              </w:rPr>
              <w:tab/>
            </w:r>
            <w:r w:rsidR="00A54DBE">
              <w:rPr>
                <w:noProof/>
                <w:webHidden/>
              </w:rPr>
              <w:fldChar w:fldCharType="begin"/>
            </w:r>
            <w:r w:rsidR="00A54DBE">
              <w:rPr>
                <w:noProof/>
                <w:webHidden/>
              </w:rPr>
              <w:instrText xml:space="preserve"> PAGEREF _Toc328557467 \h </w:instrText>
            </w:r>
            <w:r w:rsidR="00A54DBE">
              <w:rPr>
                <w:noProof/>
                <w:webHidden/>
              </w:rPr>
            </w:r>
            <w:r w:rsidR="00A54DBE">
              <w:rPr>
                <w:noProof/>
                <w:webHidden/>
              </w:rPr>
              <w:fldChar w:fldCharType="separate"/>
            </w:r>
            <w:r w:rsidR="00A54DBE">
              <w:rPr>
                <w:noProof/>
                <w:webHidden/>
              </w:rPr>
              <w:t>16</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68" w:history="1">
            <w:r w:rsidR="00A54DBE" w:rsidRPr="00D31DE3">
              <w:rPr>
                <w:rStyle w:val="Hipervnculo"/>
                <w:noProof/>
              </w:rPr>
              <w:t>2.3.3</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PIRÁMIDE DE BIRD</w:t>
            </w:r>
            <w:r w:rsidR="00A54DBE">
              <w:rPr>
                <w:noProof/>
                <w:webHidden/>
              </w:rPr>
              <w:tab/>
            </w:r>
            <w:r w:rsidR="00A54DBE">
              <w:rPr>
                <w:noProof/>
                <w:webHidden/>
              </w:rPr>
              <w:fldChar w:fldCharType="begin"/>
            </w:r>
            <w:r w:rsidR="00A54DBE">
              <w:rPr>
                <w:noProof/>
                <w:webHidden/>
              </w:rPr>
              <w:instrText xml:space="preserve"> PAGEREF _Toc328557468 \h </w:instrText>
            </w:r>
            <w:r w:rsidR="00A54DBE">
              <w:rPr>
                <w:noProof/>
                <w:webHidden/>
              </w:rPr>
            </w:r>
            <w:r w:rsidR="00A54DBE">
              <w:rPr>
                <w:noProof/>
                <w:webHidden/>
              </w:rPr>
              <w:fldChar w:fldCharType="separate"/>
            </w:r>
            <w:r w:rsidR="00A54DBE">
              <w:rPr>
                <w:noProof/>
                <w:webHidden/>
              </w:rPr>
              <w:t>17</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69" w:history="1">
            <w:r w:rsidR="00A54DBE" w:rsidRPr="00D31DE3">
              <w:rPr>
                <w:rStyle w:val="Hipervnculo"/>
                <w:noProof/>
              </w:rPr>
              <w:t>2.3.4</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ANÁLISIS DE TAREA</w:t>
            </w:r>
            <w:r w:rsidR="00A54DBE">
              <w:rPr>
                <w:noProof/>
                <w:webHidden/>
              </w:rPr>
              <w:tab/>
            </w:r>
            <w:r w:rsidR="00A54DBE">
              <w:rPr>
                <w:noProof/>
                <w:webHidden/>
              </w:rPr>
              <w:fldChar w:fldCharType="begin"/>
            </w:r>
            <w:r w:rsidR="00A54DBE">
              <w:rPr>
                <w:noProof/>
                <w:webHidden/>
              </w:rPr>
              <w:instrText xml:space="preserve"> PAGEREF _Toc328557469 \h </w:instrText>
            </w:r>
            <w:r w:rsidR="00A54DBE">
              <w:rPr>
                <w:noProof/>
                <w:webHidden/>
              </w:rPr>
            </w:r>
            <w:r w:rsidR="00A54DBE">
              <w:rPr>
                <w:noProof/>
                <w:webHidden/>
              </w:rPr>
              <w:fldChar w:fldCharType="separate"/>
            </w:r>
            <w:r w:rsidR="00A54DBE">
              <w:rPr>
                <w:noProof/>
                <w:webHidden/>
              </w:rPr>
              <w:t>18</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70" w:history="1">
            <w:r w:rsidR="00A54DBE" w:rsidRPr="00D31DE3">
              <w:rPr>
                <w:rStyle w:val="Hipervnculo"/>
                <w:noProof/>
              </w:rPr>
              <w:t>2.3.5</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IDENTIFICACIÓN DE PELIGROS SEGÚN SU NATURALEZA: CONDICIÓN O ACTO INSEGURO</w:t>
            </w:r>
            <w:r w:rsidR="00A54DBE">
              <w:rPr>
                <w:noProof/>
                <w:webHidden/>
              </w:rPr>
              <w:tab/>
            </w:r>
            <w:r w:rsidR="00A54DBE">
              <w:rPr>
                <w:noProof/>
                <w:webHidden/>
              </w:rPr>
              <w:fldChar w:fldCharType="begin"/>
            </w:r>
            <w:r w:rsidR="00A54DBE">
              <w:rPr>
                <w:noProof/>
                <w:webHidden/>
              </w:rPr>
              <w:instrText xml:space="preserve"> PAGEREF _Toc328557470 \h </w:instrText>
            </w:r>
            <w:r w:rsidR="00A54DBE">
              <w:rPr>
                <w:noProof/>
                <w:webHidden/>
              </w:rPr>
            </w:r>
            <w:r w:rsidR="00A54DBE">
              <w:rPr>
                <w:noProof/>
                <w:webHidden/>
              </w:rPr>
              <w:fldChar w:fldCharType="separate"/>
            </w:r>
            <w:r w:rsidR="00A54DBE">
              <w:rPr>
                <w:noProof/>
                <w:webHidden/>
              </w:rPr>
              <w:t>19</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71" w:history="1">
            <w:r w:rsidR="00A54DBE" w:rsidRPr="00D31DE3">
              <w:rPr>
                <w:rStyle w:val="Hipervnculo"/>
                <w:noProof/>
              </w:rPr>
              <w:t>2.3.6</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EVALUACIÓN DE RIESGO</w:t>
            </w:r>
            <w:r w:rsidR="00A54DBE">
              <w:rPr>
                <w:noProof/>
                <w:webHidden/>
              </w:rPr>
              <w:tab/>
            </w:r>
            <w:r w:rsidR="00A54DBE">
              <w:rPr>
                <w:noProof/>
                <w:webHidden/>
              </w:rPr>
              <w:fldChar w:fldCharType="begin"/>
            </w:r>
            <w:r w:rsidR="00A54DBE">
              <w:rPr>
                <w:noProof/>
                <w:webHidden/>
              </w:rPr>
              <w:instrText xml:space="preserve"> PAGEREF _Toc328557471 \h </w:instrText>
            </w:r>
            <w:r w:rsidR="00A54DBE">
              <w:rPr>
                <w:noProof/>
                <w:webHidden/>
              </w:rPr>
            </w:r>
            <w:r w:rsidR="00A54DBE">
              <w:rPr>
                <w:noProof/>
                <w:webHidden/>
              </w:rPr>
              <w:fldChar w:fldCharType="separate"/>
            </w:r>
            <w:r w:rsidR="00A54DBE">
              <w:rPr>
                <w:noProof/>
                <w:webHidden/>
              </w:rPr>
              <w:t>19</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72" w:history="1">
            <w:r w:rsidR="00A54DBE" w:rsidRPr="00D31DE3">
              <w:rPr>
                <w:rStyle w:val="Hipervnculo"/>
                <w:rFonts w:ascii="Arial" w:hAnsi="Arial"/>
                <w:noProof/>
              </w:rPr>
              <w:t>2.3.7</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VALORACIÓN DE RIESGOS</w:t>
            </w:r>
            <w:r w:rsidR="00A54DBE">
              <w:rPr>
                <w:noProof/>
                <w:webHidden/>
              </w:rPr>
              <w:tab/>
            </w:r>
            <w:r w:rsidR="00A54DBE">
              <w:rPr>
                <w:noProof/>
                <w:webHidden/>
              </w:rPr>
              <w:fldChar w:fldCharType="begin"/>
            </w:r>
            <w:r w:rsidR="00A54DBE">
              <w:rPr>
                <w:noProof/>
                <w:webHidden/>
              </w:rPr>
              <w:instrText xml:space="preserve"> PAGEREF _Toc328557472 \h </w:instrText>
            </w:r>
            <w:r w:rsidR="00A54DBE">
              <w:rPr>
                <w:noProof/>
                <w:webHidden/>
              </w:rPr>
            </w:r>
            <w:r w:rsidR="00A54DBE">
              <w:rPr>
                <w:noProof/>
                <w:webHidden/>
              </w:rPr>
              <w:fldChar w:fldCharType="separate"/>
            </w:r>
            <w:r w:rsidR="00A54DBE">
              <w:rPr>
                <w:noProof/>
                <w:webHidden/>
              </w:rPr>
              <w:t>20</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473" w:history="1">
            <w:r w:rsidR="00A54DBE" w:rsidRPr="00D31DE3">
              <w:rPr>
                <w:rStyle w:val="Hipervnculo"/>
                <w:noProof/>
                <w:lang w:val="es-EC"/>
              </w:rPr>
              <w:t>2.4</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ASPECTOS LEGALES Y NORMATIVAS EN SEGURIDAD Y SALUD OCUPACIONAL.</w:t>
            </w:r>
            <w:r w:rsidR="00A54DBE">
              <w:rPr>
                <w:noProof/>
                <w:webHidden/>
              </w:rPr>
              <w:tab/>
            </w:r>
            <w:r w:rsidR="00A54DBE">
              <w:rPr>
                <w:noProof/>
                <w:webHidden/>
              </w:rPr>
              <w:fldChar w:fldCharType="begin"/>
            </w:r>
            <w:r w:rsidR="00A54DBE">
              <w:rPr>
                <w:noProof/>
                <w:webHidden/>
              </w:rPr>
              <w:instrText xml:space="preserve"> PAGEREF _Toc328557473 \h </w:instrText>
            </w:r>
            <w:r w:rsidR="00A54DBE">
              <w:rPr>
                <w:noProof/>
                <w:webHidden/>
              </w:rPr>
            </w:r>
            <w:r w:rsidR="00A54DBE">
              <w:rPr>
                <w:noProof/>
                <w:webHidden/>
              </w:rPr>
              <w:fldChar w:fldCharType="separate"/>
            </w:r>
            <w:r w:rsidR="00A54DBE">
              <w:rPr>
                <w:noProof/>
                <w:webHidden/>
              </w:rPr>
              <w:t>22</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74" w:history="1">
            <w:r w:rsidR="00A54DBE" w:rsidRPr="00D31DE3">
              <w:rPr>
                <w:rStyle w:val="Hipervnculo"/>
                <w:noProof/>
              </w:rPr>
              <w:t>2.4.1</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PROGRAMA DE SALUD Y SEGURIDAD OCUPACIONAL</w:t>
            </w:r>
            <w:r w:rsidR="00A54DBE">
              <w:rPr>
                <w:noProof/>
                <w:webHidden/>
              </w:rPr>
              <w:tab/>
            </w:r>
            <w:r w:rsidR="00A54DBE">
              <w:rPr>
                <w:noProof/>
                <w:webHidden/>
              </w:rPr>
              <w:fldChar w:fldCharType="begin"/>
            </w:r>
            <w:r w:rsidR="00A54DBE">
              <w:rPr>
                <w:noProof/>
                <w:webHidden/>
              </w:rPr>
              <w:instrText xml:space="preserve"> PAGEREF _Toc328557474 \h </w:instrText>
            </w:r>
            <w:r w:rsidR="00A54DBE">
              <w:rPr>
                <w:noProof/>
                <w:webHidden/>
              </w:rPr>
            </w:r>
            <w:r w:rsidR="00A54DBE">
              <w:rPr>
                <w:noProof/>
                <w:webHidden/>
              </w:rPr>
              <w:fldChar w:fldCharType="separate"/>
            </w:r>
            <w:r w:rsidR="00A54DBE">
              <w:rPr>
                <w:noProof/>
                <w:webHidden/>
              </w:rPr>
              <w:t>22</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75" w:history="1">
            <w:r w:rsidR="00A54DBE" w:rsidRPr="00D31DE3">
              <w:rPr>
                <w:rStyle w:val="Hipervnculo"/>
                <w:noProof/>
              </w:rPr>
              <w:t>2.4.2</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RESOLUCIÓN 957– SUSTITUCIÓN DE LA DECISIÓN 584, INSTRUMENTO ANDINO DE SEGURIDAD Y SALUD EN EL TRABAJO (SST)</w:t>
            </w:r>
            <w:r w:rsidR="00A54DBE">
              <w:rPr>
                <w:noProof/>
                <w:webHidden/>
              </w:rPr>
              <w:tab/>
            </w:r>
            <w:r w:rsidR="00A54DBE">
              <w:rPr>
                <w:noProof/>
                <w:webHidden/>
              </w:rPr>
              <w:fldChar w:fldCharType="begin"/>
            </w:r>
            <w:r w:rsidR="00A54DBE">
              <w:rPr>
                <w:noProof/>
                <w:webHidden/>
              </w:rPr>
              <w:instrText xml:space="preserve"> PAGEREF _Toc328557475 \h </w:instrText>
            </w:r>
            <w:r w:rsidR="00A54DBE">
              <w:rPr>
                <w:noProof/>
                <w:webHidden/>
              </w:rPr>
            </w:r>
            <w:r w:rsidR="00A54DBE">
              <w:rPr>
                <w:noProof/>
                <w:webHidden/>
              </w:rPr>
              <w:fldChar w:fldCharType="separate"/>
            </w:r>
            <w:r w:rsidR="00A54DBE">
              <w:rPr>
                <w:noProof/>
                <w:webHidden/>
              </w:rPr>
              <w:t>24</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76" w:history="1">
            <w:r w:rsidR="00A54DBE" w:rsidRPr="00D31DE3">
              <w:rPr>
                <w:rStyle w:val="Hipervnculo"/>
                <w:noProof/>
              </w:rPr>
              <w:t>2.4.3</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REGLAMENTO DE SEGURIDAD Y SALUD DE LOS TRABAJADORES Y MEJORAMIENTODEL MEDIO AMBIENTEDE TRABAJO - Decreto Ejecutivo 2393</w:t>
            </w:r>
            <w:r w:rsidR="00A54DBE">
              <w:rPr>
                <w:noProof/>
                <w:webHidden/>
              </w:rPr>
              <w:tab/>
            </w:r>
            <w:r w:rsidR="00A54DBE">
              <w:rPr>
                <w:noProof/>
                <w:webHidden/>
              </w:rPr>
              <w:fldChar w:fldCharType="begin"/>
            </w:r>
            <w:r w:rsidR="00A54DBE">
              <w:rPr>
                <w:noProof/>
                <w:webHidden/>
              </w:rPr>
              <w:instrText xml:space="preserve"> PAGEREF _Toc328557476 \h </w:instrText>
            </w:r>
            <w:r w:rsidR="00A54DBE">
              <w:rPr>
                <w:noProof/>
                <w:webHidden/>
              </w:rPr>
            </w:r>
            <w:r w:rsidR="00A54DBE">
              <w:rPr>
                <w:noProof/>
                <w:webHidden/>
              </w:rPr>
              <w:fldChar w:fldCharType="separate"/>
            </w:r>
            <w:r w:rsidR="00A54DBE">
              <w:rPr>
                <w:noProof/>
                <w:webHidden/>
              </w:rPr>
              <w:t>24</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77" w:history="1">
            <w:r w:rsidR="00A54DBE" w:rsidRPr="00D31DE3">
              <w:rPr>
                <w:rStyle w:val="Hipervnculo"/>
                <w:noProof/>
              </w:rPr>
              <w:t>2.4.4</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REGLAMENTO CD 333 SART</w:t>
            </w:r>
            <w:r w:rsidR="00A54DBE">
              <w:rPr>
                <w:noProof/>
                <w:webHidden/>
              </w:rPr>
              <w:tab/>
            </w:r>
            <w:r w:rsidR="00A54DBE">
              <w:rPr>
                <w:noProof/>
                <w:webHidden/>
              </w:rPr>
              <w:fldChar w:fldCharType="begin"/>
            </w:r>
            <w:r w:rsidR="00A54DBE">
              <w:rPr>
                <w:noProof/>
                <w:webHidden/>
              </w:rPr>
              <w:instrText xml:space="preserve"> PAGEREF _Toc328557477 \h </w:instrText>
            </w:r>
            <w:r w:rsidR="00A54DBE">
              <w:rPr>
                <w:noProof/>
                <w:webHidden/>
              </w:rPr>
            </w:r>
            <w:r w:rsidR="00A54DBE">
              <w:rPr>
                <w:noProof/>
                <w:webHidden/>
              </w:rPr>
              <w:fldChar w:fldCharType="separate"/>
            </w:r>
            <w:r w:rsidR="00A54DBE">
              <w:rPr>
                <w:noProof/>
                <w:webHidden/>
              </w:rPr>
              <w:t>28</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78" w:history="1">
            <w:r w:rsidR="00A54DBE" w:rsidRPr="00D31DE3">
              <w:rPr>
                <w:rStyle w:val="Hipervnculo"/>
                <w:noProof/>
              </w:rPr>
              <w:t>2.4.5</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CÓDIGO DE TRABAJO</w:t>
            </w:r>
            <w:r w:rsidR="00A54DBE">
              <w:rPr>
                <w:noProof/>
                <w:webHidden/>
              </w:rPr>
              <w:tab/>
            </w:r>
            <w:r w:rsidR="00A54DBE">
              <w:rPr>
                <w:noProof/>
                <w:webHidden/>
              </w:rPr>
              <w:fldChar w:fldCharType="begin"/>
            </w:r>
            <w:r w:rsidR="00A54DBE">
              <w:rPr>
                <w:noProof/>
                <w:webHidden/>
              </w:rPr>
              <w:instrText xml:space="preserve"> PAGEREF _Toc328557478 \h </w:instrText>
            </w:r>
            <w:r w:rsidR="00A54DBE">
              <w:rPr>
                <w:noProof/>
                <w:webHidden/>
              </w:rPr>
            </w:r>
            <w:r w:rsidR="00A54DBE">
              <w:rPr>
                <w:noProof/>
                <w:webHidden/>
              </w:rPr>
              <w:fldChar w:fldCharType="separate"/>
            </w:r>
            <w:r w:rsidR="00A54DBE">
              <w:rPr>
                <w:noProof/>
                <w:webHidden/>
              </w:rPr>
              <w:t>28</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79" w:history="1">
            <w:r w:rsidR="00A54DBE" w:rsidRPr="00D31DE3">
              <w:rPr>
                <w:rStyle w:val="Hipervnculo"/>
                <w:noProof/>
              </w:rPr>
              <w:t>2.4.6</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NORMA OHSAS 18001:2007</w:t>
            </w:r>
            <w:r w:rsidR="00A54DBE">
              <w:rPr>
                <w:noProof/>
                <w:webHidden/>
              </w:rPr>
              <w:tab/>
            </w:r>
            <w:r w:rsidR="00A54DBE">
              <w:rPr>
                <w:noProof/>
                <w:webHidden/>
              </w:rPr>
              <w:fldChar w:fldCharType="begin"/>
            </w:r>
            <w:r w:rsidR="00A54DBE">
              <w:rPr>
                <w:noProof/>
                <w:webHidden/>
              </w:rPr>
              <w:instrText xml:space="preserve"> PAGEREF _Toc328557479 \h </w:instrText>
            </w:r>
            <w:r w:rsidR="00A54DBE">
              <w:rPr>
                <w:noProof/>
                <w:webHidden/>
              </w:rPr>
            </w:r>
            <w:r w:rsidR="00A54DBE">
              <w:rPr>
                <w:noProof/>
                <w:webHidden/>
              </w:rPr>
              <w:fldChar w:fldCharType="separate"/>
            </w:r>
            <w:r w:rsidR="00A54DBE">
              <w:rPr>
                <w:noProof/>
                <w:webHidden/>
              </w:rPr>
              <w:t>29</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80" w:history="1">
            <w:r w:rsidR="00A54DBE" w:rsidRPr="00D31DE3">
              <w:rPr>
                <w:rStyle w:val="Hipervnculo"/>
                <w:rFonts w:ascii="Arial" w:hAnsi="Arial"/>
                <w:noProof/>
              </w:rPr>
              <w:t>2.4.7</w:t>
            </w:r>
            <w:r w:rsidR="00A54DBE">
              <w:rPr>
                <w:rFonts w:asciiTheme="minorHAnsi" w:eastAsiaTheme="minorEastAsia" w:hAnsiTheme="minorHAnsi" w:cstheme="minorBidi"/>
                <w:noProof/>
                <w:sz w:val="22"/>
                <w:szCs w:val="22"/>
                <w:lang w:val="es-EC" w:eastAsia="es-EC"/>
              </w:rPr>
              <w:tab/>
            </w:r>
            <w:r w:rsidR="00A54DBE" w:rsidRPr="00D31DE3">
              <w:rPr>
                <w:rStyle w:val="Hipervnculo"/>
                <w:rFonts w:ascii="Arial" w:hAnsi="Arial" w:cs="Arial"/>
                <w:noProof/>
              </w:rPr>
              <w:t>COMPARACIÓN OHSAS Y SART</w:t>
            </w:r>
            <w:r w:rsidR="00A54DBE">
              <w:rPr>
                <w:noProof/>
                <w:webHidden/>
              </w:rPr>
              <w:tab/>
            </w:r>
            <w:r w:rsidR="00A54DBE">
              <w:rPr>
                <w:noProof/>
                <w:webHidden/>
              </w:rPr>
              <w:fldChar w:fldCharType="begin"/>
            </w:r>
            <w:r w:rsidR="00A54DBE">
              <w:rPr>
                <w:noProof/>
                <w:webHidden/>
              </w:rPr>
              <w:instrText xml:space="preserve"> PAGEREF _Toc328557480 \h </w:instrText>
            </w:r>
            <w:r w:rsidR="00A54DBE">
              <w:rPr>
                <w:noProof/>
                <w:webHidden/>
              </w:rPr>
            </w:r>
            <w:r w:rsidR="00A54DBE">
              <w:rPr>
                <w:noProof/>
                <w:webHidden/>
              </w:rPr>
              <w:fldChar w:fldCharType="separate"/>
            </w:r>
            <w:r w:rsidR="00A54DBE">
              <w:rPr>
                <w:noProof/>
                <w:webHidden/>
              </w:rPr>
              <w:t>31</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81" w:history="1">
            <w:r w:rsidR="00A54DBE" w:rsidRPr="00D31DE3">
              <w:rPr>
                <w:rStyle w:val="Hipervnculo"/>
                <w:noProof/>
              </w:rPr>
              <w:t>2.4.8</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CÓDIGO DE SALUD</w:t>
            </w:r>
            <w:r w:rsidR="00A54DBE">
              <w:rPr>
                <w:noProof/>
                <w:webHidden/>
              </w:rPr>
              <w:tab/>
            </w:r>
            <w:r w:rsidR="00A54DBE">
              <w:rPr>
                <w:noProof/>
                <w:webHidden/>
              </w:rPr>
              <w:fldChar w:fldCharType="begin"/>
            </w:r>
            <w:r w:rsidR="00A54DBE">
              <w:rPr>
                <w:noProof/>
                <w:webHidden/>
              </w:rPr>
              <w:instrText xml:space="preserve"> PAGEREF _Toc328557481 \h </w:instrText>
            </w:r>
            <w:r w:rsidR="00A54DBE">
              <w:rPr>
                <w:noProof/>
                <w:webHidden/>
              </w:rPr>
            </w:r>
            <w:r w:rsidR="00A54DBE">
              <w:rPr>
                <w:noProof/>
                <w:webHidden/>
              </w:rPr>
              <w:fldChar w:fldCharType="separate"/>
            </w:r>
            <w:r w:rsidR="00A54DBE">
              <w:rPr>
                <w:noProof/>
                <w:webHidden/>
              </w:rPr>
              <w:t>34</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82" w:history="1">
            <w:r w:rsidR="00A54DBE" w:rsidRPr="00D31DE3">
              <w:rPr>
                <w:rStyle w:val="Hipervnculo"/>
                <w:noProof/>
              </w:rPr>
              <w:t>2.4.9</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BIOSEGURIDAD</w:t>
            </w:r>
            <w:r w:rsidR="00A54DBE">
              <w:rPr>
                <w:noProof/>
                <w:webHidden/>
              </w:rPr>
              <w:tab/>
            </w:r>
            <w:r w:rsidR="00A54DBE">
              <w:rPr>
                <w:noProof/>
                <w:webHidden/>
              </w:rPr>
              <w:fldChar w:fldCharType="begin"/>
            </w:r>
            <w:r w:rsidR="00A54DBE">
              <w:rPr>
                <w:noProof/>
                <w:webHidden/>
              </w:rPr>
              <w:instrText xml:space="preserve"> PAGEREF _Toc328557482 \h </w:instrText>
            </w:r>
            <w:r w:rsidR="00A54DBE">
              <w:rPr>
                <w:noProof/>
                <w:webHidden/>
              </w:rPr>
            </w:r>
            <w:r w:rsidR="00A54DBE">
              <w:rPr>
                <w:noProof/>
                <w:webHidden/>
              </w:rPr>
              <w:fldChar w:fldCharType="separate"/>
            </w:r>
            <w:r w:rsidR="00A54DBE">
              <w:rPr>
                <w:noProof/>
                <w:webHidden/>
              </w:rPr>
              <w:t>35</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83" w:history="1">
            <w:r w:rsidR="00A54DBE" w:rsidRPr="00D31DE3">
              <w:rPr>
                <w:rStyle w:val="Hipervnculo"/>
                <w:noProof/>
              </w:rPr>
              <w:t>2.4.10</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GESTIÓN DE LOS DESECHOS HOSPITALARIOS</w:t>
            </w:r>
            <w:r w:rsidR="00A54DBE">
              <w:rPr>
                <w:noProof/>
                <w:webHidden/>
              </w:rPr>
              <w:tab/>
            </w:r>
            <w:r w:rsidR="00A54DBE">
              <w:rPr>
                <w:noProof/>
                <w:webHidden/>
              </w:rPr>
              <w:fldChar w:fldCharType="begin"/>
            </w:r>
            <w:r w:rsidR="00A54DBE">
              <w:rPr>
                <w:noProof/>
                <w:webHidden/>
              </w:rPr>
              <w:instrText xml:space="preserve"> PAGEREF _Toc328557483 \h </w:instrText>
            </w:r>
            <w:r w:rsidR="00A54DBE">
              <w:rPr>
                <w:noProof/>
                <w:webHidden/>
              </w:rPr>
            </w:r>
            <w:r w:rsidR="00A54DBE">
              <w:rPr>
                <w:noProof/>
                <w:webHidden/>
              </w:rPr>
              <w:fldChar w:fldCharType="separate"/>
            </w:r>
            <w:r w:rsidR="00A54DBE">
              <w:rPr>
                <w:noProof/>
                <w:webHidden/>
              </w:rPr>
              <w:t>42</w:t>
            </w:r>
            <w:r w:rsidR="00A54DBE">
              <w:rPr>
                <w:noProof/>
                <w:webHidden/>
              </w:rPr>
              <w:fldChar w:fldCharType="end"/>
            </w:r>
          </w:hyperlink>
        </w:p>
        <w:p w:rsidR="00A54DBE" w:rsidRDefault="000E4F3F">
          <w:pPr>
            <w:pStyle w:val="TDC1"/>
            <w:tabs>
              <w:tab w:val="right" w:leader="dot" w:pos="8267"/>
            </w:tabs>
            <w:rPr>
              <w:rFonts w:asciiTheme="minorHAnsi" w:eastAsiaTheme="minorEastAsia" w:hAnsiTheme="minorHAnsi" w:cstheme="minorBidi"/>
              <w:noProof/>
              <w:sz w:val="22"/>
              <w:szCs w:val="22"/>
              <w:lang w:val="es-EC" w:eastAsia="es-EC"/>
            </w:rPr>
          </w:pPr>
          <w:hyperlink w:anchor="_Toc328557484" w:history="1">
            <w:r w:rsidR="00A54DBE" w:rsidRPr="00D31DE3">
              <w:rPr>
                <w:rStyle w:val="Hipervnculo"/>
                <w:rFonts w:ascii="Arial" w:hAnsi="Arial" w:cs="Arial"/>
                <w:noProof/>
              </w:rPr>
              <w:t>CAPÍTULO 3</w:t>
            </w:r>
            <w:r w:rsidR="00A54DBE">
              <w:rPr>
                <w:noProof/>
                <w:webHidden/>
              </w:rPr>
              <w:tab/>
            </w:r>
            <w:r w:rsidR="00A54DBE">
              <w:rPr>
                <w:noProof/>
                <w:webHidden/>
              </w:rPr>
              <w:fldChar w:fldCharType="begin"/>
            </w:r>
            <w:r w:rsidR="00A54DBE">
              <w:rPr>
                <w:noProof/>
                <w:webHidden/>
              </w:rPr>
              <w:instrText xml:space="preserve"> PAGEREF _Toc328557484 \h </w:instrText>
            </w:r>
            <w:r w:rsidR="00A54DBE">
              <w:rPr>
                <w:noProof/>
                <w:webHidden/>
              </w:rPr>
            </w:r>
            <w:r w:rsidR="00A54DBE">
              <w:rPr>
                <w:noProof/>
                <w:webHidden/>
              </w:rPr>
              <w:fldChar w:fldCharType="separate"/>
            </w:r>
            <w:r w:rsidR="00A54DBE">
              <w:rPr>
                <w:noProof/>
                <w:webHidden/>
              </w:rPr>
              <w:t>66</w:t>
            </w:r>
            <w:r w:rsidR="00A54DBE">
              <w:rPr>
                <w:noProof/>
                <w:webHidden/>
              </w:rPr>
              <w:fldChar w:fldCharType="end"/>
            </w:r>
          </w:hyperlink>
        </w:p>
        <w:p w:rsidR="00A54DBE" w:rsidRDefault="000E4F3F">
          <w:pPr>
            <w:pStyle w:val="TDC1"/>
            <w:tabs>
              <w:tab w:val="left" w:pos="480"/>
              <w:tab w:val="right" w:leader="dot" w:pos="8267"/>
            </w:tabs>
            <w:rPr>
              <w:rFonts w:asciiTheme="minorHAnsi" w:eastAsiaTheme="minorEastAsia" w:hAnsiTheme="minorHAnsi" w:cstheme="minorBidi"/>
              <w:noProof/>
              <w:sz w:val="22"/>
              <w:szCs w:val="22"/>
              <w:lang w:val="es-EC" w:eastAsia="es-EC"/>
            </w:rPr>
          </w:pPr>
          <w:hyperlink w:anchor="_Toc328557485" w:history="1">
            <w:r w:rsidR="00A54DBE" w:rsidRPr="00D31DE3">
              <w:rPr>
                <w:rStyle w:val="Hipervnculo"/>
                <w:rFonts w:ascii="Arial" w:eastAsia="Calibri" w:hAnsi="Arial"/>
                <w:b/>
                <w:noProof/>
                <w:lang w:eastAsia="en-US"/>
              </w:rPr>
              <w:t>3</w:t>
            </w:r>
            <w:r w:rsidR="00A54DBE">
              <w:rPr>
                <w:rFonts w:asciiTheme="minorHAnsi" w:eastAsiaTheme="minorEastAsia" w:hAnsiTheme="minorHAnsi" w:cstheme="minorBidi"/>
                <w:noProof/>
                <w:sz w:val="22"/>
                <w:szCs w:val="22"/>
                <w:lang w:val="es-EC" w:eastAsia="es-EC"/>
              </w:rPr>
              <w:tab/>
            </w:r>
            <w:r w:rsidR="00A54DBE" w:rsidRPr="00D31DE3">
              <w:rPr>
                <w:rStyle w:val="Hipervnculo"/>
                <w:rFonts w:ascii="Arial" w:eastAsia="Calibri" w:hAnsi="Arial" w:cs="Arial"/>
                <w:b/>
                <w:noProof/>
                <w:lang w:eastAsia="en-US"/>
              </w:rPr>
              <w:t>. DIAGNÓSTICO SITUACIONAL</w:t>
            </w:r>
            <w:r w:rsidR="00A54DBE">
              <w:rPr>
                <w:noProof/>
                <w:webHidden/>
              </w:rPr>
              <w:tab/>
            </w:r>
            <w:r w:rsidR="00A54DBE">
              <w:rPr>
                <w:noProof/>
                <w:webHidden/>
              </w:rPr>
              <w:fldChar w:fldCharType="begin"/>
            </w:r>
            <w:r w:rsidR="00A54DBE">
              <w:rPr>
                <w:noProof/>
                <w:webHidden/>
              </w:rPr>
              <w:instrText xml:space="preserve"> PAGEREF _Toc328557485 \h </w:instrText>
            </w:r>
            <w:r w:rsidR="00A54DBE">
              <w:rPr>
                <w:noProof/>
                <w:webHidden/>
              </w:rPr>
            </w:r>
            <w:r w:rsidR="00A54DBE">
              <w:rPr>
                <w:noProof/>
                <w:webHidden/>
              </w:rPr>
              <w:fldChar w:fldCharType="separate"/>
            </w:r>
            <w:r w:rsidR="00A54DBE">
              <w:rPr>
                <w:noProof/>
                <w:webHidden/>
              </w:rPr>
              <w:t>66</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486" w:history="1">
            <w:r w:rsidR="00A54DBE" w:rsidRPr="00D31DE3">
              <w:rPr>
                <w:rStyle w:val="Hipervnculo"/>
                <w:noProof/>
                <w:lang w:val="es-EC"/>
              </w:rPr>
              <w:t>3.1</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HISTÓRICO DE LA MATERNIDAD</w:t>
            </w:r>
            <w:r w:rsidR="00A54DBE">
              <w:rPr>
                <w:noProof/>
                <w:webHidden/>
              </w:rPr>
              <w:tab/>
            </w:r>
            <w:r w:rsidR="00A54DBE">
              <w:rPr>
                <w:noProof/>
                <w:webHidden/>
              </w:rPr>
              <w:fldChar w:fldCharType="begin"/>
            </w:r>
            <w:r w:rsidR="00A54DBE">
              <w:rPr>
                <w:noProof/>
                <w:webHidden/>
              </w:rPr>
              <w:instrText xml:space="preserve"> PAGEREF _Toc328557486 \h </w:instrText>
            </w:r>
            <w:r w:rsidR="00A54DBE">
              <w:rPr>
                <w:noProof/>
                <w:webHidden/>
              </w:rPr>
            </w:r>
            <w:r w:rsidR="00A54DBE">
              <w:rPr>
                <w:noProof/>
                <w:webHidden/>
              </w:rPr>
              <w:fldChar w:fldCharType="separate"/>
            </w:r>
            <w:r w:rsidR="00A54DBE">
              <w:rPr>
                <w:noProof/>
                <w:webHidden/>
              </w:rPr>
              <w:t>66</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487" w:history="1">
            <w:r w:rsidR="00A54DBE" w:rsidRPr="00D31DE3">
              <w:rPr>
                <w:rStyle w:val="Hipervnculo"/>
                <w:noProof/>
                <w:lang w:val="es-EC"/>
              </w:rPr>
              <w:t>3.2</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DEFINICIONES ESTRATÉGICAS DE LA MATERNIDAD.</w:t>
            </w:r>
            <w:r w:rsidR="00A54DBE">
              <w:rPr>
                <w:noProof/>
                <w:webHidden/>
              </w:rPr>
              <w:tab/>
            </w:r>
            <w:r w:rsidR="00A54DBE">
              <w:rPr>
                <w:noProof/>
                <w:webHidden/>
              </w:rPr>
              <w:fldChar w:fldCharType="begin"/>
            </w:r>
            <w:r w:rsidR="00A54DBE">
              <w:rPr>
                <w:noProof/>
                <w:webHidden/>
              </w:rPr>
              <w:instrText xml:space="preserve"> PAGEREF _Toc328557487 \h </w:instrText>
            </w:r>
            <w:r w:rsidR="00A54DBE">
              <w:rPr>
                <w:noProof/>
                <w:webHidden/>
              </w:rPr>
            </w:r>
            <w:r w:rsidR="00A54DBE">
              <w:rPr>
                <w:noProof/>
                <w:webHidden/>
              </w:rPr>
              <w:fldChar w:fldCharType="separate"/>
            </w:r>
            <w:r w:rsidR="00A54DBE">
              <w:rPr>
                <w:noProof/>
                <w:webHidden/>
              </w:rPr>
              <w:t>68</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488" w:history="1">
            <w:r w:rsidR="00A54DBE" w:rsidRPr="00D31DE3">
              <w:rPr>
                <w:rStyle w:val="Hipervnculo"/>
                <w:noProof/>
                <w:lang w:val="es-EC"/>
              </w:rPr>
              <w:t>3.3</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DESCRIPCIÓN DE LAS INSTALACIONES</w:t>
            </w:r>
            <w:r w:rsidR="00A54DBE">
              <w:rPr>
                <w:noProof/>
                <w:webHidden/>
              </w:rPr>
              <w:tab/>
            </w:r>
            <w:r w:rsidR="00A54DBE">
              <w:rPr>
                <w:noProof/>
                <w:webHidden/>
              </w:rPr>
              <w:fldChar w:fldCharType="begin"/>
            </w:r>
            <w:r w:rsidR="00A54DBE">
              <w:rPr>
                <w:noProof/>
                <w:webHidden/>
              </w:rPr>
              <w:instrText xml:space="preserve"> PAGEREF _Toc328557488 \h </w:instrText>
            </w:r>
            <w:r w:rsidR="00A54DBE">
              <w:rPr>
                <w:noProof/>
                <w:webHidden/>
              </w:rPr>
            </w:r>
            <w:r w:rsidR="00A54DBE">
              <w:rPr>
                <w:noProof/>
                <w:webHidden/>
              </w:rPr>
              <w:fldChar w:fldCharType="separate"/>
            </w:r>
            <w:r w:rsidR="00A54DBE">
              <w:rPr>
                <w:noProof/>
                <w:webHidden/>
              </w:rPr>
              <w:t>70</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489" w:history="1">
            <w:r w:rsidR="00A54DBE" w:rsidRPr="00D31DE3">
              <w:rPr>
                <w:rStyle w:val="Hipervnculo"/>
                <w:noProof/>
                <w:lang w:val="es-EC"/>
              </w:rPr>
              <w:t>3.4</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ORGANIGRAMA</w:t>
            </w:r>
            <w:r w:rsidR="00A54DBE">
              <w:rPr>
                <w:noProof/>
                <w:webHidden/>
              </w:rPr>
              <w:tab/>
            </w:r>
            <w:r w:rsidR="00A54DBE">
              <w:rPr>
                <w:noProof/>
                <w:webHidden/>
              </w:rPr>
              <w:fldChar w:fldCharType="begin"/>
            </w:r>
            <w:r w:rsidR="00A54DBE">
              <w:rPr>
                <w:noProof/>
                <w:webHidden/>
              </w:rPr>
              <w:instrText xml:space="preserve"> PAGEREF _Toc328557489 \h </w:instrText>
            </w:r>
            <w:r w:rsidR="00A54DBE">
              <w:rPr>
                <w:noProof/>
                <w:webHidden/>
              </w:rPr>
            </w:r>
            <w:r w:rsidR="00A54DBE">
              <w:rPr>
                <w:noProof/>
                <w:webHidden/>
              </w:rPr>
              <w:fldChar w:fldCharType="separate"/>
            </w:r>
            <w:r w:rsidR="00A54DBE">
              <w:rPr>
                <w:noProof/>
                <w:webHidden/>
              </w:rPr>
              <w:t>72</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90" w:history="1">
            <w:r w:rsidR="00A54DBE" w:rsidRPr="00D31DE3">
              <w:rPr>
                <w:rStyle w:val="Hipervnculo"/>
                <w:noProof/>
              </w:rPr>
              <w:t>3.4.1</w:t>
            </w:r>
            <w:r w:rsidR="00A54DBE">
              <w:rPr>
                <w:rFonts w:asciiTheme="minorHAnsi" w:eastAsiaTheme="minorEastAsia" w:hAnsiTheme="minorHAnsi" w:cstheme="minorBidi"/>
                <w:noProof/>
                <w:sz w:val="22"/>
                <w:szCs w:val="22"/>
                <w:lang w:val="es-EC" w:eastAsia="es-EC"/>
              </w:rPr>
              <w:tab/>
            </w:r>
            <w:r w:rsidR="00A54DBE" w:rsidRPr="00D31DE3">
              <w:rPr>
                <w:rStyle w:val="Hipervnculo"/>
                <w:rFonts w:ascii="Arial" w:hAnsi="Arial" w:cs="Arial"/>
                <w:noProof/>
              </w:rPr>
              <w:t>ORGANIGRAMA DEL HOSPITAL</w:t>
            </w:r>
            <w:r w:rsidR="00A54DBE">
              <w:rPr>
                <w:noProof/>
                <w:webHidden/>
              </w:rPr>
              <w:tab/>
            </w:r>
            <w:r w:rsidR="00A54DBE">
              <w:rPr>
                <w:noProof/>
                <w:webHidden/>
              </w:rPr>
              <w:fldChar w:fldCharType="begin"/>
            </w:r>
            <w:r w:rsidR="00A54DBE">
              <w:rPr>
                <w:noProof/>
                <w:webHidden/>
              </w:rPr>
              <w:instrText xml:space="preserve"> PAGEREF _Toc328557490 \h </w:instrText>
            </w:r>
            <w:r w:rsidR="00A54DBE">
              <w:rPr>
                <w:noProof/>
                <w:webHidden/>
              </w:rPr>
            </w:r>
            <w:r w:rsidR="00A54DBE">
              <w:rPr>
                <w:noProof/>
                <w:webHidden/>
              </w:rPr>
              <w:fldChar w:fldCharType="separate"/>
            </w:r>
            <w:r w:rsidR="00A54DBE">
              <w:rPr>
                <w:noProof/>
                <w:webHidden/>
              </w:rPr>
              <w:t>72</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91" w:history="1">
            <w:r w:rsidR="00A54DBE" w:rsidRPr="00D31DE3">
              <w:rPr>
                <w:rStyle w:val="Hipervnculo"/>
                <w:rFonts w:ascii="Arial" w:hAnsi="Arial"/>
                <w:noProof/>
              </w:rPr>
              <w:t>3.4.2</w:t>
            </w:r>
            <w:r w:rsidR="00A54DBE">
              <w:rPr>
                <w:rFonts w:asciiTheme="minorHAnsi" w:eastAsiaTheme="minorEastAsia" w:hAnsiTheme="minorHAnsi" w:cstheme="minorBidi"/>
                <w:noProof/>
                <w:sz w:val="22"/>
                <w:szCs w:val="22"/>
                <w:lang w:val="es-EC" w:eastAsia="es-EC"/>
              </w:rPr>
              <w:tab/>
            </w:r>
            <w:r w:rsidR="00A54DBE" w:rsidRPr="00D31DE3">
              <w:rPr>
                <w:rStyle w:val="Hipervnculo"/>
                <w:rFonts w:ascii="Arial" w:hAnsi="Arial" w:cs="Arial"/>
                <w:noProof/>
              </w:rPr>
              <w:t>COMITÉS BIPARTITOS DE LA UNIDAD SEGURIDAD E HIGIENE EN EL TRABAJO DEL HOSPITAL.</w:t>
            </w:r>
            <w:r w:rsidR="00A54DBE">
              <w:rPr>
                <w:noProof/>
                <w:webHidden/>
              </w:rPr>
              <w:tab/>
            </w:r>
            <w:r w:rsidR="00A54DBE">
              <w:rPr>
                <w:noProof/>
                <w:webHidden/>
              </w:rPr>
              <w:fldChar w:fldCharType="begin"/>
            </w:r>
            <w:r w:rsidR="00A54DBE">
              <w:rPr>
                <w:noProof/>
                <w:webHidden/>
              </w:rPr>
              <w:instrText xml:space="preserve"> PAGEREF _Toc328557491 \h </w:instrText>
            </w:r>
            <w:r w:rsidR="00A54DBE">
              <w:rPr>
                <w:noProof/>
                <w:webHidden/>
              </w:rPr>
            </w:r>
            <w:r w:rsidR="00A54DBE">
              <w:rPr>
                <w:noProof/>
                <w:webHidden/>
              </w:rPr>
              <w:fldChar w:fldCharType="separate"/>
            </w:r>
            <w:r w:rsidR="00A54DBE">
              <w:rPr>
                <w:noProof/>
                <w:webHidden/>
              </w:rPr>
              <w:t>73</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492" w:history="1">
            <w:r w:rsidR="00A54DBE" w:rsidRPr="00D31DE3">
              <w:rPr>
                <w:rStyle w:val="Hipervnculo"/>
                <w:noProof/>
                <w:lang w:val="es-EC"/>
              </w:rPr>
              <w:t>3.5</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PRODUCTOS</w:t>
            </w:r>
            <w:r w:rsidR="00A54DBE">
              <w:rPr>
                <w:noProof/>
                <w:webHidden/>
              </w:rPr>
              <w:tab/>
            </w:r>
            <w:r w:rsidR="00A54DBE">
              <w:rPr>
                <w:noProof/>
                <w:webHidden/>
              </w:rPr>
              <w:fldChar w:fldCharType="begin"/>
            </w:r>
            <w:r w:rsidR="00A54DBE">
              <w:rPr>
                <w:noProof/>
                <w:webHidden/>
              </w:rPr>
              <w:instrText xml:space="preserve"> PAGEREF _Toc328557492 \h </w:instrText>
            </w:r>
            <w:r w:rsidR="00A54DBE">
              <w:rPr>
                <w:noProof/>
                <w:webHidden/>
              </w:rPr>
            </w:r>
            <w:r w:rsidR="00A54DBE">
              <w:rPr>
                <w:noProof/>
                <w:webHidden/>
              </w:rPr>
              <w:fldChar w:fldCharType="separate"/>
            </w:r>
            <w:r w:rsidR="00A54DBE">
              <w:rPr>
                <w:noProof/>
                <w:webHidden/>
              </w:rPr>
              <w:t>73</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493" w:history="1">
            <w:r w:rsidR="00A54DBE" w:rsidRPr="00D31DE3">
              <w:rPr>
                <w:rStyle w:val="Hipervnculo"/>
                <w:noProof/>
                <w:lang w:val="es-EC"/>
              </w:rPr>
              <w:t>3.6</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PROCESOS CLAVES</w:t>
            </w:r>
            <w:r w:rsidR="00A54DBE">
              <w:rPr>
                <w:noProof/>
                <w:webHidden/>
              </w:rPr>
              <w:tab/>
            </w:r>
            <w:r w:rsidR="00A54DBE">
              <w:rPr>
                <w:noProof/>
                <w:webHidden/>
              </w:rPr>
              <w:fldChar w:fldCharType="begin"/>
            </w:r>
            <w:r w:rsidR="00A54DBE">
              <w:rPr>
                <w:noProof/>
                <w:webHidden/>
              </w:rPr>
              <w:instrText xml:space="preserve"> PAGEREF _Toc328557493 \h </w:instrText>
            </w:r>
            <w:r w:rsidR="00A54DBE">
              <w:rPr>
                <w:noProof/>
                <w:webHidden/>
              </w:rPr>
            </w:r>
            <w:r w:rsidR="00A54DBE">
              <w:rPr>
                <w:noProof/>
                <w:webHidden/>
              </w:rPr>
              <w:fldChar w:fldCharType="separate"/>
            </w:r>
            <w:r w:rsidR="00A54DBE">
              <w:rPr>
                <w:noProof/>
                <w:webHidden/>
              </w:rPr>
              <w:t>76</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494" w:history="1">
            <w:r w:rsidR="00A54DBE" w:rsidRPr="00D31DE3">
              <w:rPr>
                <w:rStyle w:val="Hipervnculo"/>
                <w:noProof/>
                <w:lang w:val="es-EC"/>
              </w:rPr>
              <w:t>3.7</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PROVEEDORES</w:t>
            </w:r>
            <w:r w:rsidR="00A54DBE">
              <w:rPr>
                <w:noProof/>
                <w:webHidden/>
              </w:rPr>
              <w:tab/>
            </w:r>
            <w:r w:rsidR="00A54DBE">
              <w:rPr>
                <w:noProof/>
                <w:webHidden/>
              </w:rPr>
              <w:fldChar w:fldCharType="begin"/>
            </w:r>
            <w:r w:rsidR="00A54DBE">
              <w:rPr>
                <w:noProof/>
                <w:webHidden/>
              </w:rPr>
              <w:instrText xml:space="preserve"> PAGEREF _Toc328557494 \h </w:instrText>
            </w:r>
            <w:r w:rsidR="00A54DBE">
              <w:rPr>
                <w:noProof/>
                <w:webHidden/>
              </w:rPr>
            </w:r>
            <w:r w:rsidR="00A54DBE">
              <w:rPr>
                <w:noProof/>
                <w:webHidden/>
              </w:rPr>
              <w:fldChar w:fldCharType="separate"/>
            </w:r>
            <w:r w:rsidR="00A54DBE">
              <w:rPr>
                <w:noProof/>
                <w:webHidden/>
              </w:rPr>
              <w:t>77</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495" w:history="1">
            <w:r w:rsidR="00A54DBE" w:rsidRPr="00D31DE3">
              <w:rPr>
                <w:rStyle w:val="Hipervnculo"/>
                <w:noProof/>
                <w:lang w:val="es-EC"/>
              </w:rPr>
              <w:t>3.8</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DESCRIPCIÓN DE LOS PRINCIPALES PROBLEMAS Y ANÁLISIS DE LA CAUSA RAÍZ.</w:t>
            </w:r>
            <w:r w:rsidR="00A54DBE">
              <w:rPr>
                <w:noProof/>
                <w:webHidden/>
              </w:rPr>
              <w:tab/>
            </w:r>
            <w:r w:rsidR="00A54DBE">
              <w:rPr>
                <w:noProof/>
                <w:webHidden/>
              </w:rPr>
              <w:fldChar w:fldCharType="begin"/>
            </w:r>
            <w:r w:rsidR="00A54DBE">
              <w:rPr>
                <w:noProof/>
                <w:webHidden/>
              </w:rPr>
              <w:instrText xml:space="preserve"> PAGEREF _Toc328557495 \h </w:instrText>
            </w:r>
            <w:r w:rsidR="00A54DBE">
              <w:rPr>
                <w:noProof/>
                <w:webHidden/>
              </w:rPr>
            </w:r>
            <w:r w:rsidR="00A54DBE">
              <w:rPr>
                <w:noProof/>
                <w:webHidden/>
              </w:rPr>
              <w:fldChar w:fldCharType="separate"/>
            </w:r>
            <w:r w:rsidR="00A54DBE">
              <w:rPr>
                <w:noProof/>
                <w:webHidden/>
              </w:rPr>
              <w:t>78</w:t>
            </w:r>
            <w:r w:rsidR="00A54DBE">
              <w:rPr>
                <w:noProof/>
                <w:webHidden/>
              </w:rPr>
              <w:fldChar w:fldCharType="end"/>
            </w:r>
          </w:hyperlink>
        </w:p>
        <w:p w:rsidR="00A54DBE" w:rsidRDefault="000E4F3F">
          <w:pPr>
            <w:pStyle w:val="TDC1"/>
            <w:tabs>
              <w:tab w:val="right" w:leader="dot" w:pos="8267"/>
            </w:tabs>
            <w:rPr>
              <w:rFonts w:asciiTheme="minorHAnsi" w:eastAsiaTheme="minorEastAsia" w:hAnsiTheme="minorHAnsi" w:cstheme="minorBidi"/>
              <w:noProof/>
              <w:sz w:val="22"/>
              <w:szCs w:val="22"/>
              <w:lang w:val="es-EC" w:eastAsia="es-EC"/>
            </w:rPr>
          </w:pPr>
          <w:hyperlink w:anchor="_Toc328557496" w:history="1">
            <w:r w:rsidR="00A54DBE" w:rsidRPr="00D31DE3">
              <w:rPr>
                <w:rStyle w:val="Hipervnculo"/>
                <w:rFonts w:ascii="Arial" w:hAnsi="Arial" w:cs="Arial"/>
                <w:noProof/>
              </w:rPr>
              <w:t>CAPÍTULO 4</w:t>
            </w:r>
            <w:r w:rsidR="00A54DBE">
              <w:rPr>
                <w:noProof/>
                <w:webHidden/>
              </w:rPr>
              <w:tab/>
            </w:r>
            <w:r w:rsidR="00A54DBE">
              <w:rPr>
                <w:noProof/>
                <w:webHidden/>
              </w:rPr>
              <w:fldChar w:fldCharType="begin"/>
            </w:r>
            <w:r w:rsidR="00A54DBE">
              <w:rPr>
                <w:noProof/>
                <w:webHidden/>
              </w:rPr>
              <w:instrText xml:space="preserve"> PAGEREF _Toc328557496 \h </w:instrText>
            </w:r>
            <w:r w:rsidR="00A54DBE">
              <w:rPr>
                <w:noProof/>
                <w:webHidden/>
              </w:rPr>
            </w:r>
            <w:r w:rsidR="00A54DBE">
              <w:rPr>
                <w:noProof/>
                <w:webHidden/>
              </w:rPr>
              <w:fldChar w:fldCharType="separate"/>
            </w:r>
            <w:r w:rsidR="00A54DBE">
              <w:rPr>
                <w:noProof/>
                <w:webHidden/>
              </w:rPr>
              <w:t>87</w:t>
            </w:r>
            <w:r w:rsidR="00A54DBE">
              <w:rPr>
                <w:noProof/>
                <w:webHidden/>
              </w:rPr>
              <w:fldChar w:fldCharType="end"/>
            </w:r>
          </w:hyperlink>
        </w:p>
        <w:p w:rsidR="00A54DBE" w:rsidRDefault="000E4F3F">
          <w:pPr>
            <w:pStyle w:val="TDC1"/>
            <w:tabs>
              <w:tab w:val="left" w:pos="480"/>
              <w:tab w:val="right" w:leader="dot" w:pos="8267"/>
            </w:tabs>
            <w:rPr>
              <w:rFonts w:asciiTheme="minorHAnsi" w:eastAsiaTheme="minorEastAsia" w:hAnsiTheme="minorHAnsi" w:cstheme="minorBidi"/>
              <w:noProof/>
              <w:sz w:val="22"/>
              <w:szCs w:val="22"/>
              <w:lang w:val="es-EC" w:eastAsia="es-EC"/>
            </w:rPr>
          </w:pPr>
          <w:hyperlink w:anchor="_Toc328557497" w:history="1">
            <w:r w:rsidR="00A54DBE" w:rsidRPr="00D31DE3">
              <w:rPr>
                <w:rStyle w:val="Hipervnculo"/>
                <w:rFonts w:ascii="Arial" w:eastAsia="Calibri" w:hAnsi="Arial"/>
                <w:b/>
                <w:noProof/>
                <w:lang w:eastAsia="en-US"/>
              </w:rPr>
              <w:t>4</w:t>
            </w:r>
            <w:r w:rsidR="00A54DBE">
              <w:rPr>
                <w:rFonts w:asciiTheme="minorHAnsi" w:eastAsiaTheme="minorEastAsia" w:hAnsiTheme="minorHAnsi" w:cstheme="minorBidi"/>
                <w:noProof/>
                <w:sz w:val="22"/>
                <w:szCs w:val="22"/>
                <w:lang w:val="es-EC" w:eastAsia="es-EC"/>
              </w:rPr>
              <w:tab/>
            </w:r>
            <w:r w:rsidR="00A54DBE" w:rsidRPr="00D31DE3">
              <w:rPr>
                <w:rStyle w:val="Hipervnculo"/>
                <w:rFonts w:ascii="Arial" w:eastAsia="Calibri" w:hAnsi="Arial" w:cs="Arial"/>
                <w:b/>
                <w:noProof/>
                <w:lang w:eastAsia="en-US"/>
              </w:rPr>
              <w:t>.DISEÑO DEL SISTEMA DE CONTROL OPERACIONALPARA UN HOSPITAL MATERNO INFANTIL ALINEADO A SART.</w:t>
            </w:r>
            <w:r w:rsidR="00A54DBE">
              <w:rPr>
                <w:noProof/>
                <w:webHidden/>
              </w:rPr>
              <w:tab/>
            </w:r>
            <w:r w:rsidR="00A54DBE">
              <w:rPr>
                <w:noProof/>
                <w:webHidden/>
              </w:rPr>
              <w:fldChar w:fldCharType="begin"/>
            </w:r>
            <w:r w:rsidR="00A54DBE">
              <w:rPr>
                <w:noProof/>
                <w:webHidden/>
              </w:rPr>
              <w:instrText xml:space="preserve"> PAGEREF _Toc328557497 \h </w:instrText>
            </w:r>
            <w:r w:rsidR="00A54DBE">
              <w:rPr>
                <w:noProof/>
                <w:webHidden/>
              </w:rPr>
            </w:r>
            <w:r w:rsidR="00A54DBE">
              <w:rPr>
                <w:noProof/>
                <w:webHidden/>
              </w:rPr>
              <w:fldChar w:fldCharType="separate"/>
            </w:r>
            <w:r w:rsidR="00A54DBE">
              <w:rPr>
                <w:noProof/>
                <w:webHidden/>
              </w:rPr>
              <w:t>87</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498" w:history="1">
            <w:r w:rsidR="00A54DBE" w:rsidRPr="00D31DE3">
              <w:rPr>
                <w:rStyle w:val="Hipervnculo"/>
                <w:noProof/>
                <w:lang w:val="es-EC"/>
              </w:rPr>
              <w:t>4.1</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IDENTIFICACIÓN, ANÁLISIS, EVALUACIÓN Y VALORACIÓN DE RIESGOS LABORALES.</w:t>
            </w:r>
            <w:r w:rsidR="00A54DBE">
              <w:rPr>
                <w:noProof/>
                <w:webHidden/>
              </w:rPr>
              <w:tab/>
            </w:r>
            <w:r w:rsidR="00A54DBE">
              <w:rPr>
                <w:noProof/>
                <w:webHidden/>
              </w:rPr>
              <w:fldChar w:fldCharType="begin"/>
            </w:r>
            <w:r w:rsidR="00A54DBE">
              <w:rPr>
                <w:noProof/>
                <w:webHidden/>
              </w:rPr>
              <w:instrText xml:space="preserve"> PAGEREF _Toc328557498 \h </w:instrText>
            </w:r>
            <w:r w:rsidR="00A54DBE">
              <w:rPr>
                <w:noProof/>
                <w:webHidden/>
              </w:rPr>
            </w:r>
            <w:r w:rsidR="00A54DBE">
              <w:rPr>
                <w:noProof/>
                <w:webHidden/>
              </w:rPr>
              <w:fldChar w:fldCharType="separate"/>
            </w:r>
            <w:r w:rsidR="00A54DBE">
              <w:rPr>
                <w:noProof/>
                <w:webHidden/>
              </w:rPr>
              <w:t>87</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499" w:history="1">
            <w:r w:rsidR="00A54DBE" w:rsidRPr="00D31DE3">
              <w:rPr>
                <w:rStyle w:val="Hipervnculo"/>
                <w:noProof/>
              </w:rPr>
              <w:t>4.1.1</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IDENTIFICACIÓN DE PELIGROS.</w:t>
            </w:r>
            <w:r w:rsidR="00A54DBE">
              <w:rPr>
                <w:noProof/>
                <w:webHidden/>
              </w:rPr>
              <w:tab/>
            </w:r>
            <w:r w:rsidR="00A54DBE">
              <w:rPr>
                <w:noProof/>
                <w:webHidden/>
              </w:rPr>
              <w:fldChar w:fldCharType="begin"/>
            </w:r>
            <w:r w:rsidR="00A54DBE">
              <w:rPr>
                <w:noProof/>
                <w:webHidden/>
              </w:rPr>
              <w:instrText xml:space="preserve"> PAGEREF _Toc328557499 \h </w:instrText>
            </w:r>
            <w:r w:rsidR="00A54DBE">
              <w:rPr>
                <w:noProof/>
                <w:webHidden/>
              </w:rPr>
            </w:r>
            <w:r w:rsidR="00A54DBE">
              <w:rPr>
                <w:noProof/>
                <w:webHidden/>
              </w:rPr>
              <w:fldChar w:fldCharType="separate"/>
            </w:r>
            <w:r w:rsidR="00A54DBE">
              <w:rPr>
                <w:noProof/>
                <w:webHidden/>
              </w:rPr>
              <w:t>87</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500" w:history="1">
            <w:r w:rsidR="00A54DBE" w:rsidRPr="00D31DE3">
              <w:rPr>
                <w:rStyle w:val="Hipervnculo"/>
                <w:noProof/>
              </w:rPr>
              <w:t>4.1.2</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ANÁLISIS DE TAREAS</w:t>
            </w:r>
            <w:r w:rsidR="00A54DBE">
              <w:rPr>
                <w:noProof/>
                <w:webHidden/>
              </w:rPr>
              <w:tab/>
            </w:r>
            <w:r w:rsidR="00A54DBE">
              <w:rPr>
                <w:noProof/>
                <w:webHidden/>
              </w:rPr>
              <w:fldChar w:fldCharType="begin"/>
            </w:r>
            <w:r w:rsidR="00A54DBE">
              <w:rPr>
                <w:noProof/>
                <w:webHidden/>
              </w:rPr>
              <w:instrText xml:space="preserve"> PAGEREF _Toc328557500 \h </w:instrText>
            </w:r>
            <w:r w:rsidR="00A54DBE">
              <w:rPr>
                <w:noProof/>
                <w:webHidden/>
              </w:rPr>
            </w:r>
            <w:r w:rsidR="00A54DBE">
              <w:rPr>
                <w:noProof/>
                <w:webHidden/>
              </w:rPr>
              <w:fldChar w:fldCharType="separate"/>
            </w:r>
            <w:r w:rsidR="00A54DBE">
              <w:rPr>
                <w:noProof/>
                <w:webHidden/>
              </w:rPr>
              <w:t>99</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501" w:history="1">
            <w:r w:rsidR="00A54DBE" w:rsidRPr="00D31DE3">
              <w:rPr>
                <w:rStyle w:val="Hipervnculo"/>
                <w:noProof/>
              </w:rPr>
              <w:t>4.1.3</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EVALUACIÓN DE RIESGOS.</w:t>
            </w:r>
            <w:r w:rsidR="00A54DBE">
              <w:rPr>
                <w:noProof/>
                <w:webHidden/>
              </w:rPr>
              <w:tab/>
            </w:r>
            <w:r w:rsidR="00A54DBE">
              <w:rPr>
                <w:noProof/>
                <w:webHidden/>
              </w:rPr>
              <w:fldChar w:fldCharType="begin"/>
            </w:r>
            <w:r w:rsidR="00A54DBE">
              <w:rPr>
                <w:noProof/>
                <w:webHidden/>
              </w:rPr>
              <w:instrText xml:space="preserve"> PAGEREF _Toc328557501 \h </w:instrText>
            </w:r>
            <w:r w:rsidR="00A54DBE">
              <w:rPr>
                <w:noProof/>
                <w:webHidden/>
              </w:rPr>
            </w:r>
            <w:r w:rsidR="00A54DBE">
              <w:rPr>
                <w:noProof/>
                <w:webHidden/>
              </w:rPr>
              <w:fldChar w:fldCharType="separate"/>
            </w:r>
            <w:r w:rsidR="00A54DBE">
              <w:rPr>
                <w:noProof/>
                <w:webHidden/>
              </w:rPr>
              <w:t>102</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502" w:history="1">
            <w:r w:rsidR="00A54DBE" w:rsidRPr="00D31DE3">
              <w:rPr>
                <w:rStyle w:val="Hipervnculo"/>
                <w:noProof/>
                <w:lang w:val="es-EC"/>
              </w:rPr>
              <w:t>4.1.4</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PROCEDIMIENTOS OPERATIVOS.</w:t>
            </w:r>
            <w:r w:rsidR="00A54DBE">
              <w:rPr>
                <w:noProof/>
                <w:webHidden/>
              </w:rPr>
              <w:tab/>
            </w:r>
            <w:r w:rsidR="00A54DBE">
              <w:rPr>
                <w:noProof/>
                <w:webHidden/>
              </w:rPr>
              <w:fldChar w:fldCharType="begin"/>
            </w:r>
            <w:r w:rsidR="00A54DBE">
              <w:rPr>
                <w:noProof/>
                <w:webHidden/>
              </w:rPr>
              <w:instrText xml:space="preserve"> PAGEREF _Toc328557502 \h </w:instrText>
            </w:r>
            <w:r w:rsidR="00A54DBE">
              <w:rPr>
                <w:noProof/>
                <w:webHidden/>
              </w:rPr>
            </w:r>
            <w:r w:rsidR="00A54DBE">
              <w:rPr>
                <w:noProof/>
                <w:webHidden/>
              </w:rPr>
              <w:fldChar w:fldCharType="separate"/>
            </w:r>
            <w:r w:rsidR="00A54DBE">
              <w:rPr>
                <w:noProof/>
                <w:webHidden/>
              </w:rPr>
              <w:t>105</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503" w:history="1">
            <w:r w:rsidR="00A54DBE" w:rsidRPr="00D31DE3">
              <w:rPr>
                <w:rStyle w:val="Hipervnculo"/>
                <w:noProof/>
              </w:rPr>
              <w:t>4.1.5</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GUÍAS OPERATIVAS</w:t>
            </w:r>
            <w:r w:rsidR="00A54DBE">
              <w:rPr>
                <w:noProof/>
                <w:webHidden/>
              </w:rPr>
              <w:tab/>
            </w:r>
            <w:r w:rsidR="00A54DBE">
              <w:rPr>
                <w:noProof/>
                <w:webHidden/>
              </w:rPr>
              <w:fldChar w:fldCharType="begin"/>
            </w:r>
            <w:r w:rsidR="00A54DBE">
              <w:rPr>
                <w:noProof/>
                <w:webHidden/>
              </w:rPr>
              <w:instrText xml:space="preserve"> PAGEREF _Toc328557503 \h </w:instrText>
            </w:r>
            <w:r w:rsidR="00A54DBE">
              <w:rPr>
                <w:noProof/>
                <w:webHidden/>
              </w:rPr>
            </w:r>
            <w:r w:rsidR="00A54DBE">
              <w:rPr>
                <w:noProof/>
                <w:webHidden/>
              </w:rPr>
              <w:fldChar w:fldCharType="separate"/>
            </w:r>
            <w:r w:rsidR="00A54DBE">
              <w:rPr>
                <w:noProof/>
                <w:webHidden/>
              </w:rPr>
              <w:t>117</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504" w:history="1">
            <w:r w:rsidR="00A54DBE" w:rsidRPr="00D31DE3">
              <w:rPr>
                <w:rStyle w:val="Hipervnculo"/>
                <w:noProof/>
              </w:rPr>
              <w:t>4.1.6</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INSPECCIONES PROGRAMADAS</w:t>
            </w:r>
            <w:r w:rsidR="00A54DBE">
              <w:rPr>
                <w:noProof/>
                <w:webHidden/>
              </w:rPr>
              <w:tab/>
            </w:r>
            <w:r w:rsidR="00A54DBE">
              <w:rPr>
                <w:noProof/>
                <w:webHidden/>
              </w:rPr>
              <w:fldChar w:fldCharType="begin"/>
            </w:r>
            <w:r w:rsidR="00A54DBE">
              <w:rPr>
                <w:noProof/>
                <w:webHidden/>
              </w:rPr>
              <w:instrText xml:space="preserve"> PAGEREF _Toc328557504 \h </w:instrText>
            </w:r>
            <w:r w:rsidR="00A54DBE">
              <w:rPr>
                <w:noProof/>
                <w:webHidden/>
              </w:rPr>
            </w:r>
            <w:r w:rsidR="00A54DBE">
              <w:rPr>
                <w:noProof/>
                <w:webHidden/>
              </w:rPr>
              <w:fldChar w:fldCharType="separate"/>
            </w:r>
            <w:r w:rsidR="00A54DBE">
              <w:rPr>
                <w:noProof/>
                <w:webHidden/>
              </w:rPr>
              <w:t>126</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505" w:history="1">
            <w:r w:rsidR="00A54DBE" w:rsidRPr="00D31DE3">
              <w:rPr>
                <w:rStyle w:val="Hipervnculo"/>
                <w:noProof/>
                <w:lang w:val="es-EC"/>
              </w:rPr>
              <w:t>4.2</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GESTIÓN DEL TALENTO  HUMANO: CAPACITACIÓN</w:t>
            </w:r>
            <w:r w:rsidR="00A54DBE">
              <w:rPr>
                <w:noProof/>
                <w:webHidden/>
              </w:rPr>
              <w:tab/>
            </w:r>
            <w:r w:rsidR="00A54DBE">
              <w:rPr>
                <w:noProof/>
                <w:webHidden/>
              </w:rPr>
              <w:fldChar w:fldCharType="begin"/>
            </w:r>
            <w:r w:rsidR="00A54DBE">
              <w:rPr>
                <w:noProof/>
                <w:webHidden/>
              </w:rPr>
              <w:instrText xml:space="preserve"> PAGEREF _Toc328557505 \h </w:instrText>
            </w:r>
            <w:r w:rsidR="00A54DBE">
              <w:rPr>
                <w:noProof/>
                <w:webHidden/>
              </w:rPr>
            </w:r>
            <w:r w:rsidR="00A54DBE">
              <w:rPr>
                <w:noProof/>
                <w:webHidden/>
              </w:rPr>
              <w:fldChar w:fldCharType="separate"/>
            </w:r>
            <w:r w:rsidR="00A54DBE">
              <w:rPr>
                <w:noProof/>
                <w:webHidden/>
              </w:rPr>
              <w:t>133</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506" w:history="1">
            <w:r w:rsidR="00A54DBE" w:rsidRPr="00D31DE3">
              <w:rPr>
                <w:rStyle w:val="Hipervnculo"/>
                <w:noProof/>
              </w:rPr>
              <w:t>4.2.1</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IDENTIFICACIÓN DE LAS NECESIDADES DE CAPACITACIÓN.</w:t>
            </w:r>
            <w:r w:rsidR="00A54DBE">
              <w:rPr>
                <w:noProof/>
                <w:webHidden/>
              </w:rPr>
              <w:tab/>
            </w:r>
            <w:r w:rsidR="00A54DBE">
              <w:rPr>
                <w:noProof/>
                <w:webHidden/>
              </w:rPr>
              <w:fldChar w:fldCharType="begin"/>
            </w:r>
            <w:r w:rsidR="00A54DBE">
              <w:rPr>
                <w:noProof/>
                <w:webHidden/>
              </w:rPr>
              <w:instrText xml:space="preserve"> PAGEREF _Toc328557506 \h </w:instrText>
            </w:r>
            <w:r w:rsidR="00A54DBE">
              <w:rPr>
                <w:noProof/>
                <w:webHidden/>
              </w:rPr>
            </w:r>
            <w:r w:rsidR="00A54DBE">
              <w:rPr>
                <w:noProof/>
                <w:webHidden/>
              </w:rPr>
              <w:fldChar w:fldCharType="separate"/>
            </w:r>
            <w:r w:rsidR="00A54DBE">
              <w:rPr>
                <w:noProof/>
                <w:webHidden/>
              </w:rPr>
              <w:t>133</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507" w:history="1">
            <w:r w:rsidR="00A54DBE" w:rsidRPr="00D31DE3">
              <w:rPr>
                <w:rStyle w:val="Hipervnculo"/>
                <w:noProof/>
              </w:rPr>
              <w:t>4.2.2</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PLAN DE CAPACITACIÓN</w:t>
            </w:r>
            <w:r w:rsidR="00A54DBE">
              <w:rPr>
                <w:noProof/>
                <w:webHidden/>
              </w:rPr>
              <w:tab/>
            </w:r>
            <w:r w:rsidR="00A54DBE">
              <w:rPr>
                <w:noProof/>
                <w:webHidden/>
              </w:rPr>
              <w:fldChar w:fldCharType="begin"/>
            </w:r>
            <w:r w:rsidR="00A54DBE">
              <w:rPr>
                <w:noProof/>
                <w:webHidden/>
              </w:rPr>
              <w:instrText xml:space="preserve"> PAGEREF _Toc328557507 \h </w:instrText>
            </w:r>
            <w:r w:rsidR="00A54DBE">
              <w:rPr>
                <w:noProof/>
                <w:webHidden/>
              </w:rPr>
            </w:r>
            <w:r w:rsidR="00A54DBE">
              <w:rPr>
                <w:noProof/>
                <w:webHidden/>
              </w:rPr>
              <w:fldChar w:fldCharType="separate"/>
            </w:r>
            <w:r w:rsidR="00A54DBE">
              <w:rPr>
                <w:noProof/>
                <w:webHidden/>
              </w:rPr>
              <w:t>134</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508" w:history="1">
            <w:r w:rsidR="00A54DBE" w:rsidRPr="00D31DE3">
              <w:rPr>
                <w:rStyle w:val="Hipervnculo"/>
                <w:noProof/>
              </w:rPr>
              <w:t>4.2.3</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DISEÑO DE CURSOS Y PRUEBAS DE CONOCIMIENTO.</w:t>
            </w:r>
            <w:r w:rsidR="00A54DBE">
              <w:rPr>
                <w:noProof/>
                <w:webHidden/>
              </w:rPr>
              <w:tab/>
            </w:r>
            <w:r w:rsidR="00A54DBE">
              <w:rPr>
                <w:noProof/>
                <w:webHidden/>
              </w:rPr>
              <w:fldChar w:fldCharType="begin"/>
            </w:r>
            <w:r w:rsidR="00A54DBE">
              <w:rPr>
                <w:noProof/>
                <w:webHidden/>
              </w:rPr>
              <w:instrText xml:space="preserve"> PAGEREF _Toc328557508 \h </w:instrText>
            </w:r>
            <w:r w:rsidR="00A54DBE">
              <w:rPr>
                <w:noProof/>
                <w:webHidden/>
              </w:rPr>
            </w:r>
            <w:r w:rsidR="00A54DBE">
              <w:rPr>
                <w:noProof/>
                <w:webHidden/>
              </w:rPr>
              <w:fldChar w:fldCharType="separate"/>
            </w:r>
            <w:r w:rsidR="00A54DBE">
              <w:rPr>
                <w:noProof/>
                <w:webHidden/>
              </w:rPr>
              <w:t>138</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509" w:history="1">
            <w:r w:rsidR="00A54DBE" w:rsidRPr="00D31DE3">
              <w:rPr>
                <w:rStyle w:val="Hipervnculo"/>
                <w:noProof/>
                <w:lang w:val="es-EC"/>
              </w:rPr>
              <w:t>4.3</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AUDITORÍA</w:t>
            </w:r>
            <w:r w:rsidR="00A54DBE">
              <w:rPr>
                <w:noProof/>
                <w:webHidden/>
              </w:rPr>
              <w:tab/>
            </w:r>
            <w:r w:rsidR="00A54DBE">
              <w:rPr>
                <w:noProof/>
                <w:webHidden/>
              </w:rPr>
              <w:fldChar w:fldCharType="begin"/>
            </w:r>
            <w:r w:rsidR="00A54DBE">
              <w:rPr>
                <w:noProof/>
                <w:webHidden/>
              </w:rPr>
              <w:instrText xml:space="preserve"> PAGEREF _Toc328557509 \h </w:instrText>
            </w:r>
            <w:r w:rsidR="00A54DBE">
              <w:rPr>
                <w:noProof/>
                <w:webHidden/>
              </w:rPr>
            </w:r>
            <w:r w:rsidR="00A54DBE">
              <w:rPr>
                <w:noProof/>
                <w:webHidden/>
              </w:rPr>
              <w:fldChar w:fldCharType="separate"/>
            </w:r>
            <w:r w:rsidR="00A54DBE">
              <w:rPr>
                <w:noProof/>
                <w:webHidden/>
              </w:rPr>
              <w:t>140</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510" w:history="1">
            <w:r w:rsidR="00A54DBE" w:rsidRPr="00D31DE3">
              <w:rPr>
                <w:rStyle w:val="Hipervnculo"/>
                <w:noProof/>
              </w:rPr>
              <w:t>4.3.1</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PROGRAMA DE AUDITORÍA</w:t>
            </w:r>
            <w:r w:rsidR="00A54DBE">
              <w:rPr>
                <w:noProof/>
                <w:webHidden/>
              </w:rPr>
              <w:tab/>
            </w:r>
            <w:r w:rsidR="00A54DBE">
              <w:rPr>
                <w:noProof/>
                <w:webHidden/>
              </w:rPr>
              <w:fldChar w:fldCharType="begin"/>
            </w:r>
            <w:r w:rsidR="00A54DBE">
              <w:rPr>
                <w:noProof/>
                <w:webHidden/>
              </w:rPr>
              <w:instrText xml:space="preserve"> PAGEREF _Toc328557510 \h </w:instrText>
            </w:r>
            <w:r w:rsidR="00A54DBE">
              <w:rPr>
                <w:noProof/>
                <w:webHidden/>
              </w:rPr>
            </w:r>
            <w:r w:rsidR="00A54DBE">
              <w:rPr>
                <w:noProof/>
                <w:webHidden/>
              </w:rPr>
              <w:fldChar w:fldCharType="separate"/>
            </w:r>
            <w:r w:rsidR="00A54DBE">
              <w:rPr>
                <w:noProof/>
                <w:webHidden/>
              </w:rPr>
              <w:t>140</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511" w:history="1">
            <w:r w:rsidR="00A54DBE" w:rsidRPr="00D31DE3">
              <w:rPr>
                <w:rStyle w:val="Hipervnculo"/>
                <w:noProof/>
              </w:rPr>
              <w:t>4.3.2</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PLAN AUDITORÍA</w:t>
            </w:r>
            <w:r w:rsidR="00A54DBE">
              <w:rPr>
                <w:noProof/>
                <w:webHidden/>
              </w:rPr>
              <w:tab/>
            </w:r>
            <w:r w:rsidR="00A54DBE">
              <w:rPr>
                <w:noProof/>
                <w:webHidden/>
              </w:rPr>
              <w:fldChar w:fldCharType="begin"/>
            </w:r>
            <w:r w:rsidR="00A54DBE">
              <w:rPr>
                <w:noProof/>
                <w:webHidden/>
              </w:rPr>
              <w:instrText xml:space="preserve"> PAGEREF _Toc328557511 \h </w:instrText>
            </w:r>
            <w:r w:rsidR="00A54DBE">
              <w:rPr>
                <w:noProof/>
                <w:webHidden/>
              </w:rPr>
            </w:r>
            <w:r w:rsidR="00A54DBE">
              <w:rPr>
                <w:noProof/>
                <w:webHidden/>
              </w:rPr>
              <w:fldChar w:fldCharType="separate"/>
            </w:r>
            <w:r w:rsidR="00A54DBE">
              <w:rPr>
                <w:noProof/>
                <w:webHidden/>
              </w:rPr>
              <w:t>143</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512" w:history="1">
            <w:r w:rsidR="00A54DBE" w:rsidRPr="00D31DE3">
              <w:rPr>
                <w:rStyle w:val="Hipervnculo"/>
                <w:noProof/>
              </w:rPr>
              <w:t>4.3.3</w:t>
            </w:r>
            <w:r w:rsidR="00A54DBE">
              <w:rPr>
                <w:rFonts w:asciiTheme="minorHAnsi" w:eastAsiaTheme="minorEastAsia" w:hAnsiTheme="minorHAnsi" w:cstheme="minorBidi"/>
                <w:noProof/>
                <w:sz w:val="22"/>
                <w:szCs w:val="22"/>
                <w:lang w:val="es-EC" w:eastAsia="es-EC"/>
              </w:rPr>
              <w:tab/>
            </w:r>
            <w:r w:rsidR="00A54DBE" w:rsidRPr="00D31DE3">
              <w:rPr>
                <w:rStyle w:val="Hipervnculo"/>
                <w:noProof/>
              </w:rPr>
              <w:t>HALLAZGOS DE AUDITORÍA</w:t>
            </w:r>
            <w:r w:rsidR="00A54DBE">
              <w:rPr>
                <w:noProof/>
                <w:webHidden/>
              </w:rPr>
              <w:tab/>
            </w:r>
            <w:r w:rsidR="00A54DBE">
              <w:rPr>
                <w:noProof/>
                <w:webHidden/>
              </w:rPr>
              <w:fldChar w:fldCharType="begin"/>
            </w:r>
            <w:r w:rsidR="00A54DBE">
              <w:rPr>
                <w:noProof/>
                <w:webHidden/>
              </w:rPr>
              <w:instrText xml:space="preserve"> PAGEREF _Toc328557512 \h </w:instrText>
            </w:r>
            <w:r w:rsidR="00A54DBE">
              <w:rPr>
                <w:noProof/>
                <w:webHidden/>
              </w:rPr>
            </w:r>
            <w:r w:rsidR="00A54DBE">
              <w:rPr>
                <w:noProof/>
                <w:webHidden/>
              </w:rPr>
              <w:fldChar w:fldCharType="separate"/>
            </w:r>
            <w:r w:rsidR="00A54DBE">
              <w:rPr>
                <w:noProof/>
                <w:webHidden/>
              </w:rPr>
              <w:t>147</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513" w:history="1">
            <w:r w:rsidR="00A54DBE" w:rsidRPr="00D31DE3">
              <w:rPr>
                <w:rStyle w:val="Hipervnculo"/>
                <w:noProof/>
                <w:lang w:val="es-EC"/>
              </w:rPr>
              <w:t>4.4</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MEJORAMIENTO CONTINUO</w:t>
            </w:r>
            <w:r w:rsidR="00A54DBE">
              <w:rPr>
                <w:noProof/>
                <w:webHidden/>
              </w:rPr>
              <w:tab/>
            </w:r>
            <w:r w:rsidR="00A54DBE">
              <w:rPr>
                <w:noProof/>
                <w:webHidden/>
              </w:rPr>
              <w:fldChar w:fldCharType="begin"/>
            </w:r>
            <w:r w:rsidR="00A54DBE">
              <w:rPr>
                <w:noProof/>
                <w:webHidden/>
              </w:rPr>
              <w:instrText xml:space="preserve"> PAGEREF _Toc328557513 \h </w:instrText>
            </w:r>
            <w:r w:rsidR="00A54DBE">
              <w:rPr>
                <w:noProof/>
                <w:webHidden/>
              </w:rPr>
            </w:r>
            <w:r w:rsidR="00A54DBE">
              <w:rPr>
                <w:noProof/>
                <w:webHidden/>
              </w:rPr>
              <w:fldChar w:fldCharType="separate"/>
            </w:r>
            <w:r w:rsidR="00A54DBE">
              <w:rPr>
                <w:noProof/>
                <w:webHidden/>
              </w:rPr>
              <w:t>153</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514" w:history="1">
            <w:r w:rsidR="00A54DBE" w:rsidRPr="00D31DE3">
              <w:rPr>
                <w:rStyle w:val="Hipervnculo"/>
                <w:noProof/>
                <w:lang w:val="es-EC"/>
              </w:rPr>
              <w:t>4.4.1</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ESTABLECIMIENTO DE INDICADORES</w:t>
            </w:r>
            <w:r w:rsidR="00A54DBE">
              <w:rPr>
                <w:noProof/>
                <w:webHidden/>
              </w:rPr>
              <w:tab/>
            </w:r>
            <w:r w:rsidR="00A54DBE">
              <w:rPr>
                <w:noProof/>
                <w:webHidden/>
              </w:rPr>
              <w:fldChar w:fldCharType="begin"/>
            </w:r>
            <w:r w:rsidR="00A54DBE">
              <w:rPr>
                <w:noProof/>
                <w:webHidden/>
              </w:rPr>
              <w:instrText xml:space="preserve"> PAGEREF _Toc328557514 \h </w:instrText>
            </w:r>
            <w:r w:rsidR="00A54DBE">
              <w:rPr>
                <w:noProof/>
                <w:webHidden/>
              </w:rPr>
            </w:r>
            <w:r w:rsidR="00A54DBE">
              <w:rPr>
                <w:noProof/>
                <w:webHidden/>
              </w:rPr>
              <w:fldChar w:fldCharType="separate"/>
            </w:r>
            <w:r w:rsidR="00A54DBE">
              <w:rPr>
                <w:noProof/>
                <w:webHidden/>
              </w:rPr>
              <w:t>153</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515" w:history="1">
            <w:r w:rsidR="00A54DBE" w:rsidRPr="00D31DE3">
              <w:rPr>
                <w:rStyle w:val="Hipervnculo"/>
                <w:noProof/>
                <w:lang w:val="es-EC"/>
              </w:rPr>
              <w:t>4.4.2</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FICHA POR INDICADOR.</w:t>
            </w:r>
            <w:r w:rsidR="00A54DBE">
              <w:rPr>
                <w:noProof/>
                <w:webHidden/>
              </w:rPr>
              <w:tab/>
            </w:r>
            <w:r w:rsidR="00A54DBE">
              <w:rPr>
                <w:noProof/>
                <w:webHidden/>
              </w:rPr>
              <w:fldChar w:fldCharType="begin"/>
            </w:r>
            <w:r w:rsidR="00A54DBE">
              <w:rPr>
                <w:noProof/>
                <w:webHidden/>
              </w:rPr>
              <w:instrText xml:space="preserve"> PAGEREF _Toc328557515 \h </w:instrText>
            </w:r>
            <w:r w:rsidR="00A54DBE">
              <w:rPr>
                <w:noProof/>
                <w:webHidden/>
              </w:rPr>
            </w:r>
            <w:r w:rsidR="00A54DBE">
              <w:rPr>
                <w:noProof/>
                <w:webHidden/>
              </w:rPr>
              <w:fldChar w:fldCharType="separate"/>
            </w:r>
            <w:r w:rsidR="00A54DBE">
              <w:rPr>
                <w:noProof/>
                <w:webHidden/>
              </w:rPr>
              <w:t>154</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516" w:history="1">
            <w:r w:rsidR="00A54DBE" w:rsidRPr="00D31DE3">
              <w:rPr>
                <w:rStyle w:val="Hipervnculo"/>
                <w:noProof/>
                <w:lang w:val="es-EC"/>
              </w:rPr>
              <w:t>4.4.3</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ANÁLISIS DE LA TENDENCIA DE LOS INDICADORES.</w:t>
            </w:r>
            <w:r w:rsidR="00A54DBE">
              <w:rPr>
                <w:noProof/>
                <w:webHidden/>
              </w:rPr>
              <w:tab/>
            </w:r>
            <w:r w:rsidR="00A54DBE">
              <w:rPr>
                <w:noProof/>
                <w:webHidden/>
              </w:rPr>
              <w:fldChar w:fldCharType="begin"/>
            </w:r>
            <w:r w:rsidR="00A54DBE">
              <w:rPr>
                <w:noProof/>
                <w:webHidden/>
              </w:rPr>
              <w:instrText xml:space="preserve"> PAGEREF _Toc328557516 \h </w:instrText>
            </w:r>
            <w:r w:rsidR="00A54DBE">
              <w:rPr>
                <w:noProof/>
                <w:webHidden/>
              </w:rPr>
            </w:r>
            <w:r w:rsidR="00A54DBE">
              <w:rPr>
                <w:noProof/>
                <w:webHidden/>
              </w:rPr>
              <w:fldChar w:fldCharType="separate"/>
            </w:r>
            <w:r w:rsidR="00A54DBE">
              <w:rPr>
                <w:noProof/>
                <w:webHidden/>
              </w:rPr>
              <w:t>158</w:t>
            </w:r>
            <w:r w:rsidR="00A54DBE">
              <w:rPr>
                <w:noProof/>
                <w:webHidden/>
              </w:rPr>
              <w:fldChar w:fldCharType="end"/>
            </w:r>
          </w:hyperlink>
        </w:p>
        <w:p w:rsidR="00A54DBE" w:rsidRDefault="000E4F3F">
          <w:pPr>
            <w:pStyle w:val="TDC3"/>
            <w:tabs>
              <w:tab w:val="left" w:pos="1320"/>
              <w:tab w:val="right" w:leader="dot" w:pos="8267"/>
            </w:tabs>
            <w:rPr>
              <w:rFonts w:asciiTheme="minorHAnsi" w:eastAsiaTheme="minorEastAsia" w:hAnsiTheme="minorHAnsi" w:cstheme="minorBidi"/>
              <w:noProof/>
              <w:sz w:val="22"/>
              <w:szCs w:val="22"/>
              <w:lang w:val="es-EC" w:eastAsia="es-EC"/>
            </w:rPr>
          </w:pPr>
          <w:hyperlink w:anchor="_Toc328557517" w:history="1">
            <w:r w:rsidR="00A54DBE" w:rsidRPr="00D31DE3">
              <w:rPr>
                <w:rStyle w:val="Hipervnculo"/>
                <w:noProof/>
                <w:lang w:val="es-EC"/>
              </w:rPr>
              <w:t>4.4.4</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MATRIZ DE SEGUIMIENTO DE ACCIONES DE MEJORA</w:t>
            </w:r>
            <w:r w:rsidR="00A54DBE">
              <w:rPr>
                <w:noProof/>
                <w:webHidden/>
              </w:rPr>
              <w:tab/>
            </w:r>
            <w:r w:rsidR="00A54DBE">
              <w:rPr>
                <w:noProof/>
                <w:webHidden/>
              </w:rPr>
              <w:fldChar w:fldCharType="begin"/>
            </w:r>
            <w:r w:rsidR="00A54DBE">
              <w:rPr>
                <w:noProof/>
                <w:webHidden/>
              </w:rPr>
              <w:instrText xml:space="preserve"> PAGEREF _Toc328557517 \h </w:instrText>
            </w:r>
            <w:r w:rsidR="00A54DBE">
              <w:rPr>
                <w:noProof/>
                <w:webHidden/>
              </w:rPr>
            </w:r>
            <w:r w:rsidR="00A54DBE">
              <w:rPr>
                <w:noProof/>
                <w:webHidden/>
              </w:rPr>
              <w:fldChar w:fldCharType="separate"/>
            </w:r>
            <w:r w:rsidR="00A54DBE">
              <w:rPr>
                <w:noProof/>
                <w:webHidden/>
              </w:rPr>
              <w:t>164</w:t>
            </w:r>
            <w:r w:rsidR="00A54DBE">
              <w:rPr>
                <w:noProof/>
                <w:webHidden/>
              </w:rPr>
              <w:fldChar w:fldCharType="end"/>
            </w:r>
          </w:hyperlink>
        </w:p>
        <w:p w:rsidR="00A54DBE" w:rsidRDefault="000E4F3F">
          <w:pPr>
            <w:pStyle w:val="TDC1"/>
            <w:tabs>
              <w:tab w:val="right" w:leader="dot" w:pos="8267"/>
            </w:tabs>
            <w:rPr>
              <w:rFonts w:asciiTheme="minorHAnsi" w:eastAsiaTheme="minorEastAsia" w:hAnsiTheme="minorHAnsi" w:cstheme="minorBidi"/>
              <w:noProof/>
              <w:sz w:val="22"/>
              <w:szCs w:val="22"/>
              <w:lang w:val="es-EC" w:eastAsia="es-EC"/>
            </w:rPr>
          </w:pPr>
          <w:hyperlink w:anchor="_Toc328557518" w:history="1">
            <w:r w:rsidR="00A54DBE" w:rsidRPr="00D31DE3">
              <w:rPr>
                <w:rStyle w:val="Hipervnculo"/>
                <w:rFonts w:ascii="Arial" w:hAnsi="Arial" w:cs="Arial"/>
                <w:noProof/>
              </w:rPr>
              <w:t>CAPÍTULO 5</w:t>
            </w:r>
            <w:r w:rsidR="00A54DBE">
              <w:rPr>
                <w:noProof/>
                <w:webHidden/>
              </w:rPr>
              <w:tab/>
            </w:r>
            <w:r w:rsidR="00A54DBE">
              <w:rPr>
                <w:noProof/>
                <w:webHidden/>
              </w:rPr>
              <w:fldChar w:fldCharType="begin"/>
            </w:r>
            <w:r w:rsidR="00A54DBE">
              <w:rPr>
                <w:noProof/>
                <w:webHidden/>
              </w:rPr>
              <w:instrText xml:space="preserve"> PAGEREF _Toc328557518 \h </w:instrText>
            </w:r>
            <w:r w:rsidR="00A54DBE">
              <w:rPr>
                <w:noProof/>
                <w:webHidden/>
              </w:rPr>
            </w:r>
            <w:r w:rsidR="00A54DBE">
              <w:rPr>
                <w:noProof/>
                <w:webHidden/>
              </w:rPr>
              <w:fldChar w:fldCharType="separate"/>
            </w:r>
            <w:r w:rsidR="00A54DBE">
              <w:rPr>
                <w:noProof/>
                <w:webHidden/>
              </w:rPr>
              <w:t>166</w:t>
            </w:r>
            <w:r w:rsidR="00A54DBE">
              <w:rPr>
                <w:noProof/>
                <w:webHidden/>
              </w:rPr>
              <w:fldChar w:fldCharType="end"/>
            </w:r>
          </w:hyperlink>
        </w:p>
        <w:p w:rsidR="00A54DBE" w:rsidRDefault="000E4F3F">
          <w:pPr>
            <w:pStyle w:val="TDC1"/>
            <w:tabs>
              <w:tab w:val="left" w:pos="480"/>
              <w:tab w:val="right" w:leader="dot" w:pos="8267"/>
            </w:tabs>
            <w:rPr>
              <w:rFonts w:asciiTheme="minorHAnsi" w:eastAsiaTheme="minorEastAsia" w:hAnsiTheme="minorHAnsi" w:cstheme="minorBidi"/>
              <w:noProof/>
              <w:sz w:val="22"/>
              <w:szCs w:val="22"/>
              <w:lang w:val="es-EC" w:eastAsia="es-EC"/>
            </w:rPr>
          </w:pPr>
          <w:hyperlink w:anchor="_Toc328557519" w:history="1">
            <w:r w:rsidR="00A54DBE" w:rsidRPr="00D31DE3">
              <w:rPr>
                <w:rStyle w:val="Hipervnculo"/>
                <w:rFonts w:ascii="Arial" w:eastAsia="Calibri" w:hAnsi="Arial"/>
                <w:b/>
                <w:noProof/>
                <w:lang w:eastAsia="en-US"/>
              </w:rPr>
              <w:t>5</w:t>
            </w:r>
            <w:r w:rsidR="00A54DBE">
              <w:rPr>
                <w:rFonts w:asciiTheme="minorHAnsi" w:eastAsiaTheme="minorEastAsia" w:hAnsiTheme="minorHAnsi" w:cstheme="minorBidi"/>
                <w:noProof/>
                <w:sz w:val="22"/>
                <w:szCs w:val="22"/>
                <w:lang w:val="es-EC" w:eastAsia="es-EC"/>
              </w:rPr>
              <w:tab/>
            </w:r>
            <w:r w:rsidR="00A54DBE" w:rsidRPr="00D31DE3">
              <w:rPr>
                <w:rStyle w:val="Hipervnculo"/>
                <w:rFonts w:ascii="Arial" w:eastAsia="Calibri" w:hAnsi="Arial" w:cs="Arial"/>
                <w:b/>
                <w:noProof/>
                <w:lang w:eastAsia="en-US"/>
              </w:rPr>
              <w:t>.ANÁLISIS DE RESULTADOS</w:t>
            </w:r>
            <w:r w:rsidR="00A54DBE">
              <w:rPr>
                <w:noProof/>
                <w:webHidden/>
              </w:rPr>
              <w:tab/>
            </w:r>
            <w:r w:rsidR="00A54DBE">
              <w:rPr>
                <w:noProof/>
                <w:webHidden/>
              </w:rPr>
              <w:fldChar w:fldCharType="begin"/>
            </w:r>
            <w:r w:rsidR="00A54DBE">
              <w:rPr>
                <w:noProof/>
                <w:webHidden/>
              </w:rPr>
              <w:instrText xml:space="preserve"> PAGEREF _Toc328557519 \h </w:instrText>
            </w:r>
            <w:r w:rsidR="00A54DBE">
              <w:rPr>
                <w:noProof/>
                <w:webHidden/>
              </w:rPr>
            </w:r>
            <w:r w:rsidR="00A54DBE">
              <w:rPr>
                <w:noProof/>
                <w:webHidden/>
              </w:rPr>
              <w:fldChar w:fldCharType="separate"/>
            </w:r>
            <w:r w:rsidR="00A54DBE">
              <w:rPr>
                <w:noProof/>
                <w:webHidden/>
              </w:rPr>
              <w:t>166</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520" w:history="1">
            <w:r w:rsidR="00A54DBE" w:rsidRPr="00D31DE3">
              <w:rPr>
                <w:rStyle w:val="Hipervnculo"/>
                <w:noProof/>
                <w:lang w:val="es-EC"/>
              </w:rPr>
              <w:t>5.1</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ANÁLISIS DE LOS COSTOS TOTALES</w:t>
            </w:r>
            <w:r w:rsidR="00A54DBE">
              <w:rPr>
                <w:noProof/>
                <w:webHidden/>
              </w:rPr>
              <w:tab/>
            </w:r>
            <w:r w:rsidR="00A54DBE">
              <w:rPr>
                <w:noProof/>
                <w:webHidden/>
              </w:rPr>
              <w:fldChar w:fldCharType="begin"/>
            </w:r>
            <w:r w:rsidR="00A54DBE">
              <w:rPr>
                <w:noProof/>
                <w:webHidden/>
              </w:rPr>
              <w:instrText xml:space="preserve"> PAGEREF _Toc328557520 \h </w:instrText>
            </w:r>
            <w:r w:rsidR="00A54DBE">
              <w:rPr>
                <w:noProof/>
                <w:webHidden/>
              </w:rPr>
            </w:r>
            <w:r w:rsidR="00A54DBE">
              <w:rPr>
                <w:noProof/>
                <w:webHidden/>
              </w:rPr>
              <w:fldChar w:fldCharType="separate"/>
            </w:r>
            <w:r w:rsidR="00A54DBE">
              <w:rPr>
                <w:noProof/>
                <w:webHidden/>
              </w:rPr>
              <w:t>166</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521" w:history="1">
            <w:r w:rsidR="00A54DBE" w:rsidRPr="00D31DE3">
              <w:rPr>
                <w:rStyle w:val="Hipervnculo"/>
                <w:noProof/>
                <w:lang w:val="es-EC"/>
              </w:rPr>
              <w:t>5.2</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ANÁLISIS DE INDICADORES</w:t>
            </w:r>
            <w:r w:rsidR="00A54DBE">
              <w:rPr>
                <w:noProof/>
                <w:webHidden/>
              </w:rPr>
              <w:tab/>
            </w:r>
            <w:r w:rsidR="00A54DBE">
              <w:rPr>
                <w:noProof/>
                <w:webHidden/>
              </w:rPr>
              <w:fldChar w:fldCharType="begin"/>
            </w:r>
            <w:r w:rsidR="00A54DBE">
              <w:rPr>
                <w:noProof/>
                <w:webHidden/>
              </w:rPr>
              <w:instrText xml:space="preserve"> PAGEREF _Toc328557521 \h </w:instrText>
            </w:r>
            <w:r w:rsidR="00A54DBE">
              <w:rPr>
                <w:noProof/>
                <w:webHidden/>
              </w:rPr>
            </w:r>
            <w:r w:rsidR="00A54DBE">
              <w:rPr>
                <w:noProof/>
                <w:webHidden/>
              </w:rPr>
              <w:fldChar w:fldCharType="separate"/>
            </w:r>
            <w:r w:rsidR="00A54DBE">
              <w:rPr>
                <w:noProof/>
                <w:webHidden/>
              </w:rPr>
              <w:t>168</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522" w:history="1">
            <w:r w:rsidR="00A54DBE" w:rsidRPr="00D31DE3">
              <w:rPr>
                <w:rStyle w:val="Hipervnculo"/>
                <w:noProof/>
                <w:lang w:val="es-EC"/>
              </w:rPr>
              <w:t>5.3</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ANÁLISIS DE LOS RTL SART CUMPLIDOS</w:t>
            </w:r>
            <w:r w:rsidR="00A54DBE">
              <w:rPr>
                <w:noProof/>
                <w:webHidden/>
              </w:rPr>
              <w:tab/>
            </w:r>
            <w:r w:rsidR="00A54DBE">
              <w:rPr>
                <w:noProof/>
                <w:webHidden/>
              </w:rPr>
              <w:fldChar w:fldCharType="begin"/>
            </w:r>
            <w:r w:rsidR="00A54DBE">
              <w:rPr>
                <w:noProof/>
                <w:webHidden/>
              </w:rPr>
              <w:instrText xml:space="preserve"> PAGEREF _Toc328557522 \h </w:instrText>
            </w:r>
            <w:r w:rsidR="00A54DBE">
              <w:rPr>
                <w:noProof/>
                <w:webHidden/>
              </w:rPr>
            </w:r>
            <w:r w:rsidR="00A54DBE">
              <w:rPr>
                <w:noProof/>
                <w:webHidden/>
              </w:rPr>
              <w:fldChar w:fldCharType="separate"/>
            </w:r>
            <w:r w:rsidR="00A54DBE">
              <w:rPr>
                <w:noProof/>
                <w:webHidden/>
              </w:rPr>
              <w:t>170</w:t>
            </w:r>
            <w:r w:rsidR="00A54DBE">
              <w:rPr>
                <w:noProof/>
                <w:webHidden/>
              </w:rPr>
              <w:fldChar w:fldCharType="end"/>
            </w:r>
          </w:hyperlink>
        </w:p>
        <w:p w:rsidR="00A54DBE" w:rsidRDefault="000E4F3F">
          <w:pPr>
            <w:pStyle w:val="TDC1"/>
            <w:tabs>
              <w:tab w:val="right" w:leader="dot" w:pos="8267"/>
            </w:tabs>
            <w:rPr>
              <w:rFonts w:asciiTheme="minorHAnsi" w:eastAsiaTheme="minorEastAsia" w:hAnsiTheme="minorHAnsi" w:cstheme="minorBidi"/>
              <w:noProof/>
              <w:sz w:val="22"/>
              <w:szCs w:val="22"/>
              <w:lang w:val="es-EC" w:eastAsia="es-EC"/>
            </w:rPr>
          </w:pPr>
          <w:hyperlink w:anchor="_Toc328557523" w:history="1">
            <w:r w:rsidR="00A54DBE" w:rsidRPr="00D31DE3">
              <w:rPr>
                <w:rStyle w:val="Hipervnculo"/>
                <w:rFonts w:ascii="Arial" w:hAnsi="Arial" w:cs="Arial"/>
                <w:noProof/>
              </w:rPr>
              <w:t>CAPÍTULO 6</w:t>
            </w:r>
            <w:r w:rsidR="00A54DBE">
              <w:rPr>
                <w:noProof/>
                <w:webHidden/>
              </w:rPr>
              <w:tab/>
            </w:r>
            <w:r w:rsidR="00A54DBE">
              <w:rPr>
                <w:noProof/>
                <w:webHidden/>
              </w:rPr>
              <w:fldChar w:fldCharType="begin"/>
            </w:r>
            <w:r w:rsidR="00A54DBE">
              <w:rPr>
                <w:noProof/>
                <w:webHidden/>
              </w:rPr>
              <w:instrText xml:space="preserve"> PAGEREF _Toc328557523 \h </w:instrText>
            </w:r>
            <w:r w:rsidR="00A54DBE">
              <w:rPr>
                <w:noProof/>
                <w:webHidden/>
              </w:rPr>
            </w:r>
            <w:r w:rsidR="00A54DBE">
              <w:rPr>
                <w:noProof/>
                <w:webHidden/>
              </w:rPr>
              <w:fldChar w:fldCharType="separate"/>
            </w:r>
            <w:r w:rsidR="00A54DBE">
              <w:rPr>
                <w:noProof/>
                <w:webHidden/>
              </w:rPr>
              <w:t>172</w:t>
            </w:r>
            <w:r w:rsidR="00A54DBE">
              <w:rPr>
                <w:noProof/>
                <w:webHidden/>
              </w:rPr>
              <w:fldChar w:fldCharType="end"/>
            </w:r>
          </w:hyperlink>
        </w:p>
        <w:p w:rsidR="00A54DBE" w:rsidRDefault="000E4F3F">
          <w:pPr>
            <w:pStyle w:val="TDC1"/>
            <w:tabs>
              <w:tab w:val="left" w:pos="480"/>
              <w:tab w:val="right" w:leader="dot" w:pos="8267"/>
            </w:tabs>
            <w:rPr>
              <w:rFonts w:asciiTheme="minorHAnsi" w:eastAsiaTheme="minorEastAsia" w:hAnsiTheme="minorHAnsi" w:cstheme="minorBidi"/>
              <w:noProof/>
              <w:sz w:val="22"/>
              <w:szCs w:val="22"/>
              <w:lang w:val="es-EC" w:eastAsia="es-EC"/>
            </w:rPr>
          </w:pPr>
          <w:hyperlink w:anchor="_Toc328557524" w:history="1">
            <w:r w:rsidR="00A54DBE" w:rsidRPr="00D31DE3">
              <w:rPr>
                <w:rStyle w:val="Hipervnculo"/>
                <w:rFonts w:ascii="Arial" w:eastAsia="Calibri" w:hAnsi="Arial"/>
                <w:b/>
                <w:noProof/>
                <w:lang w:eastAsia="en-US"/>
              </w:rPr>
              <w:t>6</w:t>
            </w:r>
            <w:r w:rsidR="00A54DBE">
              <w:rPr>
                <w:rFonts w:asciiTheme="minorHAnsi" w:eastAsiaTheme="minorEastAsia" w:hAnsiTheme="minorHAnsi" w:cstheme="minorBidi"/>
                <w:noProof/>
                <w:sz w:val="22"/>
                <w:szCs w:val="22"/>
                <w:lang w:val="es-EC" w:eastAsia="es-EC"/>
              </w:rPr>
              <w:tab/>
            </w:r>
            <w:r w:rsidR="00A54DBE" w:rsidRPr="00D31DE3">
              <w:rPr>
                <w:rStyle w:val="Hipervnculo"/>
                <w:rFonts w:ascii="Arial" w:eastAsia="Calibri" w:hAnsi="Arial" w:cs="Arial"/>
                <w:b/>
                <w:noProof/>
                <w:lang w:eastAsia="en-US"/>
              </w:rPr>
              <w:t>. CONCLUSIONES Y RECOMENDACIONES</w:t>
            </w:r>
            <w:r w:rsidR="00A54DBE">
              <w:rPr>
                <w:noProof/>
                <w:webHidden/>
              </w:rPr>
              <w:tab/>
            </w:r>
            <w:r w:rsidR="00A54DBE">
              <w:rPr>
                <w:noProof/>
                <w:webHidden/>
              </w:rPr>
              <w:fldChar w:fldCharType="begin"/>
            </w:r>
            <w:r w:rsidR="00A54DBE">
              <w:rPr>
                <w:noProof/>
                <w:webHidden/>
              </w:rPr>
              <w:instrText xml:space="preserve"> PAGEREF _Toc328557524 \h </w:instrText>
            </w:r>
            <w:r w:rsidR="00A54DBE">
              <w:rPr>
                <w:noProof/>
                <w:webHidden/>
              </w:rPr>
            </w:r>
            <w:r w:rsidR="00A54DBE">
              <w:rPr>
                <w:noProof/>
                <w:webHidden/>
              </w:rPr>
              <w:fldChar w:fldCharType="separate"/>
            </w:r>
            <w:r w:rsidR="00A54DBE">
              <w:rPr>
                <w:noProof/>
                <w:webHidden/>
              </w:rPr>
              <w:t>172</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525" w:history="1">
            <w:r w:rsidR="00A54DBE" w:rsidRPr="00D31DE3">
              <w:rPr>
                <w:rStyle w:val="Hipervnculo"/>
                <w:rFonts w:eastAsia="Calibri"/>
                <w:noProof/>
                <w:lang w:eastAsia="en-US"/>
              </w:rPr>
              <w:t>6.1</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CONCLUSIONES</w:t>
            </w:r>
            <w:r w:rsidR="00A54DBE">
              <w:rPr>
                <w:noProof/>
                <w:webHidden/>
              </w:rPr>
              <w:tab/>
            </w:r>
            <w:r w:rsidR="00A54DBE">
              <w:rPr>
                <w:noProof/>
                <w:webHidden/>
              </w:rPr>
              <w:fldChar w:fldCharType="begin"/>
            </w:r>
            <w:r w:rsidR="00A54DBE">
              <w:rPr>
                <w:noProof/>
                <w:webHidden/>
              </w:rPr>
              <w:instrText xml:space="preserve"> PAGEREF _Toc328557525 \h </w:instrText>
            </w:r>
            <w:r w:rsidR="00A54DBE">
              <w:rPr>
                <w:noProof/>
                <w:webHidden/>
              </w:rPr>
            </w:r>
            <w:r w:rsidR="00A54DBE">
              <w:rPr>
                <w:noProof/>
                <w:webHidden/>
              </w:rPr>
              <w:fldChar w:fldCharType="separate"/>
            </w:r>
            <w:r w:rsidR="00A54DBE">
              <w:rPr>
                <w:noProof/>
                <w:webHidden/>
              </w:rPr>
              <w:t>172</w:t>
            </w:r>
            <w:r w:rsidR="00A54DBE">
              <w:rPr>
                <w:noProof/>
                <w:webHidden/>
              </w:rPr>
              <w:fldChar w:fldCharType="end"/>
            </w:r>
          </w:hyperlink>
        </w:p>
        <w:p w:rsidR="00A54DBE" w:rsidRDefault="000E4F3F">
          <w:pPr>
            <w:pStyle w:val="TDC2"/>
            <w:tabs>
              <w:tab w:val="left" w:pos="880"/>
              <w:tab w:val="right" w:leader="dot" w:pos="8267"/>
            </w:tabs>
            <w:rPr>
              <w:rFonts w:asciiTheme="minorHAnsi" w:eastAsiaTheme="minorEastAsia" w:hAnsiTheme="minorHAnsi" w:cstheme="minorBidi"/>
              <w:noProof/>
              <w:sz w:val="22"/>
              <w:szCs w:val="22"/>
              <w:lang w:val="es-EC" w:eastAsia="es-EC"/>
            </w:rPr>
          </w:pPr>
          <w:hyperlink w:anchor="_Toc328557526" w:history="1">
            <w:r w:rsidR="00A54DBE" w:rsidRPr="00D31DE3">
              <w:rPr>
                <w:rStyle w:val="Hipervnculo"/>
                <w:noProof/>
                <w:lang w:val="es-EC"/>
              </w:rPr>
              <w:t>6.2</w:t>
            </w:r>
            <w:r w:rsidR="00A54DBE">
              <w:rPr>
                <w:rFonts w:asciiTheme="minorHAnsi" w:eastAsiaTheme="minorEastAsia" w:hAnsiTheme="minorHAnsi" w:cstheme="minorBidi"/>
                <w:noProof/>
                <w:sz w:val="22"/>
                <w:szCs w:val="22"/>
                <w:lang w:val="es-EC" w:eastAsia="es-EC"/>
              </w:rPr>
              <w:tab/>
            </w:r>
            <w:r w:rsidR="00A54DBE" w:rsidRPr="00D31DE3">
              <w:rPr>
                <w:rStyle w:val="Hipervnculo"/>
                <w:noProof/>
                <w:lang w:val="es-EC"/>
              </w:rPr>
              <w:t>RECOMENDACIONES</w:t>
            </w:r>
            <w:r w:rsidR="00A54DBE">
              <w:rPr>
                <w:noProof/>
                <w:webHidden/>
              </w:rPr>
              <w:tab/>
            </w:r>
            <w:r w:rsidR="00A54DBE">
              <w:rPr>
                <w:noProof/>
                <w:webHidden/>
              </w:rPr>
              <w:fldChar w:fldCharType="begin"/>
            </w:r>
            <w:r w:rsidR="00A54DBE">
              <w:rPr>
                <w:noProof/>
                <w:webHidden/>
              </w:rPr>
              <w:instrText xml:space="preserve"> PAGEREF _Toc328557526 \h </w:instrText>
            </w:r>
            <w:r w:rsidR="00A54DBE">
              <w:rPr>
                <w:noProof/>
                <w:webHidden/>
              </w:rPr>
            </w:r>
            <w:r w:rsidR="00A54DBE">
              <w:rPr>
                <w:noProof/>
                <w:webHidden/>
              </w:rPr>
              <w:fldChar w:fldCharType="separate"/>
            </w:r>
            <w:r w:rsidR="00A54DBE">
              <w:rPr>
                <w:noProof/>
                <w:webHidden/>
              </w:rPr>
              <w:t>174</w:t>
            </w:r>
            <w:r w:rsidR="00A54DBE">
              <w:rPr>
                <w:noProof/>
                <w:webHidden/>
              </w:rPr>
              <w:fldChar w:fldCharType="end"/>
            </w:r>
          </w:hyperlink>
        </w:p>
        <w:p w:rsidR="00A54DBE" w:rsidRDefault="000E4F3F">
          <w:pPr>
            <w:pStyle w:val="TDC1"/>
            <w:tabs>
              <w:tab w:val="right" w:leader="dot" w:pos="8267"/>
            </w:tabs>
            <w:rPr>
              <w:rFonts w:asciiTheme="minorHAnsi" w:eastAsiaTheme="minorEastAsia" w:hAnsiTheme="minorHAnsi" w:cstheme="minorBidi"/>
              <w:noProof/>
              <w:sz w:val="22"/>
              <w:szCs w:val="22"/>
              <w:lang w:val="es-EC" w:eastAsia="es-EC"/>
            </w:rPr>
          </w:pPr>
          <w:hyperlink w:anchor="_Toc328557527" w:history="1">
            <w:r w:rsidR="00A54DBE" w:rsidRPr="00D31DE3">
              <w:rPr>
                <w:rStyle w:val="Hipervnculo"/>
                <w:rFonts w:ascii="Arial" w:hAnsi="Arial" w:cs="Arial"/>
                <w:noProof/>
              </w:rPr>
              <w:t>BIBLIOGRAFÍAS</w:t>
            </w:r>
            <w:r w:rsidR="00A54DBE">
              <w:rPr>
                <w:noProof/>
                <w:webHidden/>
              </w:rPr>
              <w:tab/>
            </w:r>
            <w:r w:rsidR="00A54DBE">
              <w:rPr>
                <w:noProof/>
                <w:webHidden/>
              </w:rPr>
              <w:fldChar w:fldCharType="begin"/>
            </w:r>
            <w:r w:rsidR="00A54DBE">
              <w:rPr>
                <w:noProof/>
                <w:webHidden/>
              </w:rPr>
              <w:instrText xml:space="preserve"> PAGEREF _Toc328557527 \h </w:instrText>
            </w:r>
            <w:r w:rsidR="00A54DBE">
              <w:rPr>
                <w:noProof/>
                <w:webHidden/>
              </w:rPr>
            </w:r>
            <w:r w:rsidR="00A54DBE">
              <w:rPr>
                <w:noProof/>
                <w:webHidden/>
              </w:rPr>
              <w:fldChar w:fldCharType="separate"/>
            </w:r>
            <w:r w:rsidR="00A54DBE">
              <w:rPr>
                <w:noProof/>
                <w:webHidden/>
              </w:rPr>
              <w:t>176</w:t>
            </w:r>
            <w:r w:rsidR="00A54DBE">
              <w:rPr>
                <w:noProof/>
                <w:webHidden/>
              </w:rPr>
              <w:fldChar w:fldCharType="end"/>
            </w:r>
          </w:hyperlink>
        </w:p>
        <w:p w:rsidR="00A54DBE" w:rsidRDefault="000E4F3F">
          <w:pPr>
            <w:pStyle w:val="TDC1"/>
            <w:tabs>
              <w:tab w:val="right" w:leader="dot" w:pos="8267"/>
            </w:tabs>
            <w:rPr>
              <w:rFonts w:asciiTheme="minorHAnsi" w:eastAsiaTheme="minorEastAsia" w:hAnsiTheme="minorHAnsi" w:cstheme="minorBidi"/>
              <w:noProof/>
              <w:sz w:val="22"/>
              <w:szCs w:val="22"/>
              <w:lang w:val="es-EC" w:eastAsia="es-EC"/>
            </w:rPr>
          </w:pPr>
          <w:hyperlink w:anchor="_Toc328557528" w:history="1">
            <w:r w:rsidR="00A54DBE" w:rsidRPr="00D31DE3">
              <w:rPr>
                <w:rStyle w:val="Hipervnculo"/>
                <w:rFonts w:ascii="Arial" w:hAnsi="Arial" w:cs="Arial"/>
                <w:noProof/>
              </w:rPr>
              <w:t>ANEXOS</w:t>
            </w:r>
            <w:r w:rsidR="00A54DBE">
              <w:rPr>
                <w:noProof/>
                <w:webHidden/>
              </w:rPr>
              <w:tab/>
            </w:r>
            <w:r w:rsidR="00A54DBE">
              <w:rPr>
                <w:noProof/>
                <w:webHidden/>
              </w:rPr>
              <w:fldChar w:fldCharType="begin"/>
            </w:r>
            <w:r w:rsidR="00A54DBE">
              <w:rPr>
                <w:noProof/>
                <w:webHidden/>
              </w:rPr>
              <w:instrText xml:space="preserve"> PAGEREF _Toc328557528 \h </w:instrText>
            </w:r>
            <w:r w:rsidR="00A54DBE">
              <w:rPr>
                <w:noProof/>
                <w:webHidden/>
              </w:rPr>
            </w:r>
            <w:r w:rsidR="00A54DBE">
              <w:rPr>
                <w:noProof/>
                <w:webHidden/>
              </w:rPr>
              <w:fldChar w:fldCharType="separate"/>
            </w:r>
            <w:r w:rsidR="00A54DBE">
              <w:rPr>
                <w:noProof/>
                <w:webHidden/>
              </w:rPr>
              <w:t>178</w:t>
            </w:r>
            <w:r w:rsidR="00A54DBE">
              <w:rPr>
                <w:noProof/>
                <w:webHidden/>
              </w:rPr>
              <w:fldChar w:fldCharType="end"/>
            </w:r>
          </w:hyperlink>
        </w:p>
        <w:p w:rsidR="00A54DBE" w:rsidRDefault="000E4F3F">
          <w:pPr>
            <w:pStyle w:val="TDC1"/>
            <w:tabs>
              <w:tab w:val="right" w:leader="dot" w:pos="8267"/>
            </w:tabs>
            <w:rPr>
              <w:rFonts w:asciiTheme="minorHAnsi" w:eastAsiaTheme="minorEastAsia" w:hAnsiTheme="minorHAnsi" w:cstheme="minorBidi"/>
              <w:noProof/>
              <w:sz w:val="22"/>
              <w:szCs w:val="22"/>
              <w:lang w:val="es-EC" w:eastAsia="es-EC"/>
            </w:rPr>
          </w:pPr>
          <w:hyperlink w:anchor="_Toc328557529" w:history="1">
            <w:r w:rsidR="00A54DBE" w:rsidRPr="00D31DE3">
              <w:rPr>
                <w:rStyle w:val="Hipervnculo"/>
                <w:rFonts w:ascii="Arial" w:hAnsi="Arial" w:cs="Arial"/>
                <w:noProof/>
              </w:rPr>
              <w:t>SEÑALIZACIONES DE SEGURIDAD</w:t>
            </w:r>
            <w:r w:rsidR="00A54DBE">
              <w:rPr>
                <w:noProof/>
                <w:webHidden/>
              </w:rPr>
              <w:tab/>
            </w:r>
            <w:r w:rsidR="00A54DBE">
              <w:rPr>
                <w:noProof/>
                <w:webHidden/>
              </w:rPr>
              <w:fldChar w:fldCharType="begin"/>
            </w:r>
            <w:r w:rsidR="00A54DBE">
              <w:rPr>
                <w:noProof/>
                <w:webHidden/>
              </w:rPr>
              <w:instrText xml:space="preserve"> PAGEREF _Toc328557529 \h </w:instrText>
            </w:r>
            <w:r w:rsidR="00A54DBE">
              <w:rPr>
                <w:noProof/>
                <w:webHidden/>
              </w:rPr>
            </w:r>
            <w:r w:rsidR="00A54DBE">
              <w:rPr>
                <w:noProof/>
                <w:webHidden/>
              </w:rPr>
              <w:fldChar w:fldCharType="separate"/>
            </w:r>
            <w:r w:rsidR="00A54DBE">
              <w:rPr>
                <w:noProof/>
                <w:webHidden/>
              </w:rPr>
              <w:t>204</w:t>
            </w:r>
            <w:r w:rsidR="00A54DBE">
              <w:rPr>
                <w:noProof/>
                <w:webHidden/>
              </w:rPr>
              <w:fldChar w:fldCharType="end"/>
            </w:r>
          </w:hyperlink>
        </w:p>
        <w:p w:rsidR="00B26B09" w:rsidRDefault="002239AA" w:rsidP="00B26B09">
          <w:r>
            <w:fldChar w:fldCharType="end"/>
          </w:r>
        </w:p>
      </w:sdtContent>
    </w:sdt>
    <w:p w:rsidR="00B26B09" w:rsidRPr="00142F5C" w:rsidRDefault="00B26B09" w:rsidP="00142F5C">
      <w:pPr>
        <w:pStyle w:val="Ttulo1"/>
        <w:keepLines/>
        <w:spacing w:before="480" w:line="276" w:lineRule="auto"/>
        <w:jc w:val="center"/>
        <w:rPr>
          <w:rFonts w:ascii="Arial" w:eastAsiaTheme="majorEastAsia" w:hAnsi="Arial" w:cs="Arial"/>
          <w:sz w:val="40"/>
          <w:szCs w:val="40"/>
          <w:lang w:eastAsia="en-US"/>
        </w:rPr>
      </w:pPr>
      <w:bookmarkStart w:id="16" w:name="_Toc292057768"/>
      <w:bookmarkStart w:id="17" w:name="_Toc328557450"/>
      <w:r w:rsidRPr="00142F5C">
        <w:rPr>
          <w:rFonts w:ascii="Arial" w:eastAsiaTheme="majorEastAsia" w:hAnsi="Arial" w:cs="Arial"/>
          <w:sz w:val="40"/>
          <w:szCs w:val="40"/>
          <w:lang w:eastAsia="en-US"/>
        </w:rPr>
        <w:lastRenderedPageBreak/>
        <w:t>ABREVIATURAS</w:t>
      </w:r>
      <w:bookmarkEnd w:id="16"/>
      <w:bookmarkEnd w:id="17"/>
    </w:p>
    <w:p w:rsidR="00B26B09" w:rsidRPr="00904493" w:rsidRDefault="00B26B09" w:rsidP="00B26B09">
      <w:pPr>
        <w:spacing w:line="360" w:lineRule="auto"/>
        <w:jc w:val="both"/>
        <w:rPr>
          <w:rFonts w:ascii="Arial" w:hAnsi="Arial" w:cs="Arial"/>
        </w:rPr>
      </w:pPr>
    </w:p>
    <w:p w:rsidR="00B26B09" w:rsidRPr="00904493" w:rsidRDefault="00B26B09" w:rsidP="00B26B09">
      <w:pPr>
        <w:spacing w:line="360" w:lineRule="auto"/>
        <w:jc w:val="both"/>
        <w:rPr>
          <w:rFonts w:ascii="Arial" w:hAnsi="Arial" w:cs="Arial"/>
        </w:rPr>
      </w:pPr>
    </w:p>
    <w:tbl>
      <w:tblPr>
        <w:tblW w:w="7177" w:type="dxa"/>
        <w:jc w:val="center"/>
        <w:tblInd w:w="48" w:type="dxa"/>
        <w:tblCellMar>
          <w:left w:w="70" w:type="dxa"/>
          <w:right w:w="70" w:type="dxa"/>
        </w:tblCellMar>
        <w:tblLook w:val="04A0" w:firstRow="1" w:lastRow="0" w:firstColumn="1" w:lastColumn="0" w:noHBand="0" w:noVBand="1"/>
      </w:tblPr>
      <w:tblGrid>
        <w:gridCol w:w="1266"/>
        <w:gridCol w:w="5911"/>
      </w:tblGrid>
      <w:tr w:rsidR="00B26B09" w:rsidRPr="00BC67B8" w:rsidTr="00B26B09">
        <w:trPr>
          <w:trHeight w:val="678"/>
          <w:jc w:val="center"/>
        </w:trPr>
        <w:tc>
          <w:tcPr>
            <w:tcW w:w="1266" w:type="dxa"/>
            <w:shd w:val="clear" w:color="auto" w:fill="auto"/>
            <w:noWrap/>
            <w:vAlign w:val="bottom"/>
            <w:hideMark/>
          </w:tcPr>
          <w:p w:rsidR="00B26B09" w:rsidRPr="00BC67B8" w:rsidRDefault="00B26B09" w:rsidP="00B26B09">
            <w:pPr>
              <w:spacing w:line="360" w:lineRule="auto"/>
              <w:jc w:val="both"/>
              <w:rPr>
                <w:rFonts w:ascii="Arial" w:hAnsi="Arial" w:cs="Arial"/>
                <w:b/>
                <w:bCs/>
                <w:color w:val="000000"/>
                <w:lang w:val="es-MX" w:eastAsia="es-MX"/>
              </w:rPr>
            </w:pPr>
            <w:r w:rsidRPr="00BC67B8">
              <w:rPr>
                <w:rFonts w:ascii="Arial" w:hAnsi="Arial" w:cs="Arial"/>
                <w:b/>
                <w:bCs/>
                <w:color w:val="000000"/>
                <w:lang w:val="es-MX" w:eastAsia="es-MX"/>
              </w:rPr>
              <w:t>Art.</w:t>
            </w:r>
          </w:p>
        </w:tc>
        <w:tc>
          <w:tcPr>
            <w:tcW w:w="5911" w:type="dxa"/>
            <w:shd w:val="clear" w:color="auto" w:fill="auto"/>
            <w:noWrap/>
            <w:vAlign w:val="bottom"/>
            <w:hideMark/>
          </w:tcPr>
          <w:p w:rsidR="00B26B09" w:rsidRPr="00BC67B8" w:rsidRDefault="000E5A8C" w:rsidP="00B26B09">
            <w:pPr>
              <w:spacing w:line="360" w:lineRule="auto"/>
              <w:jc w:val="both"/>
              <w:rPr>
                <w:rFonts w:ascii="Arial" w:hAnsi="Arial" w:cs="Arial"/>
                <w:color w:val="000000"/>
                <w:lang w:val="es-MX" w:eastAsia="es-MX"/>
              </w:rPr>
            </w:pPr>
            <w:r w:rsidRPr="00BC67B8">
              <w:rPr>
                <w:rFonts w:ascii="Arial" w:hAnsi="Arial" w:cs="Arial"/>
                <w:color w:val="000000"/>
                <w:lang w:val="es-MX" w:eastAsia="es-MX"/>
              </w:rPr>
              <w:t>Artículo</w:t>
            </w:r>
            <w:r w:rsidR="00B26B09" w:rsidRPr="00BC67B8">
              <w:rPr>
                <w:rFonts w:ascii="Arial" w:hAnsi="Arial" w:cs="Arial"/>
                <w:color w:val="000000"/>
                <w:lang w:val="es-MX" w:eastAsia="es-MX"/>
              </w:rPr>
              <w:t>.</w:t>
            </w:r>
          </w:p>
        </w:tc>
      </w:tr>
      <w:tr w:rsidR="00B26B09" w:rsidRPr="00BC67B8" w:rsidTr="00B26B09">
        <w:trPr>
          <w:trHeight w:val="678"/>
          <w:jc w:val="center"/>
        </w:trPr>
        <w:tc>
          <w:tcPr>
            <w:tcW w:w="1266" w:type="dxa"/>
            <w:shd w:val="clear" w:color="auto" w:fill="auto"/>
            <w:noWrap/>
            <w:vAlign w:val="bottom"/>
            <w:hideMark/>
          </w:tcPr>
          <w:p w:rsidR="00B26B09" w:rsidRPr="00BC67B8" w:rsidRDefault="00B26B09" w:rsidP="00B26B09">
            <w:pPr>
              <w:spacing w:line="360" w:lineRule="auto"/>
              <w:jc w:val="both"/>
              <w:rPr>
                <w:rFonts w:ascii="Arial" w:hAnsi="Arial" w:cs="Arial"/>
                <w:b/>
                <w:bCs/>
                <w:color w:val="000000"/>
                <w:lang w:val="es-MX" w:eastAsia="es-MX"/>
              </w:rPr>
            </w:pPr>
            <w:r w:rsidRPr="00BC67B8">
              <w:rPr>
                <w:rFonts w:ascii="Arial" w:hAnsi="Arial" w:cs="Arial"/>
                <w:b/>
                <w:bCs/>
                <w:color w:val="000000"/>
                <w:lang w:val="es-MX" w:eastAsia="es-MX"/>
              </w:rPr>
              <w:t>EPP</w:t>
            </w:r>
          </w:p>
        </w:tc>
        <w:tc>
          <w:tcPr>
            <w:tcW w:w="5911" w:type="dxa"/>
            <w:shd w:val="clear" w:color="auto" w:fill="auto"/>
            <w:noWrap/>
            <w:vAlign w:val="bottom"/>
            <w:hideMark/>
          </w:tcPr>
          <w:p w:rsidR="00B26B09" w:rsidRPr="00BC67B8" w:rsidRDefault="00B26B09" w:rsidP="00B26B09">
            <w:pPr>
              <w:spacing w:line="360" w:lineRule="auto"/>
              <w:jc w:val="both"/>
              <w:rPr>
                <w:rFonts w:ascii="Arial" w:hAnsi="Arial" w:cs="Arial"/>
                <w:color w:val="000000"/>
                <w:lang w:val="es-MX" w:eastAsia="es-MX"/>
              </w:rPr>
            </w:pPr>
            <w:r w:rsidRPr="00BC67B8">
              <w:rPr>
                <w:rFonts w:ascii="Arial" w:hAnsi="Arial" w:cs="Arial"/>
                <w:color w:val="000000"/>
                <w:lang w:val="es-MX" w:eastAsia="es-MX"/>
              </w:rPr>
              <w:t>Equipo de Protección Personal.</w:t>
            </w:r>
          </w:p>
        </w:tc>
      </w:tr>
      <w:tr w:rsidR="00B26B09" w:rsidRPr="00BC67B8" w:rsidTr="00B26B09">
        <w:trPr>
          <w:trHeight w:val="678"/>
          <w:jc w:val="center"/>
        </w:trPr>
        <w:tc>
          <w:tcPr>
            <w:tcW w:w="1266" w:type="dxa"/>
            <w:shd w:val="clear" w:color="auto" w:fill="auto"/>
            <w:noWrap/>
            <w:vAlign w:val="bottom"/>
            <w:hideMark/>
          </w:tcPr>
          <w:p w:rsidR="00B26B09" w:rsidRPr="00BC67B8" w:rsidRDefault="00B26B09" w:rsidP="00B26B09">
            <w:pPr>
              <w:spacing w:line="360" w:lineRule="auto"/>
              <w:jc w:val="both"/>
              <w:rPr>
                <w:rFonts w:ascii="Arial" w:hAnsi="Arial" w:cs="Arial"/>
                <w:b/>
                <w:bCs/>
                <w:color w:val="000000"/>
                <w:lang w:val="es-MX" w:eastAsia="es-MX"/>
              </w:rPr>
            </w:pPr>
            <w:r w:rsidRPr="00BC67B8">
              <w:rPr>
                <w:rFonts w:ascii="Arial" w:hAnsi="Arial" w:cs="Arial"/>
                <w:b/>
                <w:bCs/>
                <w:color w:val="000000"/>
                <w:lang w:val="es-MX" w:eastAsia="es-MX"/>
              </w:rPr>
              <w:t>IESS</w:t>
            </w:r>
          </w:p>
        </w:tc>
        <w:tc>
          <w:tcPr>
            <w:tcW w:w="5911" w:type="dxa"/>
            <w:shd w:val="clear" w:color="auto" w:fill="auto"/>
            <w:noWrap/>
            <w:vAlign w:val="bottom"/>
            <w:hideMark/>
          </w:tcPr>
          <w:p w:rsidR="00B26B09" w:rsidRPr="00BC67B8" w:rsidRDefault="00B26B09" w:rsidP="00B26B09">
            <w:pPr>
              <w:spacing w:line="360" w:lineRule="auto"/>
              <w:jc w:val="both"/>
              <w:rPr>
                <w:rFonts w:ascii="Arial" w:hAnsi="Arial" w:cs="Arial"/>
                <w:color w:val="000000"/>
                <w:lang w:val="es-MX" w:eastAsia="es-MX"/>
              </w:rPr>
            </w:pPr>
            <w:r w:rsidRPr="00BC67B8">
              <w:rPr>
                <w:rFonts w:ascii="Arial" w:hAnsi="Arial" w:cs="Arial"/>
                <w:color w:val="000000"/>
                <w:lang w:val="es-MX" w:eastAsia="es-MX"/>
              </w:rPr>
              <w:t>Instituto Ecuatoriano de Seguridad Social.</w:t>
            </w:r>
          </w:p>
        </w:tc>
      </w:tr>
      <w:tr w:rsidR="00B26B09" w:rsidRPr="00BC67B8" w:rsidTr="00B26B09">
        <w:trPr>
          <w:trHeight w:val="678"/>
          <w:jc w:val="center"/>
        </w:trPr>
        <w:tc>
          <w:tcPr>
            <w:tcW w:w="1266" w:type="dxa"/>
            <w:shd w:val="clear" w:color="auto" w:fill="auto"/>
            <w:noWrap/>
            <w:vAlign w:val="center"/>
            <w:hideMark/>
          </w:tcPr>
          <w:p w:rsidR="00B26B09" w:rsidRPr="00BC67B8" w:rsidRDefault="00B26B09" w:rsidP="00B26B09">
            <w:pPr>
              <w:spacing w:line="360" w:lineRule="auto"/>
              <w:jc w:val="both"/>
              <w:rPr>
                <w:rFonts w:ascii="Arial" w:hAnsi="Arial" w:cs="Arial"/>
                <w:b/>
                <w:bCs/>
                <w:color w:val="000000"/>
                <w:lang w:val="es-MX" w:eastAsia="es-MX"/>
              </w:rPr>
            </w:pPr>
            <w:r w:rsidRPr="00BC67B8">
              <w:rPr>
                <w:rFonts w:ascii="Arial" w:hAnsi="Arial" w:cs="Arial"/>
                <w:b/>
                <w:bCs/>
                <w:color w:val="000000"/>
                <w:lang w:val="es-MX" w:eastAsia="es-MX"/>
              </w:rPr>
              <w:t>ISO</w:t>
            </w:r>
          </w:p>
        </w:tc>
        <w:tc>
          <w:tcPr>
            <w:tcW w:w="5911" w:type="dxa"/>
            <w:shd w:val="clear" w:color="auto" w:fill="auto"/>
            <w:noWrap/>
            <w:vAlign w:val="center"/>
            <w:hideMark/>
          </w:tcPr>
          <w:p w:rsidR="00B26B09" w:rsidRPr="00BC67B8" w:rsidRDefault="00B26B09" w:rsidP="00B26B09">
            <w:pPr>
              <w:spacing w:line="360" w:lineRule="auto"/>
              <w:jc w:val="both"/>
              <w:rPr>
                <w:rFonts w:ascii="Arial" w:hAnsi="Arial" w:cs="Arial"/>
                <w:color w:val="000000"/>
                <w:lang w:val="es-MX" w:eastAsia="es-MX"/>
              </w:rPr>
            </w:pPr>
            <w:r w:rsidRPr="00BC67B8">
              <w:rPr>
                <w:rFonts w:ascii="Arial" w:hAnsi="Arial" w:cs="Arial"/>
                <w:color w:val="000000"/>
                <w:lang w:val="es-MX" w:eastAsia="es-MX"/>
              </w:rPr>
              <w:t>Organización Internacional de Estandarización (International Standarization Organization).</w:t>
            </w:r>
          </w:p>
        </w:tc>
      </w:tr>
      <w:tr w:rsidR="00B26B09" w:rsidRPr="00BC67B8" w:rsidTr="00B26B09">
        <w:trPr>
          <w:trHeight w:val="678"/>
          <w:jc w:val="center"/>
        </w:trPr>
        <w:tc>
          <w:tcPr>
            <w:tcW w:w="1266" w:type="dxa"/>
            <w:shd w:val="clear" w:color="auto" w:fill="auto"/>
            <w:noWrap/>
            <w:vAlign w:val="bottom"/>
            <w:hideMark/>
          </w:tcPr>
          <w:p w:rsidR="00B26B09" w:rsidRPr="00BC67B8" w:rsidRDefault="00B26B09" w:rsidP="00B26B09">
            <w:pPr>
              <w:spacing w:line="360" w:lineRule="auto"/>
              <w:jc w:val="both"/>
              <w:rPr>
                <w:rFonts w:ascii="Arial" w:hAnsi="Arial" w:cs="Arial"/>
                <w:b/>
                <w:bCs/>
                <w:color w:val="000000"/>
                <w:lang w:val="es-MX" w:eastAsia="es-MX"/>
              </w:rPr>
            </w:pPr>
            <w:r w:rsidRPr="00BC67B8">
              <w:rPr>
                <w:rFonts w:ascii="Arial" w:hAnsi="Arial" w:cs="Arial"/>
                <w:b/>
                <w:bCs/>
                <w:color w:val="000000"/>
                <w:lang w:val="es-MX" w:eastAsia="es-MX"/>
              </w:rPr>
              <w:t>N°</w:t>
            </w:r>
          </w:p>
        </w:tc>
        <w:tc>
          <w:tcPr>
            <w:tcW w:w="5911" w:type="dxa"/>
            <w:shd w:val="clear" w:color="auto" w:fill="auto"/>
            <w:noWrap/>
            <w:vAlign w:val="bottom"/>
            <w:hideMark/>
          </w:tcPr>
          <w:p w:rsidR="00B26B09" w:rsidRPr="00BC67B8" w:rsidRDefault="00B26B09" w:rsidP="00B26B09">
            <w:pPr>
              <w:spacing w:line="360" w:lineRule="auto"/>
              <w:jc w:val="both"/>
              <w:rPr>
                <w:rFonts w:ascii="Arial" w:hAnsi="Arial" w:cs="Arial"/>
                <w:color w:val="000000"/>
                <w:lang w:val="es-MX" w:eastAsia="es-MX"/>
              </w:rPr>
            </w:pPr>
            <w:r w:rsidRPr="00BC67B8">
              <w:rPr>
                <w:rFonts w:ascii="Arial" w:hAnsi="Arial" w:cs="Arial"/>
                <w:color w:val="000000"/>
                <w:lang w:val="es-MX" w:eastAsia="es-MX"/>
              </w:rPr>
              <w:t>Número.</w:t>
            </w:r>
          </w:p>
        </w:tc>
      </w:tr>
      <w:tr w:rsidR="00B26B09" w:rsidRPr="00BC67B8" w:rsidTr="00B26B09">
        <w:trPr>
          <w:trHeight w:val="678"/>
          <w:jc w:val="center"/>
        </w:trPr>
        <w:tc>
          <w:tcPr>
            <w:tcW w:w="1266" w:type="dxa"/>
            <w:shd w:val="clear" w:color="auto" w:fill="auto"/>
            <w:noWrap/>
            <w:vAlign w:val="bottom"/>
            <w:hideMark/>
          </w:tcPr>
          <w:p w:rsidR="00B26B09" w:rsidRPr="00BC67B8" w:rsidRDefault="00B26B09" w:rsidP="00B26B09">
            <w:pPr>
              <w:spacing w:line="360" w:lineRule="auto"/>
              <w:jc w:val="both"/>
              <w:rPr>
                <w:rFonts w:ascii="Arial" w:hAnsi="Arial" w:cs="Arial"/>
                <w:b/>
                <w:bCs/>
                <w:color w:val="000000"/>
                <w:lang w:val="es-MX" w:eastAsia="es-MX"/>
              </w:rPr>
            </w:pPr>
            <w:r w:rsidRPr="00BC67B8">
              <w:rPr>
                <w:rFonts w:ascii="Arial" w:hAnsi="Arial" w:cs="Arial"/>
                <w:b/>
                <w:bCs/>
                <w:color w:val="000000"/>
                <w:lang w:val="es-MX" w:eastAsia="es-MX"/>
              </w:rPr>
              <w:t>OMS</w:t>
            </w:r>
          </w:p>
        </w:tc>
        <w:tc>
          <w:tcPr>
            <w:tcW w:w="5911" w:type="dxa"/>
            <w:shd w:val="clear" w:color="auto" w:fill="auto"/>
            <w:noWrap/>
            <w:vAlign w:val="bottom"/>
            <w:hideMark/>
          </w:tcPr>
          <w:p w:rsidR="00B26B09" w:rsidRPr="00BC67B8" w:rsidRDefault="00B26B09" w:rsidP="00B26B09">
            <w:pPr>
              <w:spacing w:line="360" w:lineRule="auto"/>
              <w:jc w:val="both"/>
              <w:rPr>
                <w:rFonts w:ascii="Arial" w:hAnsi="Arial" w:cs="Arial"/>
                <w:color w:val="000000"/>
                <w:lang w:val="es-MX" w:eastAsia="es-MX"/>
              </w:rPr>
            </w:pPr>
            <w:r w:rsidRPr="00BC67B8">
              <w:rPr>
                <w:rFonts w:ascii="Arial" w:hAnsi="Arial" w:cs="Arial"/>
                <w:color w:val="000000"/>
                <w:lang w:val="es-MX" w:eastAsia="es-MX"/>
              </w:rPr>
              <w:t>Organización Mundial de Salud.</w:t>
            </w:r>
          </w:p>
        </w:tc>
      </w:tr>
      <w:tr w:rsidR="00FC7348" w:rsidRPr="00BC67B8" w:rsidTr="00B26B09">
        <w:trPr>
          <w:trHeight w:val="678"/>
          <w:jc w:val="center"/>
        </w:trPr>
        <w:tc>
          <w:tcPr>
            <w:tcW w:w="1266" w:type="dxa"/>
            <w:shd w:val="clear" w:color="auto" w:fill="auto"/>
            <w:noWrap/>
            <w:vAlign w:val="bottom"/>
            <w:hideMark/>
          </w:tcPr>
          <w:p w:rsidR="00FC7348" w:rsidRPr="00BC67B8" w:rsidRDefault="00FC7348" w:rsidP="00B26B09">
            <w:pPr>
              <w:spacing w:line="360" w:lineRule="auto"/>
              <w:jc w:val="both"/>
              <w:rPr>
                <w:rFonts w:ascii="Arial" w:hAnsi="Arial" w:cs="Arial"/>
                <w:b/>
                <w:bCs/>
                <w:color w:val="000000"/>
                <w:lang w:val="es-MX" w:eastAsia="es-MX"/>
              </w:rPr>
            </w:pPr>
            <w:r>
              <w:rPr>
                <w:rFonts w:ascii="Arial" w:hAnsi="Arial" w:cs="Arial"/>
                <w:b/>
                <w:bCs/>
                <w:color w:val="000000"/>
                <w:lang w:val="es-MX" w:eastAsia="es-MX"/>
              </w:rPr>
              <w:t>OTI</w:t>
            </w:r>
          </w:p>
        </w:tc>
        <w:tc>
          <w:tcPr>
            <w:tcW w:w="5911" w:type="dxa"/>
            <w:shd w:val="clear" w:color="auto" w:fill="auto"/>
            <w:noWrap/>
            <w:vAlign w:val="bottom"/>
            <w:hideMark/>
          </w:tcPr>
          <w:p w:rsidR="00FC7348" w:rsidRPr="00BC67B8" w:rsidRDefault="00FC7348" w:rsidP="00FC7348">
            <w:pPr>
              <w:spacing w:line="360" w:lineRule="auto"/>
              <w:jc w:val="both"/>
              <w:rPr>
                <w:rFonts w:ascii="Arial" w:hAnsi="Arial" w:cs="Arial"/>
                <w:color w:val="000000"/>
                <w:lang w:val="es-MX" w:eastAsia="es-MX"/>
              </w:rPr>
            </w:pPr>
            <w:r w:rsidRPr="00FC7348">
              <w:rPr>
                <w:rFonts w:ascii="Arial" w:hAnsi="Arial" w:cs="Arial"/>
                <w:color w:val="000000"/>
                <w:lang w:val="es-MX" w:eastAsia="es-MX"/>
              </w:rPr>
              <w:t>Organización</w:t>
            </w:r>
            <w:r w:rsidR="003939BD">
              <w:rPr>
                <w:rFonts w:ascii="Arial" w:hAnsi="Arial" w:cs="Arial"/>
                <w:color w:val="000000"/>
                <w:lang w:val="es-MX" w:eastAsia="es-MX"/>
              </w:rPr>
              <w:t xml:space="preserve"> </w:t>
            </w:r>
            <w:r w:rsidRPr="00FC7348">
              <w:rPr>
                <w:rFonts w:ascii="Arial" w:hAnsi="Arial" w:cs="Arial"/>
                <w:color w:val="000000"/>
                <w:lang w:val="es-MX" w:eastAsia="es-MX"/>
              </w:rPr>
              <w:t>Internacional del Trabajo</w:t>
            </w:r>
          </w:p>
        </w:tc>
      </w:tr>
      <w:tr w:rsidR="00B26B09" w:rsidRPr="00BC67B8" w:rsidTr="00B26B09">
        <w:trPr>
          <w:trHeight w:val="678"/>
          <w:jc w:val="center"/>
        </w:trPr>
        <w:tc>
          <w:tcPr>
            <w:tcW w:w="1266" w:type="dxa"/>
            <w:shd w:val="clear" w:color="auto" w:fill="auto"/>
            <w:noWrap/>
            <w:vAlign w:val="bottom"/>
            <w:hideMark/>
          </w:tcPr>
          <w:p w:rsidR="00B26B09" w:rsidRPr="00BC67B8" w:rsidRDefault="00B26B09" w:rsidP="00B26B09">
            <w:pPr>
              <w:spacing w:line="360" w:lineRule="auto"/>
              <w:jc w:val="both"/>
              <w:rPr>
                <w:rFonts w:ascii="Arial" w:hAnsi="Arial" w:cs="Arial"/>
                <w:b/>
                <w:bCs/>
                <w:color w:val="000000"/>
                <w:lang w:val="es-MX" w:eastAsia="es-MX"/>
              </w:rPr>
            </w:pPr>
            <w:r w:rsidRPr="00BC67B8">
              <w:rPr>
                <w:rFonts w:ascii="Arial" w:hAnsi="Arial" w:cs="Arial"/>
                <w:b/>
                <w:bCs/>
                <w:color w:val="000000"/>
                <w:lang w:val="es-MX" w:eastAsia="es-MX"/>
              </w:rPr>
              <w:t>PC</w:t>
            </w:r>
          </w:p>
        </w:tc>
        <w:tc>
          <w:tcPr>
            <w:tcW w:w="5911" w:type="dxa"/>
            <w:shd w:val="clear" w:color="auto" w:fill="auto"/>
            <w:noWrap/>
            <w:vAlign w:val="bottom"/>
            <w:hideMark/>
          </w:tcPr>
          <w:p w:rsidR="00B26B09" w:rsidRPr="00BC67B8" w:rsidRDefault="00B26B09" w:rsidP="00B26B09">
            <w:pPr>
              <w:spacing w:line="360" w:lineRule="auto"/>
              <w:jc w:val="both"/>
              <w:rPr>
                <w:rFonts w:ascii="Arial" w:hAnsi="Arial" w:cs="Arial"/>
                <w:color w:val="000000"/>
                <w:lang w:val="es-MX" w:eastAsia="es-MX"/>
              </w:rPr>
            </w:pPr>
            <w:r w:rsidRPr="00BC67B8">
              <w:rPr>
                <w:rFonts w:ascii="Arial" w:hAnsi="Arial" w:cs="Arial"/>
                <w:color w:val="000000"/>
                <w:lang w:val="es-MX" w:eastAsia="es-MX"/>
              </w:rPr>
              <w:t>Protección Colectiva.</w:t>
            </w:r>
          </w:p>
        </w:tc>
      </w:tr>
      <w:tr w:rsidR="00B26B09" w:rsidRPr="00BC67B8" w:rsidTr="00B26B09">
        <w:trPr>
          <w:trHeight w:val="678"/>
          <w:jc w:val="center"/>
        </w:trPr>
        <w:tc>
          <w:tcPr>
            <w:tcW w:w="1266" w:type="dxa"/>
            <w:shd w:val="clear" w:color="auto" w:fill="auto"/>
            <w:noWrap/>
            <w:vAlign w:val="bottom"/>
            <w:hideMark/>
          </w:tcPr>
          <w:p w:rsidR="00B26B09" w:rsidRPr="00BC67B8" w:rsidRDefault="00FC7348" w:rsidP="00B26B09">
            <w:pPr>
              <w:spacing w:line="360" w:lineRule="auto"/>
              <w:jc w:val="both"/>
              <w:rPr>
                <w:rFonts w:ascii="Arial" w:hAnsi="Arial" w:cs="Arial"/>
                <w:b/>
                <w:bCs/>
                <w:color w:val="000000"/>
                <w:lang w:val="es-MX" w:eastAsia="es-MX"/>
              </w:rPr>
            </w:pPr>
            <w:r>
              <w:rPr>
                <w:rFonts w:ascii="Arial" w:hAnsi="Arial" w:cs="Arial"/>
                <w:b/>
                <w:bCs/>
                <w:color w:val="000000"/>
                <w:lang w:val="es-MX" w:eastAsia="es-MX"/>
              </w:rPr>
              <w:t>SSO</w:t>
            </w:r>
          </w:p>
        </w:tc>
        <w:tc>
          <w:tcPr>
            <w:tcW w:w="5911" w:type="dxa"/>
            <w:shd w:val="clear" w:color="auto" w:fill="auto"/>
            <w:noWrap/>
            <w:vAlign w:val="bottom"/>
            <w:hideMark/>
          </w:tcPr>
          <w:p w:rsidR="00B26B09" w:rsidRPr="00BC67B8" w:rsidRDefault="00B26B09" w:rsidP="00FC7348">
            <w:pPr>
              <w:spacing w:line="360" w:lineRule="auto"/>
              <w:jc w:val="both"/>
              <w:rPr>
                <w:rFonts w:ascii="Arial" w:hAnsi="Arial" w:cs="Arial"/>
                <w:color w:val="000000"/>
                <w:lang w:val="es-MX" w:eastAsia="es-MX"/>
              </w:rPr>
            </w:pPr>
            <w:r w:rsidRPr="00BC67B8">
              <w:rPr>
                <w:rFonts w:ascii="Arial" w:hAnsi="Arial" w:cs="Arial"/>
                <w:color w:val="000000"/>
                <w:lang w:val="es-MX" w:eastAsia="es-MX"/>
              </w:rPr>
              <w:t xml:space="preserve">Seguridad y Salud </w:t>
            </w:r>
            <w:r w:rsidR="00FC7348">
              <w:rPr>
                <w:rFonts w:ascii="Arial" w:hAnsi="Arial" w:cs="Arial"/>
                <w:color w:val="000000"/>
                <w:lang w:val="es-MX" w:eastAsia="es-MX"/>
              </w:rPr>
              <w:t>Ocupacional</w:t>
            </w:r>
            <w:r w:rsidRPr="00BC67B8">
              <w:rPr>
                <w:rFonts w:ascii="Arial" w:hAnsi="Arial" w:cs="Arial"/>
                <w:color w:val="000000"/>
                <w:lang w:val="es-MX" w:eastAsia="es-MX"/>
              </w:rPr>
              <w:t>.</w:t>
            </w:r>
          </w:p>
        </w:tc>
      </w:tr>
    </w:tbl>
    <w:p w:rsidR="00B26B09" w:rsidRDefault="00B26B09" w:rsidP="00B26B09">
      <w:pPr>
        <w:spacing w:line="360" w:lineRule="auto"/>
        <w:jc w:val="both"/>
      </w:pPr>
    </w:p>
    <w:p w:rsidR="00B26B09" w:rsidRPr="00BC67B8" w:rsidRDefault="00B26B09" w:rsidP="00B26B09">
      <w:pPr>
        <w:spacing w:line="360" w:lineRule="auto"/>
        <w:jc w:val="both"/>
      </w:pPr>
    </w:p>
    <w:p w:rsidR="00B26B09" w:rsidRPr="00BC67B8" w:rsidRDefault="00B26B09" w:rsidP="00B26B09">
      <w:pPr>
        <w:spacing w:line="360" w:lineRule="auto"/>
        <w:jc w:val="both"/>
        <w:rPr>
          <w:rFonts w:ascii="Arial" w:hAnsi="Arial" w:cs="Arial"/>
        </w:rPr>
      </w:pPr>
    </w:p>
    <w:p w:rsidR="00B26B09" w:rsidRDefault="00B26B09" w:rsidP="00B26B09">
      <w:pPr>
        <w:spacing w:line="360" w:lineRule="auto"/>
        <w:jc w:val="both"/>
        <w:rPr>
          <w:rFonts w:ascii="Arial" w:hAnsi="Arial" w:cs="Arial"/>
        </w:rPr>
      </w:pPr>
    </w:p>
    <w:p w:rsidR="00B26B09" w:rsidRDefault="00B26B09" w:rsidP="00B26B09">
      <w:pPr>
        <w:spacing w:line="360" w:lineRule="auto"/>
        <w:jc w:val="both"/>
        <w:rPr>
          <w:rFonts w:ascii="Arial" w:hAnsi="Arial" w:cs="Arial"/>
        </w:rPr>
      </w:pPr>
    </w:p>
    <w:p w:rsidR="008706C3" w:rsidRDefault="008706C3" w:rsidP="00B26B09">
      <w:pPr>
        <w:spacing w:line="360" w:lineRule="auto"/>
        <w:jc w:val="both"/>
        <w:rPr>
          <w:rFonts w:ascii="Arial" w:hAnsi="Arial" w:cs="Arial"/>
        </w:rPr>
      </w:pPr>
    </w:p>
    <w:p w:rsidR="008706C3" w:rsidRDefault="008706C3" w:rsidP="00B26B09">
      <w:pPr>
        <w:spacing w:line="360" w:lineRule="auto"/>
        <w:jc w:val="both"/>
        <w:rPr>
          <w:rFonts w:ascii="Arial" w:hAnsi="Arial" w:cs="Arial"/>
        </w:rPr>
      </w:pPr>
    </w:p>
    <w:p w:rsidR="008706C3" w:rsidRDefault="008706C3" w:rsidP="00B26B09">
      <w:pPr>
        <w:spacing w:line="360" w:lineRule="auto"/>
        <w:jc w:val="both"/>
        <w:rPr>
          <w:rFonts w:ascii="Arial" w:hAnsi="Arial" w:cs="Arial"/>
        </w:rPr>
      </w:pPr>
    </w:p>
    <w:p w:rsidR="008706C3" w:rsidRDefault="008706C3" w:rsidP="00B26B09">
      <w:pPr>
        <w:spacing w:line="360" w:lineRule="auto"/>
        <w:jc w:val="both"/>
        <w:rPr>
          <w:rFonts w:ascii="Arial" w:hAnsi="Arial" w:cs="Arial"/>
        </w:rPr>
      </w:pPr>
    </w:p>
    <w:p w:rsidR="00B26B09" w:rsidRPr="00142F5C" w:rsidRDefault="00B26B09" w:rsidP="00142F5C">
      <w:pPr>
        <w:pStyle w:val="Ttulo1"/>
        <w:keepLines/>
        <w:spacing w:before="480" w:line="276" w:lineRule="auto"/>
        <w:jc w:val="center"/>
        <w:rPr>
          <w:rFonts w:ascii="Arial" w:eastAsiaTheme="majorEastAsia" w:hAnsi="Arial" w:cs="Arial"/>
          <w:sz w:val="40"/>
          <w:szCs w:val="40"/>
          <w:lang w:eastAsia="en-US"/>
        </w:rPr>
      </w:pPr>
      <w:bookmarkStart w:id="18" w:name="_Toc328557451"/>
      <w:bookmarkStart w:id="19" w:name="OLE_LINK4"/>
      <w:r w:rsidRPr="00142F5C">
        <w:rPr>
          <w:rFonts w:ascii="Arial" w:eastAsiaTheme="majorEastAsia" w:hAnsi="Arial" w:cs="Arial"/>
          <w:sz w:val="40"/>
          <w:szCs w:val="40"/>
          <w:lang w:eastAsia="en-US"/>
        </w:rPr>
        <w:lastRenderedPageBreak/>
        <w:t>ÍNDICE DE FIGURAS</w:t>
      </w:r>
      <w:bookmarkEnd w:id="18"/>
    </w:p>
    <w:tbl>
      <w:tblPr>
        <w:tblW w:w="8643" w:type="dxa"/>
        <w:tblInd w:w="51" w:type="dxa"/>
        <w:tblCellMar>
          <w:left w:w="70" w:type="dxa"/>
          <w:right w:w="70" w:type="dxa"/>
        </w:tblCellMar>
        <w:tblLook w:val="04A0" w:firstRow="1" w:lastRow="0" w:firstColumn="1" w:lastColumn="0" w:noHBand="0" w:noVBand="1"/>
      </w:tblPr>
      <w:tblGrid>
        <w:gridCol w:w="8643"/>
      </w:tblGrid>
      <w:tr w:rsidR="005C25B4" w:rsidRPr="00673B00" w:rsidTr="000D1292">
        <w:trPr>
          <w:trHeight w:val="613"/>
        </w:trPr>
        <w:tc>
          <w:tcPr>
            <w:tcW w:w="8643" w:type="dxa"/>
            <w:tcBorders>
              <w:top w:val="nil"/>
              <w:left w:val="nil"/>
              <w:bottom w:val="nil"/>
              <w:right w:val="nil"/>
            </w:tcBorders>
            <w:shd w:val="clear" w:color="auto" w:fill="auto"/>
            <w:noWrap/>
            <w:vAlign w:val="bottom"/>
            <w:hideMark/>
          </w:tcPr>
          <w:p w:rsidR="005C25B4" w:rsidRDefault="005C25B4" w:rsidP="003939BD">
            <w:pPr>
              <w:tabs>
                <w:tab w:val="left" w:pos="7449"/>
              </w:tabs>
              <w:rPr>
                <w:rFonts w:ascii="Arial" w:hAnsi="Arial" w:cs="Arial"/>
                <w:color w:val="000000"/>
              </w:rPr>
            </w:pPr>
            <w:r w:rsidRPr="00673B00">
              <w:rPr>
                <w:rFonts w:ascii="Arial" w:hAnsi="Arial" w:cs="Arial"/>
                <w:color w:val="000000"/>
              </w:rPr>
              <w:t xml:space="preserve">Figura 2.1 </w:t>
            </w:r>
            <w:r w:rsidR="00B856BA" w:rsidRPr="00673B00">
              <w:rPr>
                <w:rFonts w:ascii="Arial" w:hAnsi="Arial" w:cs="Arial"/>
                <w:color w:val="000000"/>
              </w:rPr>
              <w:t>Imagen  de la metodología 5’S</w:t>
            </w:r>
            <w:r w:rsidR="003939BD">
              <w:rPr>
                <w:rFonts w:ascii="Arial" w:hAnsi="Arial" w:cs="Arial"/>
                <w:color w:val="000000"/>
              </w:rPr>
              <w:t>……………………………….</w:t>
            </w:r>
            <w:r w:rsidR="000D1292">
              <w:rPr>
                <w:rFonts w:ascii="Arial" w:hAnsi="Arial" w:cs="Arial"/>
                <w:color w:val="000000"/>
              </w:rPr>
              <w:t>Pág. 15</w:t>
            </w:r>
          </w:p>
          <w:p w:rsidR="005C25B4" w:rsidRPr="00673B00" w:rsidRDefault="005C25B4"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5C25B4" w:rsidP="00042F1A">
            <w:pPr>
              <w:rPr>
                <w:rFonts w:ascii="Arial" w:hAnsi="Arial" w:cs="Arial"/>
                <w:color w:val="000000"/>
              </w:rPr>
            </w:pPr>
            <w:r w:rsidRPr="00673B00">
              <w:rPr>
                <w:rFonts w:ascii="Arial" w:hAnsi="Arial" w:cs="Arial"/>
                <w:color w:val="000000"/>
              </w:rPr>
              <w:t xml:space="preserve">Figura 2.2 </w:t>
            </w:r>
            <w:r w:rsidR="00B856BA" w:rsidRPr="00673B00">
              <w:rPr>
                <w:rFonts w:ascii="Arial" w:hAnsi="Arial" w:cs="Arial"/>
                <w:color w:val="000000"/>
              </w:rPr>
              <w:t>Imagen de mejora continua</w:t>
            </w:r>
            <w:r w:rsidR="0030573A">
              <w:rPr>
                <w:rFonts w:ascii="Arial" w:hAnsi="Arial" w:cs="Arial"/>
                <w:color w:val="000000"/>
              </w:rPr>
              <w:t>.</w:t>
            </w:r>
            <w:r w:rsidR="003939BD">
              <w:rPr>
                <w:rFonts w:ascii="Arial" w:hAnsi="Arial" w:cs="Arial"/>
                <w:color w:val="000000"/>
              </w:rPr>
              <w:t xml:space="preserve"> …………………………………</w:t>
            </w:r>
            <w:r w:rsidR="000D1292">
              <w:rPr>
                <w:rFonts w:ascii="Arial" w:hAnsi="Arial" w:cs="Arial"/>
                <w:color w:val="000000"/>
              </w:rPr>
              <w:t xml:space="preserve"> Pág. 17</w:t>
            </w:r>
          </w:p>
          <w:p w:rsidR="005C25B4" w:rsidRPr="00673B00" w:rsidRDefault="005C25B4"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B856BA" w:rsidRDefault="005C25B4" w:rsidP="00042F1A">
            <w:pPr>
              <w:rPr>
                <w:rFonts w:ascii="Arial" w:hAnsi="Arial" w:cs="Arial"/>
                <w:color w:val="000000"/>
              </w:rPr>
            </w:pPr>
            <w:r w:rsidRPr="00673B00">
              <w:rPr>
                <w:rFonts w:ascii="Arial" w:hAnsi="Arial" w:cs="Arial"/>
                <w:color w:val="000000"/>
              </w:rPr>
              <w:t>Figura 2.3</w:t>
            </w:r>
            <w:r w:rsidR="00B856BA" w:rsidRPr="00673B00">
              <w:rPr>
                <w:rFonts w:ascii="Arial" w:hAnsi="Arial" w:cs="Arial"/>
                <w:color w:val="000000"/>
              </w:rPr>
              <w:t xml:space="preserve"> Imagen de la Pirámide de Bird</w:t>
            </w:r>
            <w:r w:rsidR="00B856BA">
              <w:rPr>
                <w:rFonts w:ascii="Arial" w:hAnsi="Arial" w:cs="Arial"/>
                <w:color w:val="000000"/>
              </w:rPr>
              <w:t>.</w:t>
            </w:r>
            <w:r w:rsidR="003939BD">
              <w:rPr>
                <w:rFonts w:ascii="Arial" w:hAnsi="Arial" w:cs="Arial"/>
                <w:color w:val="000000"/>
              </w:rPr>
              <w:t xml:space="preserve"> ………………………………</w:t>
            </w:r>
            <w:r w:rsidR="000D1292">
              <w:rPr>
                <w:rFonts w:ascii="Arial" w:hAnsi="Arial" w:cs="Arial"/>
                <w:color w:val="000000"/>
              </w:rPr>
              <w:t>Pág. 18</w:t>
            </w:r>
          </w:p>
          <w:p w:rsidR="00B856BA" w:rsidRDefault="00B856BA" w:rsidP="00042F1A">
            <w:pPr>
              <w:rPr>
                <w:rFonts w:ascii="Arial" w:hAnsi="Arial" w:cs="Arial"/>
                <w:color w:val="000000"/>
              </w:rPr>
            </w:pPr>
          </w:p>
          <w:p w:rsidR="00B112DE" w:rsidRDefault="00B856BA" w:rsidP="00042F1A">
            <w:pPr>
              <w:rPr>
                <w:rFonts w:ascii="Arial" w:hAnsi="Arial" w:cs="Arial"/>
                <w:color w:val="000000"/>
              </w:rPr>
            </w:pPr>
            <w:r>
              <w:rPr>
                <w:rFonts w:ascii="Arial" w:hAnsi="Arial" w:cs="Arial"/>
                <w:color w:val="000000"/>
              </w:rPr>
              <w:t xml:space="preserve">Figura 2.4 </w:t>
            </w:r>
            <w:r w:rsidR="005C25B4" w:rsidRPr="00673B00">
              <w:rPr>
                <w:rFonts w:ascii="Arial" w:hAnsi="Arial" w:cs="Arial"/>
                <w:color w:val="000000"/>
              </w:rPr>
              <w:t>Imagen de</w:t>
            </w:r>
            <w:r w:rsidR="00021AA6">
              <w:rPr>
                <w:rFonts w:ascii="Arial" w:hAnsi="Arial" w:cs="Arial"/>
                <w:color w:val="000000"/>
              </w:rPr>
              <w:t xml:space="preserve"> los pasos para el</w:t>
            </w:r>
            <w:r w:rsidR="005C25B4" w:rsidRPr="00673B00">
              <w:rPr>
                <w:rFonts w:ascii="Arial" w:hAnsi="Arial" w:cs="Arial"/>
                <w:color w:val="000000"/>
              </w:rPr>
              <w:t xml:space="preserve"> lavado de manos</w:t>
            </w:r>
            <w:r w:rsidR="003939BD">
              <w:rPr>
                <w:rFonts w:ascii="Arial" w:hAnsi="Arial" w:cs="Arial"/>
                <w:color w:val="000000"/>
              </w:rPr>
              <w:t>…</w:t>
            </w:r>
            <w:r w:rsidR="00021AA6">
              <w:rPr>
                <w:rFonts w:ascii="Arial" w:hAnsi="Arial" w:cs="Arial"/>
                <w:color w:val="000000"/>
              </w:rPr>
              <w:t>…..</w:t>
            </w:r>
            <w:r w:rsidR="003939BD">
              <w:rPr>
                <w:rFonts w:ascii="Arial" w:hAnsi="Arial" w:cs="Arial"/>
                <w:color w:val="000000"/>
              </w:rPr>
              <w:t>………</w:t>
            </w:r>
            <w:r w:rsidR="000D1292">
              <w:rPr>
                <w:rFonts w:ascii="Arial" w:hAnsi="Arial" w:cs="Arial"/>
                <w:color w:val="000000"/>
              </w:rPr>
              <w:t>Pág. 39</w:t>
            </w:r>
          </w:p>
          <w:p w:rsidR="005C25B4" w:rsidRPr="00673B00" w:rsidRDefault="005C25B4"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B856BA" w:rsidP="00042F1A">
            <w:pPr>
              <w:rPr>
                <w:rFonts w:ascii="Arial" w:hAnsi="Arial" w:cs="Arial"/>
                <w:color w:val="000000"/>
              </w:rPr>
            </w:pPr>
            <w:r>
              <w:rPr>
                <w:rFonts w:ascii="Arial" w:hAnsi="Arial" w:cs="Arial"/>
                <w:color w:val="000000"/>
              </w:rPr>
              <w:t>Figura 2.5</w:t>
            </w:r>
            <w:r w:rsidR="005C25B4" w:rsidRPr="00673B00">
              <w:rPr>
                <w:rFonts w:ascii="Arial" w:hAnsi="Arial" w:cs="Arial"/>
                <w:color w:val="000000"/>
              </w:rPr>
              <w:t xml:space="preserve"> Imagen de los colores de recipientes para los desechos</w:t>
            </w:r>
            <w:r w:rsidR="003939BD">
              <w:rPr>
                <w:rFonts w:ascii="Arial" w:hAnsi="Arial" w:cs="Arial"/>
                <w:color w:val="000000"/>
              </w:rPr>
              <w:t>….</w:t>
            </w:r>
            <w:r w:rsidR="00B112DE">
              <w:rPr>
                <w:rFonts w:ascii="Arial" w:hAnsi="Arial" w:cs="Arial"/>
                <w:color w:val="000000"/>
              </w:rPr>
              <w:t>Pág.</w:t>
            </w:r>
            <w:r w:rsidR="000D1292">
              <w:rPr>
                <w:rFonts w:ascii="Arial" w:hAnsi="Arial" w:cs="Arial"/>
                <w:color w:val="000000"/>
              </w:rPr>
              <w:t xml:space="preserve"> 43</w:t>
            </w:r>
          </w:p>
          <w:p w:rsidR="005C25B4" w:rsidRPr="00673B00" w:rsidRDefault="005C25B4"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B856BA" w:rsidP="00042F1A">
            <w:pPr>
              <w:rPr>
                <w:rFonts w:ascii="Arial" w:hAnsi="Arial" w:cs="Arial"/>
                <w:color w:val="000000"/>
              </w:rPr>
            </w:pPr>
            <w:r>
              <w:rPr>
                <w:rFonts w:ascii="Arial" w:hAnsi="Arial" w:cs="Arial"/>
                <w:color w:val="000000"/>
              </w:rPr>
              <w:t>Figura 2.6</w:t>
            </w:r>
            <w:r w:rsidR="005C25B4" w:rsidRPr="00673B00">
              <w:rPr>
                <w:rFonts w:ascii="Arial" w:hAnsi="Arial" w:cs="Arial"/>
                <w:color w:val="000000"/>
              </w:rPr>
              <w:t xml:space="preserve">  Imagen de tipo de desechos infecciosos</w:t>
            </w:r>
            <w:r w:rsidR="003939BD">
              <w:rPr>
                <w:rFonts w:ascii="Arial" w:hAnsi="Arial" w:cs="Arial"/>
                <w:color w:val="000000"/>
              </w:rPr>
              <w:t>…………………...</w:t>
            </w:r>
            <w:r w:rsidR="00B112DE">
              <w:rPr>
                <w:rFonts w:ascii="Arial" w:hAnsi="Arial" w:cs="Arial"/>
                <w:color w:val="000000"/>
              </w:rPr>
              <w:t xml:space="preserve">Pág. </w:t>
            </w:r>
            <w:r>
              <w:rPr>
                <w:rFonts w:ascii="Arial" w:hAnsi="Arial" w:cs="Arial"/>
                <w:color w:val="000000"/>
              </w:rPr>
              <w:t>4</w:t>
            </w:r>
            <w:r w:rsidR="00506D50">
              <w:rPr>
                <w:rFonts w:ascii="Arial" w:hAnsi="Arial" w:cs="Arial"/>
                <w:color w:val="000000"/>
              </w:rPr>
              <w:t>7</w:t>
            </w:r>
          </w:p>
          <w:p w:rsidR="005C25B4" w:rsidRPr="00673B00" w:rsidRDefault="005C25B4"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B856BA" w:rsidP="00042F1A">
            <w:pPr>
              <w:rPr>
                <w:rFonts w:ascii="Arial" w:hAnsi="Arial" w:cs="Arial"/>
                <w:color w:val="000000"/>
              </w:rPr>
            </w:pPr>
            <w:r>
              <w:rPr>
                <w:rFonts w:ascii="Arial" w:hAnsi="Arial" w:cs="Arial"/>
                <w:color w:val="000000"/>
              </w:rPr>
              <w:t>Figura 2.7</w:t>
            </w:r>
            <w:r w:rsidR="005C25B4" w:rsidRPr="00673B00">
              <w:rPr>
                <w:rFonts w:ascii="Arial" w:hAnsi="Arial" w:cs="Arial"/>
                <w:color w:val="000000"/>
              </w:rPr>
              <w:t xml:space="preserve">  Imagen de tipo de desechos farmacéuticos</w:t>
            </w:r>
            <w:r w:rsidR="003939BD">
              <w:rPr>
                <w:rFonts w:ascii="Arial" w:hAnsi="Arial" w:cs="Arial"/>
                <w:color w:val="000000"/>
              </w:rPr>
              <w:t>………………..</w:t>
            </w:r>
            <w:r w:rsidR="00B112DE">
              <w:rPr>
                <w:rFonts w:ascii="Arial" w:hAnsi="Arial" w:cs="Arial"/>
                <w:color w:val="000000"/>
              </w:rPr>
              <w:t xml:space="preserve">Pág. </w:t>
            </w:r>
            <w:r w:rsidR="00506D50">
              <w:rPr>
                <w:rFonts w:ascii="Arial" w:hAnsi="Arial" w:cs="Arial"/>
                <w:color w:val="000000"/>
              </w:rPr>
              <w:t>49</w:t>
            </w:r>
          </w:p>
          <w:p w:rsidR="005C25B4" w:rsidRPr="00673B00" w:rsidRDefault="005C25B4"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B856BA" w:rsidP="00042F1A">
            <w:pPr>
              <w:rPr>
                <w:rFonts w:ascii="Arial" w:hAnsi="Arial" w:cs="Arial"/>
                <w:color w:val="000000"/>
              </w:rPr>
            </w:pPr>
            <w:r>
              <w:rPr>
                <w:rFonts w:ascii="Arial" w:hAnsi="Arial" w:cs="Arial"/>
                <w:color w:val="000000"/>
              </w:rPr>
              <w:t>Figura 2.8</w:t>
            </w:r>
            <w:r w:rsidR="005C25B4" w:rsidRPr="00673B00">
              <w:rPr>
                <w:rFonts w:ascii="Arial" w:hAnsi="Arial" w:cs="Arial"/>
                <w:color w:val="000000"/>
              </w:rPr>
              <w:t xml:space="preserve">  Imagen del símbolo de desechos comunes y reusables</w:t>
            </w:r>
            <w:r w:rsidR="003939BD">
              <w:rPr>
                <w:rFonts w:ascii="Arial" w:hAnsi="Arial" w:cs="Arial"/>
                <w:color w:val="000000"/>
              </w:rPr>
              <w:t>….</w:t>
            </w:r>
            <w:r w:rsidR="00B112DE">
              <w:rPr>
                <w:rFonts w:ascii="Arial" w:hAnsi="Arial" w:cs="Arial"/>
                <w:color w:val="000000"/>
              </w:rPr>
              <w:t xml:space="preserve">Pág. </w:t>
            </w:r>
            <w:r w:rsidR="00506D50">
              <w:rPr>
                <w:rFonts w:ascii="Arial" w:hAnsi="Arial" w:cs="Arial"/>
                <w:color w:val="000000"/>
              </w:rPr>
              <w:t>57</w:t>
            </w:r>
          </w:p>
          <w:p w:rsidR="005C25B4" w:rsidRPr="00673B00" w:rsidRDefault="005C25B4"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B856BA" w:rsidP="00042F1A">
            <w:pPr>
              <w:rPr>
                <w:rFonts w:ascii="Arial" w:hAnsi="Arial" w:cs="Arial"/>
                <w:color w:val="000000"/>
              </w:rPr>
            </w:pPr>
            <w:r>
              <w:rPr>
                <w:rFonts w:ascii="Arial" w:hAnsi="Arial" w:cs="Arial"/>
                <w:color w:val="000000"/>
              </w:rPr>
              <w:t>Figura 2.9</w:t>
            </w:r>
            <w:r w:rsidR="005C25B4" w:rsidRPr="00673B00">
              <w:rPr>
                <w:rFonts w:ascii="Arial" w:hAnsi="Arial" w:cs="Arial"/>
                <w:color w:val="000000"/>
              </w:rPr>
              <w:t xml:space="preserve">  Imagen del símbolo de desechos radiológicos</w:t>
            </w:r>
            <w:r w:rsidR="003939BD">
              <w:rPr>
                <w:rFonts w:ascii="Arial" w:hAnsi="Arial" w:cs="Arial"/>
                <w:color w:val="000000"/>
              </w:rPr>
              <w:t>……………..</w:t>
            </w:r>
            <w:r w:rsidR="00506D50">
              <w:rPr>
                <w:rFonts w:ascii="Arial" w:hAnsi="Arial" w:cs="Arial"/>
                <w:color w:val="000000"/>
              </w:rPr>
              <w:t>Pág. 57</w:t>
            </w:r>
          </w:p>
          <w:p w:rsidR="005C25B4" w:rsidRPr="00673B00" w:rsidRDefault="005C25B4"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B856BA" w:rsidP="00042F1A">
            <w:pPr>
              <w:rPr>
                <w:rFonts w:ascii="Arial" w:hAnsi="Arial" w:cs="Arial"/>
                <w:color w:val="000000"/>
              </w:rPr>
            </w:pPr>
            <w:r>
              <w:rPr>
                <w:rFonts w:ascii="Arial" w:hAnsi="Arial" w:cs="Arial"/>
                <w:color w:val="000000"/>
              </w:rPr>
              <w:t>Figura 2.10</w:t>
            </w:r>
            <w:r w:rsidR="005C25B4" w:rsidRPr="00673B00">
              <w:rPr>
                <w:rFonts w:ascii="Arial" w:hAnsi="Arial" w:cs="Arial"/>
                <w:color w:val="000000"/>
              </w:rPr>
              <w:t xml:space="preserve">  Imagen del símbolo de desechos infecciosos</w:t>
            </w:r>
            <w:r w:rsidR="003939BD">
              <w:rPr>
                <w:rFonts w:ascii="Arial" w:hAnsi="Arial" w:cs="Arial"/>
                <w:color w:val="000000"/>
              </w:rPr>
              <w:t>…………….</w:t>
            </w:r>
            <w:r w:rsidR="00B112DE">
              <w:rPr>
                <w:rFonts w:ascii="Arial" w:hAnsi="Arial" w:cs="Arial"/>
                <w:color w:val="000000"/>
              </w:rPr>
              <w:t xml:space="preserve">Pág. </w:t>
            </w:r>
            <w:r w:rsidR="00506D50">
              <w:rPr>
                <w:rFonts w:ascii="Arial" w:hAnsi="Arial" w:cs="Arial"/>
                <w:color w:val="000000"/>
              </w:rPr>
              <w:t>57</w:t>
            </w:r>
          </w:p>
          <w:p w:rsidR="005C25B4" w:rsidRPr="00673B00" w:rsidRDefault="005C25B4"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5C25B4" w:rsidP="00042F1A">
            <w:pPr>
              <w:rPr>
                <w:rFonts w:ascii="Arial" w:hAnsi="Arial" w:cs="Arial"/>
                <w:color w:val="000000"/>
              </w:rPr>
            </w:pPr>
            <w:r w:rsidRPr="00673B00">
              <w:rPr>
                <w:rFonts w:ascii="Arial" w:hAnsi="Arial" w:cs="Arial"/>
                <w:color w:val="000000"/>
              </w:rPr>
              <w:t>Figura 3.1 Imagen del mapa de la maternidad</w:t>
            </w:r>
            <w:r w:rsidR="00B856BA">
              <w:rPr>
                <w:rFonts w:ascii="Arial" w:hAnsi="Arial" w:cs="Arial"/>
                <w:color w:val="000000"/>
              </w:rPr>
              <w:t>.</w:t>
            </w:r>
            <w:r w:rsidR="00C53C53">
              <w:rPr>
                <w:rFonts w:ascii="Arial" w:hAnsi="Arial" w:cs="Arial"/>
                <w:color w:val="000000"/>
              </w:rPr>
              <w:t>…………………….……</w:t>
            </w:r>
            <w:r w:rsidR="00506D50">
              <w:rPr>
                <w:rFonts w:ascii="Arial" w:hAnsi="Arial" w:cs="Arial"/>
                <w:color w:val="000000"/>
              </w:rPr>
              <w:t>Pág. 67</w:t>
            </w:r>
          </w:p>
          <w:p w:rsidR="005C25B4" w:rsidRPr="00673B00" w:rsidRDefault="005C25B4"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5C25B4" w:rsidP="00042F1A">
            <w:pPr>
              <w:rPr>
                <w:rFonts w:ascii="Arial" w:hAnsi="Arial" w:cs="Arial"/>
                <w:color w:val="000000"/>
              </w:rPr>
            </w:pPr>
            <w:r w:rsidRPr="00673B00">
              <w:rPr>
                <w:rFonts w:ascii="Arial" w:hAnsi="Arial" w:cs="Arial"/>
                <w:color w:val="000000"/>
              </w:rPr>
              <w:t>Figura 3.2 Imagen de la parte frontal de la maternidad</w:t>
            </w:r>
            <w:r w:rsidR="00C53C53">
              <w:rPr>
                <w:rFonts w:ascii="Arial" w:hAnsi="Arial" w:cs="Arial"/>
                <w:color w:val="000000"/>
              </w:rPr>
              <w:t>………………....</w:t>
            </w:r>
            <w:r w:rsidR="00506D50">
              <w:rPr>
                <w:rFonts w:ascii="Arial" w:hAnsi="Arial" w:cs="Arial"/>
                <w:color w:val="000000"/>
              </w:rPr>
              <w:t>Pág. 67</w:t>
            </w:r>
          </w:p>
          <w:p w:rsidR="005C25B4" w:rsidRPr="00673B00" w:rsidRDefault="005C25B4"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5C25B4" w:rsidP="00042F1A">
            <w:pPr>
              <w:rPr>
                <w:rFonts w:ascii="Arial" w:hAnsi="Arial" w:cs="Arial"/>
                <w:color w:val="000000"/>
              </w:rPr>
            </w:pPr>
            <w:r w:rsidRPr="00673B00">
              <w:rPr>
                <w:rFonts w:ascii="Arial" w:hAnsi="Arial" w:cs="Arial"/>
                <w:color w:val="000000"/>
              </w:rPr>
              <w:t>Figur</w:t>
            </w:r>
            <w:r w:rsidR="00B856BA">
              <w:rPr>
                <w:rFonts w:ascii="Arial" w:hAnsi="Arial" w:cs="Arial"/>
                <w:color w:val="000000"/>
              </w:rPr>
              <w:t>a 3.3 Imagen de visión y misión</w:t>
            </w:r>
            <w:r w:rsidR="00C53C53">
              <w:rPr>
                <w:rFonts w:ascii="Arial" w:hAnsi="Arial" w:cs="Arial"/>
                <w:color w:val="000000"/>
              </w:rPr>
              <w:t>……………………………………..</w:t>
            </w:r>
            <w:r w:rsidR="00506D50">
              <w:rPr>
                <w:rFonts w:ascii="Arial" w:hAnsi="Arial" w:cs="Arial"/>
                <w:color w:val="000000"/>
              </w:rPr>
              <w:t>Pág. 68</w:t>
            </w:r>
          </w:p>
          <w:p w:rsidR="00C53C53" w:rsidRPr="00673B00" w:rsidRDefault="00C53C53"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5C25B4" w:rsidP="00042F1A">
            <w:pPr>
              <w:rPr>
                <w:rFonts w:ascii="Arial" w:hAnsi="Arial" w:cs="Arial"/>
                <w:color w:val="000000"/>
              </w:rPr>
            </w:pPr>
            <w:r w:rsidRPr="00673B00">
              <w:rPr>
                <w:rFonts w:ascii="Arial" w:hAnsi="Arial" w:cs="Arial"/>
                <w:color w:val="000000"/>
              </w:rPr>
              <w:t>Figura 3.4 Imagen del personal de la maternidad</w:t>
            </w:r>
            <w:r w:rsidR="00C53C53">
              <w:rPr>
                <w:rFonts w:ascii="Arial" w:hAnsi="Arial" w:cs="Arial"/>
                <w:color w:val="000000"/>
              </w:rPr>
              <w:t>……………………….</w:t>
            </w:r>
            <w:r w:rsidR="00506D50">
              <w:rPr>
                <w:rFonts w:ascii="Arial" w:hAnsi="Arial" w:cs="Arial"/>
                <w:color w:val="000000"/>
              </w:rPr>
              <w:t>Pág. 71</w:t>
            </w:r>
          </w:p>
          <w:p w:rsidR="00C53C53" w:rsidRPr="00673B00" w:rsidRDefault="00C53C53" w:rsidP="00042F1A">
            <w:pPr>
              <w:rPr>
                <w:rFonts w:ascii="Arial" w:hAnsi="Arial" w:cs="Arial"/>
                <w:color w:val="000000"/>
              </w:rPr>
            </w:pPr>
          </w:p>
        </w:tc>
      </w:tr>
      <w:tr w:rsidR="005C25B4" w:rsidRPr="00673B00" w:rsidTr="009E5B80">
        <w:trPr>
          <w:trHeight w:val="441"/>
        </w:trPr>
        <w:tc>
          <w:tcPr>
            <w:tcW w:w="8643" w:type="dxa"/>
            <w:tcBorders>
              <w:top w:val="nil"/>
              <w:left w:val="nil"/>
              <w:bottom w:val="nil"/>
              <w:right w:val="nil"/>
            </w:tcBorders>
            <w:shd w:val="clear" w:color="auto" w:fill="auto"/>
            <w:noWrap/>
            <w:vAlign w:val="bottom"/>
            <w:hideMark/>
          </w:tcPr>
          <w:p w:rsidR="005C25B4" w:rsidRDefault="005C25B4" w:rsidP="00C53C53">
            <w:pPr>
              <w:rPr>
                <w:rFonts w:ascii="Arial" w:hAnsi="Arial" w:cs="Arial"/>
                <w:color w:val="000000"/>
              </w:rPr>
            </w:pPr>
            <w:r w:rsidRPr="00673B00">
              <w:rPr>
                <w:rFonts w:ascii="Arial" w:hAnsi="Arial" w:cs="Arial"/>
                <w:color w:val="000000"/>
              </w:rPr>
              <w:t>Figura 3.</w:t>
            </w:r>
            <w:r w:rsidR="009E5B80">
              <w:rPr>
                <w:rFonts w:ascii="Arial" w:hAnsi="Arial" w:cs="Arial"/>
                <w:color w:val="000000"/>
              </w:rPr>
              <w:t>5 Organigrama del Hospital Materno</w:t>
            </w:r>
            <w:r w:rsidR="00C53C53">
              <w:rPr>
                <w:rFonts w:ascii="Arial" w:hAnsi="Arial" w:cs="Arial"/>
                <w:color w:val="000000"/>
              </w:rPr>
              <w:t>…………………………...</w:t>
            </w:r>
            <w:r w:rsidR="00506D50">
              <w:rPr>
                <w:rFonts w:ascii="Arial" w:hAnsi="Arial" w:cs="Arial"/>
                <w:color w:val="000000"/>
              </w:rPr>
              <w:t>Pág. 72</w:t>
            </w:r>
          </w:p>
          <w:p w:rsidR="00C53C53" w:rsidRPr="00673B00" w:rsidRDefault="00C53C53" w:rsidP="00C53C53">
            <w:pPr>
              <w:rPr>
                <w:rFonts w:ascii="Arial" w:hAnsi="Arial" w:cs="Arial"/>
                <w:color w:val="000000"/>
              </w:rPr>
            </w:pPr>
          </w:p>
        </w:tc>
      </w:tr>
      <w:tr w:rsidR="005C25B4" w:rsidRPr="00673B00" w:rsidTr="008706C3">
        <w:trPr>
          <w:trHeight w:val="660"/>
        </w:trPr>
        <w:tc>
          <w:tcPr>
            <w:tcW w:w="8643" w:type="dxa"/>
            <w:tcBorders>
              <w:top w:val="nil"/>
              <w:left w:val="nil"/>
              <w:bottom w:val="nil"/>
              <w:right w:val="nil"/>
            </w:tcBorders>
            <w:shd w:val="clear" w:color="auto" w:fill="auto"/>
            <w:vAlign w:val="bottom"/>
            <w:hideMark/>
          </w:tcPr>
          <w:p w:rsidR="00C53C53" w:rsidRDefault="005C25B4" w:rsidP="00042F1A">
            <w:pPr>
              <w:rPr>
                <w:rFonts w:ascii="Arial" w:hAnsi="Arial" w:cs="Arial"/>
                <w:color w:val="000000"/>
              </w:rPr>
            </w:pPr>
            <w:r w:rsidRPr="00673B00">
              <w:rPr>
                <w:rFonts w:ascii="Arial" w:hAnsi="Arial" w:cs="Arial"/>
                <w:color w:val="000000"/>
              </w:rPr>
              <w:t>Figura 4.1 Imagen de Ventilador en mal estado</w:t>
            </w:r>
            <w:r w:rsidR="00C53C53">
              <w:rPr>
                <w:rFonts w:ascii="Arial" w:hAnsi="Arial" w:cs="Arial"/>
                <w:color w:val="000000"/>
              </w:rPr>
              <w:t>……………………….…</w:t>
            </w:r>
            <w:r w:rsidR="009E5B80">
              <w:rPr>
                <w:rFonts w:ascii="Arial" w:hAnsi="Arial" w:cs="Arial"/>
                <w:color w:val="000000"/>
              </w:rPr>
              <w:t>Pág. 8</w:t>
            </w:r>
            <w:r w:rsidR="00506D50">
              <w:rPr>
                <w:rFonts w:ascii="Arial" w:hAnsi="Arial" w:cs="Arial"/>
                <w:color w:val="000000"/>
              </w:rPr>
              <w:t>5</w:t>
            </w:r>
          </w:p>
          <w:p w:rsidR="00C53C53" w:rsidRPr="00673B00" w:rsidRDefault="00C53C53"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5C25B4" w:rsidP="00042F1A">
            <w:pPr>
              <w:rPr>
                <w:rFonts w:ascii="Arial" w:hAnsi="Arial" w:cs="Arial"/>
                <w:color w:val="000000"/>
              </w:rPr>
            </w:pPr>
            <w:r w:rsidRPr="00673B00">
              <w:rPr>
                <w:rFonts w:ascii="Arial" w:hAnsi="Arial" w:cs="Arial"/>
                <w:color w:val="000000"/>
              </w:rPr>
              <w:t xml:space="preserve">Figura 4.2 Imagen del desprendimiento de la </w:t>
            </w:r>
            <w:r w:rsidR="008706C3" w:rsidRPr="00673B00">
              <w:rPr>
                <w:rFonts w:ascii="Arial" w:hAnsi="Arial" w:cs="Arial"/>
                <w:color w:val="000000"/>
              </w:rPr>
              <w:t>Señalética</w:t>
            </w:r>
            <w:r w:rsidR="00C53C53">
              <w:rPr>
                <w:rFonts w:ascii="Arial" w:hAnsi="Arial" w:cs="Arial"/>
                <w:color w:val="000000"/>
              </w:rPr>
              <w:t>……………….</w:t>
            </w:r>
            <w:r w:rsidR="00506D50">
              <w:rPr>
                <w:rFonts w:ascii="Arial" w:hAnsi="Arial" w:cs="Arial"/>
                <w:color w:val="000000"/>
              </w:rPr>
              <w:t>Pág. 86</w:t>
            </w:r>
          </w:p>
          <w:p w:rsidR="00C53C53" w:rsidRPr="00673B00" w:rsidRDefault="00C53C53"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5C25B4" w:rsidP="00042F1A">
            <w:pPr>
              <w:rPr>
                <w:rFonts w:ascii="Arial" w:hAnsi="Arial" w:cs="Arial"/>
                <w:color w:val="000000"/>
              </w:rPr>
            </w:pPr>
            <w:r w:rsidRPr="00673B00">
              <w:rPr>
                <w:rFonts w:ascii="Arial" w:hAnsi="Arial" w:cs="Arial"/>
                <w:color w:val="000000"/>
              </w:rPr>
              <w:t>Figura 4.3 Imagen del bloqueo de pasillo por extintores</w:t>
            </w:r>
            <w:r w:rsidR="00C53C53">
              <w:rPr>
                <w:rFonts w:ascii="Arial" w:hAnsi="Arial" w:cs="Arial"/>
                <w:color w:val="000000"/>
              </w:rPr>
              <w:t>………………...</w:t>
            </w:r>
            <w:r w:rsidR="009E5B80">
              <w:rPr>
                <w:rFonts w:ascii="Arial" w:hAnsi="Arial" w:cs="Arial"/>
                <w:color w:val="000000"/>
              </w:rPr>
              <w:t>Pág. 8</w:t>
            </w:r>
            <w:r w:rsidR="00506D50">
              <w:rPr>
                <w:rFonts w:ascii="Arial" w:hAnsi="Arial" w:cs="Arial"/>
                <w:color w:val="000000"/>
              </w:rPr>
              <w:t>7</w:t>
            </w:r>
          </w:p>
          <w:p w:rsidR="00C53C53" w:rsidRPr="00673B00" w:rsidRDefault="00C53C53"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5C25B4" w:rsidP="00042F1A">
            <w:pPr>
              <w:rPr>
                <w:rFonts w:ascii="Arial" w:hAnsi="Arial" w:cs="Arial"/>
                <w:color w:val="000000"/>
              </w:rPr>
            </w:pPr>
            <w:r w:rsidRPr="00673B00">
              <w:rPr>
                <w:rFonts w:ascii="Arial" w:hAnsi="Arial" w:cs="Arial"/>
                <w:color w:val="000000"/>
              </w:rPr>
              <w:t>Figura 4.4 Imagen de Desechos en lugares inadecuados</w:t>
            </w:r>
            <w:r w:rsidR="00C53C53">
              <w:rPr>
                <w:rFonts w:ascii="Arial" w:hAnsi="Arial" w:cs="Arial"/>
                <w:color w:val="000000"/>
              </w:rPr>
              <w:t>………………</w:t>
            </w:r>
            <w:r w:rsidR="009E5B80">
              <w:rPr>
                <w:rFonts w:ascii="Arial" w:hAnsi="Arial" w:cs="Arial"/>
                <w:color w:val="000000"/>
              </w:rPr>
              <w:t>Pág. 8</w:t>
            </w:r>
            <w:r w:rsidR="00506D50">
              <w:rPr>
                <w:rFonts w:ascii="Arial" w:hAnsi="Arial" w:cs="Arial"/>
                <w:color w:val="000000"/>
              </w:rPr>
              <w:t>7</w:t>
            </w:r>
          </w:p>
          <w:p w:rsidR="00C53C53" w:rsidRPr="00673B00" w:rsidRDefault="00C53C53"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5C25B4" w:rsidP="00042F1A">
            <w:pPr>
              <w:rPr>
                <w:rFonts w:ascii="Arial" w:hAnsi="Arial" w:cs="Arial"/>
                <w:color w:val="000000"/>
              </w:rPr>
            </w:pPr>
            <w:r w:rsidRPr="00673B00">
              <w:rPr>
                <w:rFonts w:ascii="Arial" w:hAnsi="Arial" w:cs="Arial"/>
                <w:color w:val="000000"/>
              </w:rPr>
              <w:t>Figura 4.5 Imagen de Destino Terciario de Desechos Hospitalarios</w:t>
            </w:r>
            <w:r w:rsidR="00C53C53">
              <w:rPr>
                <w:rFonts w:ascii="Arial" w:hAnsi="Arial" w:cs="Arial"/>
                <w:color w:val="000000"/>
              </w:rPr>
              <w:t>…..</w:t>
            </w:r>
            <w:r w:rsidR="00506D50">
              <w:rPr>
                <w:rFonts w:ascii="Arial" w:hAnsi="Arial" w:cs="Arial"/>
                <w:color w:val="000000"/>
              </w:rPr>
              <w:t>Pág. 89</w:t>
            </w:r>
          </w:p>
          <w:p w:rsidR="00AE19A5" w:rsidRPr="00673B00" w:rsidRDefault="00AE19A5"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Pr="00673B00" w:rsidRDefault="005C25B4" w:rsidP="00506D50">
            <w:pPr>
              <w:rPr>
                <w:rFonts w:ascii="Arial" w:hAnsi="Arial" w:cs="Arial"/>
                <w:color w:val="000000"/>
              </w:rPr>
            </w:pPr>
            <w:r w:rsidRPr="00673B00">
              <w:rPr>
                <w:rFonts w:ascii="Arial" w:hAnsi="Arial" w:cs="Arial"/>
                <w:color w:val="000000"/>
              </w:rPr>
              <w:t>Figura 4.6 Imagen de mal estado de Estructura y Instalaciones del Hospital Materno</w:t>
            </w:r>
            <w:r w:rsidR="00A54DBE">
              <w:rPr>
                <w:rFonts w:ascii="Arial" w:hAnsi="Arial" w:cs="Arial"/>
                <w:color w:val="000000"/>
              </w:rPr>
              <w:t>………………………………………………………………………..</w:t>
            </w:r>
            <w:r w:rsidR="00A55656">
              <w:rPr>
                <w:rFonts w:ascii="Arial" w:hAnsi="Arial" w:cs="Arial"/>
                <w:color w:val="000000"/>
              </w:rPr>
              <w:t>Pág. 9</w:t>
            </w:r>
            <w:r w:rsidR="00506D50">
              <w:rPr>
                <w:rFonts w:ascii="Arial" w:hAnsi="Arial" w:cs="Arial"/>
                <w:color w:val="000000"/>
              </w:rPr>
              <w:t>0</w:t>
            </w: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5C25B4" w:rsidP="00042F1A">
            <w:pPr>
              <w:rPr>
                <w:rFonts w:ascii="Arial" w:hAnsi="Arial" w:cs="Arial"/>
                <w:color w:val="000000"/>
              </w:rPr>
            </w:pPr>
            <w:r w:rsidRPr="00673B00">
              <w:rPr>
                <w:rFonts w:ascii="Arial" w:hAnsi="Arial" w:cs="Arial"/>
                <w:color w:val="000000"/>
              </w:rPr>
              <w:lastRenderedPageBreak/>
              <w:t>Figura 4.7 Imagen de mal estado de suelos y techos</w:t>
            </w:r>
            <w:r w:rsidR="00C53C53">
              <w:rPr>
                <w:rFonts w:ascii="Arial" w:hAnsi="Arial" w:cs="Arial"/>
                <w:color w:val="000000"/>
              </w:rPr>
              <w:t>…………………</w:t>
            </w:r>
            <w:r w:rsidR="00AE19A5">
              <w:rPr>
                <w:rFonts w:ascii="Arial" w:hAnsi="Arial" w:cs="Arial"/>
                <w:color w:val="000000"/>
              </w:rPr>
              <w:t>..</w:t>
            </w:r>
            <w:r w:rsidR="00C53C53">
              <w:rPr>
                <w:rFonts w:ascii="Arial" w:hAnsi="Arial" w:cs="Arial"/>
                <w:color w:val="000000"/>
              </w:rPr>
              <w:t>.</w:t>
            </w:r>
            <w:r w:rsidR="00A55656">
              <w:rPr>
                <w:rFonts w:ascii="Arial" w:hAnsi="Arial" w:cs="Arial"/>
                <w:color w:val="000000"/>
              </w:rPr>
              <w:t>Pág. 9</w:t>
            </w:r>
            <w:r w:rsidR="00506D50">
              <w:rPr>
                <w:rFonts w:ascii="Arial" w:hAnsi="Arial" w:cs="Arial"/>
                <w:color w:val="000000"/>
              </w:rPr>
              <w:t>1</w:t>
            </w:r>
          </w:p>
          <w:p w:rsidR="00AE19A5" w:rsidRPr="00673B00" w:rsidRDefault="00AE19A5"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5C25B4" w:rsidP="00042F1A">
            <w:pPr>
              <w:rPr>
                <w:rFonts w:ascii="Arial" w:hAnsi="Arial" w:cs="Arial"/>
                <w:color w:val="000000"/>
              </w:rPr>
            </w:pPr>
            <w:r w:rsidRPr="00673B00">
              <w:rPr>
                <w:rFonts w:ascii="Arial" w:hAnsi="Arial" w:cs="Arial"/>
                <w:color w:val="000000"/>
              </w:rPr>
              <w:t>Figura 4.8 Imagen de Equipos Obsoletos de Lavandería</w:t>
            </w:r>
            <w:r w:rsidR="00C53C53">
              <w:rPr>
                <w:rFonts w:ascii="Arial" w:hAnsi="Arial" w:cs="Arial"/>
                <w:color w:val="000000"/>
              </w:rPr>
              <w:t>……………….</w:t>
            </w:r>
            <w:r w:rsidR="00A55656">
              <w:rPr>
                <w:rFonts w:ascii="Arial" w:hAnsi="Arial" w:cs="Arial"/>
                <w:color w:val="000000"/>
              </w:rPr>
              <w:t>Pág. 9</w:t>
            </w:r>
            <w:r w:rsidR="00506D50">
              <w:rPr>
                <w:rFonts w:ascii="Arial" w:hAnsi="Arial" w:cs="Arial"/>
                <w:color w:val="000000"/>
              </w:rPr>
              <w:t>2</w:t>
            </w:r>
          </w:p>
          <w:p w:rsidR="00AE19A5" w:rsidRPr="00673B00" w:rsidRDefault="00AE19A5"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5C25B4" w:rsidP="00042F1A">
            <w:pPr>
              <w:rPr>
                <w:rFonts w:ascii="Arial" w:hAnsi="Arial" w:cs="Arial"/>
                <w:color w:val="000000"/>
              </w:rPr>
            </w:pPr>
            <w:r w:rsidRPr="00673B00">
              <w:rPr>
                <w:rFonts w:ascii="Arial" w:hAnsi="Arial" w:cs="Arial"/>
                <w:color w:val="000000"/>
              </w:rPr>
              <w:t>Figura 4.9 Imagen de Obstáculos dentro de la cocina</w:t>
            </w:r>
            <w:r w:rsidR="00C53C53">
              <w:rPr>
                <w:rFonts w:ascii="Arial" w:hAnsi="Arial" w:cs="Arial"/>
                <w:color w:val="000000"/>
              </w:rPr>
              <w:t>…………………</w:t>
            </w:r>
            <w:r w:rsidR="00AE19A5">
              <w:rPr>
                <w:rFonts w:ascii="Arial" w:hAnsi="Arial" w:cs="Arial"/>
                <w:color w:val="000000"/>
              </w:rPr>
              <w:t>..</w:t>
            </w:r>
            <w:r w:rsidR="00A55656">
              <w:rPr>
                <w:rFonts w:ascii="Arial" w:hAnsi="Arial" w:cs="Arial"/>
                <w:color w:val="000000"/>
              </w:rPr>
              <w:t>Pág. 9</w:t>
            </w:r>
            <w:r w:rsidR="00506D50">
              <w:rPr>
                <w:rFonts w:ascii="Arial" w:hAnsi="Arial" w:cs="Arial"/>
                <w:color w:val="000000"/>
              </w:rPr>
              <w:t>2</w:t>
            </w:r>
          </w:p>
          <w:p w:rsidR="00AE19A5" w:rsidRPr="00673B00" w:rsidRDefault="00AE19A5"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5C25B4" w:rsidP="00042F1A">
            <w:pPr>
              <w:rPr>
                <w:rFonts w:ascii="Arial" w:hAnsi="Arial" w:cs="Arial"/>
                <w:color w:val="000000"/>
              </w:rPr>
            </w:pPr>
            <w:r w:rsidRPr="00673B00">
              <w:rPr>
                <w:rFonts w:ascii="Arial" w:hAnsi="Arial" w:cs="Arial"/>
                <w:color w:val="000000"/>
              </w:rPr>
              <w:t>Figura 4.10 Imagen de Ventilación y su respectivo mantenimiento</w:t>
            </w:r>
            <w:r w:rsidR="00C53C53">
              <w:rPr>
                <w:rFonts w:ascii="Arial" w:hAnsi="Arial" w:cs="Arial"/>
                <w:color w:val="000000"/>
              </w:rPr>
              <w:t>……</w:t>
            </w:r>
            <w:r w:rsidR="00A55656">
              <w:rPr>
                <w:rFonts w:ascii="Arial" w:hAnsi="Arial" w:cs="Arial"/>
                <w:color w:val="000000"/>
              </w:rPr>
              <w:t>Pág. 9</w:t>
            </w:r>
            <w:r w:rsidR="00506D50">
              <w:rPr>
                <w:rFonts w:ascii="Arial" w:hAnsi="Arial" w:cs="Arial"/>
                <w:color w:val="000000"/>
              </w:rPr>
              <w:t>3</w:t>
            </w:r>
          </w:p>
          <w:p w:rsidR="00AE19A5" w:rsidRPr="00673B00" w:rsidRDefault="00AE19A5"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A55656" w:rsidP="00042F1A">
            <w:pPr>
              <w:rPr>
                <w:rFonts w:ascii="Arial" w:hAnsi="Arial" w:cs="Arial"/>
                <w:color w:val="000000"/>
              </w:rPr>
            </w:pPr>
            <w:r>
              <w:rPr>
                <w:rFonts w:ascii="Arial" w:hAnsi="Arial" w:cs="Arial"/>
                <w:color w:val="000000"/>
              </w:rPr>
              <w:t>Figura 4.11</w:t>
            </w:r>
            <w:r w:rsidR="005C25B4" w:rsidRPr="00673B00">
              <w:rPr>
                <w:rFonts w:ascii="Arial" w:hAnsi="Arial" w:cs="Arial"/>
                <w:color w:val="000000"/>
              </w:rPr>
              <w:t xml:space="preserve"> Imagen de  Materiales de Limpieza</w:t>
            </w:r>
            <w:r w:rsidR="00C53C53">
              <w:rPr>
                <w:rFonts w:ascii="Arial" w:hAnsi="Arial" w:cs="Arial"/>
                <w:color w:val="000000"/>
              </w:rPr>
              <w:t>…………………………</w:t>
            </w:r>
            <w:r w:rsidR="00AE19A5">
              <w:rPr>
                <w:rFonts w:ascii="Arial" w:hAnsi="Arial" w:cs="Arial"/>
                <w:color w:val="000000"/>
              </w:rPr>
              <w:t>.</w:t>
            </w:r>
            <w:r>
              <w:rPr>
                <w:rFonts w:ascii="Arial" w:hAnsi="Arial" w:cs="Arial"/>
                <w:color w:val="000000"/>
              </w:rPr>
              <w:t>Pág. 9</w:t>
            </w:r>
            <w:r w:rsidR="00506D50">
              <w:rPr>
                <w:rFonts w:ascii="Arial" w:hAnsi="Arial" w:cs="Arial"/>
                <w:color w:val="000000"/>
              </w:rPr>
              <w:t>4</w:t>
            </w:r>
          </w:p>
          <w:p w:rsidR="00AE19A5" w:rsidRPr="00673B00" w:rsidRDefault="00AE19A5" w:rsidP="00042F1A">
            <w:pPr>
              <w:rPr>
                <w:rFonts w:ascii="Arial" w:hAnsi="Arial" w:cs="Arial"/>
                <w:color w:val="000000"/>
              </w:rPr>
            </w:pPr>
          </w:p>
        </w:tc>
      </w:tr>
      <w:tr w:rsidR="005C25B4" w:rsidRPr="00673B00" w:rsidTr="008706C3">
        <w:trPr>
          <w:trHeight w:val="375"/>
        </w:trPr>
        <w:tc>
          <w:tcPr>
            <w:tcW w:w="8643" w:type="dxa"/>
            <w:tcBorders>
              <w:top w:val="nil"/>
              <w:left w:val="nil"/>
              <w:bottom w:val="nil"/>
              <w:right w:val="nil"/>
            </w:tcBorders>
            <w:shd w:val="clear" w:color="auto" w:fill="auto"/>
            <w:noWrap/>
            <w:vAlign w:val="bottom"/>
            <w:hideMark/>
          </w:tcPr>
          <w:p w:rsidR="005C25B4" w:rsidRDefault="00A55656" w:rsidP="00042F1A">
            <w:pPr>
              <w:rPr>
                <w:rFonts w:ascii="Arial" w:hAnsi="Arial" w:cs="Arial"/>
                <w:color w:val="000000"/>
              </w:rPr>
            </w:pPr>
            <w:r>
              <w:rPr>
                <w:rFonts w:ascii="Arial" w:hAnsi="Arial" w:cs="Arial"/>
                <w:color w:val="000000"/>
              </w:rPr>
              <w:t>Figura 4.12</w:t>
            </w:r>
            <w:r w:rsidR="005C25B4" w:rsidRPr="00673B00">
              <w:rPr>
                <w:rFonts w:ascii="Arial" w:hAnsi="Arial" w:cs="Arial"/>
                <w:color w:val="000000"/>
              </w:rPr>
              <w:t xml:space="preserve"> Imagen de Congelador en el pasillo</w:t>
            </w:r>
            <w:r w:rsidR="00A54DBE">
              <w:rPr>
                <w:rFonts w:ascii="Arial" w:hAnsi="Arial" w:cs="Arial"/>
                <w:color w:val="000000"/>
              </w:rPr>
              <w:t>…………………………</w:t>
            </w:r>
            <w:r>
              <w:rPr>
                <w:rFonts w:ascii="Arial" w:hAnsi="Arial" w:cs="Arial"/>
                <w:color w:val="000000"/>
              </w:rPr>
              <w:t>Pág. 9</w:t>
            </w:r>
          </w:p>
          <w:p w:rsidR="00AE19A5" w:rsidRPr="00673B00" w:rsidRDefault="00AE19A5" w:rsidP="00042F1A">
            <w:pPr>
              <w:rPr>
                <w:rFonts w:ascii="Arial" w:hAnsi="Arial" w:cs="Arial"/>
                <w:color w:val="000000"/>
              </w:rPr>
            </w:pPr>
          </w:p>
        </w:tc>
      </w:tr>
      <w:tr w:rsidR="005C25B4" w:rsidRPr="00673B00" w:rsidTr="008706C3">
        <w:trPr>
          <w:trHeight w:val="360"/>
        </w:trPr>
        <w:tc>
          <w:tcPr>
            <w:tcW w:w="8643" w:type="dxa"/>
            <w:tcBorders>
              <w:top w:val="nil"/>
              <w:left w:val="nil"/>
              <w:bottom w:val="nil"/>
              <w:right w:val="nil"/>
            </w:tcBorders>
            <w:shd w:val="clear" w:color="auto" w:fill="auto"/>
            <w:noWrap/>
            <w:vAlign w:val="bottom"/>
            <w:hideMark/>
          </w:tcPr>
          <w:p w:rsidR="005C25B4" w:rsidRDefault="00A55656" w:rsidP="00042F1A">
            <w:pPr>
              <w:rPr>
                <w:rFonts w:ascii="Arial" w:hAnsi="Arial" w:cs="Arial"/>
                <w:color w:val="000000"/>
              </w:rPr>
            </w:pPr>
            <w:r>
              <w:rPr>
                <w:rFonts w:ascii="Arial" w:hAnsi="Arial" w:cs="Arial"/>
                <w:color w:val="000000"/>
              </w:rPr>
              <w:t>Figura 4.13</w:t>
            </w:r>
            <w:r w:rsidR="005C25B4" w:rsidRPr="00673B00">
              <w:rPr>
                <w:rFonts w:ascii="Arial" w:hAnsi="Arial" w:cs="Arial"/>
                <w:color w:val="000000"/>
              </w:rPr>
              <w:t xml:space="preserve"> Ima</w:t>
            </w:r>
            <w:r w:rsidR="005C25B4">
              <w:rPr>
                <w:rFonts w:ascii="Arial" w:hAnsi="Arial" w:cs="Arial"/>
                <w:color w:val="000000"/>
              </w:rPr>
              <w:t xml:space="preserve">gen de la presentación  sobre  </w:t>
            </w:r>
            <w:r>
              <w:rPr>
                <w:rFonts w:ascii="Arial" w:hAnsi="Arial" w:cs="Arial"/>
                <w:color w:val="000000"/>
              </w:rPr>
              <w:t>Primera</w:t>
            </w:r>
            <w:r w:rsidR="00AE19A5">
              <w:rPr>
                <w:rFonts w:ascii="Arial" w:hAnsi="Arial" w:cs="Arial"/>
                <w:color w:val="000000"/>
              </w:rPr>
              <w:t xml:space="preserve"> </w:t>
            </w:r>
            <w:r w:rsidR="005C25B4" w:rsidRPr="00673B00">
              <w:rPr>
                <w:rFonts w:ascii="Arial" w:hAnsi="Arial" w:cs="Arial"/>
                <w:color w:val="000000"/>
              </w:rPr>
              <w:t>Capacitación dirigida a la USEHIT</w:t>
            </w:r>
            <w:r w:rsidR="00C53C53">
              <w:rPr>
                <w:rFonts w:ascii="Arial" w:hAnsi="Arial" w:cs="Arial"/>
                <w:color w:val="000000"/>
              </w:rPr>
              <w:t>……………………………………</w:t>
            </w:r>
            <w:r w:rsidR="00AE19A5">
              <w:rPr>
                <w:rFonts w:ascii="Arial" w:hAnsi="Arial" w:cs="Arial"/>
                <w:color w:val="000000"/>
              </w:rPr>
              <w:t>…………………………....</w:t>
            </w:r>
            <w:r w:rsidR="00C53C53">
              <w:rPr>
                <w:rFonts w:ascii="Arial" w:hAnsi="Arial" w:cs="Arial"/>
                <w:color w:val="000000"/>
              </w:rPr>
              <w:t>…</w:t>
            </w:r>
            <w:r w:rsidR="00A54DBE">
              <w:rPr>
                <w:rFonts w:ascii="Arial" w:hAnsi="Arial" w:cs="Arial"/>
                <w:color w:val="000000"/>
              </w:rPr>
              <w:t>.</w:t>
            </w:r>
            <w:r>
              <w:rPr>
                <w:rFonts w:ascii="Arial" w:hAnsi="Arial" w:cs="Arial"/>
                <w:color w:val="000000"/>
              </w:rPr>
              <w:t>Pág. 13</w:t>
            </w:r>
          </w:p>
          <w:p w:rsidR="00AE19A5" w:rsidRPr="00673B00" w:rsidRDefault="00AE19A5" w:rsidP="00042F1A">
            <w:pPr>
              <w:rPr>
                <w:rFonts w:ascii="Arial" w:hAnsi="Arial" w:cs="Arial"/>
                <w:color w:val="000000"/>
              </w:rPr>
            </w:pPr>
          </w:p>
        </w:tc>
      </w:tr>
      <w:tr w:rsidR="005C25B4" w:rsidRPr="00673B00" w:rsidTr="008706C3">
        <w:trPr>
          <w:trHeight w:val="375"/>
        </w:trPr>
        <w:tc>
          <w:tcPr>
            <w:tcW w:w="8643" w:type="dxa"/>
            <w:tcBorders>
              <w:top w:val="nil"/>
              <w:left w:val="nil"/>
              <w:bottom w:val="nil"/>
              <w:right w:val="nil"/>
            </w:tcBorders>
            <w:shd w:val="clear" w:color="auto" w:fill="auto"/>
            <w:noWrap/>
            <w:vAlign w:val="bottom"/>
            <w:hideMark/>
          </w:tcPr>
          <w:p w:rsidR="005C25B4" w:rsidRPr="00673B00" w:rsidRDefault="00A55656" w:rsidP="00042F1A">
            <w:pPr>
              <w:rPr>
                <w:rFonts w:ascii="Arial" w:hAnsi="Arial" w:cs="Arial"/>
                <w:color w:val="000000"/>
              </w:rPr>
            </w:pPr>
            <w:r>
              <w:rPr>
                <w:rFonts w:ascii="Arial" w:hAnsi="Arial" w:cs="Arial"/>
                <w:color w:val="000000"/>
              </w:rPr>
              <w:t>Figura 4.14</w:t>
            </w:r>
            <w:r w:rsidR="005C25B4" w:rsidRPr="00673B00">
              <w:rPr>
                <w:rFonts w:ascii="Arial" w:hAnsi="Arial" w:cs="Arial"/>
                <w:color w:val="000000"/>
              </w:rPr>
              <w:t xml:space="preserve">  Gráfico sobre pasos de Auditoría</w:t>
            </w:r>
            <w:r w:rsidR="00C53C53">
              <w:rPr>
                <w:rFonts w:ascii="Arial" w:hAnsi="Arial" w:cs="Arial"/>
                <w:color w:val="000000"/>
              </w:rPr>
              <w:t>……………………………</w:t>
            </w:r>
            <w:r>
              <w:rPr>
                <w:rFonts w:ascii="Arial" w:hAnsi="Arial" w:cs="Arial"/>
                <w:color w:val="000000"/>
              </w:rPr>
              <w:t>Pág. 142</w:t>
            </w:r>
          </w:p>
          <w:p w:rsidR="005C25B4" w:rsidRPr="00673B00" w:rsidRDefault="005C25B4" w:rsidP="00042F1A">
            <w:pPr>
              <w:rPr>
                <w:rFonts w:ascii="Arial" w:hAnsi="Arial" w:cs="Arial"/>
                <w:color w:val="000000"/>
              </w:rPr>
            </w:pPr>
          </w:p>
        </w:tc>
      </w:tr>
      <w:bookmarkEnd w:id="19"/>
    </w:tbl>
    <w:p w:rsidR="00133B4D" w:rsidRDefault="00133B4D" w:rsidP="00B26B09">
      <w:pPr>
        <w:pStyle w:val="Ttulo1"/>
        <w:jc w:val="center"/>
        <w:rPr>
          <w:rFonts w:ascii="Arial" w:eastAsiaTheme="majorEastAsia" w:hAnsi="Arial" w:cs="Arial"/>
          <w:sz w:val="40"/>
          <w:szCs w:val="40"/>
          <w:lang w:eastAsia="en-US"/>
        </w:rPr>
      </w:pPr>
    </w:p>
    <w:p w:rsidR="00AE19A5" w:rsidRDefault="00AE19A5" w:rsidP="00AE19A5">
      <w:pPr>
        <w:rPr>
          <w:rFonts w:eastAsiaTheme="majorEastAsia"/>
          <w:lang w:eastAsia="en-US"/>
        </w:rPr>
      </w:pPr>
    </w:p>
    <w:p w:rsidR="00AE19A5" w:rsidRDefault="00AE19A5" w:rsidP="00AE19A5">
      <w:pPr>
        <w:rPr>
          <w:rFonts w:eastAsiaTheme="majorEastAsia"/>
          <w:lang w:eastAsia="en-US"/>
        </w:rPr>
      </w:pPr>
    </w:p>
    <w:p w:rsidR="00AE19A5" w:rsidRDefault="00AE19A5" w:rsidP="00AE19A5">
      <w:pPr>
        <w:rPr>
          <w:rFonts w:eastAsiaTheme="majorEastAsia"/>
          <w:lang w:eastAsia="en-US"/>
        </w:rPr>
      </w:pPr>
    </w:p>
    <w:p w:rsidR="00AE19A5" w:rsidRDefault="00AE19A5" w:rsidP="00AE19A5">
      <w:pPr>
        <w:rPr>
          <w:rFonts w:eastAsiaTheme="majorEastAsia"/>
          <w:lang w:eastAsia="en-US"/>
        </w:rPr>
      </w:pPr>
    </w:p>
    <w:p w:rsidR="00AE19A5" w:rsidRDefault="00AE19A5" w:rsidP="00AE19A5">
      <w:pPr>
        <w:rPr>
          <w:rFonts w:eastAsiaTheme="majorEastAsia"/>
          <w:lang w:eastAsia="en-US"/>
        </w:rPr>
      </w:pPr>
    </w:p>
    <w:p w:rsidR="00AE19A5" w:rsidRDefault="00AE19A5" w:rsidP="00AE19A5">
      <w:pPr>
        <w:rPr>
          <w:rFonts w:eastAsiaTheme="majorEastAsia"/>
          <w:lang w:eastAsia="en-US"/>
        </w:rPr>
      </w:pPr>
    </w:p>
    <w:p w:rsidR="00AE19A5" w:rsidRDefault="00AE19A5" w:rsidP="00AE19A5">
      <w:pPr>
        <w:rPr>
          <w:rFonts w:eastAsiaTheme="majorEastAsia"/>
          <w:lang w:eastAsia="en-US"/>
        </w:rPr>
      </w:pPr>
    </w:p>
    <w:p w:rsidR="00AE19A5" w:rsidRDefault="00AE19A5" w:rsidP="00AE19A5">
      <w:pPr>
        <w:rPr>
          <w:rFonts w:eastAsiaTheme="majorEastAsia"/>
          <w:lang w:eastAsia="en-US"/>
        </w:rPr>
      </w:pPr>
    </w:p>
    <w:p w:rsidR="00AE19A5" w:rsidRDefault="00AE19A5" w:rsidP="00AE19A5">
      <w:pPr>
        <w:rPr>
          <w:rFonts w:eastAsiaTheme="majorEastAsia"/>
          <w:lang w:eastAsia="en-US"/>
        </w:rPr>
      </w:pPr>
    </w:p>
    <w:p w:rsidR="00AE19A5" w:rsidRDefault="00AE19A5" w:rsidP="00AE19A5">
      <w:pPr>
        <w:rPr>
          <w:rFonts w:eastAsiaTheme="majorEastAsia"/>
          <w:lang w:eastAsia="en-US"/>
        </w:rPr>
      </w:pPr>
    </w:p>
    <w:p w:rsidR="00AE19A5" w:rsidRDefault="00AE19A5" w:rsidP="00AE19A5">
      <w:pPr>
        <w:rPr>
          <w:rFonts w:eastAsiaTheme="majorEastAsia"/>
          <w:lang w:eastAsia="en-US"/>
        </w:rPr>
      </w:pPr>
    </w:p>
    <w:p w:rsidR="00AE19A5" w:rsidRDefault="00AE19A5" w:rsidP="00AE19A5">
      <w:pPr>
        <w:rPr>
          <w:rFonts w:eastAsiaTheme="majorEastAsia"/>
          <w:lang w:eastAsia="en-US"/>
        </w:rPr>
      </w:pPr>
    </w:p>
    <w:p w:rsidR="00AE19A5" w:rsidRDefault="00AE19A5" w:rsidP="00AE19A5">
      <w:pPr>
        <w:rPr>
          <w:rFonts w:eastAsiaTheme="majorEastAsia"/>
          <w:lang w:eastAsia="en-US"/>
        </w:rPr>
      </w:pPr>
    </w:p>
    <w:p w:rsidR="00AE19A5" w:rsidRDefault="00AE19A5" w:rsidP="00AE19A5">
      <w:pPr>
        <w:rPr>
          <w:rFonts w:eastAsiaTheme="majorEastAsia"/>
          <w:lang w:eastAsia="en-US"/>
        </w:rPr>
      </w:pPr>
    </w:p>
    <w:p w:rsidR="00AE19A5" w:rsidRDefault="00AE19A5" w:rsidP="00AE19A5">
      <w:pPr>
        <w:rPr>
          <w:rFonts w:eastAsiaTheme="majorEastAsia"/>
          <w:lang w:eastAsia="en-US"/>
        </w:rPr>
      </w:pPr>
    </w:p>
    <w:p w:rsidR="00AE19A5" w:rsidRPr="00AE19A5" w:rsidRDefault="00AE19A5" w:rsidP="00AE19A5">
      <w:pPr>
        <w:rPr>
          <w:rFonts w:eastAsiaTheme="majorEastAsia"/>
          <w:lang w:eastAsia="en-US"/>
        </w:rPr>
      </w:pPr>
    </w:p>
    <w:p w:rsidR="00C53C53" w:rsidRDefault="00C53C53" w:rsidP="00C53C53">
      <w:pPr>
        <w:rPr>
          <w:rFonts w:eastAsiaTheme="majorEastAsia"/>
          <w:lang w:eastAsia="en-US"/>
        </w:rPr>
      </w:pPr>
    </w:p>
    <w:p w:rsidR="00C53C53" w:rsidRDefault="00C53C53" w:rsidP="00C53C53">
      <w:pPr>
        <w:rPr>
          <w:rFonts w:eastAsiaTheme="majorEastAsia"/>
          <w:lang w:eastAsia="en-US"/>
        </w:rPr>
      </w:pPr>
    </w:p>
    <w:p w:rsidR="00C53C53" w:rsidRDefault="00C53C53" w:rsidP="00C53C53">
      <w:pPr>
        <w:rPr>
          <w:rFonts w:eastAsiaTheme="majorEastAsia"/>
          <w:lang w:eastAsia="en-US"/>
        </w:rPr>
      </w:pPr>
    </w:p>
    <w:p w:rsidR="00133B4D" w:rsidRDefault="00133B4D" w:rsidP="00B26B09">
      <w:pPr>
        <w:pStyle w:val="Ttulo1"/>
        <w:jc w:val="center"/>
        <w:rPr>
          <w:rFonts w:eastAsiaTheme="majorEastAsia"/>
          <w:b w:val="0"/>
          <w:bCs w:val="0"/>
          <w:lang w:eastAsia="en-US"/>
        </w:rPr>
      </w:pPr>
    </w:p>
    <w:p w:rsidR="00C53C53" w:rsidRDefault="00C53C53" w:rsidP="00C53C53">
      <w:pPr>
        <w:rPr>
          <w:rFonts w:eastAsiaTheme="majorEastAsia"/>
          <w:lang w:eastAsia="en-US"/>
        </w:rPr>
      </w:pPr>
    </w:p>
    <w:p w:rsidR="00C53C53" w:rsidRPr="00C53C53" w:rsidRDefault="00C53C53" w:rsidP="00C53C53">
      <w:pPr>
        <w:rPr>
          <w:rFonts w:eastAsiaTheme="majorEastAsia"/>
          <w:lang w:eastAsia="en-US"/>
        </w:rPr>
      </w:pPr>
    </w:p>
    <w:p w:rsidR="00B26B09" w:rsidRPr="004B3D27" w:rsidRDefault="00B26B09" w:rsidP="00B26B09">
      <w:pPr>
        <w:pStyle w:val="Ttulo1"/>
        <w:jc w:val="center"/>
        <w:rPr>
          <w:rFonts w:ascii="Arial" w:hAnsi="Arial" w:cs="Arial"/>
          <w:sz w:val="40"/>
          <w:szCs w:val="40"/>
        </w:rPr>
      </w:pPr>
      <w:bookmarkStart w:id="20" w:name="_Toc328557452"/>
      <w:r w:rsidRPr="00142F5C">
        <w:rPr>
          <w:rFonts w:ascii="Arial" w:eastAsiaTheme="majorEastAsia" w:hAnsi="Arial" w:cs="Arial"/>
          <w:sz w:val="40"/>
          <w:szCs w:val="40"/>
          <w:lang w:eastAsia="en-US"/>
        </w:rPr>
        <w:lastRenderedPageBreak/>
        <w:t>ÍNDICE DE GRÁFICO</w:t>
      </w:r>
      <w:r>
        <w:rPr>
          <w:rFonts w:ascii="Arial" w:hAnsi="Arial" w:cs="Arial"/>
          <w:sz w:val="40"/>
          <w:szCs w:val="40"/>
        </w:rPr>
        <w:t>S</w:t>
      </w:r>
      <w:bookmarkEnd w:id="20"/>
    </w:p>
    <w:tbl>
      <w:tblPr>
        <w:tblW w:w="9776" w:type="dxa"/>
        <w:tblCellMar>
          <w:left w:w="70" w:type="dxa"/>
          <w:right w:w="70" w:type="dxa"/>
        </w:tblCellMar>
        <w:tblLook w:val="04A0" w:firstRow="1" w:lastRow="0" w:firstColumn="1" w:lastColumn="0" w:noHBand="0" w:noVBand="1"/>
      </w:tblPr>
      <w:tblGrid>
        <w:gridCol w:w="9776"/>
      </w:tblGrid>
      <w:tr w:rsidR="005C25B4" w:rsidRPr="00673B00" w:rsidTr="00042F1A">
        <w:trPr>
          <w:trHeight w:val="444"/>
        </w:trPr>
        <w:tc>
          <w:tcPr>
            <w:tcW w:w="8162" w:type="dxa"/>
            <w:tcBorders>
              <w:top w:val="nil"/>
              <w:left w:val="nil"/>
              <w:bottom w:val="nil"/>
              <w:right w:val="nil"/>
            </w:tcBorders>
            <w:shd w:val="clear" w:color="auto" w:fill="auto"/>
            <w:noWrap/>
            <w:vAlign w:val="bottom"/>
            <w:hideMark/>
          </w:tcPr>
          <w:p w:rsidR="005C25B4" w:rsidRPr="00673B00" w:rsidRDefault="005C25B4" w:rsidP="00A54DBE">
            <w:pPr>
              <w:spacing w:line="360" w:lineRule="auto"/>
              <w:jc w:val="both"/>
              <w:rPr>
                <w:rFonts w:ascii="Arial" w:hAnsi="Arial" w:cs="Arial"/>
                <w:color w:val="000000"/>
                <w:lang w:eastAsia="es-EC"/>
              </w:rPr>
            </w:pPr>
            <w:r w:rsidRPr="00673B00">
              <w:rPr>
                <w:rFonts w:ascii="Arial" w:hAnsi="Arial" w:cs="Arial"/>
                <w:color w:val="000000"/>
                <w:lang w:eastAsia="es-EC"/>
              </w:rPr>
              <w:t>Gráfic</w:t>
            </w:r>
            <w:r w:rsidR="00133B4D">
              <w:rPr>
                <w:rFonts w:ascii="Arial" w:hAnsi="Arial" w:cs="Arial"/>
                <w:color w:val="000000"/>
                <w:lang w:eastAsia="es-EC"/>
              </w:rPr>
              <w:t>o 2.1 Clasificación de desechos</w:t>
            </w:r>
            <w:r w:rsidR="00D47CE6">
              <w:rPr>
                <w:rFonts w:ascii="Arial" w:hAnsi="Arial" w:cs="Arial"/>
                <w:color w:val="000000"/>
              </w:rPr>
              <w:t>…………………………………….</w:t>
            </w:r>
            <w:r w:rsidR="00133B4D">
              <w:rPr>
                <w:rFonts w:ascii="Arial" w:hAnsi="Arial" w:cs="Arial"/>
                <w:color w:val="000000"/>
              </w:rPr>
              <w:t>Pág. 4</w:t>
            </w:r>
            <w:r w:rsidR="00506D50">
              <w:rPr>
                <w:rFonts w:ascii="Arial" w:hAnsi="Arial" w:cs="Arial"/>
                <w:color w:val="000000"/>
              </w:rPr>
              <w:t>4</w:t>
            </w:r>
          </w:p>
        </w:tc>
      </w:tr>
      <w:tr w:rsidR="005C25B4" w:rsidRPr="00673B00" w:rsidTr="00042F1A">
        <w:trPr>
          <w:trHeight w:val="444"/>
        </w:trPr>
        <w:tc>
          <w:tcPr>
            <w:tcW w:w="8162" w:type="dxa"/>
            <w:tcBorders>
              <w:top w:val="nil"/>
              <w:left w:val="nil"/>
              <w:bottom w:val="nil"/>
              <w:right w:val="nil"/>
            </w:tcBorders>
            <w:shd w:val="clear" w:color="auto" w:fill="auto"/>
            <w:noWrap/>
            <w:vAlign w:val="bottom"/>
            <w:hideMark/>
          </w:tcPr>
          <w:p w:rsidR="005C25B4" w:rsidRPr="00673B00" w:rsidRDefault="005C25B4" w:rsidP="00A54DBE">
            <w:pPr>
              <w:spacing w:line="360" w:lineRule="auto"/>
              <w:jc w:val="both"/>
              <w:rPr>
                <w:rFonts w:ascii="Arial" w:hAnsi="Arial" w:cs="Arial"/>
                <w:color w:val="000000"/>
                <w:lang w:eastAsia="es-EC"/>
              </w:rPr>
            </w:pPr>
            <w:r w:rsidRPr="00673B00">
              <w:rPr>
                <w:rFonts w:ascii="Arial" w:hAnsi="Arial" w:cs="Arial"/>
                <w:color w:val="000000"/>
                <w:lang w:eastAsia="es-EC"/>
              </w:rPr>
              <w:t>Gráfico 3.1 Gráfico de Unidad de Seguridad e Higiene en el Trabajo</w:t>
            </w:r>
            <w:r w:rsidR="00C53C53">
              <w:rPr>
                <w:rFonts w:ascii="Arial" w:hAnsi="Arial" w:cs="Arial"/>
                <w:color w:val="000000"/>
                <w:lang w:eastAsia="es-EC"/>
              </w:rPr>
              <w:t>…</w:t>
            </w:r>
            <w:r w:rsidR="00133B4D">
              <w:rPr>
                <w:rFonts w:ascii="Arial" w:hAnsi="Arial" w:cs="Arial"/>
                <w:color w:val="000000"/>
              </w:rPr>
              <w:t>Pág. 7</w:t>
            </w:r>
            <w:r w:rsidR="00506D50">
              <w:rPr>
                <w:rFonts w:ascii="Arial" w:hAnsi="Arial" w:cs="Arial"/>
                <w:color w:val="000000"/>
              </w:rPr>
              <w:t>3</w:t>
            </w:r>
          </w:p>
        </w:tc>
      </w:tr>
      <w:tr w:rsidR="005C25B4" w:rsidRPr="00673B00" w:rsidTr="00042F1A">
        <w:trPr>
          <w:trHeight w:val="444"/>
        </w:trPr>
        <w:tc>
          <w:tcPr>
            <w:tcW w:w="8162" w:type="dxa"/>
            <w:tcBorders>
              <w:top w:val="nil"/>
              <w:left w:val="nil"/>
              <w:bottom w:val="nil"/>
              <w:right w:val="nil"/>
            </w:tcBorders>
            <w:shd w:val="clear" w:color="auto" w:fill="auto"/>
            <w:noWrap/>
            <w:vAlign w:val="bottom"/>
            <w:hideMark/>
          </w:tcPr>
          <w:p w:rsidR="005C25B4" w:rsidRPr="00673B00" w:rsidRDefault="005C25B4" w:rsidP="00A54DBE">
            <w:pPr>
              <w:spacing w:line="360" w:lineRule="auto"/>
              <w:jc w:val="both"/>
              <w:rPr>
                <w:rFonts w:ascii="Arial" w:hAnsi="Arial" w:cs="Arial"/>
                <w:color w:val="000000"/>
              </w:rPr>
            </w:pPr>
            <w:r w:rsidRPr="00673B00">
              <w:rPr>
                <w:rFonts w:ascii="Arial" w:hAnsi="Arial" w:cs="Arial"/>
                <w:color w:val="000000"/>
                <w:lang w:eastAsia="es-EC"/>
              </w:rPr>
              <w:t xml:space="preserve">Gráfico 3.2 </w:t>
            </w:r>
            <w:r w:rsidRPr="00673B00">
              <w:rPr>
                <w:rFonts w:ascii="Arial" w:hAnsi="Arial" w:cs="Arial"/>
                <w:color w:val="000000"/>
              </w:rPr>
              <w:t>Gráfico de Frecuencia Acumulada de los problemas</w:t>
            </w:r>
            <w:r w:rsidR="00D47CE6">
              <w:rPr>
                <w:rFonts w:ascii="Arial" w:hAnsi="Arial" w:cs="Arial"/>
                <w:color w:val="000000"/>
              </w:rPr>
              <w:t>……...</w:t>
            </w:r>
            <w:r w:rsidR="00133B4D">
              <w:rPr>
                <w:rFonts w:ascii="Arial" w:hAnsi="Arial" w:cs="Arial"/>
                <w:color w:val="000000"/>
              </w:rPr>
              <w:t xml:space="preserve">Pág. </w:t>
            </w:r>
            <w:r w:rsidR="00506D50">
              <w:rPr>
                <w:rFonts w:ascii="Arial" w:hAnsi="Arial" w:cs="Arial"/>
                <w:color w:val="000000"/>
              </w:rPr>
              <w:t>79</w:t>
            </w:r>
          </w:p>
        </w:tc>
      </w:tr>
      <w:tr w:rsidR="005C25B4" w:rsidRPr="00673B00" w:rsidTr="00042F1A">
        <w:trPr>
          <w:trHeight w:val="444"/>
        </w:trPr>
        <w:tc>
          <w:tcPr>
            <w:tcW w:w="8162" w:type="dxa"/>
            <w:tcBorders>
              <w:top w:val="nil"/>
              <w:left w:val="nil"/>
              <w:bottom w:val="nil"/>
              <w:right w:val="nil"/>
            </w:tcBorders>
            <w:shd w:val="clear" w:color="auto" w:fill="auto"/>
            <w:noWrap/>
            <w:vAlign w:val="bottom"/>
            <w:hideMark/>
          </w:tcPr>
          <w:p w:rsidR="005C25B4" w:rsidRPr="00673B00" w:rsidRDefault="005C25B4" w:rsidP="00A54DBE">
            <w:pPr>
              <w:spacing w:line="360" w:lineRule="auto"/>
              <w:jc w:val="both"/>
              <w:rPr>
                <w:rFonts w:ascii="Arial" w:hAnsi="Arial" w:cs="Arial"/>
                <w:color w:val="000000"/>
                <w:lang w:eastAsia="es-EC"/>
              </w:rPr>
            </w:pPr>
            <w:r w:rsidRPr="00673B00">
              <w:rPr>
                <w:rFonts w:ascii="Arial" w:hAnsi="Arial" w:cs="Arial"/>
                <w:color w:val="000000"/>
                <w:lang w:eastAsia="es-EC"/>
              </w:rPr>
              <w:t>Gráfico 4.1 Gráfico de  Eficiencia d</w:t>
            </w:r>
            <w:r w:rsidR="00133B4D">
              <w:rPr>
                <w:rFonts w:ascii="Arial" w:hAnsi="Arial" w:cs="Arial"/>
                <w:color w:val="000000"/>
                <w:lang w:eastAsia="es-EC"/>
              </w:rPr>
              <w:t>el Cumplimiento de los RTL SART</w:t>
            </w:r>
            <w:r w:rsidR="00D47CE6">
              <w:rPr>
                <w:rFonts w:ascii="Arial" w:hAnsi="Arial" w:cs="Arial"/>
                <w:color w:val="000000"/>
              </w:rPr>
              <w:t>.</w:t>
            </w:r>
            <w:r w:rsidR="00133B4D">
              <w:rPr>
                <w:rFonts w:ascii="Arial" w:hAnsi="Arial" w:cs="Arial"/>
                <w:color w:val="000000"/>
              </w:rPr>
              <w:t>Pág.15</w:t>
            </w:r>
            <w:r w:rsidR="00506D50">
              <w:rPr>
                <w:rFonts w:ascii="Arial" w:hAnsi="Arial" w:cs="Arial"/>
                <w:color w:val="000000"/>
              </w:rPr>
              <w:t>4</w:t>
            </w:r>
          </w:p>
        </w:tc>
      </w:tr>
      <w:tr w:rsidR="005C25B4" w:rsidRPr="00544B27" w:rsidTr="00042F1A">
        <w:trPr>
          <w:trHeight w:val="444"/>
        </w:trPr>
        <w:tc>
          <w:tcPr>
            <w:tcW w:w="8162" w:type="dxa"/>
            <w:tcBorders>
              <w:top w:val="nil"/>
              <w:left w:val="nil"/>
              <w:bottom w:val="nil"/>
              <w:right w:val="nil"/>
            </w:tcBorders>
            <w:shd w:val="clear" w:color="auto" w:fill="auto"/>
            <w:noWrap/>
            <w:vAlign w:val="bottom"/>
            <w:hideMark/>
          </w:tcPr>
          <w:p w:rsidR="00C53C53" w:rsidRDefault="005C25B4" w:rsidP="00A54DBE">
            <w:pPr>
              <w:spacing w:line="360" w:lineRule="auto"/>
              <w:jc w:val="both"/>
              <w:rPr>
                <w:rFonts w:ascii="Arial" w:hAnsi="Arial" w:cs="Arial"/>
                <w:color w:val="000000"/>
                <w:lang w:eastAsia="es-EC"/>
              </w:rPr>
            </w:pPr>
            <w:r w:rsidRPr="00673B00">
              <w:rPr>
                <w:rFonts w:ascii="Arial" w:hAnsi="Arial" w:cs="Arial"/>
                <w:color w:val="000000"/>
                <w:lang w:eastAsia="es-EC"/>
              </w:rPr>
              <w:t xml:space="preserve">Gráfico 4.2 Gráfico de Porcentaje de Cumplimiento del Plan de </w:t>
            </w:r>
          </w:p>
          <w:p w:rsidR="005C25B4" w:rsidRDefault="005C25B4" w:rsidP="00A54DBE">
            <w:pPr>
              <w:spacing w:line="360" w:lineRule="auto"/>
              <w:jc w:val="both"/>
              <w:rPr>
                <w:rFonts w:ascii="Arial" w:hAnsi="Arial" w:cs="Arial"/>
                <w:color w:val="000000"/>
                <w:lang w:eastAsia="es-EC"/>
              </w:rPr>
            </w:pPr>
            <w:r w:rsidRPr="00673B00">
              <w:rPr>
                <w:rFonts w:ascii="Arial" w:hAnsi="Arial" w:cs="Arial"/>
                <w:color w:val="000000"/>
                <w:lang w:eastAsia="es-EC"/>
              </w:rPr>
              <w:t>Capacitaciones de SSO</w:t>
            </w:r>
            <w:r w:rsidR="00C53C53">
              <w:rPr>
                <w:rFonts w:ascii="Arial" w:hAnsi="Arial" w:cs="Arial"/>
                <w:color w:val="000000"/>
              </w:rPr>
              <w:t>……………………………………………………...</w:t>
            </w:r>
            <w:r w:rsidR="00D47CE6">
              <w:rPr>
                <w:rFonts w:ascii="Arial" w:hAnsi="Arial" w:cs="Arial"/>
                <w:color w:val="000000"/>
              </w:rPr>
              <w:t>.</w:t>
            </w:r>
            <w:r w:rsidR="00506D50">
              <w:rPr>
                <w:rFonts w:ascii="Arial" w:hAnsi="Arial" w:cs="Arial"/>
                <w:color w:val="000000"/>
              </w:rPr>
              <w:t>Pág. 155</w:t>
            </w:r>
          </w:p>
          <w:p w:rsidR="005C25B4" w:rsidRDefault="005C25B4" w:rsidP="00A54DBE">
            <w:pPr>
              <w:spacing w:line="360" w:lineRule="auto"/>
              <w:jc w:val="both"/>
              <w:rPr>
                <w:rFonts w:ascii="Arial" w:hAnsi="Arial" w:cs="Arial"/>
                <w:color w:val="000000"/>
                <w:lang w:eastAsia="es-EC"/>
              </w:rPr>
            </w:pPr>
            <w:r w:rsidRPr="00673B00">
              <w:rPr>
                <w:rFonts w:ascii="Arial" w:hAnsi="Arial" w:cs="Arial"/>
                <w:color w:val="000000"/>
                <w:lang w:eastAsia="es-EC"/>
              </w:rPr>
              <w:t>Gráfico 4.3  Gráfico de Número de trabajadores Capacitados en SSO</w:t>
            </w:r>
            <w:r w:rsidR="00D47CE6">
              <w:rPr>
                <w:rFonts w:ascii="Arial" w:hAnsi="Arial" w:cs="Arial"/>
                <w:color w:val="000000"/>
              </w:rPr>
              <w:t>..Pág.</w:t>
            </w:r>
            <w:r w:rsidR="00506D50">
              <w:rPr>
                <w:rFonts w:ascii="Arial" w:hAnsi="Arial" w:cs="Arial"/>
                <w:color w:val="000000"/>
              </w:rPr>
              <w:t xml:space="preserve"> 156</w:t>
            </w:r>
          </w:p>
          <w:p w:rsidR="00C53C53" w:rsidRDefault="005C25B4" w:rsidP="00A54DBE">
            <w:pPr>
              <w:spacing w:line="360" w:lineRule="auto"/>
              <w:jc w:val="both"/>
              <w:rPr>
                <w:rFonts w:ascii="Arial" w:hAnsi="Arial" w:cs="Arial"/>
                <w:color w:val="000000"/>
              </w:rPr>
            </w:pPr>
            <w:r w:rsidRPr="00673B00">
              <w:rPr>
                <w:rFonts w:ascii="Arial" w:hAnsi="Arial" w:cs="Arial"/>
                <w:color w:val="000000"/>
                <w:lang w:eastAsia="es-EC"/>
              </w:rPr>
              <w:t>Gráfico 4.4  Gráfico de Eficacia de las Inspecciones Programadas de SSO</w:t>
            </w:r>
          </w:p>
          <w:p w:rsidR="005C25B4" w:rsidRDefault="00D47CE6" w:rsidP="00A54DBE">
            <w:pPr>
              <w:spacing w:line="360" w:lineRule="auto"/>
              <w:jc w:val="both"/>
              <w:rPr>
                <w:rFonts w:ascii="Arial" w:hAnsi="Arial" w:cs="Arial"/>
                <w:color w:val="000000"/>
                <w:lang w:eastAsia="es-EC"/>
              </w:rPr>
            </w:pPr>
            <w:r>
              <w:rPr>
                <w:rFonts w:ascii="Arial" w:hAnsi="Arial" w:cs="Arial"/>
                <w:color w:val="000000"/>
              </w:rPr>
              <w:t>………………………………………………………………………………….</w:t>
            </w:r>
            <w:r w:rsidR="00133B4D">
              <w:rPr>
                <w:rFonts w:ascii="Arial" w:hAnsi="Arial" w:cs="Arial"/>
                <w:color w:val="000000"/>
              </w:rPr>
              <w:t>Pág. 160</w:t>
            </w:r>
          </w:p>
          <w:p w:rsidR="005C25B4" w:rsidRDefault="005C25B4" w:rsidP="00A54DBE">
            <w:pPr>
              <w:spacing w:line="360" w:lineRule="auto"/>
              <w:jc w:val="both"/>
              <w:rPr>
                <w:rFonts w:ascii="Arial" w:hAnsi="Arial" w:cs="Arial"/>
                <w:color w:val="000000"/>
                <w:lang w:eastAsia="es-EC"/>
              </w:rPr>
            </w:pPr>
            <w:r w:rsidRPr="00673B00">
              <w:rPr>
                <w:rFonts w:ascii="Arial" w:hAnsi="Arial" w:cs="Arial"/>
                <w:color w:val="000000"/>
                <w:lang w:eastAsia="es-EC"/>
              </w:rPr>
              <w:t>Gráfico 4.5  Gráfico de Reporte de incidentes por día de SSO</w:t>
            </w:r>
            <w:r w:rsidR="00D47CE6">
              <w:rPr>
                <w:rFonts w:ascii="Arial" w:hAnsi="Arial" w:cs="Arial"/>
                <w:color w:val="000000"/>
              </w:rPr>
              <w:t>………</w:t>
            </w:r>
            <w:r w:rsidR="00133B4D">
              <w:rPr>
                <w:rFonts w:ascii="Arial" w:hAnsi="Arial" w:cs="Arial"/>
                <w:color w:val="000000"/>
              </w:rPr>
              <w:t>Pág. 161</w:t>
            </w:r>
          </w:p>
          <w:p w:rsidR="005C25B4" w:rsidRDefault="005C25B4" w:rsidP="00A54DBE">
            <w:pPr>
              <w:spacing w:line="360" w:lineRule="auto"/>
              <w:jc w:val="both"/>
              <w:rPr>
                <w:rFonts w:ascii="Arial" w:hAnsi="Arial" w:cs="Arial"/>
                <w:color w:val="000000"/>
                <w:lang w:eastAsia="es-EC"/>
              </w:rPr>
            </w:pPr>
            <w:r w:rsidRPr="00673B00">
              <w:rPr>
                <w:rFonts w:ascii="Arial" w:hAnsi="Arial" w:cs="Arial"/>
                <w:color w:val="000000"/>
                <w:lang w:eastAsia="es-EC"/>
              </w:rPr>
              <w:t>Gráfico 4.6 Gráfico de Costos Totales</w:t>
            </w:r>
            <w:r w:rsidR="00C53C53">
              <w:rPr>
                <w:rFonts w:ascii="Arial" w:hAnsi="Arial" w:cs="Arial"/>
                <w:color w:val="000000"/>
              </w:rPr>
              <w:t>………………………………</w:t>
            </w:r>
            <w:r w:rsidR="00D47CE6">
              <w:rPr>
                <w:rFonts w:ascii="Arial" w:hAnsi="Arial" w:cs="Arial"/>
                <w:color w:val="000000"/>
              </w:rPr>
              <w:t>……</w:t>
            </w:r>
            <w:r w:rsidR="00133B4D">
              <w:rPr>
                <w:rFonts w:ascii="Arial" w:hAnsi="Arial" w:cs="Arial"/>
                <w:color w:val="000000"/>
              </w:rPr>
              <w:t>Pág. 166</w:t>
            </w:r>
          </w:p>
          <w:p w:rsidR="005C25B4" w:rsidRDefault="005C25B4" w:rsidP="00A54DBE">
            <w:pPr>
              <w:spacing w:line="360" w:lineRule="auto"/>
              <w:jc w:val="both"/>
              <w:rPr>
                <w:rFonts w:ascii="Arial" w:hAnsi="Arial" w:cs="Arial"/>
                <w:color w:val="000000"/>
                <w:lang w:eastAsia="es-EC"/>
              </w:rPr>
            </w:pPr>
          </w:p>
          <w:p w:rsidR="005C25B4" w:rsidRPr="00544B27" w:rsidRDefault="005C25B4" w:rsidP="00A54DBE">
            <w:pPr>
              <w:spacing w:line="360" w:lineRule="auto"/>
              <w:jc w:val="both"/>
              <w:rPr>
                <w:rFonts w:ascii="Arial" w:hAnsi="Arial" w:cs="Arial"/>
                <w:color w:val="000000"/>
                <w:lang w:eastAsia="es-EC"/>
              </w:rPr>
            </w:pPr>
          </w:p>
          <w:p w:rsidR="005C25B4" w:rsidRDefault="005C25B4" w:rsidP="00A54DBE">
            <w:pPr>
              <w:spacing w:line="360" w:lineRule="auto"/>
              <w:jc w:val="both"/>
              <w:rPr>
                <w:rFonts w:ascii="Arial" w:hAnsi="Arial" w:cs="Arial"/>
                <w:color w:val="000000"/>
                <w:lang w:eastAsia="es-EC"/>
              </w:rPr>
            </w:pPr>
          </w:p>
          <w:p w:rsidR="005C25B4" w:rsidRPr="00544B27" w:rsidRDefault="005C25B4" w:rsidP="00A54DBE">
            <w:pPr>
              <w:spacing w:line="360" w:lineRule="auto"/>
              <w:jc w:val="both"/>
              <w:rPr>
                <w:rFonts w:ascii="Arial" w:hAnsi="Arial" w:cs="Arial"/>
                <w:color w:val="000000"/>
                <w:lang w:eastAsia="es-EC"/>
              </w:rPr>
            </w:pPr>
          </w:p>
        </w:tc>
      </w:tr>
    </w:tbl>
    <w:p w:rsidR="00B26B09" w:rsidRDefault="00B26B09" w:rsidP="00B26B09">
      <w:pPr>
        <w:spacing w:line="360" w:lineRule="auto"/>
        <w:jc w:val="both"/>
        <w:rPr>
          <w:rFonts w:ascii="Arial" w:hAnsi="Arial" w:cs="Arial"/>
          <w:sz w:val="40"/>
          <w:szCs w:val="40"/>
        </w:rPr>
      </w:pPr>
    </w:p>
    <w:p w:rsidR="00B26B09" w:rsidRDefault="00B26B09" w:rsidP="00B26B09"/>
    <w:p w:rsidR="00AE19A5" w:rsidRDefault="00AE19A5" w:rsidP="00B26B09"/>
    <w:p w:rsidR="00AE19A5" w:rsidRDefault="00AE19A5" w:rsidP="00B26B09"/>
    <w:p w:rsidR="00AE19A5" w:rsidRDefault="00AE19A5" w:rsidP="00B26B09"/>
    <w:p w:rsidR="00AE19A5" w:rsidRDefault="00AE19A5" w:rsidP="00B26B09"/>
    <w:p w:rsidR="00AE19A5" w:rsidRDefault="00AE19A5" w:rsidP="00B26B09"/>
    <w:p w:rsidR="00AE19A5" w:rsidRDefault="00AE19A5" w:rsidP="00B26B09"/>
    <w:p w:rsidR="00AE19A5" w:rsidRDefault="00AE19A5" w:rsidP="00B26B09"/>
    <w:p w:rsidR="00AE19A5" w:rsidRDefault="00AE19A5" w:rsidP="00B26B09"/>
    <w:p w:rsidR="00AE19A5" w:rsidRDefault="00AE19A5" w:rsidP="00B26B09"/>
    <w:p w:rsidR="00AE19A5" w:rsidRDefault="00AE19A5" w:rsidP="00B26B09"/>
    <w:p w:rsidR="00AE19A5" w:rsidRDefault="00AE19A5" w:rsidP="00B26B09"/>
    <w:p w:rsidR="00AE19A5" w:rsidRDefault="00AE19A5" w:rsidP="00B26B09"/>
    <w:p w:rsidR="00B26B09" w:rsidRDefault="00B26B09" w:rsidP="00B26B09"/>
    <w:p w:rsidR="008706C3" w:rsidRDefault="008706C3" w:rsidP="00B26B09"/>
    <w:p w:rsidR="00B26B09" w:rsidRDefault="00B26B09" w:rsidP="00B26B09">
      <w:pPr>
        <w:pStyle w:val="Ttulo1"/>
        <w:jc w:val="center"/>
        <w:rPr>
          <w:rFonts w:ascii="Arial" w:hAnsi="Arial" w:cs="Arial"/>
          <w:sz w:val="40"/>
          <w:szCs w:val="40"/>
        </w:rPr>
      </w:pPr>
      <w:bookmarkStart w:id="21" w:name="_Toc328557453"/>
      <w:r w:rsidRPr="0005380E">
        <w:rPr>
          <w:rFonts w:ascii="Arial" w:hAnsi="Arial" w:cs="Arial"/>
          <w:sz w:val="40"/>
          <w:szCs w:val="40"/>
        </w:rPr>
        <w:lastRenderedPageBreak/>
        <w:t>ÍNDICE DE TABLAS</w:t>
      </w:r>
      <w:bookmarkEnd w:id="21"/>
    </w:p>
    <w:tbl>
      <w:tblPr>
        <w:tblpPr w:leftFromText="141" w:rightFromText="141" w:vertAnchor="text" w:horzAnchor="margin" w:tblpY="59"/>
        <w:tblOverlap w:val="never"/>
        <w:tblW w:w="8150" w:type="dxa"/>
        <w:tblCellMar>
          <w:left w:w="70" w:type="dxa"/>
          <w:right w:w="70" w:type="dxa"/>
        </w:tblCellMar>
        <w:tblLook w:val="04A0" w:firstRow="1" w:lastRow="0" w:firstColumn="1" w:lastColumn="0" w:noHBand="0" w:noVBand="1"/>
      </w:tblPr>
      <w:tblGrid>
        <w:gridCol w:w="8369"/>
      </w:tblGrid>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C43250" w:rsidP="00C43250">
            <w:pPr>
              <w:spacing w:line="360" w:lineRule="auto"/>
              <w:jc w:val="both"/>
              <w:rPr>
                <w:rFonts w:ascii="Arial" w:hAnsi="Arial" w:cs="Arial"/>
                <w:color w:val="000000"/>
                <w:lang w:eastAsia="es-EC"/>
              </w:rPr>
            </w:pPr>
            <w:r>
              <w:rPr>
                <w:rFonts w:ascii="Arial" w:hAnsi="Arial" w:cs="Arial"/>
                <w:color w:val="000000"/>
                <w:lang w:eastAsia="es-EC"/>
              </w:rPr>
              <w:t xml:space="preserve">Tabla 2.1 </w:t>
            </w:r>
            <w:r w:rsidRPr="00673B00">
              <w:rPr>
                <w:rFonts w:ascii="Arial" w:hAnsi="Arial" w:cs="Arial"/>
                <w:color w:val="000000"/>
                <w:lang w:eastAsia="es-EC"/>
              </w:rPr>
              <w:t xml:space="preserve">Consecuencia según </w:t>
            </w:r>
            <w:r w:rsidR="00A54DBE" w:rsidRPr="00673B00">
              <w:rPr>
                <w:rFonts w:ascii="Arial" w:hAnsi="Arial" w:cs="Arial"/>
                <w:color w:val="000000"/>
                <w:lang w:eastAsia="es-EC"/>
              </w:rPr>
              <w:t>William…</w:t>
            </w:r>
            <w:r>
              <w:rPr>
                <w:rFonts w:ascii="Arial" w:hAnsi="Arial" w:cs="Arial"/>
                <w:color w:val="000000"/>
                <w:lang w:eastAsia="es-EC"/>
              </w:rPr>
              <w:t>………………………..…</w:t>
            </w:r>
            <w:r w:rsidR="00A54DBE">
              <w:rPr>
                <w:rFonts w:ascii="Arial" w:hAnsi="Arial" w:cs="Arial"/>
                <w:color w:val="000000"/>
                <w:lang w:eastAsia="es-EC"/>
              </w:rPr>
              <w:t xml:space="preserve">….  </w:t>
            </w:r>
            <w:r>
              <w:rPr>
                <w:rFonts w:ascii="Arial" w:hAnsi="Arial" w:cs="Arial"/>
                <w:color w:val="000000"/>
                <w:lang w:eastAsia="es-EC"/>
              </w:rPr>
              <w:t>Pág. 20</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C43250" w:rsidP="00C43250">
            <w:pPr>
              <w:spacing w:line="360" w:lineRule="auto"/>
              <w:jc w:val="both"/>
              <w:rPr>
                <w:rFonts w:ascii="Arial" w:hAnsi="Arial" w:cs="Arial"/>
                <w:color w:val="000000"/>
                <w:lang w:eastAsia="es-EC"/>
              </w:rPr>
            </w:pPr>
            <w:r>
              <w:rPr>
                <w:rFonts w:ascii="Arial" w:hAnsi="Arial" w:cs="Arial"/>
                <w:color w:val="000000"/>
                <w:lang w:eastAsia="es-EC"/>
              </w:rPr>
              <w:t xml:space="preserve">Tabla 2.2 </w:t>
            </w:r>
            <w:r w:rsidRPr="00673B00">
              <w:rPr>
                <w:rFonts w:ascii="Arial" w:hAnsi="Arial" w:cs="Arial"/>
                <w:color w:val="000000"/>
                <w:lang w:eastAsia="es-EC"/>
              </w:rPr>
              <w:t>Exposición según William Fine</w:t>
            </w:r>
            <w:r>
              <w:rPr>
                <w:rFonts w:ascii="Arial" w:hAnsi="Arial" w:cs="Arial"/>
                <w:color w:val="000000"/>
                <w:lang w:eastAsia="es-EC"/>
              </w:rPr>
              <w:t>…………………………..…</w:t>
            </w:r>
            <w:r w:rsidR="00A54DBE">
              <w:rPr>
                <w:rFonts w:ascii="Arial" w:hAnsi="Arial" w:cs="Arial"/>
                <w:color w:val="000000"/>
                <w:lang w:eastAsia="es-EC"/>
              </w:rPr>
              <w:t xml:space="preserve">  </w:t>
            </w:r>
            <w:r>
              <w:rPr>
                <w:rFonts w:ascii="Arial" w:hAnsi="Arial" w:cs="Arial"/>
                <w:color w:val="000000"/>
                <w:lang w:eastAsia="es-EC"/>
              </w:rPr>
              <w:t>Pág.21</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C43250" w:rsidP="00C43250">
            <w:pPr>
              <w:spacing w:line="360" w:lineRule="auto"/>
              <w:jc w:val="both"/>
              <w:rPr>
                <w:rFonts w:ascii="Arial" w:hAnsi="Arial" w:cs="Arial"/>
                <w:color w:val="000000"/>
                <w:lang w:eastAsia="es-EC"/>
              </w:rPr>
            </w:pPr>
            <w:r>
              <w:rPr>
                <w:rFonts w:ascii="Arial" w:hAnsi="Arial" w:cs="Arial"/>
                <w:color w:val="000000"/>
                <w:lang w:eastAsia="es-EC"/>
              </w:rPr>
              <w:t xml:space="preserve">Tabla 2.3 </w:t>
            </w:r>
            <w:r w:rsidRPr="00673B00">
              <w:rPr>
                <w:rFonts w:ascii="Arial" w:hAnsi="Arial" w:cs="Arial"/>
                <w:color w:val="000000"/>
                <w:lang w:eastAsia="es-EC"/>
              </w:rPr>
              <w:t>Probabilidad según William Fine</w:t>
            </w:r>
            <w:r>
              <w:rPr>
                <w:rFonts w:ascii="Arial" w:hAnsi="Arial" w:cs="Arial"/>
                <w:color w:val="000000"/>
                <w:lang w:eastAsia="es-EC"/>
              </w:rPr>
              <w:t>………………………..</w:t>
            </w:r>
            <w:r w:rsidRPr="00673B00">
              <w:rPr>
                <w:rFonts w:ascii="Arial" w:hAnsi="Arial" w:cs="Arial"/>
                <w:color w:val="000000"/>
                <w:lang w:eastAsia="es-EC"/>
              </w:rPr>
              <w:t xml:space="preserve"> </w:t>
            </w:r>
            <w:r>
              <w:rPr>
                <w:rFonts w:ascii="Arial" w:hAnsi="Arial" w:cs="Arial"/>
                <w:color w:val="000000"/>
                <w:lang w:eastAsia="es-EC"/>
              </w:rPr>
              <w:t>….</w:t>
            </w:r>
            <w:r w:rsidR="00A54DBE">
              <w:rPr>
                <w:rFonts w:ascii="Arial" w:hAnsi="Arial" w:cs="Arial"/>
                <w:color w:val="000000"/>
                <w:lang w:eastAsia="es-EC"/>
              </w:rPr>
              <w:t xml:space="preserve"> </w:t>
            </w:r>
            <w:r>
              <w:rPr>
                <w:rFonts w:ascii="Arial" w:hAnsi="Arial" w:cs="Arial"/>
                <w:color w:val="000000"/>
                <w:lang w:eastAsia="es-EC"/>
              </w:rPr>
              <w:t>Pág.21</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C43250" w:rsidP="00C43250">
            <w:pPr>
              <w:spacing w:line="360" w:lineRule="auto"/>
              <w:jc w:val="both"/>
              <w:rPr>
                <w:rFonts w:ascii="Arial" w:hAnsi="Arial" w:cs="Arial"/>
                <w:color w:val="000000"/>
                <w:lang w:eastAsia="es-EC"/>
              </w:rPr>
            </w:pPr>
            <w:r>
              <w:rPr>
                <w:rFonts w:ascii="Arial" w:hAnsi="Arial" w:cs="Arial"/>
                <w:color w:val="000000"/>
                <w:lang w:eastAsia="es-EC"/>
              </w:rPr>
              <w:t>Tabla 2.4 Nivel de Riesgo</w:t>
            </w:r>
            <w:r w:rsidRPr="00673B00">
              <w:rPr>
                <w:rFonts w:ascii="Arial" w:hAnsi="Arial" w:cs="Arial"/>
                <w:color w:val="000000"/>
                <w:lang w:eastAsia="es-EC"/>
              </w:rPr>
              <w:t xml:space="preserve"> según William Fine</w:t>
            </w:r>
            <w:r>
              <w:rPr>
                <w:rFonts w:ascii="Arial" w:hAnsi="Arial" w:cs="Arial"/>
                <w:color w:val="000000"/>
                <w:lang w:eastAsia="es-EC"/>
              </w:rPr>
              <w:t>………………….....….</w:t>
            </w:r>
            <w:r w:rsidR="00A54DBE">
              <w:rPr>
                <w:rFonts w:ascii="Arial" w:hAnsi="Arial" w:cs="Arial"/>
                <w:color w:val="000000"/>
                <w:lang w:eastAsia="es-EC"/>
              </w:rPr>
              <w:t xml:space="preserve"> </w:t>
            </w:r>
            <w:r>
              <w:rPr>
                <w:rFonts w:ascii="Arial" w:hAnsi="Arial" w:cs="Arial"/>
                <w:color w:val="000000"/>
                <w:lang w:eastAsia="es-EC"/>
              </w:rPr>
              <w:t>Pág.21</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C43250">
            <w:pPr>
              <w:spacing w:line="360" w:lineRule="auto"/>
              <w:jc w:val="both"/>
              <w:rPr>
                <w:rFonts w:ascii="Arial" w:hAnsi="Arial" w:cs="Arial"/>
                <w:color w:val="000000"/>
                <w:lang w:eastAsia="es-EC"/>
              </w:rPr>
            </w:pPr>
            <w:r w:rsidRPr="00673B00">
              <w:rPr>
                <w:rFonts w:ascii="Arial" w:hAnsi="Arial" w:cs="Arial"/>
                <w:color w:val="000000"/>
                <w:lang w:eastAsia="es-EC"/>
              </w:rPr>
              <w:t xml:space="preserve">Tabla 2.5 </w:t>
            </w:r>
            <w:r w:rsidR="00C43250">
              <w:rPr>
                <w:rFonts w:ascii="Arial" w:hAnsi="Arial" w:cs="Arial"/>
                <w:color w:val="000000"/>
                <w:lang w:eastAsia="es-EC"/>
              </w:rPr>
              <w:t>Comparación OHSAS Y SART…………………………...….</w:t>
            </w:r>
            <w:r w:rsidR="00A54DBE">
              <w:rPr>
                <w:rFonts w:ascii="Arial" w:hAnsi="Arial" w:cs="Arial"/>
                <w:color w:val="000000"/>
                <w:lang w:eastAsia="es-EC"/>
              </w:rPr>
              <w:t xml:space="preserve"> </w:t>
            </w:r>
            <w:r w:rsidR="00C43250">
              <w:rPr>
                <w:rFonts w:ascii="Arial" w:hAnsi="Arial" w:cs="Arial"/>
                <w:color w:val="000000"/>
                <w:lang w:eastAsia="es-EC"/>
              </w:rPr>
              <w:t>Pág.31</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C43250">
            <w:pPr>
              <w:spacing w:line="360" w:lineRule="auto"/>
              <w:jc w:val="both"/>
              <w:rPr>
                <w:rFonts w:ascii="Arial" w:hAnsi="Arial" w:cs="Arial"/>
                <w:color w:val="000000"/>
                <w:lang w:eastAsia="es-EC"/>
              </w:rPr>
            </w:pPr>
            <w:r w:rsidRPr="00673B00">
              <w:rPr>
                <w:rFonts w:ascii="Arial" w:hAnsi="Arial" w:cs="Arial"/>
                <w:color w:val="000000"/>
                <w:lang w:eastAsia="es-EC"/>
              </w:rPr>
              <w:t>Tabla 3.1 Consulta externa</w:t>
            </w:r>
            <w:r w:rsidR="00C43250">
              <w:rPr>
                <w:rFonts w:ascii="Arial" w:hAnsi="Arial" w:cs="Arial"/>
                <w:color w:val="000000"/>
                <w:lang w:eastAsia="es-EC"/>
              </w:rPr>
              <w:t>…………………………………………...….</w:t>
            </w:r>
            <w:r w:rsidR="00A54DBE">
              <w:rPr>
                <w:rFonts w:ascii="Arial" w:hAnsi="Arial" w:cs="Arial"/>
                <w:color w:val="000000"/>
                <w:lang w:eastAsia="es-EC"/>
              </w:rPr>
              <w:t xml:space="preserve"> </w:t>
            </w:r>
            <w:r w:rsidR="00C43250">
              <w:rPr>
                <w:rFonts w:ascii="Arial" w:hAnsi="Arial" w:cs="Arial"/>
                <w:color w:val="000000"/>
                <w:lang w:eastAsia="es-EC"/>
              </w:rPr>
              <w:t>Pág.70</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C43250">
            <w:pPr>
              <w:spacing w:line="360" w:lineRule="auto"/>
              <w:jc w:val="both"/>
              <w:rPr>
                <w:rFonts w:ascii="Arial" w:hAnsi="Arial" w:cs="Arial"/>
                <w:color w:val="000000"/>
                <w:lang w:eastAsia="es-EC"/>
              </w:rPr>
            </w:pPr>
            <w:r w:rsidRPr="00673B00">
              <w:rPr>
                <w:rFonts w:ascii="Arial" w:hAnsi="Arial" w:cs="Arial"/>
                <w:color w:val="000000"/>
                <w:lang w:eastAsia="es-EC"/>
              </w:rPr>
              <w:t xml:space="preserve">Tabla 3.2 </w:t>
            </w:r>
            <w:r w:rsidR="00C43250">
              <w:rPr>
                <w:rFonts w:ascii="Arial" w:hAnsi="Arial" w:cs="Arial"/>
                <w:color w:val="000000"/>
                <w:lang w:eastAsia="es-EC"/>
              </w:rPr>
              <w:t>Demanda de Pacientes……………………………………….</w:t>
            </w:r>
            <w:r w:rsidR="00A54DBE">
              <w:rPr>
                <w:rFonts w:ascii="Arial" w:hAnsi="Arial" w:cs="Arial"/>
                <w:color w:val="000000"/>
                <w:lang w:eastAsia="es-EC"/>
              </w:rPr>
              <w:t xml:space="preserve"> </w:t>
            </w:r>
            <w:r w:rsidR="00C43250">
              <w:rPr>
                <w:rFonts w:ascii="Arial" w:hAnsi="Arial" w:cs="Arial"/>
                <w:color w:val="000000"/>
                <w:lang w:eastAsia="es-EC"/>
              </w:rPr>
              <w:t>Pág.70</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C43250">
            <w:pPr>
              <w:spacing w:line="360" w:lineRule="auto"/>
              <w:jc w:val="both"/>
              <w:rPr>
                <w:rFonts w:ascii="Arial" w:hAnsi="Arial" w:cs="Arial"/>
                <w:color w:val="000000"/>
                <w:lang w:eastAsia="es-EC"/>
              </w:rPr>
            </w:pPr>
            <w:r w:rsidRPr="00673B00">
              <w:rPr>
                <w:rFonts w:ascii="Arial" w:hAnsi="Arial" w:cs="Arial"/>
                <w:color w:val="000000"/>
                <w:lang w:eastAsia="es-EC"/>
              </w:rPr>
              <w:t>Tabla 3.3 Proveedores</w:t>
            </w:r>
            <w:r w:rsidR="00C43250">
              <w:rPr>
                <w:rFonts w:ascii="Arial" w:hAnsi="Arial" w:cs="Arial"/>
                <w:color w:val="000000"/>
                <w:lang w:eastAsia="es-EC"/>
              </w:rPr>
              <w:t>……………………………………………………</w:t>
            </w:r>
            <w:r w:rsidR="00A54DBE">
              <w:rPr>
                <w:rFonts w:ascii="Arial" w:hAnsi="Arial" w:cs="Arial"/>
                <w:color w:val="000000"/>
                <w:lang w:eastAsia="es-EC"/>
              </w:rPr>
              <w:t xml:space="preserve"> </w:t>
            </w:r>
            <w:r w:rsidR="00C43250">
              <w:rPr>
                <w:rFonts w:ascii="Arial" w:hAnsi="Arial" w:cs="Arial"/>
                <w:color w:val="000000"/>
                <w:lang w:eastAsia="es-EC"/>
              </w:rPr>
              <w:t>Pág.77</w:t>
            </w:r>
          </w:p>
        </w:tc>
      </w:tr>
      <w:tr w:rsidR="000E754E" w:rsidRPr="00673B00" w:rsidTr="007A61F2">
        <w:trPr>
          <w:trHeight w:val="375"/>
        </w:trPr>
        <w:tc>
          <w:tcPr>
            <w:tcW w:w="8150" w:type="dxa"/>
            <w:tcBorders>
              <w:top w:val="nil"/>
              <w:left w:val="nil"/>
              <w:right w:val="nil"/>
            </w:tcBorders>
            <w:shd w:val="clear" w:color="auto" w:fill="auto"/>
            <w:noWrap/>
            <w:vAlign w:val="bottom"/>
            <w:hideMark/>
          </w:tcPr>
          <w:p w:rsidR="000E754E"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Tabla 3.4 Descripción de las principales problemas y análisis de la causa de raíz</w:t>
            </w:r>
            <w:r w:rsidR="00C43250">
              <w:rPr>
                <w:rFonts w:ascii="Arial" w:hAnsi="Arial" w:cs="Arial"/>
                <w:color w:val="000000"/>
                <w:lang w:eastAsia="es-EC"/>
              </w:rPr>
              <w:t>……………………………………………………………………</w:t>
            </w:r>
            <w:r w:rsidR="0005380E">
              <w:rPr>
                <w:rFonts w:ascii="Arial" w:hAnsi="Arial" w:cs="Arial"/>
                <w:color w:val="000000"/>
                <w:lang w:eastAsia="es-EC"/>
              </w:rPr>
              <w:t>......</w:t>
            </w:r>
            <w:r w:rsidR="00C43250">
              <w:rPr>
                <w:rFonts w:ascii="Arial" w:hAnsi="Arial" w:cs="Arial"/>
                <w:color w:val="000000"/>
                <w:lang w:eastAsia="es-EC"/>
              </w:rPr>
              <w:t>…</w:t>
            </w:r>
            <w:r w:rsidR="00A54DBE">
              <w:rPr>
                <w:rFonts w:ascii="Arial" w:hAnsi="Arial" w:cs="Arial"/>
                <w:color w:val="000000"/>
                <w:lang w:eastAsia="es-EC"/>
              </w:rPr>
              <w:t xml:space="preserve"> </w:t>
            </w:r>
            <w:r w:rsidR="00C43250">
              <w:rPr>
                <w:rFonts w:ascii="Arial" w:hAnsi="Arial" w:cs="Arial"/>
                <w:color w:val="000000"/>
                <w:lang w:eastAsia="es-EC"/>
              </w:rPr>
              <w:t>Pág.79</w:t>
            </w:r>
          </w:p>
          <w:p w:rsidR="000E754E" w:rsidRDefault="000E754E" w:rsidP="000E754E">
            <w:pPr>
              <w:spacing w:line="360" w:lineRule="auto"/>
              <w:jc w:val="both"/>
              <w:rPr>
                <w:rFonts w:ascii="Arial" w:hAnsi="Arial" w:cs="Arial"/>
                <w:color w:val="000000"/>
                <w:lang w:eastAsia="es-EC"/>
              </w:rPr>
            </w:pPr>
            <w:r>
              <w:rPr>
                <w:rFonts w:ascii="Arial" w:hAnsi="Arial" w:cs="Arial"/>
                <w:color w:val="000000"/>
                <w:lang w:eastAsia="es-EC"/>
              </w:rPr>
              <w:t>Tabla 3.5 Probabilidad</w:t>
            </w:r>
            <w:r w:rsidR="00C43250">
              <w:rPr>
                <w:rFonts w:ascii="Arial" w:hAnsi="Arial" w:cs="Arial"/>
                <w:color w:val="000000"/>
                <w:lang w:eastAsia="es-EC"/>
              </w:rPr>
              <w:t>……………………………………………………</w:t>
            </w:r>
            <w:r w:rsidR="00A54DBE">
              <w:rPr>
                <w:rFonts w:ascii="Arial" w:hAnsi="Arial" w:cs="Arial"/>
                <w:color w:val="000000"/>
                <w:lang w:eastAsia="es-EC"/>
              </w:rPr>
              <w:t xml:space="preserve"> </w:t>
            </w:r>
            <w:r w:rsidR="00C43250">
              <w:rPr>
                <w:rFonts w:ascii="Arial" w:hAnsi="Arial" w:cs="Arial"/>
                <w:color w:val="000000"/>
                <w:lang w:eastAsia="es-EC"/>
              </w:rPr>
              <w:t>Pág.80</w:t>
            </w:r>
          </w:p>
          <w:p w:rsidR="000E754E" w:rsidRDefault="000E754E" w:rsidP="000E754E">
            <w:pPr>
              <w:spacing w:line="360" w:lineRule="auto"/>
              <w:jc w:val="both"/>
              <w:rPr>
                <w:rFonts w:ascii="Arial" w:hAnsi="Arial" w:cs="Arial"/>
                <w:color w:val="000000"/>
                <w:lang w:eastAsia="es-EC"/>
              </w:rPr>
            </w:pPr>
            <w:r>
              <w:rPr>
                <w:rFonts w:ascii="Arial" w:hAnsi="Arial" w:cs="Arial"/>
                <w:color w:val="000000"/>
                <w:lang w:eastAsia="es-EC"/>
              </w:rPr>
              <w:t>Tabla 3.6 Impacto Económico.</w:t>
            </w:r>
            <w:r w:rsidR="00A54DBE">
              <w:rPr>
                <w:rFonts w:ascii="Arial" w:hAnsi="Arial" w:cs="Arial"/>
                <w:color w:val="000000"/>
                <w:lang w:eastAsia="es-EC"/>
              </w:rPr>
              <w:t>……………………………………..…...</w:t>
            </w:r>
            <w:r w:rsidR="00C43250">
              <w:rPr>
                <w:rFonts w:ascii="Arial" w:hAnsi="Arial" w:cs="Arial"/>
                <w:color w:val="000000"/>
                <w:lang w:eastAsia="es-EC"/>
              </w:rPr>
              <w:t>Pág.80</w:t>
            </w:r>
          </w:p>
          <w:p w:rsidR="000E754E" w:rsidRDefault="000E754E" w:rsidP="000E754E">
            <w:pPr>
              <w:spacing w:line="360" w:lineRule="auto"/>
              <w:jc w:val="both"/>
              <w:rPr>
                <w:rFonts w:ascii="Arial" w:hAnsi="Arial" w:cs="Arial"/>
                <w:color w:val="000000"/>
                <w:lang w:eastAsia="es-EC"/>
              </w:rPr>
            </w:pPr>
            <w:r>
              <w:rPr>
                <w:rFonts w:ascii="Arial" w:hAnsi="Arial" w:cs="Arial"/>
                <w:color w:val="000000"/>
                <w:lang w:eastAsia="es-EC"/>
              </w:rPr>
              <w:t>Tabla 3.7 Probabilidad Vs Impacto Económico.</w:t>
            </w:r>
            <w:r w:rsidR="00C43250">
              <w:rPr>
                <w:rFonts w:ascii="Arial" w:hAnsi="Arial" w:cs="Arial"/>
                <w:color w:val="000000"/>
                <w:lang w:eastAsia="es-EC"/>
              </w:rPr>
              <w:t>…………………..…...Pág.80</w:t>
            </w:r>
          </w:p>
          <w:p w:rsidR="000E754E" w:rsidRDefault="000E754E" w:rsidP="00C43250">
            <w:pPr>
              <w:spacing w:line="360" w:lineRule="auto"/>
              <w:jc w:val="both"/>
              <w:rPr>
                <w:rFonts w:ascii="Arial" w:hAnsi="Arial" w:cs="Arial"/>
                <w:color w:val="000000"/>
                <w:lang w:eastAsia="es-EC"/>
              </w:rPr>
            </w:pPr>
            <w:r>
              <w:rPr>
                <w:rFonts w:ascii="Arial" w:hAnsi="Arial" w:cs="Arial"/>
                <w:color w:val="000000"/>
                <w:lang w:eastAsia="es-EC"/>
              </w:rPr>
              <w:t>Tabla 3.8 Escala</w:t>
            </w:r>
            <w:r w:rsidR="00C43250">
              <w:rPr>
                <w:rFonts w:ascii="Arial" w:hAnsi="Arial" w:cs="Arial"/>
                <w:color w:val="000000"/>
                <w:lang w:eastAsia="es-EC"/>
              </w:rPr>
              <w:t>…………………………………………………………</w:t>
            </w:r>
            <w:r w:rsidR="00A54DBE">
              <w:rPr>
                <w:rFonts w:ascii="Arial" w:hAnsi="Arial" w:cs="Arial"/>
                <w:color w:val="000000"/>
                <w:lang w:eastAsia="es-EC"/>
              </w:rPr>
              <w:t>…</w:t>
            </w:r>
            <w:r w:rsidR="00C43250">
              <w:rPr>
                <w:rFonts w:ascii="Arial" w:hAnsi="Arial" w:cs="Arial"/>
                <w:color w:val="000000"/>
                <w:lang w:eastAsia="es-EC"/>
              </w:rPr>
              <w:t>Pág.81</w:t>
            </w:r>
          </w:p>
          <w:p w:rsidR="00C43250" w:rsidRPr="00673B00" w:rsidRDefault="00C43250" w:rsidP="00C43250">
            <w:pPr>
              <w:spacing w:line="360" w:lineRule="auto"/>
              <w:jc w:val="both"/>
              <w:rPr>
                <w:rFonts w:ascii="Arial" w:hAnsi="Arial" w:cs="Arial"/>
                <w:color w:val="000000"/>
                <w:lang w:eastAsia="es-EC"/>
              </w:rPr>
            </w:pPr>
            <w:r>
              <w:rPr>
                <w:rFonts w:ascii="Arial" w:hAnsi="Arial" w:cs="Arial"/>
                <w:color w:val="000000"/>
                <w:lang w:eastAsia="es-EC"/>
              </w:rPr>
              <w:t>Tabla 3.9 Auditoría Inicial RTL SART…………………………………</w:t>
            </w:r>
            <w:r w:rsidR="00A54DBE">
              <w:rPr>
                <w:rFonts w:ascii="Arial" w:hAnsi="Arial" w:cs="Arial"/>
                <w:color w:val="000000"/>
                <w:lang w:eastAsia="es-EC"/>
              </w:rPr>
              <w:t>….</w:t>
            </w:r>
            <w:r>
              <w:rPr>
                <w:rFonts w:ascii="Arial" w:hAnsi="Arial" w:cs="Arial"/>
                <w:color w:val="000000"/>
                <w:lang w:eastAsia="es-EC"/>
              </w:rPr>
              <w:t>Pág.86</w:t>
            </w:r>
          </w:p>
        </w:tc>
      </w:tr>
      <w:tr w:rsidR="000E754E" w:rsidRPr="00673B00" w:rsidTr="007A61F2">
        <w:trPr>
          <w:trHeight w:val="710"/>
        </w:trPr>
        <w:tc>
          <w:tcPr>
            <w:tcW w:w="8150" w:type="dxa"/>
            <w:shd w:val="clear" w:color="auto" w:fill="auto"/>
            <w:noWrap/>
            <w:hideMark/>
          </w:tcPr>
          <w:p w:rsidR="000E754E" w:rsidRDefault="000E754E" w:rsidP="000E754E">
            <w:pPr>
              <w:spacing w:line="360" w:lineRule="auto"/>
              <w:rPr>
                <w:rFonts w:ascii="Arial" w:hAnsi="Arial" w:cs="Arial"/>
                <w:color w:val="000000"/>
                <w:lang w:eastAsia="es-EC"/>
              </w:rPr>
            </w:pPr>
            <w:r w:rsidRPr="00673B00">
              <w:rPr>
                <w:rFonts w:ascii="Arial" w:hAnsi="Arial" w:cs="Arial"/>
                <w:color w:val="000000"/>
                <w:lang w:eastAsia="es-EC"/>
              </w:rPr>
              <w:t>Tabla 4.1 Tabla de Intervención Quirúrgica del Programa en Prevención de Transmisión Vertical del VIH</w:t>
            </w:r>
            <w:r w:rsidR="00915E7E">
              <w:rPr>
                <w:rFonts w:ascii="Arial" w:hAnsi="Arial" w:cs="Arial"/>
                <w:color w:val="000000"/>
                <w:lang w:eastAsia="es-EC"/>
              </w:rPr>
              <w:t xml:space="preserve">……………………………………………. </w:t>
            </w:r>
            <w:r w:rsidR="00A54DBE">
              <w:rPr>
                <w:rFonts w:ascii="Arial" w:hAnsi="Arial" w:cs="Arial"/>
                <w:color w:val="000000"/>
                <w:lang w:eastAsia="es-EC"/>
              </w:rPr>
              <w:t xml:space="preserve">  </w:t>
            </w:r>
            <w:r w:rsidR="00915E7E">
              <w:rPr>
                <w:rFonts w:ascii="Arial" w:hAnsi="Arial" w:cs="Arial"/>
                <w:color w:val="000000"/>
                <w:lang w:eastAsia="es-EC"/>
              </w:rPr>
              <w:t>Pág.99</w:t>
            </w:r>
          </w:p>
          <w:p w:rsidR="000E754E" w:rsidRDefault="000E754E" w:rsidP="000E754E">
            <w:pPr>
              <w:spacing w:line="360" w:lineRule="auto"/>
              <w:rPr>
                <w:rFonts w:ascii="Arial" w:hAnsi="Arial" w:cs="Arial"/>
                <w:color w:val="000000"/>
                <w:lang w:eastAsia="es-EC"/>
              </w:rPr>
            </w:pPr>
            <w:r w:rsidRPr="00673B00">
              <w:rPr>
                <w:rFonts w:ascii="Arial" w:hAnsi="Arial" w:cs="Arial"/>
                <w:color w:val="000000"/>
                <w:lang w:eastAsia="es-EC"/>
              </w:rPr>
              <w:t>Tabla 4.2  Tabla de Gestión de Los Desechos en el recipiente que corresponda, Tratamiento  Y   Transporte</w:t>
            </w:r>
            <w:r w:rsidR="00A54DBE">
              <w:rPr>
                <w:rFonts w:ascii="Arial" w:hAnsi="Arial" w:cs="Arial"/>
                <w:color w:val="000000"/>
                <w:lang w:eastAsia="es-EC"/>
              </w:rPr>
              <w:t xml:space="preserve">……………………………... </w:t>
            </w:r>
            <w:r w:rsidR="00915E7E">
              <w:rPr>
                <w:rFonts w:ascii="Arial" w:hAnsi="Arial" w:cs="Arial"/>
                <w:color w:val="000000"/>
                <w:lang w:eastAsia="es-EC"/>
              </w:rPr>
              <w:t>Pág.100</w:t>
            </w:r>
          </w:p>
          <w:p w:rsidR="000E754E" w:rsidRPr="00673B00" w:rsidRDefault="000E754E" w:rsidP="00915E7E">
            <w:pPr>
              <w:spacing w:line="360" w:lineRule="auto"/>
              <w:rPr>
                <w:rFonts w:ascii="Arial" w:hAnsi="Arial" w:cs="Arial"/>
                <w:color w:val="000000"/>
                <w:lang w:eastAsia="es-EC"/>
              </w:rPr>
            </w:pPr>
            <w:r w:rsidRPr="00673B00">
              <w:rPr>
                <w:rFonts w:ascii="Arial" w:hAnsi="Arial" w:cs="Arial"/>
                <w:color w:val="000000"/>
                <w:lang w:eastAsia="es-EC"/>
              </w:rPr>
              <w:t>Tabla 4.3 Tabla de El Análisis de Las Muestras</w:t>
            </w:r>
            <w:r w:rsidR="00915E7E">
              <w:rPr>
                <w:rFonts w:ascii="Arial" w:hAnsi="Arial" w:cs="Arial"/>
                <w:color w:val="000000"/>
                <w:lang w:eastAsia="es-EC"/>
              </w:rPr>
              <w:t>…………………</w:t>
            </w:r>
            <w:r w:rsidR="00A54DBE">
              <w:rPr>
                <w:rFonts w:ascii="Arial" w:hAnsi="Arial" w:cs="Arial"/>
                <w:color w:val="000000"/>
                <w:lang w:eastAsia="es-EC"/>
              </w:rPr>
              <w:t xml:space="preserve">……. </w:t>
            </w:r>
            <w:r w:rsidR="00915E7E">
              <w:rPr>
                <w:rFonts w:ascii="Arial" w:hAnsi="Arial" w:cs="Arial"/>
                <w:color w:val="000000"/>
                <w:lang w:eastAsia="es-EC"/>
              </w:rPr>
              <w:t>Pág.101</w:t>
            </w:r>
          </w:p>
        </w:tc>
      </w:tr>
      <w:tr w:rsidR="000E754E" w:rsidRPr="00673B00" w:rsidTr="007A61F2">
        <w:trPr>
          <w:trHeight w:val="375"/>
        </w:trPr>
        <w:tc>
          <w:tcPr>
            <w:tcW w:w="8150" w:type="dxa"/>
            <w:tcBorders>
              <w:left w:val="nil"/>
              <w:bottom w:val="nil"/>
              <w:right w:val="nil"/>
            </w:tcBorders>
            <w:shd w:val="clear" w:color="auto" w:fill="auto"/>
            <w:noWrap/>
            <w:hideMark/>
          </w:tcPr>
          <w:p w:rsidR="000E754E" w:rsidRPr="00673B00" w:rsidRDefault="000E754E" w:rsidP="00915E7E">
            <w:pPr>
              <w:spacing w:line="360" w:lineRule="auto"/>
              <w:rPr>
                <w:rFonts w:ascii="Arial" w:hAnsi="Arial" w:cs="Arial"/>
                <w:color w:val="000000"/>
                <w:lang w:eastAsia="es-EC"/>
              </w:rPr>
            </w:pPr>
            <w:r w:rsidRPr="00673B00">
              <w:rPr>
                <w:rFonts w:ascii="Arial" w:hAnsi="Arial" w:cs="Arial"/>
                <w:color w:val="000000"/>
                <w:lang w:eastAsia="es-EC"/>
              </w:rPr>
              <w:t>Tabla 4.4 Tabla de Evaluación de Riesgo de Etapa de Resolución  Quirúrgica del Programa en Prevención de Transmisión Vertical del VIH</w:t>
            </w:r>
            <w:r w:rsidR="00915E7E">
              <w:rPr>
                <w:rFonts w:ascii="Arial" w:hAnsi="Arial" w:cs="Arial"/>
                <w:color w:val="000000"/>
                <w:lang w:eastAsia="es-EC"/>
              </w:rPr>
              <w:t xml:space="preserve"> ………………………………………………………………………………Pág.102</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7A61F2">
            <w:pPr>
              <w:spacing w:line="360" w:lineRule="auto"/>
              <w:jc w:val="both"/>
              <w:rPr>
                <w:rFonts w:ascii="Arial" w:hAnsi="Arial" w:cs="Arial"/>
                <w:color w:val="000000"/>
                <w:lang w:eastAsia="es-EC"/>
              </w:rPr>
            </w:pPr>
            <w:r w:rsidRPr="00673B00">
              <w:rPr>
                <w:rFonts w:ascii="Arial" w:hAnsi="Arial" w:cs="Arial"/>
                <w:color w:val="000000"/>
                <w:lang w:eastAsia="es-EC"/>
              </w:rPr>
              <w:t>Tabla 4.5 Tabla de Evaluación de Riesgo de Ubicación De Los Desechos En El Recipiente Que Corresponda, Tratamiento  Y Su Transporte</w:t>
            </w:r>
            <w:r w:rsidR="00A54DBE">
              <w:rPr>
                <w:rFonts w:ascii="Arial" w:hAnsi="Arial" w:cs="Arial"/>
                <w:color w:val="000000"/>
                <w:lang w:eastAsia="es-EC"/>
              </w:rPr>
              <w:t>.....</w:t>
            </w:r>
            <w:r w:rsidR="00915E7E">
              <w:rPr>
                <w:rFonts w:ascii="Arial" w:hAnsi="Arial" w:cs="Arial"/>
                <w:color w:val="000000"/>
                <w:lang w:eastAsia="es-EC"/>
              </w:rPr>
              <w:t>Pág.</w:t>
            </w:r>
            <w:r w:rsidR="007A61F2">
              <w:rPr>
                <w:rFonts w:ascii="Arial" w:hAnsi="Arial" w:cs="Arial"/>
                <w:color w:val="000000"/>
                <w:lang w:eastAsia="es-EC"/>
              </w:rPr>
              <w:t>103</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7A61F2">
            <w:pPr>
              <w:spacing w:line="360" w:lineRule="auto"/>
              <w:jc w:val="both"/>
              <w:rPr>
                <w:rFonts w:ascii="Arial" w:hAnsi="Arial" w:cs="Arial"/>
                <w:color w:val="000000"/>
                <w:lang w:eastAsia="es-EC"/>
              </w:rPr>
            </w:pPr>
            <w:r w:rsidRPr="00673B00">
              <w:rPr>
                <w:rFonts w:ascii="Arial" w:hAnsi="Arial" w:cs="Arial"/>
                <w:color w:val="000000"/>
                <w:lang w:eastAsia="es-EC"/>
              </w:rPr>
              <w:t>Tabla 4.6   Tabla de Evaluación de Riesgo de Análisis de Muestras</w:t>
            </w:r>
            <w:r w:rsidR="00915E7E">
              <w:rPr>
                <w:rFonts w:ascii="Arial" w:hAnsi="Arial" w:cs="Arial"/>
                <w:color w:val="000000"/>
                <w:lang w:eastAsia="es-EC"/>
              </w:rPr>
              <w:t xml:space="preserve">  </w:t>
            </w:r>
            <w:r w:rsidR="007A61F2">
              <w:rPr>
                <w:rFonts w:ascii="Arial" w:hAnsi="Arial" w:cs="Arial"/>
                <w:color w:val="000000"/>
                <w:lang w:eastAsia="es-EC"/>
              </w:rPr>
              <w:t>………………………………………………………………………………</w:t>
            </w:r>
            <w:r w:rsidR="00915E7E">
              <w:rPr>
                <w:rFonts w:ascii="Arial" w:hAnsi="Arial" w:cs="Arial"/>
                <w:color w:val="000000"/>
                <w:lang w:eastAsia="es-EC"/>
              </w:rPr>
              <w:t>Pág.</w:t>
            </w:r>
            <w:r w:rsidR="007A61F2">
              <w:rPr>
                <w:rFonts w:ascii="Arial" w:hAnsi="Arial" w:cs="Arial"/>
                <w:color w:val="000000"/>
                <w:lang w:eastAsia="es-EC"/>
              </w:rPr>
              <w:t>104</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7A61F2">
            <w:pPr>
              <w:spacing w:line="360" w:lineRule="auto"/>
              <w:jc w:val="both"/>
              <w:rPr>
                <w:rFonts w:ascii="Arial" w:hAnsi="Arial" w:cs="Arial"/>
                <w:color w:val="000000"/>
                <w:lang w:eastAsia="es-EC"/>
              </w:rPr>
            </w:pPr>
            <w:r w:rsidRPr="00673B00">
              <w:rPr>
                <w:rFonts w:ascii="Arial" w:hAnsi="Arial" w:cs="Arial"/>
                <w:color w:val="000000"/>
                <w:lang w:eastAsia="es-EC"/>
              </w:rPr>
              <w:t xml:space="preserve">Tabla 4.7  Procedimiento en Prevención de Transmisión Vertical del VIH en </w:t>
            </w:r>
            <w:r w:rsidRPr="00673B00">
              <w:rPr>
                <w:rFonts w:ascii="Arial" w:hAnsi="Arial" w:cs="Arial"/>
                <w:color w:val="000000"/>
                <w:lang w:eastAsia="es-EC"/>
              </w:rPr>
              <w:lastRenderedPageBreak/>
              <w:t>la Etapa: Intervención Quirúrgica</w:t>
            </w:r>
            <w:r w:rsidR="007A61F2">
              <w:rPr>
                <w:rFonts w:ascii="Arial" w:hAnsi="Arial" w:cs="Arial"/>
                <w:color w:val="000000"/>
                <w:lang w:eastAsia="es-EC"/>
              </w:rPr>
              <w:t>………………………...……………..Pág.105</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lastRenderedPageBreak/>
              <w:t>Tabla 4.8 Procedimiento en Gestión de Desechos Hospitalarios.</w:t>
            </w:r>
            <w:r w:rsidR="007A61F2">
              <w:rPr>
                <w:rFonts w:ascii="Arial" w:hAnsi="Arial" w:cs="Arial"/>
                <w:color w:val="000000"/>
                <w:lang w:eastAsia="es-EC"/>
              </w:rPr>
              <w:t>…..Pág.109</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7A61F2">
            <w:pPr>
              <w:spacing w:line="360" w:lineRule="auto"/>
              <w:jc w:val="both"/>
              <w:rPr>
                <w:rFonts w:ascii="Arial" w:hAnsi="Arial" w:cs="Arial"/>
                <w:color w:val="000000"/>
                <w:lang w:eastAsia="es-EC"/>
              </w:rPr>
            </w:pPr>
            <w:r w:rsidRPr="00673B00">
              <w:rPr>
                <w:rFonts w:ascii="Arial" w:hAnsi="Arial" w:cs="Arial"/>
                <w:color w:val="000000"/>
                <w:lang w:eastAsia="es-EC"/>
              </w:rPr>
              <w:t>Tabla 4.9 Procedimiento en Manejo y Análisis de las Muestras en el Laboratorio</w:t>
            </w:r>
            <w:r w:rsidR="007A61F2">
              <w:rPr>
                <w:rFonts w:ascii="Arial" w:hAnsi="Arial" w:cs="Arial"/>
                <w:color w:val="000000"/>
                <w:lang w:eastAsia="es-EC"/>
              </w:rPr>
              <w:t>…………………………………………………………………</w:t>
            </w:r>
            <w:r w:rsidR="0005380E">
              <w:rPr>
                <w:rFonts w:ascii="Arial" w:hAnsi="Arial" w:cs="Arial"/>
                <w:color w:val="000000"/>
                <w:lang w:eastAsia="es-EC"/>
              </w:rPr>
              <w:t>.</w:t>
            </w:r>
            <w:r w:rsidR="007A61F2">
              <w:rPr>
                <w:rFonts w:ascii="Arial" w:hAnsi="Arial" w:cs="Arial"/>
                <w:color w:val="000000"/>
                <w:lang w:eastAsia="es-EC"/>
              </w:rPr>
              <w:t>Pág.113</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Tabla 4.10 Guía Operativa de Prevención de Transmisión Vertical del VIH en la Etapa: Intervención Quirúrgica</w:t>
            </w:r>
            <w:r w:rsidR="007A61F2">
              <w:rPr>
                <w:rFonts w:ascii="Arial" w:hAnsi="Arial" w:cs="Arial"/>
                <w:color w:val="000000"/>
                <w:lang w:eastAsia="es-EC"/>
              </w:rPr>
              <w:t>…………………...…………..…</w:t>
            </w:r>
            <w:r w:rsidR="0005380E">
              <w:rPr>
                <w:rFonts w:ascii="Arial" w:hAnsi="Arial" w:cs="Arial"/>
                <w:color w:val="000000"/>
                <w:lang w:eastAsia="es-EC"/>
              </w:rPr>
              <w:t>.....</w:t>
            </w:r>
            <w:r w:rsidR="007A61F2">
              <w:rPr>
                <w:rFonts w:ascii="Arial" w:hAnsi="Arial" w:cs="Arial"/>
                <w:color w:val="000000"/>
                <w:lang w:eastAsia="es-EC"/>
              </w:rPr>
              <w:t>.</w:t>
            </w:r>
            <w:r w:rsidR="0005380E">
              <w:rPr>
                <w:rFonts w:ascii="Arial" w:hAnsi="Arial" w:cs="Arial"/>
                <w:color w:val="000000"/>
                <w:lang w:eastAsia="es-EC"/>
              </w:rPr>
              <w:t>.</w:t>
            </w:r>
            <w:r w:rsidR="007A61F2">
              <w:rPr>
                <w:rFonts w:ascii="Arial" w:hAnsi="Arial" w:cs="Arial"/>
                <w:color w:val="000000"/>
                <w:lang w:eastAsia="es-EC"/>
              </w:rPr>
              <w:t>.Pág.117</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Tabla 4.11 Guía Operativa de Gestión de Desechos</w:t>
            </w:r>
            <w:r w:rsidR="007A61F2">
              <w:rPr>
                <w:rFonts w:ascii="Arial" w:hAnsi="Arial" w:cs="Arial"/>
                <w:color w:val="000000"/>
                <w:lang w:eastAsia="es-EC"/>
              </w:rPr>
              <w:t>...…………..…</w:t>
            </w:r>
            <w:r w:rsidR="0005380E">
              <w:rPr>
                <w:rFonts w:ascii="Arial" w:hAnsi="Arial" w:cs="Arial"/>
                <w:color w:val="000000"/>
                <w:lang w:eastAsia="es-EC"/>
              </w:rPr>
              <w:t>.</w:t>
            </w:r>
            <w:r w:rsidR="007A61F2">
              <w:rPr>
                <w:rFonts w:ascii="Arial" w:hAnsi="Arial" w:cs="Arial"/>
                <w:color w:val="000000"/>
                <w:lang w:eastAsia="es-EC"/>
              </w:rPr>
              <w:t>..Pág.121</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7A61F2">
            <w:pPr>
              <w:spacing w:line="360" w:lineRule="auto"/>
              <w:jc w:val="both"/>
              <w:rPr>
                <w:rFonts w:ascii="Arial" w:hAnsi="Arial" w:cs="Arial"/>
                <w:color w:val="000000"/>
                <w:lang w:eastAsia="es-EC"/>
              </w:rPr>
            </w:pPr>
            <w:r w:rsidRPr="00673B00">
              <w:rPr>
                <w:rFonts w:ascii="Arial" w:hAnsi="Arial" w:cs="Arial"/>
                <w:color w:val="000000"/>
                <w:lang w:eastAsia="es-EC"/>
              </w:rPr>
              <w:t>Tabla 4.12 Guía operativa para Laboratorio clínico</w:t>
            </w:r>
            <w:r w:rsidR="007A61F2">
              <w:rPr>
                <w:rFonts w:ascii="Arial" w:hAnsi="Arial" w:cs="Arial"/>
                <w:color w:val="000000"/>
                <w:lang w:eastAsia="es-EC"/>
              </w:rPr>
              <w:t>...…..………..…</w:t>
            </w:r>
            <w:r w:rsidR="0005380E">
              <w:rPr>
                <w:rFonts w:ascii="Arial" w:hAnsi="Arial" w:cs="Arial"/>
                <w:color w:val="000000"/>
                <w:lang w:eastAsia="es-EC"/>
              </w:rPr>
              <w:t>..</w:t>
            </w:r>
            <w:r w:rsidR="007A61F2">
              <w:rPr>
                <w:rFonts w:ascii="Arial" w:hAnsi="Arial" w:cs="Arial"/>
                <w:color w:val="000000"/>
                <w:lang w:eastAsia="es-EC"/>
              </w:rPr>
              <w:t>..Pág.123</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Tabla 4.13 CheckList para el  Área del Quirófano</w:t>
            </w:r>
            <w:r w:rsidR="007A61F2">
              <w:rPr>
                <w:rFonts w:ascii="Arial" w:hAnsi="Arial" w:cs="Arial"/>
                <w:color w:val="000000"/>
                <w:lang w:eastAsia="es-EC"/>
              </w:rPr>
              <w:t>...……....……...…</w:t>
            </w:r>
            <w:r w:rsidR="0005380E">
              <w:rPr>
                <w:rFonts w:ascii="Arial" w:hAnsi="Arial" w:cs="Arial"/>
                <w:color w:val="000000"/>
                <w:lang w:eastAsia="es-EC"/>
              </w:rPr>
              <w:t>..</w:t>
            </w:r>
            <w:r w:rsidR="007A61F2">
              <w:rPr>
                <w:rFonts w:ascii="Arial" w:hAnsi="Arial" w:cs="Arial"/>
                <w:color w:val="000000"/>
                <w:lang w:eastAsia="es-EC"/>
              </w:rPr>
              <w:t>.Pág.126</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7A61F2">
            <w:pPr>
              <w:spacing w:line="360" w:lineRule="auto"/>
              <w:jc w:val="both"/>
              <w:rPr>
                <w:rFonts w:ascii="Arial" w:hAnsi="Arial" w:cs="Arial"/>
                <w:color w:val="000000"/>
                <w:lang w:eastAsia="es-EC"/>
              </w:rPr>
            </w:pPr>
            <w:r w:rsidRPr="00673B00">
              <w:rPr>
                <w:rFonts w:ascii="Arial" w:hAnsi="Arial" w:cs="Arial"/>
                <w:color w:val="000000"/>
                <w:lang w:eastAsia="es-EC"/>
              </w:rPr>
              <w:t>Tabla 4.14 CheckList para la Gestión de Desechos</w:t>
            </w:r>
            <w:r w:rsidR="007A61F2">
              <w:rPr>
                <w:rFonts w:ascii="Arial" w:hAnsi="Arial" w:cs="Arial"/>
                <w:color w:val="000000"/>
                <w:lang w:eastAsia="es-EC"/>
              </w:rPr>
              <w:t>.......................</w:t>
            </w:r>
            <w:r w:rsidR="0005380E">
              <w:rPr>
                <w:rFonts w:ascii="Arial" w:hAnsi="Arial" w:cs="Arial"/>
                <w:color w:val="000000"/>
                <w:lang w:eastAsia="es-EC"/>
              </w:rPr>
              <w:t>..</w:t>
            </w:r>
            <w:r w:rsidR="007A61F2">
              <w:rPr>
                <w:rFonts w:ascii="Arial" w:hAnsi="Arial" w:cs="Arial"/>
                <w:color w:val="000000"/>
                <w:lang w:eastAsia="es-EC"/>
              </w:rPr>
              <w:t>...Pág.128</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7A61F2">
            <w:pPr>
              <w:spacing w:line="360" w:lineRule="auto"/>
              <w:jc w:val="both"/>
              <w:rPr>
                <w:rFonts w:ascii="Arial" w:hAnsi="Arial" w:cs="Arial"/>
                <w:color w:val="000000"/>
                <w:lang w:eastAsia="es-EC"/>
              </w:rPr>
            </w:pPr>
            <w:r>
              <w:rPr>
                <w:rFonts w:ascii="Arial" w:hAnsi="Arial" w:cs="Arial"/>
                <w:color w:val="000000"/>
                <w:lang w:eastAsia="es-EC"/>
              </w:rPr>
              <w:t xml:space="preserve">Tabla 4.15 </w:t>
            </w:r>
            <w:r w:rsidRPr="00673B00">
              <w:rPr>
                <w:rFonts w:ascii="Arial" w:hAnsi="Arial" w:cs="Arial"/>
                <w:color w:val="000000"/>
                <w:lang w:eastAsia="es-EC"/>
              </w:rPr>
              <w:t>CheckList para el Área de Laboratorio Clínico</w:t>
            </w:r>
            <w:r w:rsidR="007A61F2">
              <w:rPr>
                <w:rFonts w:ascii="Arial" w:hAnsi="Arial" w:cs="Arial"/>
                <w:color w:val="000000"/>
                <w:lang w:eastAsia="es-EC"/>
              </w:rPr>
              <w:t>.................</w:t>
            </w:r>
            <w:r w:rsidR="0005380E">
              <w:rPr>
                <w:rFonts w:ascii="Arial" w:hAnsi="Arial" w:cs="Arial"/>
                <w:color w:val="000000"/>
                <w:lang w:eastAsia="es-EC"/>
              </w:rPr>
              <w:t>..</w:t>
            </w:r>
            <w:r w:rsidR="007A61F2">
              <w:rPr>
                <w:rFonts w:ascii="Arial" w:hAnsi="Arial" w:cs="Arial"/>
                <w:color w:val="000000"/>
                <w:lang w:eastAsia="es-EC"/>
              </w:rPr>
              <w:t>Pág.130</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Tabla 4.16 Plan de Capacitación Anual</w:t>
            </w:r>
            <w:r w:rsidR="007A61F2">
              <w:rPr>
                <w:rFonts w:ascii="Arial" w:hAnsi="Arial" w:cs="Arial"/>
                <w:color w:val="000000"/>
                <w:lang w:eastAsia="es-EC"/>
              </w:rPr>
              <w:t xml:space="preserve"> </w:t>
            </w:r>
            <w:r w:rsidR="0046305B">
              <w:rPr>
                <w:rFonts w:ascii="Arial" w:hAnsi="Arial" w:cs="Arial"/>
                <w:color w:val="000000"/>
                <w:lang w:eastAsia="es-EC"/>
              </w:rPr>
              <w:t>...........................................</w:t>
            </w:r>
            <w:r w:rsidR="0005380E">
              <w:rPr>
                <w:rFonts w:ascii="Arial" w:hAnsi="Arial" w:cs="Arial"/>
                <w:color w:val="000000"/>
                <w:lang w:eastAsia="es-EC"/>
              </w:rPr>
              <w:t>..</w:t>
            </w:r>
            <w:r w:rsidR="0046305B">
              <w:rPr>
                <w:rFonts w:ascii="Arial" w:hAnsi="Arial" w:cs="Arial"/>
                <w:color w:val="000000"/>
                <w:lang w:eastAsia="es-EC"/>
              </w:rPr>
              <w:t>.</w:t>
            </w:r>
            <w:r w:rsidR="007A61F2">
              <w:rPr>
                <w:rFonts w:ascii="Arial" w:hAnsi="Arial" w:cs="Arial"/>
                <w:color w:val="000000"/>
                <w:lang w:eastAsia="es-EC"/>
              </w:rPr>
              <w:t>Pág.1</w:t>
            </w:r>
            <w:r w:rsidR="0046305B">
              <w:rPr>
                <w:rFonts w:ascii="Arial" w:hAnsi="Arial" w:cs="Arial"/>
                <w:color w:val="000000"/>
                <w:lang w:eastAsia="es-EC"/>
              </w:rPr>
              <w:t>34</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Tabla 4.17 Charla de Capacitación #1 Socialización de las normativas Legales Vigentes y la Importancia de los SST</w:t>
            </w:r>
            <w:r w:rsidR="007A61F2">
              <w:rPr>
                <w:rFonts w:ascii="Arial" w:hAnsi="Arial" w:cs="Arial"/>
                <w:color w:val="000000"/>
                <w:lang w:eastAsia="es-EC"/>
              </w:rPr>
              <w:t xml:space="preserve"> </w:t>
            </w:r>
            <w:r w:rsidR="0046305B">
              <w:rPr>
                <w:rFonts w:ascii="Arial" w:hAnsi="Arial" w:cs="Arial"/>
                <w:color w:val="000000"/>
                <w:lang w:eastAsia="es-EC"/>
              </w:rPr>
              <w:t>.................................</w:t>
            </w:r>
            <w:r w:rsidR="0005380E">
              <w:rPr>
                <w:rFonts w:ascii="Arial" w:hAnsi="Arial" w:cs="Arial"/>
                <w:color w:val="000000"/>
                <w:lang w:eastAsia="es-EC"/>
              </w:rPr>
              <w:t>..</w:t>
            </w:r>
            <w:r w:rsidR="0046305B">
              <w:rPr>
                <w:rFonts w:ascii="Arial" w:hAnsi="Arial" w:cs="Arial"/>
                <w:color w:val="000000"/>
                <w:lang w:eastAsia="es-EC"/>
              </w:rPr>
              <w:t>.</w:t>
            </w:r>
            <w:r w:rsidR="007A61F2">
              <w:rPr>
                <w:rFonts w:ascii="Arial" w:hAnsi="Arial" w:cs="Arial"/>
                <w:color w:val="000000"/>
                <w:lang w:eastAsia="es-EC"/>
              </w:rPr>
              <w:t>Pág.1</w:t>
            </w:r>
            <w:r w:rsidR="0046305B">
              <w:rPr>
                <w:rFonts w:ascii="Arial" w:hAnsi="Arial" w:cs="Arial"/>
                <w:color w:val="000000"/>
                <w:lang w:eastAsia="es-EC"/>
              </w:rPr>
              <w:t>35</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46305B">
            <w:pPr>
              <w:spacing w:line="360" w:lineRule="auto"/>
              <w:jc w:val="both"/>
              <w:rPr>
                <w:rFonts w:ascii="Arial" w:hAnsi="Arial" w:cs="Arial"/>
                <w:color w:val="000000"/>
                <w:lang w:eastAsia="es-EC"/>
              </w:rPr>
            </w:pPr>
            <w:r w:rsidRPr="00673B00">
              <w:rPr>
                <w:rFonts w:ascii="Arial" w:hAnsi="Arial" w:cs="Arial"/>
                <w:color w:val="000000"/>
                <w:lang w:eastAsia="es-EC"/>
              </w:rPr>
              <w:t>Tabla 4.18  Charla de Capacitación #2 Actualización de las normas de Bioseguridad y Manejo de Desechos Hospitalarios</w:t>
            </w:r>
            <w:r w:rsidR="0046305B">
              <w:rPr>
                <w:rFonts w:ascii="Arial" w:hAnsi="Arial" w:cs="Arial"/>
                <w:color w:val="000000"/>
                <w:lang w:eastAsia="es-EC"/>
              </w:rPr>
              <w:t>..........................</w:t>
            </w:r>
            <w:r w:rsidR="0005380E">
              <w:rPr>
                <w:rFonts w:ascii="Arial" w:hAnsi="Arial" w:cs="Arial"/>
                <w:color w:val="000000"/>
                <w:lang w:eastAsia="es-EC"/>
              </w:rPr>
              <w:t>..</w:t>
            </w:r>
            <w:r w:rsidR="0046305B">
              <w:rPr>
                <w:rFonts w:ascii="Arial" w:hAnsi="Arial" w:cs="Arial"/>
                <w:color w:val="000000"/>
                <w:lang w:eastAsia="es-EC"/>
              </w:rPr>
              <w:t>.Pág.136</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Tabla 4.19 Charla de Capacitación #3 Equipo de Protección Personal</w:t>
            </w:r>
            <w:r w:rsidR="0046305B">
              <w:rPr>
                <w:rFonts w:ascii="Arial" w:hAnsi="Arial" w:cs="Arial"/>
                <w:color w:val="000000"/>
                <w:lang w:eastAsia="es-EC"/>
              </w:rPr>
              <w:t xml:space="preserve"> .............................................................................................................Pág.136</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Tabla 4.20  Charla de Capacitación #4 Reportes de Incidentes y Accidentes</w:t>
            </w:r>
          </w:p>
          <w:p w:rsidR="0046305B" w:rsidRPr="00673B00" w:rsidRDefault="0046305B" w:rsidP="000E754E">
            <w:pPr>
              <w:spacing w:line="360" w:lineRule="auto"/>
              <w:jc w:val="both"/>
              <w:rPr>
                <w:rFonts w:ascii="Arial" w:hAnsi="Arial" w:cs="Arial"/>
                <w:color w:val="000000"/>
                <w:lang w:eastAsia="es-EC"/>
              </w:rPr>
            </w:pPr>
            <w:r>
              <w:rPr>
                <w:rFonts w:ascii="Arial" w:hAnsi="Arial" w:cs="Arial"/>
                <w:color w:val="000000"/>
                <w:lang w:eastAsia="es-EC"/>
              </w:rPr>
              <w:t>.............................................................................................................Pág.137</w:t>
            </w:r>
          </w:p>
        </w:tc>
      </w:tr>
      <w:tr w:rsidR="000E754E" w:rsidRPr="00673B00" w:rsidTr="007A61F2">
        <w:trPr>
          <w:trHeight w:val="375"/>
        </w:trPr>
        <w:tc>
          <w:tcPr>
            <w:tcW w:w="8150" w:type="dxa"/>
            <w:tcBorders>
              <w:top w:val="nil"/>
              <w:left w:val="nil"/>
              <w:bottom w:val="nil"/>
              <w:right w:val="nil"/>
            </w:tcBorders>
            <w:shd w:val="clear" w:color="auto" w:fill="auto"/>
            <w:noWrap/>
            <w:vAlign w:val="bottom"/>
            <w:hideMark/>
          </w:tcPr>
          <w:p w:rsidR="000E754E" w:rsidRPr="00673B00"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Tabla 4.21 Diseño de Programa Anual de Auditoria</w:t>
            </w:r>
            <w:r w:rsidR="0046305B">
              <w:rPr>
                <w:rFonts w:ascii="Arial" w:hAnsi="Arial" w:cs="Arial"/>
                <w:color w:val="000000"/>
                <w:lang w:eastAsia="es-EC"/>
              </w:rPr>
              <w:t>..........................</w:t>
            </w:r>
            <w:r w:rsidR="0005380E">
              <w:rPr>
                <w:rFonts w:ascii="Arial" w:hAnsi="Arial" w:cs="Arial"/>
                <w:color w:val="000000"/>
                <w:lang w:eastAsia="es-EC"/>
              </w:rPr>
              <w:t>.</w:t>
            </w:r>
            <w:r w:rsidR="0046305B">
              <w:rPr>
                <w:rFonts w:ascii="Arial" w:hAnsi="Arial" w:cs="Arial"/>
                <w:color w:val="000000"/>
                <w:lang w:eastAsia="es-EC"/>
              </w:rPr>
              <w:t>.Pág.145</w:t>
            </w:r>
          </w:p>
          <w:p w:rsidR="000E754E" w:rsidRPr="00673B00"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Tabla 4.22 Plan de  Auditoría</w:t>
            </w:r>
            <w:r w:rsidR="0046305B">
              <w:rPr>
                <w:rFonts w:ascii="Arial" w:hAnsi="Arial" w:cs="Arial"/>
                <w:color w:val="000000"/>
                <w:lang w:eastAsia="es-EC"/>
              </w:rPr>
              <w:t>............................................................</w:t>
            </w:r>
            <w:r w:rsidR="0005380E">
              <w:rPr>
                <w:rFonts w:ascii="Arial" w:hAnsi="Arial" w:cs="Arial"/>
                <w:color w:val="000000"/>
                <w:lang w:eastAsia="es-EC"/>
              </w:rPr>
              <w:t>.</w:t>
            </w:r>
            <w:r w:rsidR="0046305B">
              <w:rPr>
                <w:rFonts w:ascii="Arial" w:hAnsi="Arial" w:cs="Arial"/>
                <w:color w:val="000000"/>
                <w:lang w:eastAsia="es-EC"/>
              </w:rPr>
              <w:t>..Pág.146</w:t>
            </w:r>
          </w:p>
          <w:p w:rsidR="000E754E" w:rsidRPr="00673B00"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Tabla 4.23 Reporte de No Conformidad # 1: Elaboración de Reglamentos de los SSO</w:t>
            </w:r>
            <w:r w:rsidR="0046305B">
              <w:rPr>
                <w:rFonts w:ascii="Arial" w:hAnsi="Arial" w:cs="Arial"/>
                <w:color w:val="000000"/>
                <w:lang w:eastAsia="es-EC"/>
              </w:rPr>
              <w:t>.....................</w:t>
            </w:r>
            <w:r w:rsidRPr="00673B00">
              <w:rPr>
                <w:rFonts w:ascii="Arial" w:hAnsi="Arial" w:cs="Arial"/>
                <w:color w:val="000000"/>
                <w:lang w:eastAsia="es-EC"/>
              </w:rPr>
              <w:t>.</w:t>
            </w:r>
            <w:r w:rsidR="0046305B">
              <w:rPr>
                <w:rFonts w:ascii="Arial" w:hAnsi="Arial" w:cs="Arial"/>
                <w:color w:val="000000"/>
                <w:lang w:eastAsia="es-EC"/>
              </w:rPr>
              <w:t>......................................................................</w:t>
            </w:r>
            <w:r w:rsidR="0005380E">
              <w:rPr>
                <w:rFonts w:ascii="Arial" w:hAnsi="Arial" w:cs="Arial"/>
                <w:color w:val="000000"/>
                <w:lang w:eastAsia="es-EC"/>
              </w:rPr>
              <w:t>.</w:t>
            </w:r>
            <w:r w:rsidR="0046305B">
              <w:rPr>
                <w:rFonts w:ascii="Arial" w:hAnsi="Arial" w:cs="Arial"/>
                <w:color w:val="000000"/>
                <w:lang w:eastAsia="es-EC"/>
              </w:rPr>
              <w:t>...Pág.147</w:t>
            </w:r>
          </w:p>
          <w:p w:rsidR="0046305B" w:rsidRPr="00673B00" w:rsidRDefault="000E754E" w:rsidP="0046305B">
            <w:pPr>
              <w:spacing w:line="360" w:lineRule="auto"/>
              <w:jc w:val="both"/>
              <w:rPr>
                <w:rFonts w:ascii="Arial" w:hAnsi="Arial" w:cs="Arial"/>
                <w:color w:val="000000"/>
                <w:lang w:eastAsia="es-EC"/>
              </w:rPr>
            </w:pPr>
            <w:r w:rsidRPr="00673B00">
              <w:rPr>
                <w:rFonts w:ascii="Arial" w:hAnsi="Arial" w:cs="Arial"/>
                <w:color w:val="000000"/>
                <w:lang w:eastAsia="es-EC"/>
              </w:rPr>
              <w:t>Tabla 4.24  Reporte de No Conformidad # 2: Elaboración de Política de los EPP.</w:t>
            </w:r>
            <w:r w:rsidR="0046305B">
              <w:rPr>
                <w:rFonts w:ascii="Arial" w:hAnsi="Arial" w:cs="Arial"/>
                <w:color w:val="000000"/>
                <w:lang w:eastAsia="es-EC"/>
              </w:rPr>
              <w:t>.......................</w:t>
            </w:r>
            <w:r w:rsidR="0046305B" w:rsidRPr="00673B00">
              <w:rPr>
                <w:rFonts w:ascii="Arial" w:hAnsi="Arial" w:cs="Arial"/>
                <w:color w:val="000000"/>
                <w:lang w:eastAsia="es-EC"/>
              </w:rPr>
              <w:t>.</w:t>
            </w:r>
            <w:r w:rsidR="0046305B">
              <w:rPr>
                <w:rFonts w:ascii="Arial" w:hAnsi="Arial" w:cs="Arial"/>
                <w:color w:val="000000"/>
                <w:lang w:eastAsia="es-EC"/>
              </w:rPr>
              <w:t>..........................................................................</w:t>
            </w:r>
            <w:r w:rsidR="0005380E">
              <w:rPr>
                <w:rFonts w:ascii="Arial" w:hAnsi="Arial" w:cs="Arial"/>
                <w:color w:val="000000"/>
                <w:lang w:eastAsia="es-EC"/>
              </w:rPr>
              <w:t>.</w:t>
            </w:r>
            <w:r w:rsidR="0046305B">
              <w:rPr>
                <w:rFonts w:ascii="Arial" w:hAnsi="Arial" w:cs="Arial"/>
                <w:color w:val="000000"/>
                <w:lang w:eastAsia="es-EC"/>
              </w:rPr>
              <w:t>..Pág.148</w:t>
            </w:r>
          </w:p>
          <w:p w:rsidR="000E754E" w:rsidRPr="00673B00"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Tabla 4.25  Reporte de No Conformidad # 3: Estudio Técnico en área de mantenimiento.</w:t>
            </w:r>
            <w:r w:rsidR="0046305B">
              <w:rPr>
                <w:rFonts w:ascii="Arial" w:hAnsi="Arial" w:cs="Arial"/>
                <w:color w:val="000000"/>
                <w:lang w:eastAsia="es-EC"/>
              </w:rPr>
              <w:t>....</w:t>
            </w:r>
            <w:r w:rsidR="0046305B" w:rsidRPr="00673B00">
              <w:rPr>
                <w:rFonts w:ascii="Arial" w:hAnsi="Arial" w:cs="Arial"/>
                <w:color w:val="000000"/>
                <w:lang w:eastAsia="es-EC"/>
              </w:rPr>
              <w:t>.</w:t>
            </w:r>
            <w:r w:rsidR="0046305B">
              <w:rPr>
                <w:rFonts w:ascii="Arial" w:hAnsi="Arial" w:cs="Arial"/>
                <w:color w:val="000000"/>
                <w:lang w:eastAsia="es-EC"/>
              </w:rPr>
              <w:t>............................................................................</w:t>
            </w:r>
            <w:r w:rsidR="0005380E">
              <w:rPr>
                <w:rFonts w:ascii="Arial" w:hAnsi="Arial" w:cs="Arial"/>
                <w:color w:val="000000"/>
                <w:lang w:eastAsia="es-EC"/>
              </w:rPr>
              <w:t>.</w:t>
            </w:r>
            <w:r w:rsidR="0046305B">
              <w:rPr>
                <w:rFonts w:ascii="Arial" w:hAnsi="Arial" w:cs="Arial"/>
                <w:color w:val="000000"/>
                <w:lang w:eastAsia="es-EC"/>
              </w:rPr>
              <w:t>...Pág.149</w:t>
            </w:r>
          </w:p>
          <w:p w:rsidR="000E754E" w:rsidRPr="00673B00"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Tabla 4.26  Reporte de No Conformidad # 4: Estrés Térmico.</w:t>
            </w:r>
            <w:r w:rsidR="0046305B">
              <w:rPr>
                <w:rFonts w:ascii="Arial" w:hAnsi="Arial" w:cs="Arial"/>
                <w:color w:val="000000"/>
                <w:lang w:eastAsia="es-EC"/>
              </w:rPr>
              <w:t>...........</w:t>
            </w:r>
            <w:r w:rsidR="0005380E">
              <w:rPr>
                <w:rFonts w:ascii="Arial" w:hAnsi="Arial" w:cs="Arial"/>
                <w:color w:val="000000"/>
                <w:lang w:eastAsia="es-EC"/>
              </w:rPr>
              <w:t>.</w:t>
            </w:r>
            <w:r w:rsidR="0046305B">
              <w:rPr>
                <w:rFonts w:ascii="Arial" w:hAnsi="Arial" w:cs="Arial"/>
                <w:color w:val="000000"/>
                <w:lang w:eastAsia="es-EC"/>
              </w:rPr>
              <w:t>Pág.150</w:t>
            </w:r>
          </w:p>
          <w:p w:rsidR="000E754E" w:rsidRPr="00673B00"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 xml:space="preserve">Tabla 4.27   </w:t>
            </w:r>
            <w:r w:rsidR="003C7BE1">
              <w:rPr>
                <w:rFonts w:ascii="Arial" w:hAnsi="Arial" w:cs="Arial"/>
                <w:color w:val="000000"/>
                <w:lang w:eastAsia="es-EC"/>
              </w:rPr>
              <w:t>Auditoría RTL SART.......................................................</w:t>
            </w:r>
            <w:r w:rsidR="0005380E">
              <w:rPr>
                <w:rFonts w:ascii="Arial" w:hAnsi="Arial" w:cs="Arial"/>
                <w:color w:val="000000"/>
                <w:lang w:eastAsia="es-EC"/>
              </w:rPr>
              <w:t>.</w:t>
            </w:r>
            <w:r w:rsidR="003C7BE1">
              <w:rPr>
                <w:rFonts w:ascii="Arial" w:hAnsi="Arial" w:cs="Arial"/>
                <w:color w:val="000000"/>
                <w:lang w:eastAsia="es-EC"/>
              </w:rPr>
              <w:t>.Pág.152</w:t>
            </w:r>
          </w:p>
          <w:p w:rsidR="000E754E"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lastRenderedPageBreak/>
              <w:t>Tabla 4.28  Indicador de eficiencia del cumplimiento de los RTL SART</w:t>
            </w:r>
          </w:p>
          <w:p w:rsidR="003C7BE1" w:rsidRDefault="003C7BE1" w:rsidP="000E754E">
            <w:pPr>
              <w:spacing w:line="360" w:lineRule="auto"/>
              <w:jc w:val="both"/>
              <w:rPr>
                <w:rFonts w:ascii="Arial" w:hAnsi="Arial" w:cs="Arial"/>
                <w:color w:val="000000"/>
                <w:lang w:eastAsia="es-EC"/>
              </w:rPr>
            </w:pPr>
            <w:r>
              <w:rPr>
                <w:rFonts w:ascii="Arial" w:hAnsi="Arial" w:cs="Arial"/>
                <w:color w:val="000000"/>
                <w:lang w:eastAsia="es-EC"/>
              </w:rPr>
              <w:t>...............................................................................</w:t>
            </w:r>
            <w:r w:rsidR="00A54DBE">
              <w:rPr>
                <w:rFonts w:ascii="Arial" w:hAnsi="Arial" w:cs="Arial"/>
                <w:color w:val="000000"/>
                <w:lang w:eastAsia="es-EC"/>
              </w:rPr>
              <w:t>...............................</w:t>
            </w:r>
            <w:r>
              <w:rPr>
                <w:rFonts w:ascii="Arial" w:hAnsi="Arial" w:cs="Arial"/>
                <w:color w:val="000000"/>
                <w:lang w:eastAsia="es-EC"/>
              </w:rPr>
              <w:t>Pág.154</w:t>
            </w:r>
          </w:p>
          <w:p w:rsidR="000E754E"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Tabla 4.</w:t>
            </w:r>
            <w:r w:rsidR="003C7BE1">
              <w:rPr>
                <w:rFonts w:ascii="Arial" w:hAnsi="Arial" w:cs="Arial"/>
                <w:color w:val="000000"/>
                <w:lang w:eastAsia="es-EC"/>
              </w:rPr>
              <w:t>29</w:t>
            </w:r>
            <w:r w:rsidRPr="00673B00">
              <w:rPr>
                <w:rFonts w:ascii="Arial" w:hAnsi="Arial" w:cs="Arial"/>
                <w:color w:val="000000"/>
                <w:lang w:eastAsia="es-EC"/>
              </w:rPr>
              <w:t xml:space="preserve">  Indicador números de trabajadores capacitados en SSO</w:t>
            </w:r>
          </w:p>
          <w:p w:rsidR="003C7BE1" w:rsidRDefault="003C7BE1" w:rsidP="003C7BE1">
            <w:pPr>
              <w:spacing w:line="360" w:lineRule="auto"/>
              <w:jc w:val="both"/>
              <w:rPr>
                <w:rFonts w:ascii="Arial" w:hAnsi="Arial" w:cs="Arial"/>
                <w:color w:val="000000"/>
                <w:lang w:eastAsia="es-EC"/>
              </w:rPr>
            </w:pPr>
            <w:r>
              <w:rPr>
                <w:rFonts w:ascii="Arial" w:hAnsi="Arial" w:cs="Arial"/>
                <w:color w:val="000000"/>
                <w:lang w:eastAsia="es-EC"/>
              </w:rPr>
              <w:t>..............................................................................</w:t>
            </w:r>
            <w:r w:rsidR="00A54DBE">
              <w:rPr>
                <w:rFonts w:ascii="Arial" w:hAnsi="Arial" w:cs="Arial"/>
                <w:color w:val="000000"/>
                <w:lang w:eastAsia="es-EC"/>
              </w:rPr>
              <w:t>...............................</w:t>
            </w:r>
            <w:r>
              <w:rPr>
                <w:rFonts w:ascii="Arial" w:hAnsi="Arial" w:cs="Arial"/>
                <w:color w:val="000000"/>
                <w:lang w:eastAsia="es-EC"/>
              </w:rPr>
              <w:t>Pág.154</w:t>
            </w:r>
          </w:p>
          <w:p w:rsidR="000E754E" w:rsidRDefault="003C7BE1" w:rsidP="000E754E">
            <w:pPr>
              <w:spacing w:line="360" w:lineRule="auto"/>
              <w:jc w:val="both"/>
              <w:rPr>
                <w:rFonts w:ascii="Arial" w:hAnsi="Arial" w:cs="Arial"/>
                <w:color w:val="000000"/>
                <w:lang w:eastAsia="es-EC"/>
              </w:rPr>
            </w:pPr>
            <w:r>
              <w:rPr>
                <w:rFonts w:ascii="Arial" w:hAnsi="Arial" w:cs="Arial"/>
                <w:color w:val="000000"/>
                <w:lang w:eastAsia="es-EC"/>
              </w:rPr>
              <w:t>Tabla 4.30</w:t>
            </w:r>
            <w:r w:rsidR="000E754E" w:rsidRPr="00673B00">
              <w:rPr>
                <w:rFonts w:ascii="Arial" w:hAnsi="Arial" w:cs="Arial"/>
                <w:color w:val="000000"/>
                <w:lang w:eastAsia="es-EC"/>
              </w:rPr>
              <w:t xml:space="preserve"> Indicador de requerimientos de SSO cumplidos de la USEHIT</w:t>
            </w:r>
          </w:p>
          <w:p w:rsidR="003C7BE1" w:rsidRDefault="003C7BE1" w:rsidP="003C7BE1">
            <w:pPr>
              <w:spacing w:line="360" w:lineRule="auto"/>
              <w:jc w:val="both"/>
              <w:rPr>
                <w:rFonts w:ascii="Arial" w:hAnsi="Arial" w:cs="Arial"/>
                <w:color w:val="000000"/>
                <w:lang w:eastAsia="es-EC"/>
              </w:rPr>
            </w:pPr>
            <w:r>
              <w:rPr>
                <w:rFonts w:ascii="Arial" w:hAnsi="Arial" w:cs="Arial"/>
                <w:color w:val="000000"/>
                <w:lang w:eastAsia="es-EC"/>
              </w:rPr>
              <w:t>..............................................................................</w:t>
            </w:r>
            <w:r w:rsidR="00A54DBE">
              <w:rPr>
                <w:rFonts w:ascii="Arial" w:hAnsi="Arial" w:cs="Arial"/>
                <w:color w:val="000000"/>
                <w:lang w:eastAsia="es-EC"/>
              </w:rPr>
              <w:t>...............................</w:t>
            </w:r>
            <w:r>
              <w:rPr>
                <w:rFonts w:ascii="Arial" w:hAnsi="Arial" w:cs="Arial"/>
                <w:color w:val="000000"/>
                <w:lang w:eastAsia="es-EC"/>
              </w:rPr>
              <w:t>Pág.155</w:t>
            </w:r>
          </w:p>
          <w:p w:rsidR="003C7BE1" w:rsidRDefault="000E754E" w:rsidP="003C7BE1">
            <w:pPr>
              <w:spacing w:line="360" w:lineRule="auto"/>
              <w:jc w:val="both"/>
              <w:rPr>
                <w:rFonts w:ascii="Arial" w:hAnsi="Arial" w:cs="Arial"/>
                <w:color w:val="000000"/>
                <w:lang w:eastAsia="es-EC"/>
              </w:rPr>
            </w:pPr>
            <w:r w:rsidRPr="00673B00">
              <w:rPr>
                <w:rFonts w:ascii="Arial" w:hAnsi="Arial" w:cs="Arial"/>
                <w:color w:val="000000"/>
                <w:lang w:eastAsia="es-EC"/>
              </w:rPr>
              <w:t>Tabla 4.3</w:t>
            </w:r>
            <w:r w:rsidR="003C7BE1">
              <w:rPr>
                <w:rFonts w:ascii="Arial" w:hAnsi="Arial" w:cs="Arial"/>
                <w:color w:val="000000"/>
                <w:lang w:eastAsia="es-EC"/>
              </w:rPr>
              <w:t>1</w:t>
            </w:r>
            <w:r w:rsidRPr="00673B00">
              <w:rPr>
                <w:rFonts w:ascii="Arial" w:hAnsi="Arial" w:cs="Arial"/>
                <w:color w:val="000000"/>
                <w:lang w:eastAsia="es-EC"/>
              </w:rPr>
              <w:t xml:space="preserve">  Indicador de la eficacia de las Inspecciones programadas de SSO</w:t>
            </w:r>
            <w:r w:rsidR="003C7BE1">
              <w:rPr>
                <w:rFonts w:ascii="Arial" w:hAnsi="Arial" w:cs="Arial"/>
                <w:color w:val="000000"/>
                <w:lang w:eastAsia="es-EC"/>
              </w:rPr>
              <w:t>......................................................................................................Pág.156</w:t>
            </w:r>
          </w:p>
          <w:p w:rsidR="000E754E"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Tabla 4.3</w:t>
            </w:r>
            <w:r w:rsidR="003C7BE1">
              <w:rPr>
                <w:rFonts w:ascii="Arial" w:hAnsi="Arial" w:cs="Arial"/>
                <w:color w:val="000000"/>
                <w:lang w:eastAsia="es-EC"/>
              </w:rPr>
              <w:t>2</w:t>
            </w:r>
            <w:r w:rsidRPr="00673B00">
              <w:rPr>
                <w:rFonts w:ascii="Arial" w:hAnsi="Arial" w:cs="Arial"/>
                <w:color w:val="000000"/>
                <w:lang w:eastAsia="es-EC"/>
              </w:rPr>
              <w:t xml:space="preserve"> Indicador de Reportes de incidentes por día de SSO</w:t>
            </w:r>
            <w:r w:rsidR="003C7BE1">
              <w:rPr>
                <w:rFonts w:ascii="Arial" w:hAnsi="Arial" w:cs="Arial"/>
                <w:color w:val="000000"/>
                <w:lang w:eastAsia="es-EC"/>
              </w:rPr>
              <w:t>.......Pág.157</w:t>
            </w:r>
          </w:p>
          <w:p w:rsidR="000E754E"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Tabla 4.3</w:t>
            </w:r>
            <w:r w:rsidR="003C7BE1">
              <w:rPr>
                <w:rFonts w:ascii="Arial" w:hAnsi="Arial" w:cs="Arial"/>
                <w:color w:val="000000"/>
                <w:lang w:eastAsia="es-EC"/>
              </w:rPr>
              <w:t>3</w:t>
            </w:r>
            <w:r w:rsidRPr="00673B00">
              <w:rPr>
                <w:rFonts w:ascii="Arial" w:hAnsi="Arial" w:cs="Arial"/>
                <w:color w:val="000000"/>
                <w:lang w:eastAsia="es-EC"/>
              </w:rPr>
              <w:t xml:space="preserve"> Índice de frecuencia</w:t>
            </w:r>
            <w:r w:rsidR="0005380E">
              <w:rPr>
                <w:rFonts w:ascii="Arial" w:hAnsi="Arial" w:cs="Arial"/>
                <w:color w:val="000000"/>
                <w:lang w:eastAsia="es-EC"/>
              </w:rPr>
              <w:t>...........................................................Pág.157</w:t>
            </w:r>
          </w:p>
          <w:p w:rsidR="000E754E"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Tabla 4.36  Matriz de Seguimiento de Acciones de mejora</w:t>
            </w:r>
            <w:r w:rsidR="0005380E">
              <w:rPr>
                <w:rFonts w:ascii="Arial" w:hAnsi="Arial" w:cs="Arial"/>
                <w:color w:val="000000"/>
                <w:lang w:eastAsia="es-EC"/>
              </w:rPr>
              <w:t>.................Pág.165</w:t>
            </w:r>
          </w:p>
          <w:p w:rsidR="000E754E"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Tabla 5.1 Costos Totales</w:t>
            </w:r>
            <w:r w:rsidR="0005380E">
              <w:rPr>
                <w:rFonts w:ascii="Arial" w:hAnsi="Arial" w:cs="Arial"/>
                <w:color w:val="000000"/>
                <w:lang w:eastAsia="es-EC"/>
              </w:rPr>
              <w:t>.....................................................................Pág.167</w:t>
            </w:r>
          </w:p>
          <w:p w:rsidR="000E754E" w:rsidRDefault="000E754E" w:rsidP="000E754E">
            <w:pPr>
              <w:spacing w:line="360" w:lineRule="auto"/>
              <w:jc w:val="both"/>
              <w:rPr>
                <w:rFonts w:ascii="Arial" w:hAnsi="Arial" w:cs="Arial"/>
                <w:color w:val="000000"/>
                <w:lang w:eastAsia="es-EC"/>
              </w:rPr>
            </w:pPr>
            <w:r w:rsidRPr="00673B00">
              <w:rPr>
                <w:rFonts w:ascii="Arial" w:hAnsi="Arial" w:cs="Arial"/>
                <w:color w:val="000000"/>
                <w:lang w:eastAsia="es-EC"/>
              </w:rPr>
              <w:t>Tabla 5.2 Análisis de Indicadores</w:t>
            </w:r>
            <w:r w:rsidR="0005380E">
              <w:rPr>
                <w:rFonts w:ascii="Arial" w:hAnsi="Arial" w:cs="Arial"/>
                <w:color w:val="000000"/>
                <w:lang w:eastAsia="es-EC"/>
              </w:rPr>
              <w:t>........................................................Pág.169</w:t>
            </w:r>
          </w:p>
          <w:p w:rsidR="000E754E" w:rsidRDefault="000E754E" w:rsidP="000E754E">
            <w:pPr>
              <w:spacing w:line="360" w:lineRule="auto"/>
              <w:jc w:val="both"/>
              <w:rPr>
                <w:rFonts w:ascii="Arial" w:hAnsi="Arial" w:cs="Arial"/>
                <w:bCs/>
              </w:rPr>
            </w:pPr>
            <w:r w:rsidRPr="00673B00">
              <w:rPr>
                <w:rFonts w:ascii="Arial" w:hAnsi="Arial" w:cs="Arial"/>
                <w:color w:val="000000"/>
                <w:lang w:eastAsia="es-EC"/>
              </w:rPr>
              <w:t xml:space="preserve">Tabla 5.3 </w:t>
            </w:r>
            <w:r w:rsidRPr="00673B00">
              <w:rPr>
                <w:rFonts w:ascii="Arial" w:hAnsi="Arial" w:cs="Arial"/>
                <w:bCs/>
              </w:rPr>
              <w:t>Verificación de elementos técnicos y l</w:t>
            </w:r>
            <w:r w:rsidR="0005380E">
              <w:rPr>
                <w:rFonts w:ascii="Arial" w:hAnsi="Arial" w:cs="Arial"/>
                <w:bCs/>
              </w:rPr>
              <w:t>egales de obligado cumplimiento SART..............................................................................</w:t>
            </w:r>
            <w:r w:rsidR="0005380E">
              <w:rPr>
                <w:rFonts w:ascii="Arial" w:hAnsi="Arial" w:cs="Arial"/>
                <w:color w:val="000000"/>
                <w:lang w:eastAsia="es-EC"/>
              </w:rPr>
              <w:t>Pág.171</w:t>
            </w:r>
          </w:p>
          <w:p w:rsidR="000E754E" w:rsidRPr="00673B00" w:rsidRDefault="000E754E" w:rsidP="000E754E">
            <w:pPr>
              <w:spacing w:line="360" w:lineRule="auto"/>
              <w:jc w:val="both"/>
              <w:rPr>
                <w:rFonts w:ascii="Arial" w:hAnsi="Arial" w:cs="Arial"/>
                <w:color w:val="000000"/>
                <w:lang w:eastAsia="es-EC"/>
              </w:rPr>
            </w:pPr>
          </w:p>
        </w:tc>
      </w:tr>
    </w:tbl>
    <w:p w:rsidR="00B26B09" w:rsidRPr="00B12766" w:rsidRDefault="00B26B09" w:rsidP="00B26B09"/>
    <w:p w:rsidR="00B26B09" w:rsidRPr="00F20414" w:rsidRDefault="00B26B09" w:rsidP="00B26B09"/>
    <w:p w:rsidR="00B26B09" w:rsidRDefault="00B26B09" w:rsidP="00B26B09">
      <w:pPr>
        <w:spacing w:line="360" w:lineRule="auto"/>
        <w:jc w:val="center"/>
        <w:rPr>
          <w:rFonts w:ascii="Arial" w:hAnsi="Arial" w:cs="Arial"/>
          <w:b/>
          <w:sz w:val="40"/>
          <w:szCs w:val="40"/>
        </w:rPr>
        <w:sectPr w:rsidR="00B26B09" w:rsidSect="00B8407A">
          <w:footerReference w:type="default" r:id="rId10"/>
          <w:headerReference w:type="first" r:id="rId11"/>
          <w:footerReference w:type="first" r:id="rId12"/>
          <w:pgSz w:w="11906" w:h="16838"/>
          <w:pgMar w:top="2268" w:right="1361" w:bottom="1985" w:left="2268" w:header="708" w:footer="708" w:gutter="0"/>
          <w:pgNumType w:fmt="upperRoman" w:start="1"/>
          <w:cols w:space="708"/>
          <w:docGrid w:linePitch="360"/>
        </w:sectPr>
      </w:pPr>
    </w:p>
    <w:p w:rsidR="00B26B09" w:rsidRPr="00F302E0" w:rsidRDefault="00B26B09" w:rsidP="00B26B09">
      <w:pPr>
        <w:pStyle w:val="Ttulo1"/>
        <w:ind w:left="432"/>
        <w:jc w:val="center"/>
        <w:rPr>
          <w:rFonts w:ascii="Arial" w:hAnsi="Arial" w:cs="Arial"/>
          <w:color w:val="000000" w:themeColor="text1"/>
          <w:sz w:val="40"/>
          <w:szCs w:val="40"/>
        </w:rPr>
      </w:pPr>
      <w:bookmarkStart w:id="22" w:name="_Toc328557454"/>
      <w:r w:rsidRPr="00F302E0">
        <w:rPr>
          <w:rFonts w:ascii="Arial" w:hAnsi="Arial" w:cs="Arial"/>
          <w:color w:val="000000" w:themeColor="text1"/>
          <w:sz w:val="40"/>
          <w:szCs w:val="40"/>
        </w:rPr>
        <w:lastRenderedPageBreak/>
        <w:t>INTRODUCCIÓN</w:t>
      </w:r>
      <w:bookmarkEnd w:id="22"/>
    </w:p>
    <w:p w:rsidR="00683FD2" w:rsidRDefault="00782221" w:rsidP="00782221">
      <w:pPr>
        <w:spacing w:line="480" w:lineRule="auto"/>
        <w:jc w:val="both"/>
        <w:rPr>
          <w:rFonts w:ascii="Arial" w:hAnsi="Arial" w:cs="Arial"/>
        </w:rPr>
      </w:pPr>
      <w:r w:rsidRPr="00F302E0">
        <w:rPr>
          <w:rFonts w:ascii="Arial" w:hAnsi="Arial" w:cs="Arial"/>
        </w:rPr>
        <w:t>En la actualidad, como una forma de brindar productos y/o servicios de excelencia las organizaciones</w:t>
      </w:r>
      <w:r w:rsidR="00AE19A5">
        <w:rPr>
          <w:rFonts w:ascii="Arial" w:hAnsi="Arial" w:cs="Arial"/>
        </w:rPr>
        <w:t xml:space="preserve"> </w:t>
      </w:r>
      <w:r w:rsidRPr="00F302E0">
        <w:rPr>
          <w:rFonts w:ascii="Arial" w:hAnsi="Arial" w:cs="Arial"/>
        </w:rPr>
        <w:t>están implementando entre sus estrat</w:t>
      </w:r>
      <w:r>
        <w:rPr>
          <w:rFonts w:ascii="Arial" w:hAnsi="Arial" w:cs="Arial"/>
        </w:rPr>
        <w:t>egias sistemas de gestión,</w:t>
      </w:r>
      <w:r w:rsidRPr="00F302E0">
        <w:rPr>
          <w:rFonts w:ascii="Arial" w:hAnsi="Arial" w:cs="Arial"/>
        </w:rPr>
        <w:t xml:space="preserve"> con vista a una mayor organización, dirección y control de las mismas.</w:t>
      </w:r>
      <w:r>
        <w:rPr>
          <w:rFonts w:ascii="Arial" w:hAnsi="Arial" w:cs="Arial"/>
        </w:rPr>
        <w:t xml:space="preserve"> </w:t>
      </w:r>
    </w:p>
    <w:p w:rsidR="002611DE" w:rsidRPr="00F302E0" w:rsidRDefault="00782221" w:rsidP="002611DE">
      <w:pPr>
        <w:spacing w:line="480" w:lineRule="auto"/>
        <w:jc w:val="both"/>
        <w:rPr>
          <w:rFonts w:ascii="Arial" w:hAnsi="Arial" w:cs="Arial"/>
        </w:rPr>
      </w:pPr>
      <w:r>
        <w:rPr>
          <w:rFonts w:ascii="Arial" w:hAnsi="Arial" w:cs="Arial"/>
        </w:rPr>
        <w:t xml:space="preserve">La Seguridad y Salud Ocupacional es </w:t>
      </w:r>
      <w:r w:rsidR="00683FD2">
        <w:rPr>
          <w:rFonts w:ascii="Arial" w:hAnsi="Arial" w:cs="Arial"/>
        </w:rPr>
        <w:t>una estrategia</w:t>
      </w:r>
      <w:r w:rsidR="002611DE">
        <w:rPr>
          <w:rFonts w:ascii="Arial" w:hAnsi="Arial" w:cs="Arial"/>
        </w:rPr>
        <w:t xml:space="preserve"> importante y necesaria, por lo que también se debe establecer un Sistema de Control Operacional para lograr una cultura de prevención de riesgos en el ambiente laboral, cumpliendo obligaciones técnicas y legales establecidas por la constitución, por las normativas y en la actualidad en el Ecuador por el Sistema de Auditoría de Riesgos del Trabajo, así como también cumpliendo un deber moral.</w:t>
      </w:r>
    </w:p>
    <w:p w:rsidR="002611DE" w:rsidRDefault="00683FD2" w:rsidP="00782221">
      <w:pPr>
        <w:spacing w:line="480" w:lineRule="auto"/>
        <w:jc w:val="both"/>
        <w:rPr>
          <w:rFonts w:ascii="Arial" w:hAnsi="Arial" w:cs="Arial"/>
        </w:rPr>
      </w:pPr>
      <w:r>
        <w:rPr>
          <w:rFonts w:ascii="Arial" w:hAnsi="Arial" w:cs="Arial"/>
        </w:rPr>
        <w:t xml:space="preserve"> </w:t>
      </w:r>
      <w:r w:rsidR="002611DE">
        <w:rPr>
          <w:rFonts w:ascii="Arial" w:hAnsi="Arial" w:cs="Arial"/>
        </w:rPr>
        <w:t xml:space="preserve">Generalmente, </w:t>
      </w:r>
      <w:r w:rsidR="002611DE" w:rsidRPr="00F302E0">
        <w:rPr>
          <w:rFonts w:ascii="Arial" w:hAnsi="Arial" w:cs="Arial"/>
        </w:rPr>
        <w:t xml:space="preserve">las organizaciones usan todos los </w:t>
      </w:r>
      <w:r w:rsidR="002611DE">
        <w:rPr>
          <w:rFonts w:ascii="Arial" w:hAnsi="Arial" w:cs="Arial"/>
        </w:rPr>
        <w:t xml:space="preserve">recursos o metodologías </w:t>
      </w:r>
      <w:r w:rsidR="002611DE" w:rsidRPr="00F302E0">
        <w:rPr>
          <w:rFonts w:ascii="Arial" w:hAnsi="Arial" w:cs="Arial"/>
        </w:rPr>
        <w:t>para superar y solventar crisis económicas y financieras</w:t>
      </w:r>
      <w:r w:rsidR="002611DE">
        <w:rPr>
          <w:rFonts w:ascii="Arial" w:hAnsi="Arial" w:cs="Arial"/>
        </w:rPr>
        <w:t xml:space="preserve">, lo cual implica </w:t>
      </w:r>
      <w:r w:rsidR="002611DE" w:rsidRPr="00F302E0">
        <w:rPr>
          <w:rFonts w:ascii="Arial" w:hAnsi="Arial" w:cs="Arial"/>
        </w:rPr>
        <w:t xml:space="preserve"> una disminución de la gestión de los peligros y riesgos ocupacionales, con el falso pretexto de que es necesario reducir los costos</w:t>
      </w:r>
      <w:r w:rsidR="002611DE">
        <w:rPr>
          <w:rFonts w:ascii="Arial" w:hAnsi="Arial" w:cs="Arial"/>
        </w:rPr>
        <w:t>.</w:t>
      </w:r>
    </w:p>
    <w:p w:rsidR="002611DE" w:rsidRPr="00F302E0" w:rsidRDefault="002611DE" w:rsidP="002611DE">
      <w:pPr>
        <w:spacing w:line="480" w:lineRule="auto"/>
        <w:jc w:val="both"/>
        <w:rPr>
          <w:rFonts w:ascii="Arial" w:hAnsi="Arial" w:cs="Arial"/>
        </w:rPr>
      </w:pPr>
      <w:r>
        <w:rPr>
          <w:rFonts w:ascii="Arial" w:hAnsi="Arial" w:cs="Arial"/>
        </w:rPr>
        <w:t xml:space="preserve">No obstante, </w:t>
      </w:r>
      <w:r w:rsidR="00683FD2" w:rsidRPr="00F302E0">
        <w:rPr>
          <w:rFonts w:ascii="Arial" w:hAnsi="Arial" w:cs="Arial"/>
        </w:rPr>
        <w:t>existe un reconocimiento por la sociedad, los gobiernos y los empresarios de la significación en términos de costos económicos y de imagen corporativa que representan los accidentes, las enfermedades ocupacionales y el daño ambiental; y más aún cuidar el bienestar de sus trabajadores</w:t>
      </w:r>
      <w:r w:rsidR="00683FD2">
        <w:rPr>
          <w:rFonts w:ascii="Arial" w:hAnsi="Arial" w:cs="Arial"/>
        </w:rPr>
        <w:t>,</w:t>
      </w:r>
      <w:r w:rsidR="00683FD2" w:rsidRPr="00F302E0">
        <w:rPr>
          <w:rFonts w:ascii="Arial" w:hAnsi="Arial" w:cs="Arial"/>
        </w:rPr>
        <w:t xml:space="preserve"> por lo que representan éstos como agentes del cambio y la competitividad; como </w:t>
      </w:r>
      <w:r w:rsidR="00683FD2" w:rsidRPr="00F302E0">
        <w:rPr>
          <w:rFonts w:ascii="Arial" w:hAnsi="Arial" w:cs="Arial"/>
        </w:rPr>
        <w:lastRenderedPageBreak/>
        <w:t>portadores de conocimientos y habilidades, que aunque intangibles, se han convertido en los activos que determinan el éxito de las empresas modernas</w:t>
      </w:r>
      <w:r>
        <w:rPr>
          <w:rFonts w:ascii="Arial" w:hAnsi="Arial" w:cs="Arial"/>
        </w:rPr>
        <w:t>.</w:t>
      </w:r>
    </w:p>
    <w:p w:rsidR="00782221" w:rsidRDefault="00782221" w:rsidP="00782221">
      <w:pPr>
        <w:spacing w:line="480" w:lineRule="auto"/>
        <w:jc w:val="both"/>
        <w:rPr>
          <w:rFonts w:ascii="Arial" w:hAnsi="Arial" w:cs="Arial"/>
        </w:rPr>
      </w:pPr>
      <w:r w:rsidRPr="00F302E0">
        <w:rPr>
          <w:rFonts w:ascii="Arial" w:hAnsi="Arial" w:cs="Arial"/>
        </w:rPr>
        <w:t xml:space="preserve">La maternidad está siendo parte también de ese cambio en los paradigmas, considerando y dando la oportunidad de llevar a cabo una investigación en sus procesos para poder identificar los peligros existentes en el ambiente de trabajo diario, siendo esta una institución que brinda salud y bienestar a sus pacientes, es vital que los protagonistas de ello también se sientan sanos y con bienestar laboral. </w:t>
      </w:r>
    </w:p>
    <w:p w:rsidR="00F302E0" w:rsidRDefault="00F302E0" w:rsidP="00F302E0">
      <w:pPr>
        <w:spacing w:line="480" w:lineRule="auto"/>
        <w:jc w:val="both"/>
        <w:rPr>
          <w:rFonts w:ascii="Arial" w:hAnsi="Arial" w:cs="Arial"/>
        </w:rPr>
      </w:pPr>
    </w:p>
    <w:p w:rsidR="00F302E0" w:rsidRDefault="00F302E0" w:rsidP="00F302E0">
      <w:pPr>
        <w:spacing w:line="480" w:lineRule="auto"/>
        <w:jc w:val="both"/>
        <w:rPr>
          <w:rFonts w:ascii="Arial" w:hAnsi="Arial" w:cs="Arial"/>
        </w:rPr>
      </w:pPr>
    </w:p>
    <w:p w:rsidR="00F302E0" w:rsidRDefault="00F302E0" w:rsidP="00F302E0">
      <w:pPr>
        <w:spacing w:line="480" w:lineRule="auto"/>
        <w:jc w:val="both"/>
        <w:rPr>
          <w:rFonts w:ascii="Arial" w:hAnsi="Arial" w:cs="Arial"/>
        </w:rPr>
      </w:pPr>
    </w:p>
    <w:p w:rsidR="00F302E0" w:rsidRDefault="00F302E0" w:rsidP="00F302E0">
      <w:pPr>
        <w:spacing w:line="480" w:lineRule="auto"/>
        <w:jc w:val="both"/>
        <w:rPr>
          <w:rFonts w:ascii="Arial" w:hAnsi="Arial" w:cs="Arial"/>
        </w:rPr>
      </w:pPr>
    </w:p>
    <w:p w:rsidR="00F302E0" w:rsidRDefault="00F302E0" w:rsidP="00F302E0">
      <w:pPr>
        <w:spacing w:line="480" w:lineRule="auto"/>
        <w:jc w:val="both"/>
        <w:rPr>
          <w:rFonts w:ascii="Arial" w:hAnsi="Arial" w:cs="Arial"/>
        </w:rPr>
      </w:pPr>
    </w:p>
    <w:p w:rsidR="00F302E0" w:rsidRDefault="00F302E0" w:rsidP="00F302E0">
      <w:pPr>
        <w:spacing w:line="480" w:lineRule="auto"/>
        <w:jc w:val="both"/>
        <w:rPr>
          <w:rFonts w:ascii="Arial" w:hAnsi="Arial" w:cs="Arial"/>
        </w:rPr>
      </w:pPr>
    </w:p>
    <w:p w:rsidR="00F302E0" w:rsidRDefault="00F302E0" w:rsidP="00F302E0">
      <w:pPr>
        <w:spacing w:line="480" w:lineRule="auto"/>
        <w:jc w:val="both"/>
        <w:rPr>
          <w:rFonts w:ascii="Arial" w:hAnsi="Arial" w:cs="Arial"/>
        </w:rPr>
      </w:pPr>
    </w:p>
    <w:p w:rsidR="00F302E0" w:rsidRDefault="00F302E0" w:rsidP="00F302E0">
      <w:pPr>
        <w:spacing w:line="480" w:lineRule="auto"/>
        <w:jc w:val="both"/>
        <w:rPr>
          <w:rFonts w:ascii="Arial" w:hAnsi="Arial" w:cs="Arial"/>
        </w:rPr>
      </w:pPr>
    </w:p>
    <w:p w:rsidR="00F302E0" w:rsidRDefault="00F302E0" w:rsidP="00F302E0">
      <w:pPr>
        <w:spacing w:line="480" w:lineRule="auto"/>
        <w:jc w:val="both"/>
        <w:rPr>
          <w:rFonts w:ascii="Arial" w:hAnsi="Arial" w:cs="Arial"/>
        </w:rPr>
      </w:pPr>
    </w:p>
    <w:p w:rsidR="00F302E0" w:rsidRDefault="00F302E0" w:rsidP="00F302E0">
      <w:pPr>
        <w:spacing w:line="480" w:lineRule="auto"/>
        <w:jc w:val="both"/>
        <w:rPr>
          <w:rFonts w:ascii="Arial" w:hAnsi="Arial" w:cs="Arial"/>
        </w:rPr>
      </w:pPr>
    </w:p>
    <w:p w:rsidR="00F302E0" w:rsidRDefault="00F302E0" w:rsidP="00F302E0">
      <w:pPr>
        <w:spacing w:line="480" w:lineRule="auto"/>
        <w:jc w:val="both"/>
        <w:rPr>
          <w:rFonts w:ascii="Arial" w:hAnsi="Arial" w:cs="Arial"/>
        </w:rPr>
      </w:pPr>
    </w:p>
    <w:p w:rsidR="00F302E0" w:rsidRDefault="00F302E0" w:rsidP="00F302E0">
      <w:pPr>
        <w:spacing w:line="480" w:lineRule="auto"/>
        <w:jc w:val="both"/>
        <w:rPr>
          <w:rFonts w:ascii="Arial" w:hAnsi="Arial" w:cs="Arial"/>
        </w:rPr>
      </w:pPr>
    </w:p>
    <w:p w:rsidR="00F302E0" w:rsidRPr="00C96D1F" w:rsidRDefault="00F302E0" w:rsidP="00F302E0">
      <w:pPr>
        <w:spacing w:line="480" w:lineRule="auto"/>
        <w:jc w:val="both"/>
        <w:rPr>
          <w:rFonts w:ascii="Arial" w:hAnsi="Arial" w:cs="Arial"/>
        </w:rPr>
      </w:pPr>
    </w:p>
    <w:p w:rsidR="00A44867" w:rsidRPr="00BC67B8" w:rsidRDefault="00A44867" w:rsidP="00A44867">
      <w:pPr>
        <w:spacing w:line="360" w:lineRule="auto"/>
        <w:jc w:val="center"/>
        <w:rPr>
          <w:rFonts w:ascii="Arial" w:hAnsi="Arial" w:cs="Arial"/>
        </w:rPr>
      </w:pPr>
    </w:p>
    <w:p w:rsidR="00456C83" w:rsidRPr="00BC67B8" w:rsidRDefault="00456C83" w:rsidP="00A026DC">
      <w:pPr>
        <w:pStyle w:val="Ttulo1"/>
        <w:jc w:val="center"/>
        <w:rPr>
          <w:rFonts w:ascii="Arial" w:hAnsi="Arial" w:cs="Arial"/>
          <w:color w:val="000000" w:themeColor="text1"/>
          <w:sz w:val="40"/>
          <w:szCs w:val="40"/>
          <w:u w:val="single"/>
        </w:rPr>
      </w:pPr>
      <w:bookmarkStart w:id="23" w:name="_Toc328557455"/>
      <w:r w:rsidRPr="00BC67B8">
        <w:rPr>
          <w:rFonts w:ascii="Arial" w:hAnsi="Arial" w:cs="Arial"/>
          <w:color w:val="000000" w:themeColor="text1"/>
          <w:sz w:val="40"/>
          <w:szCs w:val="40"/>
          <w:u w:val="single"/>
        </w:rPr>
        <w:t>CAPÍTULO 1</w:t>
      </w:r>
      <w:bookmarkEnd w:id="23"/>
    </w:p>
    <w:p w:rsidR="00456C83" w:rsidRPr="001F0E88" w:rsidRDefault="00456C83" w:rsidP="00456C83">
      <w:pPr>
        <w:rPr>
          <w:rFonts w:ascii="Arial" w:hAnsi="Arial" w:cs="Arial"/>
          <w:sz w:val="32"/>
          <w:szCs w:val="32"/>
        </w:rPr>
      </w:pPr>
    </w:p>
    <w:p w:rsidR="00BC0B6F" w:rsidRPr="00956E75" w:rsidRDefault="001C4166" w:rsidP="00AE19A5">
      <w:pPr>
        <w:pStyle w:val="Prrafodelista"/>
        <w:numPr>
          <w:ilvl w:val="0"/>
          <w:numId w:val="1"/>
        </w:numPr>
        <w:tabs>
          <w:tab w:val="clear" w:pos="432"/>
        </w:tabs>
        <w:spacing w:after="200" w:line="360" w:lineRule="auto"/>
        <w:ind w:left="284" w:hanging="254"/>
        <w:jc w:val="both"/>
        <w:outlineLvl w:val="0"/>
        <w:rPr>
          <w:b/>
        </w:rPr>
      </w:pPr>
      <w:bookmarkStart w:id="24" w:name="_Toc328557456"/>
      <w:r>
        <w:rPr>
          <w:rFonts w:ascii="Arial" w:eastAsia="Calibri" w:hAnsi="Arial" w:cs="Arial"/>
          <w:b/>
          <w:sz w:val="32"/>
          <w:szCs w:val="32"/>
          <w:lang w:eastAsia="en-US"/>
        </w:rPr>
        <w:t xml:space="preserve">. </w:t>
      </w:r>
      <w:r w:rsidR="00BC0B6F" w:rsidRPr="001C4166">
        <w:rPr>
          <w:rFonts w:ascii="Arial" w:eastAsia="Calibri" w:hAnsi="Arial" w:cs="Arial"/>
          <w:b/>
          <w:sz w:val="32"/>
          <w:szCs w:val="32"/>
          <w:lang w:eastAsia="en-US"/>
        </w:rPr>
        <w:t>GENERALIDADES</w:t>
      </w:r>
      <w:bookmarkEnd w:id="24"/>
    </w:p>
    <w:p w:rsidR="00BC0B6F" w:rsidRPr="001C4166" w:rsidRDefault="00336F28" w:rsidP="001C4166">
      <w:pPr>
        <w:pStyle w:val="Ttulo2"/>
        <w:jc w:val="left"/>
        <w:rPr>
          <w:sz w:val="32"/>
        </w:rPr>
      </w:pPr>
      <w:bookmarkStart w:id="25" w:name="_Toc328557457"/>
      <w:r w:rsidRPr="001C4166">
        <w:rPr>
          <w:sz w:val="32"/>
          <w:lang w:val="es-EC"/>
        </w:rPr>
        <w:t>ANTECEDENTES</w:t>
      </w:r>
      <w:bookmarkEnd w:id="25"/>
    </w:p>
    <w:p w:rsidR="0000079F" w:rsidRPr="00956E75" w:rsidRDefault="0000079F" w:rsidP="0000079F">
      <w:pPr>
        <w:spacing w:line="480" w:lineRule="auto"/>
        <w:jc w:val="both"/>
        <w:rPr>
          <w:rFonts w:ascii="Arial" w:hAnsi="Arial" w:cs="Arial"/>
        </w:rPr>
      </w:pPr>
      <w:r w:rsidRPr="00956E75">
        <w:rPr>
          <w:rFonts w:ascii="Arial" w:hAnsi="Arial" w:cs="Arial"/>
        </w:rPr>
        <w:t>A nivel mundial toda Institución se ha visto en la necesidad de priorizar la salud de sus colaboradores, y reconocer que las actividades profesionales no controladas son causa de enfermedades.</w:t>
      </w:r>
    </w:p>
    <w:p w:rsidR="0000079F" w:rsidRPr="00956E75" w:rsidRDefault="0000079F" w:rsidP="0000079F">
      <w:pPr>
        <w:spacing w:line="480" w:lineRule="auto"/>
        <w:jc w:val="both"/>
        <w:rPr>
          <w:rFonts w:ascii="Arial" w:hAnsi="Arial" w:cs="Arial"/>
        </w:rPr>
      </w:pPr>
    </w:p>
    <w:p w:rsidR="00267037" w:rsidRDefault="0000079F" w:rsidP="0000079F">
      <w:pPr>
        <w:spacing w:line="480" w:lineRule="auto"/>
        <w:jc w:val="both"/>
        <w:rPr>
          <w:rFonts w:ascii="Arial" w:hAnsi="Arial" w:cs="Arial"/>
        </w:rPr>
      </w:pPr>
      <w:r w:rsidRPr="00956E75">
        <w:rPr>
          <w:rFonts w:ascii="Arial" w:hAnsi="Arial" w:cs="Arial"/>
        </w:rPr>
        <w:t xml:space="preserve">Los riesgos han </w:t>
      </w:r>
      <w:r>
        <w:rPr>
          <w:rFonts w:ascii="Arial" w:hAnsi="Arial" w:cs="Arial"/>
        </w:rPr>
        <w:t>sido detectados desde épocas</w:t>
      </w:r>
      <w:r w:rsidRPr="00956E75">
        <w:rPr>
          <w:rFonts w:ascii="Arial" w:hAnsi="Arial" w:cs="Arial"/>
        </w:rPr>
        <w:t xml:space="preserve"> antiguas, cuando el contacto de piedras </w:t>
      </w:r>
      <w:r w:rsidR="00267037" w:rsidRPr="00956E75">
        <w:rPr>
          <w:rFonts w:ascii="Arial" w:hAnsi="Arial" w:cs="Arial"/>
        </w:rPr>
        <w:t>producía</w:t>
      </w:r>
      <w:r w:rsidRPr="00956E75">
        <w:rPr>
          <w:rFonts w:ascii="Arial" w:hAnsi="Arial" w:cs="Arial"/>
        </w:rPr>
        <w:t xml:space="preserve"> pequeñas nubes de polvo de sílice</w:t>
      </w:r>
      <w:r w:rsidRPr="00956E75">
        <w:rPr>
          <w:rStyle w:val="Refdenotaalpie"/>
          <w:rFonts w:ascii="Arial" w:hAnsi="Arial" w:cs="Arial"/>
        </w:rPr>
        <w:footnoteReference w:id="1"/>
      </w:r>
      <w:r w:rsidRPr="00956E75">
        <w:rPr>
          <w:rFonts w:ascii="Arial" w:hAnsi="Arial" w:cs="Arial"/>
        </w:rPr>
        <w:t>, aunque nuestros ancestros no vivían tanto como para morir de silicosis.</w:t>
      </w:r>
    </w:p>
    <w:p w:rsidR="0000079F" w:rsidRPr="00956E75" w:rsidRDefault="0000079F" w:rsidP="0000079F">
      <w:pPr>
        <w:spacing w:line="480" w:lineRule="auto"/>
        <w:jc w:val="both"/>
        <w:rPr>
          <w:rFonts w:ascii="Arial" w:hAnsi="Arial" w:cs="Arial"/>
        </w:rPr>
      </w:pPr>
      <w:r w:rsidRPr="00956E75">
        <w:rPr>
          <w:rFonts w:ascii="Arial" w:hAnsi="Arial" w:cs="Arial"/>
        </w:rPr>
        <w:t>Hipócrates en el siglo IV antes de Jesucristo por primera vez, describe la intoxicación por Plomo como una enfermedad ocupacional.</w:t>
      </w:r>
    </w:p>
    <w:p w:rsidR="0000079F" w:rsidRPr="00956E75" w:rsidRDefault="0000079F" w:rsidP="0000079F">
      <w:pPr>
        <w:spacing w:line="480" w:lineRule="auto"/>
        <w:jc w:val="both"/>
        <w:rPr>
          <w:rFonts w:ascii="Arial" w:hAnsi="Arial" w:cs="Arial"/>
        </w:rPr>
      </w:pPr>
    </w:p>
    <w:p w:rsidR="0000079F" w:rsidRPr="00956E75" w:rsidRDefault="0000079F" w:rsidP="0000079F">
      <w:pPr>
        <w:spacing w:line="480" w:lineRule="auto"/>
        <w:jc w:val="both"/>
        <w:rPr>
          <w:rFonts w:ascii="Arial" w:hAnsi="Arial" w:cs="Arial"/>
          <w:color w:val="000000"/>
        </w:rPr>
      </w:pPr>
      <w:r w:rsidRPr="00956E75">
        <w:rPr>
          <w:rFonts w:ascii="Arial" w:hAnsi="Arial" w:cs="Arial"/>
        </w:rPr>
        <w:t xml:space="preserve">Esta tesina está orientada a formar una cultura preventiva logrando establecer normas en un sistema administrativo de seguridad y salud en trabajo, para garantizar el bienestar de los trabajadores en la gestión operativa de un Hospital </w:t>
      </w:r>
      <w:r w:rsidRPr="00956E75">
        <w:rPr>
          <w:rFonts w:ascii="Arial" w:hAnsi="Arial" w:cs="Arial"/>
        </w:rPr>
        <w:lastRenderedPageBreak/>
        <w:t>Materno Infantil, que se expone diariamente a peligros que</w:t>
      </w:r>
      <w:r w:rsidR="00AE19A5">
        <w:rPr>
          <w:rFonts w:ascii="Arial" w:hAnsi="Arial" w:cs="Arial"/>
        </w:rPr>
        <w:t xml:space="preserve"> </w:t>
      </w:r>
      <w:r w:rsidRPr="00956E75">
        <w:rPr>
          <w:rFonts w:ascii="Arial" w:hAnsi="Arial" w:cs="Arial"/>
          <w:color w:val="000000"/>
        </w:rPr>
        <w:t>pueden provocar daños físicos serios, transmisión de enfermedades intrahospitalarias, heridas con corto punzantes causando infecciones como hepatitis B y C (VHB), VIH/SIDA,</w:t>
      </w:r>
      <w:r w:rsidR="00AE19A5">
        <w:rPr>
          <w:rFonts w:ascii="Arial" w:hAnsi="Arial" w:cs="Arial"/>
          <w:color w:val="000000"/>
        </w:rPr>
        <w:t xml:space="preserve"> </w:t>
      </w:r>
      <w:r w:rsidRPr="00956E75">
        <w:rPr>
          <w:rFonts w:ascii="Arial" w:hAnsi="Arial" w:cs="Arial"/>
          <w:color w:val="000000"/>
        </w:rPr>
        <w:t>criptococosis</w:t>
      </w:r>
      <w:r w:rsidRPr="00956E75">
        <w:rPr>
          <w:rStyle w:val="Refdenotaalpie"/>
          <w:rFonts w:ascii="Arial" w:hAnsi="Arial" w:cs="Arial"/>
          <w:color w:val="000000"/>
        </w:rPr>
        <w:footnoteReference w:id="2"/>
      </w:r>
      <w:r w:rsidRPr="00956E75">
        <w:rPr>
          <w:rFonts w:ascii="Arial" w:hAnsi="Arial" w:cs="Arial"/>
          <w:color w:val="000000"/>
        </w:rPr>
        <w:t>, infecciones por estreptococos y estafilococos.</w:t>
      </w:r>
    </w:p>
    <w:p w:rsidR="00AE19A5" w:rsidRDefault="00AE19A5" w:rsidP="0000079F">
      <w:pPr>
        <w:spacing w:line="480" w:lineRule="auto"/>
        <w:jc w:val="both"/>
        <w:rPr>
          <w:rFonts w:ascii="Arial" w:hAnsi="Arial" w:cs="Arial"/>
          <w:color w:val="000000"/>
        </w:rPr>
      </w:pPr>
    </w:p>
    <w:p w:rsidR="0000079F" w:rsidRPr="00956E75" w:rsidRDefault="0000079F" w:rsidP="0000079F">
      <w:pPr>
        <w:spacing w:line="480" w:lineRule="auto"/>
        <w:jc w:val="both"/>
        <w:rPr>
          <w:rFonts w:ascii="Arial" w:hAnsi="Arial" w:cs="Arial"/>
        </w:rPr>
      </w:pPr>
      <w:r w:rsidRPr="00956E75">
        <w:rPr>
          <w:rFonts w:ascii="Arial" w:hAnsi="Arial" w:cs="Arial"/>
          <w:color w:val="000000"/>
        </w:rPr>
        <w:t xml:space="preserve">El Hospital </w:t>
      </w:r>
      <w:r w:rsidRPr="00956E75">
        <w:rPr>
          <w:rFonts w:ascii="Arial" w:hAnsi="Arial" w:cs="Arial"/>
        </w:rPr>
        <w:t>en su preocupación por mejorar las condiciones de trabajo de sus colaboradores y la productividad de la institución, reconoce la necesidad de complementar al PROGRAMA DE SEGURIDAD Y SALUD OCUPACIONAL DEL HOSPITAL, un Sistema de Control Operacional alineado a SART con el fin de cumplir la legislación ecuatoriana.</w:t>
      </w:r>
    </w:p>
    <w:p w:rsidR="0000079F" w:rsidRPr="00956E75" w:rsidRDefault="0000079F" w:rsidP="0000079F">
      <w:pPr>
        <w:spacing w:line="480" w:lineRule="auto"/>
        <w:jc w:val="both"/>
        <w:rPr>
          <w:rFonts w:ascii="Arial" w:hAnsi="Arial" w:cs="Arial"/>
        </w:rPr>
      </w:pPr>
    </w:p>
    <w:p w:rsidR="00E147E0" w:rsidRPr="00956E75" w:rsidRDefault="0000079F" w:rsidP="0000079F">
      <w:pPr>
        <w:spacing w:line="480" w:lineRule="auto"/>
        <w:jc w:val="both"/>
        <w:rPr>
          <w:rFonts w:ascii="Arial" w:hAnsi="Arial" w:cs="Arial"/>
        </w:rPr>
      </w:pPr>
      <w:r w:rsidRPr="00956E75">
        <w:rPr>
          <w:rFonts w:ascii="Arial" w:hAnsi="Arial" w:cs="Arial"/>
        </w:rPr>
        <w:t>En este documento, se contempla el análisis y evaluación de Riesgos de los procesos críticos, las responsabilidades de la Institución y de los trabajadores en la ejecución de las actividades de los subprogramas en Medicina Preventiva, Medicina del Trabajo, Seguridad e Higiene Ocupacional.</w:t>
      </w:r>
    </w:p>
    <w:p w:rsidR="00E147E0" w:rsidRPr="00956E75" w:rsidRDefault="00E147E0" w:rsidP="00D57E9C">
      <w:pPr>
        <w:spacing w:line="480" w:lineRule="auto"/>
        <w:jc w:val="both"/>
        <w:rPr>
          <w:rFonts w:ascii="Arial" w:hAnsi="Arial" w:cs="Arial"/>
        </w:rPr>
      </w:pPr>
    </w:p>
    <w:p w:rsidR="0000079F" w:rsidRPr="000A1D8C" w:rsidRDefault="00336F28" w:rsidP="001C4166">
      <w:pPr>
        <w:pStyle w:val="Ttulo2"/>
        <w:jc w:val="left"/>
        <w:rPr>
          <w:sz w:val="32"/>
          <w:lang w:val="es-EC"/>
        </w:rPr>
      </w:pPr>
      <w:bookmarkStart w:id="26" w:name="_Toc328557458"/>
      <w:r w:rsidRPr="000A1D8C">
        <w:rPr>
          <w:sz w:val="32"/>
          <w:lang w:val="es-EC"/>
        </w:rPr>
        <w:t>OBJETIVO GENERAL</w:t>
      </w:r>
      <w:bookmarkEnd w:id="26"/>
    </w:p>
    <w:p w:rsidR="0000079F" w:rsidRDefault="0000079F" w:rsidP="0000079F">
      <w:pPr>
        <w:spacing w:line="480" w:lineRule="auto"/>
        <w:jc w:val="both"/>
        <w:rPr>
          <w:rFonts w:ascii="Arial" w:hAnsi="Arial" w:cs="Arial"/>
        </w:rPr>
      </w:pPr>
      <w:r>
        <w:rPr>
          <w:rFonts w:ascii="Arial" w:hAnsi="Arial" w:cs="Arial"/>
        </w:rPr>
        <w:t xml:space="preserve">Diseñar </w:t>
      </w:r>
      <w:r w:rsidRPr="00D57E9C">
        <w:rPr>
          <w:rFonts w:ascii="Arial" w:hAnsi="Arial" w:cs="Arial"/>
        </w:rPr>
        <w:t>un Sistema de Control Operacional para un Hospital Materno Infantil</w:t>
      </w:r>
      <w:r w:rsidRPr="00956E75">
        <w:rPr>
          <w:rFonts w:ascii="Arial" w:hAnsi="Arial" w:cs="Arial"/>
        </w:rPr>
        <w:t xml:space="preserve"> alineado a SART (Sistema de Auditoria de Riegos de Trabajo), </w:t>
      </w:r>
      <w:r w:rsidR="00A301D9">
        <w:rPr>
          <w:rFonts w:ascii="Arial" w:hAnsi="Arial" w:cs="Arial"/>
        </w:rPr>
        <w:t xml:space="preserve">con el fin de </w:t>
      </w:r>
      <w:r w:rsidRPr="00956E75">
        <w:rPr>
          <w:rFonts w:ascii="Arial" w:hAnsi="Arial" w:cs="Arial"/>
        </w:rPr>
        <w:lastRenderedPageBreak/>
        <w:t>mejorar el bienestar de los trabajadores y fomentar una cultura en prevención de riesgos, que permita reportar incidentes para mitigar las lesiones y daños a la salud generados por los accidentes e incidentes de trabajo y enfermedades ocupacionales, permitiendo reducir en un 50% los costos y optimizar procesos.</w:t>
      </w:r>
    </w:p>
    <w:p w:rsidR="000A1D8C" w:rsidRPr="00956E75" w:rsidRDefault="000A1D8C" w:rsidP="0000079F">
      <w:pPr>
        <w:spacing w:line="480" w:lineRule="auto"/>
        <w:jc w:val="both"/>
        <w:rPr>
          <w:rFonts w:ascii="Arial" w:hAnsi="Arial" w:cs="Arial"/>
        </w:rPr>
      </w:pPr>
    </w:p>
    <w:p w:rsidR="0000079F" w:rsidRPr="000A1D8C" w:rsidRDefault="00336F28" w:rsidP="000A1D8C">
      <w:pPr>
        <w:pStyle w:val="Ttulo2"/>
        <w:jc w:val="left"/>
        <w:rPr>
          <w:sz w:val="32"/>
          <w:lang w:val="es-EC"/>
        </w:rPr>
      </w:pPr>
      <w:bookmarkStart w:id="27" w:name="_Toc328557459"/>
      <w:r w:rsidRPr="000A1D8C">
        <w:rPr>
          <w:sz w:val="32"/>
          <w:lang w:val="es-EC"/>
        </w:rPr>
        <w:t>OBJETIVOS ESPECÍFICOS</w:t>
      </w:r>
      <w:bookmarkEnd w:id="27"/>
    </w:p>
    <w:p w:rsidR="0000079F" w:rsidRPr="00956E75" w:rsidRDefault="0000079F" w:rsidP="005F7BC3">
      <w:pPr>
        <w:pStyle w:val="Prrafodelista"/>
        <w:numPr>
          <w:ilvl w:val="0"/>
          <w:numId w:val="26"/>
        </w:numPr>
        <w:spacing w:line="480" w:lineRule="auto"/>
        <w:jc w:val="both"/>
        <w:rPr>
          <w:rFonts w:ascii="Arial" w:hAnsi="Arial" w:cs="Arial"/>
          <w:b/>
        </w:rPr>
      </w:pPr>
      <w:r w:rsidRPr="00956E75">
        <w:rPr>
          <w:rFonts w:ascii="Arial" w:hAnsi="Arial" w:cs="Arial"/>
        </w:rPr>
        <w:t xml:space="preserve">Conformar un equipo de trabajo para liderar la implementación del sistema de control para el riesgo de trabajo que </w:t>
      </w:r>
      <w:r w:rsidR="00B16159">
        <w:rPr>
          <w:rFonts w:ascii="Arial" w:hAnsi="Arial" w:cs="Arial"/>
        </w:rPr>
        <w:t>presentan</w:t>
      </w:r>
      <w:r w:rsidRPr="00956E75">
        <w:rPr>
          <w:rFonts w:ascii="Arial" w:hAnsi="Arial" w:cs="Arial"/>
        </w:rPr>
        <w:t xml:space="preserve"> en la maternidad.</w:t>
      </w:r>
    </w:p>
    <w:p w:rsidR="0000079F" w:rsidRPr="00105B61" w:rsidRDefault="0000079F" w:rsidP="005F7BC3">
      <w:pPr>
        <w:pStyle w:val="Prrafodelista"/>
        <w:numPr>
          <w:ilvl w:val="0"/>
          <w:numId w:val="26"/>
        </w:numPr>
        <w:spacing w:line="480" w:lineRule="auto"/>
        <w:jc w:val="both"/>
        <w:rPr>
          <w:rFonts w:ascii="Arial" w:hAnsi="Arial" w:cs="Arial"/>
          <w:b/>
        </w:rPr>
      </w:pPr>
      <w:r w:rsidRPr="00105B61">
        <w:rPr>
          <w:rFonts w:ascii="Arial" w:hAnsi="Arial" w:cs="Arial"/>
        </w:rPr>
        <w:t>Establecer un diagnóstico de los riesgos laborales en cada proceso de la Maternidad.</w:t>
      </w:r>
    </w:p>
    <w:p w:rsidR="0000079F" w:rsidRPr="00105B61" w:rsidRDefault="0000079F" w:rsidP="005F7BC3">
      <w:pPr>
        <w:pStyle w:val="Prrafodelista"/>
        <w:numPr>
          <w:ilvl w:val="0"/>
          <w:numId w:val="26"/>
        </w:numPr>
        <w:spacing w:line="480" w:lineRule="auto"/>
        <w:jc w:val="both"/>
        <w:rPr>
          <w:rFonts w:ascii="Arial" w:hAnsi="Arial" w:cs="Arial"/>
          <w:b/>
        </w:rPr>
      </w:pPr>
      <w:r w:rsidRPr="00105B61">
        <w:rPr>
          <w:rFonts w:ascii="Arial" w:hAnsi="Arial" w:cs="Arial"/>
        </w:rPr>
        <w:t>Evaluar los riesgos encontrados en cada proceso.</w:t>
      </w:r>
    </w:p>
    <w:p w:rsidR="0000079F" w:rsidRPr="00105B61" w:rsidRDefault="0000079F" w:rsidP="005F7BC3">
      <w:pPr>
        <w:pStyle w:val="Prrafodelista"/>
        <w:numPr>
          <w:ilvl w:val="0"/>
          <w:numId w:val="26"/>
        </w:numPr>
        <w:spacing w:line="480" w:lineRule="auto"/>
        <w:jc w:val="both"/>
        <w:rPr>
          <w:rFonts w:ascii="Arial" w:hAnsi="Arial" w:cs="Arial"/>
          <w:b/>
        </w:rPr>
      </w:pPr>
      <w:r w:rsidRPr="00105B61">
        <w:rPr>
          <w:rFonts w:ascii="Arial" w:hAnsi="Arial" w:cs="Arial"/>
        </w:rPr>
        <w:t>Intervenir en los riesgos de mayor impacto en la salud del trabajador, estableciendo acciones preventivas y correctivas.</w:t>
      </w:r>
    </w:p>
    <w:p w:rsidR="0000079F" w:rsidRPr="00105B61" w:rsidRDefault="000D1292" w:rsidP="005F7BC3">
      <w:pPr>
        <w:pStyle w:val="Prrafodelista"/>
        <w:numPr>
          <w:ilvl w:val="0"/>
          <w:numId w:val="26"/>
        </w:numPr>
        <w:spacing w:line="480" w:lineRule="auto"/>
        <w:jc w:val="both"/>
        <w:rPr>
          <w:rFonts w:ascii="Arial" w:hAnsi="Arial" w:cs="Arial"/>
          <w:b/>
        </w:rPr>
      </w:pPr>
      <w:r>
        <w:rPr>
          <w:rFonts w:ascii="Arial" w:hAnsi="Arial" w:cs="Arial"/>
        </w:rPr>
        <w:t>Capacitar</w:t>
      </w:r>
      <w:r w:rsidR="0000079F" w:rsidRPr="00105B61">
        <w:rPr>
          <w:rFonts w:ascii="Arial" w:hAnsi="Arial" w:cs="Arial"/>
        </w:rPr>
        <w:t xml:space="preserve"> a los trabajadores en la prevención de los riesgos </w:t>
      </w:r>
      <w:r w:rsidR="00B16159">
        <w:rPr>
          <w:rFonts w:ascii="Arial" w:hAnsi="Arial" w:cs="Arial"/>
        </w:rPr>
        <w:t xml:space="preserve">a los </w:t>
      </w:r>
      <w:r w:rsidR="0000079F" w:rsidRPr="00105B61">
        <w:rPr>
          <w:rFonts w:ascii="Arial" w:hAnsi="Arial" w:cs="Arial"/>
        </w:rPr>
        <w:t>que están expuestos.</w:t>
      </w:r>
    </w:p>
    <w:p w:rsidR="0000079F" w:rsidRPr="00956E75" w:rsidRDefault="0000079F" w:rsidP="005F7BC3">
      <w:pPr>
        <w:pStyle w:val="Prrafodelista"/>
        <w:numPr>
          <w:ilvl w:val="0"/>
          <w:numId w:val="26"/>
        </w:numPr>
        <w:spacing w:line="480" w:lineRule="auto"/>
        <w:jc w:val="both"/>
        <w:rPr>
          <w:rFonts w:ascii="Arial" w:hAnsi="Arial" w:cs="Arial"/>
          <w:b/>
        </w:rPr>
      </w:pPr>
      <w:r w:rsidRPr="00956E75">
        <w:rPr>
          <w:rFonts w:ascii="Arial" w:hAnsi="Arial" w:cs="Arial"/>
        </w:rPr>
        <w:t>Gestionar junto con la Unidad de Seguridad y Salud Ocupacional campañas de Prevención de Riesgos Inherentes y Agregados.</w:t>
      </w:r>
    </w:p>
    <w:p w:rsidR="0000079F" w:rsidRPr="00956E75" w:rsidRDefault="0000079F" w:rsidP="005F7BC3">
      <w:pPr>
        <w:pStyle w:val="Prrafodelista"/>
        <w:numPr>
          <w:ilvl w:val="0"/>
          <w:numId w:val="26"/>
        </w:numPr>
        <w:spacing w:line="480" w:lineRule="auto"/>
        <w:jc w:val="both"/>
        <w:rPr>
          <w:rFonts w:ascii="Arial" w:hAnsi="Arial" w:cs="Arial"/>
          <w:b/>
        </w:rPr>
      </w:pPr>
      <w:r w:rsidRPr="00956E75">
        <w:rPr>
          <w:rFonts w:ascii="Arial" w:hAnsi="Arial" w:cs="Arial"/>
        </w:rPr>
        <w:t>Elaborar un plan de mejoras alineado a SART (Reglamento para el Sistema de Auditoria de Riesgos del Trabajo).</w:t>
      </w:r>
    </w:p>
    <w:p w:rsidR="0000079F" w:rsidRPr="000A1D8C" w:rsidRDefault="0000079F" w:rsidP="005F7BC3">
      <w:pPr>
        <w:pStyle w:val="Prrafodelista"/>
        <w:numPr>
          <w:ilvl w:val="0"/>
          <w:numId w:val="26"/>
        </w:numPr>
        <w:spacing w:line="480" w:lineRule="auto"/>
        <w:jc w:val="both"/>
        <w:rPr>
          <w:rFonts w:ascii="Arial" w:hAnsi="Arial" w:cs="Arial"/>
          <w:b/>
        </w:rPr>
      </w:pPr>
      <w:r w:rsidRPr="00956E75">
        <w:rPr>
          <w:rFonts w:ascii="Arial" w:hAnsi="Arial" w:cs="Arial"/>
        </w:rPr>
        <w:lastRenderedPageBreak/>
        <w:t>Fortalecer la Unidad de Seguridad y Salud en el Trabajo y los Comités Bipartitos</w:t>
      </w:r>
      <w:r>
        <w:rPr>
          <w:rStyle w:val="Refdenotaalpie"/>
          <w:rFonts w:ascii="Arial" w:hAnsi="Arial"/>
        </w:rPr>
        <w:footnoteReference w:id="3"/>
      </w:r>
      <w:r w:rsidRPr="00956E75">
        <w:rPr>
          <w:rFonts w:ascii="Arial" w:hAnsi="Arial" w:cs="Arial"/>
        </w:rPr>
        <w:t xml:space="preserve"> de las Áreas Satélites.</w:t>
      </w:r>
    </w:p>
    <w:p w:rsidR="000A1D8C" w:rsidRPr="00956E75" w:rsidRDefault="000A1D8C" w:rsidP="000A1D8C">
      <w:pPr>
        <w:pStyle w:val="Prrafodelista"/>
        <w:spacing w:line="480" w:lineRule="auto"/>
        <w:jc w:val="both"/>
        <w:rPr>
          <w:rFonts w:ascii="Arial" w:hAnsi="Arial" w:cs="Arial"/>
          <w:b/>
        </w:rPr>
      </w:pPr>
    </w:p>
    <w:p w:rsidR="0000079F" w:rsidRPr="000A1D8C" w:rsidRDefault="00336F28" w:rsidP="000A1D8C">
      <w:pPr>
        <w:pStyle w:val="Ttulo2"/>
        <w:jc w:val="left"/>
        <w:rPr>
          <w:sz w:val="32"/>
          <w:lang w:val="es-EC"/>
        </w:rPr>
      </w:pPr>
      <w:bookmarkStart w:id="28" w:name="_Toc328557460"/>
      <w:r w:rsidRPr="000A1D8C">
        <w:rPr>
          <w:sz w:val="32"/>
          <w:lang w:val="es-EC"/>
        </w:rPr>
        <w:t>METODOLOGÍA DE LA TESINA</w:t>
      </w:r>
      <w:bookmarkEnd w:id="28"/>
    </w:p>
    <w:p w:rsidR="00782221" w:rsidRPr="00956E75" w:rsidRDefault="00782221" w:rsidP="00782221">
      <w:pPr>
        <w:spacing w:line="480" w:lineRule="auto"/>
        <w:jc w:val="both"/>
        <w:rPr>
          <w:rFonts w:ascii="Arial" w:hAnsi="Arial" w:cs="Arial"/>
        </w:rPr>
      </w:pPr>
      <w:r w:rsidRPr="00956E75">
        <w:rPr>
          <w:rFonts w:ascii="Arial" w:hAnsi="Arial" w:cs="Arial"/>
        </w:rPr>
        <w:t xml:space="preserve">La metodología a utilizar para la realización de la tesina es mediante el análisis  y observación  de los procesos críticos del Hospital que al no ser debidamente controlados pueden generar en una enfermedad ocupacional; además entrevistas, cuestionarios, </w:t>
      </w:r>
      <w:r>
        <w:rPr>
          <w:rFonts w:ascii="Arial" w:hAnsi="Arial" w:cs="Arial"/>
        </w:rPr>
        <w:t xml:space="preserve">técnicas </w:t>
      </w:r>
      <w:r w:rsidRPr="00956E75">
        <w:rPr>
          <w:rFonts w:ascii="Arial" w:hAnsi="Arial" w:cs="Arial"/>
        </w:rPr>
        <w:t xml:space="preserve">estadísticas, </w:t>
      </w:r>
      <w:r>
        <w:rPr>
          <w:rFonts w:ascii="Arial" w:hAnsi="Arial" w:cs="Arial"/>
        </w:rPr>
        <w:t>revisión de documentos</w:t>
      </w:r>
      <w:r w:rsidRPr="00956E75">
        <w:rPr>
          <w:rFonts w:ascii="Arial" w:hAnsi="Arial" w:cs="Arial"/>
        </w:rPr>
        <w:t xml:space="preserve"> de la Maternidad, éste análisis está alineado a los RTL</w:t>
      </w:r>
      <w:r w:rsidRPr="00956E75">
        <w:rPr>
          <w:rStyle w:val="Refdenotaalpie"/>
          <w:rFonts w:ascii="Arial" w:hAnsi="Arial" w:cs="Arial"/>
        </w:rPr>
        <w:footnoteReference w:id="4"/>
      </w:r>
      <w:r>
        <w:rPr>
          <w:rFonts w:ascii="Arial" w:hAnsi="Arial" w:cs="Arial"/>
        </w:rPr>
        <w:t xml:space="preserve"> aplicables al control operacional que establece</w:t>
      </w:r>
      <w:r w:rsidRPr="00956E75">
        <w:rPr>
          <w:rFonts w:ascii="Arial" w:hAnsi="Arial" w:cs="Arial"/>
        </w:rPr>
        <w:t xml:space="preserve"> SART y </w:t>
      </w:r>
      <w:r w:rsidR="000D1292">
        <w:rPr>
          <w:rFonts w:ascii="Arial" w:hAnsi="Arial" w:cs="Arial"/>
        </w:rPr>
        <w:t xml:space="preserve">al reglamento </w:t>
      </w:r>
      <w:r w:rsidRPr="00956E75">
        <w:rPr>
          <w:rFonts w:ascii="Arial" w:hAnsi="Arial" w:cs="Arial"/>
        </w:rPr>
        <w:t xml:space="preserve">de </w:t>
      </w:r>
      <w:r w:rsidR="000D1292">
        <w:rPr>
          <w:rFonts w:ascii="Arial" w:hAnsi="Arial" w:cs="Arial"/>
        </w:rPr>
        <w:t>s</w:t>
      </w:r>
      <w:r w:rsidRPr="00956E75">
        <w:rPr>
          <w:rFonts w:ascii="Arial" w:hAnsi="Arial" w:cs="Arial"/>
        </w:rPr>
        <w:t xml:space="preserve">eguridad y </w:t>
      </w:r>
      <w:r w:rsidR="000D1292">
        <w:rPr>
          <w:rFonts w:ascii="Arial" w:hAnsi="Arial" w:cs="Arial"/>
        </w:rPr>
        <w:t>salud de los trabajadores y mejoramiento del medio a</w:t>
      </w:r>
      <w:r w:rsidRPr="00956E75">
        <w:rPr>
          <w:rFonts w:ascii="Arial" w:hAnsi="Arial" w:cs="Arial"/>
        </w:rPr>
        <w:t>mbiente de trabajo; Decreto Ejecutivo 2393.</w:t>
      </w:r>
    </w:p>
    <w:p w:rsidR="0000079F" w:rsidRPr="00956E75" w:rsidRDefault="0000079F" w:rsidP="0000079F">
      <w:pPr>
        <w:spacing w:line="480" w:lineRule="auto"/>
        <w:jc w:val="both"/>
        <w:rPr>
          <w:rFonts w:ascii="Arial" w:hAnsi="Arial" w:cs="Arial"/>
        </w:rPr>
      </w:pPr>
    </w:p>
    <w:p w:rsidR="0000079F" w:rsidRPr="00956E75" w:rsidRDefault="0000079F" w:rsidP="0000079F">
      <w:pPr>
        <w:spacing w:line="480" w:lineRule="auto"/>
        <w:jc w:val="both"/>
        <w:rPr>
          <w:rFonts w:ascii="Arial" w:hAnsi="Arial" w:cs="Arial"/>
          <w:b/>
        </w:rPr>
      </w:pPr>
    </w:p>
    <w:p w:rsidR="0000079F" w:rsidRDefault="0000079F" w:rsidP="0000079F">
      <w:pPr>
        <w:spacing w:line="480" w:lineRule="auto"/>
        <w:jc w:val="both"/>
        <w:rPr>
          <w:rFonts w:ascii="Arial" w:hAnsi="Arial" w:cs="Arial"/>
          <w:b/>
        </w:rPr>
      </w:pPr>
    </w:p>
    <w:p w:rsidR="00A026DC" w:rsidRDefault="00A026DC" w:rsidP="0000079F">
      <w:pPr>
        <w:spacing w:line="480" w:lineRule="auto"/>
        <w:jc w:val="both"/>
        <w:rPr>
          <w:rFonts w:ascii="Arial" w:hAnsi="Arial" w:cs="Arial"/>
          <w:b/>
        </w:rPr>
      </w:pPr>
    </w:p>
    <w:p w:rsidR="00A026DC" w:rsidRDefault="00A026DC" w:rsidP="0000079F">
      <w:pPr>
        <w:spacing w:line="480" w:lineRule="auto"/>
        <w:jc w:val="both"/>
        <w:rPr>
          <w:rFonts w:ascii="Arial" w:hAnsi="Arial" w:cs="Arial"/>
          <w:b/>
        </w:rPr>
      </w:pPr>
    </w:p>
    <w:p w:rsidR="000F3D51" w:rsidRDefault="000F3D51" w:rsidP="0000079F">
      <w:pPr>
        <w:spacing w:line="480" w:lineRule="auto"/>
        <w:jc w:val="both"/>
        <w:rPr>
          <w:rFonts w:ascii="Arial" w:hAnsi="Arial" w:cs="Arial"/>
          <w:b/>
        </w:rPr>
      </w:pPr>
    </w:p>
    <w:p w:rsidR="00DA652B" w:rsidRDefault="00DA652B" w:rsidP="00FE23AD">
      <w:pPr>
        <w:pStyle w:val="Ttulo1"/>
        <w:ind w:left="432"/>
        <w:jc w:val="center"/>
        <w:rPr>
          <w:rFonts w:ascii="Arial" w:hAnsi="Arial" w:cs="Arial"/>
          <w:color w:val="000000" w:themeColor="text1"/>
          <w:sz w:val="40"/>
          <w:szCs w:val="40"/>
          <w:u w:val="single"/>
        </w:rPr>
      </w:pPr>
    </w:p>
    <w:p w:rsidR="00456C83" w:rsidRPr="00FE23AD" w:rsidRDefault="00456C83" w:rsidP="00FE23AD">
      <w:pPr>
        <w:pStyle w:val="Ttulo1"/>
        <w:ind w:left="432"/>
        <w:jc w:val="center"/>
        <w:rPr>
          <w:rFonts w:ascii="Arial" w:hAnsi="Arial" w:cs="Arial"/>
          <w:color w:val="000000" w:themeColor="text1"/>
          <w:sz w:val="40"/>
          <w:szCs w:val="40"/>
          <w:u w:val="single"/>
        </w:rPr>
      </w:pPr>
      <w:bookmarkStart w:id="29" w:name="_Toc328557461"/>
      <w:r w:rsidRPr="00FE23AD">
        <w:rPr>
          <w:rFonts w:ascii="Arial" w:hAnsi="Arial" w:cs="Arial"/>
          <w:color w:val="000000" w:themeColor="text1"/>
          <w:sz w:val="40"/>
          <w:szCs w:val="40"/>
          <w:u w:val="single"/>
        </w:rPr>
        <w:t>CAPÍTULO 2</w:t>
      </w:r>
      <w:bookmarkEnd w:id="29"/>
    </w:p>
    <w:p w:rsidR="00456C83" w:rsidRPr="001F0E88" w:rsidRDefault="00456C83" w:rsidP="00456C83">
      <w:pPr>
        <w:rPr>
          <w:rFonts w:ascii="Arial" w:hAnsi="Arial" w:cs="Arial"/>
          <w:sz w:val="32"/>
          <w:szCs w:val="32"/>
        </w:rPr>
      </w:pPr>
    </w:p>
    <w:p w:rsidR="00BC0B6F" w:rsidRPr="00A44867" w:rsidRDefault="000A1D8C" w:rsidP="00A44867">
      <w:pPr>
        <w:pStyle w:val="Prrafodelista"/>
        <w:numPr>
          <w:ilvl w:val="0"/>
          <w:numId w:val="1"/>
        </w:numPr>
        <w:tabs>
          <w:tab w:val="clear" w:pos="432"/>
        </w:tabs>
        <w:spacing w:after="200" w:line="360" w:lineRule="auto"/>
        <w:ind w:left="390" w:hanging="360"/>
        <w:jc w:val="both"/>
        <w:outlineLvl w:val="0"/>
        <w:rPr>
          <w:rFonts w:ascii="Arial" w:eastAsia="Calibri" w:hAnsi="Arial" w:cs="Arial"/>
          <w:b/>
          <w:sz w:val="32"/>
          <w:szCs w:val="32"/>
          <w:lang w:eastAsia="en-US"/>
        </w:rPr>
      </w:pPr>
      <w:bookmarkStart w:id="30" w:name="_Toc328557462"/>
      <w:r>
        <w:rPr>
          <w:rFonts w:ascii="Arial" w:eastAsia="Calibri" w:hAnsi="Arial" w:cs="Arial"/>
          <w:b/>
          <w:sz w:val="32"/>
          <w:szCs w:val="32"/>
          <w:lang w:eastAsia="en-US"/>
        </w:rPr>
        <w:t xml:space="preserve">. </w:t>
      </w:r>
      <w:r w:rsidR="00BC0B6F" w:rsidRPr="00A44867">
        <w:rPr>
          <w:rFonts w:ascii="Arial" w:eastAsia="Calibri" w:hAnsi="Arial" w:cs="Arial"/>
          <w:b/>
          <w:sz w:val="32"/>
          <w:szCs w:val="32"/>
          <w:lang w:eastAsia="en-US"/>
        </w:rPr>
        <w:t>MARCO TEÓRICO</w:t>
      </w:r>
      <w:bookmarkEnd w:id="30"/>
    </w:p>
    <w:p w:rsidR="00DA29C7" w:rsidRPr="00956E75" w:rsidRDefault="00DA29C7" w:rsidP="00DA29C7">
      <w:pPr>
        <w:pStyle w:val="Prrafodelista"/>
        <w:spacing w:line="480" w:lineRule="auto"/>
        <w:ind w:left="490"/>
        <w:jc w:val="both"/>
        <w:rPr>
          <w:rFonts w:ascii="Arial" w:hAnsi="Arial" w:cs="Arial"/>
          <w:b/>
        </w:rPr>
      </w:pPr>
    </w:p>
    <w:p w:rsidR="00BC0B6F" w:rsidRPr="000A1D8C" w:rsidRDefault="003F4C9F" w:rsidP="003F4C9F">
      <w:pPr>
        <w:pStyle w:val="Ttulo2"/>
        <w:jc w:val="both"/>
        <w:rPr>
          <w:sz w:val="32"/>
          <w:lang w:val="es-EC"/>
        </w:rPr>
      </w:pPr>
      <w:bookmarkStart w:id="31" w:name="_Toc328557463"/>
      <w:r w:rsidRPr="003F4C9F">
        <w:rPr>
          <w:rFonts w:ascii="Arial" w:hAnsi="Arial" w:cs="Arial"/>
          <w:sz w:val="32"/>
          <w:lang w:val="es-EC"/>
        </w:rPr>
        <w:t>GENERALIDADES DE</w:t>
      </w:r>
      <w:r>
        <w:rPr>
          <w:rFonts w:ascii="Arial" w:hAnsi="Arial" w:cs="Arial"/>
          <w:sz w:val="32"/>
          <w:lang w:val="es-EC"/>
        </w:rPr>
        <w:t xml:space="preserve"> LA</w:t>
      </w:r>
      <w:r w:rsidR="00336F28" w:rsidRPr="003F4C9F">
        <w:rPr>
          <w:rFonts w:ascii="Arial" w:hAnsi="Arial" w:cs="Arial"/>
          <w:sz w:val="32"/>
          <w:lang w:val="es-EC"/>
        </w:rPr>
        <w:t xml:space="preserve"> SEGURIDAD</w:t>
      </w:r>
      <w:r>
        <w:rPr>
          <w:rFonts w:ascii="Arial" w:hAnsi="Arial" w:cs="Arial"/>
          <w:sz w:val="32"/>
          <w:lang w:val="es-EC"/>
        </w:rPr>
        <w:t xml:space="preserve"> E HIGIENE</w:t>
      </w:r>
      <w:r w:rsidR="00336F28" w:rsidRPr="003F4C9F">
        <w:rPr>
          <w:rFonts w:ascii="Arial" w:hAnsi="Arial" w:cs="Arial"/>
          <w:sz w:val="32"/>
          <w:lang w:val="es-EC"/>
        </w:rPr>
        <w:t xml:space="preserve"> INDUSTRIAL</w:t>
      </w:r>
      <w:r w:rsidR="005F4EAF" w:rsidRPr="000A1D8C">
        <w:rPr>
          <w:sz w:val="18"/>
          <w:lang w:val="es-EC"/>
        </w:rPr>
        <w:footnoteReference w:id="5"/>
      </w:r>
      <w:bookmarkEnd w:id="31"/>
    </w:p>
    <w:p w:rsidR="00BC0B6F" w:rsidRPr="00956E75" w:rsidRDefault="00857F69" w:rsidP="00743587">
      <w:pPr>
        <w:spacing w:line="480" w:lineRule="auto"/>
        <w:ind w:left="576"/>
        <w:jc w:val="both"/>
        <w:rPr>
          <w:rFonts w:ascii="Arial" w:hAnsi="Arial" w:cs="Arial"/>
        </w:rPr>
      </w:pPr>
      <w:r>
        <w:rPr>
          <w:rFonts w:ascii="Arial" w:hAnsi="Arial" w:cs="Arial"/>
        </w:rPr>
        <w:t xml:space="preserve">En </w:t>
      </w:r>
      <w:r w:rsidR="00BC0B6F" w:rsidRPr="00956E75">
        <w:rPr>
          <w:rFonts w:ascii="Arial" w:hAnsi="Arial" w:cs="Arial"/>
        </w:rPr>
        <w:t>toda industria, es un derecho que tienen los trabajadores,  la protección eficaz en materia de seguridad y salud en el trabajo</w:t>
      </w:r>
    </w:p>
    <w:p w:rsidR="005F4EAF" w:rsidRPr="00956E75" w:rsidRDefault="005F4EAF" w:rsidP="00743587">
      <w:pPr>
        <w:spacing w:line="480" w:lineRule="auto"/>
        <w:ind w:left="576"/>
        <w:jc w:val="both"/>
        <w:rPr>
          <w:rFonts w:ascii="Arial" w:hAnsi="Arial" w:cs="Arial"/>
        </w:rPr>
      </w:pPr>
    </w:p>
    <w:p w:rsidR="00BC0B6F" w:rsidRPr="00956E75" w:rsidRDefault="00BC0B6F" w:rsidP="00743587">
      <w:pPr>
        <w:spacing w:line="480" w:lineRule="auto"/>
        <w:ind w:left="576"/>
        <w:jc w:val="both"/>
        <w:rPr>
          <w:rFonts w:ascii="Arial" w:hAnsi="Arial" w:cs="Arial"/>
        </w:rPr>
      </w:pPr>
      <w:r w:rsidRPr="00956E75">
        <w:rPr>
          <w:rFonts w:ascii="Arial" w:hAnsi="Arial" w:cs="Arial"/>
        </w:rPr>
        <w:t>La protección del trabajador frente a los riesgos laborales exige una actuación en la empresa. La planificación de la prevención desde el momento mismo del diseño del proyecto empresarial, la evaluación inicial de los riesgos en el trabajo y su actualización periódica a medida de que se alteren las circunstancias, la ordenación de un conjunto coherente y globalizado de medidas de acción preventiva adecuada a la naturaleza de los riesgos detectados y el control de la efectividad de dichas medidas constituyen los elementos básicos del nuevo enfoque en la prevención de riesgos laborales.</w:t>
      </w:r>
    </w:p>
    <w:p w:rsidR="00BC0B6F" w:rsidRPr="00956E75" w:rsidRDefault="00BC0B6F" w:rsidP="00743587">
      <w:pPr>
        <w:spacing w:line="480" w:lineRule="auto"/>
        <w:ind w:left="576"/>
        <w:jc w:val="both"/>
        <w:rPr>
          <w:rFonts w:ascii="Arial" w:hAnsi="Arial" w:cs="Arial"/>
        </w:rPr>
      </w:pPr>
      <w:r w:rsidRPr="00956E75">
        <w:rPr>
          <w:rFonts w:ascii="Arial" w:hAnsi="Arial" w:cs="Arial"/>
        </w:rPr>
        <w:lastRenderedPageBreak/>
        <w:t xml:space="preserve">La seguridad es una técnica preventiva que dirige sus actuaciones a minimizar y evitar la aparición de accidentes de trabajo. Los factores de riesgo en los que se centra son los relativos a las condiciones de seguridad, conocemos  que toda actividad industrial  </w:t>
      </w:r>
      <w:r w:rsidR="00B016EE" w:rsidRPr="00956E75">
        <w:rPr>
          <w:rFonts w:ascii="Arial" w:hAnsi="Arial" w:cs="Arial"/>
        </w:rPr>
        <w:t>tiene</w:t>
      </w:r>
      <w:r w:rsidRPr="00956E75">
        <w:rPr>
          <w:rFonts w:ascii="Arial" w:hAnsi="Arial" w:cs="Arial"/>
        </w:rPr>
        <w:t xml:space="preserve"> peligros inherentes que requieren un estudio y correcta gestión.</w:t>
      </w:r>
    </w:p>
    <w:p w:rsidR="00BC0B6F" w:rsidRPr="00956E75" w:rsidRDefault="00BC0B6F" w:rsidP="00743587">
      <w:pPr>
        <w:spacing w:line="480" w:lineRule="auto"/>
        <w:ind w:left="576"/>
        <w:jc w:val="both"/>
        <w:rPr>
          <w:rFonts w:ascii="Arial" w:hAnsi="Arial" w:cs="Arial"/>
        </w:rPr>
      </w:pPr>
      <w:r w:rsidRPr="00956E75">
        <w:rPr>
          <w:rFonts w:ascii="Arial" w:hAnsi="Arial" w:cs="Arial"/>
        </w:rPr>
        <w:t xml:space="preserve">Las técnicas preventivas en seguridad se clasifican en dos tipos: </w:t>
      </w:r>
    </w:p>
    <w:p w:rsidR="00BC0B6F" w:rsidRPr="00956E75" w:rsidRDefault="00BC0B6F" w:rsidP="00743587">
      <w:pPr>
        <w:spacing w:line="480" w:lineRule="auto"/>
        <w:ind w:left="576"/>
        <w:jc w:val="both"/>
        <w:rPr>
          <w:rFonts w:ascii="Arial" w:hAnsi="Arial" w:cs="Arial"/>
        </w:rPr>
      </w:pPr>
      <w:r w:rsidRPr="00956E75">
        <w:rPr>
          <w:rFonts w:ascii="Arial" w:hAnsi="Arial" w:cs="Arial"/>
          <w:b/>
        </w:rPr>
        <w:t>Técnicas analíticas</w:t>
      </w:r>
      <w:r w:rsidRPr="00956E75">
        <w:rPr>
          <w:rFonts w:ascii="Arial" w:hAnsi="Arial" w:cs="Arial"/>
        </w:rPr>
        <w:t xml:space="preserve"> que se centran en la detención, análisis y valoración de los riesgos. Su importancia reside en que sirven de base para el desarrollo de las técnicas operativas.</w:t>
      </w:r>
    </w:p>
    <w:p w:rsidR="00BC0B6F" w:rsidRPr="00956E75" w:rsidRDefault="00BC0B6F" w:rsidP="00743587">
      <w:pPr>
        <w:spacing w:line="480" w:lineRule="auto"/>
        <w:ind w:left="576"/>
        <w:jc w:val="both"/>
        <w:rPr>
          <w:rFonts w:ascii="Arial" w:hAnsi="Arial" w:cs="Arial"/>
        </w:rPr>
      </w:pPr>
      <w:r w:rsidRPr="00956E75">
        <w:rPr>
          <w:rFonts w:ascii="Arial" w:hAnsi="Arial" w:cs="Arial"/>
        </w:rPr>
        <w:t xml:space="preserve">Según el momento de aplicación de estas técnicas, las podemos subdividir en: </w:t>
      </w:r>
    </w:p>
    <w:p w:rsidR="00BC0B6F" w:rsidRPr="00956E75" w:rsidRDefault="00BC0B6F" w:rsidP="00743587">
      <w:pPr>
        <w:pStyle w:val="Prrafodelista"/>
        <w:numPr>
          <w:ilvl w:val="0"/>
          <w:numId w:val="11"/>
        </w:numPr>
        <w:spacing w:line="480" w:lineRule="auto"/>
        <w:ind w:left="1296"/>
        <w:jc w:val="both"/>
        <w:rPr>
          <w:rFonts w:ascii="Arial" w:hAnsi="Arial" w:cs="Arial"/>
          <w:b/>
        </w:rPr>
      </w:pPr>
      <w:r w:rsidRPr="00956E75">
        <w:rPr>
          <w:rFonts w:ascii="Arial" w:hAnsi="Arial" w:cs="Arial"/>
          <w:b/>
        </w:rPr>
        <w:t>Previas al Accidente</w:t>
      </w:r>
    </w:p>
    <w:p w:rsidR="00BC0B6F" w:rsidRPr="00956E75" w:rsidRDefault="00BC0B6F" w:rsidP="00743587">
      <w:pPr>
        <w:pStyle w:val="Prrafodelista"/>
        <w:spacing w:line="480" w:lineRule="auto"/>
        <w:ind w:left="1296"/>
        <w:jc w:val="both"/>
        <w:rPr>
          <w:rFonts w:ascii="Arial" w:hAnsi="Arial" w:cs="Arial"/>
        </w:rPr>
      </w:pPr>
      <w:r w:rsidRPr="00956E75">
        <w:rPr>
          <w:rFonts w:ascii="Arial" w:hAnsi="Arial" w:cs="Arial"/>
          <w:i/>
        </w:rPr>
        <w:t xml:space="preserve">Análisis estadísticos de siniestralidad. </w:t>
      </w:r>
      <w:r w:rsidR="000F09DF" w:rsidRPr="00956E75">
        <w:rPr>
          <w:rFonts w:ascii="Arial" w:hAnsi="Arial" w:cs="Arial"/>
        </w:rPr>
        <w:t>Consiste</w:t>
      </w:r>
      <w:r w:rsidRPr="00956E75">
        <w:rPr>
          <w:rFonts w:ascii="Arial" w:hAnsi="Arial" w:cs="Arial"/>
        </w:rPr>
        <w:t xml:space="preserve"> en un estudio de los accidentes ocurridos con anterioridad en ese trabajo. La estadística permite obtener conclusiones sobre la evolución de la accidentalidad y poder adoptar las medidas necesarias.</w:t>
      </w:r>
    </w:p>
    <w:p w:rsidR="00BC0B6F" w:rsidRPr="00956E75" w:rsidRDefault="00BC0B6F" w:rsidP="00743587">
      <w:pPr>
        <w:pStyle w:val="Prrafodelista"/>
        <w:spacing w:line="480" w:lineRule="auto"/>
        <w:ind w:left="1296"/>
        <w:jc w:val="both"/>
        <w:rPr>
          <w:rFonts w:ascii="Arial" w:hAnsi="Arial" w:cs="Arial"/>
        </w:rPr>
      </w:pPr>
      <w:r w:rsidRPr="00956E75">
        <w:rPr>
          <w:rFonts w:ascii="Arial" w:hAnsi="Arial" w:cs="Arial"/>
          <w:i/>
        </w:rPr>
        <w:t>Análisis del puesto de trabajo.</w:t>
      </w:r>
      <w:r w:rsidRPr="00956E75">
        <w:rPr>
          <w:rFonts w:ascii="Arial" w:hAnsi="Arial" w:cs="Arial"/>
        </w:rPr>
        <w:t xml:space="preserve"> Identificación de los posibles riesgos relacionados con un determinado puesto o actividad laboral.</w:t>
      </w:r>
    </w:p>
    <w:p w:rsidR="00BC0B6F" w:rsidRDefault="00BC0B6F" w:rsidP="00743587">
      <w:pPr>
        <w:pStyle w:val="Prrafodelista"/>
        <w:spacing w:line="480" w:lineRule="auto"/>
        <w:ind w:left="1296"/>
        <w:jc w:val="both"/>
        <w:rPr>
          <w:rFonts w:ascii="Arial" w:hAnsi="Arial" w:cs="Arial"/>
        </w:rPr>
      </w:pPr>
      <w:r w:rsidRPr="00956E75">
        <w:rPr>
          <w:rFonts w:ascii="Arial" w:hAnsi="Arial" w:cs="Arial"/>
          <w:i/>
        </w:rPr>
        <w:lastRenderedPageBreak/>
        <w:t>Inspección de Seguridad.</w:t>
      </w:r>
      <w:r w:rsidR="00886DC3" w:rsidRPr="00956E75">
        <w:rPr>
          <w:rFonts w:ascii="Arial" w:hAnsi="Arial" w:cs="Arial"/>
        </w:rPr>
        <w:t xml:space="preserve"> Consiste</w:t>
      </w:r>
      <w:r w:rsidRPr="00956E75">
        <w:rPr>
          <w:rFonts w:ascii="Arial" w:hAnsi="Arial" w:cs="Arial"/>
        </w:rPr>
        <w:t xml:space="preserve"> en un reconocimiento directo de las instalaciones y equipos de trabajo para detectar posibles riesgos de salud de los trabajadores.</w:t>
      </w:r>
    </w:p>
    <w:p w:rsidR="00BC0B6F" w:rsidRPr="00956E75" w:rsidRDefault="00BC0B6F" w:rsidP="00743587">
      <w:pPr>
        <w:pStyle w:val="Prrafodelista"/>
        <w:numPr>
          <w:ilvl w:val="0"/>
          <w:numId w:val="11"/>
        </w:numPr>
        <w:spacing w:line="480" w:lineRule="auto"/>
        <w:ind w:left="1296"/>
        <w:jc w:val="both"/>
        <w:rPr>
          <w:rFonts w:ascii="Arial" w:hAnsi="Arial" w:cs="Arial"/>
        </w:rPr>
      </w:pPr>
      <w:r w:rsidRPr="00956E75">
        <w:rPr>
          <w:rFonts w:ascii="Arial" w:hAnsi="Arial" w:cs="Arial"/>
          <w:b/>
        </w:rPr>
        <w:t>Posteriores al Accidente</w:t>
      </w:r>
    </w:p>
    <w:p w:rsidR="00BC0B6F" w:rsidRPr="00956E75" w:rsidRDefault="00BC0B6F" w:rsidP="00743587">
      <w:pPr>
        <w:pStyle w:val="Prrafodelista"/>
        <w:spacing w:line="480" w:lineRule="auto"/>
        <w:ind w:left="1296"/>
        <w:jc w:val="both"/>
        <w:rPr>
          <w:rFonts w:ascii="Arial" w:hAnsi="Arial" w:cs="Arial"/>
          <w:i/>
        </w:rPr>
      </w:pPr>
      <w:r w:rsidRPr="00956E75">
        <w:rPr>
          <w:rFonts w:ascii="Arial" w:hAnsi="Arial" w:cs="Arial"/>
          <w:i/>
        </w:rPr>
        <w:t>Notificación y registro del accidente.</w:t>
      </w:r>
    </w:p>
    <w:p w:rsidR="00BC0B6F" w:rsidRPr="00956E75" w:rsidRDefault="00BC0B6F" w:rsidP="00743587">
      <w:pPr>
        <w:pStyle w:val="Prrafodelista"/>
        <w:spacing w:line="480" w:lineRule="auto"/>
        <w:ind w:left="1296"/>
        <w:jc w:val="both"/>
        <w:rPr>
          <w:rFonts w:ascii="Arial" w:hAnsi="Arial" w:cs="Arial"/>
          <w:i/>
        </w:rPr>
      </w:pPr>
      <w:r w:rsidRPr="00956E75">
        <w:rPr>
          <w:rFonts w:ascii="Arial" w:hAnsi="Arial" w:cs="Arial"/>
          <w:i/>
        </w:rPr>
        <w:t>Investigación del Accidente.</w:t>
      </w:r>
    </w:p>
    <w:p w:rsidR="00BC0B6F" w:rsidRPr="00956E75" w:rsidRDefault="00BC0B6F" w:rsidP="00743587">
      <w:pPr>
        <w:spacing w:line="480" w:lineRule="auto"/>
        <w:ind w:left="576"/>
        <w:jc w:val="both"/>
        <w:rPr>
          <w:rFonts w:ascii="Arial" w:hAnsi="Arial" w:cs="Arial"/>
        </w:rPr>
      </w:pPr>
      <w:r w:rsidRPr="00956E75">
        <w:rPr>
          <w:rFonts w:ascii="Arial" w:hAnsi="Arial" w:cs="Arial"/>
          <w:b/>
        </w:rPr>
        <w:t xml:space="preserve">Técnicas Operativas </w:t>
      </w:r>
      <w:r w:rsidRPr="00956E75">
        <w:rPr>
          <w:rFonts w:ascii="Arial" w:hAnsi="Arial" w:cs="Arial"/>
        </w:rPr>
        <w:t>que</w:t>
      </w:r>
      <w:r w:rsidR="002611DE">
        <w:rPr>
          <w:rFonts w:ascii="Arial" w:hAnsi="Arial" w:cs="Arial"/>
        </w:rPr>
        <w:t xml:space="preserve"> </w:t>
      </w:r>
      <w:r w:rsidRPr="00956E75">
        <w:rPr>
          <w:rFonts w:ascii="Arial" w:hAnsi="Arial" w:cs="Arial"/>
        </w:rPr>
        <w:t>centran su acción en corregir, eliminar o reducir los accidentes e incidentes una vez detectado el riesgo. Según sea el objeto de su acción correctiva, las técnicas se subdividen en:</w:t>
      </w:r>
    </w:p>
    <w:p w:rsidR="00BC0B6F" w:rsidRPr="00956E75" w:rsidRDefault="00BC0B6F" w:rsidP="00743587">
      <w:pPr>
        <w:pStyle w:val="Prrafodelista"/>
        <w:numPr>
          <w:ilvl w:val="0"/>
          <w:numId w:val="11"/>
        </w:numPr>
        <w:spacing w:line="480" w:lineRule="auto"/>
        <w:ind w:left="1296"/>
        <w:jc w:val="both"/>
        <w:rPr>
          <w:rFonts w:ascii="Arial" w:hAnsi="Arial" w:cs="Arial"/>
          <w:b/>
        </w:rPr>
      </w:pPr>
      <w:r w:rsidRPr="00956E75">
        <w:rPr>
          <w:rFonts w:ascii="Arial" w:hAnsi="Arial" w:cs="Arial"/>
          <w:b/>
        </w:rPr>
        <w:t xml:space="preserve">Aspectos técnicos: </w:t>
      </w:r>
      <w:r w:rsidRPr="00956E75">
        <w:rPr>
          <w:rFonts w:ascii="Arial" w:hAnsi="Arial" w:cs="Arial"/>
        </w:rPr>
        <w:t>su objetivo es eliminar, total o parcialmente, el riesgo en el origen. Ejemplo: EPP, Señalizaciones de seguridad adecuada, etc.</w:t>
      </w:r>
    </w:p>
    <w:p w:rsidR="00BC0B6F" w:rsidRPr="00DA29C7" w:rsidRDefault="00BC0B6F" w:rsidP="00743587">
      <w:pPr>
        <w:pStyle w:val="Prrafodelista"/>
        <w:numPr>
          <w:ilvl w:val="0"/>
          <w:numId w:val="11"/>
        </w:numPr>
        <w:spacing w:line="480" w:lineRule="auto"/>
        <w:ind w:left="1296"/>
        <w:jc w:val="both"/>
        <w:rPr>
          <w:rFonts w:ascii="Arial" w:hAnsi="Arial" w:cs="Arial"/>
          <w:b/>
        </w:rPr>
      </w:pPr>
      <w:r w:rsidRPr="00956E75">
        <w:rPr>
          <w:rFonts w:ascii="Arial" w:hAnsi="Arial" w:cs="Arial"/>
          <w:b/>
        </w:rPr>
        <w:t xml:space="preserve">Aspectos Humanos: </w:t>
      </w:r>
      <w:r w:rsidRPr="00956E75">
        <w:rPr>
          <w:rFonts w:ascii="Arial" w:hAnsi="Arial" w:cs="Arial"/>
        </w:rPr>
        <w:t>su objetivo será poner a disposición de los trabajadores unos conocimientos teóricos que mejoraran su seguridad en su puesto de trabajo.</w:t>
      </w:r>
    </w:p>
    <w:p w:rsidR="00DA29C7" w:rsidRDefault="007F19A3" w:rsidP="00743587">
      <w:pPr>
        <w:spacing w:line="480" w:lineRule="auto"/>
        <w:ind w:left="576"/>
        <w:jc w:val="both"/>
        <w:rPr>
          <w:rFonts w:ascii="Arial" w:hAnsi="Arial" w:cs="Arial"/>
          <w:lang w:val="es-EC"/>
        </w:rPr>
      </w:pPr>
      <w:r>
        <w:rPr>
          <w:rFonts w:ascii="Arial" w:hAnsi="Arial" w:cs="Arial"/>
          <w:lang w:val="es-EC"/>
        </w:rPr>
        <w:t>Hasta la actualidad las empresas deciden</w:t>
      </w:r>
      <w:r w:rsidR="00BC0B6F" w:rsidRPr="00956E75">
        <w:rPr>
          <w:rFonts w:ascii="Arial" w:hAnsi="Arial" w:cs="Arial"/>
          <w:lang w:val="es-EC"/>
        </w:rPr>
        <w:t xml:space="preserve"> no invertir en </w:t>
      </w:r>
      <w:r>
        <w:rPr>
          <w:rFonts w:ascii="Arial" w:hAnsi="Arial" w:cs="Arial"/>
          <w:lang w:val="es-EC"/>
        </w:rPr>
        <w:t xml:space="preserve">seguridad porque consideran que </w:t>
      </w:r>
      <w:r w:rsidR="00BC0B6F" w:rsidRPr="00956E75">
        <w:rPr>
          <w:rFonts w:ascii="Arial" w:hAnsi="Arial" w:cs="Arial"/>
          <w:lang w:val="es-EC"/>
        </w:rPr>
        <w:t xml:space="preserve">es un costo </w:t>
      </w:r>
      <w:r>
        <w:rPr>
          <w:rFonts w:ascii="Arial" w:hAnsi="Arial" w:cs="Arial"/>
          <w:lang w:val="es-EC"/>
        </w:rPr>
        <w:t xml:space="preserve">más </w:t>
      </w:r>
      <w:r w:rsidR="00BC0B6F" w:rsidRPr="00956E75">
        <w:rPr>
          <w:rFonts w:ascii="Arial" w:hAnsi="Arial" w:cs="Arial"/>
          <w:lang w:val="es-EC"/>
        </w:rPr>
        <w:t xml:space="preserve">que un beneficio, lo que pone en riesgo la vida de los trabajadores. Por ello, </w:t>
      </w:r>
      <w:r w:rsidR="00DA29C7">
        <w:rPr>
          <w:rFonts w:ascii="Arial" w:hAnsi="Arial" w:cs="Arial"/>
          <w:lang w:val="es-EC"/>
        </w:rPr>
        <w:t>actualmente se está controlando a nivel nacional el cumplimiento de los requerimientos técnicos y legales que presenta SART</w:t>
      </w:r>
      <w:r w:rsidR="008E0EA5">
        <w:rPr>
          <w:rFonts w:ascii="Arial" w:hAnsi="Arial" w:cs="Arial"/>
          <w:lang w:val="es-EC"/>
        </w:rPr>
        <w:t xml:space="preserve">, </w:t>
      </w:r>
      <w:r w:rsidR="00BC0B6F" w:rsidRPr="00956E75">
        <w:rPr>
          <w:rFonts w:ascii="Arial" w:hAnsi="Arial" w:cs="Arial"/>
          <w:lang w:val="es-EC"/>
        </w:rPr>
        <w:t>siendo esta ya una obligación legal</w:t>
      </w:r>
      <w:r>
        <w:rPr>
          <w:rFonts w:ascii="Arial" w:hAnsi="Arial" w:cs="Arial"/>
          <w:lang w:val="es-EC"/>
        </w:rPr>
        <w:t>.</w:t>
      </w:r>
    </w:p>
    <w:p w:rsidR="00DA29C7" w:rsidRPr="000A1D8C" w:rsidRDefault="00336F28" w:rsidP="000A1D8C">
      <w:pPr>
        <w:pStyle w:val="Ttulo2"/>
        <w:jc w:val="left"/>
        <w:rPr>
          <w:sz w:val="32"/>
          <w:lang w:val="es-EC"/>
        </w:rPr>
      </w:pPr>
      <w:bookmarkStart w:id="32" w:name="_Toc328557464"/>
      <w:r w:rsidRPr="000A1D8C">
        <w:rPr>
          <w:sz w:val="32"/>
          <w:lang w:val="es-EC"/>
        </w:rPr>
        <w:lastRenderedPageBreak/>
        <w:t>DEFINICIONES</w:t>
      </w:r>
      <w:bookmarkEnd w:id="32"/>
    </w:p>
    <w:p w:rsidR="00DA29C7" w:rsidRPr="00956E75" w:rsidRDefault="00DA29C7" w:rsidP="00DA29C7">
      <w:pPr>
        <w:spacing w:line="480" w:lineRule="auto"/>
        <w:ind w:left="420"/>
        <w:jc w:val="both"/>
        <w:rPr>
          <w:rFonts w:ascii="Arial" w:hAnsi="Arial" w:cs="Arial"/>
          <w:lang w:val="es-EC"/>
        </w:rPr>
      </w:pPr>
      <w:r w:rsidRPr="00956E75">
        <w:rPr>
          <w:rFonts w:ascii="Arial" w:hAnsi="Arial" w:cs="Arial"/>
          <w:b/>
          <w:lang w:val="es-EC"/>
        </w:rPr>
        <w:t>Sistema de Gestión de Seguridad y Salud Ocupacional</w:t>
      </w:r>
      <w:r w:rsidR="00044A0C">
        <w:rPr>
          <w:rStyle w:val="Refdenotaalpie"/>
          <w:rFonts w:ascii="Arial" w:hAnsi="Arial"/>
          <w:b/>
          <w:lang w:val="es-EC"/>
        </w:rPr>
        <w:footnoteReference w:id="6"/>
      </w:r>
      <w:r w:rsidRPr="00956E75">
        <w:rPr>
          <w:rFonts w:ascii="Arial" w:hAnsi="Arial" w:cs="Arial"/>
          <w:b/>
          <w:lang w:val="es-EC"/>
        </w:rPr>
        <w:t xml:space="preserve">: </w:t>
      </w:r>
      <w:r w:rsidRPr="00956E75">
        <w:rPr>
          <w:rFonts w:ascii="Arial" w:hAnsi="Arial" w:cs="Arial"/>
          <w:lang w:val="es-EC"/>
        </w:rPr>
        <w:t>forma parte del sistema de gestión total que facilita la administración de los riesgos de seguridad y salud ocupacional asociados al negocio de la organización. Incluye la estructura organizacional, actividades de planificación, responsabilidades, prácticas, procedimientos, procesos y recursos para desarrollar, implementar, cumplir, revisar y mantener la política y objetivos de seguridad y salud ocupacional.</w:t>
      </w:r>
    </w:p>
    <w:p w:rsidR="00DA29C7" w:rsidRPr="00956E75" w:rsidRDefault="00DA29C7" w:rsidP="00DA29C7">
      <w:pPr>
        <w:spacing w:line="480" w:lineRule="auto"/>
        <w:ind w:left="420"/>
        <w:jc w:val="both"/>
        <w:rPr>
          <w:rFonts w:ascii="Arial" w:hAnsi="Arial" w:cs="Arial"/>
          <w:b/>
          <w:lang w:val="es-EC"/>
        </w:rPr>
      </w:pPr>
    </w:p>
    <w:p w:rsidR="00DA29C7" w:rsidRPr="00956E75" w:rsidRDefault="00DA29C7" w:rsidP="00DA29C7">
      <w:pPr>
        <w:spacing w:line="480" w:lineRule="auto"/>
        <w:ind w:left="420"/>
        <w:jc w:val="both"/>
        <w:rPr>
          <w:rFonts w:ascii="Arial" w:hAnsi="Arial" w:cs="Arial"/>
          <w:lang w:val="es-EC"/>
        </w:rPr>
      </w:pPr>
      <w:r w:rsidRPr="00956E75">
        <w:rPr>
          <w:rFonts w:ascii="Arial" w:hAnsi="Arial" w:cs="Arial"/>
          <w:b/>
          <w:lang w:val="es-EC"/>
        </w:rPr>
        <w:t>Mejoramiento Continuo</w:t>
      </w:r>
      <w:r w:rsidR="00044A0C">
        <w:rPr>
          <w:rStyle w:val="Refdenotaalpie"/>
          <w:rFonts w:ascii="Arial" w:hAnsi="Arial"/>
          <w:b/>
          <w:lang w:val="es-EC"/>
        </w:rPr>
        <w:t>6</w:t>
      </w:r>
      <w:r w:rsidRPr="00956E75">
        <w:rPr>
          <w:rFonts w:ascii="Arial" w:hAnsi="Arial" w:cs="Arial"/>
          <w:b/>
          <w:lang w:val="es-EC"/>
        </w:rPr>
        <w:t>:</w:t>
      </w:r>
      <w:r w:rsidRPr="00956E75">
        <w:rPr>
          <w:rFonts w:ascii="Arial" w:hAnsi="Arial" w:cs="Arial"/>
          <w:lang w:val="es-EC"/>
        </w:rPr>
        <w:t xml:space="preserve"> Proceso para</w:t>
      </w:r>
      <w:r w:rsidR="007F19A3">
        <w:rPr>
          <w:rFonts w:ascii="Arial" w:hAnsi="Arial" w:cs="Arial"/>
          <w:lang w:val="es-EC"/>
        </w:rPr>
        <w:t xml:space="preserve"> fortalecer al sistema de gestió</w:t>
      </w:r>
      <w:r w:rsidR="007F19A3" w:rsidRPr="00956E75">
        <w:rPr>
          <w:rFonts w:ascii="Arial" w:hAnsi="Arial" w:cs="Arial"/>
          <w:lang w:val="es-EC"/>
        </w:rPr>
        <w:t>n</w:t>
      </w:r>
      <w:r w:rsidRPr="00956E75">
        <w:rPr>
          <w:rFonts w:ascii="Arial" w:hAnsi="Arial" w:cs="Arial"/>
          <w:lang w:val="es-EC"/>
        </w:rPr>
        <w:t xml:space="preserve"> de seguridad y Salud Ocupacional, con el propósito de lograr un mejoramiento en el desempeño del mismo en concordancia con la política de seguridad y salud ocupacional de la organización.</w:t>
      </w:r>
    </w:p>
    <w:p w:rsidR="00CB1A4E" w:rsidRDefault="00CB1A4E" w:rsidP="00DA29C7">
      <w:pPr>
        <w:spacing w:line="480" w:lineRule="auto"/>
        <w:ind w:left="420"/>
        <w:jc w:val="both"/>
        <w:rPr>
          <w:rFonts w:ascii="Arial" w:hAnsi="Arial" w:cs="Arial"/>
          <w:b/>
          <w:lang w:val="es-EC"/>
        </w:rPr>
      </w:pPr>
    </w:p>
    <w:p w:rsidR="00DA29C7" w:rsidRPr="00956E75" w:rsidRDefault="00DA29C7" w:rsidP="00DA29C7">
      <w:pPr>
        <w:spacing w:line="480" w:lineRule="auto"/>
        <w:ind w:left="420"/>
        <w:jc w:val="both"/>
        <w:rPr>
          <w:rFonts w:ascii="Arial" w:hAnsi="Arial" w:cs="Arial"/>
          <w:lang w:val="es-EC"/>
        </w:rPr>
      </w:pPr>
      <w:r w:rsidRPr="00956E75">
        <w:rPr>
          <w:rFonts w:ascii="Arial" w:hAnsi="Arial" w:cs="Arial"/>
          <w:b/>
          <w:lang w:val="es-EC"/>
        </w:rPr>
        <w:t>Política de Seguridad  y Salud en el Trabajo</w:t>
      </w:r>
      <w:r w:rsidR="009551A7">
        <w:rPr>
          <w:rStyle w:val="Refdenotaalpie"/>
          <w:rFonts w:ascii="Arial" w:hAnsi="Arial"/>
          <w:b/>
          <w:lang w:val="es-EC"/>
        </w:rPr>
        <w:t>6</w:t>
      </w:r>
      <w:r w:rsidRPr="00956E75">
        <w:rPr>
          <w:rFonts w:ascii="Arial" w:hAnsi="Arial" w:cs="Arial"/>
          <w:b/>
          <w:lang w:val="es-EC"/>
        </w:rPr>
        <w:t>:</w:t>
      </w:r>
      <w:r w:rsidRPr="00956E75">
        <w:rPr>
          <w:rFonts w:ascii="Arial" w:hAnsi="Arial" w:cs="Arial"/>
          <w:lang w:val="es-EC"/>
        </w:rPr>
        <w:t xml:space="preserve"> son los lineamientos generales establecidos por la dirección de la empresa, que orientan el curso de acción de unos objetivos para determinar las características y alcances del Programa de Seguridad y salud en el Trabajo.</w:t>
      </w:r>
    </w:p>
    <w:p w:rsidR="00DA29C7" w:rsidRPr="00956E75" w:rsidRDefault="00DA29C7" w:rsidP="00DA29C7">
      <w:pPr>
        <w:spacing w:line="480" w:lineRule="auto"/>
        <w:ind w:left="420"/>
        <w:jc w:val="both"/>
        <w:rPr>
          <w:rFonts w:ascii="Arial" w:hAnsi="Arial" w:cs="Arial"/>
          <w:b/>
          <w:lang w:val="es-EC"/>
        </w:rPr>
      </w:pPr>
      <w:r w:rsidRPr="00956E75">
        <w:rPr>
          <w:rFonts w:ascii="Arial" w:hAnsi="Arial" w:cs="Arial"/>
          <w:b/>
          <w:lang w:val="es-EC"/>
        </w:rPr>
        <w:lastRenderedPageBreak/>
        <w:t>Auditoría</w:t>
      </w:r>
      <w:r w:rsidR="009551A7" w:rsidRPr="009551A7">
        <w:rPr>
          <w:rStyle w:val="Refdenotaalpie"/>
          <w:rFonts w:ascii="Arial" w:hAnsi="Arial"/>
          <w:b/>
          <w:color w:val="FFFFFF" w:themeColor="background1"/>
          <w:lang w:val="es-EC"/>
        </w:rPr>
        <w:footnoteReference w:id="7"/>
      </w:r>
      <w:r w:rsidR="00044A0C">
        <w:rPr>
          <w:rStyle w:val="Refdenotaalpie"/>
          <w:rFonts w:ascii="Arial" w:hAnsi="Arial"/>
          <w:b/>
          <w:lang w:val="es-EC"/>
        </w:rPr>
        <w:t>6</w:t>
      </w:r>
      <w:r w:rsidRPr="00956E75">
        <w:rPr>
          <w:rFonts w:ascii="Arial" w:hAnsi="Arial" w:cs="Arial"/>
          <w:b/>
          <w:lang w:val="es-EC"/>
        </w:rPr>
        <w:t xml:space="preserve">: </w:t>
      </w:r>
      <w:r w:rsidRPr="00956E75">
        <w:rPr>
          <w:rFonts w:ascii="Arial" w:hAnsi="Arial" w:cs="Arial"/>
          <w:lang w:val="es-EC"/>
        </w:rPr>
        <w:t xml:space="preserve">Proceso sistemático independiente y documentado para obtener evidencia de </w:t>
      </w:r>
      <w:r w:rsidR="006A3BD9" w:rsidRPr="00956E75">
        <w:rPr>
          <w:rFonts w:ascii="Arial" w:hAnsi="Arial" w:cs="Arial"/>
          <w:lang w:val="es-EC"/>
        </w:rPr>
        <w:t>auditoría</w:t>
      </w:r>
      <w:r w:rsidRPr="00956E75">
        <w:rPr>
          <w:rFonts w:ascii="Arial" w:hAnsi="Arial" w:cs="Arial"/>
          <w:lang w:val="es-EC"/>
        </w:rPr>
        <w:t xml:space="preserve"> y evaluarla objetivamente para determinar la extensión en la cual se cumplen los</w:t>
      </w:r>
      <w:r w:rsidR="00DA652B">
        <w:rPr>
          <w:rFonts w:ascii="Arial" w:hAnsi="Arial" w:cs="Arial"/>
          <w:lang w:val="es-EC"/>
        </w:rPr>
        <w:t xml:space="preserve"> </w:t>
      </w:r>
      <w:r w:rsidRPr="00956E75">
        <w:rPr>
          <w:rFonts w:ascii="Arial" w:hAnsi="Arial" w:cs="Arial"/>
          <w:lang w:val="es-EC"/>
        </w:rPr>
        <w:t>criterios de auditorías.</w:t>
      </w:r>
    </w:p>
    <w:p w:rsidR="00CB1A4E" w:rsidRDefault="00CB1A4E" w:rsidP="00DA29C7">
      <w:pPr>
        <w:spacing w:line="480" w:lineRule="auto"/>
        <w:ind w:left="420"/>
        <w:jc w:val="both"/>
        <w:rPr>
          <w:rFonts w:ascii="Arial" w:hAnsi="Arial" w:cs="Arial"/>
          <w:b/>
          <w:lang w:val="es-EC"/>
        </w:rPr>
      </w:pPr>
    </w:p>
    <w:p w:rsidR="00DA29C7" w:rsidRPr="00956E75" w:rsidRDefault="00DA29C7" w:rsidP="00DA29C7">
      <w:pPr>
        <w:spacing w:line="480" w:lineRule="auto"/>
        <w:ind w:left="420"/>
        <w:jc w:val="both"/>
        <w:rPr>
          <w:rFonts w:ascii="Arial" w:hAnsi="Arial" w:cs="Arial"/>
          <w:lang w:val="es-EC"/>
        </w:rPr>
      </w:pPr>
      <w:r w:rsidRPr="00956E75">
        <w:rPr>
          <w:rFonts w:ascii="Arial" w:hAnsi="Arial" w:cs="Arial"/>
          <w:b/>
          <w:lang w:val="es-EC"/>
        </w:rPr>
        <w:t>Salud</w:t>
      </w:r>
      <w:r w:rsidR="00044A0C">
        <w:rPr>
          <w:rStyle w:val="Refdenotaalpie"/>
          <w:rFonts w:ascii="Arial" w:hAnsi="Arial"/>
          <w:b/>
          <w:lang w:val="es-EC"/>
        </w:rPr>
        <w:t>6</w:t>
      </w:r>
      <w:r w:rsidRPr="00956E75">
        <w:rPr>
          <w:rFonts w:ascii="Arial" w:hAnsi="Arial" w:cs="Arial"/>
          <w:b/>
          <w:lang w:val="es-EC"/>
        </w:rPr>
        <w:t xml:space="preserve">: </w:t>
      </w:r>
      <w:r w:rsidRPr="00956E75">
        <w:rPr>
          <w:rFonts w:ascii="Arial" w:hAnsi="Arial" w:cs="Arial"/>
          <w:lang w:val="es-EC"/>
        </w:rPr>
        <w:t>Es un estado de bienestar físico, mental y social, y no solamente como ausencia de enfermedad.</w:t>
      </w:r>
    </w:p>
    <w:p w:rsidR="00CB1A4E" w:rsidRDefault="00CB1A4E" w:rsidP="00DA29C7">
      <w:pPr>
        <w:spacing w:line="480" w:lineRule="auto"/>
        <w:ind w:left="420"/>
        <w:jc w:val="both"/>
        <w:rPr>
          <w:rFonts w:ascii="Arial" w:hAnsi="Arial" w:cs="Arial"/>
          <w:b/>
          <w:lang w:val="es-EC"/>
        </w:rPr>
      </w:pPr>
    </w:p>
    <w:p w:rsidR="00DA29C7" w:rsidRPr="00956E75" w:rsidRDefault="00DA29C7" w:rsidP="00DA29C7">
      <w:pPr>
        <w:spacing w:line="480" w:lineRule="auto"/>
        <w:ind w:left="420"/>
        <w:jc w:val="both"/>
        <w:rPr>
          <w:rFonts w:ascii="Arial" w:hAnsi="Arial" w:cs="Arial"/>
          <w:lang w:val="es-EC"/>
        </w:rPr>
      </w:pPr>
      <w:r w:rsidRPr="00956E75">
        <w:rPr>
          <w:rFonts w:ascii="Arial" w:hAnsi="Arial" w:cs="Arial"/>
          <w:b/>
          <w:lang w:val="es-EC"/>
        </w:rPr>
        <w:t>Trabajo</w:t>
      </w:r>
      <w:r w:rsidR="00044A0C">
        <w:rPr>
          <w:rStyle w:val="Refdenotaalpie"/>
          <w:rFonts w:ascii="Arial" w:hAnsi="Arial"/>
          <w:b/>
          <w:lang w:val="es-EC"/>
        </w:rPr>
        <w:t>6</w:t>
      </w:r>
      <w:r w:rsidRPr="00956E75">
        <w:rPr>
          <w:rFonts w:ascii="Arial" w:hAnsi="Arial" w:cs="Arial"/>
          <w:b/>
          <w:lang w:val="es-EC"/>
        </w:rPr>
        <w:t xml:space="preserve">: </w:t>
      </w:r>
      <w:r w:rsidRPr="00956E75">
        <w:rPr>
          <w:rFonts w:ascii="Arial" w:hAnsi="Arial" w:cs="Arial"/>
          <w:lang w:val="es-EC"/>
        </w:rPr>
        <w:t>Es toda actividad que el hombre realiza de transformación de la naturaleza con el fin de mejorar la calidad de vida.</w:t>
      </w:r>
    </w:p>
    <w:p w:rsidR="00CB1A4E" w:rsidRDefault="00CB1A4E" w:rsidP="00DA29C7">
      <w:pPr>
        <w:spacing w:line="480" w:lineRule="auto"/>
        <w:ind w:left="420"/>
        <w:jc w:val="both"/>
        <w:rPr>
          <w:rFonts w:ascii="Arial" w:hAnsi="Arial" w:cs="Arial"/>
          <w:b/>
          <w:lang w:val="es-EC"/>
        </w:rPr>
      </w:pPr>
    </w:p>
    <w:p w:rsidR="00DA29C7" w:rsidRPr="00956E75" w:rsidRDefault="00DA29C7" w:rsidP="00DA29C7">
      <w:pPr>
        <w:spacing w:line="480" w:lineRule="auto"/>
        <w:ind w:left="420"/>
        <w:jc w:val="both"/>
        <w:rPr>
          <w:rFonts w:ascii="Arial" w:hAnsi="Arial" w:cs="Arial"/>
          <w:lang w:val="es-EC"/>
        </w:rPr>
      </w:pPr>
      <w:r w:rsidRPr="00956E75">
        <w:rPr>
          <w:rFonts w:ascii="Arial" w:hAnsi="Arial" w:cs="Arial"/>
          <w:b/>
          <w:lang w:val="es-EC"/>
        </w:rPr>
        <w:t>Ambiente de Trabajo</w:t>
      </w:r>
      <w:r w:rsidR="00044A0C">
        <w:rPr>
          <w:rStyle w:val="Refdenotaalpie"/>
          <w:rFonts w:ascii="Arial" w:hAnsi="Arial"/>
          <w:b/>
          <w:lang w:val="es-EC"/>
        </w:rPr>
        <w:t>6</w:t>
      </w:r>
      <w:r w:rsidRPr="00956E75">
        <w:rPr>
          <w:rFonts w:ascii="Arial" w:hAnsi="Arial" w:cs="Arial"/>
          <w:b/>
          <w:lang w:val="es-EC"/>
        </w:rPr>
        <w:t xml:space="preserve">: </w:t>
      </w:r>
      <w:r w:rsidRPr="00956E75">
        <w:rPr>
          <w:rFonts w:ascii="Arial" w:hAnsi="Arial" w:cs="Arial"/>
          <w:lang w:val="es-EC"/>
        </w:rPr>
        <w:t>Es el conjunto de condiciones que rodean a la persona y que indirectamente influye en su estado de la salud en su ámbito laboral.</w:t>
      </w:r>
    </w:p>
    <w:p w:rsidR="007F19A3" w:rsidRDefault="007F19A3" w:rsidP="00DA29C7">
      <w:pPr>
        <w:spacing w:line="480" w:lineRule="auto"/>
        <w:ind w:left="420"/>
        <w:jc w:val="both"/>
        <w:rPr>
          <w:rFonts w:ascii="Arial" w:hAnsi="Arial" w:cs="Arial"/>
          <w:b/>
          <w:lang w:val="es-EC"/>
        </w:rPr>
      </w:pPr>
    </w:p>
    <w:p w:rsidR="00DA29C7" w:rsidRPr="00956E75" w:rsidRDefault="00DA29C7" w:rsidP="00DA29C7">
      <w:pPr>
        <w:spacing w:line="480" w:lineRule="auto"/>
        <w:ind w:left="420"/>
        <w:jc w:val="both"/>
        <w:rPr>
          <w:rFonts w:ascii="Arial" w:hAnsi="Arial" w:cs="Arial"/>
          <w:lang w:val="es-EC"/>
        </w:rPr>
      </w:pPr>
      <w:r w:rsidRPr="00956E75">
        <w:rPr>
          <w:rFonts w:ascii="Arial" w:hAnsi="Arial" w:cs="Arial"/>
          <w:b/>
          <w:lang w:val="es-EC"/>
        </w:rPr>
        <w:t>Factor de Riesgo</w:t>
      </w:r>
      <w:r w:rsidR="00044A0C">
        <w:rPr>
          <w:rStyle w:val="Refdenotaalpie"/>
          <w:rFonts w:ascii="Arial" w:hAnsi="Arial"/>
          <w:b/>
          <w:lang w:val="es-EC"/>
        </w:rPr>
        <w:t>6</w:t>
      </w:r>
      <w:r w:rsidRPr="00956E75">
        <w:rPr>
          <w:rFonts w:ascii="Arial" w:hAnsi="Arial" w:cs="Arial"/>
          <w:b/>
          <w:lang w:val="es-EC"/>
        </w:rPr>
        <w:t>:</w:t>
      </w:r>
      <w:r w:rsidRPr="00956E75">
        <w:rPr>
          <w:rFonts w:ascii="Arial" w:hAnsi="Arial" w:cs="Arial"/>
          <w:lang w:val="es-EC"/>
        </w:rPr>
        <w:t xml:space="preserve"> llamado también peligro, se define como aquellos objetos instrumento, instalaciones, acciones humanas, que encierran una capacidad potencial de producir lesiones o daños materiales y cuya </w:t>
      </w:r>
      <w:r w:rsidRPr="00956E75">
        <w:rPr>
          <w:rFonts w:ascii="Arial" w:hAnsi="Arial" w:cs="Arial"/>
          <w:lang w:val="es-EC"/>
        </w:rPr>
        <w:lastRenderedPageBreak/>
        <w:t xml:space="preserve">probabilidad de ocurrencia depende de la eliminación o control del elemento agresivo. </w:t>
      </w:r>
    </w:p>
    <w:p w:rsidR="00DA29C7" w:rsidRPr="00956E75" w:rsidRDefault="00DA29C7" w:rsidP="00DA29C7">
      <w:pPr>
        <w:spacing w:line="480" w:lineRule="auto"/>
        <w:ind w:left="420"/>
        <w:jc w:val="both"/>
        <w:rPr>
          <w:rFonts w:ascii="Arial" w:hAnsi="Arial" w:cs="Arial"/>
          <w:lang w:val="es-EC"/>
        </w:rPr>
      </w:pPr>
      <w:r w:rsidRPr="00956E75">
        <w:rPr>
          <w:rFonts w:ascii="Arial" w:hAnsi="Arial" w:cs="Arial"/>
          <w:b/>
          <w:lang w:val="es-EC"/>
        </w:rPr>
        <w:t>Riesgo</w:t>
      </w:r>
      <w:r w:rsidR="009551A7" w:rsidRPr="009551A7">
        <w:rPr>
          <w:rStyle w:val="Refdenotaalpie"/>
          <w:rFonts w:ascii="Arial" w:hAnsi="Arial"/>
          <w:b/>
          <w:color w:val="FFFFFF" w:themeColor="background1"/>
          <w:lang w:val="es-EC"/>
        </w:rPr>
        <w:footnoteReference w:id="8"/>
      </w:r>
      <w:r w:rsidR="00044A0C">
        <w:rPr>
          <w:rStyle w:val="Refdenotaalpie"/>
          <w:rFonts w:ascii="Arial" w:hAnsi="Arial"/>
          <w:b/>
          <w:lang w:val="es-EC"/>
        </w:rPr>
        <w:t>6</w:t>
      </w:r>
      <w:r w:rsidRPr="00956E75">
        <w:rPr>
          <w:rFonts w:ascii="Arial" w:hAnsi="Arial" w:cs="Arial"/>
          <w:b/>
          <w:lang w:val="es-EC"/>
        </w:rPr>
        <w:t>:</w:t>
      </w:r>
      <w:r w:rsidRPr="00956E75">
        <w:rPr>
          <w:rFonts w:ascii="Arial" w:hAnsi="Arial" w:cs="Arial"/>
          <w:lang w:val="es-EC"/>
        </w:rPr>
        <w:t xml:space="preserve"> Combinación de la probabilidad y las consecuencias de que ocurra un evento peligroso específico. Las medidas de prevención y control tales como protección de maquinarias, estandarización de procesos, sustitución de sustancias, suministro de elementos de protección personal, tienen como objetivo reducir el grado de riesgo. Este puede ser inherente o agregado.</w:t>
      </w:r>
    </w:p>
    <w:p w:rsidR="00CB1A4E" w:rsidRDefault="00CB1A4E" w:rsidP="00DA29C7">
      <w:pPr>
        <w:spacing w:line="480" w:lineRule="auto"/>
        <w:ind w:left="420"/>
        <w:jc w:val="both"/>
        <w:rPr>
          <w:rFonts w:ascii="Arial" w:hAnsi="Arial" w:cs="Arial"/>
          <w:b/>
          <w:lang w:val="es-EC"/>
        </w:rPr>
      </w:pPr>
    </w:p>
    <w:p w:rsidR="00DA29C7" w:rsidRPr="00956E75" w:rsidRDefault="00DA29C7" w:rsidP="00DA29C7">
      <w:pPr>
        <w:spacing w:line="480" w:lineRule="auto"/>
        <w:ind w:left="420"/>
        <w:jc w:val="both"/>
        <w:rPr>
          <w:rFonts w:ascii="Arial" w:hAnsi="Arial" w:cs="Arial"/>
          <w:lang w:val="es-EC"/>
        </w:rPr>
      </w:pPr>
      <w:r w:rsidRPr="00956E75">
        <w:rPr>
          <w:rFonts w:ascii="Arial" w:hAnsi="Arial" w:cs="Arial"/>
          <w:b/>
          <w:lang w:val="es-EC"/>
        </w:rPr>
        <w:t>Riesgo Agregado</w:t>
      </w:r>
      <w:r w:rsidR="00044A0C">
        <w:rPr>
          <w:rStyle w:val="Refdenotaalpie"/>
          <w:rFonts w:ascii="Arial" w:hAnsi="Arial"/>
          <w:b/>
          <w:lang w:val="es-EC"/>
        </w:rPr>
        <w:t>6</w:t>
      </w:r>
      <w:r w:rsidRPr="00956E75">
        <w:rPr>
          <w:rFonts w:ascii="Arial" w:hAnsi="Arial" w:cs="Arial"/>
          <w:b/>
          <w:lang w:val="es-EC"/>
        </w:rPr>
        <w:t xml:space="preserve">: </w:t>
      </w:r>
      <w:r w:rsidRPr="00956E75">
        <w:rPr>
          <w:rFonts w:ascii="Arial" w:hAnsi="Arial" w:cs="Arial"/>
          <w:lang w:val="es-EC"/>
        </w:rPr>
        <w:t>Es el riesgo que la persona asume al no prevenir las condiciones inseguras.</w:t>
      </w:r>
    </w:p>
    <w:p w:rsidR="00CB1A4E" w:rsidRDefault="00CB1A4E" w:rsidP="00DA29C7">
      <w:pPr>
        <w:spacing w:line="480" w:lineRule="auto"/>
        <w:ind w:left="420"/>
        <w:jc w:val="both"/>
        <w:rPr>
          <w:rFonts w:ascii="Arial" w:hAnsi="Arial" w:cs="Arial"/>
          <w:b/>
          <w:lang w:val="es-EC"/>
        </w:rPr>
      </w:pPr>
    </w:p>
    <w:p w:rsidR="00DA29C7" w:rsidRPr="00956E75" w:rsidRDefault="00DA29C7" w:rsidP="00DA29C7">
      <w:pPr>
        <w:spacing w:line="480" w:lineRule="auto"/>
        <w:ind w:left="420"/>
        <w:jc w:val="both"/>
        <w:rPr>
          <w:rFonts w:ascii="Arial" w:hAnsi="Arial" w:cs="Arial"/>
          <w:lang w:val="es-EC"/>
        </w:rPr>
      </w:pPr>
      <w:r w:rsidRPr="00956E75">
        <w:rPr>
          <w:rFonts w:ascii="Arial" w:hAnsi="Arial" w:cs="Arial"/>
          <w:b/>
          <w:lang w:val="es-EC"/>
        </w:rPr>
        <w:t>Riesgo Inherentes</w:t>
      </w:r>
      <w:r w:rsidR="00044A0C">
        <w:rPr>
          <w:rStyle w:val="Refdenotaalpie"/>
          <w:rFonts w:ascii="Arial" w:hAnsi="Arial"/>
          <w:b/>
          <w:lang w:val="es-EC"/>
        </w:rPr>
        <w:t>6</w:t>
      </w:r>
      <w:r w:rsidRPr="00956E75">
        <w:rPr>
          <w:rFonts w:ascii="Arial" w:hAnsi="Arial" w:cs="Arial"/>
          <w:b/>
          <w:lang w:val="es-EC"/>
        </w:rPr>
        <w:t xml:space="preserve">: </w:t>
      </w:r>
      <w:r w:rsidRPr="00956E75">
        <w:rPr>
          <w:rFonts w:ascii="Arial" w:hAnsi="Arial" w:cs="Arial"/>
          <w:lang w:val="es-EC"/>
        </w:rPr>
        <w:t>Es el riesgo propio del trabajo o proceso, no puede ser eliminado del sistema. Pero debe ser evaluado.</w:t>
      </w:r>
    </w:p>
    <w:p w:rsidR="00D776DF" w:rsidRDefault="00D776DF" w:rsidP="00DA29C7">
      <w:pPr>
        <w:spacing w:line="480" w:lineRule="auto"/>
        <w:ind w:left="420"/>
        <w:jc w:val="both"/>
        <w:rPr>
          <w:rFonts w:ascii="Arial" w:hAnsi="Arial" w:cs="Arial"/>
          <w:b/>
          <w:lang w:val="es-EC"/>
        </w:rPr>
      </w:pPr>
    </w:p>
    <w:p w:rsidR="00DA29C7" w:rsidRPr="00956E75" w:rsidRDefault="00DA29C7" w:rsidP="00DA29C7">
      <w:pPr>
        <w:spacing w:line="480" w:lineRule="auto"/>
        <w:ind w:left="420"/>
        <w:jc w:val="both"/>
        <w:rPr>
          <w:rFonts w:ascii="Arial" w:hAnsi="Arial" w:cs="Arial"/>
          <w:lang w:val="es-EC"/>
        </w:rPr>
      </w:pPr>
      <w:r w:rsidRPr="00956E75">
        <w:rPr>
          <w:rFonts w:ascii="Arial" w:hAnsi="Arial" w:cs="Arial"/>
          <w:b/>
          <w:lang w:val="es-EC"/>
        </w:rPr>
        <w:t>Grado de Riesgo (peligrosidad)</w:t>
      </w:r>
      <w:r w:rsidR="00044A0C">
        <w:rPr>
          <w:rStyle w:val="Refdenotaalpie"/>
          <w:rFonts w:ascii="Arial" w:hAnsi="Arial"/>
          <w:b/>
          <w:lang w:val="es-EC"/>
        </w:rPr>
        <w:t>6</w:t>
      </w:r>
      <w:r w:rsidRPr="00956E75">
        <w:rPr>
          <w:rFonts w:ascii="Arial" w:hAnsi="Arial" w:cs="Arial"/>
          <w:b/>
          <w:lang w:val="es-EC"/>
        </w:rPr>
        <w:t>:</w:t>
      </w:r>
      <w:r w:rsidRPr="00956E75">
        <w:rPr>
          <w:rFonts w:ascii="Arial" w:hAnsi="Arial" w:cs="Arial"/>
          <w:lang w:val="es-EC"/>
        </w:rPr>
        <w:t xml:space="preserve"> Es un dato cuantitativo obtenido para cada factor de riesgo detectado, que permite determinar y comparar la agresividad de un factor de riesgo con respecto a los demás.</w:t>
      </w:r>
    </w:p>
    <w:p w:rsidR="00DA29C7" w:rsidRPr="00956E75" w:rsidRDefault="00DA29C7" w:rsidP="00DA29C7">
      <w:pPr>
        <w:spacing w:line="480" w:lineRule="auto"/>
        <w:ind w:left="420"/>
        <w:jc w:val="both"/>
        <w:rPr>
          <w:rFonts w:ascii="Arial" w:hAnsi="Arial" w:cs="Arial"/>
        </w:rPr>
      </w:pPr>
      <w:r w:rsidRPr="00956E75">
        <w:rPr>
          <w:rFonts w:ascii="Arial" w:hAnsi="Arial" w:cs="Arial"/>
          <w:b/>
        </w:rPr>
        <w:lastRenderedPageBreak/>
        <w:t>Acciones Correctivas</w:t>
      </w:r>
      <w:r w:rsidR="009551A7" w:rsidRPr="009551A7">
        <w:rPr>
          <w:rStyle w:val="Refdenotaalpie"/>
          <w:rFonts w:ascii="Arial" w:hAnsi="Arial"/>
          <w:b/>
          <w:color w:val="FFFFFF" w:themeColor="background1"/>
        </w:rPr>
        <w:footnoteReference w:id="9"/>
      </w:r>
      <w:r w:rsidR="00044A0C">
        <w:rPr>
          <w:rStyle w:val="Refdenotaalpie"/>
          <w:rFonts w:ascii="Arial" w:hAnsi="Arial"/>
          <w:b/>
          <w:lang w:val="es-EC"/>
        </w:rPr>
        <w:t>6</w:t>
      </w:r>
      <w:r w:rsidRPr="00956E75">
        <w:rPr>
          <w:rFonts w:ascii="Arial" w:hAnsi="Arial" w:cs="Arial"/>
          <w:b/>
        </w:rPr>
        <w:t xml:space="preserve">: </w:t>
      </w:r>
      <w:r w:rsidRPr="00956E75">
        <w:rPr>
          <w:rFonts w:ascii="Arial" w:hAnsi="Arial" w:cs="Arial"/>
        </w:rPr>
        <w:t xml:space="preserve">Acción de eliminar la causa de una </w:t>
      </w:r>
      <w:r w:rsidRPr="00956E75">
        <w:rPr>
          <w:rFonts w:ascii="Arial" w:hAnsi="Arial" w:cs="Arial"/>
          <w:b/>
        </w:rPr>
        <w:t xml:space="preserve">no conformidad </w:t>
      </w:r>
      <w:r w:rsidRPr="00956E75">
        <w:rPr>
          <w:rFonts w:ascii="Arial" w:hAnsi="Arial" w:cs="Arial"/>
        </w:rPr>
        <w:t>detectada u otra situación indeseable.</w:t>
      </w:r>
    </w:p>
    <w:p w:rsidR="00DA652B" w:rsidRDefault="00DA652B" w:rsidP="00DA29C7">
      <w:pPr>
        <w:spacing w:line="480" w:lineRule="auto"/>
        <w:ind w:left="420"/>
        <w:jc w:val="both"/>
        <w:rPr>
          <w:rFonts w:ascii="Arial" w:hAnsi="Arial" w:cs="Arial"/>
          <w:b/>
        </w:rPr>
      </w:pPr>
    </w:p>
    <w:p w:rsidR="00DA29C7" w:rsidRDefault="00DA29C7" w:rsidP="00DA29C7">
      <w:pPr>
        <w:spacing w:line="480" w:lineRule="auto"/>
        <w:ind w:left="420"/>
        <w:jc w:val="both"/>
        <w:rPr>
          <w:rFonts w:ascii="Arial" w:hAnsi="Arial" w:cs="Arial"/>
          <w:b/>
        </w:rPr>
      </w:pPr>
      <w:r w:rsidRPr="00956E75">
        <w:rPr>
          <w:rFonts w:ascii="Arial" w:hAnsi="Arial" w:cs="Arial"/>
          <w:b/>
        </w:rPr>
        <w:t>No conformidad</w:t>
      </w:r>
      <w:r w:rsidR="009551A7">
        <w:rPr>
          <w:rStyle w:val="Refdenotaalpie"/>
          <w:rFonts w:ascii="Arial" w:hAnsi="Arial"/>
          <w:b/>
          <w:lang w:val="es-EC"/>
        </w:rPr>
        <w:t>6</w:t>
      </w:r>
      <w:r w:rsidRPr="00956E75">
        <w:rPr>
          <w:rFonts w:ascii="Arial" w:hAnsi="Arial" w:cs="Arial"/>
          <w:b/>
        </w:rPr>
        <w:t xml:space="preserve">: </w:t>
      </w:r>
      <w:r w:rsidRPr="00956E75">
        <w:rPr>
          <w:rFonts w:ascii="Arial" w:hAnsi="Arial" w:cs="Arial"/>
        </w:rPr>
        <w:t>Es el no cumplimiento de un requisito</w:t>
      </w:r>
      <w:r w:rsidRPr="00956E75">
        <w:rPr>
          <w:rFonts w:ascii="Arial" w:hAnsi="Arial" w:cs="Arial"/>
          <w:b/>
        </w:rPr>
        <w:t>.</w:t>
      </w:r>
    </w:p>
    <w:p w:rsidR="00DA29C7" w:rsidRPr="00956E75" w:rsidRDefault="00DA29C7" w:rsidP="00DA29C7">
      <w:pPr>
        <w:spacing w:line="480" w:lineRule="auto"/>
        <w:ind w:left="420"/>
        <w:jc w:val="both"/>
        <w:rPr>
          <w:rFonts w:ascii="Arial" w:hAnsi="Arial" w:cs="Arial"/>
          <w:lang w:val="es-EC"/>
        </w:rPr>
      </w:pPr>
      <w:r w:rsidRPr="00956E75">
        <w:rPr>
          <w:rFonts w:ascii="Arial" w:hAnsi="Arial" w:cs="Arial"/>
          <w:b/>
          <w:lang w:val="es-EC"/>
        </w:rPr>
        <w:t>Condiciones de trabajo y de salud</w:t>
      </w:r>
      <w:r w:rsidR="009551A7">
        <w:rPr>
          <w:rStyle w:val="Refdenotaalpie"/>
          <w:rFonts w:ascii="Arial" w:hAnsi="Arial"/>
          <w:b/>
          <w:lang w:val="es-EC"/>
        </w:rPr>
        <w:t>6</w:t>
      </w:r>
      <w:r w:rsidRPr="00956E75">
        <w:rPr>
          <w:rFonts w:ascii="Arial" w:hAnsi="Arial" w:cs="Arial"/>
          <w:b/>
          <w:lang w:val="es-EC"/>
        </w:rPr>
        <w:t>:</w:t>
      </w:r>
      <w:r w:rsidRPr="00956E75">
        <w:rPr>
          <w:rFonts w:ascii="Arial" w:hAnsi="Arial" w:cs="Arial"/>
          <w:lang w:val="es-EC"/>
        </w:rPr>
        <w:t xml:space="preserve"> Son el conjunto de factores relacionados con las personas y sus acciones, los materiales utilizados, el equipo o herramienta empleados y las condiciones ambientales, que pueden afectar la salud de los trabajadores.</w:t>
      </w:r>
    </w:p>
    <w:p w:rsidR="00D776DF" w:rsidRDefault="00D776DF" w:rsidP="00DA29C7">
      <w:pPr>
        <w:spacing w:line="480" w:lineRule="auto"/>
        <w:ind w:left="420"/>
        <w:jc w:val="both"/>
        <w:rPr>
          <w:rFonts w:ascii="Arial" w:hAnsi="Arial" w:cs="Arial"/>
          <w:b/>
          <w:lang w:val="es-EC"/>
        </w:rPr>
      </w:pPr>
    </w:p>
    <w:p w:rsidR="00DA29C7" w:rsidRPr="00956E75" w:rsidRDefault="00DA29C7" w:rsidP="00DA29C7">
      <w:pPr>
        <w:spacing w:line="480" w:lineRule="auto"/>
        <w:ind w:left="420"/>
        <w:jc w:val="both"/>
        <w:rPr>
          <w:rFonts w:ascii="Arial" w:hAnsi="Arial" w:cs="Arial"/>
          <w:lang w:val="es-EC"/>
        </w:rPr>
      </w:pPr>
      <w:r w:rsidRPr="00956E75">
        <w:rPr>
          <w:rFonts w:ascii="Arial" w:hAnsi="Arial" w:cs="Arial"/>
          <w:b/>
          <w:lang w:val="es-EC"/>
        </w:rPr>
        <w:t>Accidentes de Trabajo</w:t>
      </w:r>
      <w:r w:rsidR="009551A7">
        <w:rPr>
          <w:rStyle w:val="Refdenotaalpie"/>
          <w:rFonts w:ascii="Arial" w:hAnsi="Arial"/>
          <w:b/>
          <w:lang w:val="es-EC"/>
        </w:rPr>
        <w:t>6</w:t>
      </w:r>
      <w:r w:rsidRPr="00956E75">
        <w:rPr>
          <w:rFonts w:ascii="Arial" w:hAnsi="Arial" w:cs="Arial"/>
          <w:b/>
          <w:lang w:val="es-EC"/>
        </w:rPr>
        <w:t>:</w:t>
      </w:r>
      <w:r w:rsidRPr="00956E75">
        <w:rPr>
          <w:rFonts w:ascii="Arial" w:hAnsi="Arial" w:cs="Arial"/>
          <w:lang w:val="es-EC"/>
        </w:rPr>
        <w:t xml:space="preserve"> Todo suceso repentino que sobrevenga por causa o con ocasión del trabajo y que produzca en el trabajador una lesión orgánica, una perturbación funcional, una invalidez o la muerte.</w:t>
      </w:r>
    </w:p>
    <w:p w:rsidR="00CB1A4E" w:rsidRDefault="00CB1A4E" w:rsidP="00DA29C7">
      <w:pPr>
        <w:spacing w:line="480" w:lineRule="auto"/>
        <w:ind w:left="420"/>
        <w:jc w:val="both"/>
        <w:rPr>
          <w:rFonts w:ascii="Arial" w:hAnsi="Arial" w:cs="Arial"/>
          <w:b/>
          <w:lang w:val="es-EC"/>
        </w:rPr>
      </w:pPr>
    </w:p>
    <w:p w:rsidR="00DA29C7" w:rsidRPr="00956E75" w:rsidRDefault="00DA29C7" w:rsidP="00DA29C7">
      <w:pPr>
        <w:spacing w:line="480" w:lineRule="auto"/>
        <w:ind w:left="420"/>
        <w:jc w:val="both"/>
        <w:rPr>
          <w:rFonts w:ascii="Arial" w:hAnsi="Arial" w:cs="Arial"/>
          <w:lang w:val="es-EC"/>
        </w:rPr>
      </w:pPr>
      <w:r w:rsidRPr="00956E75">
        <w:rPr>
          <w:rFonts w:ascii="Arial" w:hAnsi="Arial" w:cs="Arial"/>
          <w:b/>
          <w:lang w:val="es-EC"/>
        </w:rPr>
        <w:t>Enfermedad Profesiona</w:t>
      </w:r>
      <w:r w:rsidR="009551A7">
        <w:rPr>
          <w:rStyle w:val="Refdenotaalpie"/>
          <w:rFonts w:ascii="Arial" w:hAnsi="Arial"/>
          <w:b/>
          <w:lang w:val="es-EC"/>
        </w:rPr>
        <w:t>6</w:t>
      </w:r>
      <w:r w:rsidRPr="00956E75">
        <w:rPr>
          <w:rFonts w:ascii="Arial" w:hAnsi="Arial" w:cs="Arial"/>
          <w:b/>
          <w:lang w:val="es-EC"/>
        </w:rPr>
        <w:t>:</w:t>
      </w:r>
      <w:r w:rsidRPr="00956E75">
        <w:rPr>
          <w:rFonts w:ascii="Arial" w:hAnsi="Arial" w:cs="Arial"/>
          <w:lang w:val="es-EC"/>
        </w:rPr>
        <w:t xml:space="preserve"> Todo estado p</w:t>
      </w:r>
      <w:r w:rsidR="00CB1A4E">
        <w:rPr>
          <w:rFonts w:ascii="Arial" w:hAnsi="Arial" w:cs="Arial"/>
          <w:lang w:val="es-EC"/>
        </w:rPr>
        <w:t xml:space="preserve">atológico permanente o temporal </w:t>
      </w:r>
      <w:r w:rsidRPr="00956E75">
        <w:rPr>
          <w:rFonts w:ascii="Arial" w:hAnsi="Arial" w:cs="Arial"/>
          <w:lang w:val="es-EC"/>
        </w:rPr>
        <w:t>que sobrevenga como consecuencia obligada y directa de la clase de trabajo que desempeña el trabajador, o del medio en que se ha visto obligado a trabajar y que haya sido determinado como enfermedad profesional por el gobierno nacional.</w:t>
      </w:r>
    </w:p>
    <w:p w:rsidR="00BC0B6F" w:rsidRPr="000A1D8C" w:rsidRDefault="00336F28" w:rsidP="000A1D8C">
      <w:pPr>
        <w:pStyle w:val="Ttulo2"/>
        <w:jc w:val="left"/>
        <w:rPr>
          <w:sz w:val="32"/>
          <w:lang w:val="es-EC"/>
        </w:rPr>
      </w:pPr>
      <w:bookmarkStart w:id="33" w:name="_Toc328557465"/>
      <w:r w:rsidRPr="000A1D8C">
        <w:rPr>
          <w:sz w:val="32"/>
          <w:lang w:val="es-EC"/>
        </w:rPr>
        <w:lastRenderedPageBreak/>
        <w:t>HERRAMIENTAS DE ANÁLISIS PARA UN SISTEMA DE GESTIÓN DE SEGURIDAD Y SALUD OCUPACIONAL.</w:t>
      </w:r>
      <w:bookmarkEnd w:id="33"/>
    </w:p>
    <w:p w:rsidR="001A4C60" w:rsidRPr="001A4C60" w:rsidRDefault="007C445B" w:rsidP="000A1D8C">
      <w:pPr>
        <w:pStyle w:val="Ttulo3"/>
        <w:tabs>
          <w:tab w:val="clear" w:pos="720"/>
          <w:tab w:val="num" w:pos="1140"/>
        </w:tabs>
        <w:ind w:left="1140"/>
      </w:pPr>
      <w:bookmarkStart w:id="34" w:name="_Toc328557466"/>
      <w:r w:rsidRPr="001A4C60">
        <w:t>LAS 5S</w:t>
      </w:r>
      <w:bookmarkEnd w:id="34"/>
    </w:p>
    <w:p w:rsidR="001A4C60" w:rsidRPr="00956E75" w:rsidRDefault="001A4C60" w:rsidP="00336F28">
      <w:pPr>
        <w:tabs>
          <w:tab w:val="left" w:pos="1290"/>
        </w:tabs>
        <w:spacing w:line="480" w:lineRule="auto"/>
        <w:ind w:left="708"/>
        <w:jc w:val="both"/>
        <w:rPr>
          <w:rFonts w:ascii="Arial" w:hAnsi="Arial" w:cs="Arial"/>
        </w:rPr>
      </w:pPr>
      <w:r w:rsidRPr="00956E75">
        <w:rPr>
          <w:rFonts w:ascii="Arial" w:hAnsi="Arial" w:cs="Arial"/>
        </w:rPr>
        <w:t>El método de las 5S, así denominado por la primera letra del nombre que en japonés corresponde a cada una de sus cinco etapas:</w:t>
      </w:r>
    </w:p>
    <w:p w:rsidR="001A4C60" w:rsidRPr="00956E75" w:rsidRDefault="00B14A36" w:rsidP="005F7BC3">
      <w:pPr>
        <w:pStyle w:val="Prrafodelista"/>
        <w:numPr>
          <w:ilvl w:val="0"/>
          <w:numId w:val="20"/>
        </w:numPr>
        <w:tabs>
          <w:tab w:val="left" w:pos="1290"/>
        </w:tabs>
        <w:spacing w:line="480" w:lineRule="auto"/>
        <w:ind w:left="1068"/>
        <w:jc w:val="both"/>
        <w:rPr>
          <w:rFonts w:ascii="Arial" w:hAnsi="Arial" w:cs="Arial"/>
        </w:rPr>
      </w:pPr>
      <w:r w:rsidRPr="00956E75">
        <w:rPr>
          <w:rFonts w:ascii="Arial" w:hAnsi="Arial" w:cs="Arial"/>
          <w:b/>
        </w:rPr>
        <w:t>Seiri:</w:t>
      </w:r>
      <w:r>
        <w:rPr>
          <w:rFonts w:ascii="Arial" w:hAnsi="Arial" w:cs="Arial"/>
          <w:b/>
        </w:rPr>
        <w:t xml:space="preserve"> </w:t>
      </w:r>
      <w:r w:rsidRPr="00956E75">
        <w:rPr>
          <w:rFonts w:ascii="Arial" w:hAnsi="Arial" w:cs="Arial"/>
          <w:b/>
        </w:rPr>
        <w:t>Separar</w:t>
      </w:r>
      <w:r w:rsidR="001A4C60" w:rsidRPr="00956E75">
        <w:rPr>
          <w:rFonts w:ascii="Arial" w:hAnsi="Arial" w:cs="Arial"/>
          <w:b/>
        </w:rPr>
        <w:t xml:space="preserve"> innecesarios.-</w:t>
      </w:r>
      <w:r w:rsidR="001A4C60" w:rsidRPr="00956E75">
        <w:rPr>
          <w:rFonts w:ascii="Arial" w:hAnsi="Arial" w:cs="Arial"/>
        </w:rPr>
        <w:t xml:space="preserve"> Consiste en identificar los elementos que son necesarios en el área de trabajo, separarlos de los innecesarios y desprenderse de estos últimos, evitando que vuelvan a aparecer.</w:t>
      </w:r>
    </w:p>
    <w:p w:rsidR="001A4C60" w:rsidRPr="00956E75" w:rsidRDefault="001A4C60" w:rsidP="005F7BC3">
      <w:pPr>
        <w:pStyle w:val="Prrafodelista"/>
        <w:numPr>
          <w:ilvl w:val="0"/>
          <w:numId w:val="20"/>
        </w:numPr>
        <w:tabs>
          <w:tab w:val="left" w:pos="1290"/>
        </w:tabs>
        <w:spacing w:line="480" w:lineRule="auto"/>
        <w:ind w:left="1068"/>
        <w:jc w:val="both"/>
        <w:rPr>
          <w:rFonts w:ascii="Arial" w:hAnsi="Arial" w:cs="Arial"/>
          <w:b/>
        </w:rPr>
      </w:pPr>
      <w:r w:rsidRPr="00956E75">
        <w:rPr>
          <w:rFonts w:ascii="Arial" w:hAnsi="Arial" w:cs="Arial"/>
          <w:b/>
        </w:rPr>
        <w:t>Seiton: Situar necesarios.-</w:t>
      </w:r>
      <w:r w:rsidRPr="00956E75">
        <w:rPr>
          <w:rFonts w:ascii="Arial" w:hAnsi="Arial" w:cs="Arial"/>
        </w:rPr>
        <w:t>Consiste en establecer el modo en que deben ubicarse e identificarse los materiales necesarios, de manera que sea fácil y rápido encontrarlos, utilizarlos y reponerlos.</w:t>
      </w:r>
    </w:p>
    <w:p w:rsidR="001A4C60" w:rsidRPr="00956E75" w:rsidRDefault="001A4C60" w:rsidP="005F7BC3">
      <w:pPr>
        <w:pStyle w:val="Prrafodelista"/>
        <w:numPr>
          <w:ilvl w:val="0"/>
          <w:numId w:val="20"/>
        </w:numPr>
        <w:tabs>
          <w:tab w:val="left" w:pos="1290"/>
        </w:tabs>
        <w:spacing w:line="480" w:lineRule="auto"/>
        <w:ind w:left="1068"/>
        <w:jc w:val="both"/>
        <w:rPr>
          <w:rFonts w:ascii="Arial" w:hAnsi="Arial" w:cs="Arial"/>
          <w:b/>
        </w:rPr>
      </w:pPr>
      <w:r w:rsidRPr="00956E75">
        <w:rPr>
          <w:rFonts w:ascii="Arial" w:hAnsi="Arial" w:cs="Arial"/>
          <w:b/>
        </w:rPr>
        <w:t xml:space="preserve">Seiso: Suprimir suciedad.- </w:t>
      </w:r>
      <w:r w:rsidRPr="00956E75">
        <w:rPr>
          <w:rFonts w:ascii="Arial" w:hAnsi="Arial" w:cs="Arial"/>
        </w:rPr>
        <w:t>Consiste en identificar y eliminar las fuentes de suciedad, y en realizar las acciones necesarias para que no vuelvan a aparecer, asegurando que todos los medios se encuentran siempre en perfecto estado operativo.</w:t>
      </w:r>
    </w:p>
    <w:p w:rsidR="001A4C60" w:rsidRPr="00956E75" w:rsidRDefault="001A4C60" w:rsidP="005F7BC3">
      <w:pPr>
        <w:pStyle w:val="Prrafodelista"/>
        <w:numPr>
          <w:ilvl w:val="0"/>
          <w:numId w:val="20"/>
        </w:numPr>
        <w:tabs>
          <w:tab w:val="left" w:pos="1290"/>
        </w:tabs>
        <w:spacing w:line="480" w:lineRule="auto"/>
        <w:ind w:left="1068"/>
        <w:jc w:val="both"/>
        <w:rPr>
          <w:rFonts w:ascii="Arial" w:hAnsi="Arial" w:cs="Arial"/>
          <w:b/>
        </w:rPr>
      </w:pPr>
      <w:r w:rsidRPr="00956E75">
        <w:rPr>
          <w:rFonts w:ascii="Arial" w:hAnsi="Arial" w:cs="Arial"/>
          <w:b/>
        </w:rPr>
        <w:t xml:space="preserve">Seiketsu: Señalar anomalías.- </w:t>
      </w:r>
      <w:r w:rsidRPr="00956E75">
        <w:rPr>
          <w:rFonts w:ascii="Arial" w:hAnsi="Arial" w:cs="Arial"/>
        </w:rPr>
        <w:t xml:space="preserve">Consiste en detectar situaciones irregulares o anomalías, mediante normas sencillas y visibles para </w:t>
      </w:r>
      <w:r w:rsidRPr="00956E75">
        <w:rPr>
          <w:rFonts w:ascii="Arial" w:hAnsi="Arial" w:cs="Arial"/>
        </w:rPr>
        <w:lastRenderedPageBreak/>
        <w:t>todos. Se crean estándares que recuerdan que el orden y la limpieza deben mantenerse cada día.</w:t>
      </w:r>
    </w:p>
    <w:p w:rsidR="001A4C60" w:rsidRPr="00956E75" w:rsidRDefault="001A4C60" w:rsidP="005F7BC3">
      <w:pPr>
        <w:pStyle w:val="Prrafodelista"/>
        <w:numPr>
          <w:ilvl w:val="0"/>
          <w:numId w:val="20"/>
        </w:numPr>
        <w:tabs>
          <w:tab w:val="left" w:pos="1290"/>
        </w:tabs>
        <w:spacing w:line="480" w:lineRule="auto"/>
        <w:ind w:left="1068"/>
        <w:jc w:val="both"/>
        <w:rPr>
          <w:rFonts w:ascii="Arial" w:hAnsi="Arial" w:cs="Arial"/>
          <w:b/>
        </w:rPr>
      </w:pPr>
      <w:r w:rsidRPr="00956E75">
        <w:rPr>
          <w:rFonts w:ascii="Arial" w:hAnsi="Arial" w:cs="Arial"/>
          <w:b/>
        </w:rPr>
        <w:t xml:space="preserve">Shitsulke: Seguir mejorando.- </w:t>
      </w:r>
      <w:r w:rsidRPr="00956E75">
        <w:rPr>
          <w:rFonts w:ascii="Arial" w:hAnsi="Arial" w:cs="Arial"/>
        </w:rPr>
        <w:t>Consiste en convertir en hábito el empleo y utilización de los métodos establecidos y estandarizados para la limpieza en el lugar de trabajo.</w:t>
      </w:r>
    </w:p>
    <w:p w:rsidR="00911D8D" w:rsidRDefault="001A4C60" w:rsidP="00044A0C">
      <w:pPr>
        <w:tabs>
          <w:tab w:val="left" w:pos="1290"/>
        </w:tabs>
        <w:spacing w:line="480" w:lineRule="auto"/>
        <w:ind w:left="420"/>
        <w:jc w:val="center"/>
        <w:rPr>
          <w:rFonts w:ascii="Arial" w:hAnsi="Arial" w:cs="Arial"/>
          <w:sz w:val="20"/>
          <w:szCs w:val="20"/>
        </w:rPr>
      </w:pPr>
      <w:r w:rsidRPr="00956E75">
        <w:rPr>
          <w:rFonts w:ascii="Arial" w:hAnsi="Arial" w:cs="Arial"/>
          <w:b/>
          <w:noProof/>
          <w:lang w:val="es-EC" w:eastAsia="es-EC"/>
        </w:rPr>
        <w:drawing>
          <wp:inline distT="0" distB="0" distL="0" distR="0">
            <wp:extent cx="4189709" cy="3358056"/>
            <wp:effectExtent l="19050" t="0" r="1291" b="0"/>
            <wp:docPr id="11" name="Imagen 11" descr="esp_5s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p_5s_0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12579" cy="3376386"/>
                    </a:xfrm>
                    <a:prstGeom prst="rect">
                      <a:avLst/>
                    </a:prstGeom>
                    <a:noFill/>
                    <a:ln>
                      <a:noFill/>
                    </a:ln>
                  </pic:spPr>
                </pic:pic>
              </a:graphicData>
            </a:graphic>
          </wp:inline>
        </w:drawing>
      </w:r>
    </w:p>
    <w:p w:rsidR="00044A0C" w:rsidRDefault="00911D8D" w:rsidP="00044A0C">
      <w:pPr>
        <w:tabs>
          <w:tab w:val="left" w:pos="1290"/>
        </w:tabs>
        <w:spacing w:line="480" w:lineRule="auto"/>
        <w:ind w:left="420"/>
        <w:jc w:val="center"/>
        <w:rPr>
          <w:rFonts w:ascii="Arial" w:hAnsi="Arial" w:cs="Arial"/>
          <w:sz w:val="20"/>
          <w:szCs w:val="20"/>
        </w:rPr>
      </w:pPr>
      <w:r>
        <w:rPr>
          <w:rFonts w:ascii="Arial" w:hAnsi="Arial" w:cs="Arial"/>
          <w:sz w:val="20"/>
          <w:szCs w:val="20"/>
        </w:rPr>
        <w:t>Figura 2</w:t>
      </w:r>
      <w:r w:rsidR="00044A0C" w:rsidRPr="0087129B">
        <w:rPr>
          <w:rFonts w:ascii="Arial" w:hAnsi="Arial" w:cs="Arial"/>
          <w:sz w:val="20"/>
          <w:szCs w:val="20"/>
        </w:rPr>
        <w:t xml:space="preserve">.1 </w:t>
      </w:r>
      <w:r w:rsidR="00044A0C">
        <w:rPr>
          <w:rFonts w:ascii="Arial" w:hAnsi="Arial" w:cs="Arial"/>
          <w:sz w:val="20"/>
          <w:szCs w:val="20"/>
        </w:rPr>
        <w:t xml:space="preserve"> 5 s</w:t>
      </w:r>
    </w:p>
    <w:p w:rsidR="000C6F9A" w:rsidRPr="000D1292" w:rsidRDefault="000C6F9A" w:rsidP="000D1292">
      <w:pPr>
        <w:pStyle w:val="Sinespaciado"/>
        <w:jc w:val="center"/>
        <w:rPr>
          <w:sz w:val="20"/>
        </w:rPr>
      </w:pPr>
      <w:r w:rsidRPr="000D1292">
        <w:rPr>
          <w:b/>
          <w:sz w:val="28"/>
        </w:rPr>
        <w:t>Fuente:</w:t>
      </w:r>
      <w:r w:rsidR="000D1292" w:rsidRPr="000D1292">
        <w:rPr>
          <w:sz w:val="28"/>
        </w:rPr>
        <w:t xml:space="preserve"> </w:t>
      </w:r>
      <w:r w:rsidR="000D1292" w:rsidRPr="000D1292">
        <w:rPr>
          <w:sz w:val="22"/>
        </w:rPr>
        <w:t xml:space="preserve">El portal de la Seguridad, prevención y la salud ocupacional de Chile. </w:t>
      </w:r>
      <w:hyperlink r:id="rId14" w:history="1">
        <w:r w:rsidR="000D1292" w:rsidRPr="000D1292">
          <w:rPr>
            <w:rStyle w:val="Hipervnculo"/>
            <w:sz w:val="20"/>
          </w:rPr>
          <w:t>http://www.paritarios.cl/especial_las_5s.htm</w:t>
        </w:r>
      </w:hyperlink>
    </w:p>
    <w:p w:rsidR="000D1292" w:rsidRDefault="000D1292" w:rsidP="000D1292">
      <w:pPr>
        <w:pStyle w:val="Sinespaciado"/>
        <w:jc w:val="center"/>
      </w:pPr>
    </w:p>
    <w:p w:rsidR="001A4C60" w:rsidRPr="000A1D8C" w:rsidRDefault="007C445B" w:rsidP="000A1D8C">
      <w:pPr>
        <w:pStyle w:val="Ttulo3"/>
        <w:tabs>
          <w:tab w:val="clear" w:pos="720"/>
          <w:tab w:val="num" w:pos="1140"/>
        </w:tabs>
        <w:ind w:left="1140"/>
      </w:pPr>
      <w:bookmarkStart w:id="35" w:name="_Toc328557467"/>
      <w:r w:rsidRPr="000A1D8C">
        <w:lastRenderedPageBreak/>
        <w:t>MEJORA CONTINUA</w:t>
      </w:r>
      <w:bookmarkEnd w:id="35"/>
    </w:p>
    <w:p w:rsidR="001A4C60" w:rsidRPr="00956E75" w:rsidRDefault="001A4C60" w:rsidP="00B75559">
      <w:pPr>
        <w:tabs>
          <w:tab w:val="left" w:pos="1290"/>
        </w:tabs>
        <w:spacing w:line="480" w:lineRule="auto"/>
        <w:ind w:left="420"/>
        <w:jc w:val="both"/>
        <w:rPr>
          <w:rFonts w:ascii="Arial" w:hAnsi="Arial" w:cs="Arial"/>
        </w:rPr>
      </w:pPr>
      <w:r w:rsidRPr="00956E75">
        <w:rPr>
          <w:rFonts w:ascii="Arial" w:hAnsi="Arial" w:cs="Arial"/>
        </w:rPr>
        <w:t xml:space="preserve">Una de las principales herramientas para la mejora continua en las empresas es el </w:t>
      </w:r>
      <w:r w:rsidRPr="000D1292">
        <w:rPr>
          <w:rFonts w:ascii="Arial" w:hAnsi="Arial" w:cs="Arial"/>
          <w:b/>
        </w:rPr>
        <w:t>Ciclo Deming</w:t>
      </w:r>
      <w:r w:rsidR="000D1292">
        <w:rPr>
          <w:rFonts w:ascii="Arial" w:hAnsi="Arial" w:cs="Arial"/>
          <w:b/>
        </w:rPr>
        <w:t xml:space="preserve"> </w:t>
      </w:r>
      <w:r w:rsidR="000D1292" w:rsidRPr="000D1292">
        <w:rPr>
          <w:rFonts w:ascii="Arial" w:hAnsi="Arial" w:cs="Arial"/>
        </w:rPr>
        <w:t>(</w:t>
      </w:r>
      <w:r w:rsidR="000D1292" w:rsidRPr="000D1292">
        <w:rPr>
          <w:bCs/>
        </w:rPr>
        <w:t>William Edwards Deming</w:t>
      </w:r>
      <w:r w:rsidR="000D1292">
        <w:t>)</w:t>
      </w:r>
      <w:r w:rsidR="000D1292">
        <w:rPr>
          <w:rFonts w:ascii="Arial" w:hAnsi="Arial" w:cs="Arial"/>
          <w:b/>
        </w:rPr>
        <w:t xml:space="preserve"> </w:t>
      </w:r>
      <w:r w:rsidRPr="00956E75">
        <w:rPr>
          <w:rFonts w:ascii="Arial" w:hAnsi="Arial" w:cs="Arial"/>
        </w:rPr>
        <w:t>o también nombrado ciclo PHVA (planear, hacer, verificar y actuar).</w:t>
      </w:r>
    </w:p>
    <w:p w:rsidR="001A4C60" w:rsidRPr="00956E75" w:rsidRDefault="001A4C60" w:rsidP="005F7BC3">
      <w:pPr>
        <w:pStyle w:val="Prrafodelista"/>
        <w:numPr>
          <w:ilvl w:val="0"/>
          <w:numId w:val="21"/>
        </w:numPr>
        <w:tabs>
          <w:tab w:val="left" w:pos="1290"/>
        </w:tabs>
        <w:spacing w:line="480" w:lineRule="auto"/>
        <w:ind w:left="1140"/>
        <w:jc w:val="both"/>
        <w:rPr>
          <w:rFonts w:ascii="Arial" w:hAnsi="Arial" w:cs="Arial"/>
          <w:b/>
        </w:rPr>
      </w:pPr>
      <w:r w:rsidRPr="00956E75">
        <w:rPr>
          <w:rFonts w:ascii="Arial" w:hAnsi="Arial" w:cs="Arial"/>
          <w:b/>
        </w:rPr>
        <w:t>Planear:</w:t>
      </w:r>
    </w:p>
    <w:p w:rsidR="001A4C60" w:rsidRPr="00956E75" w:rsidRDefault="001A4C60" w:rsidP="00B75559">
      <w:pPr>
        <w:tabs>
          <w:tab w:val="left" w:pos="1290"/>
        </w:tabs>
        <w:spacing w:line="480" w:lineRule="auto"/>
        <w:ind w:left="780"/>
        <w:jc w:val="both"/>
        <w:rPr>
          <w:rFonts w:ascii="Arial" w:hAnsi="Arial" w:cs="Arial"/>
        </w:rPr>
      </w:pPr>
      <w:r w:rsidRPr="00956E75">
        <w:rPr>
          <w:rFonts w:ascii="Arial" w:hAnsi="Arial" w:cs="Arial"/>
        </w:rPr>
        <w:tab/>
        <w:t>Involucrar a la gente correcta.</w:t>
      </w:r>
    </w:p>
    <w:p w:rsidR="001A4C60" w:rsidRPr="00956E75" w:rsidRDefault="001A4C60" w:rsidP="00B75559">
      <w:pPr>
        <w:tabs>
          <w:tab w:val="left" w:pos="1290"/>
        </w:tabs>
        <w:spacing w:line="480" w:lineRule="auto"/>
        <w:ind w:left="780"/>
        <w:jc w:val="both"/>
        <w:rPr>
          <w:rFonts w:ascii="Arial" w:hAnsi="Arial" w:cs="Arial"/>
        </w:rPr>
      </w:pPr>
      <w:r w:rsidRPr="00956E75">
        <w:rPr>
          <w:rFonts w:ascii="Arial" w:hAnsi="Arial" w:cs="Arial"/>
        </w:rPr>
        <w:tab/>
        <w:t>Establecer los objetivos de mejora.</w:t>
      </w:r>
    </w:p>
    <w:p w:rsidR="001A4C60" w:rsidRPr="00956E75" w:rsidRDefault="001A4C60" w:rsidP="00B75559">
      <w:pPr>
        <w:tabs>
          <w:tab w:val="left" w:pos="1290"/>
        </w:tabs>
        <w:spacing w:line="480" w:lineRule="auto"/>
        <w:ind w:left="780"/>
        <w:jc w:val="both"/>
        <w:rPr>
          <w:rFonts w:ascii="Arial" w:hAnsi="Arial" w:cs="Arial"/>
        </w:rPr>
      </w:pPr>
      <w:r w:rsidRPr="00956E75">
        <w:rPr>
          <w:rFonts w:ascii="Arial" w:hAnsi="Arial" w:cs="Arial"/>
        </w:rPr>
        <w:tab/>
        <w:t>Detallar las especificaciones de los resultados esperados.</w:t>
      </w:r>
    </w:p>
    <w:p w:rsidR="001A4C60" w:rsidRPr="00956E75" w:rsidRDefault="001A4C60" w:rsidP="00B75559">
      <w:pPr>
        <w:tabs>
          <w:tab w:val="left" w:pos="1290"/>
        </w:tabs>
        <w:spacing w:line="480" w:lineRule="auto"/>
        <w:ind w:left="780"/>
        <w:jc w:val="both"/>
        <w:rPr>
          <w:rFonts w:ascii="Arial" w:hAnsi="Arial" w:cs="Arial"/>
        </w:rPr>
      </w:pPr>
      <w:r w:rsidRPr="00956E75">
        <w:rPr>
          <w:rFonts w:ascii="Arial" w:hAnsi="Arial" w:cs="Arial"/>
        </w:rPr>
        <w:tab/>
        <w:t>Identificar los puntos de medición.</w:t>
      </w:r>
    </w:p>
    <w:p w:rsidR="001A4C60" w:rsidRPr="00956E75" w:rsidRDefault="001A4C60" w:rsidP="005F7BC3">
      <w:pPr>
        <w:pStyle w:val="Prrafodelista"/>
        <w:numPr>
          <w:ilvl w:val="0"/>
          <w:numId w:val="21"/>
        </w:numPr>
        <w:tabs>
          <w:tab w:val="left" w:pos="1290"/>
        </w:tabs>
        <w:spacing w:line="480" w:lineRule="auto"/>
        <w:ind w:left="1140"/>
        <w:jc w:val="both"/>
        <w:rPr>
          <w:rFonts w:ascii="Arial" w:hAnsi="Arial" w:cs="Arial"/>
          <w:b/>
        </w:rPr>
      </w:pPr>
      <w:r w:rsidRPr="00956E75">
        <w:rPr>
          <w:rFonts w:ascii="Arial" w:hAnsi="Arial" w:cs="Arial"/>
          <w:b/>
        </w:rPr>
        <w:t>Hacer:</w:t>
      </w:r>
    </w:p>
    <w:p w:rsidR="001A4C60" w:rsidRPr="00956E75" w:rsidRDefault="001A4C60" w:rsidP="00B75559">
      <w:pPr>
        <w:pStyle w:val="Prrafodelista"/>
        <w:tabs>
          <w:tab w:val="left" w:pos="1290"/>
        </w:tabs>
        <w:spacing w:line="480" w:lineRule="auto"/>
        <w:ind w:left="1140"/>
        <w:jc w:val="both"/>
        <w:rPr>
          <w:rFonts w:ascii="Arial" w:hAnsi="Arial" w:cs="Arial"/>
        </w:rPr>
      </w:pPr>
      <w:r w:rsidRPr="00956E75">
        <w:rPr>
          <w:rFonts w:ascii="Arial" w:hAnsi="Arial" w:cs="Arial"/>
        </w:rPr>
        <w:tab/>
        <w:t>Aplicar soluciones.</w:t>
      </w:r>
    </w:p>
    <w:p w:rsidR="001A4C60" w:rsidRPr="00956E75" w:rsidRDefault="001A4C60" w:rsidP="00B75559">
      <w:pPr>
        <w:pStyle w:val="Prrafodelista"/>
        <w:tabs>
          <w:tab w:val="left" w:pos="1290"/>
        </w:tabs>
        <w:spacing w:line="480" w:lineRule="auto"/>
        <w:ind w:left="1140"/>
        <w:jc w:val="both"/>
        <w:rPr>
          <w:rFonts w:ascii="Arial" w:hAnsi="Arial" w:cs="Arial"/>
        </w:rPr>
      </w:pPr>
      <w:r w:rsidRPr="00956E75">
        <w:rPr>
          <w:rFonts w:ascii="Arial" w:hAnsi="Arial" w:cs="Arial"/>
        </w:rPr>
        <w:tab/>
        <w:t>Documentar las acciones realizadas.</w:t>
      </w:r>
    </w:p>
    <w:p w:rsidR="001A4C60" w:rsidRPr="00956E75" w:rsidRDefault="001A4C60" w:rsidP="005F7BC3">
      <w:pPr>
        <w:pStyle w:val="Prrafodelista"/>
        <w:numPr>
          <w:ilvl w:val="0"/>
          <w:numId w:val="21"/>
        </w:numPr>
        <w:tabs>
          <w:tab w:val="left" w:pos="1290"/>
        </w:tabs>
        <w:spacing w:line="480" w:lineRule="auto"/>
        <w:ind w:left="1140"/>
        <w:jc w:val="both"/>
        <w:rPr>
          <w:rFonts w:ascii="Arial" w:hAnsi="Arial" w:cs="Arial"/>
          <w:b/>
        </w:rPr>
      </w:pPr>
      <w:r w:rsidRPr="00956E75">
        <w:rPr>
          <w:rFonts w:ascii="Arial" w:hAnsi="Arial" w:cs="Arial"/>
          <w:b/>
        </w:rPr>
        <w:t>Verificar:</w:t>
      </w:r>
    </w:p>
    <w:p w:rsidR="001A4C60" w:rsidRPr="00956E75" w:rsidRDefault="001A4C60" w:rsidP="00B75559">
      <w:pPr>
        <w:pStyle w:val="Prrafodelista"/>
        <w:tabs>
          <w:tab w:val="left" w:pos="1290"/>
        </w:tabs>
        <w:spacing w:line="480" w:lineRule="auto"/>
        <w:ind w:left="1140"/>
        <w:jc w:val="both"/>
        <w:rPr>
          <w:rFonts w:ascii="Arial" w:hAnsi="Arial" w:cs="Arial"/>
        </w:rPr>
      </w:pPr>
      <w:r w:rsidRPr="00956E75">
        <w:rPr>
          <w:rFonts w:ascii="Arial" w:hAnsi="Arial" w:cs="Arial"/>
        </w:rPr>
        <w:tab/>
        <w:t>Vigilar los cambios que se hayan realizado.</w:t>
      </w:r>
    </w:p>
    <w:p w:rsidR="001A4C60" w:rsidRPr="00956E75" w:rsidRDefault="001A4C60" w:rsidP="00B75559">
      <w:pPr>
        <w:pStyle w:val="Prrafodelista"/>
        <w:tabs>
          <w:tab w:val="left" w:pos="1290"/>
        </w:tabs>
        <w:spacing w:line="480" w:lineRule="auto"/>
        <w:ind w:left="1140"/>
        <w:jc w:val="both"/>
        <w:rPr>
          <w:rFonts w:ascii="Arial" w:hAnsi="Arial" w:cs="Arial"/>
        </w:rPr>
      </w:pPr>
      <w:r w:rsidRPr="00956E75">
        <w:rPr>
          <w:rFonts w:ascii="Arial" w:hAnsi="Arial" w:cs="Arial"/>
        </w:rPr>
        <w:tab/>
        <w:t>Obtener retroalimentación.</w:t>
      </w:r>
    </w:p>
    <w:p w:rsidR="001A4C60" w:rsidRPr="00956E75" w:rsidRDefault="001A4C60" w:rsidP="005F7BC3">
      <w:pPr>
        <w:pStyle w:val="Prrafodelista"/>
        <w:numPr>
          <w:ilvl w:val="0"/>
          <w:numId w:val="21"/>
        </w:numPr>
        <w:tabs>
          <w:tab w:val="left" w:pos="1290"/>
        </w:tabs>
        <w:spacing w:line="480" w:lineRule="auto"/>
        <w:ind w:left="1140"/>
        <w:jc w:val="both"/>
        <w:rPr>
          <w:rFonts w:ascii="Arial" w:hAnsi="Arial" w:cs="Arial"/>
          <w:b/>
        </w:rPr>
      </w:pPr>
      <w:r w:rsidRPr="00956E75">
        <w:rPr>
          <w:rFonts w:ascii="Arial" w:hAnsi="Arial" w:cs="Arial"/>
          <w:b/>
        </w:rPr>
        <w:t>Actuar:</w:t>
      </w:r>
    </w:p>
    <w:p w:rsidR="001A4C60" w:rsidRPr="00956E75" w:rsidRDefault="001A4C60" w:rsidP="00B75559">
      <w:pPr>
        <w:pStyle w:val="Prrafodelista"/>
        <w:tabs>
          <w:tab w:val="left" w:pos="1290"/>
        </w:tabs>
        <w:spacing w:line="480" w:lineRule="auto"/>
        <w:ind w:left="1140"/>
        <w:jc w:val="both"/>
        <w:rPr>
          <w:rFonts w:ascii="Arial" w:hAnsi="Arial" w:cs="Arial"/>
        </w:rPr>
      </w:pPr>
      <w:r w:rsidRPr="00956E75">
        <w:rPr>
          <w:rFonts w:ascii="Arial" w:hAnsi="Arial" w:cs="Arial"/>
        </w:rPr>
        <w:tab/>
        <w:t>Realizar los ajustes necesarios.</w:t>
      </w:r>
    </w:p>
    <w:p w:rsidR="001A4C60" w:rsidRPr="00956E75" w:rsidRDefault="001A4C60" w:rsidP="00B75559">
      <w:pPr>
        <w:pStyle w:val="Prrafodelista"/>
        <w:tabs>
          <w:tab w:val="left" w:pos="1290"/>
        </w:tabs>
        <w:spacing w:line="480" w:lineRule="auto"/>
        <w:ind w:left="1140"/>
        <w:jc w:val="both"/>
        <w:rPr>
          <w:rFonts w:ascii="Arial" w:hAnsi="Arial" w:cs="Arial"/>
        </w:rPr>
      </w:pPr>
      <w:r w:rsidRPr="00956E75">
        <w:rPr>
          <w:rFonts w:ascii="Arial" w:hAnsi="Arial" w:cs="Arial"/>
        </w:rPr>
        <w:tab/>
        <w:t>Aplicar nuevas mejoras.</w:t>
      </w:r>
    </w:p>
    <w:p w:rsidR="001A4C60" w:rsidRPr="00956E75" w:rsidRDefault="001A4C60" w:rsidP="00B75559">
      <w:pPr>
        <w:pStyle w:val="Prrafodelista"/>
        <w:tabs>
          <w:tab w:val="left" w:pos="1290"/>
        </w:tabs>
        <w:spacing w:line="480" w:lineRule="auto"/>
        <w:ind w:left="1140"/>
        <w:jc w:val="both"/>
        <w:rPr>
          <w:rFonts w:ascii="Arial" w:hAnsi="Arial" w:cs="Arial"/>
        </w:rPr>
      </w:pPr>
      <w:r w:rsidRPr="00956E75">
        <w:rPr>
          <w:rFonts w:ascii="Arial" w:hAnsi="Arial" w:cs="Arial"/>
        </w:rPr>
        <w:tab/>
        <w:t>Documentar.</w:t>
      </w:r>
    </w:p>
    <w:p w:rsidR="001A4C60" w:rsidRPr="00743587" w:rsidRDefault="001A4C60" w:rsidP="00B75559">
      <w:pPr>
        <w:pStyle w:val="Prrafodelista"/>
        <w:tabs>
          <w:tab w:val="left" w:pos="1290"/>
        </w:tabs>
        <w:spacing w:line="360" w:lineRule="auto"/>
        <w:jc w:val="both"/>
        <w:rPr>
          <w:rFonts w:ascii="Arial" w:hAnsi="Arial" w:cs="Arial"/>
          <w:i/>
        </w:rPr>
      </w:pPr>
      <w:r w:rsidRPr="00743587">
        <w:rPr>
          <w:rFonts w:ascii="Arial" w:hAnsi="Arial" w:cs="Arial"/>
          <w:i/>
          <w:noProof/>
          <w:lang w:val="es-EC" w:eastAsia="es-EC"/>
        </w:rPr>
        <w:lastRenderedPageBreak/>
        <w:drawing>
          <wp:inline distT="0" distB="0" distL="0" distR="0">
            <wp:extent cx="5108028" cy="3310759"/>
            <wp:effectExtent l="0" t="0" r="0" b="0"/>
            <wp:docPr id="12" name="Diagrama 2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0C6F9A" w:rsidRDefault="000C6F9A" w:rsidP="000C6F9A">
      <w:pPr>
        <w:pStyle w:val="Prrafodelista"/>
        <w:tabs>
          <w:tab w:val="left" w:pos="1290"/>
        </w:tabs>
        <w:spacing w:line="360" w:lineRule="auto"/>
        <w:jc w:val="center"/>
        <w:rPr>
          <w:rFonts w:ascii="Arial" w:hAnsi="Arial" w:cs="Arial"/>
          <w:sz w:val="20"/>
          <w:szCs w:val="20"/>
        </w:rPr>
      </w:pPr>
      <w:r>
        <w:rPr>
          <w:rFonts w:ascii="Arial" w:hAnsi="Arial" w:cs="Arial"/>
          <w:sz w:val="20"/>
          <w:szCs w:val="20"/>
        </w:rPr>
        <w:t xml:space="preserve">Figura 2.2 Ciclo de </w:t>
      </w:r>
      <w:r w:rsidRPr="0087129B">
        <w:rPr>
          <w:rFonts w:ascii="Arial" w:hAnsi="Arial" w:cs="Arial"/>
          <w:sz w:val="20"/>
          <w:szCs w:val="20"/>
        </w:rPr>
        <w:t>Mejora Continua</w:t>
      </w:r>
    </w:p>
    <w:p w:rsidR="000C6F9A" w:rsidRDefault="000C6F9A" w:rsidP="000C6F9A">
      <w:pPr>
        <w:pStyle w:val="Prrafodelista"/>
        <w:tabs>
          <w:tab w:val="left" w:pos="1290"/>
        </w:tabs>
        <w:spacing w:line="360" w:lineRule="auto"/>
        <w:jc w:val="center"/>
        <w:rPr>
          <w:rFonts w:ascii="Arial" w:hAnsi="Arial" w:cs="Arial"/>
          <w:sz w:val="20"/>
          <w:szCs w:val="20"/>
        </w:rPr>
      </w:pPr>
      <w:r w:rsidRPr="00B42FB0">
        <w:rPr>
          <w:rFonts w:ascii="Arial" w:hAnsi="Arial" w:cs="Arial"/>
          <w:b/>
          <w:sz w:val="20"/>
          <w:szCs w:val="20"/>
        </w:rPr>
        <w:t>Elaborado por:</w:t>
      </w:r>
      <w:r>
        <w:rPr>
          <w:rFonts w:ascii="Arial" w:hAnsi="Arial" w:cs="Arial"/>
          <w:sz w:val="20"/>
          <w:szCs w:val="20"/>
        </w:rPr>
        <w:t xml:space="preserve"> </w:t>
      </w:r>
      <w:r w:rsidR="00506D50">
        <w:rPr>
          <w:rFonts w:ascii="Arial" w:hAnsi="Arial" w:cs="Arial"/>
          <w:sz w:val="20"/>
          <w:szCs w:val="20"/>
        </w:rPr>
        <w:t>Los Autores</w:t>
      </w:r>
    </w:p>
    <w:p w:rsidR="00911D8D" w:rsidRPr="00956E75" w:rsidRDefault="00911D8D" w:rsidP="00911D8D">
      <w:pPr>
        <w:pStyle w:val="Prrafodelista"/>
        <w:tabs>
          <w:tab w:val="left" w:pos="1290"/>
        </w:tabs>
        <w:spacing w:line="360" w:lineRule="auto"/>
        <w:jc w:val="center"/>
        <w:rPr>
          <w:rFonts w:ascii="Arial" w:hAnsi="Arial" w:cs="Arial"/>
        </w:rPr>
      </w:pPr>
    </w:p>
    <w:p w:rsidR="00B75559" w:rsidRPr="000A1D8C" w:rsidRDefault="00B75559" w:rsidP="000A1D8C">
      <w:pPr>
        <w:pStyle w:val="Ttulo3"/>
        <w:tabs>
          <w:tab w:val="clear" w:pos="720"/>
          <w:tab w:val="num" w:pos="1140"/>
        </w:tabs>
        <w:ind w:left="1140"/>
      </w:pPr>
      <w:bookmarkStart w:id="36" w:name="_Toc328557468"/>
      <w:r w:rsidRPr="000A1D8C">
        <w:t>PIRÁMIDE DE BIRD</w:t>
      </w:r>
      <w:bookmarkEnd w:id="36"/>
    </w:p>
    <w:p w:rsidR="00462022" w:rsidRPr="00B75559" w:rsidRDefault="00462022" w:rsidP="00462022">
      <w:pPr>
        <w:pStyle w:val="Prrafodelista"/>
        <w:spacing w:line="480" w:lineRule="auto"/>
        <w:ind w:left="1428"/>
        <w:jc w:val="both"/>
        <w:rPr>
          <w:rFonts w:ascii="Arial" w:hAnsi="Arial" w:cs="Arial"/>
          <w:b/>
        </w:rPr>
      </w:pPr>
    </w:p>
    <w:p w:rsidR="001A4C60" w:rsidRPr="00B75559" w:rsidRDefault="001A4C60" w:rsidP="00B75559">
      <w:pPr>
        <w:spacing w:line="480" w:lineRule="auto"/>
        <w:ind w:left="708"/>
        <w:jc w:val="both"/>
        <w:rPr>
          <w:rFonts w:ascii="Arial" w:hAnsi="Arial" w:cs="Arial"/>
        </w:rPr>
      </w:pPr>
      <w:r w:rsidRPr="00B75559">
        <w:rPr>
          <w:rFonts w:ascii="Arial" w:hAnsi="Arial" w:cs="Arial"/>
        </w:rPr>
        <w:t>Es un estudio hecho por Frank Bird Jr. Y Frank Fernández, dice que por cada 600 incidentes ocurren 30 accidentes leves, 10 accidentes serios y uno grave.</w:t>
      </w:r>
    </w:p>
    <w:p w:rsidR="001A4C60" w:rsidRPr="00956E75" w:rsidRDefault="001A4C60" w:rsidP="00B75559">
      <w:pPr>
        <w:spacing w:line="480" w:lineRule="auto"/>
        <w:ind w:left="708"/>
        <w:jc w:val="both"/>
        <w:rPr>
          <w:rFonts w:ascii="Arial" w:hAnsi="Arial" w:cs="Arial"/>
        </w:rPr>
      </w:pPr>
      <w:r w:rsidRPr="00956E75">
        <w:rPr>
          <w:rFonts w:ascii="Arial" w:hAnsi="Arial" w:cs="Arial"/>
        </w:rPr>
        <w:t xml:space="preserve">Se compara la proporción de incidentes que hubieran podido ocasionar lesiones a las personas y/o daños a la propiedad, con aquellos que realmente los ocasionaron, se ve claramente como la observación y el </w:t>
      </w:r>
      <w:r w:rsidRPr="00956E75">
        <w:rPr>
          <w:rFonts w:ascii="Arial" w:hAnsi="Arial" w:cs="Arial"/>
        </w:rPr>
        <w:lastRenderedPageBreak/>
        <w:t>análisis de los incidentes puede ser utilizado para evitar o controlar los accidentes.</w:t>
      </w:r>
    </w:p>
    <w:p w:rsidR="001A4C60" w:rsidRPr="00956E75" w:rsidRDefault="001A4C60" w:rsidP="00911D8D">
      <w:pPr>
        <w:ind w:left="708"/>
        <w:jc w:val="both"/>
        <w:rPr>
          <w:rFonts w:ascii="Arial" w:hAnsi="Arial" w:cs="Arial"/>
        </w:rPr>
      </w:pPr>
      <w:r w:rsidRPr="00956E75">
        <w:rPr>
          <w:rFonts w:ascii="Arial" w:hAnsi="Arial" w:cs="Arial"/>
        </w:rPr>
        <w:t>Si nos esmeramos por reducir o controlar la base podremos evitar fatalidades.</w:t>
      </w:r>
    </w:p>
    <w:p w:rsidR="001A4C60" w:rsidRPr="00956E75" w:rsidRDefault="001A4C60" w:rsidP="00911D8D">
      <w:pPr>
        <w:jc w:val="both"/>
        <w:rPr>
          <w:rFonts w:ascii="Arial" w:hAnsi="Arial" w:cs="Arial"/>
        </w:rPr>
      </w:pPr>
    </w:p>
    <w:p w:rsidR="001A4C60" w:rsidRDefault="001A4C60" w:rsidP="001A4C60">
      <w:pPr>
        <w:spacing w:line="480" w:lineRule="auto"/>
        <w:jc w:val="center"/>
        <w:rPr>
          <w:rFonts w:ascii="Arial" w:hAnsi="Arial" w:cs="Arial"/>
        </w:rPr>
      </w:pPr>
      <w:r w:rsidRPr="00956E75">
        <w:rPr>
          <w:rFonts w:ascii="Arial" w:hAnsi="Arial" w:cs="Arial"/>
          <w:noProof/>
          <w:lang w:val="es-EC" w:eastAsia="es-EC"/>
        </w:rPr>
        <w:drawing>
          <wp:inline distT="0" distB="0" distL="0" distR="0">
            <wp:extent cx="3721677" cy="2766951"/>
            <wp:effectExtent l="0" t="0" r="12700" b="52705"/>
            <wp:docPr id="13" name="Diagrama 2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0C6F9A" w:rsidRPr="00D548AD" w:rsidRDefault="000C6F9A" w:rsidP="000C6F9A">
      <w:pPr>
        <w:spacing w:line="360" w:lineRule="auto"/>
        <w:jc w:val="center"/>
        <w:rPr>
          <w:rFonts w:ascii="Arial" w:hAnsi="Arial" w:cs="Arial"/>
          <w:sz w:val="20"/>
          <w:szCs w:val="20"/>
        </w:rPr>
      </w:pPr>
      <w:bookmarkStart w:id="37" w:name="_Toc292057876"/>
      <w:r>
        <w:rPr>
          <w:rFonts w:ascii="Arial" w:hAnsi="Arial" w:cs="Arial"/>
          <w:sz w:val="20"/>
          <w:szCs w:val="20"/>
        </w:rPr>
        <w:t>Figura 2</w:t>
      </w:r>
      <w:r w:rsidRPr="00D548AD">
        <w:rPr>
          <w:rFonts w:ascii="Arial" w:hAnsi="Arial" w:cs="Arial"/>
          <w:sz w:val="20"/>
          <w:szCs w:val="20"/>
        </w:rPr>
        <w:t>.</w:t>
      </w:r>
      <w:r>
        <w:rPr>
          <w:rFonts w:ascii="Arial" w:hAnsi="Arial" w:cs="Arial"/>
          <w:sz w:val="20"/>
          <w:szCs w:val="20"/>
        </w:rPr>
        <w:t>3</w:t>
      </w:r>
      <w:r w:rsidRPr="00D548AD">
        <w:rPr>
          <w:rFonts w:ascii="Arial" w:hAnsi="Arial" w:cs="Arial"/>
          <w:sz w:val="20"/>
          <w:szCs w:val="20"/>
        </w:rPr>
        <w:t xml:space="preserve">  Pirámide de Bird</w:t>
      </w:r>
      <w:bookmarkEnd w:id="37"/>
    </w:p>
    <w:p w:rsidR="000C6F9A" w:rsidRDefault="00506D50" w:rsidP="00506D50">
      <w:pPr>
        <w:pStyle w:val="Prrafodelista"/>
        <w:tabs>
          <w:tab w:val="left" w:pos="1290"/>
        </w:tabs>
        <w:spacing w:line="360" w:lineRule="auto"/>
        <w:rPr>
          <w:rFonts w:ascii="Arial" w:hAnsi="Arial" w:cs="Arial"/>
          <w:sz w:val="20"/>
          <w:szCs w:val="20"/>
        </w:rPr>
      </w:pPr>
      <w:r>
        <w:rPr>
          <w:rFonts w:ascii="Arial" w:hAnsi="Arial" w:cs="Arial"/>
          <w:b/>
          <w:sz w:val="20"/>
          <w:szCs w:val="20"/>
        </w:rPr>
        <w:t xml:space="preserve">                                      </w:t>
      </w:r>
      <w:r w:rsidR="000C6F9A" w:rsidRPr="00B42FB0">
        <w:rPr>
          <w:rFonts w:ascii="Arial" w:hAnsi="Arial" w:cs="Arial"/>
          <w:b/>
          <w:sz w:val="20"/>
          <w:szCs w:val="20"/>
        </w:rPr>
        <w:t>Elaborado por:</w:t>
      </w:r>
      <w:r w:rsidR="000C6F9A">
        <w:rPr>
          <w:rFonts w:ascii="Arial" w:hAnsi="Arial" w:cs="Arial"/>
          <w:sz w:val="20"/>
          <w:szCs w:val="20"/>
        </w:rPr>
        <w:t xml:space="preserve"> </w:t>
      </w:r>
      <w:r>
        <w:rPr>
          <w:rFonts w:ascii="Arial" w:hAnsi="Arial" w:cs="Arial"/>
          <w:sz w:val="20"/>
          <w:szCs w:val="20"/>
        </w:rPr>
        <w:t>Los autores</w:t>
      </w:r>
    </w:p>
    <w:p w:rsidR="00911D8D" w:rsidRPr="00956E75" w:rsidRDefault="00911D8D" w:rsidP="001A4C60">
      <w:pPr>
        <w:spacing w:line="480" w:lineRule="auto"/>
        <w:jc w:val="center"/>
        <w:rPr>
          <w:rFonts w:ascii="Arial" w:hAnsi="Arial" w:cs="Arial"/>
        </w:rPr>
      </w:pPr>
    </w:p>
    <w:p w:rsidR="001A4C60" w:rsidRPr="00336F28" w:rsidRDefault="001A4C60" w:rsidP="00336F28">
      <w:pPr>
        <w:pStyle w:val="Ttulo3"/>
        <w:tabs>
          <w:tab w:val="clear" w:pos="720"/>
          <w:tab w:val="num" w:pos="1140"/>
        </w:tabs>
        <w:ind w:left="1140"/>
      </w:pPr>
      <w:bookmarkStart w:id="38" w:name="_Toc328557469"/>
      <w:r w:rsidRPr="00336F28">
        <w:t>ANÁLISIS DE TAREA</w:t>
      </w:r>
      <w:bookmarkEnd w:id="38"/>
    </w:p>
    <w:p w:rsidR="001A4C60" w:rsidRPr="00956E75" w:rsidRDefault="001A4C60" w:rsidP="00B75559">
      <w:pPr>
        <w:spacing w:line="480" w:lineRule="auto"/>
        <w:ind w:left="420"/>
        <w:jc w:val="both"/>
        <w:rPr>
          <w:rFonts w:ascii="Arial" w:hAnsi="Arial" w:cs="Arial"/>
        </w:rPr>
      </w:pPr>
      <w:r w:rsidRPr="00956E75">
        <w:rPr>
          <w:rFonts w:ascii="Arial" w:hAnsi="Arial" w:cs="Arial"/>
        </w:rPr>
        <w:t>Es una herramient</w:t>
      </w:r>
      <w:r w:rsidR="00C4705E">
        <w:rPr>
          <w:rFonts w:ascii="Arial" w:hAnsi="Arial" w:cs="Arial"/>
        </w:rPr>
        <w:t>a que ayuda a realizar el diagnó</w:t>
      </w:r>
      <w:r w:rsidRPr="00956E75">
        <w:rPr>
          <w:rFonts w:ascii="Arial" w:hAnsi="Arial" w:cs="Arial"/>
        </w:rPr>
        <w:t>stico situacional  recogiendo información relevante sobre un puesto de trabajo para obtener una visión clara u definida de la naturaleza del mismo.</w:t>
      </w:r>
    </w:p>
    <w:p w:rsidR="001A4C60" w:rsidRPr="00956E75" w:rsidRDefault="001A4C60" w:rsidP="00B75559">
      <w:pPr>
        <w:spacing w:line="480" w:lineRule="auto"/>
        <w:ind w:left="420"/>
        <w:jc w:val="both"/>
        <w:rPr>
          <w:rFonts w:ascii="Arial" w:hAnsi="Arial" w:cs="Arial"/>
        </w:rPr>
      </w:pPr>
    </w:p>
    <w:p w:rsidR="001A4C60" w:rsidRPr="00956E75" w:rsidRDefault="001A4C60" w:rsidP="00B75559">
      <w:pPr>
        <w:spacing w:line="480" w:lineRule="auto"/>
        <w:ind w:left="420"/>
        <w:jc w:val="both"/>
        <w:rPr>
          <w:rFonts w:ascii="Arial" w:hAnsi="Arial" w:cs="Arial"/>
        </w:rPr>
      </w:pPr>
      <w:r w:rsidRPr="00956E75">
        <w:rPr>
          <w:rFonts w:ascii="Arial" w:hAnsi="Arial" w:cs="Arial"/>
        </w:rPr>
        <w:lastRenderedPageBreak/>
        <w:t>Consiste en descomponer la tarea en acciones o pasos, de manera que se puedan identificar claramente los peligros a los cuales se expone un trabajador y los riesgos derivados de los mismos.</w:t>
      </w:r>
    </w:p>
    <w:p w:rsidR="001A4C60" w:rsidRDefault="001A4C60" w:rsidP="001A4C60">
      <w:pPr>
        <w:spacing w:line="480" w:lineRule="auto"/>
        <w:jc w:val="both"/>
        <w:rPr>
          <w:rFonts w:ascii="Arial" w:hAnsi="Arial" w:cs="Arial"/>
        </w:rPr>
      </w:pPr>
    </w:p>
    <w:p w:rsidR="001A4C60" w:rsidRPr="00336F28" w:rsidRDefault="007C445B" w:rsidP="00336F28">
      <w:pPr>
        <w:pStyle w:val="Ttulo3"/>
        <w:tabs>
          <w:tab w:val="clear" w:pos="720"/>
          <w:tab w:val="num" w:pos="1140"/>
        </w:tabs>
        <w:ind w:left="1140"/>
      </w:pPr>
      <w:bookmarkStart w:id="39" w:name="_Toc328557470"/>
      <w:r w:rsidRPr="00336F28">
        <w:t>IDENTIFICACIÓ</w:t>
      </w:r>
      <w:r w:rsidR="001A4C60" w:rsidRPr="00336F28">
        <w:t xml:space="preserve">N </w:t>
      </w:r>
      <w:r w:rsidR="00AF7AC0" w:rsidRPr="00336F28">
        <w:t xml:space="preserve">DE </w:t>
      </w:r>
      <w:r w:rsidR="00CB1A4E" w:rsidRPr="00336F28">
        <w:t xml:space="preserve">PELIGROS SEGÚN </w:t>
      </w:r>
      <w:r w:rsidR="00AF7AC0" w:rsidRPr="00336F28">
        <w:t>SU NATURALEZA</w:t>
      </w:r>
      <w:r w:rsidR="00CB1A4E" w:rsidRPr="00336F28">
        <w:t>:</w:t>
      </w:r>
      <w:r w:rsidR="00AF7AC0" w:rsidRPr="00336F28">
        <w:t xml:space="preserve"> CONDICI</w:t>
      </w:r>
      <w:r w:rsidRPr="00336F28">
        <w:t>Ó</w:t>
      </w:r>
      <w:r w:rsidR="00AF7AC0" w:rsidRPr="00336F28">
        <w:t>N O ACTO INSEGURO</w:t>
      </w:r>
      <w:bookmarkEnd w:id="39"/>
    </w:p>
    <w:p w:rsidR="001A4C60" w:rsidRPr="00956E75" w:rsidRDefault="00C4705E" w:rsidP="00B75559">
      <w:pPr>
        <w:spacing w:line="480" w:lineRule="auto"/>
        <w:ind w:left="360"/>
        <w:jc w:val="both"/>
        <w:rPr>
          <w:rFonts w:ascii="Arial" w:hAnsi="Arial" w:cs="Arial"/>
        </w:rPr>
      </w:pPr>
      <w:r>
        <w:rPr>
          <w:rFonts w:ascii="Arial" w:hAnsi="Arial" w:cs="Arial"/>
        </w:rPr>
        <w:t>Está técnica no se limitan só</w:t>
      </w:r>
      <w:r w:rsidR="001A4C60" w:rsidRPr="00956E75">
        <w:rPr>
          <w:rFonts w:ascii="Arial" w:hAnsi="Arial" w:cs="Arial"/>
        </w:rPr>
        <w:t>lo a la individualización de los accidentes mayores, sino también a la posibilidad de que se produzcan otros incidentes relacionados con el funcionamiento del proceso. Las técnicas de identificación de peligros dan respuesta a las preguntas:</w:t>
      </w:r>
    </w:p>
    <w:p w:rsidR="001A4C60" w:rsidRPr="00956E75" w:rsidRDefault="001A4C60" w:rsidP="005F7BC3">
      <w:pPr>
        <w:pStyle w:val="Prrafodelista"/>
        <w:numPr>
          <w:ilvl w:val="0"/>
          <w:numId w:val="22"/>
        </w:numPr>
        <w:spacing w:line="480" w:lineRule="auto"/>
        <w:ind w:left="1080"/>
        <w:jc w:val="both"/>
        <w:rPr>
          <w:rFonts w:ascii="Arial" w:hAnsi="Arial" w:cs="Arial"/>
        </w:rPr>
      </w:pPr>
      <w:r w:rsidRPr="00956E75">
        <w:rPr>
          <w:rFonts w:ascii="Arial" w:hAnsi="Arial" w:cs="Arial"/>
        </w:rPr>
        <w:t>¿Qué puede funcionar mal?</w:t>
      </w:r>
    </w:p>
    <w:p w:rsidR="001A4C60" w:rsidRPr="00956E75" w:rsidRDefault="001A4C60" w:rsidP="005F7BC3">
      <w:pPr>
        <w:pStyle w:val="Prrafodelista"/>
        <w:numPr>
          <w:ilvl w:val="0"/>
          <w:numId w:val="22"/>
        </w:numPr>
        <w:spacing w:line="480" w:lineRule="auto"/>
        <w:ind w:left="1080"/>
        <w:jc w:val="both"/>
        <w:rPr>
          <w:rFonts w:ascii="Arial" w:hAnsi="Arial" w:cs="Arial"/>
        </w:rPr>
      </w:pPr>
      <w:r w:rsidRPr="00956E75">
        <w:rPr>
          <w:rFonts w:ascii="Arial" w:hAnsi="Arial" w:cs="Arial"/>
        </w:rPr>
        <w:t>¿Por qué razón?</w:t>
      </w:r>
    </w:p>
    <w:p w:rsidR="001A4C60" w:rsidRPr="00956E75" w:rsidRDefault="00C4705E" w:rsidP="005F7BC3">
      <w:pPr>
        <w:pStyle w:val="Prrafodelista"/>
        <w:numPr>
          <w:ilvl w:val="0"/>
          <w:numId w:val="22"/>
        </w:numPr>
        <w:spacing w:line="480" w:lineRule="auto"/>
        <w:ind w:left="1080"/>
        <w:jc w:val="both"/>
        <w:rPr>
          <w:rFonts w:ascii="Arial" w:hAnsi="Arial" w:cs="Arial"/>
        </w:rPr>
      </w:pPr>
      <w:r>
        <w:rPr>
          <w:rFonts w:ascii="Arial" w:hAnsi="Arial" w:cs="Arial"/>
        </w:rPr>
        <w:t>¿Con qué frecuencia se da</w:t>
      </w:r>
      <w:r w:rsidR="001A4C60" w:rsidRPr="00956E75">
        <w:rPr>
          <w:rFonts w:ascii="Arial" w:hAnsi="Arial" w:cs="Arial"/>
        </w:rPr>
        <w:t>?</w:t>
      </w:r>
    </w:p>
    <w:p w:rsidR="001A4C60" w:rsidRPr="00956E75" w:rsidRDefault="001A4C60" w:rsidP="005F7BC3">
      <w:pPr>
        <w:pStyle w:val="Prrafodelista"/>
        <w:numPr>
          <w:ilvl w:val="0"/>
          <w:numId w:val="22"/>
        </w:numPr>
        <w:spacing w:line="480" w:lineRule="auto"/>
        <w:ind w:left="1080"/>
        <w:jc w:val="both"/>
        <w:rPr>
          <w:rFonts w:ascii="Arial" w:hAnsi="Arial" w:cs="Arial"/>
        </w:rPr>
      </w:pPr>
      <w:r w:rsidRPr="00956E75">
        <w:rPr>
          <w:rFonts w:ascii="Arial" w:hAnsi="Arial" w:cs="Arial"/>
        </w:rPr>
        <w:t>¿Qué efectos tiene?</w:t>
      </w:r>
    </w:p>
    <w:p w:rsidR="001A4C60" w:rsidRDefault="001A4C60" w:rsidP="00B75559">
      <w:pPr>
        <w:spacing w:line="480" w:lineRule="auto"/>
        <w:ind w:left="360"/>
        <w:jc w:val="both"/>
        <w:rPr>
          <w:rFonts w:ascii="Arial" w:hAnsi="Arial" w:cs="Arial"/>
        </w:rPr>
      </w:pPr>
      <w:r w:rsidRPr="00956E75">
        <w:rPr>
          <w:rFonts w:ascii="Arial" w:hAnsi="Arial" w:cs="Arial"/>
        </w:rPr>
        <w:t>Lo anterior se resuelve con otras técnicas probabilísticas y determinísticas del análisis del riesgo.</w:t>
      </w:r>
    </w:p>
    <w:p w:rsidR="001A4C60" w:rsidRPr="00336F28" w:rsidRDefault="001A4C60" w:rsidP="00336F28">
      <w:pPr>
        <w:pStyle w:val="Ttulo3"/>
        <w:tabs>
          <w:tab w:val="clear" w:pos="720"/>
          <w:tab w:val="num" w:pos="1140"/>
        </w:tabs>
        <w:ind w:left="1140"/>
      </w:pPr>
      <w:bookmarkStart w:id="40" w:name="_Toc328557471"/>
      <w:r w:rsidRPr="00336F28">
        <w:t>EVALUACIÓN DE RIESGO</w:t>
      </w:r>
      <w:bookmarkEnd w:id="40"/>
    </w:p>
    <w:p w:rsidR="001A4C60" w:rsidRPr="00956E75" w:rsidRDefault="001A4C60" w:rsidP="00462022">
      <w:pPr>
        <w:spacing w:line="480" w:lineRule="auto"/>
        <w:ind w:left="360"/>
        <w:jc w:val="both"/>
        <w:rPr>
          <w:rFonts w:ascii="Arial" w:hAnsi="Arial" w:cs="Arial"/>
        </w:rPr>
      </w:pPr>
      <w:r w:rsidRPr="00956E75">
        <w:rPr>
          <w:rFonts w:ascii="Arial" w:hAnsi="Arial" w:cs="Arial"/>
        </w:rPr>
        <w:t xml:space="preserve"> El objetivo es disponer de un diagnóstico de los riesgos laborales en una empresa para que los responsables puedan adoptar las medidas de prevención necesarias. La metodología es:</w:t>
      </w:r>
    </w:p>
    <w:p w:rsidR="001A4C60" w:rsidRPr="00956E75" w:rsidRDefault="001A4C60" w:rsidP="00611294">
      <w:pPr>
        <w:pStyle w:val="Prrafodelista"/>
        <w:numPr>
          <w:ilvl w:val="0"/>
          <w:numId w:val="87"/>
        </w:numPr>
        <w:spacing w:line="480" w:lineRule="auto"/>
        <w:jc w:val="both"/>
        <w:rPr>
          <w:rFonts w:ascii="Arial" w:hAnsi="Arial" w:cs="Arial"/>
        </w:rPr>
      </w:pPr>
      <w:r w:rsidRPr="00956E75">
        <w:rPr>
          <w:rFonts w:ascii="Arial" w:hAnsi="Arial" w:cs="Arial"/>
        </w:rPr>
        <w:lastRenderedPageBreak/>
        <w:t>Identificación de los factores de riesgo y situaciones deficiente.</w:t>
      </w:r>
    </w:p>
    <w:p w:rsidR="001A4C60" w:rsidRPr="00956E75" w:rsidRDefault="001A4C60" w:rsidP="00611294">
      <w:pPr>
        <w:pStyle w:val="Prrafodelista"/>
        <w:numPr>
          <w:ilvl w:val="0"/>
          <w:numId w:val="87"/>
        </w:numPr>
        <w:spacing w:line="480" w:lineRule="auto"/>
        <w:jc w:val="both"/>
        <w:rPr>
          <w:rFonts w:ascii="Arial" w:hAnsi="Arial" w:cs="Arial"/>
        </w:rPr>
      </w:pPr>
      <w:r w:rsidRPr="00956E75">
        <w:rPr>
          <w:rFonts w:ascii="Arial" w:hAnsi="Arial" w:cs="Arial"/>
        </w:rPr>
        <w:t xml:space="preserve">Identificación de los riesgos. </w:t>
      </w:r>
    </w:p>
    <w:p w:rsidR="001A4C60" w:rsidRPr="00956E75" w:rsidRDefault="001A4C60" w:rsidP="00611294">
      <w:pPr>
        <w:pStyle w:val="Prrafodelista"/>
        <w:numPr>
          <w:ilvl w:val="0"/>
          <w:numId w:val="87"/>
        </w:numPr>
        <w:spacing w:line="480" w:lineRule="auto"/>
        <w:jc w:val="both"/>
        <w:rPr>
          <w:rFonts w:ascii="Arial" w:hAnsi="Arial" w:cs="Arial"/>
        </w:rPr>
      </w:pPr>
      <w:r w:rsidRPr="00956E75">
        <w:rPr>
          <w:rFonts w:ascii="Arial" w:hAnsi="Arial" w:cs="Arial"/>
        </w:rPr>
        <w:t>Identificación de desviaciones / forma de contacto.</w:t>
      </w:r>
    </w:p>
    <w:p w:rsidR="001A4C60" w:rsidRPr="00956E75" w:rsidRDefault="001A4C60" w:rsidP="00611294">
      <w:pPr>
        <w:pStyle w:val="Prrafodelista"/>
        <w:numPr>
          <w:ilvl w:val="0"/>
          <w:numId w:val="87"/>
        </w:numPr>
        <w:spacing w:line="480" w:lineRule="auto"/>
        <w:jc w:val="both"/>
        <w:rPr>
          <w:rFonts w:ascii="Arial" w:hAnsi="Arial" w:cs="Arial"/>
        </w:rPr>
      </w:pPr>
      <w:r w:rsidRPr="00956E75">
        <w:rPr>
          <w:rFonts w:ascii="Arial" w:hAnsi="Arial" w:cs="Arial"/>
        </w:rPr>
        <w:t>Identificación de tipo de lesión (consecuencia).</w:t>
      </w:r>
    </w:p>
    <w:p w:rsidR="001A4C60" w:rsidRPr="00956E75" w:rsidRDefault="001A4C60" w:rsidP="00611294">
      <w:pPr>
        <w:pStyle w:val="Prrafodelista"/>
        <w:numPr>
          <w:ilvl w:val="0"/>
          <w:numId w:val="87"/>
        </w:numPr>
        <w:spacing w:line="480" w:lineRule="auto"/>
        <w:jc w:val="both"/>
        <w:rPr>
          <w:rFonts w:ascii="Arial" w:hAnsi="Arial" w:cs="Arial"/>
        </w:rPr>
      </w:pPr>
      <w:r w:rsidRPr="00956E75">
        <w:rPr>
          <w:rFonts w:ascii="Arial" w:hAnsi="Arial" w:cs="Arial"/>
        </w:rPr>
        <w:t>Identificar los riesgos que sean evitables.</w:t>
      </w:r>
    </w:p>
    <w:p w:rsidR="001A4C60" w:rsidRPr="00956E75" w:rsidRDefault="001A4C60" w:rsidP="00611294">
      <w:pPr>
        <w:pStyle w:val="Prrafodelista"/>
        <w:numPr>
          <w:ilvl w:val="0"/>
          <w:numId w:val="87"/>
        </w:numPr>
        <w:spacing w:line="480" w:lineRule="auto"/>
        <w:jc w:val="both"/>
        <w:rPr>
          <w:rFonts w:ascii="Arial" w:hAnsi="Arial" w:cs="Arial"/>
        </w:rPr>
      </w:pPr>
      <w:r w:rsidRPr="00956E75">
        <w:rPr>
          <w:rFonts w:ascii="Arial" w:hAnsi="Arial" w:cs="Arial"/>
        </w:rPr>
        <w:t>Valorar el riesgo</w:t>
      </w:r>
    </w:p>
    <w:p w:rsidR="001A4C60" w:rsidRDefault="001A4C60" w:rsidP="000C25E1">
      <w:pPr>
        <w:spacing w:line="480" w:lineRule="auto"/>
        <w:ind w:left="360"/>
        <w:jc w:val="both"/>
        <w:rPr>
          <w:rFonts w:ascii="Arial" w:hAnsi="Arial" w:cs="Arial"/>
        </w:rPr>
      </w:pPr>
      <w:r w:rsidRPr="00956E75">
        <w:rPr>
          <w:rFonts w:ascii="Arial" w:hAnsi="Arial" w:cs="Arial"/>
        </w:rPr>
        <w:t>Propuesta de medidas para controlar, reducir y eliminar, los factores de r</w:t>
      </w:r>
      <w:r w:rsidR="000C25E1">
        <w:rPr>
          <w:rFonts w:ascii="Arial" w:hAnsi="Arial" w:cs="Arial"/>
        </w:rPr>
        <w:t>iesgos y los riesgos asociados.</w:t>
      </w:r>
    </w:p>
    <w:p w:rsidR="001A4C60" w:rsidRPr="00336F28" w:rsidRDefault="001A4C60" w:rsidP="00336F28">
      <w:pPr>
        <w:pStyle w:val="Ttulo3"/>
        <w:tabs>
          <w:tab w:val="clear" w:pos="720"/>
          <w:tab w:val="num" w:pos="1140"/>
        </w:tabs>
        <w:ind w:left="1140"/>
        <w:rPr>
          <w:rFonts w:ascii="Arial" w:hAnsi="Arial" w:cs="Arial"/>
        </w:rPr>
      </w:pPr>
      <w:bookmarkStart w:id="41" w:name="_Toc328557472"/>
      <w:r w:rsidRPr="00336F28">
        <w:rPr>
          <w:bCs w:val="0"/>
        </w:rPr>
        <w:t xml:space="preserve">VALORACIÓN </w:t>
      </w:r>
      <w:r w:rsidRPr="00336F28">
        <w:t>DE</w:t>
      </w:r>
      <w:r w:rsidRPr="00336F28">
        <w:rPr>
          <w:bCs w:val="0"/>
        </w:rPr>
        <w:t xml:space="preserve"> RIESGOS</w:t>
      </w:r>
      <w:r w:rsidRPr="00336F28">
        <w:rPr>
          <w:rFonts w:ascii="Arial" w:hAnsi="Arial" w:cs="Arial"/>
          <w:sz w:val="14"/>
        </w:rPr>
        <w:footnoteReference w:id="10"/>
      </w:r>
      <w:bookmarkEnd w:id="41"/>
    </w:p>
    <w:p w:rsidR="001A4C60" w:rsidRPr="00956E75" w:rsidRDefault="001A4C60" w:rsidP="00462022">
      <w:pPr>
        <w:spacing w:line="480" w:lineRule="auto"/>
        <w:ind w:left="420"/>
        <w:jc w:val="both"/>
        <w:rPr>
          <w:rFonts w:ascii="Arial" w:hAnsi="Arial" w:cs="Arial"/>
        </w:rPr>
      </w:pPr>
      <w:r w:rsidRPr="00956E75">
        <w:rPr>
          <w:rFonts w:ascii="Arial" w:hAnsi="Arial" w:cs="Arial"/>
        </w:rPr>
        <w:t>Se valoran los riesgos que no han podido ser eliminados ni tratados rápidamente.</w:t>
      </w:r>
    </w:p>
    <w:p w:rsidR="00D776DF" w:rsidRPr="00956E75" w:rsidRDefault="001A4C60" w:rsidP="00462022">
      <w:pPr>
        <w:spacing w:line="480" w:lineRule="auto"/>
        <w:ind w:left="420"/>
        <w:jc w:val="both"/>
        <w:rPr>
          <w:rFonts w:ascii="Arial" w:hAnsi="Arial" w:cs="Arial"/>
        </w:rPr>
      </w:pPr>
      <w:r w:rsidRPr="00956E75">
        <w:rPr>
          <w:rFonts w:ascii="Arial" w:hAnsi="Arial" w:cs="Arial"/>
        </w:rPr>
        <w:t>El método utilizado es el del matemático William T. Fine que se fundamenta en:</w:t>
      </w:r>
    </w:p>
    <w:p w:rsidR="001A4C60" w:rsidRDefault="001A4C60" w:rsidP="00902BD8">
      <w:pPr>
        <w:spacing w:line="360" w:lineRule="auto"/>
        <w:jc w:val="center"/>
        <w:rPr>
          <w:rFonts w:ascii="Arial" w:hAnsi="Arial" w:cs="Arial"/>
          <w:b/>
        </w:rPr>
      </w:pPr>
      <w:r w:rsidRPr="00956E75">
        <w:rPr>
          <w:rFonts w:ascii="Arial" w:hAnsi="Arial" w:cs="Arial"/>
          <w:b/>
        </w:rPr>
        <w:t>GRADO DE PELIGROSIDAD=CONSECUENCIA * EXPOSICIÓN * PROBABILIDAD</w:t>
      </w:r>
    </w:p>
    <w:p w:rsidR="00A4198D" w:rsidRDefault="00A4198D" w:rsidP="00A4198D">
      <w:pPr>
        <w:spacing w:line="360" w:lineRule="auto"/>
        <w:jc w:val="center"/>
        <w:rPr>
          <w:rFonts w:ascii="Arial" w:eastAsiaTheme="minorEastAsia" w:hAnsi="Arial" w:cs="Arial"/>
          <w:sz w:val="20"/>
          <w:szCs w:val="20"/>
        </w:rPr>
      </w:pPr>
      <w:r w:rsidRPr="00D548AD">
        <w:rPr>
          <w:rFonts w:ascii="Arial" w:eastAsiaTheme="minorEastAsia" w:hAnsi="Arial" w:cs="Arial"/>
          <w:sz w:val="20"/>
          <w:szCs w:val="20"/>
        </w:rPr>
        <w:t xml:space="preserve">Tabla </w:t>
      </w:r>
      <w:r>
        <w:rPr>
          <w:rFonts w:ascii="Arial" w:eastAsiaTheme="minorEastAsia" w:hAnsi="Arial" w:cs="Arial"/>
          <w:sz w:val="20"/>
          <w:szCs w:val="20"/>
        </w:rPr>
        <w:t>2</w:t>
      </w:r>
      <w:r w:rsidRPr="00D548AD">
        <w:rPr>
          <w:rFonts w:ascii="Arial" w:eastAsiaTheme="minorEastAsia" w:hAnsi="Arial" w:cs="Arial"/>
          <w:sz w:val="20"/>
          <w:szCs w:val="20"/>
        </w:rPr>
        <w:t>.1  Valoración de consecuencias</w:t>
      </w:r>
    </w:p>
    <w:tbl>
      <w:tblPr>
        <w:tblW w:w="5292" w:type="dxa"/>
        <w:tblInd w:w="1630" w:type="dxa"/>
        <w:tblCellMar>
          <w:left w:w="70" w:type="dxa"/>
          <w:right w:w="70" w:type="dxa"/>
        </w:tblCellMar>
        <w:tblLook w:val="00A0" w:firstRow="1" w:lastRow="0" w:firstColumn="1" w:lastColumn="0" w:noHBand="0" w:noVBand="0"/>
      </w:tblPr>
      <w:tblGrid>
        <w:gridCol w:w="4376"/>
        <w:gridCol w:w="195"/>
        <w:gridCol w:w="721"/>
      </w:tblGrid>
      <w:tr w:rsidR="001A4C60" w:rsidRPr="00956E75" w:rsidTr="00267037">
        <w:trPr>
          <w:trHeight w:val="20"/>
        </w:trPr>
        <w:tc>
          <w:tcPr>
            <w:tcW w:w="4571" w:type="dxa"/>
            <w:gridSpan w:val="2"/>
            <w:tcBorders>
              <w:top w:val="single" w:sz="4" w:space="0" w:color="auto"/>
              <w:left w:val="single" w:sz="4" w:space="0" w:color="auto"/>
              <w:bottom w:val="single" w:sz="4" w:space="0" w:color="auto"/>
              <w:right w:val="single" w:sz="4" w:space="0" w:color="auto"/>
            </w:tcBorders>
            <w:shd w:val="clear" w:color="000000" w:fill="00B0F0"/>
            <w:noWrap/>
            <w:vAlign w:val="center"/>
          </w:tcPr>
          <w:p w:rsidR="001A4C60" w:rsidRPr="00956E75" w:rsidRDefault="001A4C60" w:rsidP="00E1177A">
            <w:pPr>
              <w:rPr>
                <w:rFonts w:ascii="Calibri" w:hAnsi="Calibri" w:cs="Calibri"/>
                <w:b/>
                <w:bCs/>
                <w:color w:val="000000"/>
                <w:lang w:val="es-EC" w:eastAsia="es-EC"/>
              </w:rPr>
            </w:pPr>
            <w:r w:rsidRPr="00956E75">
              <w:rPr>
                <w:rFonts w:ascii="Calibri" w:hAnsi="Calibri" w:cs="Calibri"/>
                <w:b/>
                <w:bCs/>
                <w:color w:val="000000"/>
                <w:lang w:val="es-EC" w:eastAsia="es-EC"/>
              </w:rPr>
              <w:t xml:space="preserve">CONSECUENCIAS </w:t>
            </w:r>
          </w:p>
        </w:tc>
        <w:tc>
          <w:tcPr>
            <w:tcW w:w="721" w:type="dxa"/>
            <w:tcBorders>
              <w:top w:val="single" w:sz="4" w:space="0" w:color="auto"/>
              <w:left w:val="nil"/>
              <w:bottom w:val="single" w:sz="4" w:space="0" w:color="auto"/>
              <w:right w:val="single" w:sz="4" w:space="0" w:color="auto"/>
            </w:tcBorders>
            <w:shd w:val="clear" w:color="000000" w:fill="00B0F0"/>
            <w:noWrap/>
            <w:vAlign w:val="center"/>
          </w:tcPr>
          <w:p w:rsidR="001A4C60" w:rsidRPr="00956E75" w:rsidRDefault="001A4C60" w:rsidP="00E1177A">
            <w:pPr>
              <w:rPr>
                <w:rFonts w:ascii="Calibri" w:hAnsi="Calibri" w:cs="Calibri"/>
                <w:b/>
                <w:bCs/>
                <w:color w:val="000000"/>
                <w:lang w:val="es-EC" w:eastAsia="es-EC"/>
              </w:rPr>
            </w:pPr>
            <w:r w:rsidRPr="00956E75">
              <w:rPr>
                <w:rFonts w:ascii="Calibri" w:hAnsi="Calibri" w:cs="Calibri"/>
                <w:b/>
                <w:bCs/>
                <w:color w:val="000000"/>
                <w:lang w:val="es-EC" w:eastAsia="es-EC"/>
              </w:rPr>
              <w:t>C</w:t>
            </w:r>
          </w:p>
        </w:tc>
      </w:tr>
      <w:tr w:rsidR="001A4C60" w:rsidRPr="00956E75" w:rsidTr="00267037">
        <w:trPr>
          <w:trHeight w:val="20"/>
        </w:trPr>
        <w:tc>
          <w:tcPr>
            <w:tcW w:w="4376" w:type="dxa"/>
            <w:tcBorders>
              <w:top w:val="nil"/>
              <w:left w:val="single" w:sz="4" w:space="0" w:color="auto"/>
              <w:bottom w:val="single" w:sz="4" w:space="0" w:color="auto"/>
              <w:right w:val="single" w:sz="4" w:space="0" w:color="auto"/>
            </w:tcBorders>
            <w:noWrap/>
            <w:vAlign w:val="center"/>
          </w:tcPr>
          <w:p w:rsidR="001A4C60" w:rsidRPr="00956E75" w:rsidRDefault="001A4C60" w:rsidP="00E1177A">
            <w:pPr>
              <w:rPr>
                <w:rFonts w:ascii="Calibri" w:hAnsi="Calibri" w:cs="Calibri"/>
                <w:b/>
                <w:color w:val="000000"/>
                <w:lang w:val="es-EC" w:eastAsia="es-EC"/>
              </w:rPr>
            </w:pPr>
            <w:r w:rsidRPr="00956E75">
              <w:rPr>
                <w:rFonts w:ascii="Calibri" w:hAnsi="Calibri" w:cs="Calibri"/>
                <w:b/>
                <w:color w:val="000000"/>
                <w:lang w:val="es-EC" w:eastAsia="es-EC"/>
              </w:rPr>
              <w:t>MUERTE, daños de afectación mayor</w:t>
            </w:r>
          </w:p>
        </w:tc>
        <w:tc>
          <w:tcPr>
            <w:tcW w:w="195" w:type="dxa"/>
            <w:tcBorders>
              <w:top w:val="nil"/>
              <w:left w:val="nil"/>
              <w:bottom w:val="single" w:sz="4" w:space="0" w:color="auto"/>
              <w:right w:val="single" w:sz="4" w:space="0" w:color="auto"/>
            </w:tcBorders>
            <w:noWrap/>
            <w:vAlign w:val="center"/>
          </w:tcPr>
          <w:p w:rsidR="001A4C60" w:rsidRPr="00956E75" w:rsidRDefault="001A4C60" w:rsidP="00E1177A">
            <w:pPr>
              <w:rPr>
                <w:rFonts w:ascii="Calibri" w:hAnsi="Calibri" w:cs="Calibri"/>
                <w:color w:val="000000"/>
                <w:lang w:val="es-EC" w:eastAsia="es-EC"/>
              </w:rPr>
            </w:pPr>
            <w:r w:rsidRPr="00956E75">
              <w:rPr>
                <w:rFonts w:ascii="Calibri" w:hAnsi="Calibri" w:cs="Calibri"/>
                <w:color w:val="000000"/>
                <w:lang w:val="es-EC" w:eastAsia="es-EC"/>
              </w:rPr>
              <w:t> </w:t>
            </w:r>
          </w:p>
        </w:tc>
        <w:tc>
          <w:tcPr>
            <w:tcW w:w="721" w:type="dxa"/>
            <w:tcBorders>
              <w:top w:val="nil"/>
              <w:left w:val="nil"/>
              <w:bottom w:val="single" w:sz="4" w:space="0" w:color="auto"/>
              <w:right w:val="single" w:sz="4" w:space="0" w:color="auto"/>
            </w:tcBorders>
            <w:noWrap/>
            <w:vAlign w:val="center"/>
          </w:tcPr>
          <w:p w:rsidR="001A4C60" w:rsidRPr="00956E75" w:rsidRDefault="001A4C60" w:rsidP="000C25E1">
            <w:pPr>
              <w:jc w:val="center"/>
              <w:rPr>
                <w:rFonts w:ascii="Calibri" w:hAnsi="Calibri" w:cs="Calibri"/>
                <w:color w:val="000000"/>
                <w:lang w:val="es-EC" w:eastAsia="es-EC"/>
              </w:rPr>
            </w:pPr>
            <w:r w:rsidRPr="00956E75">
              <w:rPr>
                <w:rFonts w:ascii="Calibri" w:hAnsi="Calibri" w:cs="Calibri"/>
                <w:color w:val="000000"/>
                <w:lang w:val="es-EC" w:eastAsia="es-EC"/>
              </w:rPr>
              <w:t>10</w:t>
            </w:r>
          </w:p>
        </w:tc>
      </w:tr>
      <w:tr w:rsidR="001A4C60" w:rsidRPr="00956E75" w:rsidTr="00267037">
        <w:trPr>
          <w:trHeight w:val="20"/>
        </w:trPr>
        <w:tc>
          <w:tcPr>
            <w:tcW w:w="4376" w:type="dxa"/>
            <w:tcBorders>
              <w:top w:val="nil"/>
              <w:left w:val="single" w:sz="4" w:space="0" w:color="auto"/>
              <w:bottom w:val="single" w:sz="4" w:space="0" w:color="auto"/>
              <w:right w:val="single" w:sz="4" w:space="0" w:color="auto"/>
            </w:tcBorders>
            <w:noWrap/>
            <w:vAlign w:val="center"/>
          </w:tcPr>
          <w:p w:rsidR="001A4C60" w:rsidRPr="00956E75" w:rsidRDefault="00C4705E" w:rsidP="00E1177A">
            <w:pPr>
              <w:rPr>
                <w:rFonts w:ascii="Calibri" w:hAnsi="Calibri" w:cs="Calibri"/>
                <w:b/>
                <w:color w:val="000000"/>
                <w:lang w:val="es-EC" w:eastAsia="es-EC"/>
              </w:rPr>
            </w:pPr>
            <w:r>
              <w:rPr>
                <w:rFonts w:ascii="Calibri" w:hAnsi="Calibri" w:cs="Calibri"/>
                <w:b/>
                <w:color w:val="000000"/>
                <w:lang w:val="es-EC" w:eastAsia="es-EC"/>
              </w:rPr>
              <w:t>LESIONES PERMANENTES, dañ</w:t>
            </w:r>
            <w:r w:rsidR="001A4C60" w:rsidRPr="00956E75">
              <w:rPr>
                <w:rFonts w:ascii="Calibri" w:hAnsi="Calibri" w:cs="Calibri"/>
                <w:b/>
                <w:color w:val="000000"/>
                <w:lang w:val="es-EC" w:eastAsia="es-EC"/>
              </w:rPr>
              <w:t>os moderados</w:t>
            </w:r>
          </w:p>
        </w:tc>
        <w:tc>
          <w:tcPr>
            <w:tcW w:w="195" w:type="dxa"/>
            <w:tcBorders>
              <w:top w:val="nil"/>
              <w:left w:val="nil"/>
              <w:bottom w:val="single" w:sz="4" w:space="0" w:color="auto"/>
              <w:right w:val="single" w:sz="4" w:space="0" w:color="auto"/>
            </w:tcBorders>
            <w:noWrap/>
            <w:vAlign w:val="center"/>
          </w:tcPr>
          <w:p w:rsidR="001A4C60" w:rsidRPr="00956E75" w:rsidRDefault="001A4C60" w:rsidP="00E1177A">
            <w:pPr>
              <w:rPr>
                <w:rFonts w:ascii="Calibri" w:hAnsi="Calibri" w:cs="Calibri"/>
                <w:color w:val="000000"/>
                <w:lang w:val="es-EC" w:eastAsia="es-EC"/>
              </w:rPr>
            </w:pPr>
            <w:r w:rsidRPr="00956E75">
              <w:rPr>
                <w:rFonts w:ascii="Calibri" w:hAnsi="Calibri" w:cs="Calibri"/>
                <w:color w:val="000000"/>
                <w:lang w:val="es-EC" w:eastAsia="es-EC"/>
              </w:rPr>
              <w:t> </w:t>
            </w:r>
          </w:p>
        </w:tc>
        <w:tc>
          <w:tcPr>
            <w:tcW w:w="721" w:type="dxa"/>
            <w:tcBorders>
              <w:top w:val="nil"/>
              <w:left w:val="nil"/>
              <w:bottom w:val="single" w:sz="4" w:space="0" w:color="auto"/>
              <w:right w:val="single" w:sz="4" w:space="0" w:color="auto"/>
            </w:tcBorders>
            <w:noWrap/>
            <w:vAlign w:val="center"/>
          </w:tcPr>
          <w:p w:rsidR="001A4C60" w:rsidRPr="00956E75" w:rsidRDefault="001A4C60" w:rsidP="000C25E1">
            <w:pPr>
              <w:jc w:val="center"/>
              <w:rPr>
                <w:rFonts w:ascii="Calibri" w:hAnsi="Calibri" w:cs="Calibri"/>
                <w:color w:val="000000"/>
                <w:lang w:val="es-EC" w:eastAsia="es-EC"/>
              </w:rPr>
            </w:pPr>
            <w:r w:rsidRPr="00956E75">
              <w:rPr>
                <w:rFonts w:ascii="Calibri" w:hAnsi="Calibri" w:cs="Calibri"/>
                <w:color w:val="000000"/>
                <w:lang w:val="es-EC" w:eastAsia="es-EC"/>
              </w:rPr>
              <w:t>6</w:t>
            </w:r>
          </w:p>
        </w:tc>
      </w:tr>
      <w:tr w:rsidR="001A4C60" w:rsidRPr="00956E75" w:rsidTr="00267037">
        <w:trPr>
          <w:trHeight w:val="20"/>
        </w:trPr>
        <w:tc>
          <w:tcPr>
            <w:tcW w:w="4376" w:type="dxa"/>
            <w:tcBorders>
              <w:top w:val="single" w:sz="4" w:space="0" w:color="auto"/>
              <w:left w:val="single" w:sz="4" w:space="0" w:color="auto"/>
              <w:bottom w:val="single" w:sz="4" w:space="0" w:color="auto"/>
              <w:right w:val="single" w:sz="4" w:space="0" w:color="auto"/>
            </w:tcBorders>
            <w:noWrap/>
            <w:vAlign w:val="center"/>
          </w:tcPr>
          <w:p w:rsidR="001A4C60" w:rsidRPr="00956E75" w:rsidRDefault="001A4C60" w:rsidP="00E1177A">
            <w:pPr>
              <w:rPr>
                <w:rFonts w:ascii="Calibri" w:hAnsi="Calibri" w:cs="Calibri"/>
                <w:b/>
                <w:color w:val="000000"/>
                <w:lang w:val="es-EC" w:eastAsia="es-EC"/>
              </w:rPr>
            </w:pPr>
            <w:r w:rsidRPr="00956E75">
              <w:rPr>
                <w:rFonts w:ascii="Calibri" w:hAnsi="Calibri" w:cs="Calibri"/>
                <w:b/>
                <w:color w:val="000000"/>
                <w:lang w:val="es-EC" w:eastAsia="es-EC"/>
              </w:rPr>
              <w:t>LESIONES NO PERMANENTES, daños leves</w:t>
            </w:r>
          </w:p>
        </w:tc>
        <w:tc>
          <w:tcPr>
            <w:tcW w:w="195" w:type="dxa"/>
            <w:tcBorders>
              <w:top w:val="single" w:sz="4" w:space="0" w:color="auto"/>
              <w:left w:val="single" w:sz="4" w:space="0" w:color="auto"/>
              <w:bottom w:val="single" w:sz="4" w:space="0" w:color="auto"/>
              <w:right w:val="single" w:sz="4" w:space="0" w:color="auto"/>
            </w:tcBorders>
            <w:noWrap/>
            <w:vAlign w:val="center"/>
          </w:tcPr>
          <w:p w:rsidR="001A4C60" w:rsidRPr="00956E75" w:rsidRDefault="001A4C60" w:rsidP="00E1177A">
            <w:pPr>
              <w:rPr>
                <w:rFonts w:ascii="Calibri" w:hAnsi="Calibri" w:cs="Calibri"/>
                <w:color w:val="000000"/>
                <w:lang w:val="es-EC" w:eastAsia="es-EC"/>
              </w:rPr>
            </w:pPr>
            <w:r w:rsidRPr="00956E75">
              <w:rPr>
                <w:rFonts w:ascii="Calibri" w:hAnsi="Calibri" w:cs="Calibri"/>
                <w:color w:val="000000"/>
                <w:lang w:val="es-EC" w:eastAsia="es-EC"/>
              </w:rPr>
              <w:t> </w:t>
            </w:r>
          </w:p>
        </w:tc>
        <w:tc>
          <w:tcPr>
            <w:tcW w:w="721" w:type="dxa"/>
            <w:tcBorders>
              <w:top w:val="single" w:sz="4" w:space="0" w:color="auto"/>
              <w:left w:val="single" w:sz="4" w:space="0" w:color="auto"/>
              <w:bottom w:val="single" w:sz="4" w:space="0" w:color="auto"/>
              <w:right w:val="single" w:sz="4" w:space="0" w:color="auto"/>
            </w:tcBorders>
            <w:noWrap/>
            <w:vAlign w:val="center"/>
          </w:tcPr>
          <w:p w:rsidR="001A4C60" w:rsidRPr="00956E75" w:rsidRDefault="001A4C60" w:rsidP="000C25E1">
            <w:pPr>
              <w:jc w:val="center"/>
              <w:rPr>
                <w:rFonts w:ascii="Calibri" w:hAnsi="Calibri" w:cs="Calibri"/>
                <w:color w:val="000000"/>
                <w:lang w:val="es-EC" w:eastAsia="es-EC"/>
              </w:rPr>
            </w:pPr>
            <w:r w:rsidRPr="00956E75">
              <w:rPr>
                <w:rFonts w:ascii="Calibri" w:hAnsi="Calibri" w:cs="Calibri"/>
                <w:color w:val="000000"/>
                <w:lang w:val="es-EC" w:eastAsia="es-EC"/>
              </w:rPr>
              <w:t>4</w:t>
            </w:r>
          </w:p>
        </w:tc>
      </w:tr>
      <w:tr w:rsidR="001A4C60" w:rsidRPr="00956E75" w:rsidTr="00267037">
        <w:trPr>
          <w:trHeight w:val="20"/>
        </w:trPr>
        <w:tc>
          <w:tcPr>
            <w:tcW w:w="4376" w:type="dxa"/>
            <w:tcBorders>
              <w:top w:val="single" w:sz="4" w:space="0" w:color="auto"/>
              <w:left w:val="single" w:sz="4" w:space="0" w:color="auto"/>
              <w:bottom w:val="single" w:sz="4" w:space="0" w:color="auto"/>
              <w:right w:val="single" w:sz="4" w:space="0" w:color="auto"/>
            </w:tcBorders>
            <w:noWrap/>
            <w:vAlign w:val="center"/>
          </w:tcPr>
          <w:p w:rsidR="001A4C60" w:rsidRPr="00956E75" w:rsidRDefault="001A4C60" w:rsidP="00E1177A">
            <w:pPr>
              <w:rPr>
                <w:rFonts w:ascii="Calibri" w:hAnsi="Calibri" w:cs="Calibri"/>
                <w:b/>
                <w:color w:val="000000"/>
                <w:lang w:val="es-EC" w:eastAsia="es-EC"/>
              </w:rPr>
            </w:pPr>
            <w:r w:rsidRPr="00956E75">
              <w:rPr>
                <w:rFonts w:ascii="Calibri" w:hAnsi="Calibri" w:cs="Calibri"/>
                <w:b/>
                <w:color w:val="000000"/>
                <w:lang w:val="es-EC" w:eastAsia="es-EC"/>
              </w:rPr>
              <w:t xml:space="preserve">Heridas leves, </w:t>
            </w:r>
            <w:r w:rsidR="00B14A36" w:rsidRPr="00956E75">
              <w:rPr>
                <w:rFonts w:ascii="Calibri" w:hAnsi="Calibri" w:cs="Calibri"/>
                <w:b/>
                <w:color w:val="000000"/>
                <w:lang w:val="es-EC" w:eastAsia="es-EC"/>
              </w:rPr>
              <w:t>daños</w:t>
            </w:r>
            <w:r w:rsidRPr="00956E75">
              <w:rPr>
                <w:rFonts w:ascii="Calibri" w:hAnsi="Calibri" w:cs="Calibri"/>
                <w:b/>
                <w:color w:val="000000"/>
                <w:lang w:val="es-EC" w:eastAsia="es-EC"/>
              </w:rPr>
              <w:t xml:space="preserve"> económicos leves</w:t>
            </w:r>
          </w:p>
        </w:tc>
        <w:tc>
          <w:tcPr>
            <w:tcW w:w="195" w:type="dxa"/>
            <w:tcBorders>
              <w:top w:val="single" w:sz="4" w:space="0" w:color="auto"/>
              <w:left w:val="single" w:sz="4" w:space="0" w:color="auto"/>
              <w:bottom w:val="single" w:sz="4" w:space="0" w:color="auto"/>
              <w:right w:val="single" w:sz="4" w:space="0" w:color="auto"/>
            </w:tcBorders>
            <w:noWrap/>
            <w:vAlign w:val="center"/>
          </w:tcPr>
          <w:p w:rsidR="001A4C60" w:rsidRPr="00956E75" w:rsidRDefault="001A4C60" w:rsidP="00E1177A">
            <w:pPr>
              <w:rPr>
                <w:rFonts w:ascii="Calibri" w:hAnsi="Calibri" w:cs="Calibri"/>
                <w:color w:val="000000"/>
                <w:lang w:val="es-EC" w:eastAsia="es-EC"/>
              </w:rPr>
            </w:pPr>
            <w:r w:rsidRPr="00956E75">
              <w:rPr>
                <w:rFonts w:ascii="Calibri" w:hAnsi="Calibri" w:cs="Calibri"/>
                <w:color w:val="000000"/>
                <w:lang w:val="es-EC" w:eastAsia="es-EC"/>
              </w:rPr>
              <w:t> </w:t>
            </w:r>
          </w:p>
        </w:tc>
        <w:tc>
          <w:tcPr>
            <w:tcW w:w="721" w:type="dxa"/>
            <w:tcBorders>
              <w:top w:val="single" w:sz="4" w:space="0" w:color="auto"/>
              <w:left w:val="single" w:sz="4" w:space="0" w:color="auto"/>
              <w:bottom w:val="single" w:sz="4" w:space="0" w:color="auto"/>
              <w:right w:val="single" w:sz="4" w:space="0" w:color="auto"/>
            </w:tcBorders>
            <w:noWrap/>
            <w:vAlign w:val="center"/>
          </w:tcPr>
          <w:p w:rsidR="000C25E1" w:rsidRPr="00956E75" w:rsidRDefault="001A4C60" w:rsidP="000C25E1">
            <w:pPr>
              <w:jc w:val="center"/>
              <w:rPr>
                <w:rFonts w:ascii="Calibri" w:hAnsi="Calibri" w:cs="Calibri"/>
                <w:color w:val="000000"/>
                <w:lang w:val="es-EC" w:eastAsia="es-EC"/>
              </w:rPr>
            </w:pPr>
            <w:r w:rsidRPr="00956E75">
              <w:rPr>
                <w:rFonts w:ascii="Calibri" w:hAnsi="Calibri" w:cs="Calibri"/>
                <w:color w:val="000000"/>
                <w:lang w:val="es-EC" w:eastAsia="es-EC"/>
              </w:rPr>
              <w:t>1</w:t>
            </w:r>
          </w:p>
        </w:tc>
      </w:tr>
    </w:tbl>
    <w:p w:rsidR="00E80180" w:rsidRDefault="00E80180" w:rsidP="00E80180">
      <w:pPr>
        <w:spacing w:line="360" w:lineRule="auto"/>
        <w:jc w:val="center"/>
        <w:rPr>
          <w:rFonts w:ascii="Arial" w:eastAsiaTheme="minorEastAsia" w:hAnsi="Arial" w:cs="Arial"/>
          <w:sz w:val="20"/>
          <w:szCs w:val="20"/>
        </w:rPr>
      </w:pPr>
      <w:r w:rsidRPr="00B42FB0">
        <w:rPr>
          <w:rFonts w:ascii="Arial" w:eastAsiaTheme="minorEastAsia" w:hAnsi="Arial" w:cs="Arial"/>
          <w:b/>
          <w:sz w:val="20"/>
          <w:szCs w:val="20"/>
        </w:rPr>
        <w:t>Fuente:</w:t>
      </w:r>
      <w:r w:rsidR="00506D50">
        <w:rPr>
          <w:rFonts w:ascii="Arial" w:eastAsiaTheme="minorEastAsia" w:hAnsi="Arial" w:cs="Arial"/>
          <w:b/>
          <w:sz w:val="20"/>
          <w:szCs w:val="20"/>
        </w:rPr>
        <w:t xml:space="preserve"> </w:t>
      </w:r>
      <w:r>
        <w:rPr>
          <w:rFonts w:ascii="Arial" w:eastAsiaTheme="minorEastAsia" w:hAnsi="Arial" w:cs="Arial"/>
          <w:sz w:val="20"/>
          <w:szCs w:val="20"/>
        </w:rPr>
        <w:t>OHSAS 18001:</w:t>
      </w:r>
      <w:r w:rsidRPr="00B42FB0">
        <w:rPr>
          <w:rFonts w:ascii="Arial" w:eastAsiaTheme="minorEastAsia" w:hAnsi="Arial" w:cs="Arial"/>
          <w:sz w:val="20"/>
          <w:szCs w:val="20"/>
        </w:rPr>
        <w:t>2007</w:t>
      </w:r>
    </w:p>
    <w:p w:rsidR="000C25E1" w:rsidRDefault="000C25E1" w:rsidP="00E80180">
      <w:pPr>
        <w:spacing w:line="360" w:lineRule="auto"/>
        <w:rPr>
          <w:rFonts w:ascii="Arial" w:eastAsiaTheme="minorEastAsia" w:hAnsi="Arial" w:cs="Arial"/>
          <w:sz w:val="20"/>
          <w:szCs w:val="20"/>
        </w:rPr>
      </w:pPr>
    </w:p>
    <w:p w:rsidR="00A4198D" w:rsidRPr="00D548AD" w:rsidRDefault="00A4198D" w:rsidP="00A4198D">
      <w:pPr>
        <w:spacing w:line="360" w:lineRule="auto"/>
        <w:jc w:val="center"/>
        <w:rPr>
          <w:rFonts w:ascii="Arial" w:eastAsiaTheme="minorEastAsia" w:hAnsi="Arial" w:cs="Arial"/>
          <w:sz w:val="20"/>
          <w:szCs w:val="20"/>
        </w:rPr>
      </w:pPr>
      <w:r>
        <w:rPr>
          <w:rFonts w:ascii="Arial" w:eastAsiaTheme="minorEastAsia" w:hAnsi="Arial" w:cs="Arial"/>
          <w:sz w:val="20"/>
          <w:szCs w:val="20"/>
        </w:rPr>
        <w:t>Tabla 2</w:t>
      </w:r>
      <w:r w:rsidRPr="00D548AD">
        <w:rPr>
          <w:rFonts w:ascii="Arial" w:eastAsiaTheme="minorEastAsia" w:hAnsi="Arial" w:cs="Arial"/>
          <w:sz w:val="20"/>
          <w:szCs w:val="20"/>
        </w:rPr>
        <w:t>.2  Valoración de la exposición</w:t>
      </w:r>
    </w:p>
    <w:tbl>
      <w:tblPr>
        <w:tblW w:w="7405" w:type="dxa"/>
        <w:tblInd w:w="725" w:type="dxa"/>
        <w:tblCellMar>
          <w:left w:w="70" w:type="dxa"/>
          <w:right w:w="70" w:type="dxa"/>
        </w:tblCellMar>
        <w:tblLook w:val="00A0" w:firstRow="1" w:lastRow="0" w:firstColumn="1" w:lastColumn="0" w:noHBand="0" w:noVBand="0"/>
      </w:tblPr>
      <w:tblGrid>
        <w:gridCol w:w="6010"/>
        <w:gridCol w:w="195"/>
        <w:gridCol w:w="1200"/>
      </w:tblGrid>
      <w:tr w:rsidR="001A4C60" w:rsidRPr="00956E75" w:rsidTr="00E1177A">
        <w:trPr>
          <w:trHeight w:val="170"/>
        </w:trPr>
        <w:tc>
          <w:tcPr>
            <w:tcW w:w="6205" w:type="dxa"/>
            <w:gridSpan w:val="2"/>
            <w:tcBorders>
              <w:top w:val="single" w:sz="4" w:space="0" w:color="auto"/>
              <w:left w:val="single" w:sz="4" w:space="0" w:color="auto"/>
              <w:bottom w:val="single" w:sz="4" w:space="0" w:color="auto"/>
              <w:right w:val="single" w:sz="4" w:space="0" w:color="auto"/>
            </w:tcBorders>
            <w:shd w:val="clear" w:color="000000" w:fill="00B0F0"/>
            <w:noWrap/>
            <w:vAlign w:val="bottom"/>
          </w:tcPr>
          <w:p w:rsidR="001A4C60" w:rsidRPr="00E1177A" w:rsidRDefault="001A4C60" w:rsidP="00E1177A">
            <w:pPr>
              <w:jc w:val="center"/>
              <w:rPr>
                <w:rFonts w:ascii="Calibri" w:hAnsi="Calibri" w:cs="Calibri"/>
                <w:b/>
                <w:color w:val="000000"/>
                <w:lang w:val="es-EC" w:eastAsia="es-EC"/>
              </w:rPr>
            </w:pPr>
            <w:r w:rsidRPr="00E1177A">
              <w:rPr>
                <w:rFonts w:ascii="Calibri" w:hAnsi="Calibri" w:cs="Calibri"/>
                <w:b/>
                <w:color w:val="000000"/>
                <w:lang w:val="es-EC" w:eastAsia="es-EC"/>
              </w:rPr>
              <w:t xml:space="preserve">EXPOSICIÓN </w:t>
            </w:r>
          </w:p>
        </w:tc>
        <w:tc>
          <w:tcPr>
            <w:tcW w:w="1200" w:type="dxa"/>
            <w:tcBorders>
              <w:top w:val="single" w:sz="4" w:space="0" w:color="auto"/>
              <w:left w:val="nil"/>
              <w:bottom w:val="single" w:sz="4" w:space="0" w:color="auto"/>
              <w:right w:val="single" w:sz="4" w:space="0" w:color="auto"/>
            </w:tcBorders>
            <w:shd w:val="clear" w:color="000000" w:fill="00B0F0"/>
            <w:noWrap/>
            <w:vAlign w:val="center"/>
          </w:tcPr>
          <w:p w:rsidR="001A4C60" w:rsidRPr="00E1177A" w:rsidRDefault="001A4C60" w:rsidP="00E1177A">
            <w:pPr>
              <w:jc w:val="center"/>
              <w:rPr>
                <w:rFonts w:ascii="Calibri" w:hAnsi="Calibri" w:cs="Calibri"/>
                <w:b/>
                <w:color w:val="000000"/>
                <w:lang w:val="es-EC" w:eastAsia="es-EC"/>
              </w:rPr>
            </w:pPr>
            <w:r w:rsidRPr="00E1177A">
              <w:rPr>
                <w:rFonts w:ascii="Calibri" w:hAnsi="Calibri" w:cs="Calibri"/>
                <w:b/>
                <w:color w:val="000000"/>
                <w:lang w:val="es-EC" w:eastAsia="es-EC"/>
              </w:rPr>
              <w:t>E</w:t>
            </w:r>
          </w:p>
        </w:tc>
      </w:tr>
      <w:tr w:rsidR="001A4C60" w:rsidRPr="00956E75" w:rsidTr="00E1177A">
        <w:trPr>
          <w:trHeight w:val="170"/>
        </w:trPr>
        <w:tc>
          <w:tcPr>
            <w:tcW w:w="6010" w:type="dxa"/>
            <w:tcBorders>
              <w:top w:val="nil"/>
              <w:left w:val="single" w:sz="4" w:space="0" w:color="auto"/>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xml:space="preserve">CONTINUAMENTE, muchas veces al día </w:t>
            </w:r>
          </w:p>
        </w:tc>
        <w:tc>
          <w:tcPr>
            <w:tcW w:w="195" w:type="dxa"/>
            <w:tcBorders>
              <w:top w:val="nil"/>
              <w:left w:val="nil"/>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w:t>
            </w:r>
          </w:p>
        </w:tc>
        <w:tc>
          <w:tcPr>
            <w:tcW w:w="1200" w:type="dxa"/>
            <w:tcBorders>
              <w:top w:val="nil"/>
              <w:left w:val="nil"/>
              <w:bottom w:val="single" w:sz="4" w:space="0" w:color="auto"/>
              <w:right w:val="single" w:sz="4" w:space="0" w:color="auto"/>
            </w:tcBorders>
            <w:noWrap/>
            <w:vAlign w:val="center"/>
          </w:tcPr>
          <w:p w:rsidR="001A4C60" w:rsidRPr="00E1177A" w:rsidRDefault="001A4C60" w:rsidP="00E1177A">
            <w:pPr>
              <w:jc w:val="center"/>
              <w:rPr>
                <w:rFonts w:ascii="Calibri" w:hAnsi="Calibri" w:cs="Calibri"/>
                <w:color w:val="000000"/>
                <w:lang w:val="es-EC" w:eastAsia="es-EC"/>
              </w:rPr>
            </w:pPr>
            <w:r w:rsidRPr="00E1177A">
              <w:rPr>
                <w:rFonts w:ascii="Calibri" w:hAnsi="Calibri" w:cs="Calibri"/>
                <w:color w:val="000000"/>
                <w:lang w:val="es-EC" w:eastAsia="es-EC"/>
              </w:rPr>
              <w:t>10</w:t>
            </w:r>
          </w:p>
        </w:tc>
      </w:tr>
      <w:tr w:rsidR="001A4C60" w:rsidRPr="00956E75" w:rsidTr="00E1177A">
        <w:trPr>
          <w:trHeight w:val="170"/>
        </w:trPr>
        <w:tc>
          <w:tcPr>
            <w:tcW w:w="6010" w:type="dxa"/>
            <w:tcBorders>
              <w:top w:val="nil"/>
              <w:left w:val="single" w:sz="4" w:space="0" w:color="auto"/>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xml:space="preserve">FRECUENTEMENTE, aproximadamente una vez al día </w:t>
            </w:r>
          </w:p>
        </w:tc>
        <w:tc>
          <w:tcPr>
            <w:tcW w:w="195" w:type="dxa"/>
            <w:tcBorders>
              <w:top w:val="nil"/>
              <w:left w:val="nil"/>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w:t>
            </w:r>
          </w:p>
        </w:tc>
        <w:tc>
          <w:tcPr>
            <w:tcW w:w="1200" w:type="dxa"/>
            <w:tcBorders>
              <w:top w:val="nil"/>
              <w:left w:val="nil"/>
              <w:bottom w:val="single" w:sz="4" w:space="0" w:color="auto"/>
              <w:right w:val="single" w:sz="4" w:space="0" w:color="auto"/>
            </w:tcBorders>
            <w:noWrap/>
            <w:vAlign w:val="center"/>
          </w:tcPr>
          <w:p w:rsidR="001A4C60" w:rsidRPr="00E1177A" w:rsidRDefault="001A4C60" w:rsidP="00E1177A">
            <w:pPr>
              <w:jc w:val="center"/>
              <w:rPr>
                <w:rFonts w:ascii="Calibri" w:hAnsi="Calibri" w:cs="Calibri"/>
                <w:color w:val="000000"/>
                <w:lang w:val="es-EC" w:eastAsia="es-EC"/>
              </w:rPr>
            </w:pPr>
            <w:r w:rsidRPr="00E1177A">
              <w:rPr>
                <w:rFonts w:ascii="Calibri" w:hAnsi="Calibri" w:cs="Calibri"/>
                <w:color w:val="000000"/>
                <w:lang w:val="es-EC" w:eastAsia="es-EC"/>
              </w:rPr>
              <w:t>6</w:t>
            </w:r>
          </w:p>
        </w:tc>
      </w:tr>
      <w:tr w:rsidR="001A4C60" w:rsidRPr="00956E75" w:rsidTr="00E1177A">
        <w:trPr>
          <w:trHeight w:val="170"/>
        </w:trPr>
        <w:tc>
          <w:tcPr>
            <w:tcW w:w="6010" w:type="dxa"/>
            <w:tcBorders>
              <w:top w:val="nil"/>
              <w:left w:val="single" w:sz="4" w:space="0" w:color="auto"/>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xml:space="preserve">OCASIONALMENTE, de una vez a la semana a una vez al mes </w:t>
            </w:r>
          </w:p>
        </w:tc>
        <w:tc>
          <w:tcPr>
            <w:tcW w:w="195" w:type="dxa"/>
            <w:tcBorders>
              <w:top w:val="nil"/>
              <w:left w:val="nil"/>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w:t>
            </w:r>
          </w:p>
        </w:tc>
        <w:tc>
          <w:tcPr>
            <w:tcW w:w="1200" w:type="dxa"/>
            <w:tcBorders>
              <w:top w:val="nil"/>
              <w:left w:val="nil"/>
              <w:bottom w:val="single" w:sz="4" w:space="0" w:color="auto"/>
              <w:right w:val="single" w:sz="4" w:space="0" w:color="auto"/>
            </w:tcBorders>
            <w:noWrap/>
            <w:vAlign w:val="center"/>
          </w:tcPr>
          <w:p w:rsidR="001A4C60" w:rsidRPr="00E1177A" w:rsidRDefault="001A4C60" w:rsidP="00E1177A">
            <w:pPr>
              <w:jc w:val="center"/>
              <w:rPr>
                <w:rFonts w:ascii="Calibri" w:hAnsi="Calibri" w:cs="Calibri"/>
                <w:color w:val="000000"/>
                <w:lang w:val="es-EC" w:eastAsia="es-EC"/>
              </w:rPr>
            </w:pPr>
            <w:r w:rsidRPr="00E1177A">
              <w:rPr>
                <w:rFonts w:ascii="Calibri" w:hAnsi="Calibri" w:cs="Calibri"/>
                <w:color w:val="000000"/>
                <w:lang w:val="es-EC" w:eastAsia="es-EC"/>
              </w:rPr>
              <w:t>3</w:t>
            </w:r>
          </w:p>
        </w:tc>
      </w:tr>
      <w:tr w:rsidR="001A4C60" w:rsidRPr="00956E75" w:rsidTr="00E1177A">
        <w:trPr>
          <w:trHeight w:val="170"/>
        </w:trPr>
        <w:tc>
          <w:tcPr>
            <w:tcW w:w="6010" w:type="dxa"/>
            <w:tcBorders>
              <w:top w:val="nil"/>
              <w:left w:val="single" w:sz="4" w:space="0" w:color="auto"/>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xml:space="preserve">IRREGULARMENTE, de una vez al mes a una vez al año </w:t>
            </w:r>
          </w:p>
        </w:tc>
        <w:tc>
          <w:tcPr>
            <w:tcW w:w="195" w:type="dxa"/>
            <w:tcBorders>
              <w:top w:val="nil"/>
              <w:left w:val="nil"/>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w:t>
            </w:r>
          </w:p>
        </w:tc>
        <w:tc>
          <w:tcPr>
            <w:tcW w:w="1200" w:type="dxa"/>
            <w:tcBorders>
              <w:top w:val="nil"/>
              <w:left w:val="nil"/>
              <w:bottom w:val="single" w:sz="4" w:space="0" w:color="auto"/>
              <w:right w:val="single" w:sz="4" w:space="0" w:color="auto"/>
            </w:tcBorders>
            <w:noWrap/>
            <w:vAlign w:val="center"/>
          </w:tcPr>
          <w:p w:rsidR="001A4C60" w:rsidRPr="00E1177A" w:rsidRDefault="001A4C60" w:rsidP="00E1177A">
            <w:pPr>
              <w:jc w:val="center"/>
              <w:rPr>
                <w:rFonts w:ascii="Calibri" w:hAnsi="Calibri" w:cs="Calibri"/>
                <w:color w:val="000000"/>
                <w:lang w:val="es-EC" w:eastAsia="es-EC"/>
              </w:rPr>
            </w:pPr>
            <w:r w:rsidRPr="00E1177A">
              <w:rPr>
                <w:rFonts w:ascii="Calibri" w:hAnsi="Calibri" w:cs="Calibri"/>
                <w:color w:val="000000"/>
                <w:lang w:val="es-EC" w:eastAsia="es-EC"/>
              </w:rPr>
              <w:t>2</w:t>
            </w:r>
          </w:p>
        </w:tc>
      </w:tr>
      <w:tr w:rsidR="001A4C60" w:rsidRPr="00956E75" w:rsidTr="00E1177A">
        <w:trPr>
          <w:trHeight w:val="170"/>
        </w:trPr>
        <w:tc>
          <w:tcPr>
            <w:tcW w:w="6010" w:type="dxa"/>
            <w:tcBorders>
              <w:top w:val="nil"/>
              <w:left w:val="single" w:sz="4" w:space="0" w:color="auto"/>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xml:space="preserve">RARAMENTE, cada bastantes años </w:t>
            </w:r>
          </w:p>
        </w:tc>
        <w:tc>
          <w:tcPr>
            <w:tcW w:w="195" w:type="dxa"/>
            <w:tcBorders>
              <w:top w:val="nil"/>
              <w:left w:val="nil"/>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w:t>
            </w:r>
          </w:p>
        </w:tc>
        <w:tc>
          <w:tcPr>
            <w:tcW w:w="1200" w:type="dxa"/>
            <w:tcBorders>
              <w:top w:val="nil"/>
              <w:left w:val="nil"/>
              <w:bottom w:val="single" w:sz="4" w:space="0" w:color="auto"/>
              <w:right w:val="single" w:sz="4" w:space="0" w:color="auto"/>
            </w:tcBorders>
            <w:noWrap/>
            <w:vAlign w:val="center"/>
          </w:tcPr>
          <w:p w:rsidR="001A4C60" w:rsidRPr="00E1177A" w:rsidRDefault="001A4C60" w:rsidP="00E1177A">
            <w:pPr>
              <w:jc w:val="center"/>
              <w:rPr>
                <w:rFonts w:ascii="Calibri" w:hAnsi="Calibri" w:cs="Calibri"/>
                <w:color w:val="000000"/>
                <w:lang w:val="es-EC" w:eastAsia="es-EC"/>
              </w:rPr>
            </w:pPr>
            <w:r w:rsidRPr="00E1177A">
              <w:rPr>
                <w:rFonts w:ascii="Calibri" w:hAnsi="Calibri" w:cs="Calibri"/>
                <w:color w:val="000000"/>
                <w:lang w:val="es-EC" w:eastAsia="es-EC"/>
              </w:rPr>
              <w:t>1</w:t>
            </w:r>
          </w:p>
        </w:tc>
      </w:tr>
      <w:tr w:rsidR="001A4C60" w:rsidRPr="00956E75" w:rsidTr="00E1177A">
        <w:trPr>
          <w:trHeight w:val="170"/>
        </w:trPr>
        <w:tc>
          <w:tcPr>
            <w:tcW w:w="6010" w:type="dxa"/>
            <w:tcBorders>
              <w:top w:val="nil"/>
              <w:left w:val="single" w:sz="4" w:space="0" w:color="auto"/>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REMOTAMENTE, no se sabe que haya ocurrido pero no se descarta</w:t>
            </w:r>
          </w:p>
        </w:tc>
        <w:tc>
          <w:tcPr>
            <w:tcW w:w="195" w:type="dxa"/>
            <w:tcBorders>
              <w:top w:val="nil"/>
              <w:left w:val="nil"/>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w:t>
            </w:r>
          </w:p>
        </w:tc>
        <w:tc>
          <w:tcPr>
            <w:tcW w:w="1200" w:type="dxa"/>
            <w:tcBorders>
              <w:top w:val="nil"/>
              <w:left w:val="nil"/>
              <w:bottom w:val="single" w:sz="4" w:space="0" w:color="auto"/>
              <w:right w:val="single" w:sz="4" w:space="0" w:color="auto"/>
            </w:tcBorders>
            <w:noWrap/>
            <w:vAlign w:val="center"/>
          </w:tcPr>
          <w:p w:rsidR="001A4C60" w:rsidRPr="00E1177A" w:rsidRDefault="001A4C60" w:rsidP="00E1177A">
            <w:pPr>
              <w:jc w:val="center"/>
              <w:rPr>
                <w:rFonts w:ascii="Calibri" w:hAnsi="Calibri" w:cs="Calibri"/>
                <w:color w:val="000000"/>
                <w:lang w:val="es-EC" w:eastAsia="es-EC"/>
              </w:rPr>
            </w:pPr>
            <w:r w:rsidRPr="00E1177A">
              <w:rPr>
                <w:rFonts w:ascii="Calibri" w:hAnsi="Calibri" w:cs="Calibri"/>
                <w:color w:val="000000"/>
                <w:lang w:val="es-EC" w:eastAsia="es-EC"/>
              </w:rPr>
              <w:t>0,5</w:t>
            </w:r>
          </w:p>
        </w:tc>
      </w:tr>
    </w:tbl>
    <w:p w:rsidR="00E80180" w:rsidRPr="00E80180" w:rsidRDefault="00E80180" w:rsidP="00E80180">
      <w:pPr>
        <w:spacing w:line="360" w:lineRule="auto"/>
        <w:jc w:val="center"/>
        <w:rPr>
          <w:rFonts w:ascii="Arial" w:eastAsiaTheme="minorEastAsia" w:hAnsi="Arial" w:cs="Arial"/>
          <w:sz w:val="20"/>
          <w:szCs w:val="20"/>
        </w:rPr>
      </w:pPr>
      <w:r w:rsidRPr="00B42FB0">
        <w:rPr>
          <w:rFonts w:ascii="Arial" w:eastAsiaTheme="minorEastAsia" w:hAnsi="Arial" w:cs="Arial"/>
          <w:b/>
          <w:sz w:val="20"/>
          <w:szCs w:val="20"/>
        </w:rPr>
        <w:t>Fuente:</w:t>
      </w:r>
      <w:r w:rsidR="00506D50">
        <w:rPr>
          <w:rFonts w:ascii="Arial" w:eastAsiaTheme="minorEastAsia" w:hAnsi="Arial" w:cs="Arial"/>
          <w:b/>
          <w:sz w:val="20"/>
          <w:szCs w:val="20"/>
        </w:rPr>
        <w:t xml:space="preserve"> </w:t>
      </w:r>
      <w:r>
        <w:rPr>
          <w:rFonts w:ascii="Arial" w:eastAsiaTheme="minorEastAsia" w:hAnsi="Arial" w:cs="Arial"/>
          <w:sz w:val="20"/>
          <w:szCs w:val="20"/>
        </w:rPr>
        <w:t>OHSAS 18001:</w:t>
      </w:r>
      <w:r w:rsidRPr="00B42FB0">
        <w:rPr>
          <w:rFonts w:ascii="Arial" w:eastAsiaTheme="minorEastAsia" w:hAnsi="Arial" w:cs="Arial"/>
          <w:sz w:val="20"/>
          <w:szCs w:val="20"/>
        </w:rPr>
        <w:t>2007</w:t>
      </w:r>
    </w:p>
    <w:p w:rsidR="00A4198D" w:rsidRPr="00154C13" w:rsidRDefault="00A4198D" w:rsidP="00A4198D">
      <w:pPr>
        <w:spacing w:line="360" w:lineRule="auto"/>
        <w:jc w:val="center"/>
        <w:rPr>
          <w:rFonts w:ascii="Arial" w:eastAsiaTheme="minorEastAsia" w:hAnsi="Arial" w:cs="Arial"/>
          <w:sz w:val="20"/>
          <w:szCs w:val="20"/>
        </w:rPr>
      </w:pPr>
      <w:r>
        <w:rPr>
          <w:rFonts w:ascii="Arial" w:eastAsiaTheme="minorEastAsia" w:hAnsi="Arial" w:cs="Arial"/>
          <w:sz w:val="20"/>
          <w:szCs w:val="20"/>
        </w:rPr>
        <w:t>Tabla 2</w:t>
      </w:r>
      <w:r w:rsidRPr="00154C13">
        <w:rPr>
          <w:rFonts w:ascii="Arial" w:eastAsiaTheme="minorEastAsia" w:hAnsi="Arial" w:cs="Arial"/>
          <w:sz w:val="20"/>
          <w:szCs w:val="20"/>
        </w:rPr>
        <w:t>.3  Valoración de la probabilidad</w:t>
      </w:r>
    </w:p>
    <w:tbl>
      <w:tblPr>
        <w:tblW w:w="8044" w:type="dxa"/>
        <w:jc w:val="center"/>
        <w:tblInd w:w="398" w:type="dxa"/>
        <w:tblCellMar>
          <w:left w:w="70" w:type="dxa"/>
          <w:right w:w="70" w:type="dxa"/>
        </w:tblCellMar>
        <w:tblLook w:val="00A0" w:firstRow="1" w:lastRow="0" w:firstColumn="1" w:lastColumn="0" w:noHBand="0" w:noVBand="0"/>
      </w:tblPr>
      <w:tblGrid>
        <w:gridCol w:w="6649"/>
        <w:gridCol w:w="195"/>
        <w:gridCol w:w="1200"/>
      </w:tblGrid>
      <w:tr w:rsidR="001A4C60" w:rsidRPr="00956E75" w:rsidTr="00DA5CD0">
        <w:trPr>
          <w:trHeight w:val="300"/>
          <w:jc w:val="center"/>
        </w:trPr>
        <w:tc>
          <w:tcPr>
            <w:tcW w:w="6844" w:type="dxa"/>
            <w:gridSpan w:val="2"/>
            <w:tcBorders>
              <w:top w:val="single" w:sz="4" w:space="0" w:color="auto"/>
              <w:left w:val="single" w:sz="4" w:space="0" w:color="auto"/>
              <w:bottom w:val="single" w:sz="4" w:space="0" w:color="auto"/>
              <w:right w:val="single" w:sz="4" w:space="0" w:color="auto"/>
            </w:tcBorders>
            <w:shd w:val="clear" w:color="000000" w:fill="00B0F0"/>
            <w:noWrap/>
            <w:vAlign w:val="bottom"/>
          </w:tcPr>
          <w:p w:rsidR="001A4C60" w:rsidRPr="00956E75" w:rsidRDefault="001A4C60" w:rsidP="00E1177A">
            <w:pPr>
              <w:jc w:val="center"/>
              <w:rPr>
                <w:rFonts w:ascii="Calibri" w:hAnsi="Calibri" w:cs="Calibri"/>
                <w:b/>
                <w:bCs/>
                <w:color w:val="000000"/>
                <w:lang w:val="es-EC" w:eastAsia="es-EC"/>
              </w:rPr>
            </w:pPr>
            <w:r w:rsidRPr="00956E75">
              <w:rPr>
                <w:rFonts w:ascii="Calibri" w:hAnsi="Calibri" w:cs="Calibri"/>
                <w:b/>
                <w:bCs/>
                <w:color w:val="000000"/>
                <w:lang w:val="es-EC" w:eastAsia="es-EC"/>
              </w:rPr>
              <w:t xml:space="preserve">PROBABILIDAD </w:t>
            </w:r>
          </w:p>
        </w:tc>
        <w:tc>
          <w:tcPr>
            <w:tcW w:w="1200" w:type="dxa"/>
            <w:tcBorders>
              <w:top w:val="single" w:sz="4" w:space="0" w:color="auto"/>
              <w:left w:val="nil"/>
              <w:bottom w:val="single" w:sz="4" w:space="0" w:color="auto"/>
              <w:right w:val="single" w:sz="4" w:space="0" w:color="auto"/>
            </w:tcBorders>
            <w:shd w:val="clear" w:color="000000" w:fill="00B0F0"/>
            <w:noWrap/>
            <w:vAlign w:val="center"/>
          </w:tcPr>
          <w:p w:rsidR="001A4C60" w:rsidRPr="00956E75" w:rsidRDefault="001A4C60" w:rsidP="00E1177A">
            <w:pPr>
              <w:jc w:val="center"/>
              <w:rPr>
                <w:rFonts w:ascii="Calibri" w:hAnsi="Calibri" w:cs="Calibri"/>
                <w:b/>
                <w:bCs/>
                <w:color w:val="000000"/>
                <w:lang w:val="es-EC" w:eastAsia="es-EC"/>
              </w:rPr>
            </w:pPr>
            <w:r w:rsidRPr="00956E75">
              <w:rPr>
                <w:rFonts w:ascii="Calibri" w:hAnsi="Calibri" w:cs="Calibri"/>
                <w:b/>
                <w:bCs/>
                <w:color w:val="000000"/>
                <w:lang w:val="es-EC" w:eastAsia="es-EC"/>
              </w:rPr>
              <w:t>P</w:t>
            </w:r>
          </w:p>
        </w:tc>
      </w:tr>
      <w:tr w:rsidR="001A4C60" w:rsidRPr="00956E75" w:rsidTr="00DA5CD0">
        <w:trPr>
          <w:trHeight w:val="300"/>
          <w:jc w:val="center"/>
        </w:trPr>
        <w:tc>
          <w:tcPr>
            <w:tcW w:w="6649" w:type="dxa"/>
            <w:tcBorders>
              <w:top w:val="nil"/>
              <w:left w:val="single" w:sz="4" w:space="0" w:color="auto"/>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xml:space="preserve">Es el resultado más probable y esperado </w:t>
            </w:r>
          </w:p>
        </w:tc>
        <w:tc>
          <w:tcPr>
            <w:tcW w:w="195" w:type="dxa"/>
            <w:tcBorders>
              <w:top w:val="nil"/>
              <w:left w:val="nil"/>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w:t>
            </w:r>
          </w:p>
        </w:tc>
        <w:tc>
          <w:tcPr>
            <w:tcW w:w="1200" w:type="dxa"/>
            <w:tcBorders>
              <w:top w:val="nil"/>
              <w:left w:val="nil"/>
              <w:bottom w:val="single" w:sz="4" w:space="0" w:color="auto"/>
              <w:right w:val="single" w:sz="4" w:space="0" w:color="auto"/>
            </w:tcBorders>
            <w:noWrap/>
            <w:vAlign w:val="center"/>
          </w:tcPr>
          <w:p w:rsidR="001A4C60" w:rsidRPr="00E1177A" w:rsidRDefault="001A4C60" w:rsidP="00E1177A">
            <w:pPr>
              <w:jc w:val="center"/>
              <w:rPr>
                <w:rFonts w:ascii="Calibri" w:hAnsi="Calibri" w:cs="Calibri"/>
                <w:color w:val="000000"/>
                <w:lang w:val="es-EC" w:eastAsia="es-EC"/>
              </w:rPr>
            </w:pPr>
            <w:r w:rsidRPr="00E1177A">
              <w:rPr>
                <w:rFonts w:ascii="Calibri" w:hAnsi="Calibri" w:cs="Calibri"/>
                <w:color w:val="000000"/>
                <w:lang w:val="es-EC" w:eastAsia="es-EC"/>
              </w:rPr>
              <w:t>10</w:t>
            </w:r>
          </w:p>
        </w:tc>
      </w:tr>
      <w:tr w:rsidR="001A4C60" w:rsidRPr="00956E75" w:rsidTr="00DA5CD0">
        <w:trPr>
          <w:trHeight w:val="300"/>
          <w:jc w:val="center"/>
        </w:trPr>
        <w:tc>
          <w:tcPr>
            <w:tcW w:w="6649" w:type="dxa"/>
            <w:tcBorders>
              <w:top w:val="nil"/>
              <w:left w:val="single" w:sz="4" w:space="0" w:color="auto"/>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xml:space="preserve">Es completamente posible, no será nada extraño </w:t>
            </w:r>
          </w:p>
        </w:tc>
        <w:tc>
          <w:tcPr>
            <w:tcW w:w="195" w:type="dxa"/>
            <w:tcBorders>
              <w:top w:val="nil"/>
              <w:left w:val="nil"/>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w:t>
            </w:r>
          </w:p>
        </w:tc>
        <w:tc>
          <w:tcPr>
            <w:tcW w:w="1200" w:type="dxa"/>
            <w:tcBorders>
              <w:top w:val="nil"/>
              <w:left w:val="nil"/>
              <w:bottom w:val="single" w:sz="4" w:space="0" w:color="auto"/>
              <w:right w:val="single" w:sz="4" w:space="0" w:color="auto"/>
            </w:tcBorders>
            <w:noWrap/>
            <w:vAlign w:val="center"/>
          </w:tcPr>
          <w:p w:rsidR="001A4C60" w:rsidRPr="00E1177A" w:rsidRDefault="001A4C60" w:rsidP="00E1177A">
            <w:pPr>
              <w:jc w:val="center"/>
              <w:rPr>
                <w:rFonts w:ascii="Calibri" w:hAnsi="Calibri" w:cs="Calibri"/>
                <w:color w:val="000000"/>
                <w:lang w:val="es-EC" w:eastAsia="es-EC"/>
              </w:rPr>
            </w:pPr>
            <w:r w:rsidRPr="00E1177A">
              <w:rPr>
                <w:rFonts w:ascii="Calibri" w:hAnsi="Calibri" w:cs="Calibri"/>
                <w:color w:val="000000"/>
                <w:lang w:val="es-EC" w:eastAsia="es-EC"/>
              </w:rPr>
              <w:t>6</w:t>
            </w:r>
          </w:p>
        </w:tc>
      </w:tr>
      <w:tr w:rsidR="001A4C60" w:rsidRPr="00956E75" w:rsidTr="00DA5CD0">
        <w:trPr>
          <w:trHeight w:val="300"/>
          <w:jc w:val="center"/>
        </w:trPr>
        <w:tc>
          <w:tcPr>
            <w:tcW w:w="6649" w:type="dxa"/>
            <w:tcBorders>
              <w:top w:val="nil"/>
              <w:left w:val="single" w:sz="4" w:space="0" w:color="auto"/>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xml:space="preserve">Sería una secuencia o coincidencia rara pero posible, ha ocurrido </w:t>
            </w:r>
          </w:p>
        </w:tc>
        <w:tc>
          <w:tcPr>
            <w:tcW w:w="195" w:type="dxa"/>
            <w:tcBorders>
              <w:top w:val="nil"/>
              <w:left w:val="nil"/>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w:t>
            </w:r>
          </w:p>
        </w:tc>
        <w:tc>
          <w:tcPr>
            <w:tcW w:w="1200" w:type="dxa"/>
            <w:tcBorders>
              <w:top w:val="nil"/>
              <w:left w:val="nil"/>
              <w:bottom w:val="single" w:sz="4" w:space="0" w:color="auto"/>
              <w:right w:val="single" w:sz="4" w:space="0" w:color="auto"/>
            </w:tcBorders>
            <w:noWrap/>
            <w:vAlign w:val="center"/>
          </w:tcPr>
          <w:p w:rsidR="001A4C60" w:rsidRPr="00E1177A" w:rsidRDefault="001A4C60" w:rsidP="00E1177A">
            <w:pPr>
              <w:jc w:val="center"/>
              <w:rPr>
                <w:rFonts w:ascii="Calibri" w:hAnsi="Calibri" w:cs="Calibri"/>
                <w:color w:val="000000"/>
                <w:lang w:val="es-EC" w:eastAsia="es-EC"/>
              </w:rPr>
            </w:pPr>
            <w:r w:rsidRPr="00E1177A">
              <w:rPr>
                <w:rFonts w:ascii="Calibri" w:hAnsi="Calibri" w:cs="Calibri"/>
                <w:color w:val="000000"/>
                <w:lang w:val="es-EC" w:eastAsia="es-EC"/>
              </w:rPr>
              <w:t>3</w:t>
            </w:r>
          </w:p>
        </w:tc>
      </w:tr>
      <w:tr w:rsidR="001A4C60" w:rsidRPr="00956E75" w:rsidTr="00DA5CD0">
        <w:trPr>
          <w:trHeight w:val="300"/>
          <w:jc w:val="center"/>
        </w:trPr>
        <w:tc>
          <w:tcPr>
            <w:tcW w:w="6649" w:type="dxa"/>
            <w:tcBorders>
              <w:top w:val="nil"/>
              <w:left w:val="single" w:sz="4" w:space="0" w:color="auto"/>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xml:space="preserve">Coincidencia muy rara, pero se sabe que ha ocurrido </w:t>
            </w:r>
          </w:p>
        </w:tc>
        <w:tc>
          <w:tcPr>
            <w:tcW w:w="195" w:type="dxa"/>
            <w:tcBorders>
              <w:top w:val="nil"/>
              <w:left w:val="nil"/>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w:t>
            </w:r>
          </w:p>
        </w:tc>
        <w:tc>
          <w:tcPr>
            <w:tcW w:w="1200" w:type="dxa"/>
            <w:tcBorders>
              <w:top w:val="nil"/>
              <w:left w:val="nil"/>
              <w:bottom w:val="single" w:sz="4" w:space="0" w:color="auto"/>
              <w:right w:val="single" w:sz="4" w:space="0" w:color="auto"/>
            </w:tcBorders>
            <w:noWrap/>
            <w:vAlign w:val="center"/>
          </w:tcPr>
          <w:p w:rsidR="001A4C60" w:rsidRPr="00E1177A" w:rsidRDefault="001A4C60" w:rsidP="00E1177A">
            <w:pPr>
              <w:jc w:val="center"/>
              <w:rPr>
                <w:rFonts w:ascii="Calibri" w:hAnsi="Calibri" w:cs="Calibri"/>
                <w:color w:val="000000"/>
                <w:lang w:val="es-EC" w:eastAsia="es-EC"/>
              </w:rPr>
            </w:pPr>
            <w:r w:rsidRPr="00E1177A">
              <w:rPr>
                <w:rFonts w:ascii="Calibri" w:hAnsi="Calibri" w:cs="Calibri"/>
                <w:color w:val="000000"/>
                <w:lang w:val="es-EC" w:eastAsia="es-EC"/>
              </w:rPr>
              <w:t>1</w:t>
            </w:r>
          </w:p>
        </w:tc>
      </w:tr>
      <w:tr w:rsidR="001A4C60" w:rsidRPr="00956E75" w:rsidTr="00DA5CD0">
        <w:trPr>
          <w:trHeight w:val="300"/>
          <w:jc w:val="center"/>
        </w:trPr>
        <w:tc>
          <w:tcPr>
            <w:tcW w:w="6649" w:type="dxa"/>
            <w:tcBorders>
              <w:top w:val="nil"/>
              <w:left w:val="single" w:sz="4" w:space="0" w:color="auto"/>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xml:space="preserve">Coincidencia extremadamente remota pero concebible </w:t>
            </w:r>
          </w:p>
        </w:tc>
        <w:tc>
          <w:tcPr>
            <w:tcW w:w="195" w:type="dxa"/>
            <w:tcBorders>
              <w:top w:val="nil"/>
              <w:left w:val="nil"/>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w:t>
            </w:r>
          </w:p>
        </w:tc>
        <w:tc>
          <w:tcPr>
            <w:tcW w:w="1200" w:type="dxa"/>
            <w:tcBorders>
              <w:top w:val="nil"/>
              <w:left w:val="nil"/>
              <w:bottom w:val="single" w:sz="4" w:space="0" w:color="auto"/>
              <w:right w:val="single" w:sz="4" w:space="0" w:color="auto"/>
            </w:tcBorders>
            <w:noWrap/>
            <w:vAlign w:val="center"/>
          </w:tcPr>
          <w:p w:rsidR="001A4C60" w:rsidRPr="00E1177A" w:rsidRDefault="001A4C60" w:rsidP="00E1177A">
            <w:pPr>
              <w:jc w:val="center"/>
              <w:rPr>
                <w:rFonts w:ascii="Calibri" w:hAnsi="Calibri" w:cs="Calibri"/>
                <w:color w:val="000000"/>
                <w:lang w:val="es-EC" w:eastAsia="es-EC"/>
              </w:rPr>
            </w:pPr>
            <w:r w:rsidRPr="00E1177A">
              <w:rPr>
                <w:rFonts w:ascii="Calibri" w:hAnsi="Calibri" w:cs="Calibri"/>
                <w:color w:val="000000"/>
                <w:lang w:val="es-EC" w:eastAsia="es-EC"/>
              </w:rPr>
              <w:t>0,5</w:t>
            </w:r>
          </w:p>
        </w:tc>
      </w:tr>
      <w:tr w:rsidR="001A4C60" w:rsidRPr="00956E75" w:rsidTr="00DA5CD0">
        <w:trPr>
          <w:trHeight w:val="300"/>
          <w:jc w:val="center"/>
        </w:trPr>
        <w:tc>
          <w:tcPr>
            <w:tcW w:w="6649" w:type="dxa"/>
            <w:tcBorders>
              <w:top w:val="nil"/>
              <w:left w:val="single" w:sz="4" w:space="0" w:color="auto"/>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xml:space="preserve">Coincidencia prácticamente imposible, jamás ha ocurrido </w:t>
            </w:r>
          </w:p>
        </w:tc>
        <w:tc>
          <w:tcPr>
            <w:tcW w:w="195" w:type="dxa"/>
            <w:tcBorders>
              <w:top w:val="nil"/>
              <w:left w:val="nil"/>
              <w:bottom w:val="single" w:sz="4" w:space="0" w:color="auto"/>
              <w:right w:val="single" w:sz="4" w:space="0" w:color="auto"/>
            </w:tcBorders>
            <w:noWrap/>
            <w:vAlign w:val="bottom"/>
          </w:tcPr>
          <w:p w:rsidR="001A4C60" w:rsidRPr="00E1177A" w:rsidRDefault="001A4C60" w:rsidP="00E1177A">
            <w:pPr>
              <w:rPr>
                <w:rFonts w:ascii="Calibri" w:hAnsi="Calibri" w:cs="Calibri"/>
                <w:color w:val="000000"/>
                <w:lang w:val="es-EC" w:eastAsia="es-EC"/>
              </w:rPr>
            </w:pPr>
            <w:r w:rsidRPr="00E1177A">
              <w:rPr>
                <w:rFonts w:ascii="Calibri" w:hAnsi="Calibri" w:cs="Calibri"/>
                <w:color w:val="000000"/>
                <w:lang w:val="es-EC" w:eastAsia="es-EC"/>
              </w:rPr>
              <w:t> </w:t>
            </w:r>
          </w:p>
        </w:tc>
        <w:tc>
          <w:tcPr>
            <w:tcW w:w="1200" w:type="dxa"/>
            <w:tcBorders>
              <w:top w:val="nil"/>
              <w:left w:val="nil"/>
              <w:bottom w:val="single" w:sz="4" w:space="0" w:color="auto"/>
              <w:right w:val="single" w:sz="4" w:space="0" w:color="auto"/>
            </w:tcBorders>
            <w:noWrap/>
            <w:vAlign w:val="center"/>
          </w:tcPr>
          <w:p w:rsidR="001A4C60" w:rsidRPr="00E1177A" w:rsidRDefault="001A4C60" w:rsidP="00E1177A">
            <w:pPr>
              <w:jc w:val="center"/>
              <w:rPr>
                <w:rFonts w:ascii="Calibri" w:hAnsi="Calibri" w:cs="Calibri"/>
                <w:color w:val="000000"/>
                <w:lang w:val="es-EC" w:eastAsia="es-EC"/>
              </w:rPr>
            </w:pPr>
            <w:r w:rsidRPr="00E1177A">
              <w:rPr>
                <w:rFonts w:ascii="Calibri" w:hAnsi="Calibri" w:cs="Calibri"/>
                <w:color w:val="000000"/>
                <w:lang w:val="es-EC" w:eastAsia="es-EC"/>
              </w:rPr>
              <w:t>0,3</w:t>
            </w:r>
          </w:p>
        </w:tc>
      </w:tr>
    </w:tbl>
    <w:p w:rsidR="00E1177A" w:rsidRPr="00E80180" w:rsidRDefault="00E80180" w:rsidP="00E80180">
      <w:pPr>
        <w:spacing w:line="360" w:lineRule="auto"/>
        <w:jc w:val="center"/>
        <w:rPr>
          <w:rFonts w:ascii="Arial" w:eastAsiaTheme="minorEastAsia" w:hAnsi="Arial" w:cs="Arial"/>
          <w:sz w:val="20"/>
          <w:szCs w:val="20"/>
        </w:rPr>
      </w:pPr>
      <w:r w:rsidRPr="00B42FB0">
        <w:rPr>
          <w:rFonts w:ascii="Arial" w:eastAsiaTheme="minorEastAsia" w:hAnsi="Arial" w:cs="Arial"/>
          <w:b/>
          <w:sz w:val="20"/>
          <w:szCs w:val="20"/>
        </w:rPr>
        <w:t>Fuente:</w:t>
      </w:r>
      <w:r w:rsidR="00506D50">
        <w:rPr>
          <w:rFonts w:ascii="Arial" w:eastAsiaTheme="minorEastAsia" w:hAnsi="Arial" w:cs="Arial"/>
          <w:b/>
          <w:sz w:val="20"/>
          <w:szCs w:val="20"/>
        </w:rPr>
        <w:t xml:space="preserve"> </w:t>
      </w:r>
      <w:r>
        <w:rPr>
          <w:rFonts w:ascii="Arial" w:eastAsiaTheme="minorEastAsia" w:hAnsi="Arial" w:cs="Arial"/>
          <w:sz w:val="20"/>
          <w:szCs w:val="20"/>
        </w:rPr>
        <w:t>OHSAS 18001:</w:t>
      </w:r>
      <w:r w:rsidRPr="00B42FB0">
        <w:rPr>
          <w:rFonts w:ascii="Arial" w:eastAsiaTheme="minorEastAsia" w:hAnsi="Arial" w:cs="Arial"/>
          <w:sz w:val="20"/>
          <w:szCs w:val="20"/>
        </w:rPr>
        <w:t>2007</w:t>
      </w:r>
    </w:p>
    <w:p w:rsidR="00A4198D" w:rsidRDefault="00A4198D" w:rsidP="00A4198D">
      <w:pPr>
        <w:spacing w:line="480" w:lineRule="auto"/>
        <w:jc w:val="center"/>
        <w:rPr>
          <w:rFonts w:ascii="Arial" w:eastAsiaTheme="minorEastAsia" w:hAnsi="Arial" w:cs="Arial"/>
          <w:sz w:val="20"/>
          <w:szCs w:val="20"/>
        </w:rPr>
      </w:pPr>
      <w:r>
        <w:rPr>
          <w:rFonts w:ascii="Arial" w:eastAsiaTheme="minorEastAsia" w:hAnsi="Arial" w:cs="Arial"/>
          <w:sz w:val="20"/>
          <w:szCs w:val="20"/>
        </w:rPr>
        <w:t>Tabla 2</w:t>
      </w:r>
      <w:r w:rsidRPr="00154C13">
        <w:rPr>
          <w:rFonts w:ascii="Arial" w:eastAsiaTheme="minorEastAsia" w:hAnsi="Arial" w:cs="Arial"/>
          <w:sz w:val="20"/>
          <w:szCs w:val="20"/>
        </w:rPr>
        <w:t>.4  Nivel de Riesgo</w:t>
      </w:r>
    </w:p>
    <w:tbl>
      <w:tblPr>
        <w:tblpPr w:leftFromText="141" w:rightFromText="141" w:vertAnchor="text" w:horzAnchor="page" w:tblpX="2691" w:tblpY="130"/>
        <w:tblW w:w="7461" w:type="dxa"/>
        <w:tblCellMar>
          <w:left w:w="70" w:type="dxa"/>
          <w:right w:w="70" w:type="dxa"/>
        </w:tblCellMar>
        <w:tblLook w:val="00A0" w:firstRow="1" w:lastRow="0" w:firstColumn="1" w:lastColumn="0" w:noHBand="0" w:noVBand="0"/>
      </w:tblPr>
      <w:tblGrid>
        <w:gridCol w:w="3019"/>
        <w:gridCol w:w="1877"/>
        <w:gridCol w:w="2565"/>
      </w:tblGrid>
      <w:tr w:rsidR="00E80180" w:rsidRPr="00956E75" w:rsidTr="00611294">
        <w:trPr>
          <w:trHeight w:val="17"/>
        </w:trPr>
        <w:tc>
          <w:tcPr>
            <w:tcW w:w="3019" w:type="dxa"/>
            <w:tcBorders>
              <w:top w:val="single" w:sz="4" w:space="0" w:color="auto"/>
              <w:left w:val="single" w:sz="4" w:space="0" w:color="auto"/>
              <w:bottom w:val="single" w:sz="4" w:space="0" w:color="auto"/>
              <w:right w:val="single" w:sz="4" w:space="0" w:color="auto"/>
            </w:tcBorders>
            <w:shd w:val="clear" w:color="000000" w:fill="00B0F0"/>
            <w:noWrap/>
            <w:vAlign w:val="bottom"/>
          </w:tcPr>
          <w:p w:rsidR="00E80180" w:rsidRPr="00956E75" w:rsidRDefault="00E80180" w:rsidP="00F340D5">
            <w:pPr>
              <w:jc w:val="center"/>
              <w:rPr>
                <w:rFonts w:ascii="Calibri" w:hAnsi="Calibri" w:cs="Calibri"/>
                <w:b/>
                <w:bCs/>
                <w:color w:val="000000"/>
                <w:lang w:val="es-EC" w:eastAsia="es-EC"/>
              </w:rPr>
            </w:pPr>
            <w:r w:rsidRPr="00956E75">
              <w:rPr>
                <w:rFonts w:ascii="Calibri" w:hAnsi="Calibri" w:cs="Calibri"/>
                <w:b/>
                <w:bCs/>
                <w:color w:val="000000"/>
                <w:lang w:val="es-EC" w:eastAsia="es-EC"/>
              </w:rPr>
              <w:t>GRADO DE PELIGROSIDAD</w:t>
            </w:r>
          </w:p>
        </w:tc>
        <w:tc>
          <w:tcPr>
            <w:tcW w:w="1877" w:type="dxa"/>
            <w:tcBorders>
              <w:top w:val="single" w:sz="4" w:space="0" w:color="auto"/>
              <w:left w:val="nil"/>
              <w:bottom w:val="single" w:sz="4" w:space="0" w:color="auto"/>
              <w:right w:val="single" w:sz="4" w:space="0" w:color="auto"/>
            </w:tcBorders>
            <w:shd w:val="clear" w:color="000000" w:fill="00B0F0"/>
            <w:noWrap/>
            <w:vAlign w:val="bottom"/>
          </w:tcPr>
          <w:p w:rsidR="00E80180" w:rsidRPr="00956E75" w:rsidRDefault="00E80180" w:rsidP="00F340D5">
            <w:pPr>
              <w:jc w:val="center"/>
              <w:rPr>
                <w:rFonts w:ascii="Calibri" w:hAnsi="Calibri" w:cs="Calibri"/>
                <w:b/>
                <w:bCs/>
                <w:color w:val="000000"/>
                <w:lang w:val="es-EC" w:eastAsia="es-EC"/>
              </w:rPr>
            </w:pPr>
            <w:r w:rsidRPr="00956E75">
              <w:rPr>
                <w:rFonts w:ascii="Calibri" w:hAnsi="Calibri" w:cs="Calibri"/>
                <w:b/>
                <w:bCs/>
                <w:color w:val="000000"/>
                <w:lang w:val="es-EC" w:eastAsia="es-EC"/>
              </w:rPr>
              <w:t>CLASIFICACIÓN DEL RIESGO</w:t>
            </w:r>
          </w:p>
        </w:tc>
        <w:tc>
          <w:tcPr>
            <w:tcW w:w="2565" w:type="dxa"/>
            <w:tcBorders>
              <w:top w:val="single" w:sz="4" w:space="0" w:color="auto"/>
              <w:left w:val="nil"/>
              <w:bottom w:val="single" w:sz="4" w:space="0" w:color="auto"/>
              <w:right w:val="single" w:sz="4" w:space="0" w:color="auto"/>
            </w:tcBorders>
            <w:shd w:val="clear" w:color="000000" w:fill="00B0F0"/>
            <w:noWrap/>
            <w:vAlign w:val="bottom"/>
          </w:tcPr>
          <w:p w:rsidR="00E80180" w:rsidRPr="00956E75" w:rsidRDefault="00E80180" w:rsidP="00F340D5">
            <w:pPr>
              <w:jc w:val="center"/>
              <w:rPr>
                <w:rFonts w:ascii="Calibri" w:hAnsi="Calibri" w:cs="Calibri"/>
                <w:b/>
                <w:bCs/>
                <w:color w:val="000000"/>
                <w:lang w:val="es-EC" w:eastAsia="es-EC"/>
              </w:rPr>
            </w:pPr>
            <w:r w:rsidRPr="00956E75">
              <w:rPr>
                <w:rFonts w:ascii="Calibri" w:hAnsi="Calibri" w:cs="Calibri"/>
                <w:b/>
                <w:bCs/>
                <w:color w:val="000000"/>
                <w:lang w:val="es-EC" w:eastAsia="es-EC"/>
              </w:rPr>
              <w:t>ACTUACIÓN FRENTE AL RIESGO</w:t>
            </w:r>
          </w:p>
        </w:tc>
      </w:tr>
      <w:tr w:rsidR="00E80180" w:rsidRPr="00956E75" w:rsidTr="00611294">
        <w:trPr>
          <w:trHeight w:val="478"/>
        </w:trPr>
        <w:tc>
          <w:tcPr>
            <w:tcW w:w="3019" w:type="dxa"/>
            <w:vMerge w:val="restart"/>
            <w:tcBorders>
              <w:top w:val="nil"/>
              <w:left w:val="single" w:sz="4" w:space="0" w:color="auto"/>
              <w:bottom w:val="single" w:sz="4" w:space="0" w:color="000000"/>
              <w:right w:val="single" w:sz="4" w:space="0" w:color="auto"/>
            </w:tcBorders>
            <w:noWrap/>
            <w:vAlign w:val="center"/>
          </w:tcPr>
          <w:p w:rsidR="00E80180" w:rsidRPr="00E1177A" w:rsidRDefault="00E80180" w:rsidP="00F340D5">
            <w:pPr>
              <w:jc w:val="center"/>
              <w:rPr>
                <w:rFonts w:ascii="Calibri" w:hAnsi="Calibri" w:cs="Calibri"/>
                <w:bCs/>
                <w:color w:val="000000"/>
                <w:lang w:val="es-EC" w:eastAsia="es-EC"/>
              </w:rPr>
            </w:pPr>
            <w:r w:rsidRPr="00E1177A">
              <w:rPr>
                <w:rFonts w:ascii="Calibri" w:hAnsi="Calibri" w:cs="Calibri"/>
                <w:bCs/>
                <w:color w:val="000000"/>
                <w:lang w:val="es-EC" w:eastAsia="es-EC"/>
              </w:rPr>
              <w:t>Mayor de 200</w:t>
            </w:r>
          </w:p>
        </w:tc>
        <w:tc>
          <w:tcPr>
            <w:tcW w:w="1877" w:type="dxa"/>
            <w:vMerge w:val="restart"/>
            <w:tcBorders>
              <w:top w:val="nil"/>
              <w:left w:val="single" w:sz="4" w:space="0" w:color="auto"/>
              <w:bottom w:val="single" w:sz="4" w:space="0" w:color="000000"/>
              <w:right w:val="single" w:sz="4" w:space="0" w:color="auto"/>
            </w:tcBorders>
            <w:shd w:val="clear" w:color="000000" w:fill="FF0000"/>
            <w:noWrap/>
            <w:vAlign w:val="center"/>
          </w:tcPr>
          <w:p w:rsidR="00E80180" w:rsidRPr="00E1177A" w:rsidRDefault="00E80180" w:rsidP="00F340D5">
            <w:pPr>
              <w:jc w:val="center"/>
              <w:rPr>
                <w:rFonts w:ascii="Calibri" w:hAnsi="Calibri" w:cs="Calibri"/>
                <w:bCs/>
                <w:color w:val="000000"/>
                <w:lang w:val="es-EC" w:eastAsia="es-EC"/>
              </w:rPr>
            </w:pPr>
            <w:r>
              <w:rPr>
                <w:rFonts w:ascii="Calibri" w:hAnsi="Calibri" w:cs="Calibri"/>
                <w:bCs/>
                <w:color w:val="000000"/>
                <w:lang w:val="es-EC" w:eastAsia="es-EC"/>
              </w:rPr>
              <w:t>Riesgo Crí</w:t>
            </w:r>
            <w:r w:rsidRPr="00E1177A">
              <w:rPr>
                <w:rFonts w:ascii="Calibri" w:hAnsi="Calibri" w:cs="Calibri"/>
                <w:bCs/>
                <w:color w:val="000000"/>
                <w:lang w:val="es-EC" w:eastAsia="es-EC"/>
              </w:rPr>
              <w:t>tico</w:t>
            </w:r>
          </w:p>
        </w:tc>
        <w:tc>
          <w:tcPr>
            <w:tcW w:w="2565" w:type="dxa"/>
            <w:vMerge w:val="restart"/>
            <w:tcBorders>
              <w:top w:val="nil"/>
              <w:left w:val="single" w:sz="4" w:space="0" w:color="auto"/>
              <w:bottom w:val="single" w:sz="4" w:space="0" w:color="000000"/>
              <w:right w:val="single" w:sz="4" w:space="0" w:color="auto"/>
            </w:tcBorders>
            <w:vAlign w:val="center"/>
          </w:tcPr>
          <w:p w:rsidR="00E80180" w:rsidRPr="00E1177A" w:rsidRDefault="00E80180" w:rsidP="00F340D5">
            <w:pPr>
              <w:jc w:val="center"/>
              <w:rPr>
                <w:rFonts w:ascii="Calibri" w:hAnsi="Calibri" w:cs="Calibri"/>
                <w:bCs/>
                <w:color w:val="000000"/>
                <w:lang w:val="es-EC" w:eastAsia="es-EC"/>
              </w:rPr>
            </w:pPr>
            <w:r w:rsidRPr="00E1177A">
              <w:rPr>
                <w:rFonts w:ascii="Calibri" w:hAnsi="Calibri" w:cs="Calibri"/>
                <w:bCs/>
                <w:color w:val="000000"/>
                <w:lang w:val="es-EC" w:eastAsia="es-EC"/>
              </w:rPr>
              <w:t>Detención inmediata de la actividad peligrosa, hasta que el riesgo haya disminuido</w:t>
            </w:r>
          </w:p>
        </w:tc>
      </w:tr>
      <w:tr w:rsidR="00E80180" w:rsidRPr="00956E75" w:rsidTr="00611294">
        <w:trPr>
          <w:trHeight w:val="478"/>
        </w:trPr>
        <w:tc>
          <w:tcPr>
            <w:tcW w:w="3019" w:type="dxa"/>
            <w:vMerge/>
            <w:tcBorders>
              <w:top w:val="nil"/>
              <w:left w:val="single" w:sz="4" w:space="0" w:color="auto"/>
              <w:bottom w:val="single" w:sz="4" w:space="0" w:color="000000"/>
              <w:right w:val="single" w:sz="4" w:space="0" w:color="auto"/>
            </w:tcBorders>
            <w:vAlign w:val="center"/>
          </w:tcPr>
          <w:p w:rsidR="00E80180" w:rsidRPr="00E1177A" w:rsidRDefault="00E80180" w:rsidP="00F340D5">
            <w:pPr>
              <w:rPr>
                <w:rFonts w:ascii="Calibri" w:hAnsi="Calibri" w:cs="Calibri"/>
                <w:bCs/>
                <w:color w:val="000000"/>
                <w:lang w:val="es-EC" w:eastAsia="es-EC"/>
              </w:rPr>
            </w:pPr>
          </w:p>
        </w:tc>
        <w:tc>
          <w:tcPr>
            <w:tcW w:w="1877" w:type="dxa"/>
            <w:vMerge/>
            <w:tcBorders>
              <w:top w:val="nil"/>
              <w:left w:val="single" w:sz="4" w:space="0" w:color="auto"/>
              <w:bottom w:val="single" w:sz="4" w:space="0" w:color="000000"/>
              <w:right w:val="single" w:sz="4" w:space="0" w:color="auto"/>
            </w:tcBorders>
            <w:vAlign w:val="center"/>
          </w:tcPr>
          <w:p w:rsidR="00E80180" w:rsidRPr="00E1177A" w:rsidRDefault="00E80180" w:rsidP="00F340D5">
            <w:pPr>
              <w:rPr>
                <w:rFonts w:ascii="Calibri" w:hAnsi="Calibri" w:cs="Calibri"/>
                <w:bCs/>
                <w:color w:val="000000"/>
                <w:lang w:val="es-EC" w:eastAsia="es-EC"/>
              </w:rPr>
            </w:pPr>
          </w:p>
        </w:tc>
        <w:tc>
          <w:tcPr>
            <w:tcW w:w="2565" w:type="dxa"/>
            <w:vMerge/>
            <w:tcBorders>
              <w:top w:val="nil"/>
              <w:left w:val="single" w:sz="4" w:space="0" w:color="auto"/>
              <w:bottom w:val="single" w:sz="4" w:space="0" w:color="000000"/>
              <w:right w:val="single" w:sz="4" w:space="0" w:color="auto"/>
            </w:tcBorders>
            <w:vAlign w:val="center"/>
          </w:tcPr>
          <w:p w:rsidR="00E80180" w:rsidRPr="00E1177A" w:rsidRDefault="00E80180" w:rsidP="00F340D5">
            <w:pPr>
              <w:rPr>
                <w:rFonts w:ascii="Calibri" w:hAnsi="Calibri" w:cs="Calibri"/>
                <w:bCs/>
                <w:color w:val="000000"/>
                <w:lang w:val="es-EC" w:eastAsia="es-EC"/>
              </w:rPr>
            </w:pPr>
          </w:p>
        </w:tc>
      </w:tr>
      <w:tr w:rsidR="00E80180" w:rsidRPr="00956E75" w:rsidTr="00611294">
        <w:trPr>
          <w:trHeight w:val="478"/>
        </w:trPr>
        <w:tc>
          <w:tcPr>
            <w:tcW w:w="3019" w:type="dxa"/>
            <w:vMerge w:val="restart"/>
            <w:tcBorders>
              <w:top w:val="nil"/>
              <w:left w:val="single" w:sz="4" w:space="0" w:color="auto"/>
              <w:bottom w:val="single" w:sz="4" w:space="0" w:color="000000"/>
              <w:right w:val="single" w:sz="4" w:space="0" w:color="auto"/>
            </w:tcBorders>
            <w:noWrap/>
            <w:vAlign w:val="center"/>
          </w:tcPr>
          <w:p w:rsidR="00E80180" w:rsidRPr="00E1177A" w:rsidRDefault="00E80180" w:rsidP="00F340D5">
            <w:pPr>
              <w:jc w:val="center"/>
              <w:rPr>
                <w:rFonts w:ascii="Calibri" w:hAnsi="Calibri" w:cs="Calibri"/>
                <w:bCs/>
                <w:color w:val="000000"/>
                <w:lang w:val="es-EC" w:eastAsia="es-EC"/>
              </w:rPr>
            </w:pPr>
            <w:r w:rsidRPr="00E1177A">
              <w:rPr>
                <w:rFonts w:ascii="Calibri" w:hAnsi="Calibri" w:cs="Calibri"/>
                <w:bCs/>
                <w:color w:val="000000"/>
                <w:lang w:val="es-EC" w:eastAsia="es-EC"/>
              </w:rPr>
              <w:t xml:space="preserve">Entre 85 y 200 </w:t>
            </w:r>
          </w:p>
        </w:tc>
        <w:tc>
          <w:tcPr>
            <w:tcW w:w="1877" w:type="dxa"/>
            <w:vMerge w:val="restart"/>
            <w:tcBorders>
              <w:top w:val="nil"/>
              <w:left w:val="single" w:sz="4" w:space="0" w:color="auto"/>
              <w:bottom w:val="single" w:sz="4" w:space="0" w:color="000000"/>
              <w:right w:val="single" w:sz="4" w:space="0" w:color="auto"/>
            </w:tcBorders>
            <w:shd w:val="clear" w:color="000000" w:fill="FFC000"/>
            <w:noWrap/>
            <w:vAlign w:val="center"/>
          </w:tcPr>
          <w:p w:rsidR="00E80180" w:rsidRPr="00E1177A" w:rsidRDefault="00E80180" w:rsidP="00F340D5">
            <w:pPr>
              <w:jc w:val="center"/>
              <w:rPr>
                <w:rFonts w:ascii="Calibri" w:hAnsi="Calibri" w:cs="Calibri"/>
                <w:bCs/>
                <w:color w:val="000000"/>
                <w:lang w:val="es-EC" w:eastAsia="es-EC"/>
              </w:rPr>
            </w:pPr>
            <w:r w:rsidRPr="00E1177A">
              <w:rPr>
                <w:rFonts w:ascii="Calibri" w:hAnsi="Calibri" w:cs="Calibri"/>
                <w:bCs/>
                <w:color w:val="000000"/>
                <w:lang w:val="es-EC" w:eastAsia="es-EC"/>
              </w:rPr>
              <w:t>Riesgo Alto</w:t>
            </w:r>
          </w:p>
        </w:tc>
        <w:tc>
          <w:tcPr>
            <w:tcW w:w="2565" w:type="dxa"/>
            <w:vMerge w:val="restart"/>
            <w:tcBorders>
              <w:top w:val="nil"/>
              <w:left w:val="single" w:sz="4" w:space="0" w:color="auto"/>
              <w:bottom w:val="single" w:sz="4" w:space="0" w:color="000000"/>
              <w:right w:val="single" w:sz="4" w:space="0" w:color="auto"/>
            </w:tcBorders>
            <w:vAlign w:val="center"/>
          </w:tcPr>
          <w:p w:rsidR="00E80180" w:rsidRPr="00E1177A" w:rsidRDefault="00E80180" w:rsidP="00F340D5">
            <w:pPr>
              <w:jc w:val="center"/>
              <w:rPr>
                <w:rFonts w:ascii="Calibri" w:hAnsi="Calibri" w:cs="Calibri"/>
                <w:bCs/>
                <w:color w:val="000000"/>
                <w:lang w:val="es-EC" w:eastAsia="es-EC"/>
              </w:rPr>
            </w:pPr>
            <w:r w:rsidRPr="00E1177A">
              <w:rPr>
                <w:rFonts w:ascii="Calibri" w:hAnsi="Calibri" w:cs="Calibri"/>
                <w:bCs/>
                <w:color w:val="000000"/>
                <w:lang w:val="es-EC" w:eastAsia="es-EC"/>
              </w:rPr>
              <w:t>Corrección necesaria urgente</w:t>
            </w:r>
          </w:p>
        </w:tc>
      </w:tr>
      <w:tr w:rsidR="00E80180" w:rsidRPr="00956E75" w:rsidTr="00611294">
        <w:trPr>
          <w:trHeight w:val="293"/>
        </w:trPr>
        <w:tc>
          <w:tcPr>
            <w:tcW w:w="3019" w:type="dxa"/>
            <w:vMerge/>
            <w:tcBorders>
              <w:top w:val="nil"/>
              <w:left w:val="single" w:sz="4" w:space="0" w:color="auto"/>
              <w:bottom w:val="single" w:sz="4" w:space="0" w:color="000000"/>
              <w:right w:val="single" w:sz="4" w:space="0" w:color="auto"/>
            </w:tcBorders>
            <w:vAlign w:val="center"/>
          </w:tcPr>
          <w:p w:rsidR="00E80180" w:rsidRPr="00E1177A" w:rsidRDefault="00E80180" w:rsidP="00F340D5">
            <w:pPr>
              <w:rPr>
                <w:rFonts w:ascii="Calibri" w:hAnsi="Calibri" w:cs="Calibri"/>
                <w:bCs/>
                <w:color w:val="000000"/>
                <w:lang w:val="es-EC" w:eastAsia="es-EC"/>
              </w:rPr>
            </w:pPr>
          </w:p>
        </w:tc>
        <w:tc>
          <w:tcPr>
            <w:tcW w:w="1877" w:type="dxa"/>
            <w:vMerge/>
            <w:tcBorders>
              <w:top w:val="nil"/>
              <w:left w:val="single" w:sz="4" w:space="0" w:color="auto"/>
              <w:bottom w:val="single" w:sz="4" w:space="0" w:color="000000"/>
              <w:right w:val="single" w:sz="4" w:space="0" w:color="auto"/>
            </w:tcBorders>
            <w:vAlign w:val="center"/>
          </w:tcPr>
          <w:p w:rsidR="00E80180" w:rsidRPr="00E1177A" w:rsidRDefault="00E80180" w:rsidP="00F340D5">
            <w:pPr>
              <w:rPr>
                <w:rFonts w:ascii="Calibri" w:hAnsi="Calibri" w:cs="Calibri"/>
                <w:bCs/>
                <w:color w:val="000000"/>
                <w:lang w:val="es-EC" w:eastAsia="es-EC"/>
              </w:rPr>
            </w:pPr>
          </w:p>
        </w:tc>
        <w:tc>
          <w:tcPr>
            <w:tcW w:w="2565" w:type="dxa"/>
            <w:vMerge/>
            <w:tcBorders>
              <w:top w:val="nil"/>
              <w:left w:val="single" w:sz="4" w:space="0" w:color="auto"/>
              <w:bottom w:val="single" w:sz="4" w:space="0" w:color="000000"/>
              <w:right w:val="single" w:sz="4" w:space="0" w:color="auto"/>
            </w:tcBorders>
            <w:vAlign w:val="center"/>
          </w:tcPr>
          <w:p w:rsidR="00E80180" w:rsidRPr="00E1177A" w:rsidRDefault="00E80180" w:rsidP="00F340D5">
            <w:pPr>
              <w:rPr>
                <w:rFonts w:ascii="Calibri" w:hAnsi="Calibri" w:cs="Calibri"/>
                <w:bCs/>
                <w:color w:val="000000"/>
                <w:lang w:val="es-EC" w:eastAsia="es-EC"/>
              </w:rPr>
            </w:pPr>
          </w:p>
        </w:tc>
      </w:tr>
      <w:tr w:rsidR="00E80180" w:rsidRPr="00956E75" w:rsidTr="00611294">
        <w:trPr>
          <w:trHeight w:val="478"/>
        </w:trPr>
        <w:tc>
          <w:tcPr>
            <w:tcW w:w="3019" w:type="dxa"/>
            <w:vMerge w:val="restart"/>
            <w:tcBorders>
              <w:top w:val="nil"/>
              <w:left w:val="single" w:sz="4" w:space="0" w:color="auto"/>
              <w:bottom w:val="single" w:sz="4" w:space="0" w:color="000000"/>
              <w:right w:val="single" w:sz="4" w:space="0" w:color="auto"/>
            </w:tcBorders>
            <w:noWrap/>
            <w:vAlign w:val="center"/>
          </w:tcPr>
          <w:p w:rsidR="00E80180" w:rsidRPr="00E1177A" w:rsidRDefault="00E80180" w:rsidP="00F340D5">
            <w:pPr>
              <w:jc w:val="center"/>
              <w:rPr>
                <w:rFonts w:ascii="Calibri" w:hAnsi="Calibri" w:cs="Calibri"/>
                <w:bCs/>
                <w:color w:val="000000"/>
                <w:lang w:val="es-EC" w:eastAsia="es-EC"/>
              </w:rPr>
            </w:pPr>
            <w:r w:rsidRPr="00E1177A">
              <w:rPr>
                <w:rFonts w:ascii="Calibri" w:hAnsi="Calibri" w:cs="Calibri"/>
                <w:bCs/>
                <w:color w:val="000000"/>
                <w:lang w:val="es-EC" w:eastAsia="es-EC"/>
              </w:rPr>
              <w:t xml:space="preserve">Entre 18 y 85 </w:t>
            </w:r>
          </w:p>
        </w:tc>
        <w:tc>
          <w:tcPr>
            <w:tcW w:w="1877" w:type="dxa"/>
            <w:vMerge w:val="restart"/>
            <w:tcBorders>
              <w:top w:val="nil"/>
              <w:left w:val="single" w:sz="4" w:space="0" w:color="auto"/>
              <w:bottom w:val="single" w:sz="4" w:space="0" w:color="000000"/>
              <w:right w:val="single" w:sz="4" w:space="0" w:color="auto"/>
            </w:tcBorders>
            <w:shd w:val="clear" w:color="000000" w:fill="C4D79B"/>
            <w:noWrap/>
            <w:vAlign w:val="center"/>
          </w:tcPr>
          <w:p w:rsidR="00E80180" w:rsidRPr="00E1177A" w:rsidRDefault="00E80180" w:rsidP="00F340D5">
            <w:pPr>
              <w:jc w:val="center"/>
              <w:rPr>
                <w:rFonts w:ascii="Calibri" w:hAnsi="Calibri" w:cs="Calibri"/>
                <w:bCs/>
                <w:color w:val="000000"/>
                <w:lang w:val="es-EC" w:eastAsia="es-EC"/>
              </w:rPr>
            </w:pPr>
            <w:r w:rsidRPr="00E1177A">
              <w:rPr>
                <w:rFonts w:ascii="Calibri" w:hAnsi="Calibri" w:cs="Calibri"/>
                <w:bCs/>
                <w:color w:val="000000"/>
                <w:lang w:val="es-EC" w:eastAsia="es-EC"/>
              </w:rPr>
              <w:t>Riesgo moderado</w:t>
            </w:r>
          </w:p>
        </w:tc>
        <w:tc>
          <w:tcPr>
            <w:tcW w:w="2565" w:type="dxa"/>
            <w:vMerge w:val="restart"/>
            <w:tcBorders>
              <w:top w:val="nil"/>
              <w:left w:val="single" w:sz="4" w:space="0" w:color="auto"/>
              <w:bottom w:val="single" w:sz="4" w:space="0" w:color="000000"/>
              <w:right w:val="single" w:sz="4" w:space="0" w:color="auto"/>
            </w:tcBorders>
            <w:vAlign w:val="center"/>
          </w:tcPr>
          <w:p w:rsidR="00E80180" w:rsidRPr="00E1177A" w:rsidRDefault="00E80180" w:rsidP="00F340D5">
            <w:pPr>
              <w:jc w:val="center"/>
              <w:rPr>
                <w:rFonts w:ascii="Calibri" w:hAnsi="Calibri" w:cs="Calibri"/>
                <w:bCs/>
                <w:color w:val="000000"/>
                <w:lang w:val="es-EC" w:eastAsia="es-EC"/>
              </w:rPr>
            </w:pPr>
            <w:r w:rsidRPr="00E1177A">
              <w:rPr>
                <w:rFonts w:ascii="Calibri" w:hAnsi="Calibri" w:cs="Calibri"/>
                <w:bCs/>
                <w:color w:val="000000"/>
                <w:lang w:val="es-EC" w:eastAsia="es-EC"/>
              </w:rPr>
              <w:t>No es emergencia pero debe corregirse</w:t>
            </w:r>
          </w:p>
        </w:tc>
      </w:tr>
      <w:tr w:rsidR="00E80180" w:rsidRPr="00956E75" w:rsidTr="00611294">
        <w:trPr>
          <w:trHeight w:val="293"/>
        </w:trPr>
        <w:tc>
          <w:tcPr>
            <w:tcW w:w="3019" w:type="dxa"/>
            <w:vMerge/>
            <w:tcBorders>
              <w:top w:val="nil"/>
              <w:left w:val="single" w:sz="4" w:space="0" w:color="auto"/>
              <w:bottom w:val="single" w:sz="4" w:space="0" w:color="000000"/>
              <w:right w:val="single" w:sz="4" w:space="0" w:color="auto"/>
            </w:tcBorders>
            <w:vAlign w:val="center"/>
          </w:tcPr>
          <w:p w:rsidR="00E80180" w:rsidRPr="00E1177A" w:rsidRDefault="00E80180" w:rsidP="00F340D5">
            <w:pPr>
              <w:rPr>
                <w:rFonts w:ascii="Calibri" w:hAnsi="Calibri" w:cs="Calibri"/>
                <w:bCs/>
                <w:color w:val="000000"/>
                <w:lang w:val="es-EC" w:eastAsia="es-EC"/>
              </w:rPr>
            </w:pPr>
          </w:p>
        </w:tc>
        <w:tc>
          <w:tcPr>
            <w:tcW w:w="1877" w:type="dxa"/>
            <w:vMerge/>
            <w:tcBorders>
              <w:top w:val="nil"/>
              <w:left w:val="single" w:sz="4" w:space="0" w:color="auto"/>
              <w:bottom w:val="single" w:sz="4" w:space="0" w:color="000000"/>
              <w:right w:val="single" w:sz="4" w:space="0" w:color="auto"/>
            </w:tcBorders>
            <w:vAlign w:val="center"/>
          </w:tcPr>
          <w:p w:rsidR="00E80180" w:rsidRPr="00E1177A" w:rsidRDefault="00E80180" w:rsidP="00F340D5">
            <w:pPr>
              <w:rPr>
                <w:rFonts w:ascii="Calibri" w:hAnsi="Calibri" w:cs="Calibri"/>
                <w:bCs/>
                <w:color w:val="000000"/>
                <w:lang w:val="es-EC" w:eastAsia="es-EC"/>
              </w:rPr>
            </w:pPr>
          </w:p>
        </w:tc>
        <w:tc>
          <w:tcPr>
            <w:tcW w:w="2565" w:type="dxa"/>
            <w:vMerge/>
            <w:tcBorders>
              <w:top w:val="nil"/>
              <w:left w:val="single" w:sz="4" w:space="0" w:color="auto"/>
              <w:bottom w:val="single" w:sz="4" w:space="0" w:color="000000"/>
              <w:right w:val="single" w:sz="4" w:space="0" w:color="auto"/>
            </w:tcBorders>
            <w:vAlign w:val="center"/>
          </w:tcPr>
          <w:p w:rsidR="00E80180" w:rsidRPr="00E1177A" w:rsidRDefault="00E80180" w:rsidP="00F340D5">
            <w:pPr>
              <w:rPr>
                <w:rFonts w:ascii="Calibri" w:hAnsi="Calibri" w:cs="Calibri"/>
                <w:bCs/>
                <w:color w:val="000000"/>
                <w:lang w:val="es-EC" w:eastAsia="es-EC"/>
              </w:rPr>
            </w:pPr>
          </w:p>
        </w:tc>
      </w:tr>
      <w:tr w:rsidR="00E80180" w:rsidRPr="00956E75" w:rsidTr="00611294">
        <w:trPr>
          <w:trHeight w:val="85"/>
        </w:trPr>
        <w:tc>
          <w:tcPr>
            <w:tcW w:w="3019" w:type="dxa"/>
            <w:tcBorders>
              <w:top w:val="single" w:sz="4" w:space="0" w:color="000000"/>
              <w:left w:val="single" w:sz="4" w:space="0" w:color="auto"/>
              <w:bottom w:val="single" w:sz="4" w:space="0" w:color="000000"/>
              <w:right w:val="single" w:sz="4" w:space="0" w:color="auto"/>
            </w:tcBorders>
            <w:noWrap/>
            <w:vAlign w:val="center"/>
          </w:tcPr>
          <w:p w:rsidR="00E80180" w:rsidRPr="00E1177A" w:rsidRDefault="00E80180" w:rsidP="00F340D5">
            <w:pPr>
              <w:jc w:val="center"/>
              <w:rPr>
                <w:rFonts w:ascii="Calibri" w:hAnsi="Calibri" w:cs="Calibri"/>
                <w:bCs/>
                <w:color w:val="000000"/>
                <w:lang w:val="es-EC" w:eastAsia="es-EC"/>
              </w:rPr>
            </w:pPr>
            <w:r w:rsidRPr="00E1177A">
              <w:rPr>
                <w:rFonts w:ascii="Calibri" w:hAnsi="Calibri" w:cs="Calibri"/>
                <w:bCs/>
                <w:color w:val="000000"/>
                <w:lang w:val="es-EC" w:eastAsia="es-EC"/>
              </w:rPr>
              <w:t>Menos de 18</w:t>
            </w:r>
          </w:p>
        </w:tc>
        <w:tc>
          <w:tcPr>
            <w:tcW w:w="1877" w:type="dxa"/>
            <w:tcBorders>
              <w:top w:val="single" w:sz="4" w:space="0" w:color="000000"/>
              <w:left w:val="nil"/>
              <w:bottom w:val="single" w:sz="4" w:space="0" w:color="000000"/>
              <w:right w:val="single" w:sz="4" w:space="0" w:color="auto"/>
            </w:tcBorders>
            <w:shd w:val="clear" w:color="000000" w:fill="92D050"/>
            <w:noWrap/>
            <w:vAlign w:val="center"/>
          </w:tcPr>
          <w:p w:rsidR="00E80180" w:rsidRPr="00E1177A" w:rsidRDefault="00E80180" w:rsidP="00F340D5">
            <w:pPr>
              <w:jc w:val="center"/>
              <w:rPr>
                <w:rFonts w:ascii="Calibri" w:hAnsi="Calibri" w:cs="Calibri"/>
                <w:bCs/>
                <w:color w:val="000000"/>
                <w:lang w:val="es-EC" w:eastAsia="es-EC"/>
              </w:rPr>
            </w:pPr>
            <w:r w:rsidRPr="00E1177A">
              <w:rPr>
                <w:rFonts w:ascii="Calibri" w:hAnsi="Calibri" w:cs="Calibri"/>
                <w:bCs/>
                <w:color w:val="000000"/>
                <w:lang w:val="es-EC" w:eastAsia="es-EC"/>
              </w:rPr>
              <w:t xml:space="preserve"> Riesgo bajo </w:t>
            </w:r>
          </w:p>
        </w:tc>
        <w:tc>
          <w:tcPr>
            <w:tcW w:w="2565" w:type="dxa"/>
            <w:tcBorders>
              <w:top w:val="single" w:sz="4" w:space="0" w:color="000000"/>
              <w:left w:val="nil"/>
              <w:bottom w:val="single" w:sz="4" w:space="0" w:color="000000"/>
              <w:right w:val="single" w:sz="4" w:space="0" w:color="auto"/>
            </w:tcBorders>
            <w:noWrap/>
            <w:vAlign w:val="center"/>
          </w:tcPr>
          <w:p w:rsidR="00E80180" w:rsidRPr="00E1177A" w:rsidRDefault="00E80180" w:rsidP="00F340D5">
            <w:pPr>
              <w:jc w:val="center"/>
              <w:rPr>
                <w:rFonts w:ascii="Calibri" w:hAnsi="Calibri" w:cs="Calibri"/>
                <w:bCs/>
                <w:color w:val="000000"/>
                <w:lang w:val="es-EC" w:eastAsia="es-EC"/>
              </w:rPr>
            </w:pPr>
            <w:r w:rsidRPr="00E1177A">
              <w:rPr>
                <w:rFonts w:ascii="Calibri" w:hAnsi="Calibri" w:cs="Calibri"/>
                <w:bCs/>
                <w:color w:val="000000"/>
                <w:lang w:val="es-EC" w:eastAsia="es-EC"/>
              </w:rPr>
              <w:t>Es Preciso Corregirlo</w:t>
            </w:r>
          </w:p>
        </w:tc>
      </w:tr>
    </w:tbl>
    <w:p w:rsidR="00E80180" w:rsidRDefault="00E80180" w:rsidP="00E80180">
      <w:pPr>
        <w:jc w:val="center"/>
        <w:rPr>
          <w:rFonts w:ascii="Arial" w:eastAsiaTheme="minorEastAsia" w:hAnsi="Arial" w:cs="Arial"/>
          <w:sz w:val="20"/>
          <w:szCs w:val="20"/>
        </w:rPr>
      </w:pPr>
    </w:p>
    <w:p w:rsidR="00E80180" w:rsidRDefault="00E80180" w:rsidP="00E80180">
      <w:pPr>
        <w:jc w:val="center"/>
        <w:rPr>
          <w:rFonts w:ascii="Arial" w:eastAsiaTheme="minorEastAsia" w:hAnsi="Arial" w:cs="Arial"/>
          <w:sz w:val="20"/>
          <w:szCs w:val="20"/>
        </w:rPr>
      </w:pPr>
    </w:p>
    <w:p w:rsidR="00E80180" w:rsidRDefault="00E80180" w:rsidP="00E80180">
      <w:pPr>
        <w:jc w:val="center"/>
        <w:rPr>
          <w:rFonts w:ascii="Arial" w:eastAsiaTheme="minorEastAsia" w:hAnsi="Arial" w:cs="Arial"/>
          <w:sz w:val="20"/>
          <w:szCs w:val="20"/>
        </w:rPr>
      </w:pPr>
    </w:p>
    <w:p w:rsidR="00E80180" w:rsidRDefault="00E80180" w:rsidP="00E80180">
      <w:pPr>
        <w:jc w:val="center"/>
        <w:rPr>
          <w:rFonts w:ascii="Arial" w:eastAsiaTheme="minorEastAsia" w:hAnsi="Arial" w:cs="Arial"/>
          <w:sz w:val="20"/>
          <w:szCs w:val="20"/>
        </w:rPr>
      </w:pPr>
    </w:p>
    <w:p w:rsidR="00E80180" w:rsidRDefault="00E80180" w:rsidP="00E80180">
      <w:pPr>
        <w:jc w:val="center"/>
        <w:rPr>
          <w:rFonts w:ascii="Arial" w:eastAsiaTheme="minorEastAsia" w:hAnsi="Arial" w:cs="Arial"/>
          <w:sz w:val="20"/>
          <w:szCs w:val="20"/>
        </w:rPr>
      </w:pPr>
    </w:p>
    <w:p w:rsidR="00E80180" w:rsidRDefault="00E80180" w:rsidP="00E80180">
      <w:pPr>
        <w:jc w:val="center"/>
        <w:rPr>
          <w:rFonts w:ascii="Arial" w:eastAsiaTheme="minorEastAsia" w:hAnsi="Arial" w:cs="Arial"/>
          <w:sz w:val="20"/>
          <w:szCs w:val="20"/>
        </w:rPr>
      </w:pPr>
    </w:p>
    <w:p w:rsidR="00E80180" w:rsidRDefault="00E80180" w:rsidP="00E80180">
      <w:pPr>
        <w:jc w:val="center"/>
        <w:rPr>
          <w:rFonts w:ascii="Arial" w:eastAsiaTheme="minorEastAsia" w:hAnsi="Arial" w:cs="Arial"/>
          <w:sz w:val="20"/>
          <w:szCs w:val="20"/>
        </w:rPr>
      </w:pPr>
    </w:p>
    <w:p w:rsidR="00E80180" w:rsidRDefault="00E80180" w:rsidP="00E80180">
      <w:pPr>
        <w:jc w:val="center"/>
        <w:rPr>
          <w:rFonts w:ascii="Arial" w:eastAsiaTheme="minorEastAsia" w:hAnsi="Arial" w:cs="Arial"/>
          <w:sz w:val="20"/>
          <w:szCs w:val="20"/>
        </w:rPr>
      </w:pPr>
    </w:p>
    <w:p w:rsidR="00E80180" w:rsidRDefault="00E80180" w:rsidP="00E80180">
      <w:pPr>
        <w:jc w:val="center"/>
        <w:rPr>
          <w:rFonts w:ascii="Arial" w:eastAsiaTheme="minorEastAsia" w:hAnsi="Arial" w:cs="Arial"/>
          <w:sz w:val="20"/>
          <w:szCs w:val="20"/>
        </w:rPr>
      </w:pPr>
    </w:p>
    <w:p w:rsidR="00E80180" w:rsidRDefault="00E80180" w:rsidP="00E80180">
      <w:pPr>
        <w:jc w:val="center"/>
        <w:rPr>
          <w:rFonts w:ascii="Arial" w:eastAsiaTheme="minorEastAsia" w:hAnsi="Arial" w:cs="Arial"/>
          <w:sz w:val="20"/>
          <w:szCs w:val="20"/>
        </w:rPr>
      </w:pPr>
    </w:p>
    <w:p w:rsidR="00E80180" w:rsidRDefault="00E80180" w:rsidP="00E80180">
      <w:pPr>
        <w:jc w:val="center"/>
        <w:rPr>
          <w:rFonts w:ascii="Arial" w:eastAsiaTheme="minorEastAsia" w:hAnsi="Arial" w:cs="Arial"/>
          <w:sz w:val="20"/>
          <w:szCs w:val="20"/>
        </w:rPr>
      </w:pPr>
    </w:p>
    <w:p w:rsidR="00E80180" w:rsidRDefault="00E80180" w:rsidP="00E80180">
      <w:pPr>
        <w:jc w:val="center"/>
        <w:rPr>
          <w:rFonts w:ascii="Arial" w:eastAsiaTheme="minorEastAsia" w:hAnsi="Arial" w:cs="Arial"/>
          <w:sz w:val="20"/>
          <w:szCs w:val="20"/>
        </w:rPr>
      </w:pPr>
    </w:p>
    <w:p w:rsidR="00E80180" w:rsidRDefault="00E80180" w:rsidP="00E80180">
      <w:pPr>
        <w:jc w:val="center"/>
        <w:rPr>
          <w:rFonts w:ascii="Arial" w:eastAsiaTheme="minorEastAsia" w:hAnsi="Arial" w:cs="Arial"/>
          <w:sz w:val="20"/>
          <w:szCs w:val="20"/>
        </w:rPr>
      </w:pPr>
    </w:p>
    <w:p w:rsidR="00E80180" w:rsidRDefault="00E80180" w:rsidP="00E80180">
      <w:pPr>
        <w:jc w:val="center"/>
        <w:rPr>
          <w:rFonts w:ascii="Arial" w:eastAsiaTheme="minorEastAsia" w:hAnsi="Arial" w:cs="Arial"/>
          <w:sz w:val="20"/>
          <w:szCs w:val="20"/>
        </w:rPr>
      </w:pPr>
    </w:p>
    <w:p w:rsidR="00E80180" w:rsidRDefault="00E80180" w:rsidP="00E80180">
      <w:pPr>
        <w:jc w:val="center"/>
        <w:rPr>
          <w:rFonts w:ascii="Arial" w:eastAsiaTheme="minorEastAsia" w:hAnsi="Arial" w:cs="Arial"/>
          <w:sz w:val="20"/>
          <w:szCs w:val="20"/>
        </w:rPr>
      </w:pPr>
    </w:p>
    <w:p w:rsidR="00E80180" w:rsidRDefault="00E80180" w:rsidP="00E80180">
      <w:pPr>
        <w:jc w:val="center"/>
        <w:rPr>
          <w:rFonts w:ascii="Arial" w:eastAsiaTheme="minorEastAsia" w:hAnsi="Arial" w:cs="Arial"/>
          <w:sz w:val="20"/>
          <w:szCs w:val="20"/>
        </w:rPr>
      </w:pPr>
    </w:p>
    <w:p w:rsidR="00E80180" w:rsidRDefault="00E80180" w:rsidP="00E80180">
      <w:pPr>
        <w:jc w:val="center"/>
        <w:rPr>
          <w:rFonts w:ascii="Arial" w:eastAsiaTheme="minorEastAsia" w:hAnsi="Arial" w:cs="Arial"/>
          <w:sz w:val="20"/>
          <w:szCs w:val="20"/>
        </w:rPr>
      </w:pPr>
    </w:p>
    <w:p w:rsidR="00E80180" w:rsidRDefault="00E80180" w:rsidP="00611294">
      <w:pPr>
        <w:spacing w:line="360" w:lineRule="auto"/>
        <w:jc w:val="center"/>
        <w:rPr>
          <w:rFonts w:ascii="Arial" w:eastAsiaTheme="minorEastAsia" w:hAnsi="Arial" w:cs="Arial"/>
          <w:sz w:val="20"/>
          <w:szCs w:val="20"/>
        </w:rPr>
      </w:pPr>
      <w:r w:rsidRPr="00B42FB0">
        <w:rPr>
          <w:rFonts w:ascii="Arial" w:eastAsiaTheme="minorEastAsia" w:hAnsi="Arial" w:cs="Arial"/>
          <w:b/>
          <w:sz w:val="20"/>
          <w:szCs w:val="20"/>
        </w:rPr>
        <w:t>Fuente:</w:t>
      </w:r>
      <w:r w:rsidR="00506D50">
        <w:rPr>
          <w:rFonts w:ascii="Arial" w:eastAsiaTheme="minorEastAsia" w:hAnsi="Arial" w:cs="Arial"/>
          <w:b/>
          <w:sz w:val="20"/>
          <w:szCs w:val="20"/>
        </w:rPr>
        <w:t xml:space="preserve"> </w:t>
      </w:r>
      <w:r>
        <w:rPr>
          <w:rFonts w:ascii="Arial" w:eastAsiaTheme="minorEastAsia" w:hAnsi="Arial" w:cs="Arial"/>
          <w:sz w:val="20"/>
          <w:szCs w:val="20"/>
        </w:rPr>
        <w:t>OHSAS 18001:</w:t>
      </w:r>
      <w:r w:rsidRPr="00B42FB0">
        <w:rPr>
          <w:rFonts w:ascii="Arial" w:eastAsiaTheme="minorEastAsia" w:hAnsi="Arial" w:cs="Arial"/>
          <w:sz w:val="20"/>
          <w:szCs w:val="20"/>
        </w:rPr>
        <w:t>2007</w:t>
      </w:r>
    </w:p>
    <w:p w:rsidR="0009744A" w:rsidRPr="00336F28" w:rsidRDefault="00C4705E" w:rsidP="00336F28">
      <w:pPr>
        <w:pStyle w:val="Ttulo2"/>
        <w:jc w:val="left"/>
        <w:rPr>
          <w:sz w:val="28"/>
          <w:lang w:val="es-EC"/>
        </w:rPr>
      </w:pPr>
      <w:bookmarkStart w:id="42" w:name="_Toc328557473"/>
      <w:r w:rsidRPr="00336F28">
        <w:rPr>
          <w:sz w:val="28"/>
          <w:lang w:val="es-EC"/>
        </w:rPr>
        <w:lastRenderedPageBreak/>
        <w:t>ASPECTOS LEGALES Y NORMATIVAS EN SEGURIDAD Y SALUD OCUPACIONAL.</w:t>
      </w:r>
      <w:bookmarkEnd w:id="42"/>
    </w:p>
    <w:p w:rsidR="00E1177A" w:rsidRPr="0009744A" w:rsidRDefault="00E1177A" w:rsidP="00E1177A">
      <w:pPr>
        <w:pStyle w:val="Prrafodelista"/>
        <w:spacing w:line="480" w:lineRule="auto"/>
        <w:ind w:left="420"/>
        <w:jc w:val="both"/>
        <w:rPr>
          <w:rFonts w:ascii="Arial" w:hAnsi="Arial" w:cs="Arial"/>
          <w:b/>
          <w:lang w:val="es-EC"/>
        </w:rPr>
      </w:pPr>
    </w:p>
    <w:p w:rsidR="00BC0B6F" w:rsidRPr="00336F28" w:rsidRDefault="00C4705E" w:rsidP="00336F28">
      <w:pPr>
        <w:pStyle w:val="Ttulo3"/>
        <w:tabs>
          <w:tab w:val="clear" w:pos="720"/>
          <w:tab w:val="num" w:pos="1140"/>
        </w:tabs>
        <w:ind w:left="1140"/>
        <w:rPr>
          <w:bCs w:val="0"/>
        </w:rPr>
      </w:pPr>
      <w:bookmarkStart w:id="43" w:name="_Toc328557474"/>
      <w:r w:rsidRPr="00336F28">
        <w:rPr>
          <w:bCs w:val="0"/>
        </w:rPr>
        <w:t>PROGRAMA DE SALUD Y SEGURIDAD OCUPACIONAL</w:t>
      </w:r>
      <w:bookmarkEnd w:id="43"/>
    </w:p>
    <w:p w:rsidR="00BC0B6F" w:rsidRPr="00956E75" w:rsidRDefault="00BC0B6F" w:rsidP="0009744A">
      <w:pPr>
        <w:spacing w:line="480" w:lineRule="auto"/>
        <w:ind w:left="1128"/>
        <w:jc w:val="both"/>
        <w:rPr>
          <w:rFonts w:ascii="Arial" w:hAnsi="Arial" w:cs="Arial"/>
          <w:lang w:val="es-EC"/>
        </w:rPr>
      </w:pPr>
      <w:r w:rsidRPr="00956E75">
        <w:rPr>
          <w:rFonts w:ascii="Arial" w:hAnsi="Arial" w:cs="Arial"/>
          <w:lang w:val="es-EC"/>
        </w:rPr>
        <w:t>El programa de salud y s</w:t>
      </w:r>
      <w:r w:rsidR="00267037">
        <w:rPr>
          <w:rFonts w:ascii="Arial" w:hAnsi="Arial" w:cs="Arial"/>
          <w:lang w:val="es-EC"/>
        </w:rPr>
        <w:t>eguridad ocupacional consiste</w:t>
      </w:r>
      <w:r w:rsidRPr="00956E75">
        <w:rPr>
          <w:rFonts w:ascii="Arial" w:hAnsi="Arial" w:cs="Arial"/>
          <w:lang w:val="es-EC"/>
        </w:rPr>
        <w:t xml:space="preserve"> en la planeación, organización, ejecución, control y evaluación de todas las actividades que podemos prevenir y mejorar la salud individual y colectiva de los trabajadores con el objetivo de evitar los accidentes de trabajo y enfermedades profesionales.</w:t>
      </w:r>
    </w:p>
    <w:p w:rsidR="00BC0B6F" w:rsidRPr="00956E75" w:rsidRDefault="00BC0B6F" w:rsidP="0009744A">
      <w:pPr>
        <w:spacing w:line="480" w:lineRule="auto"/>
        <w:ind w:left="1128"/>
        <w:jc w:val="both"/>
        <w:rPr>
          <w:rFonts w:ascii="Arial" w:hAnsi="Arial" w:cs="Arial"/>
          <w:lang w:val="es-EC"/>
        </w:rPr>
      </w:pPr>
      <w:r w:rsidRPr="00956E75">
        <w:rPr>
          <w:rFonts w:ascii="Arial" w:hAnsi="Arial" w:cs="Arial"/>
          <w:lang w:val="es-EC"/>
        </w:rPr>
        <w:t>El principal Objetivo es obtener y proveer la seguridad, protección y la motivación en el ambiente de trabajo.</w:t>
      </w:r>
    </w:p>
    <w:p w:rsidR="00BC0B6F" w:rsidRPr="00956E75" w:rsidRDefault="00BC0B6F" w:rsidP="0009744A">
      <w:pPr>
        <w:spacing w:line="480" w:lineRule="auto"/>
        <w:ind w:left="1128"/>
        <w:jc w:val="both"/>
        <w:rPr>
          <w:rFonts w:ascii="Arial" w:hAnsi="Arial" w:cs="Arial"/>
          <w:lang w:val="es-EC"/>
        </w:rPr>
      </w:pPr>
      <w:r w:rsidRPr="00956E75">
        <w:rPr>
          <w:rFonts w:ascii="Arial" w:hAnsi="Arial" w:cs="Arial"/>
          <w:lang w:val="es-EC"/>
        </w:rPr>
        <w:t xml:space="preserve">El incremento en los accidentes de trabajo, algunos más serios que otros </w:t>
      </w:r>
      <w:r w:rsidR="00C4705E">
        <w:rPr>
          <w:rFonts w:ascii="Arial" w:hAnsi="Arial" w:cs="Arial"/>
          <w:lang w:val="es-EC"/>
        </w:rPr>
        <w:t xml:space="preserve">es </w:t>
      </w:r>
      <w:r w:rsidRPr="00956E75">
        <w:rPr>
          <w:rFonts w:ascii="Arial" w:hAnsi="Arial" w:cs="Arial"/>
          <w:lang w:val="es-EC"/>
        </w:rPr>
        <w:t>por falta de capacitación de los empleados, a la manipulación de materiales en el uso dentro de la maternidad, infraestructuras demasiada reducida y en al</w:t>
      </w:r>
      <w:r w:rsidR="00E1177A">
        <w:rPr>
          <w:rFonts w:ascii="Arial" w:hAnsi="Arial" w:cs="Arial"/>
          <w:lang w:val="es-EC"/>
        </w:rPr>
        <w:t>gunos casos inapropiada.</w:t>
      </w:r>
    </w:p>
    <w:p w:rsidR="00BC0B6F" w:rsidRPr="00956E75" w:rsidRDefault="00BC0B6F" w:rsidP="0009744A">
      <w:pPr>
        <w:spacing w:line="480" w:lineRule="auto"/>
        <w:ind w:left="1128"/>
        <w:jc w:val="both"/>
        <w:rPr>
          <w:rFonts w:ascii="Arial" w:hAnsi="Arial" w:cs="Arial"/>
          <w:lang w:val="es-EC"/>
        </w:rPr>
      </w:pPr>
      <w:r w:rsidRPr="00956E75">
        <w:rPr>
          <w:rFonts w:ascii="Arial" w:hAnsi="Arial" w:cs="Arial"/>
          <w:lang w:val="es-EC"/>
        </w:rPr>
        <w:t xml:space="preserve">La Directiva de la Institución tiene como objetivo al promulgar el presente Programa de Seguridad y Salud en el Trabajo, el desarrollar las actividades que dentro del marco legal y en correspondencia con las políticas de la empresa, garanticen un medio de trabajo agradable, </w:t>
      </w:r>
      <w:r w:rsidR="00C4705E">
        <w:rPr>
          <w:rFonts w:ascii="Arial" w:hAnsi="Arial" w:cs="Arial"/>
          <w:lang w:val="es-EC"/>
        </w:rPr>
        <w:t>seguro y digno</w:t>
      </w:r>
      <w:r w:rsidRPr="00956E75">
        <w:rPr>
          <w:rFonts w:ascii="Arial" w:hAnsi="Arial" w:cs="Arial"/>
          <w:lang w:val="es-EC"/>
        </w:rPr>
        <w:t xml:space="preserve">, en el cual se puedan obtener los niveles </w:t>
      </w:r>
      <w:r w:rsidRPr="00956E75">
        <w:rPr>
          <w:rFonts w:ascii="Arial" w:hAnsi="Arial" w:cs="Arial"/>
          <w:lang w:val="es-EC"/>
        </w:rPr>
        <w:lastRenderedPageBreak/>
        <w:t>de desempeño óptimos en la actividad económica y un buen medio para el desarrollo del recurso humano, en concordancia con el cumplimiento de los deberes éticos y con respeto del medio ambiente.</w:t>
      </w:r>
    </w:p>
    <w:p w:rsidR="00BC0B6F" w:rsidRPr="00956E75" w:rsidRDefault="00BC0B6F" w:rsidP="0009744A">
      <w:pPr>
        <w:spacing w:line="480" w:lineRule="auto"/>
        <w:ind w:left="1128"/>
        <w:jc w:val="both"/>
        <w:rPr>
          <w:rFonts w:ascii="Arial" w:hAnsi="Arial" w:cs="Arial"/>
          <w:lang w:val="es-EC"/>
        </w:rPr>
      </w:pPr>
    </w:p>
    <w:p w:rsidR="00BC0B6F" w:rsidRPr="00956E75" w:rsidRDefault="00BC0B6F" w:rsidP="0009744A">
      <w:pPr>
        <w:spacing w:line="480" w:lineRule="auto"/>
        <w:ind w:left="1128"/>
        <w:jc w:val="both"/>
        <w:rPr>
          <w:rFonts w:ascii="Arial" w:hAnsi="Arial" w:cs="Arial"/>
          <w:lang w:val="es-EC"/>
        </w:rPr>
      </w:pPr>
      <w:r w:rsidRPr="00956E75">
        <w:rPr>
          <w:rFonts w:ascii="Arial" w:hAnsi="Arial" w:cs="Arial"/>
          <w:lang w:val="es-EC"/>
        </w:rPr>
        <w:t>En lo mencionado en el párrafo anterior existen algunos puntos y criterios de consideración en los cuales son:</w:t>
      </w:r>
    </w:p>
    <w:p w:rsidR="00BC0B6F" w:rsidRPr="00956E75" w:rsidRDefault="00BC0B6F" w:rsidP="0009744A">
      <w:pPr>
        <w:spacing w:line="480" w:lineRule="auto"/>
        <w:ind w:left="1128"/>
        <w:jc w:val="both"/>
        <w:rPr>
          <w:rFonts w:ascii="Arial" w:hAnsi="Arial" w:cs="Arial"/>
          <w:lang w:val="es-EC"/>
        </w:rPr>
      </w:pPr>
    </w:p>
    <w:p w:rsidR="00BC0B6F" w:rsidRPr="00956E75" w:rsidRDefault="00BC0B6F" w:rsidP="005F7BC3">
      <w:pPr>
        <w:pStyle w:val="Prrafodelista"/>
        <w:numPr>
          <w:ilvl w:val="0"/>
          <w:numId w:val="6"/>
        </w:numPr>
        <w:spacing w:line="480" w:lineRule="auto"/>
        <w:ind w:left="2196"/>
        <w:jc w:val="both"/>
        <w:rPr>
          <w:rFonts w:ascii="Arial" w:hAnsi="Arial" w:cs="Arial"/>
          <w:lang w:val="es-EC"/>
        </w:rPr>
      </w:pPr>
      <w:r w:rsidRPr="00956E75">
        <w:rPr>
          <w:rFonts w:ascii="Arial" w:hAnsi="Arial" w:cs="Arial"/>
          <w:lang w:val="es-EC"/>
        </w:rPr>
        <w:t xml:space="preserve">Cumplimiento de las Normas Legales Vigentes por la Ley de Salud </w:t>
      </w:r>
      <w:r w:rsidR="00027BA2" w:rsidRPr="00956E75">
        <w:rPr>
          <w:rFonts w:ascii="Arial" w:hAnsi="Arial" w:cs="Arial"/>
          <w:lang w:val="es-EC"/>
        </w:rPr>
        <w:t>Pública</w:t>
      </w:r>
      <w:r w:rsidRPr="00956E75">
        <w:rPr>
          <w:rFonts w:ascii="Arial" w:hAnsi="Arial" w:cs="Arial"/>
          <w:lang w:val="es-EC"/>
        </w:rPr>
        <w:t>, Reglamento 2393, Código de Trabaj</w:t>
      </w:r>
      <w:r w:rsidR="009659A4">
        <w:rPr>
          <w:rFonts w:ascii="Arial" w:hAnsi="Arial" w:cs="Arial"/>
          <w:lang w:val="es-EC"/>
        </w:rPr>
        <w:t>o Ecuatoriano, Normas OHSAS 180</w:t>
      </w:r>
      <w:r w:rsidRPr="00956E75">
        <w:rPr>
          <w:rFonts w:ascii="Arial" w:hAnsi="Arial" w:cs="Arial"/>
          <w:lang w:val="es-EC"/>
        </w:rPr>
        <w:t>01:2007 y SART.</w:t>
      </w:r>
    </w:p>
    <w:p w:rsidR="00BC0B6F" w:rsidRPr="00956E75" w:rsidRDefault="00BC0B6F" w:rsidP="0009744A">
      <w:pPr>
        <w:pStyle w:val="Prrafodelista"/>
        <w:spacing w:line="480" w:lineRule="auto"/>
        <w:ind w:left="768"/>
        <w:jc w:val="both"/>
        <w:rPr>
          <w:rFonts w:ascii="Arial" w:hAnsi="Arial" w:cs="Arial"/>
          <w:lang w:val="es-EC"/>
        </w:rPr>
      </w:pPr>
    </w:p>
    <w:p w:rsidR="00BC0B6F" w:rsidRPr="00956E75" w:rsidRDefault="00BC0B6F" w:rsidP="005F7BC3">
      <w:pPr>
        <w:pStyle w:val="Prrafodelista"/>
        <w:numPr>
          <w:ilvl w:val="0"/>
          <w:numId w:val="6"/>
        </w:numPr>
        <w:spacing w:line="480" w:lineRule="auto"/>
        <w:ind w:left="2196"/>
        <w:jc w:val="both"/>
        <w:rPr>
          <w:rFonts w:ascii="Arial" w:hAnsi="Arial" w:cs="Arial"/>
          <w:lang w:val="es-EC"/>
        </w:rPr>
      </w:pPr>
      <w:r w:rsidRPr="00956E75">
        <w:rPr>
          <w:rFonts w:ascii="Arial" w:hAnsi="Arial" w:cs="Arial"/>
          <w:lang w:val="es-EC"/>
        </w:rPr>
        <w:t>Responsabilidades en todas las direcciones para proveer un ambiente sano y seguro de trabajo, por medio de capacitaciones, integraciones y equipo de mejoras.</w:t>
      </w:r>
    </w:p>
    <w:p w:rsidR="00BC0B6F" w:rsidRPr="00956E75" w:rsidRDefault="00BC0B6F" w:rsidP="0009744A">
      <w:pPr>
        <w:pStyle w:val="Prrafodelista"/>
        <w:spacing w:line="480" w:lineRule="auto"/>
        <w:ind w:left="768"/>
        <w:rPr>
          <w:rFonts w:ascii="Arial" w:hAnsi="Arial" w:cs="Arial"/>
          <w:lang w:val="es-EC"/>
        </w:rPr>
      </w:pPr>
    </w:p>
    <w:p w:rsidR="00BC0B6F" w:rsidRPr="00956E75" w:rsidRDefault="00BC0B6F" w:rsidP="005F7BC3">
      <w:pPr>
        <w:pStyle w:val="Prrafodelista"/>
        <w:numPr>
          <w:ilvl w:val="0"/>
          <w:numId w:val="6"/>
        </w:numPr>
        <w:spacing w:line="480" w:lineRule="auto"/>
        <w:ind w:left="2196"/>
        <w:jc w:val="both"/>
        <w:rPr>
          <w:rFonts w:ascii="Arial" w:hAnsi="Arial" w:cs="Arial"/>
          <w:lang w:val="es-EC"/>
        </w:rPr>
      </w:pPr>
      <w:r w:rsidRPr="00956E75">
        <w:rPr>
          <w:rFonts w:ascii="Arial" w:hAnsi="Arial" w:cs="Arial"/>
          <w:lang w:val="es-EC"/>
        </w:rPr>
        <w:t>Responsabilidad de mejorar la seguridad dentro y fuera de la maternidad</w:t>
      </w:r>
      <w:r w:rsidR="00E77D4A">
        <w:rPr>
          <w:rFonts w:ascii="Arial" w:hAnsi="Arial" w:cs="Arial"/>
          <w:lang w:val="es-EC"/>
        </w:rPr>
        <w:t>.</w:t>
      </w:r>
    </w:p>
    <w:p w:rsidR="00BC0B6F" w:rsidRDefault="00BC0B6F" w:rsidP="00D57E9C">
      <w:pPr>
        <w:spacing w:line="480" w:lineRule="auto"/>
        <w:jc w:val="both"/>
        <w:rPr>
          <w:rFonts w:ascii="Arial" w:hAnsi="Arial" w:cs="Arial"/>
          <w:b/>
          <w:lang w:val="es-EC"/>
        </w:rPr>
      </w:pPr>
    </w:p>
    <w:p w:rsidR="00E1177A" w:rsidRDefault="00E1177A" w:rsidP="00D57E9C">
      <w:pPr>
        <w:spacing w:line="480" w:lineRule="auto"/>
        <w:jc w:val="both"/>
        <w:rPr>
          <w:rFonts w:ascii="Arial" w:hAnsi="Arial" w:cs="Arial"/>
          <w:b/>
          <w:lang w:val="es-EC"/>
        </w:rPr>
      </w:pPr>
    </w:p>
    <w:p w:rsidR="00F70C69" w:rsidRPr="00336F28" w:rsidRDefault="00E77D4A" w:rsidP="00336F28">
      <w:pPr>
        <w:pStyle w:val="Ttulo3"/>
        <w:tabs>
          <w:tab w:val="clear" w:pos="720"/>
          <w:tab w:val="num" w:pos="1140"/>
        </w:tabs>
        <w:ind w:left="1140"/>
        <w:rPr>
          <w:bCs w:val="0"/>
        </w:rPr>
      </w:pPr>
      <w:bookmarkStart w:id="44" w:name="_Toc328557475"/>
      <w:r w:rsidRPr="00336F28">
        <w:rPr>
          <w:bCs w:val="0"/>
        </w:rPr>
        <w:lastRenderedPageBreak/>
        <w:t>RESOLUCIÓN 957– SUSTITUCIÓN DE LA DECISIÓN 584, INSTRUMENTO ANDINO DE SEGURIDAD Y SALUD EN EL TRABAJO (SST)</w:t>
      </w:r>
      <w:bookmarkEnd w:id="44"/>
    </w:p>
    <w:p w:rsidR="00F70C69" w:rsidRPr="00956E75" w:rsidRDefault="00F70C69" w:rsidP="0009744A">
      <w:pPr>
        <w:spacing w:line="480" w:lineRule="auto"/>
        <w:ind w:left="1428"/>
        <w:jc w:val="both"/>
        <w:rPr>
          <w:rFonts w:ascii="Arial" w:hAnsi="Arial" w:cs="Arial"/>
        </w:rPr>
      </w:pPr>
      <w:r w:rsidRPr="00956E75">
        <w:rPr>
          <w:rFonts w:ascii="Arial" w:hAnsi="Arial" w:cs="Arial"/>
        </w:rPr>
        <w:t xml:space="preserve">Menciona que los países miembros deben propiciar el mejoramiento de las condiciones de seguridad y salud en el trabajo, a fin de prevenir daños en la integridad física y mental de los trabajadores que sean consecuencia, guarden relación o sobrevengan durante el trabajo. Así como de la obligación de informar a los trabajadores por escrito y por cualquier otro medio sobre los riesgos laborales a los que están expuestos y capacitarlos a fin de prevenirlos, minimizarlos y eliminarlos. </w:t>
      </w:r>
    </w:p>
    <w:p w:rsidR="00F70C69" w:rsidRPr="00956E75" w:rsidRDefault="00F70C69" w:rsidP="00D57E9C">
      <w:pPr>
        <w:spacing w:line="480" w:lineRule="auto"/>
        <w:jc w:val="both"/>
        <w:rPr>
          <w:rFonts w:ascii="Arial" w:hAnsi="Arial" w:cs="Arial"/>
          <w:b/>
        </w:rPr>
      </w:pPr>
    </w:p>
    <w:p w:rsidR="00BC0B6F" w:rsidRPr="00336F28" w:rsidRDefault="00BC0B6F" w:rsidP="00336F28">
      <w:pPr>
        <w:pStyle w:val="Ttulo3"/>
        <w:tabs>
          <w:tab w:val="clear" w:pos="720"/>
          <w:tab w:val="num" w:pos="1140"/>
        </w:tabs>
        <w:ind w:left="1140"/>
        <w:rPr>
          <w:bCs w:val="0"/>
        </w:rPr>
      </w:pPr>
      <w:bookmarkStart w:id="45" w:name="_Toc328557476"/>
      <w:r w:rsidRPr="00336F28">
        <w:rPr>
          <w:bCs w:val="0"/>
        </w:rPr>
        <w:t xml:space="preserve">REGLAMENTO DE SEGURIDAD Y SALUD DE LOS TRABAJADORES Y MEJORAMIENTODEL MEDIO AMBIENTEDE TRABAJO </w:t>
      </w:r>
      <w:r w:rsidR="0009744A" w:rsidRPr="00336F28">
        <w:rPr>
          <w:bCs w:val="0"/>
        </w:rPr>
        <w:t xml:space="preserve">- </w:t>
      </w:r>
      <w:r w:rsidRPr="00336F28">
        <w:rPr>
          <w:bCs w:val="0"/>
        </w:rPr>
        <w:t>Decreto Ejecutivo 2393</w:t>
      </w:r>
      <w:bookmarkEnd w:id="45"/>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El decreto ejecutivo 2393 tiene como objetivo la prevención, y control de los riesgos del trabajo y el mejoramiento del medio ambiente de trabajo.</w:t>
      </w:r>
    </w:p>
    <w:p w:rsidR="00BC0B6F" w:rsidRPr="00956E75" w:rsidRDefault="00BC0B6F" w:rsidP="00D57E9C">
      <w:pPr>
        <w:spacing w:line="480" w:lineRule="auto"/>
        <w:ind w:left="708"/>
        <w:jc w:val="both"/>
        <w:rPr>
          <w:rFonts w:ascii="Arial" w:hAnsi="Arial" w:cs="Arial"/>
          <w:b/>
          <w:i/>
          <w:lang w:val="es-EC"/>
        </w:rPr>
      </w:pPr>
      <w:r w:rsidRPr="00956E75">
        <w:rPr>
          <w:rFonts w:ascii="Arial" w:hAnsi="Arial" w:cs="Arial"/>
          <w:b/>
          <w:i/>
          <w:lang w:val="es-EC"/>
        </w:rPr>
        <w:t>Los empleadores tienen como obligación legal:</w:t>
      </w:r>
    </w:p>
    <w:p w:rsidR="00BC0B6F" w:rsidRPr="00956E75" w:rsidRDefault="00BC0B6F" w:rsidP="005F7BC3">
      <w:pPr>
        <w:pStyle w:val="Prrafodelista"/>
        <w:numPr>
          <w:ilvl w:val="0"/>
          <w:numId w:val="24"/>
        </w:numPr>
        <w:spacing w:line="480" w:lineRule="auto"/>
        <w:jc w:val="both"/>
        <w:rPr>
          <w:rFonts w:ascii="Arial" w:hAnsi="Arial" w:cs="Arial"/>
          <w:lang w:val="es-EC"/>
        </w:rPr>
      </w:pPr>
      <w:r w:rsidRPr="00956E75">
        <w:rPr>
          <w:rFonts w:ascii="Arial" w:hAnsi="Arial" w:cs="Arial"/>
          <w:lang w:val="es-EC"/>
        </w:rPr>
        <w:t>Cumplir reg. 2393 y demás normas vigentes</w:t>
      </w:r>
    </w:p>
    <w:p w:rsidR="00BC0B6F" w:rsidRPr="00956E75" w:rsidRDefault="00BC0B6F" w:rsidP="005F7BC3">
      <w:pPr>
        <w:pStyle w:val="Prrafodelista"/>
        <w:numPr>
          <w:ilvl w:val="0"/>
          <w:numId w:val="24"/>
        </w:numPr>
        <w:spacing w:line="480" w:lineRule="auto"/>
        <w:jc w:val="both"/>
        <w:rPr>
          <w:rFonts w:ascii="Arial" w:hAnsi="Arial" w:cs="Arial"/>
          <w:lang w:val="es-EC"/>
        </w:rPr>
      </w:pPr>
      <w:r w:rsidRPr="00956E75">
        <w:rPr>
          <w:rFonts w:ascii="Arial" w:hAnsi="Arial" w:cs="Arial"/>
          <w:lang w:val="es-EC"/>
        </w:rPr>
        <w:t>Adoptar  ACCIONES preventivas</w:t>
      </w:r>
    </w:p>
    <w:p w:rsidR="00BC0B6F" w:rsidRPr="00956E75" w:rsidRDefault="00BC0B6F" w:rsidP="005F7BC3">
      <w:pPr>
        <w:pStyle w:val="Prrafodelista"/>
        <w:numPr>
          <w:ilvl w:val="0"/>
          <w:numId w:val="24"/>
        </w:numPr>
        <w:spacing w:line="480" w:lineRule="auto"/>
        <w:jc w:val="both"/>
        <w:rPr>
          <w:rFonts w:ascii="Arial" w:hAnsi="Arial" w:cs="Arial"/>
          <w:lang w:val="es-EC"/>
        </w:rPr>
      </w:pPr>
      <w:r w:rsidRPr="00956E75">
        <w:rPr>
          <w:rFonts w:ascii="Arial" w:hAnsi="Arial" w:cs="Arial"/>
          <w:lang w:val="es-EC"/>
        </w:rPr>
        <w:lastRenderedPageBreak/>
        <w:t>Mantener en buen estado las instalaciones</w:t>
      </w:r>
    </w:p>
    <w:p w:rsidR="00BC0B6F" w:rsidRPr="00956E75" w:rsidRDefault="00BC0B6F" w:rsidP="005F7BC3">
      <w:pPr>
        <w:pStyle w:val="Prrafodelista"/>
        <w:numPr>
          <w:ilvl w:val="0"/>
          <w:numId w:val="24"/>
        </w:numPr>
        <w:spacing w:line="480" w:lineRule="auto"/>
        <w:jc w:val="both"/>
        <w:rPr>
          <w:rFonts w:ascii="Arial" w:hAnsi="Arial" w:cs="Arial"/>
          <w:lang w:val="es-EC"/>
        </w:rPr>
      </w:pPr>
      <w:r w:rsidRPr="00956E75">
        <w:rPr>
          <w:rFonts w:ascii="Arial" w:hAnsi="Arial" w:cs="Arial"/>
          <w:lang w:val="es-EC"/>
        </w:rPr>
        <w:t>implantar unidades de seguridad y salud, servicios médicos de prevención.</w:t>
      </w:r>
    </w:p>
    <w:p w:rsidR="00BC0B6F" w:rsidRPr="00956E75" w:rsidRDefault="00BC0B6F" w:rsidP="005F7BC3">
      <w:pPr>
        <w:pStyle w:val="Prrafodelista"/>
        <w:numPr>
          <w:ilvl w:val="0"/>
          <w:numId w:val="24"/>
        </w:numPr>
        <w:spacing w:line="480" w:lineRule="auto"/>
        <w:jc w:val="both"/>
        <w:rPr>
          <w:rFonts w:ascii="Arial" w:hAnsi="Arial" w:cs="Arial"/>
          <w:lang w:val="es-EC"/>
        </w:rPr>
      </w:pPr>
      <w:r w:rsidRPr="00956E75">
        <w:rPr>
          <w:rFonts w:ascii="Arial" w:hAnsi="Arial" w:cs="Arial"/>
          <w:lang w:val="es-EC"/>
        </w:rPr>
        <w:t>Entregar gratuitamente Equipos P</w:t>
      </w:r>
      <w:r w:rsidR="00DE5CCF">
        <w:rPr>
          <w:rFonts w:ascii="Arial" w:hAnsi="Arial" w:cs="Arial"/>
          <w:lang w:val="es-EC"/>
        </w:rPr>
        <w:t>rotección Personal y C</w:t>
      </w:r>
      <w:r w:rsidRPr="00956E75">
        <w:rPr>
          <w:rFonts w:ascii="Arial" w:hAnsi="Arial" w:cs="Arial"/>
          <w:lang w:val="es-EC"/>
        </w:rPr>
        <w:t>olectiva.</w:t>
      </w:r>
    </w:p>
    <w:p w:rsidR="00BC0B6F" w:rsidRPr="00956E75" w:rsidRDefault="00BC0B6F" w:rsidP="005F7BC3">
      <w:pPr>
        <w:pStyle w:val="Prrafodelista"/>
        <w:numPr>
          <w:ilvl w:val="0"/>
          <w:numId w:val="24"/>
        </w:numPr>
        <w:spacing w:line="480" w:lineRule="auto"/>
        <w:jc w:val="both"/>
        <w:rPr>
          <w:rFonts w:ascii="Arial" w:hAnsi="Arial" w:cs="Arial"/>
          <w:lang w:val="es-EC"/>
        </w:rPr>
      </w:pPr>
      <w:r w:rsidRPr="00956E75">
        <w:rPr>
          <w:rFonts w:ascii="Arial" w:hAnsi="Arial" w:cs="Arial"/>
          <w:lang w:val="es-EC"/>
        </w:rPr>
        <w:t>incentivar a los trabajadores.</w:t>
      </w:r>
    </w:p>
    <w:p w:rsidR="00BC0B6F" w:rsidRPr="00956E75" w:rsidRDefault="00BC0B6F" w:rsidP="005F7BC3">
      <w:pPr>
        <w:pStyle w:val="Prrafodelista"/>
        <w:numPr>
          <w:ilvl w:val="0"/>
          <w:numId w:val="24"/>
        </w:numPr>
        <w:spacing w:line="480" w:lineRule="auto"/>
        <w:jc w:val="both"/>
        <w:rPr>
          <w:rFonts w:ascii="Arial" w:hAnsi="Arial" w:cs="Arial"/>
          <w:lang w:val="es-EC"/>
        </w:rPr>
      </w:pPr>
      <w:r w:rsidRPr="00956E75">
        <w:rPr>
          <w:rFonts w:ascii="Arial" w:hAnsi="Arial" w:cs="Arial"/>
          <w:lang w:val="es-EC"/>
        </w:rPr>
        <w:t>Reubicar al trabajador cuando corra riesgo su salud.</w:t>
      </w:r>
    </w:p>
    <w:p w:rsidR="00BC0B6F" w:rsidRPr="00956E75" w:rsidRDefault="00BC0B6F" w:rsidP="005F7BC3">
      <w:pPr>
        <w:pStyle w:val="Prrafodelista"/>
        <w:numPr>
          <w:ilvl w:val="0"/>
          <w:numId w:val="24"/>
        </w:numPr>
        <w:spacing w:line="480" w:lineRule="auto"/>
        <w:jc w:val="both"/>
        <w:rPr>
          <w:rFonts w:ascii="Arial" w:hAnsi="Arial" w:cs="Arial"/>
          <w:lang w:val="es-EC"/>
        </w:rPr>
      </w:pPr>
      <w:r w:rsidRPr="00956E75">
        <w:rPr>
          <w:rFonts w:ascii="Arial" w:hAnsi="Arial" w:cs="Arial"/>
          <w:lang w:val="es-EC"/>
        </w:rPr>
        <w:t>Especificar en el Reglamento Interno las facultades y deberes del personal.</w:t>
      </w:r>
    </w:p>
    <w:p w:rsidR="00BC0B6F" w:rsidRPr="00956E75" w:rsidRDefault="00BC0B6F" w:rsidP="005F7BC3">
      <w:pPr>
        <w:pStyle w:val="Prrafodelista"/>
        <w:numPr>
          <w:ilvl w:val="0"/>
          <w:numId w:val="24"/>
        </w:numPr>
        <w:spacing w:line="480" w:lineRule="auto"/>
        <w:jc w:val="both"/>
        <w:rPr>
          <w:rFonts w:ascii="Arial" w:hAnsi="Arial" w:cs="Arial"/>
          <w:lang w:val="es-EC"/>
        </w:rPr>
      </w:pPr>
      <w:r w:rsidRPr="00956E75">
        <w:rPr>
          <w:rFonts w:ascii="Arial" w:hAnsi="Arial" w:cs="Arial"/>
          <w:lang w:val="es-EC"/>
        </w:rPr>
        <w:t>Instruir en los diferentes riesgos y su prevención.</w:t>
      </w:r>
    </w:p>
    <w:p w:rsidR="00BC0B6F" w:rsidRPr="00956E75" w:rsidRDefault="00BC0B6F" w:rsidP="005F7BC3">
      <w:pPr>
        <w:pStyle w:val="Prrafodelista"/>
        <w:numPr>
          <w:ilvl w:val="0"/>
          <w:numId w:val="24"/>
        </w:numPr>
        <w:spacing w:line="480" w:lineRule="auto"/>
        <w:jc w:val="both"/>
        <w:rPr>
          <w:rFonts w:ascii="Arial" w:hAnsi="Arial" w:cs="Arial"/>
          <w:lang w:val="es-EC"/>
        </w:rPr>
      </w:pPr>
      <w:r w:rsidRPr="00956E75">
        <w:rPr>
          <w:rFonts w:ascii="Arial" w:hAnsi="Arial" w:cs="Arial"/>
          <w:lang w:val="es-EC"/>
        </w:rPr>
        <w:t>Dar formación  y/o capacitación en prevención de riesgos.</w:t>
      </w:r>
    </w:p>
    <w:p w:rsidR="00BC0B6F" w:rsidRPr="00956E75" w:rsidRDefault="00BC0B6F" w:rsidP="005F7BC3">
      <w:pPr>
        <w:pStyle w:val="Prrafodelista"/>
        <w:numPr>
          <w:ilvl w:val="0"/>
          <w:numId w:val="24"/>
        </w:numPr>
        <w:spacing w:line="480" w:lineRule="auto"/>
        <w:jc w:val="both"/>
        <w:rPr>
          <w:rFonts w:ascii="Arial" w:hAnsi="Arial" w:cs="Arial"/>
          <w:lang w:val="es-EC"/>
        </w:rPr>
      </w:pPr>
      <w:r w:rsidRPr="00956E75">
        <w:rPr>
          <w:rFonts w:ascii="Arial" w:hAnsi="Arial" w:cs="Arial"/>
          <w:lang w:val="es-EC"/>
        </w:rPr>
        <w:t>Adoptar medidas para el cumplimiento de recomendaciones de los  organismos pertinentes.</w:t>
      </w:r>
    </w:p>
    <w:p w:rsidR="00BC0B6F" w:rsidRPr="00956E75" w:rsidRDefault="00BC0B6F" w:rsidP="005F7BC3">
      <w:pPr>
        <w:pStyle w:val="Prrafodelista"/>
        <w:numPr>
          <w:ilvl w:val="0"/>
          <w:numId w:val="24"/>
        </w:numPr>
        <w:spacing w:line="480" w:lineRule="auto"/>
        <w:jc w:val="both"/>
        <w:rPr>
          <w:rFonts w:ascii="Arial" w:hAnsi="Arial" w:cs="Arial"/>
          <w:lang w:val="es-EC"/>
        </w:rPr>
      </w:pPr>
      <w:r w:rsidRPr="00956E75">
        <w:rPr>
          <w:rFonts w:ascii="Arial" w:hAnsi="Arial" w:cs="Arial"/>
          <w:lang w:val="es-EC"/>
        </w:rPr>
        <w:t>Proveer ejemplares del decreto 2393, reglamento interno  de seguridad, y otras normas en prevención de riesgos.</w:t>
      </w:r>
    </w:p>
    <w:p w:rsidR="00BC0B6F" w:rsidRPr="00956E75" w:rsidRDefault="00BC0B6F" w:rsidP="00D57E9C">
      <w:pPr>
        <w:spacing w:line="480" w:lineRule="auto"/>
        <w:ind w:left="708"/>
        <w:rPr>
          <w:rFonts w:ascii="Arial" w:hAnsi="Arial" w:cs="Arial"/>
          <w:b/>
          <w:i/>
          <w:iCs/>
          <w:lang w:val="es-ES_tradnl"/>
        </w:rPr>
      </w:pPr>
      <w:r w:rsidRPr="00956E75">
        <w:rPr>
          <w:rFonts w:ascii="Arial" w:hAnsi="Arial" w:cs="Arial"/>
          <w:b/>
          <w:i/>
          <w:iCs/>
          <w:lang w:val="es-ES_tradnl"/>
        </w:rPr>
        <w:t>Y es obligación de los trabajadores:</w:t>
      </w:r>
    </w:p>
    <w:p w:rsidR="00BC0B6F" w:rsidRPr="00956E75" w:rsidRDefault="00BC0B6F" w:rsidP="005F7BC3">
      <w:pPr>
        <w:pStyle w:val="Prrafodelista"/>
        <w:numPr>
          <w:ilvl w:val="0"/>
          <w:numId w:val="7"/>
        </w:numPr>
        <w:spacing w:line="480" w:lineRule="auto"/>
        <w:ind w:left="1428"/>
        <w:jc w:val="both"/>
        <w:rPr>
          <w:rFonts w:ascii="Arial" w:hAnsi="Arial" w:cs="Arial"/>
          <w:lang w:val="es-EC"/>
        </w:rPr>
      </w:pPr>
      <w:r w:rsidRPr="00956E75">
        <w:rPr>
          <w:rFonts w:ascii="Arial" w:hAnsi="Arial" w:cs="Arial"/>
          <w:lang w:val="es-EC"/>
        </w:rPr>
        <w:t xml:space="preserve">Participar en el control de desastres, prevención de riesgos y mantenimiento de la higiene en los locales de trabajo cumpliendo las normas vigentes.      </w:t>
      </w:r>
    </w:p>
    <w:p w:rsidR="00BC0B6F" w:rsidRPr="00956E75" w:rsidRDefault="00BC0B6F" w:rsidP="005F7BC3">
      <w:pPr>
        <w:pStyle w:val="Prrafodelista"/>
        <w:numPr>
          <w:ilvl w:val="0"/>
          <w:numId w:val="7"/>
        </w:numPr>
        <w:spacing w:line="480" w:lineRule="auto"/>
        <w:ind w:left="1428"/>
        <w:jc w:val="both"/>
        <w:rPr>
          <w:rFonts w:ascii="Arial" w:hAnsi="Arial" w:cs="Arial"/>
          <w:lang w:val="es-EC"/>
        </w:rPr>
      </w:pPr>
      <w:r w:rsidRPr="00956E75">
        <w:rPr>
          <w:rFonts w:ascii="Arial" w:hAnsi="Arial" w:cs="Arial"/>
          <w:lang w:val="es-EC"/>
        </w:rPr>
        <w:t>Asistir a los cursos de capacitación programados por la empresa u organismos especializados del sector público.</w:t>
      </w:r>
    </w:p>
    <w:p w:rsidR="00BC0B6F" w:rsidRPr="00956E75" w:rsidRDefault="00BC0B6F" w:rsidP="005F7BC3">
      <w:pPr>
        <w:pStyle w:val="Prrafodelista"/>
        <w:numPr>
          <w:ilvl w:val="0"/>
          <w:numId w:val="7"/>
        </w:numPr>
        <w:spacing w:line="480" w:lineRule="auto"/>
        <w:ind w:left="1428"/>
        <w:jc w:val="both"/>
        <w:rPr>
          <w:rFonts w:ascii="Arial" w:hAnsi="Arial" w:cs="Arial"/>
          <w:lang w:val="es-EC"/>
        </w:rPr>
      </w:pPr>
      <w:r w:rsidRPr="00956E75">
        <w:rPr>
          <w:rFonts w:ascii="Arial" w:hAnsi="Arial" w:cs="Arial"/>
          <w:lang w:val="es-EC"/>
        </w:rPr>
        <w:lastRenderedPageBreak/>
        <w:t>Usar correctamente los medios de protección personal y colectiva proporcionados por la empresa y cuidar de su conservación.</w:t>
      </w:r>
    </w:p>
    <w:p w:rsidR="00BC0B6F" w:rsidRPr="00956E75" w:rsidRDefault="00BC0B6F" w:rsidP="005F7BC3">
      <w:pPr>
        <w:pStyle w:val="Prrafodelista"/>
        <w:numPr>
          <w:ilvl w:val="0"/>
          <w:numId w:val="7"/>
        </w:numPr>
        <w:spacing w:line="480" w:lineRule="auto"/>
        <w:ind w:left="1428"/>
        <w:jc w:val="both"/>
        <w:rPr>
          <w:rFonts w:ascii="Arial" w:hAnsi="Arial" w:cs="Arial"/>
          <w:lang w:val="es-EC"/>
        </w:rPr>
      </w:pPr>
      <w:r w:rsidRPr="00956E75">
        <w:rPr>
          <w:rFonts w:ascii="Arial" w:hAnsi="Arial" w:cs="Arial"/>
          <w:lang w:val="es-EC"/>
        </w:rPr>
        <w:t>Informar al empleador de las averías y riesgos que puedan ocasionar accidentes de trabajo.</w:t>
      </w:r>
    </w:p>
    <w:p w:rsidR="00BC0B6F" w:rsidRPr="00956E75" w:rsidRDefault="00BC0B6F" w:rsidP="005F7BC3">
      <w:pPr>
        <w:pStyle w:val="Prrafodelista"/>
        <w:numPr>
          <w:ilvl w:val="0"/>
          <w:numId w:val="7"/>
        </w:numPr>
        <w:spacing w:line="480" w:lineRule="auto"/>
        <w:ind w:left="1428"/>
        <w:jc w:val="both"/>
        <w:rPr>
          <w:rFonts w:ascii="Arial" w:hAnsi="Arial" w:cs="Arial"/>
          <w:lang w:val="es-EC"/>
        </w:rPr>
      </w:pPr>
      <w:r w:rsidRPr="00956E75">
        <w:rPr>
          <w:rFonts w:ascii="Arial" w:hAnsi="Arial" w:cs="Arial"/>
          <w:lang w:val="es-EC"/>
        </w:rPr>
        <w:t>Cuidar de su higiene personal, para prevenir al contagio de enfermedades.</w:t>
      </w:r>
    </w:p>
    <w:p w:rsidR="00BC0B6F" w:rsidRPr="00956E75" w:rsidRDefault="00BC0B6F" w:rsidP="005F7BC3">
      <w:pPr>
        <w:pStyle w:val="Prrafodelista"/>
        <w:numPr>
          <w:ilvl w:val="0"/>
          <w:numId w:val="7"/>
        </w:numPr>
        <w:spacing w:line="480" w:lineRule="auto"/>
        <w:ind w:left="1428"/>
        <w:jc w:val="both"/>
        <w:rPr>
          <w:rFonts w:ascii="Arial" w:hAnsi="Arial" w:cs="Arial"/>
          <w:lang w:val="es-EC"/>
        </w:rPr>
      </w:pPr>
      <w:r w:rsidRPr="00956E75">
        <w:rPr>
          <w:rFonts w:ascii="Arial" w:hAnsi="Arial" w:cs="Arial"/>
          <w:lang w:val="es-EC"/>
        </w:rPr>
        <w:t>Colaborar en la investigación de los accidentes que hayan presenciado o de los que tengan conocimiento.</w:t>
      </w:r>
    </w:p>
    <w:p w:rsidR="00BC0B6F" w:rsidRPr="00956E75" w:rsidRDefault="00BC0B6F" w:rsidP="005F7BC3">
      <w:pPr>
        <w:pStyle w:val="Prrafodelista"/>
        <w:numPr>
          <w:ilvl w:val="0"/>
          <w:numId w:val="7"/>
        </w:numPr>
        <w:spacing w:line="480" w:lineRule="auto"/>
        <w:ind w:left="1428"/>
        <w:jc w:val="both"/>
        <w:rPr>
          <w:rFonts w:ascii="Arial" w:hAnsi="Arial" w:cs="Arial"/>
          <w:lang w:val="es-EC"/>
        </w:rPr>
      </w:pPr>
      <w:r w:rsidRPr="00956E75">
        <w:rPr>
          <w:rFonts w:ascii="Arial" w:hAnsi="Arial" w:cs="Arial"/>
          <w:lang w:val="es-EC"/>
        </w:rPr>
        <w:t>Acatarse a dictámenes emitidos por la Comisión de Evaluación de las Incapacidades del IESS, sobre cambio temporal o definitivo en las tareas o actividades que pueden agravar las lesiones o enfermedades adquiridas dentro de la propia empresa.</w:t>
      </w:r>
    </w:p>
    <w:p w:rsidR="00BC0B6F" w:rsidRPr="00956E75" w:rsidRDefault="00BC0B6F" w:rsidP="00D57E9C">
      <w:pPr>
        <w:spacing w:line="480" w:lineRule="auto"/>
        <w:ind w:left="708"/>
        <w:jc w:val="both"/>
        <w:rPr>
          <w:rFonts w:ascii="Arial" w:hAnsi="Arial" w:cs="Arial"/>
          <w:b/>
          <w:lang w:val="es-EC"/>
        </w:rPr>
      </w:pPr>
      <w:r w:rsidRPr="00956E75">
        <w:rPr>
          <w:rFonts w:ascii="Arial" w:hAnsi="Arial" w:cs="Arial"/>
          <w:b/>
          <w:lang w:val="es-EC"/>
        </w:rPr>
        <w:t>UNIDAD DE SEGURIDAD E HIGIENE EN EL TRABAJO</w:t>
      </w:r>
    </w:p>
    <w:p w:rsidR="00BC0B6F" w:rsidRPr="00956E75" w:rsidRDefault="00A12934" w:rsidP="00D57E9C">
      <w:pPr>
        <w:spacing w:line="480" w:lineRule="auto"/>
        <w:ind w:left="708"/>
        <w:jc w:val="both"/>
        <w:rPr>
          <w:rFonts w:ascii="Arial" w:hAnsi="Arial" w:cs="Arial"/>
          <w:lang w:val="es-EC"/>
        </w:rPr>
      </w:pPr>
      <w:r>
        <w:rPr>
          <w:rFonts w:ascii="Arial" w:hAnsi="Arial" w:cs="Arial"/>
          <w:lang w:val="es-EC"/>
        </w:rPr>
        <w:t>Si las Instituciones</w:t>
      </w:r>
      <w:r w:rsidR="00BC0B6F" w:rsidRPr="00956E75">
        <w:rPr>
          <w:rFonts w:ascii="Arial" w:hAnsi="Arial" w:cs="Arial"/>
          <w:lang w:val="es-EC"/>
        </w:rPr>
        <w:t xml:space="preserve"> permanentes cuentan con cien o más </w:t>
      </w:r>
      <w:r w:rsidR="005F5DC9">
        <w:rPr>
          <w:rFonts w:ascii="Arial" w:hAnsi="Arial" w:cs="Arial"/>
          <w:lang w:val="es-EC"/>
        </w:rPr>
        <w:t>trabajadores estables, se debe</w:t>
      </w:r>
      <w:r w:rsidR="00BC0B6F" w:rsidRPr="00956E75">
        <w:rPr>
          <w:rFonts w:ascii="Arial" w:hAnsi="Arial" w:cs="Arial"/>
          <w:lang w:val="es-EC"/>
        </w:rPr>
        <w:t xml:space="preserve"> contar con una</w:t>
      </w:r>
      <w:r w:rsidR="00506D50">
        <w:rPr>
          <w:rFonts w:ascii="Arial" w:hAnsi="Arial" w:cs="Arial"/>
          <w:lang w:val="es-EC"/>
        </w:rPr>
        <w:t xml:space="preserve"> </w:t>
      </w:r>
      <w:r w:rsidR="00BC0B6F" w:rsidRPr="00956E75">
        <w:rPr>
          <w:rFonts w:ascii="Arial" w:hAnsi="Arial" w:cs="Arial"/>
          <w:lang w:val="es-EC"/>
        </w:rPr>
        <w:t>Unidad de Seguridad e Higiene, dirigida por un técnico en la materia que</w:t>
      </w:r>
      <w:r w:rsidR="000F507A">
        <w:rPr>
          <w:rFonts w:ascii="Arial" w:hAnsi="Arial" w:cs="Arial"/>
          <w:lang w:val="es-EC"/>
        </w:rPr>
        <w:t xml:space="preserve"> debe reportar</w:t>
      </w:r>
      <w:r w:rsidR="00BC0B6F" w:rsidRPr="00956E75">
        <w:rPr>
          <w:rFonts w:ascii="Arial" w:hAnsi="Arial" w:cs="Arial"/>
          <w:lang w:val="es-EC"/>
        </w:rPr>
        <w:t xml:space="preserve"> a la más</w:t>
      </w:r>
      <w:r w:rsidR="00506D50">
        <w:rPr>
          <w:rFonts w:ascii="Arial" w:hAnsi="Arial" w:cs="Arial"/>
          <w:lang w:val="es-EC"/>
        </w:rPr>
        <w:t xml:space="preserve"> </w:t>
      </w:r>
      <w:r w:rsidR="00BC0B6F" w:rsidRPr="00956E75">
        <w:rPr>
          <w:rFonts w:ascii="Arial" w:hAnsi="Arial" w:cs="Arial"/>
          <w:lang w:val="es-EC"/>
        </w:rPr>
        <w:t xml:space="preserve">alta autoridad de la empresa o entidad. </w:t>
      </w: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Cuyas funciones específicas</w:t>
      </w:r>
      <w:r w:rsidR="00506D50">
        <w:rPr>
          <w:rFonts w:ascii="Arial" w:hAnsi="Arial" w:cs="Arial"/>
          <w:lang w:val="es-EC"/>
        </w:rPr>
        <w:t xml:space="preserve"> </w:t>
      </w:r>
      <w:r w:rsidRPr="00956E75">
        <w:rPr>
          <w:rFonts w:ascii="Arial" w:hAnsi="Arial" w:cs="Arial"/>
          <w:lang w:val="es-EC"/>
        </w:rPr>
        <w:t>son:</w:t>
      </w:r>
    </w:p>
    <w:p w:rsidR="00BC0B6F" w:rsidRPr="00956E75" w:rsidRDefault="00BC0B6F" w:rsidP="005F7BC3">
      <w:pPr>
        <w:pStyle w:val="Prrafodelista"/>
        <w:numPr>
          <w:ilvl w:val="0"/>
          <w:numId w:val="8"/>
        </w:numPr>
        <w:spacing w:line="480" w:lineRule="auto"/>
        <w:ind w:left="1428"/>
        <w:jc w:val="both"/>
        <w:rPr>
          <w:rFonts w:ascii="Arial" w:hAnsi="Arial" w:cs="Arial"/>
          <w:lang w:val="es-EC"/>
        </w:rPr>
      </w:pPr>
      <w:r w:rsidRPr="00956E75">
        <w:rPr>
          <w:rFonts w:ascii="Arial" w:hAnsi="Arial" w:cs="Arial"/>
          <w:lang w:val="es-EC"/>
        </w:rPr>
        <w:t>Reconocimiento y evaluación de riesgos;</w:t>
      </w:r>
    </w:p>
    <w:p w:rsidR="00BC0B6F" w:rsidRPr="00956E75" w:rsidRDefault="00BC0B6F" w:rsidP="005F7BC3">
      <w:pPr>
        <w:pStyle w:val="Prrafodelista"/>
        <w:numPr>
          <w:ilvl w:val="0"/>
          <w:numId w:val="8"/>
        </w:numPr>
        <w:spacing w:line="480" w:lineRule="auto"/>
        <w:ind w:left="1428"/>
        <w:jc w:val="both"/>
        <w:rPr>
          <w:rFonts w:ascii="Arial" w:hAnsi="Arial" w:cs="Arial"/>
          <w:lang w:val="es-EC"/>
        </w:rPr>
      </w:pPr>
      <w:r w:rsidRPr="00956E75">
        <w:rPr>
          <w:rFonts w:ascii="Arial" w:hAnsi="Arial" w:cs="Arial"/>
          <w:lang w:val="es-EC"/>
        </w:rPr>
        <w:t>Control de Riesgos profesionales;</w:t>
      </w:r>
    </w:p>
    <w:p w:rsidR="00BC0B6F" w:rsidRPr="00956E75" w:rsidRDefault="00BC0B6F" w:rsidP="005F7BC3">
      <w:pPr>
        <w:pStyle w:val="Prrafodelista"/>
        <w:numPr>
          <w:ilvl w:val="0"/>
          <w:numId w:val="8"/>
        </w:numPr>
        <w:spacing w:line="480" w:lineRule="auto"/>
        <w:ind w:left="1428"/>
        <w:jc w:val="both"/>
        <w:rPr>
          <w:rFonts w:ascii="Arial" w:hAnsi="Arial" w:cs="Arial"/>
          <w:lang w:val="es-EC"/>
        </w:rPr>
      </w:pPr>
      <w:r w:rsidRPr="00956E75">
        <w:rPr>
          <w:rFonts w:ascii="Arial" w:hAnsi="Arial" w:cs="Arial"/>
          <w:lang w:val="es-EC"/>
        </w:rPr>
        <w:lastRenderedPageBreak/>
        <w:t>Promoción y adiestramiento de los trabajadores;</w:t>
      </w:r>
    </w:p>
    <w:p w:rsidR="00BC0B6F" w:rsidRPr="00956E75" w:rsidRDefault="00BC0B6F" w:rsidP="005F7BC3">
      <w:pPr>
        <w:pStyle w:val="Prrafodelista"/>
        <w:numPr>
          <w:ilvl w:val="0"/>
          <w:numId w:val="8"/>
        </w:numPr>
        <w:spacing w:line="480" w:lineRule="auto"/>
        <w:ind w:left="1428"/>
        <w:jc w:val="both"/>
        <w:rPr>
          <w:rFonts w:ascii="Arial" w:hAnsi="Arial" w:cs="Arial"/>
          <w:lang w:val="es-EC"/>
        </w:rPr>
      </w:pPr>
      <w:r w:rsidRPr="00956E75">
        <w:rPr>
          <w:rFonts w:ascii="Arial" w:hAnsi="Arial" w:cs="Arial"/>
          <w:lang w:val="es-EC"/>
        </w:rPr>
        <w:t>Registro de la accidentalidad, ausentismo y evaluación estadística de los resultados.</w:t>
      </w:r>
    </w:p>
    <w:p w:rsidR="00BC0B6F" w:rsidRPr="00956E75" w:rsidRDefault="00BC0B6F" w:rsidP="005F7BC3">
      <w:pPr>
        <w:pStyle w:val="Prrafodelista"/>
        <w:numPr>
          <w:ilvl w:val="0"/>
          <w:numId w:val="8"/>
        </w:numPr>
        <w:spacing w:line="480" w:lineRule="auto"/>
        <w:ind w:left="1428"/>
        <w:jc w:val="both"/>
        <w:rPr>
          <w:rFonts w:ascii="Arial" w:hAnsi="Arial" w:cs="Arial"/>
          <w:lang w:val="es-EC"/>
        </w:rPr>
      </w:pPr>
      <w:r w:rsidRPr="00956E75">
        <w:rPr>
          <w:rFonts w:ascii="Arial" w:hAnsi="Arial" w:cs="Arial"/>
          <w:lang w:val="es-EC"/>
        </w:rPr>
        <w:t>Asesoramiento técnico</w:t>
      </w:r>
    </w:p>
    <w:p w:rsidR="00BC0B6F" w:rsidRPr="00956E75" w:rsidRDefault="00BC0B6F" w:rsidP="005F7BC3">
      <w:pPr>
        <w:pStyle w:val="Prrafodelista"/>
        <w:numPr>
          <w:ilvl w:val="0"/>
          <w:numId w:val="8"/>
        </w:numPr>
        <w:spacing w:line="480" w:lineRule="auto"/>
        <w:ind w:left="1428"/>
        <w:jc w:val="both"/>
        <w:rPr>
          <w:rFonts w:ascii="Arial" w:hAnsi="Arial" w:cs="Arial"/>
          <w:lang w:val="es-EC"/>
        </w:rPr>
      </w:pPr>
      <w:r w:rsidRPr="00956E75">
        <w:rPr>
          <w:rFonts w:ascii="Arial" w:hAnsi="Arial" w:cs="Arial"/>
          <w:lang w:val="es-EC"/>
        </w:rPr>
        <w:t>Colaborar en la prevención de riesgos</w:t>
      </w:r>
    </w:p>
    <w:p w:rsidR="00BC0B6F" w:rsidRPr="00956E75" w:rsidRDefault="00BC0B6F" w:rsidP="008E0EA5">
      <w:pPr>
        <w:spacing w:line="480" w:lineRule="auto"/>
        <w:jc w:val="center"/>
        <w:rPr>
          <w:rFonts w:ascii="Arial" w:hAnsi="Arial" w:cs="Arial"/>
          <w:b/>
          <w:bCs/>
          <w:iCs/>
        </w:rPr>
      </w:pPr>
      <w:r w:rsidRPr="00956E75">
        <w:rPr>
          <w:rFonts w:ascii="Arial" w:hAnsi="Arial" w:cs="Arial"/>
          <w:b/>
          <w:bCs/>
          <w:iCs/>
        </w:rPr>
        <w:t>CONDICIONES GENERALES DE LOSCENTROS DE TRABAJO</w:t>
      </w: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 xml:space="preserve">Es </w:t>
      </w:r>
      <w:r w:rsidR="00691869">
        <w:rPr>
          <w:rFonts w:ascii="Arial" w:hAnsi="Arial" w:cs="Arial"/>
          <w:lang w:val="es-EC"/>
        </w:rPr>
        <w:t xml:space="preserve">obligación </w:t>
      </w:r>
      <w:r w:rsidRPr="00956E75">
        <w:rPr>
          <w:rFonts w:ascii="Arial" w:hAnsi="Arial" w:cs="Arial"/>
          <w:lang w:val="es-EC"/>
        </w:rPr>
        <w:t>para una institución que brinda servicios de salud cum</w:t>
      </w:r>
      <w:r w:rsidR="00FE23AD">
        <w:rPr>
          <w:rFonts w:ascii="Arial" w:hAnsi="Arial" w:cs="Arial"/>
          <w:lang w:val="es-EC"/>
        </w:rPr>
        <w:t xml:space="preserve">plir las </w:t>
      </w:r>
      <w:r w:rsidR="00691869">
        <w:rPr>
          <w:rFonts w:ascii="Arial" w:hAnsi="Arial" w:cs="Arial"/>
          <w:lang w:val="es-EC"/>
        </w:rPr>
        <w:t>requerimientos</w:t>
      </w:r>
      <w:r w:rsidR="00FE23AD">
        <w:rPr>
          <w:rFonts w:ascii="Arial" w:hAnsi="Arial" w:cs="Arial"/>
          <w:lang w:val="es-EC"/>
        </w:rPr>
        <w:t xml:space="preserve"> que exige este decreto con </w:t>
      </w:r>
      <w:r w:rsidR="00691869">
        <w:rPr>
          <w:rFonts w:ascii="Arial" w:hAnsi="Arial" w:cs="Arial"/>
          <w:lang w:val="es-EC"/>
        </w:rPr>
        <w:t>respecto</w:t>
      </w:r>
      <w:r w:rsidR="00506D50">
        <w:rPr>
          <w:rFonts w:ascii="Arial" w:hAnsi="Arial" w:cs="Arial"/>
          <w:lang w:val="es-EC"/>
        </w:rPr>
        <w:t xml:space="preserve"> </w:t>
      </w:r>
      <w:r w:rsidR="00691869">
        <w:rPr>
          <w:rFonts w:ascii="Arial" w:hAnsi="Arial" w:cs="Arial"/>
          <w:lang w:val="es-EC"/>
        </w:rPr>
        <w:t xml:space="preserve">a las condiciones de infraestructura, equipos, herramientas y funcionalidades, obteniendo </w:t>
      </w:r>
      <w:r w:rsidR="00FE23AD">
        <w:rPr>
          <w:rFonts w:ascii="Arial" w:hAnsi="Arial" w:cs="Arial"/>
          <w:lang w:val="es-EC"/>
        </w:rPr>
        <w:t xml:space="preserve">prevenciones colectivas </w:t>
      </w:r>
      <w:r w:rsidR="00691869">
        <w:rPr>
          <w:rFonts w:ascii="Arial" w:hAnsi="Arial" w:cs="Arial"/>
          <w:lang w:val="es-EC"/>
        </w:rPr>
        <w:t>e</w:t>
      </w:r>
      <w:r w:rsidR="00FE23AD">
        <w:rPr>
          <w:rFonts w:ascii="Arial" w:hAnsi="Arial" w:cs="Arial"/>
          <w:lang w:val="es-EC"/>
        </w:rPr>
        <w:t xml:space="preserve"> individuales. </w:t>
      </w:r>
    </w:p>
    <w:p w:rsidR="00506D50" w:rsidRDefault="00506D50" w:rsidP="00094769">
      <w:pPr>
        <w:spacing w:line="480" w:lineRule="auto"/>
        <w:ind w:left="1260"/>
        <w:jc w:val="both"/>
        <w:rPr>
          <w:rFonts w:ascii="Arial" w:hAnsi="Arial" w:cs="Arial"/>
          <w:b/>
          <w:lang w:val="es-EC"/>
        </w:rPr>
      </w:pPr>
      <w:r w:rsidRPr="00956E75">
        <w:rPr>
          <w:rFonts w:ascii="Arial" w:hAnsi="Arial" w:cs="Arial"/>
          <w:b/>
          <w:lang w:val="es-EC"/>
        </w:rPr>
        <w:t>Prevenciones Colectivas</w:t>
      </w:r>
      <w:r w:rsidR="00691869">
        <w:rPr>
          <w:rFonts w:ascii="Arial" w:hAnsi="Arial" w:cs="Arial"/>
          <w:b/>
          <w:lang w:val="es-EC"/>
        </w:rPr>
        <w:t xml:space="preserve"> </w:t>
      </w:r>
    </w:p>
    <w:p w:rsidR="00691869" w:rsidRPr="00691869" w:rsidRDefault="00691869" w:rsidP="00094769">
      <w:pPr>
        <w:spacing w:line="480" w:lineRule="auto"/>
        <w:ind w:left="1260"/>
        <w:jc w:val="both"/>
        <w:rPr>
          <w:rFonts w:ascii="Arial" w:hAnsi="Arial" w:cs="Arial"/>
          <w:b/>
          <w:lang w:val="es-EC"/>
        </w:rPr>
      </w:pPr>
      <w:r w:rsidRPr="00691869">
        <w:rPr>
          <w:rFonts w:ascii="Arial" w:hAnsi="Arial" w:cs="Arial"/>
          <w:lang w:val="es-EC"/>
        </w:rPr>
        <w:t>Tales como:</w:t>
      </w:r>
    </w:p>
    <w:p w:rsidR="00BC0B6F" w:rsidRPr="00691869" w:rsidRDefault="00691869" w:rsidP="005F7BC3">
      <w:pPr>
        <w:pStyle w:val="Prrafodelista"/>
        <w:numPr>
          <w:ilvl w:val="0"/>
          <w:numId w:val="21"/>
        </w:numPr>
        <w:spacing w:line="480" w:lineRule="auto"/>
        <w:ind w:left="1272"/>
        <w:jc w:val="both"/>
        <w:rPr>
          <w:rFonts w:ascii="Arial" w:hAnsi="Arial" w:cs="Arial"/>
          <w:lang w:val="es-EC"/>
        </w:rPr>
      </w:pPr>
      <w:r w:rsidRPr="00691869">
        <w:rPr>
          <w:rFonts w:ascii="Arial" w:hAnsi="Arial" w:cs="Arial"/>
          <w:lang w:val="es-EC"/>
        </w:rPr>
        <w:t xml:space="preserve">Suelos, techos y paredes </w:t>
      </w:r>
    </w:p>
    <w:p w:rsidR="00BC0B6F" w:rsidRPr="00691869" w:rsidRDefault="00691869" w:rsidP="005F7BC3">
      <w:pPr>
        <w:pStyle w:val="Prrafodelista"/>
        <w:numPr>
          <w:ilvl w:val="0"/>
          <w:numId w:val="21"/>
        </w:numPr>
        <w:spacing w:line="480" w:lineRule="auto"/>
        <w:ind w:left="1272"/>
        <w:jc w:val="both"/>
        <w:rPr>
          <w:rFonts w:ascii="Arial" w:hAnsi="Arial" w:cs="Arial"/>
          <w:lang w:val="es-EC"/>
        </w:rPr>
      </w:pPr>
      <w:r w:rsidRPr="00691869">
        <w:rPr>
          <w:rFonts w:ascii="Arial" w:hAnsi="Arial" w:cs="Arial"/>
          <w:lang w:val="es-EC"/>
        </w:rPr>
        <w:t>Pasillos</w:t>
      </w:r>
    </w:p>
    <w:p w:rsidR="00BC0B6F" w:rsidRPr="00691869" w:rsidRDefault="00691869" w:rsidP="005F7BC3">
      <w:pPr>
        <w:pStyle w:val="Prrafodelista"/>
        <w:numPr>
          <w:ilvl w:val="0"/>
          <w:numId w:val="21"/>
        </w:numPr>
        <w:spacing w:line="480" w:lineRule="auto"/>
        <w:ind w:left="1272"/>
        <w:jc w:val="both"/>
        <w:rPr>
          <w:rFonts w:ascii="Arial" w:hAnsi="Arial" w:cs="Arial"/>
          <w:bCs/>
          <w:lang w:val="es-ES_tradnl" w:eastAsia="en-US"/>
        </w:rPr>
      </w:pPr>
      <w:r>
        <w:rPr>
          <w:rFonts w:ascii="Arial" w:hAnsi="Arial" w:cs="Arial"/>
          <w:bCs/>
          <w:lang w:val="es-ES_tradnl" w:eastAsia="en-US"/>
        </w:rPr>
        <w:t>Puertas y salidas</w:t>
      </w:r>
    </w:p>
    <w:p w:rsidR="00691869" w:rsidRDefault="00691869" w:rsidP="005F7BC3">
      <w:pPr>
        <w:pStyle w:val="Prrafodelista"/>
        <w:numPr>
          <w:ilvl w:val="0"/>
          <w:numId w:val="21"/>
        </w:numPr>
        <w:autoSpaceDE w:val="0"/>
        <w:autoSpaceDN w:val="0"/>
        <w:adjustRightInd w:val="0"/>
        <w:spacing w:line="480" w:lineRule="auto"/>
        <w:ind w:left="1272"/>
        <w:rPr>
          <w:rFonts w:ascii="Arial" w:hAnsi="Arial" w:cs="Arial"/>
          <w:bCs/>
          <w:lang w:val="es-ES_tradnl" w:eastAsia="en-US"/>
        </w:rPr>
      </w:pPr>
      <w:r w:rsidRPr="00691869">
        <w:rPr>
          <w:rFonts w:ascii="Arial" w:hAnsi="Arial" w:cs="Arial"/>
          <w:bCs/>
          <w:lang w:val="es-ES_tradnl" w:eastAsia="en-US"/>
        </w:rPr>
        <w:t>Dormitorios</w:t>
      </w:r>
    </w:p>
    <w:p w:rsidR="008E0EA5" w:rsidRPr="00691869" w:rsidRDefault="00691869" w:rsidP="005F7BC3">
      <w:pPr>
        <w:pStyle w:val="Prrafodelista"/>
        <w:numPr>
          <w:ilvl w:val="0"/>
          <w:numId w:val="21"/>
        </w:numPr>
        <w:autoSpaceDE w:val="0"/>
        <w:autoSpaceDN w:val="0"/>
        <w:adjustRightInd w:val="0"/>
        <w:spacing w:line="480" w:lineRule="auto"/>
        <w:ind w:left="1272"/>
        <w:rPr>
          <w:rFonts w:ascii="Arial" w:hAnsi="Arial" w:cs="Arial"/>
          <w:bCs/>
          <w:lang w:val="es-ES_tradnl" w:eastAsia="en-US"/>
        </w:rPr>
      </w:pPr>
      <w:r w:rsidRPr="00691869">
        <w:rPr>
          <w:rFonts w:ascii="Arial" w:hAnsi="Arial" w:cs="Arial"/>
          <w:bCs/>
          <w:lang w:val="es-ES_tradnl" w:eastAsia="en-US"/>
        </w:rPr>
        <w:t>Comedores</w:t>
      </w:r>
    </w:p>
    <w:p w:rsidR="00691869" w:rsidRPr="00691869" w:rsidRDefault="00691869" w:rsidP="005F7BC3">
      <w:pPr>
        <w:pStyle w:val="Prrafodelista"/>
        <w:numPr>
          <w:ilvl w:val="0"/>
          <w:numId w:val="21"/>
        </w:numPr>
        <w:autoSpaceDE w:val="0"/>
        <w:autoSpaceDN w:val="0"/>
        <w:adjustRightInd w:val="0"/>
        <w:spacing w:line="480" w:lineRule="auto"/>
        <w:ind w:left="1272"/>
        <w:rPr>
          <w:rFonts w:ascii="Arial" w:hAnsi="Arial" w:cs="Arial"/>
          <w:bCs/>
          <w:lang w:val="es-ES_tradnl" w:eastAsia="en-US"/>
        </w:rPr>
      </w:pPr>
      <w:r w:rsidRPr="00691869">
        <w:rPr>
          <w:rFonts w:ascii="Arial" w:hAnsi="Arial" w:cs="Arial"/>
          <w:bCs/>
          <w:lang w:val="es-ES_tradnl" w:eastAsia="en-US"/>
        </w:rPr>
        <w:t>Cocinas</w:t>
      </w:r>
    </w:p>
    <w:p w:rsidR="00BC0B6F" w:rsidRPr="00691869" w:rsidRDefault="00691869" w:rsidP="005F7BC3">
      <w:pPr>
        <w:pStyle w:val="Prrafodelista"/>
        <w:numPr>
          <w:ilvl w:val="0"/>
          <w:numId w:val="21"/>
        </w:numPr>
        <w:autoSpaceDE w:val="0"/>
        <w:autoSpaceDN w:val="0"/>
        <w:adjustRightInd w:val="0"/>
        <w:spacing w:line="480" w:lineRule="auto"/>
        <w:ind w:left="1272"/>
        <w:rPr>
          <w:rFonts w:ascii="Arial" w:hAnsi="Arial" w:cs="Arial"/>
          <w:bCs/>
          <w:lang w:val="es-ES_tradnl" w:eastAsia="en-US"/>
        </w:rPr>
      </w:pPr>
      <w:r w:rsidRPr="00691869">
        <w:rPr>
          <w:rFonts w:ascii="Arial" w:hAnsi="Arial" w:cs="Arial"/>
          <w:bCs/>
          <w:lang w:val="es-ES_tradnl" w:eastAsia="en-US"/>
        </w:rPr>
        <w:t>Servicios higiénicos</w:t>
      </w:r>
    </w:p>
    <w:p w:rsidR="00BC0B6F" w:rsidRDefault="0076406B" w:rsidP="00D57E9C">
      <w:pPr>
        <w:pStyle w:val="Prrafodelista"/>
        <w:autoSpaceDE w:val="0"/>
        <w:autoSpaceDN w:val="0"/>
        <w:adjustRightInd w:val="0"/>
        <w:spacing w:line="480" w:lineRule="auto"/>
        <w:rPr>
          <w:rFonts w:ascii="Arial" w:hAnsi="Arial" w:cs="Arial"/>
          <w:b/>
          <w:lang w:val="es-ES_tradnl" w:eastAsia="en-US"/>
        </w:rPr>
      </w:pPr>
      <w:r>
        <w:rPr>
          <w:rFonts w:ascii="Arial" w:hAnsi="Arial" w:cs="Arial"/>
          <w:b/>
          <w:lang w:val="es-ES_tradnl" w:eastAsia="en-US"/>
        </w:rPr>
        <w:t>Estructura del Decreto E</w:t>
      </w:r>
      <w:r w:rsidRPr="00956E75">
        <w:rPr>
          <w:rFonts w:ascii="Arial" w:hAnsi="Arial" w:cs="Arial"/>
          <w:b/>
          <w:lang w:val="es-ES_tradnl" w:eastAsia="en-US"/>
        </w:rPr>
        <w:t xml:space="preserve">jecutivo </w:t>
      </w:r>
      <w:r w:rsidR="00F70C69" w:rsidRPr="00956E75">
        <w:rPr>
          <w:rFonts w:ascii="Arial" w:hAnsi="Arial" w:cs="Arial"/>
          <w:b/>
          <w:lang w:val="es-ES_tradnl" w:eastAsia="en-US"/>
        </w:rPr>
        <w:t>2393 (</w:t>
      </w:r>
      <w:r w:rsidR="00824C2A" w:rsidRPr="00956E75">
        <w:rPr>
          <w:rFonts w:ascii="Arial" w:hAnsi="Arial" w:cs="Arial"/>
          <w:b/>
          <w:lang w:val="es-ES_tradnl" w:eastAsia="en-US"/>
        </w:rPr>
        <w:t>VER ANEXO A)</w:t>
      </w:r>
    </w:p>
    <w:p w:rsidR="00F70C69" w:rsidRPr="00336F28" w:rsidRDefault="00F70C69" w:rsidP="00336F28">
      <w:pPr>
        <w:pStyle w:val="Ttulo3"/>
        <w:tabs>
          <w:tab w:val="clear" w:pos="720"/>
          <w:tab w:val="num" w:pos="1140"/>
        </w:tabs>
        <w:ind w:left="1140"/>
        <w:rPr>
          <w:bCs w:val="0"/>
        </w:rPr>
      </w:pPr>
      <w:bookmarkStart w:id="46" w:name="_Toc328557477"/>
      <w:r w:rsidRPr="00336F28">
        <w:rPr>
          <w:bCs w:val="0"/>
        </w:rPr>
        <w:lastRenderedPageBreak/>
        <w:t>REGLAMENTO CD 333 SART</w:t>
      </w:r>
      <w:bookmarkEnd w:id="46"/>
    </w:p>
    <w:p w:rsidR="006141D3" w:rsidRDefault="006141D3" w:rsidP="00D57E9C">
      <w:pPr>
        <w:spacing w:line="480" w:lineRule="auto"/>
        <w:ind w:left="708"/>
        <w:jc w:val="both"/>
        <w:rPr>
          <w:rFonts w:ascii="Arial" w:hAnsi="Arial" w:cs="Arial"/>
          <w:lang w:val="es-EC"/>
        </w:rPr>
      </w:pPr>
      <w:r>
        <w:rPr>
          <w:rFonts w:ascii="Arial" w:hAnsi="Arial" w:cs="Arial"/>
          <w:lang w:val="es-EC"/>
        </w:rPr>
        <w:t xml:space="preserve">El presente reglamento es una herramienta que </w:t>
      </w:r>
      <w:r w:rsidR="00BC0B6F" w:rsidRPr="00956E75">
        <w:rPr>
          <w:rFonts w:ascii="Arial" w:hAnsi="Arial" w:cs="Arial"/>
          <w:lang w:val="es-EC"/>
        </w:rPr>
        <w:t xml:space="preserve">permite al auditor </w:t>
      </w:r>
      <w:r>
        <w:rPr>
          <w:rFonts w:ascii="Arial" w:hAnsi="Arial" w:cs="Arial"/>
          <w:lang w:val="es-EC"/>
        </w:rPr>
        <w:t>verificar el cumplimiento de los lineamientos técnicos y legales acerca de la seguridad y salud de los trabajadores.</w:t>
      </w:r>
    </w:p>
    <w:p w:rsidR="00BC0B6F" w:rsidRPr="00956E75" w:rsidRDefault="0011307D" w:rsidP="00D57E9C">
      <w:pPr>
        <w:spacing w:line="480" w:lineRule="auto"/>
        <w:ind w:left="708"/>
        <w:jc w:val="both"/>
        <w:rPr>
          <w:rFonts w:ascii="Arial" w:hAnsi="Arial" w:cs="Arial"/>
          <w:lang w:val="es-EC"/>
        </w:rPr>
      </w:pPr>
      <w:r>
        <w:rPr>
          <w:rFonts w:ascii="Arial" w:hAnsi="Arial" w:cs="Arial"/>
          <w:lang w:val="es-EC"/>
        </w:rPr>
        <w:t xml:space="preserve">Se debe establecer y planificar: </w:t>
      </w:r>
      <w:r w:rsidR="00BC0B6F" w:rsidRPr="00956E75">
        <w:rPr>
          <w:rFonts w:ascii="Arial" w:hAnsi="Arial" w:cs="Arial"/>
          <w:lang w:val="es-EC"/>
        </w:rPr>
        <w:t>El tiempo de la examinación de la audi</w:t>
      </w:r>
      <w:r w:rsidR="004A4D1D">
        <w:rPr>
          <w:rFonts w:ascii="Arial" w:hAnsi="Arial" w:cs="Arial"/>
          <w:lang w:val="es-EC"/>
        </w:rPr>
        <w:t>torí</w:t>
      </w:r>
      <w:r w:rsidR="006141D3">
        <w:rPr>
          <w:rFonts w:ascii="Arial" w:hAnsi="Arial" w:cs="Arial"/>
          <w:lang w:val="es-EC"/>
        </w:rPr>
        <w:t xml:space="preserve">a, documentos y análisis de </w:t>
      </w:r>
      <w:r w:rsidR="00BC0B6F" w:rsidRPr="00956E75">
        <w:rPr>
          <w:rFonts w:ascii="Arial" w:hAnsi="Arial" w:cs="Arial"/>
          <w:lang w:val="es-EC"/>
        </w:rPr>
        <w:t>riesgo, análisis de políticas y planificación en la institución, verificaciones de índices de gestión, identificación de problemas en las áreas y que actividades realizan las personas, información y comunicación entre empleados sobre la aplicación del sistema de gestión de seguridad y salud en el trabajo.</w:t>
      </w:r>
    </w:p>
    <w:p w:rsidR="00824C2A" w:rsidRDefault="00836BDB" w:rsidP="00D57E9C">
      <w:pPr>
        <w:spacing w:line="480" w:lineRule="auto"/>
        <w:ind w:left="708"/>
        <w:rPr>
          <w:rFonts w:ascii="Arial" w:hAnsi="Arial" w:cs="Arial"/>
          <w:b/>
        </w:rPr>
      </w:pPr>
      <w:r w:rsidRPr="00956E75">
        <w:rPr>
          <w:rFonts w:ascii="Arial" w:hAnsi="Arial" w:cs="Arial"/>
          <w:b/>
        </w:rPr>
        <w:t xml:space="preserve">Estructura </w:t>
      </w:r>
      <w:r>
        <w:rPr>
          <w:rFonts w:ascii="Arial" w:hAnsi="Arial" w:cs="Arial"/>
          <w:b/>
        </w:rPr>
        <w:t>d</w:t>
      </w:r>
      <w:r w:rsidRPr="00956E75">
        <w:rPr>
          <w:rFonts w:ascii="Arial" w:hAnsi="Arial" w:cs="Arial"/>
          <w:b/>
        </w:rPr>
        <w:t xml:space="preserve">el Reglamento CD 333 SART </w:t>
      </w:r>
      <w:r w:rsidR="00824C2A" w:rsidRPr="00956E75">
        <w:rPr>
          <w:rFonts w:ascii="Arial" w:hAnsi="Arial" w:cs="Arial"/>
          <w:b/>
        </w:rPr>
        <w:t>(VER ANEXO A)</w:t>
      </w:r>
    </w:p>
    <w:p w:rsidR="00902BD8" w:rsidRDefault="00902BD8" w:rsidP="00D57E9C">
      <w:pPr>
        <w:spacing w:line="480" w:lineRule="auto"/>
        <w:ind w:left="708"/>
        <w:rPr>
          <w:rFonts w:ascii="Arial" w:hAnsi="Arial" w:cs="Arial"/>
          <w:b/>
        </w:rPr>
      </w:pPr>
    </w:p>
    <w:p w:rsidR="00BC0B6F" w:rsidRPr="00336F28" w:rsidRDefault="00F70C69" w:rsidP="00336F28">
      <w:pPr>
        <w:pStyle w:val="Ttulo3"/>
        <w:tabs>
          <w:tab w:val="clear" w:pos="720"/>
          <w:tab w:val="num" w:pos="1140"/>
        </w:tabs>
        <w:ind w:left="1140"/>
        <w:rPr>
          <w:bCs w:val="0"/>
        </w:rPr>
      </w:pPr>
      <w:bookmarkStart w:id="47" w:name="_Toc328557478"/>
      <w:r w:rsidRPr="00336F28">
        <w:rPr>
          <w:bCs w:val="0"/>
        </w:rPr>
        <w:t>CÓDIGO DE TRABAJO</w:t>
      </w:r>
      <w:bookmarkEnd w:id="47"/>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 xml:space="preserve">Es el encargado de armonizar y regular las relaciones jurídicas-laborales entre patrono y trabajadores, obteniendo bienestar,  justicia y equidad. </w:t>
      </w: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 xml:space="preserve">Se consideran accidentes laborales todo suceso imprevisto y repentino que ocasiona una lesión corporal o perturbación funcional, con ocasión o por consecuencia del trabajo que ejecuta por cuenta ajena; y enfermedades profesionales a  las afecciones agudas o crónicas </w:t>
      </w:r>
      <w:r w:rsidRPr="00956E75">
        <w:rPr>
          <w:rFonts w:ascii="Arial" w:hAnsi="Arial" w:cs="Arial"/>
          <w:lang w:val="es-EC"/>
        </w:rPr>
        <w:lastRenderedPageBreak/>
        <w:t>causadas de una manera directa por el ejercicio de la profesión o labor que realiza el trabajador y que producen incapacidad.</w:t>
      </w: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 xml:space="preserve">Referente a la prevención de riesgos, los empleadores están </w:t>
      </w:r>
      <w:r w:rsidRPr="00956E75">
        <w:rPr>
          <w:rFonts w:ascii="Arial" w:hAnsi="Arial" w:cs="Arial"/>
          <w:b/>
          <w:lang w:val="es-EC"/>
        </w:rPr>
        <w:t>obligados</w:t>
      </w:r>
      <w:r w:rsidRPr="00956E75">
        <w:rPr>
          <w:rFonts w:ascii="Arial" w:hAnsi="Arial" w:cs="Arial"/>
          <w:lang w:val="es-EC"/>
        </w:rPr>
        <w:t xml:space="preserve"> a asegurar a sus trabajadores condiciones de trabajo que no presenten peligro para su salud; y los trabajadores están </w:t>
      </w:r>
      <w:r w:rsidRPr="00956E75">
        <w:rPr>
          <w:rFonts w:ascii="Arial" w:hAnsi="Arial" w:cs="Arial"/>
          <w:b/>
          <w:lang w:val="es-EC"/>
        </w:rPr>
        <w:t>obligados</w:t>
      </w:r>
      <w:r w:rsidRPr="00956E75">
        <w:rPr>
          <w:rFonts w:ascii="Arial" w:hAnsi="Arial" w:cs="Arial"/>
          <w:lang w:val="es-EC"/>
        </w:rPr>
        <w:t xml:space="preserve"> a acatar las medidas de prevención, seguridad e higiene determinadas en los reglamentos y facilitadas por el empleador. Su omisión constituye justa causa para la terminación del contrato de trabajo.</w:t>
      </w:r>
    </w:p>
    <w:p w:rsidR="00F70C69" w:rsidRDefault="00836BDB" w:rsidP="004A4D1D">
      <w:pPr>
        <w:spacing w:line="480" w:lineRule="auto"/>
        <w:ind w:left="708"/>
        <w:jc w:val="both"/>
        <w:rPr>
          <w:rFonts w:ascii="Arial" w:hAnsi="Arial" w:cs="Arial"/>
          <w:b/>
          <w:lang w:val="es-EC"/>
        </w:rPr>
      </w:pPr>
      <w:r>
        <w:rPr>
          <w:rFonts w:ascii="Arial" w:hAnsi="Arial" w:cs="Arial"/>
          <w:b/>
          <w:lang w:val="es-EC"/>
        </w:rPr>
        <w:t>Estructura d</w:t>
      </w:r>
      <w:r w:rsidRPr="00956E75">
        <w:rPr>
          <w:rFonts w:ascii="Arial" w:hAnsi="Arial" w:cs="Arial"/>
          <w:b/>
          <w:lang w:val="es-EC"/>
        </w:rPr>
        <w:t>el Código</w:t>
      </w:r>
      <w:r>
        <w:rPr>
          <w:rFonts w:ascii="Arial" w:hAnsi="Arial" w:cs="Arial"/>
          <w:b/>
          <w:lang w:val="es-EC"/>
        </w:rPr>
        <w:t xml:space="preserve"> De Trabajo </w:t>
      </w:r>
      <w:r w:rsidR="004A4D1D">
        <w:rPr>
          <w:rFonts w:ascii="Arial" w:hAnsi="Arial" w:cs="Arial"/>
          <w:b/>
          <w:lang w:val="es-EC"/>
        </w:rPr>
        <w:t>(VER ANEXO A)</w:t>
      </w:r>
    </w:p>
    <w:p w:rsidR="004A4D1D" w:rsidRDefault="004A4D1D" w:rsidP="004A4D1D">
      <w:pPr>
        <w:spacing w:line="480" w:lineRule="auto"/>
        <w:ind w:left="708"/>
        <w:jc w:val="both"/>
        <w:rPr>
          <w:rFonts w:ascii="Arial" w:hAnsi="Arial" w:cs="Arial"/>
          <w:b/>
          <w:lang w:val="es-EC"/>
        </w:rPr>
      </w:pPr>
    </w:p>
    <w:p w:rsidR="00BC0B6F" w:rsidRPr="00336F28" w:rsidRDefault="00C14224" w:rsidP="00336F28">
      <w:pPr>
        <w:pStyle w:val="Ttulo3"/>
        <w:tabs>
          <w:tab w:val="clear" w:pos="720"/>
          <w:tab w:val="num" w:pos="1140"/>
        </w:tabs>
        <w:ind w:left="1140"/>
        <w:rPr>
          <w:bCs w:val="0"/>
        </w:rPr>
      </w:pPr>
      <w:bookmarkStart w:id="48" w:name="_Toc328557479"/>
      <w:r>
        <w:rPr>
          <w:bCs w:val="0"/>
        </w:rPr>
        <w:t>NORMA OHSAS 180</w:t>
      </w:r>
      <w:r w:rsidR="00F70C69" w:rsidRPr="00336F28">
        <w:rPr>
          <w:bCs w:val="0"/>
        </w:rPr>
        <w:t>01:2007</w:t>
      </w:r>
      <w:bookmarkEnd w:id="48"/>
    </w:p>
    <w:p w:rsidR="00C37821" w:rsidRDefault="00C37821" w:rsidP="00D57E9C">
      <w:pPr>
        <w:spacing w:line="480" w:lineRule="auto"/>
        <w:ind w:left="708"/>
        <w:jc w:val="both"/>
        <w:rPr>
          <w:rFonts w:ascii="Arial" w:hAnsi="Arial" w:cs="Arial"/>
          <w:lang w:val="es-EC"/>
        </w:rPr>
      </w:pPr>
      <w:r>
        <w:rPr>
          <w:rFonts w:ascii="Arial" w:hAnsi="Arial" w:cs="Arial"/>
          <w:lang w:val="es-EC"/>
        </w:rPr>
        <w:t xml:space="preserve">La presente norma establece requisitos para un </w:t>
      </w:r>
      <w:r w:rsidR="00B14A36" w:rsidRPr="00956E75">
        <w:rPr>
          <w:rFonts w:ascii="Arial" w:hAnsi="Arial" w:cs="Arial"/>
          <w:lang w:val="es-EC"/>
        </w:rPr>
        <w:t>sistema</w:t>
      </w:r>
      <w:r w:rsidR="00B14A36">
        <w:rPr>
          <w:rFonts w:ascii="Arial" w:hAnsi="Arial" w:cs="Arial"/>
          <w:lang w:val="es-EC"/>
        </w:rPr>
        <w:t xml:space="preserve"> de</w:t>
      </w:r>
      <w:r w:rsidR="00BC0B6F" w:rsidRPr="00956E75">
        <w:rPr>
          <w:rFonts w:ascii="Arial" w:hAnsi="Arial" w:cs="Arial"/>
          <w:lang w:val="es-EC"/>
        </w:rPr>
        <w:t xml:space="preserve"> gestión </w:t>
      </w:r>
      <w:r>
        <w:rPr>
          <w:rFonts w:ascii="Arial" w:hAnsi="Arial" w:cs="Arial"/>
          <w:lang w:val="es-EC"/>
        </w:rPr>
        <w:t xml:space="preserve">de seguridad y salud </w:t>
      </w:r>
      <w:r w:rsidR="00ED5BB8">
        <w:rPr>
          <w:rFonts w:ascii="Arial" w:hAnsi="Arial" w:cs="Arial"/>
          <w:lang w:val="es-EC"/>
        </w:rPr>
        <w:t>ocupacional</w:t>
      </w:r>
      <w:r w:rsidR="00822303">
        <w:rPr>
          <w:rFonts w:ascii="Arial" w:hAnsi="Arial" w:cs="Arial"/>
          <w:lang w:val="es-EC"/>
        </w:rPr>
        <w:t xml:space="preserve">, para permitir a una organización desarrollar e implementar una política y objetivos que toman en cuenta requisitos legales e información acerca </w:t>
      </w:r>
      <w:r w:rsidR="00A763FE">
        <w:rPr>
          <w:rFonts w:ascii="Arial" w:hAnsi="Arial" w:cs="Arial"/>
          <w:lang w:val="es-EC"/>
        </w:rPr>
        <w:t>de los riesgos</w:t>
      </w:r>
      <w:r w:rsidR="00822303">
        <w:rPr>
          <w:rFonts w:ascii="Arial" w:hAnsi="Arial" w:cs="Arial"/>
          <w:lang w:val="es-EC"/>
        </w:rPr>
        <w:t>.</w:t>
      </w: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Está diseñada para aplicarse a todos los tipos y tamaño</w:t>
      </w:r>
      <w:r w:rsidR="00A12934">
        <w:rPr>
          <w:rFonts w:ascii="Arial" w:hAnsi="Arial" w:cs="Arial"/>
          <w:lang w:val="es-EC"/>
        </w:rPr>
        <w:t>s de organizaciones con</w:t>
      </w:r>
      <w:r w:rsidRPr="00956E75">
        <w:rPr>
          <w:rFonts w:ascii="Arial" w:hAnsi="Arial" w:cs="Arial"/>
          <w:lang w:val="es-EC"/>
        </w:rPr>
        <w:t xml:space="preserve"> diversas condiciones geográficas, culturales y sociales.</w:t>
      </w:r>
    </w:p>
    <w:p w:rsidR="00BC0B6F" w:rsidRPr="00956E75" w:rsidRDefault="00BC0B6F" w:rsidP="00D57E9C">
      <w:pPr>
        <w:spacing w:line="480" w:lineRule="auto"/>
        <w:jc w:val="both"/>
        <w:rPr>
          <w:rFonts w:ascii="Arial" w:hAnsi="Arial" w:cs="Arial"/>
          <w:lang w:val="es-EC"/>
        </w:rPr>
      </w:pP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lastRenderedPageBreak/>
        <w:t xml:space="preserve">El alcance </w:t>
      </w:r>
      <w:r w:rsidR="00AF1392">
        <w:rPr>
          <w:rFonts w:ascii="Arial" w:hAnsi="Arial" w:cs="Arial"/>
          <w:lang w:val="es-EC"/>
        </w:rPr>
        <w:t xml:space="preserve">de </w:t>
      </w:r>
      <w:r w:rsidRPr="00956E75">
        <w:rPr>
          <w:rFonts w:ascii="Arial" w:hAnsi="Arial" w:cs="Arial"/>
          <w:lang w:val="es-EC"/>
        </w:rPr>
        <w:t xml:space="preserve">OHSAS es aplicable a cualquier organización que desea eliminar </w:t>
      </w:r>
      <w:r w:rsidR="00E91ACB" w:rsidRPr="00956E75">
        <w:rPr>
          <w:rFonts w:ascii="Arial" w:hAnsi="Arial" w:cs="Arial"/>
          <w:lang w:val="es-EC"/>
        </w:rPr>
        <w:t xml:space="preserve">o minimizar riesgos </w:t>
      </w:r>
      <w:r w:rsidRPr="00956E75">
        <w:rPr>
          <w:rFonts w:ascii="Arial" w:hAnsi="Arial" w:cs="Arial"/>
          <w:lang w:val="es-EC"/>
        </w:rPr>
        <w:t xml:space="preserve">y </w:t>
      </w:r>
      <w:r w:rsidR="00E91ACB" w:rsidRPr="00956E75">
        <w:rPr>
          <w:rFonts w:ascii="Arial" w:hAnsi="Arial" w:cs="Arial"/>
          <w:lang w:val="es-EC"/>
        </w:rPr>
        <w:t>peligros</w:t>
      </w:r>
      <w:r w:rsidRPr="00956E75">
        <w:rPr>
          <w:rFonts w:ascii="Arial" w:hAnsi="Arial" w:cs="Arial"/>
          <w:lang w:val="es-EC"/>
        </w:rPr>
        <w:t xml:space="preserve"> asociado</w:t>
      </w:r>
      <w:r w:rsidR="00F260DB" w:rsidRPr="00956E75">
        <w:rPr>
          <w:rFonts w:ascii="Arial" w:hAnsi="Arial" w:cs="Arial"/>
          <w:lang w:val="es-EC"/>
        </w:rPr>
        <w:t>s</w:t>
      </w:r>
      <w:r w:rsidRPr="00956E75">
        <w:rPr>
          <w:rFonts w:ascii="Arial" w:hAnsi="Arial" w:cs="Arial"/>
          <w:lang w:val="es-EC"/>
        </w:rPr>
        <w:t xml:space="preserve"> con actividades</w:t>
      </w:r>
      <w:r w:rsidR="00506D50">
        <w:rPr>
          <w:rFonts w:ascii="Arial" w:hAnsi="Arial" w:cs="Arial"/>
          <w:lang w:val="es-EC"/>
        </w:rPr>
        <w:t xml:space="preserve"> </w:t>
      </w:r>
      <w:r w:rsidR="00AF1392">
        <w:rPr>
          <w:rFonts w:ascii="Arial" w:hAnsi="Arial" w:cs="Arial"/>
          <w:lang w:val="es-EC"/>
        </w:rPr>
        <w:t>laborales</w:t>
      </w:r>
      <w:r w:rsidRPr="00956E75">
        <w:rPr>
          <w:rFonts w:ascii="Arial" w:hAnsi="Arial" w:cs="Arial"/>
          <w:lang w:val="es-EC"/>
        </w:rPr>
        <w:t xml:space="preserve">, también permite implementar, mantener continuamente un sistema de gestión en la institución el cual </w:t>
      </w:r>
      <w:r w:rsidR="00AF1392">
        <w:rPr>
          <w:rFonts w:ascii="Arial" w:hAnsi="Arial" w:cs="Arial"/>
          <w:lang w:val="es-EC"/>
        </w:rPr>
        <w:t xml:space="preserve">genera </w:t>
      </w:r>
      <w:r w:rsidRPr="00956E75">
        <w:rPr>
          <w:rFonts w:ascii="Arial" w:hAnsi="Arial" w:cs="Arial"/>
          <w:lang w:val="es-EC"/>
        </w:rPr>
        <w:t>conformidad a sus empleados.</w:t>
      </w: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Esta determina la planificación e identificación del peligro, evaluación de riesgo y determinación de controles que se debe implementar, mantener procedimientos  y determinación de controles necesarios. Los motivos que pueden ocasionar riesgo son:</w:t>
      </w:r>
    </w:p>
    <w:p w:rsidR="00BC0B6F" w:rsidRPr="00EC4048" w:rsidRDefault="00BC0B6F" w:rsidP="005F7BC3">
      <w:pPr>
        <w:pStyle w:val="Prrafodelista"/>
        <w:numPr>
          <w:ilvl w:val="0"/>
          <w:numId w:val="61"/>
        </w:numPr>
        <w:spacing w:line="480" w:lineRule="auto"/>
        <w:jc w:val="both"/>
        <w:rPr>
          <w:rFonts w:ascii="Arial" w:hAnsi="Arial" w:cs="Arial"/>
          <w:lang w:val="es-EC"/>
        </w:rPr>
      </w:pPr>
      <w:r w:rsidRPr="00EC4048">
        <w:rPr>
          <w:rFonts w:ascii="Arial" w:hAnsi="Arial" w:cs="Arial"/>
          <w:lang w:val="es-EC"/>
        </w:rPr>
        <w:t>Áreas que acceden toda clase de persona.</w:t>
      </w:r>
    </w:p>
    <w:p w:rsidR="00BC0B6F" w:rsidRPr="00EC4048" w:rsidRDefault="00BC0B6F" w:rsidP="005F7BC3">
      <w:pPr>
        <w:pStyle w:val="Prrafodelista"/>
        <w:numPr>
          <w:ilvl w:val="0"/>
          <w:numId w:val="61"/>
        </w:numPr>
        <w:spacing w:line="480" w:lineRule="auto"/>
        <w:jc w:val="both"/>
        <w:rPr>
          <w:rFonts w:ascii="Arial" w:hAnsi="Arial" w:cs="Arial"/>
          <w:lang w:val="es-EC"/>
        </w:rPr>
      </w:pPr>
      <w:r w:rsidRPr="00EC4048">
        <w:rPr>
          <w:rFonts w:ascii="Arial" w:hAnsi="Arial" w:cs="Arial"/>
          <w:lang w:val="es-EC"/>
        </w:rPr>
        <w:t>Comportamiento humano.</w:t>
      </w:r>
    </w:p>
    <w:p w:rsidR="00BC0B6F" w:rsidRPr="00EC4048" w:rsidRDefault="00BC0B6F" w:rsidP="005F7BC3">
      <w:pPr>
        <w:pStyle w:val="Prrafodelista"/>
        <w:numPr>
          <w:ilvl w:val="0"/>
          <w:numId w:val="61"/>
        </w:numPr>
        <w:spacing w:line="480" w:lineRule="auto"/>
        <w:jc w:val="both"/>
        <w:rPr>
          <w:rFonts w:ascii="Arial" w:hAnsi="Arial" w:cs="Arial"/>
          <w:lang w:val="es-EC"/>
        </w:rPr>
      </w:pPr>
      <w:r w:rsidRPr="00EC4048">
        <w:rPr>
          <w:rFonts w:ascii="Arial" w:hAnsi="Arial" w:cs="Arial"/>
          <w:lang w:val="es-EC"/>
        </w:rPr>
        <w:t>Falta de procesos.</w:t>
      </w:r>
    </w:p>
    <w:p w:rsidR="00BC0B6F" w:rsidRPr="00EC4048" w:rsidRDefault="00BC0B6F" w:rsidP="005F7BC3">
      <w:pPr>
        <w:pStyle w:val="Prrafodelista"/>
        <w:numPr>
          <w:ilvl w:val="0"/>
          <w:numId w:val="61"/>
        </w:numPr>
        <w:spacing w:line="480" w:lineRule="auto"/>
        <w:jc w:val="both"/>
        <w:rPr>
          <w:rFonts w:ascii="Arial" w:hAnsi="Arial" w:cs="Arial"/>
          <w:lang w:val="es-EC"/>
        </w:rPr>
      </w:pPr>
      <w:r w:rsidRPr="00EC4048">
        <w:rPr>
          <w:rFonts w:ascii="Arial" w:hAnsi="Arial" w:cs="Arial"/>
          <w:lang w:val="es-EC"/>
        </w:rPr>
        <w:t>Peligros identificados y no prevenidos.</w:t>
      </w:r>
    </w:p>
    <w:p w:rsidR="00BC0B6F" w:rsidRPr="00EC4048" w:rsidRDefault="00BC0B6F" w:rsidP="005F7BC3">
      <w:pPr>
        <w:pStyle w:val="Prrafodelista"/>
        <w:numPr>
          <w:ilvl w:val="0"/>
          <w:numId w:val="61"/>
        </w:numPr>
        <w:spacing w:line="480" w:lineRule="auto"/>
        <w:jc w:val="both"/>
        <w:rPr>
          <w:rFonts w:ascii="Arial" w:hAnsi="Arial" w:cs="Arial"/>
          <w:lang w:val="es-EC"/>
        </w:rPr>
      </w:pPr>
      <w:r w:rsidRPr="00EC4048">
        <w:rPr>
          <w:rFonts w:ascii="Arial" w:hAnsi="Arial" w:cs="Arial"/>
          <w:lang w:val="es-EC"/>
        </w:rPr>
        <w:t>Peligros asumidos por los trabajadores en el ambiente de trabajo.</w:t>
      </w:r>
    </w:p>
    <w:p w:rsidR="00BC0B6F" w:rsidRPr="00EC4048" w:rsidRDefault="00BC0B6F" w:rsidP="005F7BC3">
      <w:pPr>
        <w:pStyle w:val="Prrafodelista"/>
        <w:numPr>
          <w:ilvl w:val="0"/>
          <w:numId w:val="61"/>
        </w:numPr>
        <w:spacing w:line="480" w:lineRule="auto"/>
        <w:jc w:val="both"/>
        <w:rPr>
          <w:rFonts w:ascii="Arial" w:hAnsi="Arial" w:cs="Arial"/>
          <w:lang w:val="es-EC"/>
        </w:rPr>
      </w:pPr>
      <w:r w:rsidRPr="00EC4048">
        <w:rPr>
          <w:rFonts w:ascii="Arial" w:hAnsi="Arial" w:cs="Arial"/>
          <w:lang w:val="es-EC"/>
        </w:rPr>
        <w:t>Infraestructura, equipos materiales en el sitio de trabajo.</w:t>
      </w: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 xml:space="preserve">La metodología de la organización para identificación de peligro y valoración de riesgo debe ser definida con respeto a su alcance, naturaleza y tiempo para asegurar su seguridad proactiva y no reactiva, </w:t>
      </w:r>
      <w:r w:rsidRPr="00956E75">
        <w:rPr>
          <w:rFonts w:ascii="Arial" w:hAnsi="Arial" w:cs="Arial"/>
          <w:lang w:val="es-EC"/>
        </w:rPr>
        <w:lastRenderedPageBreak/>
        <w:t>también permite proporcionar la identificación, priorización y documentación de riesgos y aplicación de cambios.</w:t>
      </w: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Cuando se determina controles se debe considerar la reducción de los riesgos de acuerdo a la siguiente jerarquía:</w:t>
      </w:r>
    </w:p>
    <w:p w:rsidR="00BC0B6F" w:rsidRPr="00EC4048" w:rsidRDefault="00BC0B6F" w:rsidP="005F7BC3">
      <w:pPr>
        <w:pStyle w:val="Prrafodelista"/>
        <w:numPr>
          <w:ilvl w:val="0"/>
          <w:numId w:val="62"/>
        </w:numPr>
        <w:spacing w:line="480" w:lineRule="auto"/>
        <w:jc w:val="both"/>
        <w:rPr>
          <w:rFonts w:ascii="Arial" w:hAnsi="Arial" w:cs="Arial"/>
          <w:lang w:val="es-EC"/>
        </w:rPr>
      </w:pPr>
      <w:r w:rsidRPr="00EC4048">
        <w:rPr>
          <w:rFonts w:ascii="Arial" w:hAnsi="Arial" w:cs="Arial"/>
          <w:lang w:val="es-EC"/>
        </w:rPr>
        <w:t>Eliminación;</w:t>
      </w:r>
    </w:p>
    <w:p w:rsidR="00BC0B6F" w:rsidRPr="00EC4048" w:rsidRDefault="00BC0B6F" w:rsidP="005F7BC3">
      <w:pPr>
        <w:pStyle w:val="Prrafodelista"/>
        <w:numPr>
          <w:ilvl w:val="0"/>
          <w:numId w:val="62"/>
        </w:numPr>
        <w:spacing w:line="480" w:lineRule="auto"/>
        <w:jc w:val="both"/>
        <w:rPr>
          <w:rFonts w:ascii="Arial" w:hAnsi="Arial" w:cs="Arial"/>
          <w:lang w:val="es-EC"/>
        </w:rPr>
      </w:pPr>
      <w:r w:rsidRPr="00EC4048">
        <w:rPr>
          <w:rFonts w:ascii="Arial" w:hAnsi="Arial" w:cs="Arial"/>
          <w:lang w:val="es-EC"/>
        </w:rPr>
        <w:t>Sustitución;</w:t>
      </w:r>
    </w:p>
    <w:p w:rsidR="00BC0B6F" w:rsidRPr="00EC4048" w:rsidRDefault="00BC0B6F" w:rsidP="005F7BC3">
      <w:pPr>
        <w:pStyle w:val="Prrafodelista"/>
        <w:numPr>
          <w:ilvl w:val="0"/>
          <w:numId w:val="62"/>
        </w:numPr>
        <w:spacing w:line="480" w:lineRule="auto"/>
        <w:jc w:val="both"/>
        <w:rPr>
          <w:rFonts w:ascii="Arial" w:hAnsi="Arial" w:cs="Arial"/>
          <w:lang w:val="es-EC"/>
        </w:rPr>
      </w:pPr>
      <w:r w:rsidRPr="00EC4048">
        <w:rPr>
          <w:rFonts w:ascii="Arial" w:hAnsi="Arial" w:cs="Arial"/>
          <w:lang w:val="es-EC"/>
        </w:rPr>
        <w:t>Controles de ingeniería;</w:t>
      </w:r>
    </w:p>
    <w:p w:rsidR="00A65886" w:rsidRPr="00EC4048" w:rsidRDefault="00BC0B6F" w:rsidP="005F7BC3">
      <w:pPr>
        <w:pStyle w:val="Prrafodelista"/>
        <w:numPr>
          <w:ilvl w:val="0"/>
          <w:numId w:val="62"/>
        </w:numPr>
        <w:spacing w:line="480" w:lineRule="auto"/>
        <w:jc w:val="both"/>
        <w:rPr>
          <w:rFonts w:ascii="Arial" w:hAnsi="Arial" w:cs="Arial"/>
          <w:lang w:val="es-EC"/>
        </w:rPr>
      </w:pPr>
      <w:r w:rsidRPr="00EC4048">
        <w:rPr>
          <w:rFonts w:ascii="Arial" w:hAnsi="Arial" w:cs="Arial"/>
          <w:lang w:val="es-EC"/>
        </w:rPr>
        <w:t>Señalización;</w:t>
      </w:r>
    </w:p>
    <w:p w:rsidR="008E0EA5" w:rsidRPr="00EC4048" w:rsidRDefault="00C21A22" w:rsidP="005F7BC3">
      <w:pPr>
        <w:pStyle w:val="Prrafodelista"/>
        <w:numPr>
          <w:ilvl w:val="0"/>
          <w:numId w:val="62"/>
        </w:numPr>
        <w:spacing w:line="480" w:lineRule="auto"/>
        <w:jc w:val="both"/>
        <w:rPr>
          <w:rFonts w:ascii="Arial" w:hAnsi="Arial" w:cs="Arial"/>
          <w:lang w:val="es-EC"/>
        </w:rPr>
      </w:pPr>
      <w:r w:rsidRPr="00EC4048">
        <w:rPr>
          <w:rFonts w:ascii="Arial" w:hAnsi="Arial" w:cs="Arial"/>
          <w:lang w:val="es-EC"/>
        </w:rPr>
        <w:t>Equipos de protección personal.</w:t>
      </w:r>
    </w:p>
    <w:p w:rsidR="000F507A" w:rsidRPr="00836BDB" w:rsidRDefault="00836BDB" w:rsidP="00836BDB">
      <w:pPr>
        <w:pStyle w:val="Prrafodelista"/>
        <w:spacing w:line="480" w:lineRule="auto"/>
        <w:ind w:left="708"/>
        <w:jc w:val="both"/>
        <w:rPr>
          <w:rFonts w:ascii="Arial" w:hAnsi="Arial" w:cs="Arial"/>
          <w:b/>
        </w:rPr>
      </w:pPr>
      <w:r>
        <w:rPr>
          <w:rFonts w:ascii="Arial" w:hAnsi="Arial" w:cs="Arial"/>
          <w:b/>
          <w:lang w:val="es-EC"/>
        </w:rPr>
        <w:t>Estructura de l</w:t>
      </w:r>
      <w:r w:rsidRPr="008E0EA5">
        <w:rPr>
          <w:rFonts w:ascii="Arial" w:hAnsi="Arial" w:cs="Arial"/>
          <w:b/>
          <w:lang w:val="es-EC"/>
        </w:rPr>
        <w:t xml:space="preserve">a Norma </w:t>
      </w:r>
      <w:r w:rsidRPr="008E0EA5">
        <w:rPr>
          <w:rFonts w:ascii="Arial" w:hAnsi="Arial" w:cs="Arial"/>
          <w:b/>
        </w:rPr>
        <w:t xml:space="preserve">OHSAS 180001:2007 </w:t>
      </w:r>
      <w:r w:rsidR="00824C2A" w:rsidRPr="008E0EA5">
        <w:rPr>
          <w:rFonts w:ascii="Arial" w:hAnsi="Arial" w:cs="Arial"/>
          <w:b/>
        </w:rPr>
        <w:t>(VER ANEXO A)</w:t>
      </w:r>
    </w:p>
    <w:p w:rsidR="00336F28" w:rsidRPr="00336F28" w:rsidRDefault="00336F28" w:rsidP="00336F28"/>
    <w:p w:rsidR="00251973" w:rsidRPr="00195C47" w:rsidRDefault="008E0EA5" w:rsidP="00336F28">
      <w:pPr>
        <w:pStyle w:val="Ttulo3"/>
        <w:tabs>
          <w:tab w:val="clear" w:pos="720"/>
          <w:tab w:val="num" w:pos="1140"/>
        </w:tabs>
        <w:ind w:left="1140"/>
        <w:rPr>
          <w:rFonts w:ascii="Arial" w:hAnsi="Arial" w:cs="Arial"/>
          <w:bCs w:val="0"/>
        </w:rPr>
      </w:pPr>
      <w:bookmarkStart w:id="49" w:name="_Toc328557480"/>
      <w:r w:rsidRPr="00195C47">
        <w:rPr>
          <w:rFonts w:ascii="Arial" w:hAnsi="Arial" w:cs="Arial"/>
          <w:bCs w:val="0"/>
        </w:rPr>
        <w:t>COMPARACIÓN OHSAS Y SART</w:t>
      </w:r>
      <w:bookmarkEnd w:id="49"/>
    </w:p>
    <w:p w:rsidR="005D1402" w:rsidRPr="001F0E88" w:rsidRDefault="005D1402" w:rsidP="005D1402">
      <w:pPr>
        <w:spacing w:line="360" w:lineRule="auto"/>
        <w:jc w:val="center"/>
        <w:rPr>
          <w:rFonts w:ascii="Arial" w:eastAsiaTheme="minorEastAsia" w:hAnsi="Arial" w:cs="Arial"/>
          <w:sz w:val="20"/>
          <w:szCs w:val="20"/>
        </w:rPr>
      </w:pPr>
      <w:r>
        <w:rPr>
          <w:rFonts w:ascii="Arial" w:eastAsiaTheme="minorEastAsia" w:hAnsi="Arial" w:cs="Arial"/>
          <w:sz w:val="20"/>
          <w:szCs w:val="20"/>
        </w:rPr>
        <w:t>Tabla 2.5</w:t>
      </w:r>
      <w:r w:rsidR="00506D50">
        <w:rPr>
          <w:rFonts w:ascii="Arial" w:eastAsiaTheme="minorEastAsia" w:hAnsi="Arial" w:cs="Arial"/>
          <w:sz w:val="20"/>
          <w:szCs w:val="20"/>
        </w:rPr>
        <w:t xml:space="preserve"> </w:t>
      </w:r>
      <w:r>
        <w:rPr>
          <w:rFonts w:ascii="Arial" w:eastAsiaTheme="minorEastAsia" w:hAnsi="Arial" w:cs="Arial"/>
          <w:sz w:val="20"/>
          <w:szCs w:val="20"/>
        </w:rPr>
        <w:t>Comparación OHSAS Y SART</w:t>
      </w:r>
    </w:p>
    <w:tbl>
      <w:tblPr>
        <w:tblW w:w="7953" w:type="dxa"/>
        <w:jc w:val="center"/>
        <w:tblInd w:w="55" w:type="dxa"/>
        <w:tblCellMar>
          <w:left w:w="70" w:type="dxa"/>
          <w:right w:w="70" w:type="dxa"/>
        </w:tblCellMar>
        <w:tblLook w:val="04A0" w:firstRow="1" w:lastRow="0" w:firstColumn="1" w:lastColumn="0" w:noHBand="0" w:noVBand="1"/>
      </w:tblPr>
      <w:tblGrid>
        <w:gridCol w:w="2425"/>
        <w:gridCol w:w="2977"/>
        <w:gridCol w:w="2551"/>
      </w:tblGrid>
      <w:tr w:rsidR="00A01D67" w:rsidRPr="00A01D67" w:rsidTr="00A01D67">
        <w:trPr>
          <w:trHeight w:val="315"/>
          <w:jc w:val="center"/>
        </w:trPr>
        <w:tc>
          <w:tcPr>
            <w:tcW w:w="2425" w:type="dxa"/>
            <w:tcBorders>
              <w:top w:val="single" w:sz="8" w:space="0" w:color="auto"/>
              <w:left w:val="single" w:sz="8" w:space="0" w:color="auto"/>
              <w:bottom w:val="nil"/>
              <w:right w:val="single" w:sz="8" w:space="0" w:color="auto"/>
            </w:tcBorders>
            <w:shd w:val="clear" w:color="000000" w:fill="92D050"/>
            <w:vAlign w:val="center"/>
            <w:hideMark/>
          </w:tcPr>
          <w:p w:rsidR="00A01D67" w:rsidRPr="00195C47" w:rsidRDefault="00A01D67" w:rsidP="00A01D67">
            <w:pPr>
              <w:jc w:val="center"/>
              <w:rPr>
                <w:rFonts w:ascii="Arial" w:hAnsi="Arial" w:cs="Arial"/>
                <w:b/>
                <w:bCs/>
                <w:color w:val="000000"/>
                <w:lang w:val="es-EC" w:eastAsia="es-EC"/>
              </w:rPr>
            </w:pPr>
            <w:r w:rsidRPr="00195C47">
              <w:rPr>
                <w:rFonts w:ascii="Arial" w:hAnsi="Arial" w:cs="Arial"/>
                <w:b/>
                <w:bCs/>
                <w:color w:val="000000"/>
                <w:lang w:eastAsia="es-EC"/>
              </w:rPr>
              <w:t>OHSAS 18001:2007</w:t>
            </w:r>
          </w:p>
        </w:tc>
        <w:tc>
          <w:tcPr>
            <w:tcW w:w="2977" w:type="dxa"/>
            <w:tcBorders>
              <w:top w:val="single" w:sz="8" w:space="0" w:color="auto"/>
              <w:left w:val="nil"/>
              <w:bottom w:val="nil"/>
              <w:right w:val="single" w:sz="8" w:space="0" w:color="auto"/>
            </w:tcBorders>
            <w:shd w:val="clear" w:color="000000" w:fill="92D050"/>
            <w:vAlign w:val="center"/>
            <w:hideMark/>
          </w:tcPr>
          <w:p w:rsidR="00A01D67" w:rsidRPr="00195C47" w:rsidRDefault="00A01D67" w:rsidP="00A01D67">
            <w:pPr>
              <w:jc w:val="center"/>
              <w:rPr>
                <w:rFonts w:ascii="Arial" w:hAnsi="Arial" w:cs="Arial"/>
                <w:b/>
                <w:bCs/>
                <w:color w:val="000000"/>
                <w:lang w:val="es-EC" w:eastAsia="es-EC"/>
              </w:rPr>
            </w:pPr>
            <w:r w:rsidRPr="00195C47">
              <w:rPr>
                <w:rFonts w:ascii="Arial" w:hAnsi="Arial" w:cs="Arial"/>
                <w:b/>
                <w:bCs/>
                <w:color w:val="000000"/>
                <w:lang w:eastAsia="es-EC"/>
              </w:rPr>
              <w:t>Resolución No. C.D. 333</w:t>
            </w:r>
          </w:p>
        </w:tc>
        <w:tc>
          <w:tcPr>
            <w:tcW w:w="2551" w:type="dxa"/>
            <w:tcBorders>
              <w:top w:val="single" w:sz="8" w:space="0" w:color="auto"/>
              <w:left w:val="nil"/>
              <w:bottom w:val="nil"/>
              <w:right w:val="single" w:sz="8" w:space="0" w:color="auto"/>
            </w:tcBorders>
            <w:shd w:val="clear" w:color="000000" w:fill="92D050"/>
            <w:vAlign w:val="center"/>
            <w:hideMark/>
          </w:tcPr>
          <w:p w:rsidR="00A01D67" w:rsidRPr="00195C47" w:rsidRDefault="00A01D67" w:rsidP="00A01D67">
            <w:pPr>
              <w:jc w:val="center"/>
              <w:rPr>
                <w:rFonts w:ascii="Arial" w:hAnsi="Arial" w:cs="Arial"/>
                <w:b/>
                <w:bCs/>
                <w:color w:val="000000"/>
                <w:lang w:val="es-EC" w:eastAsia="es-EC"/>
              </w:rPr>
            </w:pPr>
            <w:r w:rsidRPr="00195C47">
              <w:rPr>
                <w:rFonts w:ascii="Arial" w:hAnsi="Arial" w:cs="Arial"/>
                <w:b/>
                <w:bCs/>
                <w:color w:val="000000"/>
                <w:lang w:eastAsia="es-EC"/>
              </w:rPr>
              <w:t>Observación</w:t>
            </w:r>
          </w:p>
        </w:tc>
      </w:tr>
      <w:tr w:rsidR="00A01D67" w:rsidRPr="00A01D67" w:rsidTr="00902BD8">
        <w:trPr>
          <w:trHeight w:val="3840"/>
          <w:jc w:val="center"/>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01D67" w:rsidRPr="00195C47" w:rsidRDefault="00A01D67" w:rsidP="00A01D67">
            <w:pPr>
              <w:rPr>
                <w:rFonts w:ascii="Arial" w:hAnsi="Arial" w:cs="Arial"/>
                <w:b/>
                <w:bCs/>
                <w:color w:val="000000"/>
                <w:lang w:val="es-EC" w:eastAsia="es-EC"/>
              </w:rPr>
            </w:pPr>
            <w:r w:rsidRPr="00195C47">
              <w:rPr>
                <w:rFonts w:ascii="Arial" w:hAnsi="Arial" w:cs="Arial"/>
                <w:b/>
                <w:bCs/>
                <w:color w:val="000000"/>
                <w:lang w:eastAsia="es-EC"/>
              </w:rPr>
              <w:t xml:space="preserve">4.1. Requisitos Generales.- </w:t>
            </w:r>
            <w:r w:rsidRPr="00195C47">
              <w:rPr>
                <w:rFonts w:ascii="Arial" w:hAnsi="Arial" w:cs="Arial"/>
                <w:color w:val="000000"/>
                <w:lang w:eastAsia="es-EC"/>
              </w:rPr>
              <w:t>La organización debe establecer, documentar, implementar, mantener y mejorar continuamente un sistema de Gestión de acuerdo con los requisitos de esta norma OHSAS y determinar cómo cumplirá estos requisitos.</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A01D67" w:rsidRPr="00195C47" w:rsidRDefault="00A01D67" w:rsidP="00A01D67">
            <w:pPr>
              <w:rPr>
                <w:rFonts w:ascii="Arial" w:hAnsi="Arial" w:cs="Arial"/>
                <w:b/>
                <w:bCs/>
                <w:color w:val="000000"/>
                <w:lang w:val="es-EC" w:eastAsia="es-EC"/>
              </w:rPr>
            </w:pPr>
            <w:r w:rsidRPr="00195C47">
              <w:rPr>
                <w:rFonts w:ascii="Arial" w:hAnsi="Arial" w:cs="Arial"/>
                <w:b/>
                <w:bCs/>
                <w:color w:val="000000"/>
                <w:lang w:eastAsia="es-EC"/>
              </w:rPr>
              <w:t>Art. 1.- Objeto y responsabilidades.-</w:t>
            </w:r>
            <w:r w:rsidRPr="00195C47">
              <w:rPr>
                <w:rFonts w:ascii="Arial" w:hAnsi="Arial" w:cs="Arial"/>
                <w:color w:val="000000"/>
                <w:lang w:eastAsia="es-EC"/>
              </w:rPr>
              <w:t xml:space="preserve"> El presente reglamento tiene como objeto normar los Procesos de </w:t>
            </w:r>
            <w:r w:rsidR="00A65886" w:rsidRPr="00195C47">
              <w:rPr>
                <w:rFonts w:ascii="Arial" w:hAnsi="Arial" w:cs="Arial"/>
                <w:color w:val="000000"/>
                <w:lang w:eastAsia="es-EC"/>
              </w:rPr>
              <w:t>auditoría, técnica</w:t>
            </w:r>
            <w:r w:rsidRPr="00195C47">
              <w:rPr>
                <w:rFonts w:ascii="Arial" w:hAnsi="Arial" w:cs="Arial"/>
                <w:color w:val="000000"/>
                <w:lang w:eastAsia="es-EC"/>
              </w:rPr>
              <w:t xml:space="preserve"> de cumplimiento de normas de prevención de riesgos del trabajo, por parte de los empleadores y trabajadores sujetos al régimen del Seguro Social.</w:t>
            </w:r>
          </w:p>
        </w:tc>
        <w:tc>
          <w:tcPr>
            <w:tcW w:w="2551" w:type="dxa"/>
            <w:tcBorders>
              <w:top w:val="single" w:sz="4" w:space="0" w:color="auto"/>
              <w:left w:val="nil"/>
              <w:bottom w:val="single" w:sz="4" w:space="0" w:color="auto"/>
              <w:right w:val="single" w:sz="4" w:space="0" w:color="auto"/>
            </w:tcBorders>
            <w:shd w:val="clear" w:color="auto" w:fill="auto"/>
            <w:vAlign w:val="center"/>
            <w:hideMark/>
          </w:tcPr>
          <w:p w:rsidR="00A01D67" w:rsidRPr="00195C47" w:rsidRDefault="00A01D67" w:rsidP="00A01D67">
            <w:pPr>
              <w:rPr>
                <w:rFonts w:ascii="Arial" w:hAnsi="Arial" w:cs="Arial"/>
                <w:color w:val="000000"/>
                <w:lang w:val="es-EC" w:eastAsia="es-EC"/>
              </w:rPr>
            </w:pPr>
            <w:r w:rsidRPr="00195C47">
              <w:rPr>
                <w:rFonts w:ascii="Arial" w:hAnsi="Arial" w:cs="Arial"/>
                <w:color w:val="000000"/>
                <w:lang w:eastAsia="es-EC"/>
              </w:rPr>
              <w:t xml:space="preserve">SART verifica procesos de </w:t>
            </w:r>
            <w:r w:rsidR="00B14A36" w:rsidRPr="00195C47">
              <w:rPr>
                <w:rFonts w:ascii="Arial" w:hAnsi="Arial" w:cs="Arial"/>
                <w:color w:val="000000"/>
                <w:lang w:eastAsia="es-EC"/>
              </w:rPr>
              <w:t>auditoría</w:t>
            </w:r>
            <w:r w:rsidRPr="00195C47">
              <w:rPr>
                <w:rFonts w:ascii="Arial" w:hAnsi="Arial" w:cs="Arial"/>
                <w:color w:val="000000"/>
                <w:lang w:eastAsia="es-EC"/>
              </w:rPr>
              <w:t xml:space="preserve"> normas, leyes  y cifras de trabajo en riesgos, en cambio OHSAS dispone y exige aplicar</w:t>
            </w:r>
            <w:r w:rsidR="00C37821" w:rsidRPr="00195C47">
              <w:rPr>
                <w:rFonts w:ascii="Arial" w:hAnsi="Arial" w:cs="Arial"/>
                <w:color w:val="000000"/>
                <w:lang w:eastAsia="es-EC"/>
              </w:rPr>
              <w:t xml:space="preserve"> mejoras de sistemas de gestión, para la compañía que la implemente.</w:t>
            </w:r>
          </w:p>
        </w:tc>
      </w:tr>
      <w:tr w:rsidR="00A01D67" w:rsidRPr="00A01D67" w:rsidTr="00902BD8">
        <w:trPr>
          <w:trHeight w:val="3150"/>
          <w:jc w:val="center"/>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01D67" w:rsidRPr="00195C47" w:rsidRDefault="00A01D67" w:rsidP="00A01D67">
            <w:pPr>
              <w:rPr>
                <w:rFonts w:ascii="Arial" w:hAnsi="Arial" w:cs="Arial"/>
                <w:b/>
                <w:bCs/>
                <w:color w:val="000000"/>
                <w:lang w:val="es-EC" w:eastAsia="es-EC"/>
              </w:rPr>
            </w:pPr>
            <w:r w:rsidRPr="00195C47">
              <w:rPr>
                <w:rFonts w:ascii="Arial" w:hAnsi="Arial" w:cs="Arial"/>
                <w:b/>
                <w:bCs/>
                <w:color w:val="000000"/>
                <w:lang w:eastAsia="es-EC"/>
              </w:rPr>
              <w:lastRenderedPageBreak/>
              <w:t>4.3.1. Identificación de peligro, evaluación de riesgos y determinación de controles.-</w:t>
            </w:r>
            <w:r w:rsidRPr="00195C47">
              <w:rPr>
                <w:rFonts w:ascii="Arial" w:hAnsi="Arial" w:cs="Arial"/>
                <w:color w:val="000000"/>
                <w:lang w:eastAsia="es-EC"/>
              </w:rPr>
              <w:t>Establece, implementar y mantener un procedimiento para la continua de identificación de riesgos.</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01D67" w:rsidRPr="00195C47" w:rsidRDefault="00A01D67" w:rsidP="00A01D67">
            <w:pPr>
              <w:rPr>
                <w:rFonts w:ascii="Arial" w:hAnsi="Arial" w:cs="Arial"/>
                <w:color w:val="000000"/>
                <w:lang w:val="es-EC" w:eastAsia="es-EC"/>
              </w:rPr>
            </w:pPr>
            <w:r w:rsidRPr="00195C47">
              <w:rPr>
                <w:rFonts w:ascii="Arial" w:hAnsi="Arial" w:cs="Arial"/>
                <w:color w:val="000000"/>
                <w:lang w:eastAsia="es-EC"/>
              </w:rPr>
              <w:t>.</w:t>
            </w:r>
            <w:r w:rsidRPr="00195C47">
              <w:rPr>
                <w:rFonts w:ascii="Arial" w:hAnsi="Arial" w:cs="Arial"/>
                <w:b/>
                <w:bCs/>
                <w:color w:val="000000"/>
                <w:lang w:eastAsia="es-EC"/>
              </w:rPr>
              <w:t xml:space="preserve">Art. 2.- Objetivo de la auditoria de riesgos del trabajo.- </w:t>
            </w:r>
            <w:r w:rsidRPr="00195C47">
              <w:rPr>
                <w:rFonts w:ascii="Arial" w:hAnsi="Arial" w:cs="Arial"/>
                <w:color w:val="000000"/>
                <w:lang w:eastAsia="es-EC"/>
              </w:rPr>
              <w:t>Verificación el cumplimiento técnico legal en materia de seguridad, planificación del sistema de gestión, sistema de comprobación y control interno.</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01D67" w:rsidRPr="00195C47" w:rsidRDefault="00A01D67" w:rsidP="00A01D67">
            <w:pPr>
              <w:rPr>
                <w:rFonts w:ascii="Arial" w:hAnsi="Arial" w:cs="Arial"/>
                <w:color w:val="000000"/>
                <w:lang w:val="es-EC" w:eastAsia="es-EC"/>
              </w:rPr>
            </w:pPr>
            <w:r w:rsidRPr="00195C47">
              <w:rPr>
                <w:rFonts w:ascii="Arial" w:hAnsi="Arial" w:cs="Arial"/>
                <w:color w:val="000000"/>
                <w:lang w:eastAsia="es-EC"/>
              </w:rPr>
              <w:t>Las OHSAS establece implementación en cambio las SART observa ya el cambio y verificación del mismo.</w:t>
            </w:r>
          </w:p>
        </w:tc>
      </w:tr>
      <w:tr w:rsidR="00A01D67" w:rsidRPr="00A01D67" w:rsidTr="00902BD8">
        <w:trPr>
          <w:trHeight w:val="3885"/>
          <w:jc w:val="center"/>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01D67" w:rsidRPr="00195C47" w:rsidRDefault="00A01D67" w:rsidP="00A01D67">
            <w:pPr>
              <w:rPr>
                <w:rFonts w:ascii="Arial" w:hAnsi="Arial" w:cs="Arial"/>
                <w:b/>
                <w:bCs/>
                <w:color w:val="000000"/>
                <w:lang w:val="es-EC" w:eastAsia="es-EC"/>
              </w:rPr>
            </w:pPr>
            <w:r w:rsidRPr="00195C47">
              <w:rPr>
                <w:rFonts w:ascii="Arial" w:hAnsi="Arial" w:cs="Arial"/>
                <w:b/>
                <w:bCs/>
                <w:color w:val="000000"/>
                <w:lang w:eastAsia="es-EC"/>
              </w:rPr>
              <w:t xml:space="preserve">4.4.1. Recursos, roles, responsabilidad, funciones y autoridad.- </w:t>
            </w:r>
            <w:r w:rsidRPr="00195C47">
              <w:rPr>
                <w:rFonts w:ascii="Arial" w:hAnsi="Arial" w:cs="Arial"/>
                <w:color w:val="000000"/>
                <w:lang w:eastAsia="es-EC"/>
              </w:rPr>
              <w:t>Los altos directivos deben asegurar la disponibilidad de recursos esenciales para establecer, implementar, mantener y mejorar el sistema de gestión.</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A01D67" w:rsidRPr="00195C47" w:rsidRDefault="00A01D67" w:rsidP="00A01D67">
            <w:pPr>
              <w:rPr>
                <w:rFonts w:ascii="Arial" w:hAnsi="Arial" w:cs="Arial"/>
                <w:b/>
                <w:bCs/>
                <w:color w:val="000000"/>
                <w:lang w:val="es-EC" w:eastAsia="es-EC"/>
              </w:rPr>
            </w:pPr>
            <w:r w:rsidRPr="00195C47">
              <w:rPr>
                <w:rFonts w:ascii="Arial" w:hAnsi="Arial" w:cs="Arial"/>
                <w:b/>
                <w:bCs/>
                <w:color w:val="000000"/>
                <w:lang w:eastAsia="es-EC"/>
              </w:rPr>
              <w:t xml:space="preserve">Art. 4 Recursos mínimos de las unidades provinciales de riesgos.- </w:t>
            </w:r>
            <w:r w:rsidRPr="00195C47">
              <w:rPr>
                <w:rFonts w:ascii="Arial" w:hAnsi="Arial" w:cs="Arial"/>
                <w:color w:val="000000"/>
                <w:lang w:eastAsia="es-EC"/>
              </w:rPr>
              <w:t>Soporte instrumental para identificación, medición y evaluación de factores de riesgos ocupacional, Instalaciones, transporte de carga.</w:t>
            </w:r>
          </w:p>
        </w:tc>
        <w:tc>
          <w:tcPr>
            <w:tcW w:w="2551" w:type="dxa"/>
            <w:tcBorders>
              <w:top w:val="single" w:sz="4" w:space="0" w:color="auto"/>
              <w:left w:val="nil"/>
              <w:bottom w:val="single" w:sz="4" w:space="0" w:color="auto"/>
              <w:right w:val="single" w:sz="4" w:space="0" w:color="auto"/>
            </w:tcBorders>
            <w:shd w:val="clear" w:color="auto" w:fill="auto"/>
            <w:vAlign w:val="center"/>
            <w:hideMark/>
          </w:tcPr>
          <w:p w:rsidR="00A01D67" w:rsidRPr="00195C47" w:rsidRDefault="00A01D67" w:rsidP="00A01D67">
            <w:pPr>
              <w:rPr>
                <w:rFonts w:ascii="Arial" w:hAnsi="Arial" w:cs="Arial"/>
                <w:color w:val="000000"/>
                <w:lang w:val="es-EC" w:eastAsia="es-EC"/>
              </w:rPr>
            </w:pPr>
            <w:r w:rsidRPr="00195C47">
              <w:rPr>
                <w:rFonts w:ascii="Arial" w:hAnsi="Arial" w:cs="Arial"/>
                <w:color w:val="000000"/>
                <w:lang w:eastAsia="es-EC"/>
              </w:rPr>
              <w:t>OHSAS establece disposiciones en las cuales los altos directivos deben aplicar las normas de seguridad y dar los implementos de trabajo adecuados y SART especifica el uso adecuado de los instrumentos de trabajo.</w:t>
            </w:r>
          </w:p>
        </w:tc>
      </w:tr>
      <w:tr w:rsidR="00A01D67" w:rsidRPr="00A01D67" w:rsidTr="00A01D67">
        <w:trPr>
          <w:trHeight w:val="3450"/>
          <w:jc w:val="center"/>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01D67" w:rsidRPr="00195C47" w:rsidRDefault="00A01D67" w:rsidP="00A01D67">
            <w:pPr>
              <w:rPr>
                <w:rFonts w:ascii="Arial" w:hAnsi="Arial" w:cs="Arial"/>
                <w:b/>
                <w:bCs/>
                <w:color w:val="000000"/>
                <w:lang w:val="es-EC" w:eastAsia="es-EC"/>
              </w:rPr>
            </w:pPr>
            <w:r w:rsidRPr="00195C47">
              <w:rPr>
                <w:rFonts w:ascii="Arial" w:hAnsi="Arial" w:cs="Arial"/>
                <w:b/>
                <w:bCs/>
                <w:color w:val="000000"/>
                <w:lang w:eastAsia="es-EC"/>
              </w:rPr>
              <w:t xml:space="preserve">4.4.2 Competencia, formación y toma de consciencia.- </w:t>
            </w:r>
            <w:r w:rsidRPr="00195C47">
              <w:rPr>
                <w:rFonts w:ascii="Arial" w:hAnsi="Arial" w:cs="Arial"/>
                <w:color w:val="000000"/>
                <w:lang w:eastAsia="es-EC"/>
              </w:rPr>
              <w:t>Que la organización debe asegurar que cualquier persona bajo su control sean conscientes en su trabajo.</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A01D67" w:rsidRPr="00195C47" w:rsidRDefault="00A01D67" w:rsidP="00A01D67">
            <w:pPr>
              <w:rPr>
                <w:rFonts w:ascii="Arial" w:hAnsi="Arial" w:cs="Arial"/>
                <w:color w:val="000000"/>
                <w:lang w:val="es-EC" w:eastAsia="es-EC"/>
              </w:rPr>
            </w:pPr>
            <w:r w:rsidRPr="00195C47">
              <w:rPr>
                <w:rFonts w:ascii="Arial" w:hAnsi="Arial" w:cs="Arial"/>
                <w:color w:val="000000"/>
                <w:lang w:eastAsia="es-EC"/>
              </w:rPr>
              <w:t>Ar</w:t>
            </w:r>
            <w:r w:rsidRPr="00195C47">
              <w:rPr>
                <w:rFonts w:ascii="Arial" w:hAnsi="Arial" w:cs="Arial"/>
                <w:b/>
                <w:bCs/>
                <w:color w:val="000000"/>
                <w:lang w:eastAsia="es-EC"/>
              </w:rPr>
              <w:t>t. 8. Procedimientos de la auditoria de riesgos del trabajo.</w:t>
            </w:r>
            <w:r w:rsidRPr="00195C47">
              <w:rPr>
                <w:rFonts w:ascii="Arial" w:hAnsi="Arial" w:cs="Arial"/>
                <w:color w:val="000000"/>
                <w:lang w:eastAsia="es-EC"/>
              </w:rPr>
              <w:t xml:space="preserve"> Pasos estructurado para la responsabilidad y detalles en los que los auditores analicen los diferentes maneras que el empleado no es consciente a desempeñar su función.</w:t>
            </w:r>
          </w:p>
        </w:tc>
        <w:tc>
          <w:tcPr>
            <w:tcW w:w="2551" w:type="dxa"/>
            <w:tcBorders>
              <w:top w:val="single" w:sz="4" w:space="0" w:color="auto"/>
              <w:left w:val="nil"/>
              <w:bottom w:val="single" w:sz="4" w:space="0" w:color="auto"/>
              <w:right w:val="single" w:sz="4" w:space="0" w:color="auto"/>
            </w:tcBorders>
            <w:shd w:val="clear" w:color="auto" w:fill="auto"/>
            <w:vAlign w:val="center"/>
            <w:hideMark/>
          </w:tcPr>
          <w:p w:rsidR="00A01D67" w:rsidRPr="00195C47" w:rsidRDefault="00A01D67" w:rsidP="00A01D67">
            <w:pPr>
              <w:rPr>
                <w:rFonts w:ascii="Arial" w:hAnsi="Arial" w:cs="Arial"/>
                <w:color w:val="000000"/>
                <w:lang w:val="es-EC" w:eastAsia="es-EC"/>
              </w:rPr>
            </w:pPr>
            <w:r w:rsidRPr="00195C47">
              <w:rPr>
                <w:rFonts w:ascii="Arial" w:hAnsi="Arial" w:cs="Arial"/>
                <w:color w:val="000000"/>
                <w:lang w:eastAsia="es-EC"/>
              </w:rPr>
              <w:t>OHSAS da la formación y consciencia para que se capacite al personal contra los peligros que corre, SART da implementos de examinación y papeles de trabajo sobre el desempeño y el uso correcto de medios preventivos.</w:t>
            </w:r>
          </w:p>
        </w:tc>
      </w:tr>
      <w:tr w:rsidR="00A01D67" w:rsidRPr="00A01D67" w:rsidTr="00A01D67">
        <w:trPr>
          <w:trHeight w:val="3827"/>
          <w:jc w:val="center"/>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01D67" w:rsidRPr="00195C47" w:rsidRDefault="00A01D67" w:rsidP="00A01D67">
            <w:pPr>
              <w:rPr>
                <w:rFonts w:ascii="Arial" w:hAnsi="Arial" w:cs="Arial"/>
                <w:b/>
                <w:bCs/>
                <w:color w:val="000000"/>
                <w:lang w:val="es-EC" w:eastAsia="es-EC"/>
              </w:rPr>
            </w:pPr>
            <w:r w:rsidRPr="00195C47">
              <w:rPr>
                <w:rFonts w:ascii="Arial" w:hAnsi="Arial" w:cs="Arial"/>
                <w:b/>
                <w:bCs/>
                <w:color w:val="000000"/>
                <w:lang w:eastAsia="es-EC"/>
              </w:rPr>
              <w:lastRenderedPageBreak/>
              <w:t xml:space="preserve">4.4.5 Control de Documentos.- </w:t>
            </w:r>
            <w:r w:rsidRPr="00195C47">
              <w:rPr>
                <w:rFonts w:ascii="Arial" w:hAnsi="Arial" w:cs="Arial"/>
                <w:color w:val="000000"/>
                <w:lang w:eastAsia="es-EC"/>
              </w:rPr>
              <w:t>Documentos requeridos por el sistema de gestión y que deben ser controlados y como deben ser aprobados.</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01D67" w:rsidRPr="00195C47" w:rsidRDefault="00A01D67" w:rsidP="00A01D67">
            <w:pPr>
              <w:rPr>
                <w:rFonts w:ascii="Arial" w:hAnsi="Arial" w:cs="Arial"/>
                <w:b/>
                <w:bCs/>
                <w:color w:val="000000"/>
                <w:lang w:val="es-EC" w:eastAsia="es-EC"/>
              </w:rPr>
            </w:pPr>
            <w:r w:rsidRPr="00195C47">
              <w:rPr>
                <w:rFonts w:ascii="Arial" w:hAnsi="Arial" w:cs="Arial"/>
                <w:b/>
                <w:bCs/>
                <w:color w:val="000000"/>
                <w:lang w:eastAsia="es-EC"/>
              </w:rPr>
              <w:t xml:space="preserve">3.4. Tipos de Pruebas.- </w:t>
            </w:r>
            <w:r w:rsidRPr="00195C47">
              <w:rPr>
                <w:rFonts w:ascii="Arial" w:hAnsi="Arial" w:cs="Arial"/>
                <w:color w:val="000000"/>
                <w:lang w:eastAsia="es-EC"/>
              </w:rPr>
              <w:t>Evidencia documental por la in</w:t>
            </w:r>
            <w:r w:rsidR="00A65886" w:rsidRPr="00195C47">
              <w:rPr>
                <w:rFonts w:ascii="Arial" w:hAnsi="Arial" w:cs="Arial"/>
                <w:color w:val="000000"/>
                <w:lang w:eastAsia="es-EC"/>
              </w:rPr>
              <w:t>stitución y por terceros</w:t>
            </w:r>
            <w:r w:rsidRPr="00195C47">
              <w:rPr>
                <w:rFonts w:ascii="Arial" w:hAnsi="Arial" w:cs="Arial"/>
                <w:color w:val="000000"/>
                <w:lang w:eastAsia="es-EC"/>
              </w:rPr>
              <w:t xml:space="preserve">.          </w:t>
            </w:r>
            <w:r w:rsidRPr="00195C47">
              <w:rPr>
                <w:rFonts w:ascii="Arial" w:hAnsi="Arial" w:cs="Arial"/>
                <w:b/>
                <w:bCs/>
                <w:color w:val="000000"/>
                <w:lang w:eastAsia="es-EC"/>
              </w:rPr>
              <w:t xml:space="preserve">Art. 9 Auditoria del sistema de gestión de seguridad y salud en el trabajo.- </w:t>
            </w:r>
            <w:r w:rsidRPr="00195C47">
              <w:rPr>
                <w:rFonts w:ascii="Arial" w:hAnsi="Arial" w:cs="Arial"/>
                <w:color w:val="000000"/>
                <w:lang w:eastAsia="es-EC"/>
              </w:rPr>
              <w:t>Este indica que debe recolectar la información, evidencias de cumplimientos basado con parte legal en materia de seguridad y salud de trabajo.</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01D67" w:rsidRPr="00195C47" w:rsidRDefault="00A01D67" w:rsidP="00A01D67">
            <w:pPr>
              <w:rPr>
                <w:rFonts w:ascii="Arial" w:hAnsi="Arial" w:cs="Arial"/>
                <w:color w:val="000000"/>
                <w:lang w:val="es-EC" w:eastAsia="es-EC"/>
              </w:rPr>
            </w:pPr>
            <w:r w:rsidRPr="00195C47">
              <w:rPr>
                <w:rFonts w:ascii="Arial" w:hAnsi="Arial" w:cs="Arial"/>
                <w:color w:val="000000"/>
                <w:lang w:eastAsia="es-EC"/>
              </w:rPr>
              <w:t>Diferencia que OHSAS da los procedimientos y pasos de control y SART coincide en evidenciar los documentos con lo que el auditor efectuó el muestreo.</w:t>
            </w:r>
          </w:p>
        </w:tc>
      </w:tr>
      <w:tr w:rsidR="00A01D67" w:rsidRPr="00A01D67" w:rsidTr="00A01D67">
        <w:trPr>
          <w:trHeight w:val="4050"/>
          <w:jc w:val="center"/>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01D67" w:rsidRPr="00195C47" w:rsidRDefault="00A01D67" w:rsidP="00A01D67">
            <w:pPr>
              <w:rPr>
                <w:rFonts w:ascii="Arial" w:hAnsi="Arial" w:cs="Arial"/>
                <w:b/>
                <w:bCs/>
                <w:color w:val="000000"/>
                <w:lang w:val="es-EC" w:eastAsia="es-EC"/>
              </w:rPr>
            </w:pPr>
            <w:r w:rsidRPr="00195C47">
              <w:rPr>
                <w:rFonts w:ascii="Arial" w:hAnsi="Arial" w:cs="Arial"/>
                <w:b/>
                <w:bCs/>
                <w:color w:val="000000"/>
                <w:lang w:eastAsia="es-EC"/>
              </w:rPr>
              <w:t xml:space="preserve">4.5.3.1 Investigación de Incidentes.- </w:t>
            </w:r>
            <w:r w:rsidRPr="00195C47">
              <w:rPr>
                <w:rFonts w:ascii="Arial" w:hAnsi="Arial" w:cs="Arial"/>
                <w:color w:val="000000"/>
                <w:lang w:eastAsia="es-EC"/>
              </w:rPr>
              <w:t>Implementar y mantener procedimientos para registrar, investigar incidentes como: determinación de las deficiencias, Identificar acción correctiva, preventiva, identificar mejoramientos e investigaciones.</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A01D67" w:rsidRPr="00195C47" w:rsidRDefault="00A01D67" w:rsidP="00A01D67">
            <w:pPr>
              <w:rPr>
                <w:rFonts w:ascii="Arial" w:hAnsi="Arial" w:cs="Arial"/>
                <w:b/>
                <w:bCs/>
                <w:color w:val="000000"/>
                <w:lang w:val="es-EC" w:eastAsia="es-EC"/>
              </w:rPr>
            </w:pPr>
            <w:r w:rsidRPr="00195C47">
              <w:rPr>
                <w:rFonts w:ascii="Arial" w:hAnsi="Arial" w:cs="Arial"/>
                <w:b/>
                <w:bCs/>
                <w:color w:val="000000"/>
                <w:lang w:eastAsia="es-EC"/>
              </w:rPr>
              <w:t>4.1. Investigación de accidentes</w:t>
            </w:r>
            <w:r w:rsidR="00506D50">
              <w:rPr>
                <w:rFonts w:ascii="Arial" w:hAnsi="Arial" w:cs="Arial"/>
                <w:b/>
                <w:bCs/>
                <w:color w:val="000000"/>
                <w:lang w:eastAsia="es-EC"/>
              </w:rPr>
              <w:t xml:space="preserve"> </w:t>
            </w:r>
            <w:r w:rsidRPr="00195C47">
              <w:rPr>
                <w:rFonts w:ascii="Arial" w:hAnsi="Arial" w:cs="Arial"/>
                <w:b/>
                <w:bCs/>
                <w:color w:val="000000"/>
                <w:lang w:eastAsia="es-EC"/>
              </w:rPr>
              <w:t>y enfermedades profesionales ocupacionales.-</w:t>
            </w:r>
            <w:r w:rsidRPr="00195C47">
              <w:rPr>
                <w:rFonts w:ascii="Arial" w:hAnsi="Arial" w:cs="Arial"/>
                <w:color w:val="000000"/>
                <w:lang w:eastAsia="es-EC"/>
              </w:rPr>
              <w:t>Identificación con un programa técnico de investigación analizando causas, acciones preventivas, seguimientos, desconformidades, etc.</w:t>
            </w:r>
          </w:p>
        </w:tc>
        <w:tc>
          <w:tcPr>
            <w:tcW w:w="2551" w:type="dxa"/>
            <w:tcBorders>
              <w:top w:val="single" w:sz="4" w:space="0" w:color="auto"/>
              <w:left w:val="nil"/>
              <w:bottom w:val="single" w:sz="4" w:space="0" w:color="auto"/>
              <w:right w:val="single" w:sz="4" w:space="0" w:color="auto"/>
            </w:tcBorders>
            <w:shd w:val="clear" w:color="auto" w:fill="auto"/>
            <w:vAlign w:val="center"/>
            <w:hideMark/>
          </w:tcPr>
          <w:p w:rsidR="00A01D67" w:rsidRPr="00195C47" w:rsidRDefault="00A01D67" w:rsidP="00B00070">
            <w:pPr>
              <w:rPr>
                <w:rFonts w:ascii="Arial" w:hAnsi="Arial" w:cs="Arial"/>
                <w:color w:val="000000"/>
                <w:lang w:val="es-EC" w:eastAsia="es-EC"/>
              </w:rPr>
            </w:pPr>
            <w:r w:rsidRPr="00195C47">
              <w:rPr>
                <w:rFonts w:ascii="Arial" w:hAnsi="Arial" w:cs="Arial"/>
                <w:color w:val="000000"/>
                <w:lang w:eastAsia="es-EC"/>
              </w:rPr>
              <w:t>OHSAS imp</w:t>
            </w:r>
            <w:r w:rsidR="00B00070" w:rsidRPr="00195C47">
              <w:rPr>
                <w:rFonts w:ascii="Arial" w:hAnsi="Arial" w:cs="Arial"/>
                <w:color w:val="000000"/>
                <w:lang w:eastAsia="es-EC"/>
              </w:rPr>
              <w:t>lementa medios de protección y</w:t>
            </w:r>
            <w:r w:rsidRPr="00195C47">
              <w:rPr>
                <w:rFonts w:ascii="Arial" w:hAnsi="Arial" w:cs="Arial"/>
                <w:color w:val="000000"/>
                <w:lang w:eastAsia="es-EC"/>
              </w:rPr>
              <w:t xml:space="preserve"> registros </w:t>
            </w:r>
            <w:r w:rsidR="00B00070" w:rsidRPr="00195C47">
              <w:rPr>
                <w:rFonts w:ascii="Arial" w:hAnsi="Arial" w:cs="Arial"/>
                <w:color w:val="000000"/>
                <w:lang w:eastAsia="es-EC"/>
              </w:rPr>
              <w:t>d</w:t>
            </w:r>
            <w:r w:rsidRPr="00195C47">
              <w:rPr>
                <w:rFonts w:ascii="Arial" w:hAnsi="Arial" w:cs="Arial"/>
                <w:color w:val="000000"/>
                <w:lang w:eastAsia="es-EC"/>
              </w:rPr>
              <w:t xml:space="preserve">e incidentes y con mejoras y SART </w:t>
            </w:r>
            <w:r w:rsidR="00B00070" w:rsidRPr="00195C47">
              <w:rPr>
                <w:rFonts w:ascii="Arial" w:hAnsi="Arial" w:cs="Arial"/>
                <w:color w:val="000000"/>
                <w:lang w:eastAsia="es-EC"/>
              </w:rPr>
              <w:t xml:space="preserve">audita que se cumplan la recolección </w:t>
            </w:r>
            <w:r w:rsidRPr="00195C47">
              <w:rPr>
                <w:rFonts w:ascii="Arial" w:hAnsi="Arial" w:cs="Arial"/>
                <w:color w:val="000000"/>
                <w:lang w:eastAsia="es-EC"/>
              </w:rPr>
              <w:t>de información de incidentes y analizar si van con parte legal.</w:t>
            </w:r>
          </w:p>
        </w:tc>
      </w:tr>
      <w:tr w:rsidR="00A01D67" w:rsidRPr="00A01D67" w:rsidTr="00A01D67">
        <w:trPr>
          <w:trHeight w:val="2505"/>
          <w:jc w:val="center"/>
        </w:trPr>
        <w:tc>
          <w:tcPr>
            <w:tcW w:w="2425" w:type="dxa"/>
            <w:tcBorders>
              <w:top w:val="nil"/>
              <w:left w:val="single" w:sz="4" w:space="0" w:color="auto"/>
              <w:bottom w:val="single" w:sz="4" w:space="0" w:color="auto"/>
              <w:right w:val="single" w:sz="4" w:space="0" w:color="auto"/>
            </w:tcBorders>
            <w:shd w:val="clear" w:color="auto" w:fill="auto"/>
            <w:vAlign w:val="center"/>
            <w:hideMark/>
          </w:tcPr>
          <w:p w:rsidR="00A01D67" w:rsidRPr="00195C47" w:rsidRDefault="00A01D67" w:rsidP="00B00070">
            <w:pPr>
              <w:rPr>
                <w:rFonts w:ascii="Arial" w:hAnsi="Arial" w:cs="Arial"/>
                <w:b/>
                <w:bCs/>
                <w:color w:val="000000"/>
                <w:lang w:val="es-EC" w:eastAsia="es-EC"/>
              </w:rPr>
            </w:pPr>
            <w:r w:rsidRPr="00195C47">
              <w:rPr>
                <w:rFonts w:ascii="Arial" w:hAnsi="Arial" w:cs="Arial"/>
                <w:b/>
                <w:bCs/>
                <w:color w:val="000000"/>
                <w:lang w:eastAsia="es-EC"/>
              </w:rPr>
              <w:t xml:space="preserve">4.5.5. </w:t>
            </w:r>
            <w:r w:rsidR="006A3BD9" w:rsidRPr="00195C47">
              <w:rPr>
                <w:rFonts w:ascii="Arial" w:hAnsi="Arial" w:cs="Arial"/>
                <w:b/>
                <w:bCs/>
                <w:color w:val="000000"/>
                <w:lang w:eastAsia="es-EC"/>
              </w:rPr>
              <w:t>Auditoría</w:t>
            </w:r>
            <w:r w:rsidRPr="00195C47">
              <w:rPr>
                <w:rFonts w:ascii="Arial" w:hAnsi="Arial" w:cs="Arial"/>
                <w:b/>
                <w:bCs/>
                <w:color w:val="000000"/>
                <w:lang w:eastAsia="es-EC"/>
              </w:rPr>
              <w:t xml:space="preserve"> Interna.- </w:t>
            </w:r>
            <w:r w:rsidRPr="00195C47">
              <w:rPr>
                <w:rFonts w:ascii="Arial" w:hAnsi="Arial" w:cs="Arial"/>
                <w:color w:val="000000"/>
                <w:lang w:eastAsia="es-EC"/>
              </w:rPr>
              <w:t>Determina disposiciones planif</w:t>
            </w:r>
            <w:r w:rsidR="00B00070" w:rsidRPr="00195C47">
              <w:rPr>
                <w:rFonts w:ascii="Arial" w:hAnsi="Arial" w:cs="Arial"/>
                <w:color w:val="000000"/>
                <w:lang w:eastAsia="es-EC"/>
              </w:rPr>
              <w:t xml:space="preserve">icadas para la gestión, alcance, </w:t>
            </w:r>
            <w:r w:rsidRPr="00195C47">
              <w:rPr>
                <w:rFonts w:ascii="Arial" w:hAnsi="Arial" w:cs="Arial"/>
                <w:color w:val="000000"/>
                <w:lang w:eastAsia="es-EC"/>
              </w:rPr>
              <w:t>las políticas y objetivos de la organización.</w:t>
            </w:r>
          </w:p>
        </w:tc>
        <w:tc>
          <w:tcPr>
            <w:tcW w:w="2977" w:type="dxa"/>
            <w:tcBorders>
              <w:top w:val="nil"/>
              <w:left w:val="nil"/>
              <w:bottom w:val="single" w:sz="4" w:space="0" w:color="auto"/>
              <w:right w:val="single" w:sz="4" w:space="0" w:color="auto"/>
            </w:tcBorders>
            <w:shd w:val="clear" w:color="auto" w:fill="auto"/>
            <w:vAlign w:val="center"/>
            <w:hideMark/>
          </w:tcPr>
          <w:p w:rsidR="00A01D67" w:rsidRPr="00195C47" w:rsidRDefault="00A01D67" w:rsidP="00A01D67">
            <w:pPr>
              <w:rPr>
                <w:rFonts w:ascii="Arial" w:hAnsi="Arial" w:cs="Arial"/>
                <w:b/>
                <w:bCs/>
                <w:color w:val="000000"/>
                <w:lang w:val="es-EC" w:eastAsia="es-EC"/>
              </w:rPr>
            </w:pPr>
            <w:r w:rsidRPr="00195C47">
              <w:rPr>
                <w:rFonts w:ascii="Arial" w:hAnsi="Arial" w:cs="Arial"/>
                <w:b/>
                <w:bCs/>
                <w:color w:val="000000"/>
                <w:lang w:eastAsia="es-EC"/>
              </w:rPr>
              <w:t xml:space="preserve">4.5. Auditorías Internas.- </w:t>
            </w:r>
            <w:r w:rsidRPr="00195C47">
              <w:rPr>
                <w:rFonts w:ascii="Arial" w:hAnsi="Arial" w:cs="Arial"/>
                <w:color w:val="000000"/>
                <w:lang w:eastAsia="es-EC"/>
              </w:rPr>
              <w:t xml:space="preserve"> Se tiene un programa, implicaciones y responsabilidades para el desarrollo de </w:t>
            </w:r>
            <w:r w:rsidR="006A3BD9" w:rsidRPr="00195C47">
              <w:rPr>
                <w:rFonts w:ascii="Arial" w:hAnsi="Arial" w:cs="Arial"/>
                <w:color w:val="000000"/>
                <w:lang w:eastAsia="es-EC"/>
              </w:rPr>
              <w:t>auditoría</w:t>
            </w:r>
            <w:r w:rsidRPr="00195C47">
              <w:rPr>
                <w:rFonts w:ascii="Arial" w:hAnsi="Arial" w:cs="Arial"/>
                <w:color w:val="000000"/>
                <w:lang w:eastAsia="es-EC"/>
              </w:rPr>
              <w:t>.</w:t>
            </w:r>
          </w:p>
        </w:tc>
        <w:tc>
          <w:tcPr>
            <w:tcW w:w="2551" w:type="dxa"/>
            <w:tcBorders>
              <w:top w:val="nil"/>
              <w:left w:val="nil"/>
              <w:bottom w:val="single" w:sz="4" w:space="0" w:color="auto"/>
              <w:right w:val="single" w:sz="4" w:space="0" w:color="auto"/>
            </w:tcBorders>
            <w:shd w:val="clear" w:color="auto" w:fill="auto"/>
            <w:vAlign w:val="center"/>
            <w:hideMark/>
          </w:tcPr>
          <w:p w:rsidR="00A01D67" w:rsidRPr="00195C47" w:rsidRDefault="00B00070" w:rsidP="00B00070">
            <w:pPr>
              <w:rPr>
                <w:rFonts w:ascii="Arial" w:hAnsi="Arial" w:cs="Arial"/>
                <w:color w:val="000000"/>
                <w:lang w:val="es-EC" w:eastAsia="es-EC"/>
              </w:rPr>
            </w:pPr>
            <w:r w:rsidRPr="00195C47">
              <w:rPr>
                <w:rFonts w:ascii="Arial" w:hAnsi="Arial" w:cs="Arial"/>
                <w:color w:val="000000"/>
                <w:lang w:eastAsia="es-EC"/>
              </w:rPr>
              <w:t xml:space="preserve">Tanto </w:t>
            </w:r>
            <w:r w:rsidR="00A01D67" w:rsidRPr="00195C47">
              <w:rPr>
                <w:rFonts w:ascii="Arial" w:hAnsi="Arial" w:cs="Arial"/>
                <w:color w:val="000000"/>
                <w:lang w:eastAsia="es-EC"/>
              </w:rPr>
              <w:t xml:space="preserve">OHSAS </w:t>
            </w:r>
            <w:r w:rsidRPr="00195C47">
              <w:rPr>
                <w:rFonts w:ascii="Arial" w:hAnsi="Arial" w:cs="Arial"/>
                <w:color w:val="000000"/>
                <w:lang w:eastAsia="es-EC"/>
              </w:rPr>
              <w:t>como SART consideran la importancia en establecer una auditoría interna para verificar el sistema de seguridad y salud ocupacional.</w:t>
            </w:r>
          </w:p>
        </w:tc>
      </w:tr>
    </w:tbl>
    <w:p w:rsidR="00902BD8" w:rsidRPr="00956E75" w:rsidRDefault="00EC4048" w:rsidP="00EC4048">
      <w:pPr>
        <w:spacing w:line="480" w:lineRule="auto"/>
        <w:jc w:val="center"/>
        <w:rPr>
          <w:rFonts w:ascii="Arial" w:hAnsi="Arial" w:cs="Arial"/>
        </w:rPr>
      </w:pPr>
      <w:r w:rsidRPr="005C644C">
        <w:rPr>
          <w:rFonts w:ascii="Arial" w:hAnsi="Arial" w:cs="Arial"/>
          <w:b/>
        </w:rPr>
        <w:t>Elaborado por:</w:t>
      </w:r>
      <w:r>
        <w:rPr>
          <w:rFonts w:ascii="Arial" w:hAnsi="Arial" w:cs="Arial"/>
        </w:rPr>
        <w:t xml:space="preserve"> </w:t>
      </w:r>
      <w:r w:rsidR="00506D50">
        <w:rPr>
          <w:rFonts w:ascii="Arial" w:hAnsi="Arial" w:cs="Arial"/>
        </w:rPr>
        <w:t>Los autores</w:t>
      </w:r>
    </w:p>
    <w:p w:rsidR="00BC0B6F" w:rsidRPr="00902BD8" w:rsidRDefault="000F507A" w:rsidP="00902BD8">
      <w:pPr>
        <w:pStyle w:val="Ttulo3"/>
        <w:tabs>
          <w:tab w:val="clear" w:pos="720"/>
          <w:tab w:val="num" w:pos="1140"/>
        </w:tabs>
        <w:ind w:left="1140"/>
        <w:rPr>
          <w:bCs w:val="0"/>
        </w:rPr>
      </w:pPr>
      <w:bookmarkStart w:id="50" w:name="_Toc328557481"/>
      <w:r w:rsidRPr="00902BD8">
        <w:rPr>
          <w:bCs w:val="0"/>
        </w:rPr>
        <w:lastRenderedPageBreak/>
        <w:t>CÓDIGO DE SALUD</w:t>
      </w:r>
      <w:bookmarkEnd w:id="50"/>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 xml:space="preserve">Los desechos infecciosos, especiales, tóxicos y peligrosos para la salud, deben ser tratados técnicamente previo a su eliminación y el depósito final se </w:t>
      </w:r>
      <w:r w:rsidR="00B00070">
        <w:rPr>
          <w:rFonts w:ascii="Arial" w:hAnsi="Arial" w:cs="Arial"/>
          <w:lang w:val="es-EC"/>
        </w:rPr>
        <w:t xml:space="preserve">debe </w:t>
      </w:r>
      <w:r w:rsidRPr="00956E75">
        <w:rPr>
          <w:rFonts w:ascii="Arial" w:hAnsi="Arial" w:cs="Arial"/>
          <w:lang w:val="es-EC"/>
        </w:rPr>
        <w:t>realizar en los sitios especiales establecidos para el efecto por los municipios del país.</w:t>
      </w:r>
    </w:p>
    <w:p w:rsidR="00BC0B6F" w:rsidRPr="00956E75" w:rsidRDefault="00A70C7D" w:rsidP="00D57E9C">
      <w:pPr>
        <w:spacing w:line="480" w:lineRule="auto"/>
        <w:ind w:left="708"/>
        <w:jc w:val="both"/>
        <w:rPr>
          <w:rFonts w:ascii="Arial" w:hAnsi="Arial" w:cs="Arial"/>
          <w:lang w:val="es-EC"/>
        </w:rPr>
      </w:pPr>
      <w:r>
        <w:rPr>
          <w:rFonts w:ascii="Arial" w:hAnsi="Arial" w:cs="Arial"/>
          <w:lang w:val="es-EC"/>
        </w:rPr>
        <w:t>Los municipios deben desarrollar</w:t>
      </w:r>
      <w:r w:rsidR="00BC0B6F" w:rsidRPr="00956E75">
        <w:rPr>
          <w:rFonts w:ascii="Arial" w:hAnsi="Arial" w:cs="Arial"/>
          <w:lang w:val="es-EC"/>
        </w:rPr>
        <w:t xml:space="preserve"> programas y actividades de monitoreo de la calidad del aire, para prevenir su contaminación por emisiones provenientes de fuentes fijas, móviles y de fenómenos naturales. Los resultados del monitoreo </w:t>
      </w:r>
      <w:r w:rsidR="00B00070">
        <w:rPr>
          <w:rFonts w:ascii="Arial" w:hAnsi="Arial" w:cs="Arial"/>
          <w:lang w:val="es-EC"/>
        </w:rPr>
        <w:t xml:space="preserve">deben </w:t>
      </w:r>
      <w:r w:rsidR="00BC0B6F" w:rsidRPr="00956E75">
        <w:rPr>
          <w:rFonts w:ascii="Arial" w:hAnsi="Arial" w:cs="Arial"/>
          <w:lang w:val="es-EC"/>
        </w:rPr>
        <w:t>ser reportados periódicamente a las autoridades competentes a fin de implementar sistemas de información y prevención dirigidos a la comunidad.</w:t>
      </w:r>
    </w:p>
    <w:p w:rsidR="00BC0B6F" w:rsidRPr="00956E75" w:rsidRDefault="00BC0B6F" w:rsidP="00D57E9C">
      <w:pPr>
        <w:spacing w:line="480" w:lineRule="auto"/>
        <w:ind w:left="708"/>
        <w:jc w:val="both"/>
        <w:rPr>
          <w:rFonts w:ascii="Arial" w:hAnsi="Arial" w:cs="Arial"/>
          <w:lang w:val="es-EC"/>
        </w:rPr>
      </w:pP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El cumplimiento de las normas de vigilancia y control sanitario es obligatorio para todas las instituciones, organismos y establecimientos públicos y privados que realicen actividades de producción, importación, exportación, almacenamiento, transporte, distribución, comercialización y expendio de productos de uso y consumo humano.</w:t>
      </w:r>
    </w:p>
    <w:p w:rsidR="00F86D73" w:rsidRPr="00956E75" w:rsidRDefault="00BC0B6F" w:rsidP="00D57E9C">
      <w:pPr>
        <w:spacing w:line="480" w:lineRule="auto"/>
        <w:ind w:left="708"/>
        <w:jc w:val="both"/>
        <w:rPr>
          <w:rFonts w:ascii="Arial" w:hAnsi="Arial" w:cs="Arial"/>
          <w:lang w:val="es-EC"/>
        </w:rPr>
      </w:pPr>
      <w:r w:rsidRPr="00956E75">
        <w:rPr>
          <w:rFonts w:ascii="Arial" w:hAnsi="Arial" w:cs="Arial"/>
          <w:lang w:val="es-EC"/>
        </w:rPr>
        <w:t xml:space="preserve">La autoridad sanitaria nacional </w:t>
      </w:r>
      <w:r w:rsidR="00A70C7D">
        <w:rPr>
          <w:rFonts w:ascii="Arial" w:hAnsi="Arial" w:cs="Arial"/>
          <w:lang w:val="es-EC"/>
        </w:rPr>
        <w:t>debe promover y desarrollar</w:t>
      </w:r>
      <w:r w:rsidRPr="00956E75">
        <w:rPr>
          <w:rFonts w:ascii="Arial" w:hAnsi="Arial" w:cs="Arial"/>
          <w:lang w:val="es-EC"/>
        </w:rPr>
        <w:t xml:space="preserve">, dentro de la carrera sanitaria, un plan nacional de educación permanente con enfoque </w:t>
      </w:r>
      <w:r w:rsidRPr="00956E75">
        <w:rPr>
          <w:rFonts w:ascii="Arial" w:hAnsi="Arial" w:cs="Arial"/>
          <w:lang w:val="es-EC"/>
        </w:rPr>
        <w:lastRenderedPageBreak/>
        <w:t>de género y pluricultural, para mejorar la productividad, calidad del desempeño laboral y pr</w:t>
      </w:r>
      <w:r w:rsidR="003C2348" w:rsidRPr="00956E75">
        <w:rPr>
          <w:rFonts w:ascii="Arial" w:hAnsi="Arial" w:cs="Arial"/>
          <w:lang w:val="es-EC"/>
        </w:rPr>
        <w:t>omoción de sus recursos humanos</w:t>
      </w:r>
    </w:p>
    <w:p w:rsidR="00B74364" w:rsidRDefault="00B617E4" w:rsidP="00D57E9C">
      <w:pPr>
        <w:spacing w:line="480" w:lineRule="auto"/>
        <w:ind w:left="708"/>
        <w:jc w:val="both"/>
        <w:rPr>
          <w:rFonts w:ascii="Arial" w:hAnsi="Arial" w:cs="Arial"/>
          <w:b/>
          <w:lang w:val="es-EC"/>
        </w:rPr>
      </w:pPr>
      <w:r w:rsidRPr="00956E75">
        <w:rPr>
          <w:rFonts w:ascii="Arial" w:hAnsi="Arial" w:cs="Arial"/>
          <w:b/>
          <w:lang w:val="es-EC"/>
        </w:rPr>
        <w:t xml:space="preserve">Estructura </w:t>
      </w:r>
      <w:r>
        <w:rPr>
          <w:rFonts w:ascii="Arial" w:hAnsi="Arial" w:cs="Arial"/>
          <w:b/>
          <w:lang w:val="es-EC"/>
        </w:rPr>
        <w:t>d</w:t>
      </w:r>
      <w:r w:rsidRPr="00956E75">
        <w:rPr>
          <w:rFonts w:ascii="Arial" w:hAnsi="Arial" w:cs="Arial"/>
          <w:b/>
          <w:lang w:val="es-EC"/>
        </w:rPr>
        <w:t xml:space="preserve">el Código De Salud </w:t>
      </w:r>
      <w:r w:rsidR="00B74364" w:rsidRPr="00956E75">
        <w:rPr>
          <w:rFonts w:ascii="Arial" w:hAnsi="Arial" w:cs="Arial"/>
          <w:b/>
          <w:lang w:val="es-EC"/>
        </w:rPr>
        <w:t>(VER ANEXO A)</w:t>
      </w:r>
    </w:p>
    <w:p w:rsidR="00986907" w:rsidRDefault="00986907" w:rsidP="00D57E9C">
      <w:pPr>
        <w:spacing w:line="480" w:lineRule="auto"/>
        <w:ind w:left="708"/>
        <w:jc w:val="both"/>
        <w:rPr>
          <w:rFonts w:ascii="Arial" w:hAnsi="Arial" w:cs="Arial"/>
          <w:b/>
          <w:lang w:val="es-EC"/>
        </w:rPr>
      </w:pPr>
    </w:p>
    <w:p w:rsidR="00BC0B6F" w:rsidRPr="00FE2090" w:rsidRDefault="000F507A" w:rsidP="00FE2090">
      <w:pPr>
        <w:pStyle w:val="Ttulo3"/>
        <w:tabs>
          <w:tab w:val="clear" w:pos="720"/>
          <w:tab w:val="num" w:pos="1140"/>
        </w:tabs>
        <w:ind w:left="1140"/>
        <w:rPr>
          <w:bCs w:val="0"/>
          <w:sz w:val="18"/>
        </w:rPr>
      </w:pPr>
      <w:bookmarkStart w:id="51" w:name="_Toc328557482"/>
      <w:r w:rsidRPr="00902BD8">
        <w:rPr>
          <w:bCs w:val="0"/>
        </w:rPr>
        <w:t>BIOSEGURIDAD</w:t>
      </w:r>
      <w:r w:rsidR="00F86D73" w:rsidRPr="00902BD8">
        <w:rPr>
          <w:bCs w:val="0"/>
          <w:sz w:val="18"/>
        </w:rPr>
        <w:footnoteReference w:id="11"/>
      </w:r>
      <w:bookmarkEnd w:id="51"/>
    </w:p>
    <w:p w:rsidR="00BC0B6F" w:rsidRPr="00FE2090" w:rsidRDefault="00BC0B6F" w:rsidP="00FE2090">
      <w:pPr>
        <w:spacing w:line="480" w:lineRule="auto"/>
        <w:ind w:left="708"/>
        <w:jc w:val="both"/>
        <w:rPr>
          <w:rFonts w:ascii="Arial" w:hAnsi="Arial" w:cs="Arial"/>
          <w:lang w:val="es-EC"/>
        </w:rPr>
      </w:pPr>
      <w:r w:rsidRPr="00956E75">
        <w:rPr>
          <w:rFonts w:ascii="Arial" w:hAnsi="Arial" w:cs="Arial"/>
          <w:lang w:val="es-EC"/>
        </w:rPr>
        <w:t>La Bioseguridad es un conjunto de normas destinadas a proteger la salud de los trabajadores/as de salud y de los/as pacientes y a prevenir accidentes laborales por contacto con agentes físicos, químicos e infecciosos en las instituciones de salud y en todos los establecimientos en los cuales se producen sustancias</w:t>
      </w:r>
      <w:r w:rsidR="00FE2090">
        <w:rPr>
          <w:rFonts w:ascii="Arial" w:hAnsi="Arial" w:cs="Arial"/>
          <w:lang w:val="es-EC"/>
        </w:rPr>
        <w:t xml:space="preserve"> potencialmente contaminantes. </w:t>
      </w:r>
    </w:p>
    <w:p w:rsidR="00BC0B6F" w:rsidRPr="00956E75" w:rsidRDefault="00BC0B6F" w:rsidP="00D57E9C">
      <w:pPr>
        <w:spacing w:line="480" w:lineRule="auto"/>
        <w:ind w:left="708"/>
        <w:rPr>
          <w:rFonts w:ascii="Arial" w:hAnsi="Arial" w:cs="Arial"/>
        </w:rPr>
      </w:pPr>
      <w:r w:rsidRPr="00956E75">
        <w:rPr>
          <w:rFonts w:ascii="Arial" w:hAnsi="Arial" w:cs="Arial"/>
          <w:b/>
          <w:bCs/>
        </w:rPr>
        <w:t>OBJETIVOS DE BIOSEGURIDAD:</w:t>
      </w: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MX"/>
        </w:rPr>
        <w:t>-</w:t>
      </w:r>
      <w:r w:rsidRPr="00956E75">
        <w:rPr>
          <w:rFonts w:ascii="Arial" w:hAnsi="Arial" w:cs="Arial"/>
          <w:lang w:val="es-EC"/>
        </w:rPr>
        <w:t xml:space="preserve">Reducir la transmisión de </w:t>
      </w:r>
      <w:r w:rsidR="00611294" w:rsidRPr="00956E75">
        <w:rPr>
          <w:rFonts w:ascii="Arial" w:hAnsi="Arial" w:cs="Arial"/>
          <w:lang w:val="es-EC"/>
        </w:rPr>
        <w:t>microrganismos</w:t>
      </w:r>
      <w:r w:rsidRPr="00956E75">
        <w:rPr>
          <w:rFonts w:ascii="Arial" w:hAnsi="Arial" w:cs="Arial"/>
          <w:lang w:val="es-EC"/>
        </w:rPr>
        <w:t xml:space="preserve"> entre pacientes y entre personal de salud y pacientes</w:t>
      </w: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-Proteger al personal de salud de riesgos laborales, incluida la transmisión de enfermedades infecciosas</w:t>
      </w: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-Disminuir la incidencia de infecciones nosocomiales</w:t>
      </w:r>
      <w:r w:rsidR="00E015A6">
        <w:rPr>
          <w:rStyle w:val="Refdenotaalpie"/>
          <w:rFonts w:ascii="Arial" w:hAnsi="Arial"/>
          <w:lang w:val="es-EC"/>
        </w:rPr>
        <w:footnoteReference w:id="12"/>
      </w:r>
      <w:r w:rsidRPr="00956E75">
        <w:rPr>
          <w:rFonts w:ascii="Arial" w:hAnsi="Arial" w:cs="Arial"/>
          <w:lang w:val="es-EC"/>
        </w:rPr>
        <w:t>.</w:t>
      </w:r>
    </w:p>
    <w:p w:rsidR="00BC0B6F" w:rsidRPr="00956E75" w:rsidRDefault="00BC0B6F" w:rsidP="00D57E9C">
      <w:pPr>
        <w:spacing w:line="480" w:lineRule="auto"/>
        <w:ind w:left="708"/>
        <w:jc w:val="both"/>
        <w:rPr>
          <w:rFonts w:ascii="Arial" w:hAnsi="Arial" w:cs="Arial"/>
        </w:rPr>
      </w:pPr>
      <w:r w:rsidRPr="00956E75">
        <w:rPr>
          <w:rFonts w:ascii="Arial" w:hAnsi="Arial" w:cs="Arial"/>
          <w:lang w:val="es-EC"/>
        </w:rPr>
        <w:t>Proteger al medio ambiente</w:t>
      </w:r>
      <w:r w:rsidR="00986907">
        <w:rPr>
          <w:rFonts w:ascii="Arial" w:hAnsi="Arial" w:cs="Arial"/>
          <w:lang w:val="es-EC"/>
        </w:rPr>
        <w:t xml:space="preserve"> de eliminación de sustancias tó</w:t>
      </w:r>
      <w:r w:rsidRPr="00956E75">
        <w:rPr>
          <w:rFonts w:ascii="Arial" w:hAnsi="Arial" w:cs="Arial"/>
          <w:lang w:val="es-EC"/>
        </w:rPr>
        <w:t>xicas y contaminantes</w:t>
      </w:r>
      <w:r w:rsidRPr="00956E75">
        <w:rPr>
          <w:rFonts w:ascii="Arial" w:hAnsi="Arial" w:cs="Arial"/>
          <w:lang w:val="es-MX"/>
        </w:rPr>
        <w:t>.</w:t>
      </w:r>
    </w:p>
    <w:p w:rsidR="009917C5" w:rsidRDefault="009917C5" w:rsidP="00D57E9C">
      <w:pPr>
        <w:spacing w:line="480" w:lineRule="auto"/>
        <w:ind w:left="708"/>
        <w:rPr>
          <w:rFonts w:ascii="Arial" w:hAnsi="Arial" w:cs="Arial"/>
          <w:b/>
          <w:bCs/>
        </w:rPr>
      </w:pPr>
    </w:p>
    <w:p w:rsidR="00BC0B6F" w:rsidRPr="00956E75" w:rsidRDefault="00BC0B6F" w:rsidP="00D57E9C">
      <w:pPr>
        <w:spacing w:line="480" w:lineRule="auto"/>
        <w:ind w:left="708"/>
        <w:rPr>
          <w:rFonts w:ascii="Arial" w:hAnsi="Arial" w:cs="Arial"/>
        </w:rPr>
      </w:pPr>
      <w:r w:rsidRPr="00956E75">
        <w:rPr>
          <w:rFonts w:ascii="Arial" w:hAnsi="Arial" w:cs="Arial"/>
          <w:b/>
          <w:bCs/>
        </w:rPr>
        <w:lastRenderedPageBreak/>
        <w:t>PRINCIPIOS DE BIOSEGURIDAD</w:t>
      </w:r>
    </w:p>
    <w:p w:rsidR="00BC0B6F" w:rsidRPr="00956E75" w:rsidRDefault="00BC0B6F" w:rsidP="00D57E9C">
      <w:pPr>
        <w:spacing w:line="480" w:lineRule="auto"/>
        <w:ind w:left="708"/>
        <w:jc w:val="both"/>
        <w:rPr>
          <w:rFonts w:ascii="Arial" w:hAnsi="Arial" w:cs="Arial"/>
          <w:b/>
          <w:lang w:val="es-EC"/>
        </w:rPr>
      </w:pPr>
      <w:r w:rsidRPr="00956E75">
        <w:rPr>
          <w:rFonts w:ascii="Arial" w:hAnsi="Arial" w:cs="Arial"/>
          <w:b/>
          <w:lang w:val="es-EC"/>
        </w:rPr>
        <w:t>UNIVERSALIDAD</w:t>
      </w: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Seguir normas en todos los procedimientos  y con  todos los pacientes, usuarias y familiares.</w:t>
      </w:r>
    </w:p>
    <w:p w:rsidR="00BC0B6F" w:rsidRPr="00956E75" w:rsidRDefault="00BC0B6F" w:rsidP="00D57E9C">
      <w:pPr>
        <w:spacing w:line="480" w:lineRule="auto"/>
        <w:ind w:left="708"/>
        <w:jc w:val="both"/>
        <w:rPr>
          <w:rFonts w:ascii="Arial" w:hAnsi="Arial" w:cs="Arial"/>
          <w:b/>
          <w:lang w:val="es-EC"/>
        </w:rPr>
      </w:pPr>
      <w:r w:rsidRPr="00956E75">
        <w:rPr>
          <w:rFonts w:ascii="Arial" w:hAnsi="Arial" w:cs="Arial"/>
          <w:b/>
          <w:lang w:val="es-EC"/>
        </w:rPr>
        <w:t>USO DE BARRERAS</w:t>
      </w: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Evitar exposición directa a sangre, fluidos orgánicos y a agentes físicos y químicos utilizando materiales adecuados que se interpongan al contacto con los mismos</w:t>
      </w:r>
    </w:p>
    <w:p w:rsidR="00BC0B6F" w:rsidRPr="00FE2090" w:rsidRDefault="00BC0B6F" w:rsidP="00FE2090">
      <w:pPr>
        <w:spacing w:line="480" w:lineRule="auto"/>
        <w:ind w:left="708"/>
        <w:jc w:val="both"/>
        <w:rPr>
          <w:rFonts w:ascii="Arial" w:hAnsi="Arial" w:cs="Arial"/>
          <w:b/>
          <w:lang w:val="es-EC"/>
        </w:rPr>
      </w:pPr>
      <w:r w:rsidRPr="00956E75">
        <w:rPr>
          <w:rFonts w:ascii="Arial" w:hAnsi="Arial" w:cs="Arial"/>
          <w:b/>
          <w:lang w:val="es-EC"/>
        </w:rPr>
        <w:t>USO DE RECIPIENTES DE ELIM</w:t>
      </w:r>
      <w:r w:rsidR="00FE2090">
        <w:rPr>
          <w:rFonts w:ascii="Arial" w:hAnsi="Arial" w:cs="Arial"/>
          <w:b/>
          <w:lang w:val="es-EC"/>
        </w:rPr>
        <w:t>INACIÓN DE MATERIAL CONTAMINADO</w:t>
      </w:r>
    </w:p>
    <w:p w:rsidR="00BC0B6F" w:rsidRPr="00956E75" w:rsidRDefault="00BC0B6F" w:rsidP="00D57E9C">
      <w:pPr>
        <w:spacing w:line="480" w:lineRule="auto"/>
        <w:ind w:left="708"/>
        <w:jc w:val="both"/>
        <w:rPr>
          <w:rFonts w:ascii="Arial" w:hAnsi="Arial" w:cs="Arial"/>
          <w:b/>
          <w:lang w:val="es-EC"/>
        </w:rPr>
      </w:pPr>
      <w:r w:rsidRPr="00956E75">
        <w:rPr>
          <w:rFonts w:ascii="Arial" w:hAnsi="Arial" w:cs="Arial"/>
          <w:b/>
          <w:lang w:val="es-EC"/>
        </w:rPr>
        <w:t>PRECAUCIONES UNIVERSALES</w:t>
      </w: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Conjunto de procedimientos que deben ser utilizados en todo momento y con todos los pacientes para minimizar la transmisión de agentes infecciosos (VIH, VHB, VHC</w:t>
      </w:r>
      <w:r w:rsidR="00B016EE" w:rsidRPr="00956E75">
        <w:rPr>
          <w:rFonts w:ascii="Arial" w:hAnsi="Arial" w:cs="Arial"/>
          <w:lang w:val="es-EC"/>
        </w:rPr>
        <w:t>).</w:t>
      </w:r>
      <w:r w:rsidR="00E015A6">
        <w:rPr>
          <w:rStyle w:val="Refdenotaalpie"/>
          <w:rFonts w:ascii="Arial" w:hAnsi="Arial"/>
          <w:lang w:val="es-EC"/>
        </w:rPr>
        <w:footnoteReference w:id="13"/>
      </w:r>
    </w:p>
    <w:p w:rsidR="00BC0B6F" w:rsidRPr="00EC4048" w:rsidRDefault="00BC0B6F" w:rsidP="005F7BC3">
      <w:pPr>
        <w:pStyle w:val="Prrafodelista"/>
        <w:numPr>
          <w:ilvl w:val="0"/>
          <w:numId w:val="63"/>
        </w:numPr>
        <w:spacing w:line="480" w:lineRule="auto"/>
        <w:jc w:val="both"/>
        <w:rPr>
          <w:rFonts w:ascii="Arial" w:hAnsi="Arial" w:cs="Arial"/>
          <w:lang w:val="es-EC"/>
        </w:rPr>
      </w:pPr>
      <w:r w:rsidRPr="00EC4048">
        <w:rPr>
          <w:rFonts w:ascii="Arial" w:hAnsi="Arial" w:cs="Arial"/>
          <w:lang w:val="es-EC"/>
        </w:rPr>
        <w:t xml:space="preserve">Lavado de manos </w:t>
      </w:r>
    </w:p>
    <w:p w:rsidR="00BC0B6F" w:rsidRPr="00EC4048" w:rsidRDefault="00506D50" w:rsidP="005F7BC3">
      <w:pPr>
        <w:pStyle w:val="Prrafodelista"/>
        <w:numPr>
          <w:ilvl w:val="0"/>
          <w:numId w:val="63"/>
        </w:numPr>
        <w:spacing w:line="480" w:lineRule="auto"/>
        <w:jc w:val="both"/>
        <w:rPr>
          <w:rFonts w:ascii="Arial" w:hAnsi="Arial" w:cs="Arial"/>
          <w:lang w:val="es-EC"/>
        </w:rPr>
      </w:pPr>
      <w:r>
        <w:rPr>
          <w:rFonts w:ascii="Arial" w:hAnsi="Arial" w:cs="Arial"/>
          <w:lang w:val="es-EC"/>
        </w:rPr>
        <w:t xml:space="preserve">Uso de guantes, </w:t>
      </w:r>
      <w:r w:rsidRPr="00EC4048">
        <w:rPr>
          <w:rFonts w:ascii="Arial" w:hAnsi="Arial" w:cs="Arial"/>
          <w:lang w:val="es-EC"/>
        </w:rPr>
        <w:t>tapabocas y protección ocular</w:t>
      </w:r>
    </w:p>
    <w:p w:rsidR="005901F7" w:rsidRPr="00EC4048" w:rsidRDefault="00BC0B6F" w:rsidP="005F7BC3">
      <w:pPr>
        <w:pStyle w:val="Prrafodelista"/>
        <w:numPr>
          <w:ilvl w:val="0"/>
          <w:numId w:val="63"/>
        </w:numPr>
        <w:spacing w:line="480" w:lineRule="auto"/>
        <w:jc w:val="both"/>
        <w:rPr>
          <w:rFonts w:ascii="Arial" w:hAnsi="Arial" w:cs="Arial"/>
          <w:lang w:val="es-EC"/>
        </w:rPr>
      </w:pPr>
      <w:r w:rsidRPr="00EC4048">
        <w:rPr>
          <w:rFonts w:ascii="Arial" w:hAnsi="Arial" w:cs="Arial"/>
          <w:lang w:val="es-EC"/>
        </w:rPr>
        <w:t xml:space="preserve">Uso de ropa adecuada para procedimientos y sólo en área de </w:t>
      </w:r>
    </w:p>
    <w:p w:rsidR="00BC0B6F" w:rsidRPr="00EC4048" w:rsidRDefault="00B743E8" w:rsidP="00EC4048">
      <w:pPr>
        <w:pStyle w:val="Prrafodelista"/>
        <w:spacing w:line="480" w:lineRule="auto"/>
        <w:ind w:left="1428"/>
        <w:jc w:val="both"/>
        <w:rPr>
          <w:rFonts w:ascii="Arial" w:hAnsi="Arial" w:cs="Arial"/>
          <w:lang w:val="es-EC"/>
        </w:rPr>
      </w:pPr>
      <w:r w:rsidRPr="00EC4048">
        <w:rPr>
          <w:rFonts w:ascii="Arial" w:hAnsi="Arial" w:cs="Arial"/>
          <w:lang w:val="es-EC"/>
        </w:rPr>
        <w:t>T</w:t>
      </w:r>
      <w:r w:rsidR="00BC0B6F" w:rsidRPr="00EC4048">
        <w:rPr>
          <w:rFonts w:ascii="Arial" w:hAnsi="Arial" w:cs="Arial"/>
          <w:lang w:val="es-EC"/>
        </w:rPr>
        <w:t>rabajo</w:t>
      </w:r>
      <w:r w:rsidRPr="00EC4048">
        <w:rPr>
          <w:rFonts w:ascii="Arial" w:hAnsi="Arial" w:cs="Arial"/>
          <w:lang w:val="es-EC"/>
        </w:rPr>
        <w:t>.</w:t>
      </w:r>
    </w:p>
    <w:p w:rsidR="00BC0B6F" w:rsidRPr="00EC4048" w:rsidRDefault="00BC0B6F" w:rsidP="005F7BC3">
      <w:pPr>
        <w:pStyle w:val="Prrafodelista"/>
        <w:numPr>
          <w:ilvl w:val="0"/>
          <w:numId w:val="63"/>
        </w:numPr>
        <w:spacing w:line="480" w:lineRule="auto"/>
        <w:jc w:val="both"/>
        <w:rPr>
          <w:rFonts w:ascii="Arial" w:hAnsi="Arial" w:cs="Arial"/>
          <w:lang w:val="es-EC"/>
        </w:rPr>
      </w:pPr>
      <w:r w:rsidRPr="00EC4048">
        <w:rPr>
          <w:rFonts w:ascii="Arial" w:hAnsi="Arial" w:cs="Arial"/>
          <w:lang w:val="es-EC"/>
        </w:rPr>
        <w:t>NUNCA re encapuchar agujas usadas</w:t>
      </w:r>
    </w:p>
    <w:p w:rsidR="005901F7" w:rsidRDefault="00BC0B6F" w:rsidP="005F7BC3">
      <w:pPr>
        <w:pStyle w:val="Prrafodelista"/>
        <w:numPr>
          <w:ilvl w:val="0"/>
          <w:numId w:val="63"/>
        </w:numPr>
        <w:spacing w:line="480" w:lineRule="auto"/>
        <w:jc w:val="both"/>
        <w:rPr>
          <w:rFonts w:ascii="Arial" w:hAnsi="Arial" w:cs="Arial"/>
          <w:lang w:val="es-EC"/>
        </w:rPr>
      </w:pPr>
      <w:r w:rsidRPr="00956E75">
        <w:rPr>
          <w:rFonts w:ascii="Arial" w:hAnsi="Arial" w:cs="Arial"/>
          <w:lang w:val="es-EC"/>
        </w:rPr>
        <w:lastRenderedPageBreak/>
        <w:t xml:space="preserve">Usar recipientes para desechos cortos punzantes y materiales </w:t>
      </w:r>
    </w:p>
    <w:p w:rsidR="00BC0B6F" w:rsidRPr="00EC4048" w:rsidRDefault="00BC0B6F" w:rsidP="00EC4048">
      <w:pPr>
        <w:pStyle w:val="Prrafodelista"/>
        <w:spacing w:line="480" w:lineRule="auto"/>
        <w:ind w:left="1428"/>
        <w:jc w:val="both"/>
        <w:rPr>
          <w:rFonts w:ascii="Arial" w:hAnsi="Arial" w:cs="Arial"/>
          <w:lang w:val="es-EC"/>
        </w:rPr>
      </w:pPr>
      <w:r w:rsidRPr="00EC4048">
        <w:rPr>
          <w:rFonts w:ascii="Arial" w:hAnsi="Arial" w:cs="Arial"/>
          <w:lang w:val="es-EC"/>
        </w:rPr>
        <w:t>contaminados.</w:t>
      </w:r>
    </w:p>
    <w:p w:rsidR="00BC0B6F" w:rsidRPr="00956E75" w:rsidRDefault="00BC0B6F" w:rsidP="005F7BC3">
      <w:pPr>
        <w:pStyle w:val="Prrafodelista"/>
        <w:numPr>
          <w:ilvl w:val="0"/>
          <w:numId w:val="63"/>
        </w:numPr>
        <w:spacing w:line="480" w:lineRule="auto"/>
        <w:jc w:val="both"/>
        <w:rPr>
          <w:rFonts w:ascii="Arial" w:hAnsi="Arial" w:cs="Arial"/>
          <w:lang w:val="es-EC"/>
        </w:rPr>
      </w:pPr>
      <w:r w:rsidRPr="00956E75">
        <w:rPr>
          <w:rFonts w:ascii="Arial" w:hAnsi="Arial" w:cs="Arial"/>
          <w:lang w:val="es-EC"/>
        </w:rPr>
        <w:t>Manejo adecuado de desechos</w:t>
      </w: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La mayor parte de los riesgos surge por el incumplimiento de las normas de bioseguridad y las precauciones universales en el manejo de los  clientes  externos  e internos, de los desechos peligrosos.</w:t>
      </w:r>
    </w:p>
    <w:p w:rsidR="00BC0B6F" w:rsidRPr="00956E75" w:rsidRDefault="00BC0B6F" w:rsidP="00D57E9C">
      <w:pPr>
        <w:spacing w:line="480" w:lineRule="auto"/>
        <w:ind w:left="708"/>
        <w:jc w:val="both"/>
        <w:rPr>
          <w:rFonts w:ascii="Arial" w:hAnsi="Arial" w:cs="Arial"/>
          <w:b/>
          <w:lang w:val="es-EC"/>
        </w:rPr>
      </w:pPr>
      <w:r w:rsidRPr="00956E75">
        <w:rPr>
          <w:rFonts w:ascii="Arial" w:hAnsi="Arial" w:cs="Arial"/>
          <w:b/>
          <w:lang w:val="es-EC"/>
        </w:rPr>
        <w:t>ACTIVIDADES DE ALTO RIESGO DE CONTAMINACIÓN</w:t>
      </w:r>
    </w:p>
    <w:p w:rsidR="00BC0B6F" w:rsidRPr="00EC4048" w:rsidRDefault="00BC0B6F" w:rsidP="005F7BC3">
      <w:pPr>
        <w:pStyle w:val="Prrafodelista"/>
        <w:numPr>
          <w:ilvl w:val="0"/>
          <w:numId w:val="63"/>
        </w:numPr>
        <w:spacing w:line="480" w:lineRule="auto"/>
        <w:jc w:val="both"/>
        <w:rPr>
          <w:rFonts w:ascii="Arial" w:hAnsi="Arial" w:cs="Arial"/>
          <w:lang w:val="es-EC"/>
        </w:rPr>
      </w:pPr>
      <w:r w:rsidRPr="00EC4048">
        <w:rPr>
          <w:rFonts w:ascii="Arial" w:hAnsi="Arial" w:cs="Arial"/>
          <w:lang w:val="es-EC"/>
        </w:rPr>
        <w:t>Manipulación de objetos contaminados con fluidos de alto riesgo</w:t>
      </w:r>
    </w:p>
    <w:p w:rsidR="00BC0B6F" w:rsidRPr="00EC4048" w:rsidRDefault="00BC0B6F" w:rsidP="005F7BC3">
      <w:pPr>
        <w:pStyle w:val="Prrafodelista"/>
        <w:numPr>
          <w:ilvl w:val="0"/>
          <w:numId w:val="63"/>
        </w:numPr>
        <w:spacing w:line="480" w:lineRule="auto"/>
        <w:jc w:val="both"/>
        <w:rPr>
          <w:rFonts w:ascii="Arial" w:hAnsi="Arial" w:cs="Arial"/>
          <w:lang w:val="es-EC"/>
        </w:rPr>
      </w:pPr>
      <w:r w:rsidRPr="00EC4048">
        <w:rPr>
          <w:rFonts w:ascii="Arial" w:hAnsi="Arial" w:cs="Arial"/>
          <w:lang w:val="es-EC"/>
        </w:rPr>
        <w:t>Procedimientos quirúrgicos</w:t>
      </w:r>
    </w:p>
    <w:p w:rsidR="00BC0B6F" w:rsidRPr="00EC4048" w:rsidRDefault="00035492" w:rsidP="005F7BC3">
      <w:pPr>
        <w:pStyle w:val="Prrafodelista"/>
        <w:numPr>
          <w:ilvl w:val="0"/>
          <w:numId w:val="63"/>
        </w:numPr>
        <w:spacing w:line="480" w:lineRule="auto"/>
        <w:jc w:val="both"/>
        <w:rPr>
          <w:rFonts w:ascii="Arial" w:hAnsi="Arial" w:cs="Arial"/>
          <w:lang w:val="pt-BR"/>
        </w:rPr>
      </w:pPr>
      <w:r w:rsidRPr="00EC4048">
        <w:rPr>
          <w:rFonts w:ascii="Arial" w:hAnsi="Arial" w:cs="Arial"/>
          <w:lang w:val="pt-BR"/>
        </w:rPr>
        <w:t>Procedimientos IV o IM</w:t>
      </w:r>
      <w:r w:rsidR="000D4C46">
        <w:rPr>
          <w:rStyle w:val="Refdenotaalpie"/>
          <w:rFonts w:ascii="Arial" w:hAnsi="Arial"/>
          <w:lang w:val="pt-BR"/>
        </w:rPr>
        <w:footnoteReference w:id="14"/>
      </w:r>
      <w:r w:rsidRPr="00EC4048">
        <w:rPr>
          <w:rFonts w:ascii="Arial" w:hAnsi="Arial" w:cs="Arial"/>
          <w:lang w:val="pt-BR"/>
        </w:rPr>
        <w:t>.</w:t>
      </w:r>
    </w:p>
    <w:p w:rsidR="00BC0B6F" w:rsidRPr="00EC4048" w:rsidRDefault="00BC0B6F" w:rsidP="005F7BC3">
      <w:pPr>
        <w:pStyle w:val="Prrafodelista"/>
        <w:numPr>
          <w:ilvl w:val="0"/>
          <w:numId w:val="63"/>
        </w:numPr>
        <w:spacing w:line="480" w:lineRule="auto"/>
        <w:jc w:val="both"/>
        <w:rPr>
          <w:rFonts w:ascii="Arial" w:hAnsi="Arial" w:cs="Arial"/>
          <w:lang w:val="es-EC"/>
        </w:rPr>
      </w:pPr>
      <w:r w:rsidRPr="00EC4048">
        <w:rPr>
          <w:rFonts w:ascii="Arial" w:hAnsi="Arial" w:cs="Arial"/>
          <w:lang w:val="es-EC"/>
        </w:rPr>
        <w:t>Re-encapuchar agujas</w:t>
      </w:r>
      <w:r w:rsidRPr="00EC4048">
        <w:rPr>
          <w:rFonts w:ascii="Arial" w:hAnsi="Arial" w:cs="Arial"/>
          <w:lang w:val="es-EC"/>
        </w:rPr>
        <w:tab/>
      </w:r>
    </w:p>
    <w:p w:rsidR="00BC0B6F" w:rsidRPr="00EC4048" w:rsidRDefault="00BC0B6F" w:rsidP="005F7BC3">
      <w:pPr>
        <w:pStyle w:val="Prrafodelista"/>
        <w:numPr>
          <w:ilvl w:val="0"/>
          <w:numId w:val="63"/>
        </w:numPr>
        <w:spacing w:line="480" w:lineRule="auto"/>
        <w:jc w:val="both"/>
        <w:rPr>
          <w:rFonts w:ascii="Arial" w:hAnsi="Arial" w:cs="Arial"/>
          <w:lang w:val="es-EC"/>
        </w:rPr>
      </w:pPr>
      <w:r w:rsidRPr="00EC4048">
        <w:rPr>
          <w:rFonts w:ascii="Arial" w:hAnsi="Arial" w:cs="Arial"/>
          <w:lang w:val="es-EC"/>
        </w:rPr>
        <w:t>Recolección de material contaminado y desechos</w:t>
      </w:r>
    </w:p>
    <w:p w:rsidR="00506D50" w:rsidRDefault="00BC0B6F" w:rsidP="00506D50">
      <w:pPr>
        <w:spacing w:before="100" w:beforeAutospacing="1" w:after="100" w:afterAutospacing="1" w:line="480" w:lineRule="auto"/>
        <w:ind w:left="708"/>
        <w:jc w:val="both"/>
        <w:rPr>
          <w:rFonts w:ascii="Arial" w:hAnsi="Arial" w:cs="Arial"/>
          <w:b/>
          <w:bCs/>
          <w:color w:val="000000"/>
        </w:rPr>
      </w:pPr>
      <w:r w:rsidRPr="00956E75">
        <w:rPr>
          <w:rFonts w:ascii="Arial" w:hAnsi="Arial" w:cs="Arial"/>
          <w:b/>
          <w:bCs/>
          <w:color w:val="000000"/>
        </w:rPr>
        <w:t>La limpieza</w:t>
      </w:r>
    </w:p>
    <w:p w:rsidR="00BC0B6F" w:rsidRPr="00FE2090" w:rsidRDefault="00BC0B6F" w:rsidP="00506D50">
      <w:pPr>
        <w:spacing w:before="100" w:beforeAutospacing="1" w:after="100" w:afterAutospacing="1" w:line="480" w:lineRule="auto"/>
        <w:ind w:left="708"/>
        <w:jc w:val="both"/>
        <w:rPr>
          <w:rFonts w:ascii="Arial" w:hAnsi="Arial" w:cs="Arial"/>
          <w:b/>
          <w:bCs/>
          <w:color w:val="000000"/>
        </w:rPr>
      </w:pPr>
      <w:r w:rsidRPr="00956E75">
        <w:rPr>
          <w:rFonts w:ascii="Arial" w:hAnsi="Arial" w:cs="Arial"/>
          <w:color w:val="000000"/>
        </w:rPr>
        <w:t>Es un paso previo y esencial para la desinfección y esterilización. La base fundamental de la higiene del hospital es la limpieza de pisos, paredes, camas, carros, transportadores, material reusable, etc.</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 xml:space="preserve">El uso de desinfectantes se limita a situaciones en las que se requiere esterilizar equipo, desinfectar secreciones antes de su eliminación y </w:t>
      </w:r>
      <w:r w:rsidRPr="00956E75">
        <w:rPr>
          <w:rFonts w:ascii="Arial" w:hAnsi="Arial" w:cs="Arial"/>
          <w:color w:val="000000"/>
        </w:rPr>
        <w:lastRenderedPageBreak/>
        <w:t>descontaminar pisos, en caso de derrames. En cada situación debe escogerse el desinfectante adecuado.</w:t>
      </w:r>
    </w:p>
    <w:p w:rsidR="00BC0B6F" w:rsidRDefault="00BC0B6F" w:rsidP="00D0428D">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Los equipos y materiales reusables se colocan en un recipiente hond</w:t>
      </w:r>
      <w:r w:rsidR="00D0428D">
        <w:rPr>
          <w:rFonts w:ascii="Arial" w:hAnsi="Arial" w:cs="Arial"/>
          <w:color w:val="000000"/>
        </w:rPr>
        <w:t>o que contiene el desinfectante, u</w:t>
      </w:r>
      <w:r w:rsidRPr="00956E75">
        <w:rPr>
          <w:rFonts w:ascii="Arial" w:hAnsi="Arial" w:cs="Arial"/>
          <w:color w:val="000000"/>
        </w:rPr>
        <w:t>na vez cumplido el tiempo mínimo de contacto, se lo elimina por el sistema de alcantarillado luego de una neutralización</w:t>
      </w:r>
      <w:r w:rsidR="001849BF">
        <w:rPr>
          <w:rStyle w:val="Refdenotaalpie"/>
          <w:rFonts w:ascii="Arial" w:hAnsi="Arial"/>
          <w:color w:val="000000"/>
        </w:rPr>
        <w:footnoteReference w:id="15"/>
      </w:r>
      <w:r w:rsidRPr="00956E75">
        <w:rPr>
          <w:rFonts w:ascii="Arial" w:hAnsi="Arial" w:cs="Arial"/>
          <w:color w:val="000000"/>
        </w:rPr>
        <w:t xml:space="preserve"> química. Para escoger el producto adecuado se divide a los equipos en tres clases: riesgo alto, instrumental que ingresa a tejidos y/o sistema vascular o que puede lesionarlos: endoscopios, sondas, prótesis, agujas, catéteres</w:t>
      </w:r>
      <w:r w:rsidR="00D0428D">
        <w:rPr>
          <w:rFonts w:ascii="Arial" w:hAnsi="Arial" w:cs="Arial"/>
          <w:color w:val="000000"/>
        </w:rPr>
        <w:t xml:space="preserve">, instrumental quirúrgico. </w:t>
      </w:r>
      <w:r w:rsidRPr="00956E75">
        <w:rPr>
          <w:rFonts w:ascii="Arial" w:hAnsi="Arial" w:cs="Arial"/>
          <w:color w:val="000000"/>
        </w:rPr>
        <w:t>El uso generalizado de desinfectantes en las paredes y pisos de las instituciones de salud no es conveniente porque pueden producir deterioro en los materiales de construcción, ocasionan ranuras, fisuras y huecos, que facilitan la colonización bacteriana y dificultan la limpieza. Además representa un gasto inútil. El uso de detergentes y cepillos consigue una limpieza adecuada y hace innecesario el uso de desinfectantes.</w:t>
      </w:r>
      <w:r w:rsidR="00506D50">
        <w:rPr>
          <w:rFonts w:ascii="Arial" w:hAnsi="Arial" w:cs="Arial"/>
          <w:color w:val="000000"/>
        </w:rPr>
        <w:t xml:space="preserve"> </w:t>
      </w:r>
      <w:r w:rsidRPr="00956E75">
        <w:rPr>
          <w:rFonts w:ascii="Arial" w:hAnsi="Arial" w:cs="Arial"/>
          <w:color w:val="000000"/>
        </w:rPr>
        <w:t xml:space="preserve">También está contraindicado fumigar o utilizar desinfectantes en forma de aerosoles en las habitaciones, laboratorios y quirófanos para esterilizar el ambiente, por su poco efecto germicida. </w:t>
      </w:r>
    </w:p>
    <w:p w:rsidR="00BC0B6F" w:rsidRPr="00956E75" w:rsidRDefault="00BC0B6F" w:rsidP="001849BF">
      <w:pPr>
        <w:spacing w:before="100" w:beforeAutospacing="1" w:after="100" w:afterAutospacing="1" w:line="360" w:lineRule="auto"/>
        <w:jc w:val="center"/>
        <w:rPr>
          <w:rFonts w:ascii="Arial" w:hAnsi="Arial" w:cs="Arial"/>
          <w:b/>
          <w:color w:val="000000"/>
        </w:rPr>
      </w:pPr>
      <w:r w:rsidRPr="00956E75">
        <w:rPr>
          <w:rFonts w:ascii="Arial" w:hAnsi="Arial" w:cs="Arial"/>
          <w:b/>
          <w:color w:val="000000"/>
        </w:rPr>
        <w:lastRenderedPageBreak/>
        <w:t xml:space="preserve">LAVADO DE MANOS </w:t>
      </w:r>
      <w:r w:rsidR="00A70C7D">
        <w:rPr>
          <w:rStyle w:val="Refdenotaalpie"/>
          <w:rFonts w:ascii="Arial" w:hAnsi="Arial"/>
          <w:b/>
          <w:color w:val="000000"/>
        </w:rPr>
        <w:footnoteReference w:id="16"/>
      </w:r>
    </w:p>
    <w:p w:rsidR="00A01D67" w:rsidRDefault="00EC4048" w:rsidP="00FE2090">
      <w:pPr>
        <w:spacing w:before="100" w:beforeAutospacing="1" w:after="100" w:afterAutospacing="1" w:line="360" w:lineRule="auto"/>
        <w:ind w:left="708"/>
        <w:jc w:val="both"/>
        <w:rPr>
          <w:rFonts w:ascii="Arial" w:hAnsi="Arial" w:cs="Arial"/>
          <w:color w:val="000000"/>
        </w:rPr>
      </w:pPr>
      <w:r>
        <w:rPr>
          <w:rFonts w:ascii="Arial" w:hAnsi="Arial" w:cs="Arial"/>
          <w:noProof/>
          <w:color w:val="000000"/>
          <w:lang w:val="es-EC" w:eastAsia="es-EC"/>
        </w:rPr>
        <w:drawing>
          <wp:anchor distT="0" distB="0" distL="114300" distR="114300" simplePos="0" relativeHeight="251614208" behindDoc="1" locked="0" layoutInCell="1" allowOverlap="1">
            <wp:simplePos x="0" y="0"/>
            <wp:positionH relativeFrom="column">
              <wp:posOffset>512445</wp:posOffset>
            </wp:positionH>
            <wp:positionV relativeFrom="paragraph">
              <wp:posOffset>748030</wp:posOffset>
            </wp:positionV>
            <wp:extent cx="5069840" cy="5133975"/>
            <wp:effectExtent l="19050" t="0" r="0" b="0"/>
            <wp:wrapThrough wrapText="bothSides">
              <wp:wrapPolygon edited="0">
                <wp:start x="-81" y="0"/>
                <wp:lineTo x="-81" y="21560"/>
                <wp:lineTo x="21589" y="21560"/>
                <wp:lineTo x="21589" y="0"/>
                <wp:lineTo x="-81" y="0"/>
              </wp:wrapPolygon>
            </wp:wrapThrough>
            <wp:docPr id="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l="4073" t="16557" r="66556" b="25568"/>
                    <a:stretch>
                      <a:fillRect/>
                    </a:stretch>
                  </pic:blipFill>
                  <pic:spPr bwMode="auto">
                    <a:xfrm>
                      <a:off x="0" y="0"/>
                      <a:ext cx="5069840" cy="5133975"/>
                    </a:xfrm>
                    <a:prstGeom prst="rect">
                      <a:avLst/>
                    </a:prstGeom>
                    <a:noFill/>
                    <a:ln w="9525">
                      <a:noFill/>
                      <a:miter lim="800000"/>
                      <a:headEnd/>
                      <a:tailEnd/>
                    </a:ln>
                  </pic:spPr>
                </pic:pic>
              </a:graphicData>
            </a:graphic>
          </wp:anchor>
        </w:drawing>
      </w:r>
      <w:r w:rsidR="00BC0B6F" w:rsidRPr="00956E75">
        <w:rPr>
          <w:rFonts w:ascii="Arial" w:hAnsi="Arial" w:cs="Arial"/>
          <w:color w:val="000000"/>
        </w:rPr>
        <w:t>El lavado de manos es fundamen</w:t>
      </w:r>
      <w:r w:rsidR="00FE2090">
        <w:rPr>
          <w:rFonts w:ascii="Arial" w:hAnsi="Arial" w:cs="Arial"/>
          <w:color w:val="000000"/>
        </w:rPr>
        <w:t xml:space="preserve">tal para evitar las infecciones </w:t>
      </w:r>
      <w:r w:rsidR="00BC0B6F" w:rsidRPr="00956E75">
        <w:rPr>
          <w:rFonts w:ascii="Arial" w:hAnsi="Arial" w:cs="Arial"/>
          <w:color w:val="000000"/>
        </w:rPr>
        <w:t>nosocomiales y debe ser realizado técnicamente por médicos, enfermeras y demás personal en contacto con pacientes.</w:t>
      </w:r>
    </w:p>
    <w:p w:rsidR="007A5EA8" w:rsidRDefault="007A5EA8" w:rsidP="00A01D67">
      <w:pPr>
        <w:spacing w:before="100" w:beforeAutospacing="1" w:after="100" w:afterAutospacing="1" w:line="480" w:lineRule="auto"/>
        <w:ind w:left="708"/>
        <w:jc w:val="center"/>
        <w:rPr>
          <w:rFonts w:ascii="Arial" w:hAnsi="Arial" w:cs="Arial"/>
          <w:b/>
          <w:color w:val="000000"/>
        </w:rPr>
      </w:pPr>
    </w:p>
    <w:p w:rsidR="007A5EA8" w:rsidRDefault="007A5EA8" w:rsidP="00A01D67">
      <w:pPr>
        <w:spacing w:before="100" w:beforeAutospacing="1" w:after="100" w:afterAutospacing="1" w:line="480" w:lineRule="auto"/>
        <w:ind w:left="708"/>
        <w:jc w:val="center"/>
        <w:rPr>
          <w:rFonts w:ascii="Arial" w:hAnsi="Arial" w:cs="Arial"/>
          <w:b/>
          <w:color w:val="000000"/>
        </w:rPr>
      </w:pPr>
    </w:p>
    <w:p w:rsidR="007A5EA8" w:rsidRDefault="007A5EA8" w:rsidP="00A01D67">
      <w:pPr>
        <w:spacing w:before="100" w:beforeAutospacing="1" w:after="100" w:afterAutospacing="1" w:line="480" w:lineRule="auto"/>
        <w:ind w:left="708"/>
        <w:jc w:val="center"/>
        <w:rPr>
          <w:rFonts w:ascii="Arial" w:hAnsi="Arial" w:cs="Arial"/>
          <w:b/>
          <w:color w:val="000000"/>
        </w:rPr>
      </w:pPr>
    </w:p>
    <w:p w:rsidR="00A70C7D" w:rsidRDefault="00A70C7D" w:rsidP="00D57E9C">
      <w:pPr>
        <w:spacing w:before="100" w:beforeAutospacing="1" w:after="100" w:afterAutospacing="1" w:line="480" w:lineRule="auto"/>
        <w:ind w:left="708"/>
        <w:rPr>
          <w:rFonts w:ascii="Arial" w:hAnsi="Arial" w:cs="Arial"/>
          <w:b/>
          <w:color w:val="000000"/>
        </w:rPr>
      </w:pPr>
    </w:p>
    <w:p w:rsidR="00A70C7D" w:rsidRDefault="00A70C7D" w:rsidP="00D57E9C">
      <w:pPr>
        <w:spacing w:before="100" w:beforeAutospacing="1" w:after="100" w:afterAutospacing="1" w:line="480" w:lineRule="auto"/>
        <w:ind w:left="708"/>
        <w:rPr>
          <w:rFonts w:ascii="Arial" w:hAnsi="Arial" w:cs="Arial"/>
          <w:b/>
          <w:color w:val="000000"/>
        </w:rPr>
      </w:pPr>
    </w:p>
    <w:p w:rsidR="00A70C7D" w:rsidRDefault="00A70C7D" w:rsidP="00D57E9C">
      <w:pPr>
        <w:spacing w:before="100" w:beforeAutospacing="1" w:after="100" w:afterAutospacing="1" w:line="480" w:lineRule="auto"/>
        <w:ind w:left="708"/>
        <w:rPr>
          <w:rFonts w:ascii="Arial" w:hAnsi="Arial" w:cs="Arial"/>
          <w:b/>
          <w:color w:val="000000"/>
        </w:rPr>
      </w:pPr>
    </w:p>
    <w:p w:rsidR="00021AA6" w:rsidRDefault="00021AA6" w:rsidP="00D57E9C">
      <w:pPr>
        <w:spacing w:before="100" w:beforeAutospacing="1" w:after="100" w:afterAutospacing="1" w:line="480" w:lineRule="auto"/>
        <w:ind w:left="708"/>
        <w:rPr>
          <w:rFonts w:ascii="Arial" w:hAnsi="Arial" w:cs="Arial"/>
          <w:b/>
          <w:color w:val="000000"/>
        </w:rPr>
      </w:pPr>
    </w:p>
    <w:p w:rsidR="00021AA6" w:rsidRDefault="00021AA6" w:rsidP="00021AA6">
      <w:pPr>
        <w:pStyle w:val="Sinespaciado"/>
        <w:jc w:val="center"/>
      </w:pPr>
    </w:p>
    <w:p w:rsidR="00021AA6" w:rsidRDefault="00021AA6" w:rsidP="00021AA6">
      <w:pPr>
        <w:pStyle w:val="Sinespaciado"/>
        <w:jc w:val="center"/>
      </w:pPr>
    </w:p>
    <w:p w:rsidR="00021AA6" w:rsidRDefault="00021AA6" w:rsidP="00021AA6">
      <w:pPr>
        <w:pStyle w:val="Sinespaciado"/>
        <w:jc w:val="center"/>
      </w:pPr>
    </w:p>
    <w:p w:rsidR="00021AA6" w:rsidRDefault="00021AA6" w:rsidP="00021AA6">
      <w:pPr>
        <w:pStyle w:val="Sinespaciado"/>
        <w:jc w:val="center"/>
      </w:pPr>
    </w:p>
    <w:p w:rsidR="00021AA6" w:rsidRDefault="00021AA6" w:rsidP="00021AA6">
      <w:pPr>
        <w:pStyle w:val="Sinespaciado"/>
        <w:jc w:val="center"/>
      </w:pPr>
    </w:p>
    <w:p w:rsidR="00021AA6" w:rsidRDefault="00021AA6" w:rsidP="00021AA6">
      <w:pPr>
        <w:pStyle w:val="Sinespaciado"/>
        <w:jc w:val="center"/>
      </w:pPr>
    </w:p>
    <w:p w:rsidR="00021AA6" w:rsidRDefault="00021AA6" w:rsidP="00021AA6">
      <w:pPr>
        <w:pStyle w:val="Sinespaciado"/>
        <w:jc w:val="center"/>
      </w:pPr>
    </w:p>
    <w:p w:rsidR="002F229B" w:rsidRDefault="005D1402" w:rsidP="00021AA6">
      <w:pPr>
        <w:pStyle w:val="Sinespaciado"/>
        <w:jc w:val="center"/>
      </w:pPr>
      <w:r>
        <w:t>Figura 2</w:t>
      </w:r>
      <w:r w:rsidRPr="00D548AD">
        <w:t>.</w:t>
      </w:r>
      <w:r>
        <w:t>4 Pasos para el lavado de Manos.</w:t>
      </w:r>
    </w:p>
    <w:p w:rsidR="00EC4048" w:rsidRDefault="00EC4048" w:rsidP="00021AA6">
      <w:pPr>
        <w:pStyle w:val="Sinespaciado"/>
        <w:jc w:val="center"/>
      </w:pPr>
      <w:r w:rsidRPr="00021AA6">
        <w:rPr>
          <w:b/>
        </w:rPr>
        <w:t>Fuente:</w:t>
      </w:r>
      <w:r>
        <w:t xml:space="preserve"> </w:t>
      </w:r>
      <w:r w:rsidR="00021AA6">
        <w:t>Organización Mundial de la Salud</w:t>
      </w:r>
    </w:p>
    <w:p w:rsidR="002F229B" w:rsidRPr="002F229B" w:rsidRDefault="002F229B" w:rsidP="00D57E9C">
      <w:pPr>
        <w:spacing w:before="100" w:beforeAutospacing="1" w:after="100" w:afterAutospacing="1" w:line="480" w:lineRule="auto"/>
        <w:ind w:left="708"/>
        <w:rPr>
          <w:rFonts w:ascii="Arial" w:hAnsi="Arial" w:cs="Arial"/>
          <w:b/>
          <w:color w:val="000000"/>
        </w:rPr>
      </w:pPr>
      <w:r w:rsidRPr="002F229B">
        <w:rPr>
          <w:rFonts w:ascii="Arial" w:hAnsi="Arial" w:cs="Arial"/>
          <w:b/>
          <w:color w:val="000000"/>
        </w:rPr>
        <w:lastRenderedPageBreak/>
        <w:t>Normas para el Servicio de Ropería</w:t>
      </w:r>
    </w:p>
    <w:p w:rsidR="00BC0B6F" w:rsidRPr="00956E75" w:rsidRDefault="00BC0B6F" w:rsidP="00D57E9C">
      <w:pPr>
        <w:spacing w:before="100" w:beforeAutospacing="1" w:after="100" w:afterAutospacing="1" w:line="480" w:lineRule="auto"/>
        <w:ind w:left="708"/>
        <w:rPr>
          <w:rFonts w:ascii="Arial" w:hAnsi="Arial" w:cs="Arial"/>
          <w:color w:val="000000"/>
        </w:rPr>
      </w:pPr>
      <w:r w:rsidRPr="00956E75">
        <w:rPr>
          <w:rFonts w:ascii="Arial" w:hAnsi="Arial" w:cs="Arial"/>
          <w:color w:val="000000"/>
        </w:rPr>
        <w:t>La ropa usada por los pacientes y el personal de salud, las sábanas y los campos quirúrgicos, contienen gran cantidad de gérmenes que contaminan tanto los recipientes de almacenamiento y transporte, como el ambiente de la lavandería y pueden persistir incluso en los desechos líquidos del proceso de lavado.</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Para evitar esta contaminación es preciso seguir normas de protección que tomen en cuenta además los riesgos asociados al uso de los detergentes y desinfectantes.</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El personal encargado del lavado de la ropa debe usar equipo de protección que incluya guantes, mascarilla y delantal.</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 xml:space="preserve">Las normas de protección son las siguientes: </w:t>
      </w:r>
    </w:p>
    <w:p w:rsidR="00BC0B6F" w:rsidRPr="00C57EA1" w:rsidRDefault="00BC0B6F" w:rsidP="00021AA6">
      <w:pPr>
        <w:pStyle w:val="Prrafodelista"/>
        <w:numPr>
          <w:ilvl w:val="0"/>
          <w:numId w:val="64"/>
        </w:numPr>
        <w:tabs>
          <w:tab w:val="clear" w:pos="720"/>
          <w:tab w:val="num" w:pos="1068"/>
        </w:tabs>
        <w:spacing w:before="100" w:beforeAutospacing="1" w:after="100" w:afterAutospacing="1" w:line="480" w:lineRule="auto"/>
        <w:ind w:left="1068"/>
        <w:jc w:val="both"/>
        <w:rPr>
          <w:rFonts w:ascii="Arial" w:hAnsi="Arial" w:cs="Arial"/>
          <w:color w:val="000000"/>
        </w:rPr>
      </w:pPr>
      <w:r w:rsidRPr="00C57EA1">
        <w:rPr>
          <w:rFonts w:ascii="Arial" w:hAnsi="Arial" w:cs="Arial"/>
          <w:color w:val="000000"/>
        </w:rPr>
        <w:t>La ropa sucia debe ser almacenada primariamente, en el mismo sitio de generación.</w:t>
      </w:r>
    </w:p>
    <w:p w:rsidR="00BC0B6F" w:rsidRPr="00C57EA1" w:rsidRDefault="00BC0B6F" w:rsidP="00021AA6">
      <w:pPr>
        <w:pStyle w:val="Prrafodelista"/>
        <w:numPr>
          <w:ilvl w:val="0"/>
          <w:numId w:val="64"/>
        </w:numPr>
        <w:tabs>
          <w:tab w:val="clear" w:pos="720"/>
          <w:tab w:val="num" w:pos="1068"/>
        </w:tabs>
        <w:spacing w:before="100" w:beforeAutospacing="1" w:after="100" w:afterAutospacing="1" w:line="480" w:lineRule="auto"/>
        <w:ind w:left="1068"/>
        <w:jc w:val="both"/>
        <w:rPr>
          <w:rFonts w:ascii="Arial" w:hAnsi="Arial" w:cs="Arial"/>
          <w:color w:val="000000"/>
        </w:rPr>
      </w:pPr>
      <w:r w:rsidRPr="00C57EA1">
        <w:rPr>
          <w:rFonts w:ascii="Arial" w:hAnsi="Arial" w:cs="Arial"/>
          <w:color w:val="000000"/>
        </w:rPr>
        <w:t>Los recipientes de almacenamiento, contenedores o fundas plásticas debe</w:t>
      </w:r>
      <w:r w:rsidR="00A95F96" w:rsidRPr="00C57EA1">
        <w:rPr>
          <w:rFonts w:ascii="Arial" w:hAnsi="Arial" w:cs="Arial"/>
          <w:color w:val="000000"/>
        </w:rPr>
        <w:t>n</w:t>
      </w:r>
      <w:r w:rsidRPr="00C57EA1">
        <w:rPr>
          <w:rFonts w:ascii="Arial" w:hAnsi="Arial" w:cs="Arial"/>
          <w:color w:val="000000"/>
        </w:rPr>
        <w:t xml:space="preserve"> ser impermeables para evitar la fuga de líquidos. Si son recipientes reusables necesitan tener paredes lisas y ser fácilmente lavables. Los materiales utilizados deben ser preferentemente plástico </w:t>
      </w:r>
      <w:r w:rsidRPr="00C57EA1">
        <w:rPr>
          <w:rFonts w:ascii="Arial" w:hAnsi="Arial" w:cs="Arial"/>
          <w:color w:val="000000"/>
        </w:rPr>
        <w:lastRenderedPageBreak/>
        <w:t>o metal. Las fundas de tela pueden usarse en caso de ropa no contaminada con desechos líquidos.</w:t>
      </w:r>
    </w:p>
    <w:p w:rsidR="00BC0B6F" w:rsidRPr="007A5EA8" w:rsidRDefault="00BC0B6F" w:rsidP="00021AA6">
      <w:pPr>
        <w:pStyle w:val="Prrafodelista"/>
        <w:numPr>
          <w:ilvl w:val="0"/>
          <w:numId w:val="65"/>
        </w:numPr>
        <w:tabs>
          <w:tab w:val="clear" w:pos="720"/>
          <w:tab w:val="num" w:pos="1068"/>
        </w:tabs>
        <w:spacing w:before="100" w:beforeAutospacing="1" w:after="100" w:afterAutospacing="1" w:line="480" w:lineRule="auto"/>
        <w:ind w:left="1068"/>
        <w:jc w:val="both"/>
        <w:rPr>
          <w:rFonts w:ascii="Arial" w:hAnsi="Arial" w:cs="Arial"/>
          <w:color w:val="000000"/>
        </w:rPr>
      </w:pPr>
      <w:r w:rsidRPr="007A5EA8">
        <w:rPr>
          <w:rFonts w:ascii="Arial" w:hAnsi="Arial" w:cs="Arial"/>
          <w:color w:val="000000"/>
        </w:rPr>
        <w:t xml:space="preserve">Cada servicio </w:t>
      </w:r>
      <w:r w:rsidR="00A95F96">
        <w:rPr>
          <w:rFonts w:ascii="Arial" w:hAnsi="Arial" w:cs="Arial"/>
          <w:color w:val="000000"/>
        </w:rPr>
        <w:t xml:space="preserve">debe de </w:t>
      </w:r>
      <w:r w:rsidRPr="007A5EA8">
        <w:rPr>
          <w:rFonts w:ascii="Arial" w:hAnsi="Arial" w:cs="Arial"/>
          <w:color w:val="000000"/>
        </w:rPr>
        <w:t>determinar los horarios y frecuencia para la recolección de la ropa sucia y para la entrega de la ropa limpia.</w:t>
      </w:r>
    </w:p>
    <w:p w:rsidR="00BC0B6F" w:rsidRPr="007A5EA8" w:rsidRDefault="00BC0B6F" w:rsidP="00021AA6">
      <w:pPr>
        <w:pStyle w:val="Prrafodelista"/>
        <w:numPr>
          <w:ilvl w:val="0"/>
          <w:numId w:val="65"/>
        </w:numPr>
        <w:tabs>
          <w:tab w:val="clear" w:pos="720"/>
          <w:tab w:val="num" w:pos="1068"/>
        </w:tabs>
        <w:spacing w:before="100" w:beforeAutospacing="1" w:after="100" w:afterAutospacing="1" w:line="480" w:lineRule="auto"/>
        <w:ind w:left="1068"/>
        <w:jc w:val="both"/>
        <w:rPr>
          <w:rFonts w:ascii="Arial" w:hAnsi="Arial" w:cs="Arial"/>
          <w:color w:val="000000"/>
        </w:rPr>
      </w:pPr>
      <w:r w:rsidRPr="007A5EA8">
        <w:rPr>
          <w:rFonts w:ascii="Arial" w:hAnsi="Arial" w:cs="Arial"/>
          <w:color w:val="000000"/>
        </w:rPr>
        <w:t>Cuando existen armarios, preferiblemente se coloca la ropa limpia en la parte superior y la sucia en la parte inferior.</w:t>
      </w:r>
    </w:p>
    <w:p w:rsidR="00BC0B6F" w:rsidRPr="007A5EA8" w:rsidRDefault="00BC0B6F" w:rsidP="00021AA6">
      <w:pPr>
        <w:pStyle w:val="Prrafodelista"/>
        <w:numPr>
          <w:ilvl w:val="0"/>
          <w:numId w:val="65"/>
        </w:numPr>
        <w:tabs>
          <w:tab w:val="clear" w:pos="720"/>
          <w:tab w:val="num" w:pos="1068"/>
        </w:tabs>
        <w:spacing w:before="100" w:beforeAutospacing="1" w:after="100" w:afterAutospacing="1" w:line="480" w:lineRule="auto"/>
        <w:ind w:left="1068"/>
        <w:jc w:val="both"/>
        <w:rPr>
          <w:rFonts w:ascii="Arial" w:hAnsi="Arial" w:cs="Arial"/>
          <w:color w:val="000000"/>
        </w:rPr>
      </w:pPr>
      <w:r w:rsidRPr="007A5EA8">
        <w:rPr>
          <w:rFonts w:ascii="Arial" w:hAnsi="Arial" w:cs="Arial"/>
          <w:color w:val="000000"/>
        </w:rPr>
        <w:t xml:space="preserve">La ropa contaminada debe ser manejada en igual forma que los desechos infecciosos, por tanto </w:t>
      </w:r>
      <w:r w:rsidR="002F229B">
        <w:rPr>
          <w:rFonts w:ascii="Arial" w:hAnsi="Arial" w:cs="Arial"/>
          <w:color w:val="000000"/>
        </w:rPr>
        <w:t>debe ir</w:t>
      </w:r>
      <w:r w:rsidRPr="007A5EA8">
        <w:rPr>
          <w:rFonts w:ascii="Arial" w:hAnsi="Arial" w:cs="Arial"/>
          <w:color w:val="000000"/>
        </w:rPr>
        <w:t xml:space="preserve"> en f</w:t>
      </w:r>
      <w:r w:rsidR="002F229B">
        <w:rPr>
          <w:rFonts w:ascii="Arial" w:hAnsi="Arial" w:cs="Arial"/>
          <w:color w:val="000000"/>
        </w:rPr>
        <w:t>unda roja rotulada y transportar</w:t>
      </w:r>
      <w:r w:rsidRPr="007A5EA8">
        <w:rPr>
          <w:rFonts w:ascii="Arial" w:hAnsi="Arial" w:cs="Arial"/>
          <w:color w:val="000000"/>
        </w:rPr>
        <w:t xml:space="preserve"> en forma separada.</w:t>
      </w:r>
    </w:p>
    <w:p w:rsidR="00BC0B6F" w:rsidRPr="007A5EA8" w:rsidRDefault="00BC0B6F" w:rsidP="00021AA6">
      <w:pPr>
        <w:pStyle w:val="Prrafodelista"/>
        <w:numPr>
          <w:ilvl w:val="0"/>
          <w:numId w:val="65"/>
        </w:numPr>
        <w:tabs>
          <w:tab w:val="clear" w:pos="720"/>
          <w:tab w:val="num" w:pos="1068"/>
        </w:tabs>
        <w:spacing w:before="100" w:beforeAutospacing="1" w:after="100" w:afterAutospacing="1" w:line="480" w:lineRule="auto"/>
        <w:ind w:left="1068"/>
        <w:jc w:val="both"/>
        <w:rPr>
          <w:rFonts w:ascii="Arial" w:hAnsi="Arial" w:cs="Arial"/>
          <w:color w:val="000000"/>
        </w:rPr>
      </w:pPr>
      <w:r w:rsidRPr="007A5EA8">
        <w:rPr>
          <w:rFonts w:ascii="Arial" w:hAnsi="Arial" w:cs="Arial"/>
          <w:color w:val="000000"/>
        </w:rPr>
        <w:t>No debe mezclarse ropa sucia y ropa contaminada. En caso de n</w:t>
      </w:r>
      <w:r w:rsidR="002F229B">
        <w:rPr>
          <w:rFonts w:ascii="Arial" w:hAnsi="Arial" w:cs="Arial"/>
          <w:color w:val="000000"/>
        </w:rPr>
        <w:t>o separarse, toda la ropa debe</w:t>
      </w:r>
      <w:r w:rsidRPr="007A5EA8">
        <w:rPr>
          <w:rFonts w:ascii="Arial" w:hAnsi="Arial" w:cs="Arial"/>
          <w:color w:val="000000"/>
        </w:rPr>
        <w:t xml:space="preserve"> manejarse como contaminada.</w:t>
      </w:r>
    </w:p>
    <w:p w:rsidR="00BC0B6F" w:rsidRPr="007A5EA8" w:rsidRDefault="00BC0B6F" w:rsidP="00021AA6">
      <w:pPr>
        <w:pStyle w:val="Prrafodelista"/>
        <w:numPr>
          <w:ilvl w:val="0"/>
          <w:numId w:val="65"/>
        </w:numPr>
        <w:tabs>
          <w:tab w:val="clear" w:pos="720"/>
          <w:tab w:val="num" w:pos="1068"/>
        </w:tabs>
        <w:spacing w:before="100" w:beforeAutospacing="1" w:after="100" w:afterAutospacing="1" w:line="480" w:lineRule="auto"/>
        <w:ind w:left="1068"/>
        <w:jc w:val="both"/>
        <w:rPr>
          <w:rFonts w:ascii="Arial" w:hAnsi="Arial" w:cs="Arial"/>
          <w:color w:val="000000"/>
        </w:rPr>
      </w:pPr>
      <w:r w:rsidRPr="007A5EA8">
        <w:rPr>
          <w:rFonts w:ascii="Arial" w:hAnsi="Arial" w:cs="Arial"/>
          <w:color w:val="000000"/>
        </w:rPr>
        <w:t>Para disminuir el riesgo de contaminación es aconsejable el transporte en recipientes herméticos, que eviten la dispersión de aerosoles infecciones.</w:t>
      </w:r>
    </w:p>
    <w:p w:rsidR="00BC0B6F" w:rsidRPr="00C57EA1" w:rsidRDefault="00BC0B6F" w:rsidP="00021AA6">
      <w:pPr>
        <w:pStyle w:val="Prrafodelista"/>
        <w:numPr>
          <w:ilvl w:val="0"/>
          <w:numId w:val="66"/>
        </w:numPr>
        <w:tabs>
          <w:tab w:val="clear" w:pos="720"/>
          <w:tab w:val="num" w:pos="1068"/>
        </w:tabs>
        <w:spacing w:before="100" w:beforeAutospacing="1" w:after="100" w:afterAutospacing="1" w:line="480" w:lineRule="auto"/>
        <w:ind w:left="1068"/>
        <w:jc w:val="both"/>
        <w:rPr>
          <w:rFonts w:ascii="Arial" w:hAnsi="Arial" w:cs="Arial"/>
          <w:color w:val="000000"/>
        </w:rPr>
      </w:pPr>
      <w:r w:rsidRPr="00C57EA1">
        <w:rPr>
          <w:rFonts w:ascii="Arial" w:hAnsi="Arial" w:cs="Arial"/>
          <w:color w:val="000000"/>
        </w:rPr>
        <w:t>La carga en los coches de transporte no puede exceder las 3/4 partes de su capacidad, para evitar derrames.</w:t>
      </w:r>
    </w:p>
    <w:p w:rsidR="00BC0B6F" w:rsidRPr="00C57EA1" w:rsidRDefault="00BC0B6F" w:rsidP="00021AA6">
      <w:pPr>
        <w:pStyle w:val="Prrafodelista"/>
        <w:numPr>
          <w:ilvl w:val="0"/>
          <w:numId w:val="66"/>
        </w:numPr>
        <w:tabs>
          <w:tab w:val="clear" w:pos="720"/>
          <w:tab w:val="num" w:pos="1068"/>
        </w:tabs>
        <w:spacing w:before="100" w:beforeAutospacing="1" w:after="100" w:afterAutospacing="1" w:line="480" w:lineRule="auto"/>
        <w:ind w:left="1068"/>
        <w:jc w:val="both"/>
        <w:rPr>
          <w:rFonts w:ascii="Arial" w:hAnsi="Arial" w:cs="Arial"/>
          <w:color w:val="000000"/>
        </w:rPr>
      </w:pPr>
      <w:r w:rsidRPr="00C57EA1">
        <w:rPr>
          <w:rFonts w:ascii="Arial" w:hAnsi="Arial" w:cs="Arial"/>
          <w:color w:val="000000"/>
        </w:rPr>
        <w:t>Los coches deben ser lavados periódicamente, especialmente cuando han transportado ropa contaminada.</w:t>
      </w:r>
    </w:p>
    <w:p w:rsidR="00BC0B6F" w:rsidRPr="00C57EA1" w:rsidRDefault="00BC0B6F" w:rsidP="00021AA6">
      <w:pPr>
        <w:pStyle w:val="Prrafodelista"/>
        <w:numPr>
          <w:ilvl w:val="0"/>
          <w:numId w:val="66"/>
        </w:numPr>
        <w:tabs>
          <w:tab w:val="clear" w:pos="720"/>
          <w:tab w:val="num" w:pos="1068"/>
        </w:tabs>
        <w:spacing w:before="100" w:beforeAutospacing="1" w:after="100" w:afterAutospacing="1" w:line="480" w:lineRule="auto"/>
        <w:ind w:left="1068"/>
        <w:jc w:val="both"/>
        <w:rPr>
          <w:rFonts w:ascii="Arial" w:hAnsi="Arial" w:cs="Arial"/>
          <w:color w:val="000000"/>
        </w:rPr>
      </w:pPr>
      <w:r w:rsidRPr="00C57EA1">
        <w:rPr>
          <w:rFonts w:ascii="Arial" w:hAnsi="Arial" w:cs="Arial"/>
          <w:color w:val="000000"/>
        </w:rPr>
        <w:lastRenderedPageBreak/>
        <w:t>Es necesario identificar las áreas contaminadas en la lavandería, como por ejemplo las de recepción y lavado de la ropa infectada, para establecer normas de protección.</w:t>
      </w:r>
    </w:p>
    <w:p w:rsidR="00BC0B6F" w:rsidRPr="007A5EA8" w:rsidRDefault="00BC0B6F" w:rsidP="00021AA6">
      <w:pPr>
        <w:pStyle w:val="Prrafodelista"/>
        <w:numPr>
          <w:ilvl w:val="0"/>
          <w:numId w:val="67"/>
        </w:numPr>
        <w:tabs>
          <w:tab w:val="clear" w:pos="720"/>
          <w:tab w:val="num" w:pos="1068"/>
        </w:tabs>
        <w:spacing w:before="100" w:beforeAutospacing="1" w:after="100" w:afterAutospacing="1" w:line="480" w:lineRule="auto"/>
        <w:ind w:left="1068"/>
        <w:jc w:val="both"/>
        <w:rPr>
          <w:rFonts w:ascii="Arial" w:hAnsi="Arial" w:cs="Arial"/>
          <w:color w:val="000000"/>
        </w:rPr>
      </w:pPr>
      <w:r w:rsidRPr="007A5EA8">
        <w:rPr>
          <w:rFonts w:ascii="Arial" w:hAnsi="Arial" w:cs="Arial"/>
          <w:color w:val="000000"/>
        </w:rPr>
        <w:t>El tratamiento de desinfección se realiza mediante detergentes, agua, temperatura y, en ocasiones, productos como el hipoclorito de sodio.</w:t>
      </w:r>
    </w:p>
    <w:p w:rsidR="00BC0B6F" w:rsidRDefault="00BC0B6F" w:rsidP="00021AA6">
      <w:pPr>
        <w:pStyle w:val="Prrafodelista"/>
        <w:numPr>
          <w:ilvl w:val="0"/>
          <w:numId w:val="67"/>
        </w:numPr>
        <w:tabs>
          <w:tab w:val="clear" w:pos="720"/>
          <w:tab w:val="num" w:pos="1068"/>
        </w:tabs>
        <w:spacing w:before="100" w:beforeAutospacing="1" w:after="100" w:afterAutospacing="1" w:line="480" w:lineRule="auto"/>
        <w:ind w:left="1068"/>
        <w:jc w:val="both"/>
        <w:rPr>
          <w:rFonts w:ascii="Arial" w:hAnsi="Arial" w:cs="Arial"/>
          <w:color w:val="000000"/>
        </w:rPr>
      </w:pPr>
      <w:r w:rsidRPr="007A5EA8">
        <w:rPr>
          <w:rFonts w:ascii="Arial" w:hAnsi="Arial" w:cs="Arial"/>
          <w:color w:val="000000"/>
        </w:rPr>
        <w:t>Es necesario secar la ropa lo más rápidamente posible para evitar la multiplicación bacteriana que se produce en los ambientes húmedos.</w:t>
      </w:r>
    </w:p>
    <w:p w:rsidR="002F229B" w:rsidRPr="007A5EA8" w:rsidRDefault="002F229B" w:rsidP="002F229B">
      <w:pPr>
        <w:pStyle w:val="Prrafodelista"/>
        <w:spacing w:before="100" w:beforeAutospacing="1" w:after="100" w:afterAutospacing="1" w:line="480" w:lineRule="auto"/>
        <w:jc w:val="both"/>
        <w:rPr>
          <w:rFonts w:ascii="Arial" w:hAnsi="Arial" w:cs="Arial"/>
          <w:color w:val="000000"/>
        </w:rPr>
      </w:pPr>
    </w:p>
    <w:p w:rsidR="00BC0B6F" w:rsidRPr="00A67D94" w:rsidRDefault="00BC0B6F" w:rsidP="00A67D94">
      <w:pPr>
        <w:pStyle w:val="Ttulo3"/>
        <w:tabs>
          <w:tab w:val="clear" w:pos="720"/>
          <w:tab w:val="num" w:pos="1140"/>
        </w:tabs>
        <w:ind w:left="1140"/>
        <w:rPr>
          <w:bCs w:val="0"/>
        </w:rPr>
      </w:pPr>
      <w:bookmarkStart w:id="52" w:name="_Toc328557483"/>
      <w:r w:rsidRPr="00A67D94">
        <w:rPr>
          <w:bCs w:val="0"/>
        </w:rPr>
        <w:t>GESTIÓN DE LOS DESECHOS HOSPITALARIOS</w:t>
      </w:r>
      <w:bookmarkEnd w:id="52"/>
    </w:p>
    <w:p w:rsidR="00BC0B6F" w:rsidRPr="00956E75" w:rsidRDefault="00BC0B6F" w:rsidP="00D57E9C">
      <w:pPr>
        <w:spacing w:line="480" w:lineRule="auto"/>
        <w:ind w:left="708"/>
        <w:jc w:val="both"/>
        <w:rPr>
          <w:rFonts w:ascii="Arial" w:hAnsi="Arial" w:cs="Arial"/>
          <w:b/>
          <w:lang w:val="es-EC"/>
        </w:rPr>
      </w:pPr>
      <w:bookmarkStart w:id="53" w:name="intro"/>
      <w:bookmarkEnd w:id="53"/>
      <w:r w:rsidRPr="00956E75">
        <w:rPr>
          <w:rFonts w:ascii="Arial" w:hAnsi="Arial" w:cs="Arial"/>
          <w:b/>
          <w:lang w:val="es-EC"/>
        </w:rPr>
        <w:t>Introducción</w:t>
      </w: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La inadecuada recolección, transporte, almacenamiento y disposición final de los desechos hospitalarios puede provocar daños físicos serios e infecciones graves al personal que labora en los hospitales, a los pacientes y a la comunidad en general.</w:t>
      </w: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Un mal manejo de desechos puede facilitar la transmisión de enfermedades intrahospitalarias, causando un aumento en el número de días de hospitalización, en los costos de tratamiento y en la mortalidad intrahospitalaria.</w:t>
      </w:r>
    </w:p>
    <w:p w:rsidR="00BC0B6F" w:rsidRPr="00956E75" w:rsidRDefault="00BC0B6F" w:rsidP="00D57E9C">
      <w:pPr>
        <w:spacing w:line="480" w:lineRule="auto"/>
        <w:ind w:left="708"/>
        <w:jc w:val="both"/>
        <w:rPr>
          <w:rFonts w:ascii="Arial" w:hAnsi="Arial" w:cs="Arial"/>
          <w:lang w:val="es-EC"/>
        </w:rPr>
      </w:pPr>
      <w:r w:rsidRPr="00956E75">
        <w:rPr>
          <w:rFonts w:ascii="Arial" w:hAnsi="Arial" w:cs="Arial"/>
          <w:lang w:val="es-EC"/>
        </w:rPr>
        <w:t xml:space="preserve">El Reglamento de Manejo de Desechos en los Establecimientos de Salud (Registro Oficial No. 106, enero 1997) es un estímulo importante para </w:t>
      </w:r>
      <w:r w:rsidRPr="00956E75">
        <w:rPr>
          <w:rFonts w:ascii="Arial" w:hAnsi="Arial" w:cs="Arial"/>
          <w:lang w:val="es-EC"/>
        </w:rPr>
        <w:lastRenderedPageBreak/>
        <w:t xml:space="preserve">establecer políticas nacionales que busquen la solución de este problema. </w:t>
      </w:r>
    </w:p>
    <w:p w:rsidR="00D4075B" w:rsidRDefault="00D4075B" w:rsidP="00D4075B">
      <w:bookmarkStart w:id="54" w:name="tec"/>
      <w:bookmarkEnd w:id="54"/>
    </w:p>
    <w:p w:rsidR="00BC0B6F" w:rsidRPr="00D4075B" w:rsidRDefault="00BC0B6F" w:rsidP="00743587">
      <w:pPr>
        <w:ind w:left="708"/>
        <w:rPr>
          <w:b/>
          <w:sz w:val="28"/>
        </w:rPr>
      </w:pPr>
      <w:r w:rsidRPr="00D4075B">
        <w:rPr>
          <w:b/>
          <w:sz w:val="28"/>
        </w:rPr>
        <w:t>Técnicas de Manejo de Desechos</w:t>
      </w:r>
    </w:p>
    <w:p w:rsidR="00BC0B6F" w:rsidRPr="00956E75" w:rsidRDefault="00A95F96" w:rsidP="00D57E9C">
      <w:pPr>
        <w:spacing w:before="100" w:beforeAutospacing="1" w:after="100" w:afterAutospacing="1" w:line="480" w:lineRule="auto"/>
        <w:ind w:left="708"/>
        <w:jc w:val="both"/>
        <w:rPr>
          <w:rFonts w:ascii="Arial" w:hAnsi="Arial" w:cs="Arial"/>
          <w:color w:val="000000"/>
        </w:rPr>
      </w:pPr>
      <w:r>
        <w:rPr>
          <w:rFonts w:ascii="Arial" w:hAnsi="Arial" w:cs="Arial"/>
          <w:color w:val="000000"/>
        </w:rPr>
        <w:t>S</w:t>
      </w:r>
      <w:r w:rsidR="00BC0B6F" w:rsidRPr="00956E75">
        <w:rPr>
          <w:rFonts w:ascii="Arial" w:hAnsi="Arial" w:cs="Arial"/>
          <w:color w:val="000000"/>
        </w:rPr>
        <w:t>e describen las normas técnicas que deben cumplirse en cada fase del manejo de los desechos hospitalarios. Incluye los siguientes puntos:</w:t>
      </w:r>
    </w:p>
    <w:p w:rsidR="00BC0B6F" w:rsidRPr="00956E75" w:rsidRDefault="00BC0B6F" w:rsidP="005F7BC3">
      <w:pPr>
        <w:numPr>
          <w:ilvl w:val="0"/>
          <w:numId w:val="2"/>
        </w:numPr>
        <w:tabs>
          <w:tab w:val="clear" w:pos="720"/>
          <w:tab w:val="num" w:pos="1428"/>
        </w:tabs>
        <w:spacing w:before="100" w:beforeAutospacing="1" w:after="100" w:afterAutospacing="1" w:line="480" w:lineRule="auto"/>
        <w:ind w:left="708" w:firstLine="0"/>
        <w:jc w:val="both"/>
        <w:rPr>
          <w:rFonts w:ascii="Arial" w:hAnsi="Arial" w:cs="Arial"/>
          <w:color w:val="000000"/>
        </w:rPr>
      </w:pPr>
      <w:r w:rsidRPr="00956E75">
        <w:rPr>
          <w:rFonts w:ascii="Arial" w:hAnsi="Arial" w:cs="Arial"/>
          <w:color w:val="000000"/>
        </w:rPr>
        <w:t>Tipos de Desechos: identificación</w:t>
      </w:r>
    </w:p>
    <w:p w:rsidR="00BC0B6F" w:rsidRPr="00956E75" w:rsidRDefault="00BC0B6F" w:rsidP="005F7BC3">
      <w:pPr>
        <w:numPr>
          <w:ilvl w:val="0"/>
          <w:numId w:val="2"/>
        </w:numPr>
        <w:tabs>
          <w:tab w:val="clear" w:pos="720"/>
          <w:tab w:val="num" w:pos="1428"/>
        </w:tabs>
        <w:spacing w:before="100" w:beforeAutospacing="1" w:after="100" w:afterAutospacing="1" w:line="480" w:lineRule="auto"/>
        <w:ind w:left="708" w:firstLine="0"/>
        <w:jc w:val="both"/>
        <w:rPr>
          <w:rFonts w:ascii="Arial" w:hAnsi="Arial" w:cs="Arial"/>
          <w:color w:val="000000"/>
        </w:rPr>
      </w:pPr>
      <w:r w:rsidRPr="00956E75">
        <w:rPr>
          <w:rFonts w:ascii="Arial" w:hAnsi="Arial" w:cs="Arial"/>
          <w:color w:val="000000"/>
        </w:rPr>
        <w:t>Generación y separación</w:t>
      </w:r>
    </w:p>
    <w:p w:rsidR="00BC0B6F" w:rsidRPr="00956E75" w:rsidRDefault="00BC0B6F" w:rsidP="005F7BC3">
      <w:pPr>
        <w:numPr>
          <w:ilvl w:val="0"/>
          <w:numId w:val="2"/>
        </w:numPr>
        <w:tabs>
          <w:tab w:val="clear" w:pos="720"/>
          <w:tab w:val="num" w:pos="1428"/>
        </w:tabs>
        <w:spacing w:before="100" w:beforeAutospacing="1" w:after="100" w:afterAutospacing="1" w:line="480" w:lineRule="auto"/>
        <w:ind w:left="708" w:firstLine="0"/>
        <w:jc w:val="both"/>
        <w:rPr>
          <w:rFonts w:ascii="Arial" w:hAnsi="Arial" w:cs="Arial"/>
          <w:color w:val="000000"/>
        </w:rPr>
      </w:pPr>
      <w:r w:rsidRPr="00956E75">
        <w:rPr>
          <w:rFonts w:ascii="Arial" w:hAnsi="Arial" w:cs="Arial"/>
          <w:color w:val="000000"/>
        </w:rPr>
        <w:t>Almacenamiento y transporte</w:t>
      </w:r>
    </w:p>
    <w:p w:rsidR="00BC0B6F" w:rsidRPr="00956E75" w:rsidRDefault="00BC0B6F" w:rsidP="005F7BC3">
      <w:pPr>
        <w:numPr>
          <w:ilvl w:val="0"/>
          <w:numId w:val="2"/>
        </w:numPr>
        <w:tabs>
          <w:tab w:val="clear" w:pos="720"/>
          <w:tab w:val="num" w:pos="1428"/>
        </w:tabs>
        <w:spacing w:before="100" w:beforeAutospacing="1" w:after="100" w:afterAutospacing="1" w:line="480" w:lineRule="auto"/>
        <w:ind w:left="708" w:firstLine="0"/>
        <w:jc w:val="both"/>
        <w:rPr>
          <w:rFonts w:ascii="Arial" w:hAnsi="Arial" w:cs="Arial"/>
          <w:color w:val="000000"/>
        </w:rPr>
      </w:pPr>
      <w:r w:rsidRPr="00956E75">
        <w:rPr>
          <w:rFonts w:ascii="Arial" w:hAnsi="Arial" w:cs="Arial"/>
          <w:color w:val="000000"/>
        </w:rPr>
        <w:t>Tratamiento</w:t>
      </w:r>
    </w:p>
    <w:p w:rsidR="00BC0B6F" w:rsidRPr="00956E75" w:rsidRDefault="00BC0B6F" w:rsidP="005F7BC3">
      <w:pPr>
        <w:numPr>
          <w:ilvl w:val="0"/>
          <w:numId w:val="2"/>
        </w:numPr>
        <w:tabs>
          <w:tab w:val="clear" w:pos="720"/>
          <w:tab w:val="num" w:pos="1428"/>
        </w:tabs>
        <w:spacing w:before="100" w:beforeAutospacing="1" w:after="100" w:afterAutospacing="1" w:line="480" w:lineRule="auto"/>
        <w:ind w:left="708" w:firstLine="0"/>
        <w:jc w:val="both"/>
        <w:rPr>
          <w:rFonts w:ascii="Arial" w:hAnsi="Arial" w:cs="Arial"/>
          <w:color w:val="000000"/>
        </w:rPr>
      </w:pPr>
      <w:r w:rsidRPr="00956E75">
        <w:rPr>
          <w:rFonts w:ascii="Arial" w:hAnsi="Arial" w:cs="Arial"/>
          <w:color w:val="000000"/>
        </w:rPr>
        <w:t>Disposición final</w:t>
      </w:r>
    </w:p>
    <w:p w:rsidR="00BC0B6F" w:rsidRDefault="004D0A78" w:rsidP="00D57E9C">
      <w:pPr>
        <w:spacing w:before="100" w:beforeAutospacing="1" w:after="100" w:afterAutospacing="1" w:line="480" w:lineRule="auto"/>
        <w:jc w:val="center"/>
        <w:rPr>
          <w:rFonts w:ascii="Arial" w:hAnsi="Arial" w:cs="Arial"/>
          <w:color w:val="000000"/>
        </w:rPr>
      </w:pPr>
      <w:r w:rsidRPr="00956E75">
        <w:rPr>
          <w:rFonts w:ascii="Arial" w:hAnsi="Arial" w:cs="Arial"/>
          <w:noProof/>
          <w:color w:val="000000"/>
          <w:lang w:val="es-EC" w:eastAsia="es-EC"/>
        </w:rPr>
        <w:drawing>
          <wp:inline distT="0" distB="0" distL="0" distR="0">
            <wp:extent cx="2886075" cy="2105025"/>
            <wp:effectExtent l="95250" t="95250" r="104775" b="1047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l="17065" t="36487" r="22426" b="9872"/>
                    <a:stretch>
                      <a:fillRect/>
                    </a:stretch>
                  </pic:blipFill>
                  <pic:spPr bwMode="auto">
                    <a:xfrm>
                      <a:off x="0" y="0"/>
                      <a:ext cx="2886075" cy="21050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B15F24" w:rsidRDefault="00F13ABE" w:rsidP="00C57EA1">
      <w:pPr>
        <w:pStyle w:val="Sinespaciado"/>
        <w:jc w:val="center"/>
      </w:pPr>
      <w:r>
        <w:t>Figura 2</w:t>
      </w:r>
      <w:r w:rsidRPr="00D548AD">
        <w:t>.</w:t>
      </w:r>
      <w:r>
        <w:t>5 Recipientes de los desechos.</w:t>
      </w:r>
    </w:p>
    <w:p w:rsidR="00C57EA1" w:rsidRDefault="00C57EA1" w:rsidP="00C57EA1">
      <w:pPr>
        <w:pStyle w:val="Sinespaciado"/>
        <w:jc w:val="center"/>
      </w:pPr>
      <w:r w:rsidRPr="006D5CDE">
        <w:rPr>
          <w:b/>
        </w:rPr>
        <w:t>Fuente:</w:t>
      </w:r>
      <w:r>
        <w:t xml:space="preserve"> Maternidad</w:t>
      </w:r>
    </w:p>
    <w:p w:rsidR="00BC0B6F" w:rsidRPr="00B15F24" w:rsidRDefault="00BC0B6F" w:rsidP="00743587">
      <w:pPr>
        <w:spacing w:before="100" w:beforeAutospacing="1" w:after="100" w:afterAutospacing="1" w:line="480" w:lineRule="auto"/>
        <w:ind w:left="708"/>
        <w:rPr>
          <w:rFonts w:ascii="Arial" w:hAnsi="Arial" w:cs="Arial"/>
          <w:sz w:val="20"/>
          <w:szCs w:val="20"/>
        </w:rPr>
      </w:pPr>
      <w:r w:rsidRPr="00D4075B">
        <w:rPr>
          <w:b/>
          <w:sz w:val="28"/>
        </w:rPr>
        <w:lastRenderedPageBreak/>
        <w:t>Tipos de Desechos</w:t>
      </w:r>
      <w:r w:rsidR="00D0428D">
        <w:rPr>
          <w:rStyle w:val="Refdenotaalpie"/>
          <w:rFonts w:ascii="Arial" w:hAnsi="Arial"/>
          <w:sz w:val="20"/>
          <w:szCs w:val="20"/>
        </w:rPr>
        <w:footnoteReference w:id="17"/>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Los desechos producidos en los establecimientos de salud se pueden clasificar de acuerdo a su riesgo en:</w:t>
      </w:r>
    </w:p>
    <w:p w:rsidR="00BC0B6F" w:rsidRPr="00A01D67" w:rsidRDefault="00BC0B6F" w:rsidP="005F7BC3">
      <w:pPr>
        <w:pStyle w:val="Prrafodelista"/>
        <w:numPr>
          <w:ilvl w:val="2"/>
          <w:numId w:val="25"/>
        </w:numPr>
        <w:spacing w:before="100" w:beforeAutospacing="1" w:after="100" w:afterAutospacing="1" w:line="480" w:lineRule="auto"/>
        <w:jc w:val="both"/>
        <w:rPr>
          <w:rFonts w:ascii="Arial" w:hAnsi="Arial" w:cs="Arial"/>
          <w:color w:val="000000"/>
        </w:rPr>
      </w:pPr>
      <w:r w:rsidRPr="00A01D67">
        <w:rPr>
          <w:rFonts w:ascii="Arial" w:hAnsi="Arial" w:cs="Arial"/>
          <w:color w:val="000000"/>
        </w:rPr>
        <w:t>Desechos generales o comunes</w:t>
      </w:r>
    </w:p>
    <w:p w:rsidR="00BC0B6F" w:rsidRPr="00A01D67" w:rsidRDefault="00BC0B6F" w:rsidP="005F7BC3">
      <w:pPr>
        <w:pStyle w:val="Prrafodelista"/>
        <w:numPr>
          <w:ilvl w:val="2"/>
          <w:numId w:val="25"/>
        </w:numPr>
        <w:spacing w:before="100" w:beforeAutospacing="1" w:after="100" w:afterAutospacing="1" w:line="480" w:lineRule="auto"/>
        <w:rPr>
          <w:rFonts w:ascii="Arial" w:hAnsi="Arial" w:cs="Arial"/>
          <w:color w:val="000000"/>
        </w:rPr>
      </w:pPr>
      <w:r w:rsidRPr="00A01D67">
        <w:rPr>
          <w:rFonts w:ascii="Arial" w:hAnsi="Arial" w:cs="Arial"/>
          <w:color w:val="000000"/>
        </w:rPr>
        <w:t>Desechos peligrosos: infecciosos y especiales</w:t>
      </w:r>
    </w:p>
    <w:p w:rsidR="00BC0B6F" w:rsidRDefault="004D0A78" w:rsidP="00D4075B">
      <w:pPr>
        <w:jc w:val="center"/>
        <w:rPr>
          <w:b/>
          <w:sz w:val="28"/>
        </w:rPr>
      </w:pPr>
      <w:r w:rsidRPr="00D4075B">
        <w:rPr>
          <w:b/>
          <w:noProof/>
          <w:sz w:val="28"/>
          <w:lang w:val="es-EC" w:eastAsia="es-EC"/>
        </w:rPr>
        <w:drawing>
          <wp:inline distT="0" distB="0" distL="0" distR="0">
            <wp:extent cx="4381500" cy="2228850"/>
            <wp:effectExtent l="0" t="0" r="19050" b="19050"/>
            <wp:docPr id="8"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13ABE" w:rsidRDefault="00F13ABE" w:rsidP="00C57EA1">
      <w:pPr>
        <w:pStyle w:val="Sinespaciado"/>
        <w:jc w:val="center"/>
      </w:pPr>
      <w:r>
        <w:t>Gráfico 2.1 Clasificación de los desechos</w:t>
      </w:r>
    </w:p>
    <w:p w:rsidR="00C57EA1" w:rsidRDefault="00C57EA1" w:rsidP="00C57EA1">
      <w:pPr>
        <w:pStyle w:val="Sinespaciado"/>
        <w:jc w:val="center"/>
      </w:pPr>
      <w:r w:rsidRPr="006D5CDE">
        <w:rPr>
          <w:b/>
        </w:rPr>
        <w:t>Fuente:</w:t>
      </w:r>
      <w:r w:rsidR="001F610A">
        <w:rPr>
          <w:b/>
        </w:rPr>
        <w:t xml:space="preserve"> </w:t>
      </w:r>
      <w:r>
        <w:rPr>
          <w:lang w:val="es-EC"/>
        </w:rPr>
        <w:t>Reglamento de Manejo de desechos hospitalarios</w:t>
      </w:r>
    </w:p>
    <w:p w:rsidR="001F610A" w:rsidRDefault="001F610A" w:rsidP="00D4075B">
      <w:pPr>
        <w:rPr>
          <w:b/>
          <w:sz w:val="28"/>
        </w:rPr>
      </w:pPr>
    </w:p>
    <w:p w:rsidR="00BC0B6F" w:rsidRPr="00D4075B" w:rsidRDefault="00BC0B6F" w:rsidP="00D4075B">
      <w:pPr>
        <w:rPr>
          <w:b/>
          <w:sz w:val="28"/>
        </w:rPr>
      </w:pPr>
      <w:r w:rsidRPr="00D4075B">
        <w:rPr>
          <w:b/>
          <w:sz w:val="28"/>
        </w:rPr>
        <w:t>Desechos generales o comunes</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 xml:space="preserve">Son aquellos que no representan un riesgo adicional para la salud humana y el ambiente, y que no requieren de un manejo especial. Tiene el mismo grado de contaminación </w:t>
      </w:r>
      <w:r w:rsidR="00DC3F2B" w:rsidRPr="00956E75">
        <w:rPr>
          <w:rFonts w:ascii="Arial" w:hAnsi="Arial" w:cs="Arial"/>
          <w:color w:val="000000"/>
        </w:rPr>
        <w:t xml:space="preserve">que los desechos domiciliarios. </w:t>
      </w:r>
      <w:r w:rsidRPr="00956E75">
        <w:rPr>
          <w:rFonts w:ascii="Arial" w:hAnsi="Arial" w:cs="Arial"/>
          <w:color w:val="000000"/>
        </w:rPr>
        <w:lastRenderedPageBreak/>
        <w:t>Ejemplo: papel, cartón, plástico, restos provenientes de la preparación de alimento</w:t>
      </w:r>
      <w:r w:rsidR="002F229B">
        <w:rPr>
          <w:rFonts w:ascii="Arial" w:hAnsi="Arial" w:cs="Arial"/>
          <w:color w:val="000000"/>
        </w:rPr>
        <w:t>s, etc. Constituyen el 81</w:t>
      </w:r>
      <w:r w:rsidRPr="00956E75">
        <w:rPr>
          <w:rFonts w:ascii="Arial" w:hAnsi="Arial" w:cs="Arial"/>
          <w:color w:val="000000"/>
        </w:rPr>
        <w:t>% de los desechos. En este grupo también se incluyen desechos de procedimientos médicos no contaminantes como yesos, vendas, etc.</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b/>
          <w:bCs/>
          <w:color w:val="000000"/>
        </w:rPr>
        <w:t>Desechos infecciosos</w:t>
      </w:r>
    </w:p>
    <w:p w:rsidR="00BC0B6F" w:rsidRPr="00956E75" w:rsidRDefault="00BC0B6F" w:rsidP="00D57E9C">
      <w:pPr>
        <w:spacing w:before="100" w:beforeAutospacing="1" w:after="100" w:afterAutospacing="1" w:line="480" w:lineRule="auto"/>
        <w:ind w:left="708"/>
        <w:rPr>
          <w:rFonts w:ascii="Arial" w:hAnsi="Arial" w:cs="Arial"/>
          <w:color w:val="000000"/>
        </w:rPr>
      </w:pPr>
      <w:r w:rsidRPr="00956E75">
        <w:rPr>
          <w:rFonts w:ascii="Arial" w:hAnsi="Arial" w:cs="Arial"/>
          <w:color w:val="000000"/>
        </w:rPr>
        <w:t>Son aquellos que contienen gérmenes patógenos</w:t>
      </w:r>
      <w:r w:rsidR="00E64B8C">
        <w:rPr>
          <w:rStyle w:val="Refdenotaalpie"/>
          <w:rFonts w:ascii="Arial" w:hAnsi="Arial"/>
          <w:color w:val="000000"/>
        </w:rPr>
        <w:footnoteReference w:id="18"/>
      </w:r>
      <w:r w:rsidRPr="00956E75">
        <w:rPr>
          <w:rFonts w:ascii="Arial" w:hAnsi="Arial" w:cs="Arial"/>
          <w:color w:val="000000"/>
        </w:rPr>
        <w:t xml:space="preserve"> y, por tanto son peligrosos para la salud humana.</w:t>
      </w:r>
      <w:r w:rsidRPr="00956E75">
        <w:rPr>
          <w:rFonts w:ascii="Arial" w:hAnsi="Arial" w:cs="Arial"/>
          <w:color w:val="000000"/>
        </w:rPr>
        <w:br/>
        <w:t>Constituyen del 10 al 15% de los desechos. Incluyen:</w:t>
      </w:r>
    </w:p>
    <w:p w:rsidR="00BC0B6F" w:rsidRPr="00956E75" w:rsidRDefault="00DC3F2B" w:rsidP="005F7BC3">
      <w:pPr>
        <w:pStyle w:val="Prrafodelista"/>
        <w:numPr>
          <w:ilvl w:val="0"/>
          <w:numId w:val="15"/>
        </w:numPr>
        <w:spacing w:before="100" w:beforeAutospacing="1" w:after="100" w:afterAutospacing="1" w:line="480" w:lineRule="auto"/>
        <w:jc w:val="both"/>
        <w:rPr>
          <w:rFonts w:ascii="Arial" w:hAnsi="Arial" w:cs="Arial"/>
          <w:color w:val="000000"/>
        </w:rPr>
      </w:pPr>
      <w:r w:rsidRPr="00956E75">
        <w:rPr>
          <w:rFonts w:ascii="Arial" w:hAnsi="Arial" w:cs="Arial"/>
          <w:b/>
          <w:bCs/>
          <w:color w:val="000000"/>
        </w:rPr>
        <w:t xml:space="preserve">Desechos de laboratorio </w:t>
      </w:r>
      <w:r w:rsidR="00BC0B6F" w:rsidRPr="00956E75">
        <w:rPr>
          <w:rFonts w:ascii="Arial" w:hAnsi="Arial" w:cs="Arial"/>
          <w:color w:val="000000"/>
        </w:rPr>
        <w:t>Cultivos de agentes infecciosos y desechos biológicos, vacunas</w:t>
      </w:r>
      <w:r w:rsidRPr="00956E75">
        <w:rPr>
          <w:rFonts w:ascii="Arial" w:hAnsi="Arial" w:cs="Arial"/>
          <w:color w:val="000000"/>
        </w:rPr>
        <w:t xml:space="preserve"> vencidas o inutilizadas, cajas </w:t>
      </w:r>
      <w:r w:rsidR="00BC0B6F" w:rsidRPr="00956E75">
        <w:rPr>
          <w:rFonts w:ascii="Arial" w:hAnsi="Arial" w:cs="Arial"/>
          <w:color w:val="000000"/>
        </w:rPr>
        <w:t>de Petri</w:t>
      </w:r>
      <w:r w:rsidR="00E64B8C">
        <w:rPr>
          <w:rStyle w:val="Refdenotaalpie"/>
          <w:rFonts w:ascii="Arial" w:hAnsi="Arial"/>
          <w:color w:val="000000"/>
        </w:rPr>
        <w:footnoteReference w:id="19"/>
      </w:r>
      <w:r w:rsidR="00BC0B6F" w:rsidRPr="00956E75">
        <w:rPr>
          <w:rFonts w:ascii="Arial" w:hAnsi="Arial" w:cs="Arial"/>
          <w:color w:val="000000"/>
        </w:rPr>
        <w:t xml:space="preserve">, placas de frotis y todos los instrumentos usados para manipular, mezclar o inocular </w:t>
      </w:r>
      <w:r w:rsidR="00611294" w:rsidRPr="00956E75">
        <w:rPr>
          <w:rFonts w:ascii="Arial" w:hAnsi="Arial" w:cs="Arial"/>
          <w:color w:val="000000"/>
        </w:rPr>
        <w:t>microrganismos</w:t>
      </w:r>
      <w:r w:rsidR="00BC0B6F" w:rsidRPr="00956E75">
        <w:rPr>
          <w:rFonts w:ascii="Arial" w:hAnsi="Arial" w:cs="Arial"/>
          <w:color w:val="000000"/>
        </w:rPr>
        <w:t>.</w:t>
      </w:r>
    </w:p>
    <w:p w:rsidR="00BC0B6F" w:rsidRPr="00956E75" w:rsidRDefault="00035492" w:rsidP="005F7BC3">
      <w:pPr>
        <w:pStyle w:val="Prrafodelista"/>
        <w:numPr>
          <w:ilvl w:val="0"/>
          <w:numId w:val="15"/>
        </w:numPr>
        <w:spacing w:before="100" w:beforeAutospacing="1" w:after="100" w:afterAutospacing="1" w:line="480" w:lineRule="auto"/>
        <w:jc w:val="both"/>
        <w:rPr>
          <w:rFonts w:ascii="Arial" w:hAnsi="Arial" w:cs="Arial"/>
          <w:color w:val="000000"/>
        </w:rPr>
      </w:pPr>
      <w:r w:rsidRPr="00956E75">
        <w:rPr>
          <w:rFonts w:ascii="Arial" w:hAnsi="Arial" w:cs="Arial"/>
          <w:b/>
          <w:bCs/>
          <w:color w:val="000000"/>
        </w:rPr>
        <w:t xml:space="preserve">Desechos patológicos </w:t>
      </w:r>
      <w:r w:rsidRPr="00956E75">
        <w:rPr>
          <w:rFonts w:ascii="Arial" w:hAnsi="Arial" w:cs="Arial"/>
          <w:color w:val="000000"/>
        </w:rPr>
        <w:t>Órganos, tejidos, partes corporales que han sido extraídas mediante cirugía, autopsia u otro procedimiento médico.</w:t>
      </w:r>
    </w:p>
    <w:p w:rsidR="00BC0B6F" w:rsidRPr="00956E75" w:rsidRDefault="00B016EE" w:rsidP="005F7BC3">
      <w:pPr>
        <w:pStyle w:val="Prrafodelista"/>
        <w:numPr>
          <w:ilvl w:val="0"/>
          <w:numId w:val="15"/>
        </w:numPr>
        <w:spacing w:before="100" w:beforeAutospacing="1" w:after="100" w:afterAutospacing="1" w:line="480" w:lineRule="auto"/>
        <w:jc w:val="both"/>
        <w:rPr>
          <w:rFonts w:ascii="Arial" w:hAnsi="Arial" w:cs="Arial"/>
          <w:color w:val="000000"/>
        </w:rPr>
      </w:pPr>
      <w:r w:rsidRPr="00956E75">
        <w:rPr>
          <w:rFonts w:ascii="Arial" w:hAnsi="Arial" w:cs="Arial"/>
          <w:b/>
          <w:bCs/>
          <w:color w:val="000000"/>
        </w:rPr>
        <w:t>Desechos de sangre</w:t>
      </w:r>
      <w:r w:rsidRPr="00956E75">
        <w:rPr>
          <w:rFonts w:ascii="Arial" w:hAnsi="Arial" w:cs="Arial"/>
          <w:color w:val="000000"/>
        </w:rPr>
        <w:t xml:space="preserve"> de pacientes, suero, plasma u otros componentes; insumos usados para administrar sangre, para </w:t>
      </w:r>
      <w:r w:rsidRPr="00956E75">
        <w:rPr>
          <w:rFonts w:ascii="Arial" w:hAnsi="Arial" w:cs="Arial"/>
          <w:color w:val="000000"/>
        </w:rPr>
        <w:lastRenderedPageBreak/>
        <w:t>tomar muestras de laboratorio y paquetes de sangre que no han sido utilizados.</w:t>
      </w:r>
    </w:p>
    <w:p w:rsidR="00BC0B6F" w:rsidRPr="00956E75" w:rsidRDefault="00DC3F2B" w:rsidP="005F7BC3">
      <w:pPr>
        <w:pStyle w:val="Prrafodelista"/>
        <w:numPr>
          <w:ilvl w:val="0"/>
          <w:numId w:val="15"/>
        </w:numPr>
        <w:spacing w:before="100" w:beforeAutospacing="1" w:after="100" w:afterAutospacing="1" w:line="480" w:lineRule="auto"/>
        <w:jc w:val="both"/>
        <w:rPr>
          <w:rFonts w:ascii="Arial" w:hAnsi="Arial" w:cs="Arial"/>
          <w:color w:val="000000"/>
        </w:rPr>
      </w:pPr>
      <w:r w:rsidRPr="00956E75">
        <w:rPr>
          <w:rFonts w:ascii="Arial" w:hAnsi="Arial" w:cs="Arial"/>
          <w:b/>
          <w:bCs/>
          <w:color w:val="000000"/>
        </w:rPr>
        <w:t xml:space="preserve">Desechos corto punzantes </w:t>
      </w:r>
      <w:r w:rsidR="00BC0B6F" w:rsidRPr="00956E75">
        <w:rPr>
          <w:rFonts w:ascii="Arial" w:hAnsi="Arial" w:cs="Arial"/>
          <w:color w:val="000000"/>
        </w:rPr>
        <w:t>Agujas, hojas de bisturí, hojas de afeitar, p</w:t>
      </w:r>
      <w:r w:rsidRPr="00956E75">
        <w:rPr>
          <w:rFonts w:ascii="Arial" w:hAnsi="Arial" w:cs="Arial"/>
          <w:color w:val="000000"/>
        </w:rPr>
        <w:t>untas de equipos de venoclisis</w:t>
      </w:r>
      <w:r w:rsidR="001849BF">
        <w:rPr>
          <w:rStyle w:val="Refdenotaalpie"/>
          <w:rFonts w:ascii="Arial" w:hAnsi="Arial"/>
          <w:color w:val="000000"/>
        </w:rPr>
        <w:footnoteReference w:id="20"/>
      </w:r>
      <w:r w:rsidRPr="00956E75">
        <w:rPr>
          <w:rFonts w:ascii="Arial" w:hAnsi="Arial" w:cs="Arial"/>
          <w:color w:val="000000"/>
        </w:rPr>
        <w:t xml:space="preserve">, </w:t>
      </w:r>
      <w:r w:rsidR="00BC0B6F" w:rsidRPr="00956E75">
        <w:rPr>
          <w:rFonts w:ascii="Arial" w:hAnsi="Arial" w:cs="Arial"/>
          <w:color w:val="000000"/>
        </w:rPr>
        <w:t>catéteres con aguja de sutura, pipetas y otros o</w:t>
      </w:r>
      <w:r w:rsidRPr="00956E75">
        <w:rPr>
          <w:rFonts w:ascii="Arial" w:hAnsi="Arial" w:cs="Arial"/>
          <w:color w:val="000000"/>
        </w:rPr>
        <w:t xml:space="preserve">bjetos de vidrio y corto </w:t>
      </w:r>
      <w:r w:rsidR="00BC0B6F" w:rsidRPr="00956E75">
        <w:rPr>
          <w:rFonts w:ascii="Arial" w:hAnsi="Arial" w:cs="Arial"/>
          <w:color w:val="000000"/>
        </w:rPr>
        <w:t>punzantes desechados, que han</w:t>
      </w:r>
      <w:r w:rsidRPr="00956E75">
        <w:rPr>
          <w:rFonts w:ascii="Arial" w:hAnsi="Arial" w:cs="Arial"/>
          <w:color w:val="000000"/>
        </w:rPr>
        <w:t xml:space="preserve"> estado en contacto con agentes </w:t>
      </w:r>
      <w:r w:rsidR="00BC0B6F" w:rsidRPr="00956E75">
        <w:rPr>
          <w:rFonts w:ascii="Arial" w:hAnsi="Arial" w:cs="Arial"/>
          <w:color w:val="000000"/>
        </w:rPr>
        <w:t>infecciosos o que se han roto. Por seguridad, cualquier objeto corto punzante debería ser calificado como</w:t>
      </w:r>
      <w:r w:rsidRPr="00956E75">
        <w:rPr>
          <w:rFonts w:ascii="Arial" w:hAnsi="Arial" w:cs="Arial"/>
          <w:color w:val="000000"/>
        </w:rPr>
        <w:t xml:space="preserve"> infeccioso aunque no exista la </w:t>
      </w:r>
      <w:r w:rsidR="00BC0B6F" w:rsidRPr="00956E75">
        <w:rPr>
          <w:rFonts w:ascii="Arial" w:hAnsi="Arial" w:cs="Arial"/>
          <w:color w:val="000000"/>
        </w:rPr>
        <w:t>certeza del contacto con componentes biológicos. Constituye el 1% de todos los desechos.</w:t>
      </w:r>
    </w:p>
    <w:p w:rsidR="006A3BD9" w:rsidRPr="00C57EA1" w:rsidRDefault="00BC0B6F" w:rsidP="005F7BC3">
      <w:pPr>
        <w:pStyle w:val="Prrafodelista"/>
        <w:numPr>
          <w:ilvl w:val="0"/>
          <w:numId w:val="15"/>
        </w:numPr>
        <w:spacing w:before="100" w:beforeAutospacing="1" w:after="100" w:afterAutospacing="1" w:line="480" w:lineRule="auto"/>
        <w:jc w:val="both"/>
        <w:rPr>
          <w:rFonts w:ascii="Arial" w:hAnsi="Arial" w:cs="Arial"/>
          <w:color w:val="000000"/>
        </w:rPr>
      </w:pPr>
      <w:r w:rsidRPr="00956E75">
        <w:rPr>
          <w:rFonts w:ascii="Arial" w:hAnsi="Arial" w:cs="Arial"/>
          <w:b/>
          <w:bCs/>
          <w:color w:val="000000"/>
        </w:rPr>
        <w:t xml:space="preserve">Desechos de áreas críticas (unidades de cuidado intensivo, salas </w:t>
      </w:r>
      <w:r w:rsidR="00DC3F2B" w:rsidRPr="00956E75">
        <w:rPr>
          <w:rFonts w:ascii="Arial" w:hAnsi="Arial" w:cs="Arial"/>
          <w:b/>
          <w:bCs/>
          <w:color w:val="000000"/>
        </w:rPr>
        <w:t xml:space="preserve">de cirugía y aislamiento, etc.) </w:t>
      </w:r>
      <w:r w:rsidRPr="00956E75">
        <w:rPr>
          <w:rFonts w:ascii="Arial" w:hAnsi="Arial" w:cs="Arial"/>
          <w:color w:val="000000"/>
        </w:rPr>
        <w:t>Desechos biológicos y materiales descartables, gasas, apósitos, tubos, catéteres, guantes, equipos de diálisis y todo objeto contaminado con sangre y secreciones, y residuos de alimentos provenientes de pacientes en aislamiento.</w:t>
      </w:r>
    </w:p>
    <w:p w:rsidR="00224818" w:rsidRDefault="00224818" w:rsidP="00E00224">
      <w:pPr>
        <w:spacing w:before="100" w:beforeAutospacing="1" w:after="100" w:afterAutospacing="1" w:line="480" w:lineRule="auto"/>
        <w:ind w:left="708"/>
        <w:jc w:val="both"/>
        <w:rPr>
          <w:rFonts w:ascii="Arial" w:hAnsi="Arial" w:cs="Arial"/>
          <w:b/>
          <w:bCs/>
          <w:color w:val="000000"/>
        </w:rPr>
      </w:pPr>
    </w:p>
    <w:p w:rsidR="0041598C" w:rsidRDefault="006A3BD9" w:rsidP="00E00224">
      <w:pPr>
        <w:spacing w:before="100" w:beforeAutospacing="1" w:after="100" w:afterAutospacing="1" w:line="480" w:lineRule="auto"/>
        <w:ind w:left="708"/>
        <w:jc w:val="both"/>
        <w:rPr>
          <w:rFonts w:ascii="Arial" w:hAnsi="Arial" w:cs="Arial"/>
          <w:b/>
          <w:bCs/>
          <w:color w:val="000000"/>
        </w:rPr>
      </w:pPr>
      <w:r>
        <w:rPr>
          <w:rFonts w:ascii="Arial" w:hAnsi="Arial" w:cs="Arial"/>
          <w:b/>
          <w:bCs/>
          <w:noProof/>
          <w:color w:val="000000"/>
          <w:lang w:val="es-EC" w:eastAsia="es-EC"/>
        </w:rPr>
        <w:lastRenderedPageBreak/>
        <w:drawing>
          <wp:anchor distT="0" distB="0" distL="114300" distR="114300" simplePos="0" relativeHeight="251628544" behindDoc="1" locked="0" layoutInCell="1" allowOverlap="1">
            <wp:simplePos x="0" y="0"/>
            <wp:positionH relativeFrom="column">
              <wp:posOffset>791845</wp:posOffset>
            </wp:positionH>
            <wp:positionV relativeFrom="paragraph">
              <wp:posOffset>-314325</wp:posOffset>
            </wp:positionV>
            <wp:extent cx="4321810" cy="2178050"/>
            <wp:effectExtent l="95250" t="95250" r="97790" b="88900"/>
            <wp:wrapTight wrapText="bothSides">
              <wp:wrapPolygon edited="0">
                <wp:start x="-476" y="-945"/>
                <wp:lineTo x="-476" y="22482"/>
                <wp:lineTo x="22089" y="22482"/>
                <wp:lineTo x="22089" y="-945"/>
                <wp:lineTo x="-476" y="-945"/>
              </wp:wrapPolygon>
            </wp:wrapTight>
            <wp:docPr id="9" name="Imagen 5" descr="Flor1.pcx (126157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Flor1.pcx (126157 bytes)"/>
                    <pic:cNvPicPr>
                      <a:picLocks noChangeAspect="1" noChangeArrowheads="1"/>
                    </pic:cNvPicPr>
                  </pic:nvPicPr>
                  <pic:blipFill>
                    <a:blip r:embed="rId28">
                      <a:extLst>
                        <a:ext uri="{28A0092B-C50C-407E-A947-70E740481C1C}">
                          <a14:useLocalDpi xmlns:a14="http://schemas.microsoft.com/office/drawing/2010/main" val="0"/>
                        </a:ext>
                      </a:extLst>
                    </a:blip>
                    <a:srcRect t="10701"/>
                    <a:stretch>
                      <a:fillRect/>
                    </a:stretch>
                  </pic:blipFill>
                  <pic:spPr bwMode="auto">
                    <a:xfrm>
                      <a:off x="0" y="0"/>
                      <a:ext cx="4321810" cy="217805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41598C" w:rsidRDefault="0041598C" w:rsidP="00E00224">
      <w:pPr>
        <w:spacing w:before="100" w:beforeAutospacing="1" w:after="100" w:afterAutospacing="1" w:line="480" w:lineRule="auto"/>
        <w:ind w:left="708"/>
        <w:jc w:val="both"/>
        <w:rPr>
          <w:rFonts w:ascii="Arial" w:hAnsi="Arial" w:cs="Arial"/>
          <w:b/>
          <w:bCs/>
          <w:color w:val="000000"/>
        </w:rPr>
      </w:pPr>
    </w:p>
    <w:p w:rsidR="006A3BD9" w:rsidRDefault="006A3BD9" w:rsidP="00E00224">
      <w:pPr>
        <w:spacing w:before="100" w:beforeAutospacing="1" w:after="100" w:afterAutospacing="1" w:line="480" w:lineRule="auto"/>
        <w:ind w:left="708"/>
        <w:jc w:val="both"/>
        <w:rPr>
          <w:rFonts w:ascii="Arial" w:hAnsi="Arial" w:cs="Arial"/>
          <w:b/>
          <w:bCs/>
          <w:color w:val="000000"/>
        </w:rPr>
      </w:pPr>
    </w:p>
    <w:p w:rsidR="006A3BD9" w:rsidRDefault="006A3BD9" w:rsidP="00E00224">
      <w:pPr>
        <w:spacing w:before="100" w:beforeAutospacing="1" w:after="100" w:afterAutospacing="1" w:line="480" w:lineRule="auto"/>
        <w:ind w:left="708"/>
        <w:jc w:val="both"/>
        <w:rPr>
          <w:rFonts w:ascii="Arial" w:hAnsi="Arial" w:cs="Arial"/>
          <w:b/>
          <w:bCs/>
          <w:color w:val="000000"/>
        </w:rPr>
      </w:pPr>
    </w:p>
    <w:p w:rsidR="0041598C" w:rsidRDefault="0041598C" w:rsidP="0041598C">
      <w:pPr>
        <w:jc w:val="center"/>
        <w:rPr>
          <w:rFonts w:ascii="Arial" w:hAnsi="Arial" w:cs="Arial"/>
          <w:color w:val="000000"/>
          <w:sz w:val="20"/>
          <w:szCs w:val="20"/>
        </w:rPr>
      </w:pPr>
      <w:r w:rsidRPr="0041598C">
        <w:rPr>
          <w:rFonts w:ascii="Arial" w:hAnsi="Arial" w:cs="Arial"/>
          <w:color w:val="000000"/>
          <w:sz w:val="20"/>
          <w:szCs w:val="20"/>
        </w:rPr>
        <w:t xml:space="preserve">Figura 2.6  </w:t>
      </w:r>
      <w:r w:rsidR="004253E1">
        <w:rPr>
          <w:rFonts w:ascii="Arial" w:hAnsi="Arial" w:cs="Arial"/>
          <w:color w:val="000000"/>
          <w:sz w:val="20"/>
          <w:szCs w:val="20"/>
        </w:rPr>
        <w:t>T</w:t>
      </w:r>
      <w:r w:rsidRPr="0041598C">
        <w:rPr>
          <w:rFonts w:ascii="Arial" w:hAnsi="Arial" w:cs="Arial"/>
          <w:color w:val="000000"/>
          <w:sz w:val="20"/>
          <w:szCs w:val="20"/>
        </w:rPr>
        <w:t>ipo de desechos infecciosos</w:t>
      </w:r>
    </w:p>
    <w:p w:rsidR="00C57EA1" w:rsidRPr="0041598C" w:rsidRDefault="00C57EA1" w:rsidP="00C57EA1">
      <w:pPr>
        <w:jc w:val="center"/>
        <w:rPr>
          <w:rFonts w:ascii="Arial" w:hAnsi="Arial" w:cs="Arial"/>
          <w:color w:val="000000"/>
          <w:sz w:val="20"/>
          <w:szCs w:val="20"/>
        </w:rPr>
      </w:pPr>
      <w:r w:rsidRPr="006D5CDE">
        <w:rPr>
          <w:rFonts w:ascii="Arial" w:hAnsi="Arial" w:cs="Arial"/>
          <w:b/>
          <w:color w:val="000000"/>
          <w:sz w:val="20"/>
          <w:szCs w:val="20"/>
        </w:rPr>
        <w:t>Fuente:</w:t>
      </w:r>
      <w:r w:rsidR="001F610A">
        <w:rPr>
          <w:rFonts w:ascii="Arial" w:hAnsi="Arial" w:cs="Arial"/>
          <w:b/>
          <w:color w:val="000000"/>
          <w:sz w:val="20"/>
          <w:szCs w:val="20"/>
        </w:rPr>
        <w:t xml:space="preserve"> </w:t>
      </w:r>
      <w:r>
        <w:rPr>
          <w:lang w:val="es-EC"/>
        </w:rPr>
        <w:t>Reglamento de Manejo de desechos hospitalarios</w:t>
      </w:r>
    </w:p>
    <w:p w:rsidR="00C57EA1" w:rsidRPr="0041598C" w:rsidRDefault="00C57EA1" w:rsidP="0041598C">
      <w:pPr>
        <w:jc w:val="center"/>
        <w:rPr>
          <w:rFonts w:ascii="Arial" w:hAnsi="Arial" w:cs="Arial"/>
          <w:color w:val="000000"/>
          <w:sz w:val="20"/>
          <w:szCs w:val="20"/>
        </w:rPr>
      </w:pPr>
    </w:p>
    <w:p w:rsidR="00BC0B6F" w:rsidRPr="00E00224" w:rsidRDefault="00BC0B6F" w:rsidP="00E00224">
      <w:pPr>
        <w:spacing w:before="100" w:beforeAutospacing="1" w:after="100" w:afterAutospacing="1" w:line="480" w:lineRule="auto"/>
        <w:ind w:left="708"/>
        <w:jc w:val="both"/>
        <w:rPr>
          <w:rFonts w:ascii="Arial" w:hAnsi="Arial" w:cs="Arial"/>
          <w:color w:val="000000"/>
        </w:rPr>
      </w:pPr>
      <w:r w:rsidRPr="00E00224">
        <w:rPr>
          <w:rFonts w:ascii="Arial" w:hAnsi="Arial" w:cs="Arial"/>
          <w:b/>
          <w:bCs/>
          <w:color w:val="000000"/>
        </w:rPr>
        <w:t>Desechos especiales</w:t>
      </w:r>
    </w:p>
    <w:p w:rsidR="00BC0B6F" w:rsidRPr="00956E75" w:rsidRDefault="00BC0B6F" w:rsidP="00E00224">
      <w:pPr>
        <w:pStyle w:val="Prrafodelista"/>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Generados en los servicios de diagnóstico y tratamiento, que por sus características físico-químicas son peligrosos. Constituyen el 4% de todos los desechos. Incluyen:</w:t>
      </w:r>
    </w:p>
    <w:p w:rsidR="00BC0B6F" w:rsidRPr="00956E75" w:rsidRDefault="00BC0B6F" w:rsidP="005F7BC3">
      <w:pPr>
        <w:pStyle w:val="Prrafodelista"/>
        <w:numPr>
          <w:ilvl w:val="0"/>
          <w:numId w:val="19"/>
        </w:numPr>
        <w:spacing w:before="100" w:beforeAutospacing="1" w:after="100" w:afterAutospacing="1" w:line="480" w:lineRule="auto"/>
        <w:jc w:val="both"/>
        <w:rPr>
          <w:rFonts w:ascii="Arial" w:hAnsi="Arial" w:cs="Arial"/>
          <w:color w:val="000000"/>
        </w:rPr>
      </w:pPr>
      <w:r w:rsidRPr="00956E75">
        <w:rPr>
          <w:rFonts w:ascii="Arial" w:hAnsi="Arial" w:cs="Arial"/>
          <w:b/>
          <w:bCs/>
          <w:color w:val="000000"/>
        </w:rPr>
        <w:t xml:space="preserve">Desechos químicos </w:t>
      </w:r>
    </w:p>
    <w:p w:rsidR="00BC0B6F" w:rsidRPr="00956E75" w:rsidRDefault="00BC0B6F" w:rsidP="00D57E9C">
      <w:pPr>
        <w:pStyle w:val="Prrafodelista"/>
        <w:spacing w:before="100" w:beforeAutospacing="1" w:after="100" w:afterAutospacing="1" w:line="480" w:lineRule="auto"/>
        <w:ind w:left="1428"/>
        <w:jc w:val="both"/>
        <w:rPr>
          <w:rFonts w:ascii="Arial" w:hAnsi="Arial" w:cs="Arial"/>
          <w:color w:val="000000"/>
        </w:rPr>
      </w:pPr>
      <w:r w:rsidRPr="00956E75">
        <w:rPr>
          <w:rFonts w:ascii="Arial" w:hAnsi="Arial" w:cs="Arial"/>
          <w:color w:val="000000"/>
        </w:rPr>
        <w:t>Sustancias o productos químicos con las siguientes características: tóxicas para el ser humano y el ambiente; corrosivas, que pueden dañar tanto la piel y mucosas de las personas como el instrumental y los materiales de las instituciones de salud; inflamables y/o explosivas, que puedan ocasionar incendios en contacto con el aire o con otras sustancias.</w:t>
      </w:r>
    </w:p>
    <w:p w:rsidR="00BC0B6F" w:rsidRPr="00956E75" w:rsidRDefault="00BC0B6F" w:rsidP="00D57E9C">
      <w:pPr>
        <w:pStyle w:val="Prrafodelista"/>
        <w:spacing w:before="100" w:beforeAutospacing="1" w:after="100" w:afterAutospacing="1" w:line="480" w:lineRule="auto"/>
        <w:ind w:left="1428"/>
        <w:jc w:val="both"/>
        <w:rPr>
          <w:rFonts w:ascii="Arial" w:hAnsi="Arial" w:cs="Arial"/>
          <w:color w:val="000000"/>
        </w:rPr>
      </w:pPr>
      <w:r w:rsidRPr="00956E75">
        <w:rPr>
          <w:rFonts w:ascii="Arial" w:hAnsi="Arial" w:cs="Arial"/>
          <w:color w:val="000000"/>
        </w:rPr>
        <w:lastRenderedPageBreak/>
        <w:t>Las placas radiográficas y los productos utilizados en los procesos de revelado son también desechos químicos. Deben incluirse además las pilas, baterías y termómetros rotos que contienen metales tóxicos y además las sustancias envasadas a presión en recipientes metálicos, que pueden explotar en contacto con el calor.</w:t>
      </w:r>
    </w:p>
    <w:p w:rsidR="00F91C59" w:rsidRPr="00F91C59" w:rsidRDefault="00035492" w:rsidP="005F7BC3">
      <w:pPr>
        <w:pStyle w:val="Prrafodelista"/>
        <w:numPr>
          <w:ilvl w:val="0"/>
          <w:numId w:val="19"/>
        </w:numPr>
        <w:spacing w:before="100" w:beforeAutospacing="1" w:after="100" w:afterAutospacing="1" w:line="480" w:lineRule="auto"/>
        <w:rPr>
          <w:rFonts w:ascii="Arial" w:hAnsi="Arial" w:cs="Arial"/>
          <w:color w:val="000000"/>
        </w:rPr>
      </w:pPr>
      <w:r w:rsidRPr="00956E75">
        <w:rPr>
          <w:rFonts w:ascii="Arial" w:hAnsi="Arial" w:cs="Arial"/>
          <w:b/>
          <w:bCs/>
          <w:color w:val="000000"/>
        </w:rPr>
        <w:t>Desechos radiactivos</w:t>
      </w:r>
    </w:p>
    <w:p w:rsidR="00BC0B6F" w:rsidRPr="00956E75" w:rsidRDefault="00035492" w:rsidP="00F91C59">
      <w:pPr>
        <w:pStyle w:val="Prrafodelista"/>
        <w:spacing w:before="100" w:beforeAutospacing="1" w:after="100" w:afterAutospacing="1" w:line="480" w:lineRule="auto"/>
        <w:ind w:left="1428"/>
        <w:jc w:val="both"/>
        <w:rPr>
          <w:rFonts w:ascii="Arial" w:hAnsi="Arial" w:cs="Arial"/>
          <w:color w:val="000000"/>
        </w:rPr>
      </w:pPr>
      <w:r w:rsidRPr="00956E75">
        <w:rPr>
          <w:rFonts w:ascii="Arial" w:hAnsi="Arial" w:cs="Arial"/>
          <w:color w:val="000000"/>
        </w:rPr>
        <w:t>Aquellos qu</w:t>
      </w:r>
      <w:r>
        <w:rPr>
          <w:rFonts w:ascii="Arial" w:hAnsi="Arial" w:cs="Arial"/>
          <w:color w:val="000000"/>
        </w:rPr>
        <w:t>e contienen uno o varios núclido</w:t>
      </w:r>
      <w:r w:rsidRPr="00956E75">
        <w:rPr>
          <w:rFonts w:ascii="Arial" w:hAnsi="Arial" w:cs="Arial"/>
          <w:color w:val="000000"/>
        </w:rPr>
        <w:t>s</w:t>
      </w:r>
      <w:r w:rsidR="001849BF">
        <w:rPr>
          <w:rStyle w:val="Refdenotaalpie"/>
          <w:rFonts w:ascii="Arial" w:hAnsi="Arial"/>
          <w:color w:val="000000"/>
        </w:rPr>
        <w:footnoteReference w:id="21"/>
      </w:r>
      <w:r w:rsidRPr="00956E75">
        <w:rPr>
          <w:rFonts w:ascii="Arial" w:hAnsi="Arial" w:cs="Arial"/>
          <w:color w:val="000000"/>
        </w:rPr>
        <w:t xml:space="preserve"> que emiten</w:t>
      </w:r>
      <w:r w:rsidR="001F610A">
        <w:rPr>
          <w:rFonts w:ascii="Arial" w:hAnsi="Arial" w:cs="Arial"/>
          <w:color w:val="000000"/>
        </w:rPr>
        <w:t xml:space="preserve"> </w:t>
      </w:r>
      <w:r w:rsidRPr="00956E75">
        <w:rPr>
          <w:rFonts w:ascii="Arial" w:hAnsi="Arial" w:cs="Arial"/>
          <w:color w:val="000000"/>
        </w:rPr>
        <w:t xml:space="preserve">espontáneamente partículas o radiación electromagnética, o que se fusionan espontáneamente. </w:t>
      </w:r>
      <w:r w:rsidR="00BC0B6F" w:rsidRPr="00956E75">
        <w:rPr>
          <w:rFonts w:ascii="Arial" w:hAnsi="Arial" w:cs="Arial"/>
          <w:color w:val="000000"/>
        </w:rPr>
        <w:t>Provienen de laboratorios de análisis químico y servicios de medicina nuclear y radiología.  Comprenden a los residuos, material contaminado y las secreciones de los pacientes en tratamiento.</w:t>
      </w:r>
    </w:p>
    <w:p w:rsidR="00F91C59" w:rsidRPr="00F91C59" w:rsidRDefault="00BC0B6F" w:rsidP="005F7BC3">
      <w:pPr>
        <w:pStyle w:val="Prrafodelista"/>
        <w:numPr>
          <w:ilvl w:val="0"/>
          <w:numId w:val="19"/>
        </w:numPr>
        <w:spacing w:before="100" w:beforeAutospacing="1" w:after="100" w:afterAutospacing="1" w:line="480" w:lineRule="auto"/>
        <w:jc w:val="both"/>
        <w:rPr>
          <w:rFonts w:ascii="Arial" w:hAnsi="Arial" w:cs="Arial"/>
          <w:color w:val="000000"/>
        </w:rPr>
      </w:pPr>
      <w:r w:rsidRPr="00956E75">
        <w:rPr>
          <w:rFonts w:ascii="Arial" w:hAnsi="Arial" w:cs="Arial"/>
          <w:b/>
          <w:bCs/>
          <w:color w:val="000000"/>
        </w:rPr>
        <w:t>Desechos farmacéuticos</w:t>
      </w:r>
    </w:p>
    <w:p w:rsidR="00BC0B6F" w:rsidRPr="00956E75" w:rsidRDefault="00BC0B6F" w:rsidP="00F91C59">
      <w:pPr>
        <w:pStyle w:val="Prrafodelista"/>
        <w:spacing w:before="100" w:beforeAutospacing="1" w:after="100" w:afterAutospacing="1" w:line="480" w:lineRule="auto"/>
        <w:ind w:left="1428"/>
        <w:jc w:val="both"/>
        <w:rPr>
          <w:rFonts w:ascii="Arial" w:hAnsi="Arial" w:cs="Arial"/>
          <w:color w:val="000000"/>
        </w:rPr>
      </w:pPr>
      <w:r w:rsidRPr="00956E75">
        <w:rPr>
          <w:rFonts w:ascii="Arial" w:hAnsi="Arial" w:cs="Arial"/>
          <w:color w:val="000000"/>
        </w:rPr>
        <w:t>Son los residuos de medicamentos y las medicinas con fecha vencida. Los más peligrosos son los antibióticos y las drogas cito tóxicas usadas para el tratamiento del cáncer.</w:t>
      </w:r>
    </w:p>
    <w:p w:rsidR="00C57EA1" w:rsidRPr="00C57EA1" w:rsidRDefault="00950379" w:rsidP="00C57EA1">
      <w:pPr>
        <w:pStyle w:val="Sinespaciado"/>
        <w:jc w:val="center"/>
      </w:pPr>
      <w:r w:rsidRPr="00C57EA1">
        <w:rPr>
          <w:noProof/>
          <w:lang w:val="es-EC" w:eastAsia="es-EC"/>
        </w:rPr>
        <w:lastRenderedPageBreak/>
        <w:drawing>
          <wp:anchor distT="0" distB="0" distL="114300" distR="114300" simplePos="0" relativeHeight="251629568" behindDoc="1" locked="0" layoutInCell="1" allowOverlap="1">
            <wp:simplePos x="0" y="0"/>
            <wp:positionH relativeFrom="column">
              <wp:posOffset>388620</wp:posOffset>
            </wp:positionH>
            <wp:positionV relativeFrom="paragraph">
              <wp:posOffset>-347980</wp:posOffset>
            </wp:positionV>
            <wp:extent cx="4690110" cy="2030095"/>
            <wp:effectExtent l="95250" t="95250" r="91440" b="103505"/>
            <wp:wrapTight wrapText="bothSides">
              <wp:wrapPolygon edited="0">
                <wp:start x="-439" y="-1013"/>
                <wp:lineTo x="-439" y="22499"/>
                <wp:lineTo x="21933" y="22499"/>
                <wp:lineTo x="21933" y="-1013"/>
                <wp:lineTo x="-439" y="-1013"/>
              </wp:wrapPolygon>
            </wp:wrapTight>
            <wp:docPr id="10" name="Imagen 6" descr="Flor2.pcx (163727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Flor2.pcx (163727 bytes)"/>
                    <pic:cNvPicPr>
                      <a:picLocks noChangeAspect="1" noChangeArrowheads="1"/>
                    </pic:cNvPicPr>
                  </pic:nvPicPr>
                  <pic:blipFill rotWithShape="1">
                    <a:blip r:embed="rId29">
                      <a:extLst>
                        <a:ext uri="{28A0092B-C50C-407E-A947-70E740481C1C}">
                          <a14:useLocalDpi xmlns:a14="http://schemas.microsoft.com/office/drawing/2010/main" val="0"/>
                        </a:ext>
                      </a:extLst>
                    </a:blip>
                    <a:srcRect t="28725"/>
                    <a:stretch/>
                  </pic:blipFill>
                  <pic:spPr bwMode="auto">
                    <a:xfrm>
                      <a:off x="0" y="0"/>
                      <a:ext cx="4690110" cy="2030095"/>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anchor>
        </w:drawing>
      </w:r>
      <w:r w:rsidR="004253E1" w:rsidRPr="00C57EA1">
        <w:t xml:space="preserve">Figura 2.7  Tipo de desechos </w:t>
      </w:r>
      <w:r w:rsidR="00B339AC">
        <w:t>especiales.</w:t>
      </w:r>
    </w:p>
    <w:p w:rsidR="00C57EA1" w:rsidRPr="00C57EA1" w:rsidRDefault="00C57EA1" w:rsidP="00C57EA1">
      <w:pPr>
        <w:pStyle w:val="Sinespaciado"/>
        <w:jc w:val="center"/>
      </w:pPr>
      <w:r w:rsidRPr="00C57EA1">
        <w:rPr>
          <w:b/>
        </w:rPr>
        <w:t>Fuente:</w:t>
      </w:r>
      <w:r w:rsidR="001F610A">
        <w:rPr>
          <w:b/>
        </w:rPr>
        <w:t xml:space="preserve"> </w:t>
      </w:r>
      <w:r w:rsidRPr="00C57EA1">
        <w:rPr>
          <w:lang w:val="es-EC"/>
        </w:rPr>
        <w:t>Reglamento de Manejo de desechos hospitalarios</w:t>
      </w:r>
    </w:p>
    <w:p w:rsidR="00BC0B6F" w:rsidRPr="00956E75" w:rsidRDefault="00BC0B6F" w:rsidP="00950379">
      <w:pPr>
        <w:spacing w:before="100" w:beforeAutospacing="1" w:after="100" w:afterAutospacing="1" w:line="480" w:lineRule="auto"/>
        <w:jc w:val="center"/>
        <w:rPr>
          <w:rFonts w:ascii="Arial" w:hAnsi="Arial" w:cs="Arial"/>
          <w:color w:val="000000"/>
        </w:rPr>
      </w:pPr>
    </w:p>
    <w:p w:rsidR="00BC0B6F" w:rsidRPr="00DC2351" w:rsidRDefault="00BC0B6F" w:rsidP="00DC2351">
      <w:pPr>
        <w:rPr>
          <w:b/>
          <w:sz w:val="28"/>
        </w:rPr>
      </w:pPr>
      <w:r w:rsidRPr="00DC2351">
        <w:rPr>
          <w:b/>
          <w:sz w:val="28"/>
        </w:rPr>
        <w:t>Generación y separación</w:t>
      </w:r>
    </w:p>
    <w:p w:rsidR="006A3BD9" w:rsidRPr="00956E75" w:rsidRDefault="00BC0B6F" w:rsidP="00950379">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Los establecimientos de salud producen desechos sólidos en volúmenes variables. La cantidad depende de varios factores: capacidad y nivel de complejidad de la unidad, especialidades existentes, tecnología empleada, número de pacientes atendidos con consulta externa y uso de material desechable. Los servicios de laboratorio, cirugía y cuidados intensivos son los que más desechos peligrosos producen.</w:t>
      </w:r>
    </w:p>
    <w:p w:rsidR="00BC0B6F" w:rsidRDefault="00BC0B6F" w:rsidP="00D57E9C">
      <w:pPr>
        <w:spacing w:before="100" w:beforeAutospacing="1" w:after="100" w:afterAutospacing="1" w:line="480" w:lineRule="auto"/>
        <w:ind w:left="708"/>
        <w:jc w:val="both"/>
        <w:rPr>
          <w:rFonts w:ascii="Arial" w:hAnsi="Arial" w:cs="Arial"/>
          <w:b/>
          <w:bCs/>
          <w:color w:val="000000"/>
        </w:rPr>
      </w:pPr>
      <w:r w:rsidRPr="00956E75">
        <w:rPr>
          <w:rFonts w:ascii="Arial" w:hAnsi="Arial" w:cs="Arial"/>
          <w:b/>
          <w:bCs/>
          <w:color w:val="000000"/>
        </w:rPr>
        <w:t>Reducción y Reciclaje</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Se debe intentar reducir la generación de desechos y esto se consigue especialmente mediante el re-uso y el reciclaje.</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lastRenderedPageBreak/>
        <w:t>Algunos objetos como tubos, guantes, sondas, etc. pueden ser reusados luego de una esterilización adecuada, siempre que se establezca los niveles de seguridad efectiva para los pacientes y el personal.</w:t>
      </w:r>
    </w:p>
    <w:p w:rsidR="00BC0B6F" w:rsidRPr="00956E75" w:rsidRDefault="004231A9"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 xml:space="preserve">El reciclaje </w:t>
      </w:r>
      <w:r w:rsidR="00B016EE" w:rsidRPr="00956E75">
        <w:rPr>
          <w:rFonts w:ascii="Arial" w:hAnsi="Arial" w:cs="Arial"/>
          <w:color w:val="000000"/>
        </w:rPr>
        <w:t>consiste</w:t>
      </w:r>
      <w:r w:rsidR="00BC0B6F" w:rsidRPr="00956E75">
        <w:rPr>
          <w:rFonts w:ascii="Arial" w:hAnsi="Arial" w:cs="Arial"/>
          <w:color w:val="000000"/>
        </w:rPr>
        <w:t xml:space="preserve"> en recuperar la materia prima para que pueda servir como insumo en la industria.</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Los materiales que se pueden reciclar con mayor facilidad son el papel, el vidrio y el plástico. La venta de éstos constituye un ingreso adicional que puede ayudar a cubrir los gastos que demanda el manejo adecuado de los desechos. Algunos tipos de plástico como el PVC</w:t>
      </w:r>
      <w:r w:rsidR="002B3ADB">
        <w:rPr>
          <w:rStyle w:val="Refdenotaalpie"/>
          <w:rFonts w:ascii="Arial" w:hAnsi="Arial"/>
          <w:color w:val="000000"/>
        </w:rPr>
        <w:footnoteReference w:id="22"/>
      </w:r>
      <w:r w:rsidRPr="00956E75">
        <w:rPr>
          <w:rFonts w:ascii="Arial" w:hAnsi="Arial" w:cs="Arial"/>
          <w:color w:val="000000"/>
        </w:rPr>
        <w:t xml:space="preserve"> no son reciclables y por tanto debe evitarse la compra de artículos fabricados con este material. </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Los restos orgánicos provenientes de la cocina, son utilizados en algunos hospitales para preparar abono que enriquece y mejora los jardines y áreas verdes de las instituciones de los alrededores.</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b/>
          <w:bCs/>
          <w:color w:val="000000"/>
        </w:rPr>
        <w:t>Indicadores</w:t>
      </w:r>
    </w:p>
    <w:p w:rsidR="00BC0B6F" w:rsidRPr="00956E75" w:rsidRDefault="004231A9"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Se establece</w:t>
      </w:r>
      <w:r w:rsidR="00BC0B6F" w:rsidRPr="00956E75">
        <w:rPr>
          <w:rFonts w:ascii="Arial" w:hAnsi="Arial" w:cs="Arial"/>
          <w:color w:val="000000"/>
        </w:rPr>
        <w:t xml:space="preserve"> indicadores de generación de los desechos sólidos: kg/ consultorio/ día, en l</w:t>
      </w:r>
      <w:r w:rsidR="007511A0">
        <w:rPr>
          <w:rFonts w:ascii="Arial" w:hAnsi="Arial" w:cs="Arial"/>
          <w:color w:val="000000"/>
        </w:rPr>
        <w:t>a consulta externa. Esto permite</w:t>
      </w:r>
      <w:r w:rsidR="00BC0B6F" w:rsidRPr="00956E75">
        <w:rPr>
          <w:rFonts w:ascii="Arial" w:hAnsi="Arial" w:cs="Arial"/>
          <w:color w:val="000000"/>
        </w:rPr>
        <w:t xml:space="preserve"> calcular el número </w:t>
      </w:r>
      <w:r w:rsidR="00BC0B6F" w:rsidRPr="00956E75">
        <w:rPr>
          <w:rFonts w:ascii="Arial" w:hAnsi="Arial" w:cs="Arial"/>
          <w:color w:val="000000"/>
        </w:rPr>
        <w:lastRenderedPageBreak/>
        <w:t>de recipientes y fundas plásticas que debe te</w:t>
      </w:r>
      <w:r w:rsidR="007511A0">
        <w:rPr>
          <w:rFonts w:ascii="Arial" w:hAnsi="Arial" w:cs="Arial"/>
          <w:color w:val="000000"/>
        </w:rPr>
        <w:t xml:space="preserve">ner la institución y facilitar </w:t>
      </w:r>
      <w:r w:rsidR="00BC0B6F" w:rsidRPr="00956E75">
        <w:rPr>
          <w:rFonts w:ascii="Arial" w:hAnsi="Arial" w:cs="Arial"/>
          <w:color w:val="000000"/>
        </w:rPr>
        <w:t xml:space="preserve">los controles periódicos para contabilizar los costos y evaluar el éxito del programa de reducción de desechos. La producción de desechos hospitalarios se calcula entre 2.3 y 4.5 kg/ cama ocupada/día. </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b/>
          <w:bCs/>
          <w:color w:val="000000"/>
        </w:rPr>
        <w:t>Separación</w:t>
      </w:r>
    </w:p>
    <w:p w:rsidR="00BC0B6F" w:rsidRPr="00956E75" w:rsidRDefault="00BC0B6F" w:rsidP="00D57E9C">
      <w:pPr>
        <w:spacing w:before="100" w:beforeAutospacing="1" w:after="100" w:afterAutospacing="1" w:line="480" w:lineRule="auto"/>
        <w:ind w:left="708"/>
        <w:rPr>
          <w:rFonts w:ascii="Arial" w:hAnsi="Arial" w:cs="Arial"/>
          <w:color w:val="000000"/>
        </w:rPr>
      </w:pPr>
      <w:r w:rsidRPr="00956E75">
        <w:rPr>
          <w:rFonts w:ascii="Arial" w:hAnsi="Arial" w:cs="Arial"/>
          <w:color w:val="000000"/>
        </w:rPr>
        <w:t>Los desechos deben ser clasificados y separados inmediatamente después de su generación, es decir, en el mismo lugar en el que se originan.</w:t>
      </w:r>
      <w:r w:rsidRPr="00956E75">
        <w:rPr>
          <w:rFonts w:ascii="Arial" w:hAnsi="Arial" w:cs="Arial"/>
          <w:color w:val="000000"/>
        </w:rPr>
        <w:br/>
        <w:t>En cada uno de los servicios, son responsables de la clasificación y separación, los médicos, enfermeras, odontólogos, tecnólogos, auxiliares de enfermería, de farmacia y de dietética. El exceso de trabajo que demanda la atención directa al paciente no debe ser un obstáculo para que el personal calificado separe inmediatamente los desechos.</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501A59">
        <w:rPr>
          <w:rFonts w:ascii="Arial" w:hAnsi="Arial" w:cs="Arial"/>
        </w:rPr>
        <w:t>La separación tiene las</w:t>
      </w:r>
      <w:r w:rsidR="001F610A">
        <w:rPr>
          <w:rFonts w:ascii="Arial" w:hAnsi="Arial" w:cs="Arial"/>
        </w:rPr>
        <w:t xml:space="preserve"> </w:t>
      </w:r>
      <w:r w:rsidRPr="00956E75">
        <w:rPr>
          <w:rFonts w:ascii="Arial" w:hAnsi="Arial" w:cs="Arial"/>
          <w:color w:val="000000"/>
        </w:rPr>
        <w:t xml:space="preserve">siguientes ventajas: Aísla los desechos peligrosos tanto infecciosos como especiales, que constituyen apenas entre el 10% y 20% de toda la basura. De esta forma, las precauciones deben tomarse solo con este pequeño grupo y el resto es manejado como basura común, por tanto, disminuyen los costos del tratamiento y disposición final. Reduce el riesgo de exposición para las personas que están en contacto </w:t>
      </w:r>
      <w:r w:rsidRPr="00956E75">
        <w:rPr>
          <w:rFonts w:ascii="Arial" w:hAnsi="Arial" w:cs="Arial"/>
          <w:color w:val="000000"/>
        </w:rPr>
        <w:lastRenderedPageBreak/>
        <w:t>directo con la basura: personal de limpieza de los establecimientos de salud, trabajadores municipales, minadores, etc., ya que el peligro está en la fracción infecciosa y especial, que se maneja en forma separada. Permite disponer fácilmente de los materiales que pueden ser reciclados y evita que se contaminen al entrar en contacto con los desechos infecciosos.</w:t>
      </w:r>
    </w:p>
    <w:p w:rsidR="00BC0B6F" w:rsidRPr="00DC2351" w:rsidRDefault="00BC0B6F" w:rsidP="00DC2351">
      <w:pPr>
        <w:rPr>
          <w:b/>
          <w:sz w:val="28"/>
        </w:rPr>
      </w:pPr>
      <w:r w:rsidRPr="00DC2351">
        <w:rPr>
          <w:b/>
          <w:sz w:val="28"/>
        </w:rPr>
        <w:t xml:space="preserve">Almacenamiento </w:t>
      </w:r>
      <w:r w:rsidR="00A939E1">
        <w:rPr>
          <w:rStyle w:val="Refdenotaalpie"/>
          <w:b/>
          <w:sz w:val="28"/>
        </w:rPr>
        <w:footnoteReference w:id="23"/>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Los desechos, debidamente clasificado se colocan en recipientes específicos para cada tipo, de color y rotulación adecuada y que deben estar localizados en los sitios de generación para evitar su movilización excesiva y la consecuente dispersión de los gérmenes contaminantes.</w:t>
      </w:r>
    </w:p>
    <w:p w:rsidR="00BC0B6F" w:rsidRPr="00956E75" w:rsidRDefault="002C5672"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Debe</w:t>
      </w:r>
      <w:r w:rsidR="00BC0B6F" w:rsidRPr="00956E75">
        <w:rPr>
          <w:rFonts w:ascii="Arial" w:hAnsi="Arial" w:cs="Arial"/>
          <w:color w:val="000000"/>
        </w:rPr>
        <w:t xml:space="preserve"> existir por lo menos tres recipientes en cada área, claramente identificados: para los desechos generales, para los infecciosos y para los cortos punzantes.</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 xml:space="preserve">Por ningún motivo los desechos se </w:t>
      </w:r>
      <w:r w:rsidR="00501A59">
        <w:rPr>
          <w:rFonts w:ascii="Arial" w:hAnsi="Arial" w:cs="Arial"/>
          <w:color w:val="000000"/>
        </w:rPr>
        <w:t>deben arrojar</w:t>
      </w:r>
      <w:r w:rsidRPr="00956E75">
        <w:rPr>
          <w:rFonts w:ascii="Arial" w:hAnsi="Arial" w:cs="Arial"/>
          <w:color w:val="000000"/>
        </w:rPr>
        <w:t xml:space="preserve"> al piso </w:t>
      </w:r>
      <w:r w:rsidR="00501A59">
        <w:rPr>
          <w:rFonts w:ascii="Arial" w:hAnsi="Arial" w:cs="Arial"/>
          <w:color w:val="000000"/>
        </w:rPr>
        <w:t>ni</w:t>
      </w:r>
      <w:r w:rsidRPr="00956E75">
        <w:rPr>
          <w:rFonts w:ascii="Arial" w:hAnsi="Arial" w:cs="Arial"/>
          <w:color w:val="000000"/>
        </w:rPr>
        <w:t xml:space="preserve"> se </w:t>
      </w:r>
      <w:r w:rsidR="00501A59">
        <w:rPr>
          <w:rFonts w:ascii="Arial" w:hAnsi="Arial" w:cs="Arial"/>
          <w:color w:val="000000"/>
        </w:rPr>
        <w:t>deben colocar</w:t>
      </w:r>
      <w:r w:rsidRPr="00956E75">
        <w:rPr>
          <w:rFonts w:ascii="Arial" w:hAnsi="Arial" w:cs="Arial"/>
          <w:color w:val="000000"/>
        </w:rPr>
        <w:t xml:space="preserve"> en fundas o recipientes provisionales.</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lastRenderedPageBreak/>
        <w:t>Pueden existir recipientes especiales para almacenar desechos líquidos infecciosos o especiales, que deben ser sometidos a tratamiento.</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 xml:space="preserve">La mayor parte de desechos líquidos se </w:t>
      </w:r>
      <w:r w:rsidR="00573308">
        <w:rPr>
          <w:rFonts w:ascii="Arial" w:hAnsi="Arial" w:cs="Arial"/>
          <w:color w:val="000000"/>
        </w:rPr>
        <w:t>deben eliminar</w:t>
      </w:r>
      <w:r w:rsidRPr="00956E75">
        <w:rPr>
          <w:rFonts w:ascii="Arial" w:hAnsi="Arial" w:cs="Arial"/>
          <w:color w:val="000000"/>
        </w:rPr>
        <w:t xml:space="preserve"> directamente en los desagües que sean designados para este efecto.</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 xml:space="preserve">De acuerdo al nivel de complejidad y al tamaño de los establecimientos de salud se </w:t>
      </w:r>
      <w:r w:rsidR="00573308">
        <w:rPr>
          <w:rFonts w:ascii="Arial" w:hAnsi="Arial" w:cs="Arial"/>
          <w:color w:val="000000"/>
        </w:rPr>
        <w:t>debe establecer</w:t>
      </w:r>
      <w:r w:rsidRPr="00956E75">
        <w:rPr>
          <w:rFonts w:ascii="Arial" w:hAnsi="Arial" w:cs="Arial"/>
          <w:color w:val="000000"/>
        </w:rPr>
        <w:t xml:space="preserve"> los siguientes tipos de almacenamiento intrahospitalario:</w:t>
      </w:r>
    </w:p>
    <w:p w:rsidR="00BC0B6F" w:rsidRPr="00956E75" w:rsidRDefault="00BC0B6F" w:rsidP="005F7BC3">
      <w:pPr>
        <w:pStyle w:val="Prrafodelista"/>
        <w:numPr>
          <w:ilvl w:val="0"/>
          <w:numId w:val="12"/>
        </w:numPr>
        <w:spacing w:before="100" w:beforeAutospacing="1" w:after="100" w:afterAutospacing="1" w:line="480" w:lineRule="auto"/>
        <w:rPr>
          <w:rFonts w:ascii="Arial" w:hAnsi="Arial" w:cs="Arial"/>
          <w:color w:val="000000"/>
        </w:rPr>
      </w:pPr>
      <w:r w:rsidRPr="00956E75">
        <w:rPr>
          <w:rFonts w:ascii="Arial" w:hAnsi="Arial" w:cs="Arial"/>
          <w:b/>
          <w:bCs/>
          <w:color w:val="000000"/>
        </w:rPr>
        <w:t>Almacenamiento inicial o primario</w:t>
      </w:r>
      <w:r w:rsidRPr="00956E75">
        <w:rPr>
          <w:rFonts w:ascii="Arial" w:hAnsi="Arial" w:cs="Arial"/>
          <w:b/>
          <w:bCs/>
          <w:color w:val="000000"/>
        </w:rPr>
        <w:br/>
      </w:r>
      <w:r w:rsidRPr="00956E75">
        <w:rPr>
          <w:rFonts w:ascii="Arial" w:hAnsi="Arial" w:cs="Arial"/>
          <w:color w:val="000000"/>
        </w:rPr>
        <w:t>Es aquel que se efectúa en el lugar de origen o generación de los residuos: habitaciones, laboratorios, consultorios, quirófanos, etc.</w:t>
      </w:r>
    </w:p>
    <w:p w:rsidR="00BC0B6F" w:rsidRPr="00956E75" w:rsidRDefault="00BC0B6F" w:rsidP="005F7BC3">
      <w:pPr>
        <w:pStyle w:val="Prrafodelista"/>
        <w:numPr>
          <w:ilvl w:val="0"/>
          <w:numId w:val="12"/>
        </w:numPr>
        <w:spacing w:before="100" w:beforeAutospacing="1" w:after="100" w:afterAutospacing="1" w:line="480" w:lineRule="auto"/>
        <w:rPr>
          <w:rFonts w:ascii="Arial" w:hAnsi="Arial" w:cs="Arial"/>
          <w:color w:val="000000"/>
        </w:rPr>
      </w:pPr>
      <w:r w:rsidRPr="00956E75">
        <w:rPr>
          <w:rFonts w:ascii="Arial" w:hAnsi="Arial" w:cs="Arial"/>
          <w:b/>
          <w:bCs/>
          <w:color w:val="000000"/>
        </w:rPr>
        <w:t>Almacenamiento temporal o secundario</w:t>
      </w:r>
      <w:r w:rsidRPr="00956E75">
        <w:rPr>
          <w:rFonts w:ascii="Arial" w:hAnsi="Arial" w:cs="Arial"/>
          <w:b/>
          <w:bCs/>
          <w:color w:val="000000"/>
        </w:rPr>
        <w:br/>
      </w:r>
      <w:r w:rsidRPr="00956E75">
        <w:rPr>
          <w:rFonts w:ascii="Arial" w:hAnsi="Arial" w:cs="Arial"/>
          <w:color w:val="000000"/>
        </w:rPr>
        <w:t>Es aquel, que se realiza en pequeños centros de acopio, distribuidos estratégicamente en los pisos o unidades de servicio. Reciben funda plásticas selladas y rotuladas provenientes del almacenamiento primario.</w:t>
      </w:r>
    </w:p>
    <w:p w:rsidR="00BC0B6F" w:rsidRPr="00956E75" w:rsidRDefault="00BC0B6F" w:rsidP="005F7BC3">
      <w:pPr>
        <w:pStyle w:val="Prrafodelista"/>
        <w:numPr>
          <w:ilvl w:val="0"/>
          <w:numId w:val="12"/>
        </w:numPr>
        <w:spacing w:before="100" w:beforeAutospacing="1" w:after="100" w:afterAutospacing="1" w:line="480" w:lineRule="auto"/>
        <w:rPr>
          <w:rFonts w:ascii="Arial" w:hAnsi="Arial" w:cs="Arial"/>
          <w:color w:val="000000"/>
        </w:rPr>
      </w:pPr>
      <w:r w:rsidRPr="00956E75">
        <w:rPr>
          <w:rFonts w:ascii="Arial" w:hAnsi="Arial" w:cs="Arial"/>
          <w:b/>
          <w:bCs/>
          <w:color w:val="000000"/>
        </w:rPr>
        <w:t>Almacenamiento final o terciario</w:t>
      </w:r>
      <w:r w:rsidRPr="00956E75">
        <w:rPr>
          <w:rFonts w:ascii="Arial" w:hAnsi="Arial" w:cs="Arial"/>
          <w:b/>
          <w:bCs/>
          <w:color w:val="000000"/>
        </w:rPr>
        <w:br/>
      </w:r>
      <w:r w:rsidRPr="00956E75">
        <w:rPr>
          <w:rFonts w:ascii="Arial" w:hAnsi="Arial" w:cs="Arial"/>
          <w:color w:val="000000"/>
        </w:rPr>
        <w:t xml:space="preserve">Es el que efectúa en una bodega adecuada para recopilar todos los desechos de la institución y en la que permanecen hasta ser </w:t>
      </w:r>
      <w:r w:rsidRPr="00956E75">
        <w:rPr>
          <w:rFonts w:ascii="Arial" w:hAnsi="Arial" w:cs="Arial"/>
          <w:color w:val="000000"/>
        </w:rPr>
        <w:lastRenderedPageBreak/>
        <w:t xml:space="preserve">conducidos al sistema de tratamiento intrahospitalario o hasta ser </w:t>
      </w:r>
      <w:r w:rsidR="00F86D73" w:rsidRPr="00956E75">
        <w:rPr>
          <w:rFonts w:ascii="Arial" w:hAnsi="Arial" w:cs="Arial"/>
          <w:color w:val="000000"/>
        </w:rPr>
        <w:t>transportados</w:t>
      </w:r>
      <w:r w:rsidRPr="00956E75">
        <w:rPr>
          <w:rFonts w:ascii="Arial" w:hAnsi="Arial" w:cs="Arial"/>
          <w:color w:val="000000"/>
        </w:rPr>
        <w:t xml:space="preserve"> por el servicio de recolección de la ciudad.</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 xml:space="preserve">Las áreas de almacenamiento temporal y final deben cumplir con las siguientes especificaciones técnicas:                </w:t>
      </w:r>
    </w:p>
    <w:p w:rsidR="00BC0B6F" w:rsidRPr="00956E75" w:rsidRDefault="00BC0B6F" w:rsidP="005F7BC3">
      <w:pPr>
        <w:pStyle w:val="Prrafodelista"/>
        <w:numPr>
          <w:ilvl w:val="0"/>
          <w:numId w:val="13"/>
        </w:numPr>
        <w:spacing w:beforeAutospacing="1" w:after="100" w:afterAutospacing="1" w:line="480" w:lineRule="auto"/>
        <w:jc w:val="both"/>
        <w:rPr>
          <w:rFonts w:ascii="Arial" w:hAnsi="Arial" w:cs="Arial"/>
          <w:color w:val="000000"/>
        </w:rPr>
      </w:pPr>
      <w:r w:rsidRPr="00956E75">
        <w:rPr>
          <w:rFonts w:ascii="Arial" w:hAnsi="Arial" w:cs="Arial"/>
          <w:color w:val="000000"/>
        </w:rPr>
        <w:t>Herméticos, para evitar malos olores y presencia de insectos.</w:t>
      </w:r>
    </w:p>
    <w:p w:rsidR="00BC0B6F" w:rsidRPr="00956E75" w:rsidRDefault="00BC0B6F" w:rsidP="005F7BC3">
      <w:pPr>
        <w:pStyle w:val="Prrafodelista"/>
        <w:numPr>
          <w:ilvl w:val="0"/>
          <w:numId w:val="13"/>
        </w:numPr>
        <w:spacing w:before="100" w:beforeAutospacing="1" w:after="100" w:afterAutospacing="1" w:line="480" w:lineRule="auto"/>
        <w:jc w:val="both"/>
        <w:rPr>
          <w:rFonts w:ascii="Arial" w:hAnsi="Arial" w:cs="Arial"/>
          <w:color w:val="000000"/>
        </w:rPr>
      </w:pPr>
      <w:r w:rsidRPr="00956E75">
        <w:rPr>
          <w:rFonts w:ascii="Arial" w:hAnsi="Arial" w:cs="Arial"/>
          <w:color w:val="000000"/>
        </w:rPr>
        <w:t>Resistentes a elementos corto punzantes, a la torsión, a los golpes y a la oxidación.</w:t>
      </w:r>
    </w:p>
    <w:p w:rsidR="00BC0B6F" w:rsidRPr="00956E75" w:rsidRDefault="00BC0B6F" w:rsidP="005F7BC3">
      <w:pPr>
        <w:pStyle w:val="Prrafodelista"/>
        <w:numPr>
          <w:ilvl w:val="0"/>
          <w:numId w:val="13"/>
        </w:numPr>
        <w:spacing w:before="100" w:beforeAutospacing="1" w:after="100" w:afterAutospacing="1" w:line="480" w:lineRule="auto"/>
        <w:jc w:val="both"/>
        <w:rPr>
          <w:rFonts w:ascii="Arial" w:hAnsi="Arial" w:cs="Arial"/>
          <w:color w:val="000000"/>
        </w:rPr>
      </w:pPr>
      <w:r w:rsidRPr="00956E75">
        <w:rPr>
          <w:rFonts w:ascii="Arial" w:hAnsi="Arial" w:cs="Arial"/>
          <w:color w:val="000000"/>
        </w:rPr>
        <w:t>Impermeables, para evitar la contaminación por humedad desde y hacia el exterior.</w:t>
      </w:r>
    </w:p>
    <w:p w:rsidR="00BC0B6F" w:rsidRPr="00956E75" w:rsidRDefault="00BC0B6F" w:rsidP="005F7BC3">
      <w:pPr>
        <w:pStyle w:val="Prrafodelista"/>
        <w:numPr>
          <w:ilvl w:val="0"/>
          <w:numId w:val="13"/>
        </w:numPr>
        <w:spacing w:before="100" w:beforeAutospacing="1" w:after="100" w:afterAutospacing="1" w:line="480" w:lineRule="auto"/>
        <w:jc w:val="both"/>
        <w:rPr>
          <w:rFonts w:ascii="Arial" w:hAnsi="Arial" w:cs="Arial"/>
          <w:color w:val="000000"/>
        </w:rPr>
      </w:pPr>
      <w:r w:rsidRPr="00956E75">
        <w:rPr>
          <w:rFonts w:ascii="Arial" w:hAnsi="Arial" w:cs="Arial"/>
          <w:color w:val="000000"/>
        </w:rPr>
        <w:t>De tamaño adecuado, para su fácil transporte y manejo.</w:t>
      </w:r>
    </w:p>
    <w:p w:rsidR="00BC0B6F" w:rsidRPr="00956E75" w:rsidRDefault="00BC0B6F" w:rsidP="005F7BC3">
      <w:pPr>
        <w:pStyle w:val="Prrafodelista"/>
        <w:numPr>
          <w:ilvl w:val="0"/>
          <w:numId w:val="13"/>
        </w:numPr>
        <w:spacing w:before="100" w:beforeAutospacing="1" w:after="100" w:afterAutospacing="1" w:line="480" w:lineRule="auto"/>
        <w:jc w:val="both"/>
        <w:rPr>
          <w:rFonts w:ascii="Arial" w:hAnsi="Arial" w:cs="Arial"/>
          <w:color w:val="000000"/>
        </w:rPr>
      </w:pPr>
      <w:r w:rsidRPr="00956E75">
        <w:rPr>
          <w:rFonts w:ascii="Arial" w:hAnsi="Arial" w:cs="Arial"/>
          <w:color w:val="000000"/>
        </w:rPr>
        <w:t>De superficies lisas, para facilitar su limpieza.</w:t>
      </w:r>
    </w:p>
    <w:p w:rsidR="00BC0B6F" w:rsidRPr="00956E75" w:rsidRDefault="00BC0B6F" w:rsidP="005F7BC3">
      <w:pPr>
        <w:pStyle w:val="Prrafodelista"/>
        <w:numPr>
          <w:ilvl w:val="0"/>
          <w:numId w:val="13"/>
        </w:numPr>
        <w:spacing w:before="100" w:beforeAutospacing="1" w:after="100" w:afterAutospacing="1" w:line="480" w:lineRule="auto"/>
        <w:jc w:val="both"/>
        <w:rPr>
          <w:rFonts w:ascii="Arial" w:hAnsi="Arial" w:cs="Arial"/>
          <w:color w:val="000000"/>
        </w:rPr>
      </w:pPr>
      <w:r w:rsidRPr="00956E75">
        <w:rPr>
          <w:rFonts w:ascii="Arial" w:hAnsi="Arial" w:cs="Arial"/>
          <w:color w:val="000000"/>
        </w:rPr>
        <w:t>Claramente identificados con los colores establecidos, para que se haga un correcto uso de ellos.</w:t>
      </w:r>
    </w:p>
    <w:p w:rsidR="00BC0B6F" w:rsidRPr="00956E75" w:rsidRDefault="00BC0B6F" w:rsidP="005F7BC3">
      <w:pPr>
        <w:pStyle w:val="Prrafodelista"/>
        <w:numPr>
          <w:ilvl w:val="0"/>
          <w:numId w:val="13"/>
        </w:numPr>
        <w:spacing w:before="100" w:beforeAutospacing="1" w:afterAutospacing="1" w:line="480" w:lineRule="auto"/>
        <w:jc w:val="both"/>
        <w:rPr>
          <w:rFonts w:ascii="Arial" w:hAnsi="Arial" w:cs="Arial"/>
          <w:color w:val="000000"/>
        </w:rPr>
      </w:pPr>
      <w:r w:rsidRPr="00956E75">
        <w:rPr>
          <w:rFonts w:ascii="Arial" w:hAnsi="Arial" w:cs="Arial"/>
          <w:color w:val="000000"/>
        </w:rPr>
        <w:t>Compatibles con los detergentes y desinfectantes que se vaya a utilizar.</w:t>
      </w:r>
    </w:p>
    <w:p w:rsidR="00BC0B6F" w:rsidRPr="00956E75" w:rsidRDefault="00BC0B6F" w:rsidP="00D57E9C">
      <w:pPr>
        <w:spacing w:before="100" w:beforeAutospacing="1" w:after="100" w:afterAutospacing="1" w:line="480" w:lineRule="auto"/>
        <w:ind w:firstLine="708"/>
        <w:jc w:val="both"/>
        <w:rPr>
          <w:rFonts w:ascii="Arial" w:hAnsi="Arial" w:cs="Arial"/>
          <w:color w:val="000000"/>
        </w:rPr>
      </w:pPr>
      <w:r w:rsidRPr="00956E75">
        <w:rPr>
          <w:rFonts w:ascii="Arial" w:hAnsi="Arial" w:cs="Arial"/>
          <w:color w:val="000000"/>
        </w:rPr>
        <w:t>El tamaño y la capacidad dependen del tipo de almacenamiento:</w:t>
      </w:r>
    </w:p>
    <w:p w:rsidR="00BC0B6F" w:rsidRPr="00956E75" w:rsidRDefault="00BC0B6F" w:rsidP="005F7BC3">
      <w:pPr>
        <w:pStyle w:val="Prrafodelista"/>
        <w:numPr>
          <w:ilvl w:val="0"/>
          <w:numId w:val="14"/>
        </w:numPr>
        <w:spacing w:beforeAutospacing="1" w:after="100" w:afterAutospacing="1" w:line="480" w:lineRule="auto"/>
        <w:jc w:val="both"/>
        <w:rPr>
          <w:rFonts w:ascii="Arial" w:hAnsi="Arial" w:cs="Arial"/>
          <w:color w:val="000000"/>
        </w:rPr>
      </w:pPr>
      <w:r w:rsidRPr="00956E75">
        <w:rPr>
          <w:rFonts w:ascii="Arial" w:hAnsi="Arial" w:cs="Arial"/>
          <w:color w:val="000000"/>
        </w:rPr>
        <w:t>Para almacenamiento inicial: capacidad no mayor a 30 litros, forma cónica con base plana, sin patas.</w:t>
      </w:r>
    </w:p>
    <w:p w:rsidR="00BC0B6F" w:rsidRPr="00956E75" w:rsidRDefault="00BC0B6F" w:rsidP="005F7BC3">
      <w:pPr>
        <w:pStyle w:val="Prrafodelista"/>
        <w:numPr>
          <w:ilvl w:val="0"/>
          <w:numId w:val="14"/>
        </w:numPr>
        <w:spacing w:before="100" w:beforeAutospacing="1" w:after="100" w:afterAutospacing="1" w:line="480" w:lineRule="auto"/>
        <w:jc w:val="both"/>
        <w:rPr>
          <w:rFonts w:ascii="Arial" w:hAnsi="Arial" w:cs="Arial"/>
          <w:color w:val="000000"/>
        </w:rPr>
      </w:pPr>
      <w:r w:rsidRPr="00956E75">
        <w:rPr>
          <w:rFonts w:ascii="Arial" w:hAnsi="Arial" w:cs="Arial"/>
          <w:color w:val="000000"/>
        </w:rPr>
        <w:lastRenderedPageBreak/>
        <w:t>Para almacenamiento temporal: capacidad de 30 a 100 litros, forma cónica con base plana. Puede tener ruedas para facilitar su movilización.</w:t>
      </w:r>
    </w:p>
    <w:p w:rsidR="00BC0B6F" w:rsidRPr="00956E75" w:rsidRDefault="00BC0B6F" w:rsidP="005F7BC3">
      <w:pPr>
        <w:pStyle w:val="Prrafodelista"/>
        <w:numPr>
          <w:ilvl w:val="0"/>
          <w:numId w:val="14"/>
        </w:numPr>
        <w:spacing w:before="100" w:beforeAutospacing="1" w:afterAutospacing="1" w:line="480" w:lineRule="auto"/>
        <w:jc w:val="both"/>
        <w:rPr>
          <w:rFonts w:ascii="Arial" w:hAnsi="Arial" w:cs="Arial"/>
          <w:color w:val="000000"/>
        </w:rPr>
      </w:pPr>
      <w:r w:rsidRPr="00956E75">
        <w:rPr>
          <w:rFonts w:ascii="Arial" w:hAnsi="Arial" w:cs="Arial"/>
          <w:color w:val="000000"/>
        </w:rPr>
        <w:t>Para almacenamiento final: capacidad no menor a 500 litros, forma rectangular, con patas. características deberán ser aprobadas tanto por el Hospital como por el servicio de  recolección de basura de la ciudad.</w:t>
      </w:r>
    </w:p>
    <w:p w:rsidR="006A3BD9" w:rsidRPr="00956E75" w:rsidRDefault="00BC0B6F" w:rsidP="00950379">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Pueden usarse diferentes tipos de materiales. Los más apropiados son los de polietileno de alta densidad, fibra de vidrio, acero y material metálico no oxidable. Deben ser lavados cuando haya existido contacto con desechos infecciosos y para mantenerlos permanentemente limpios. Los recipientes destinados para almacen</w:t>
      </w:r>
      <w:r w:rsidR="00950379">
        <w:rPr>
          <w:rFonts w:ascii="Arial" w:hAnsi="Arial" w:cs="Arial"/>
          <w:color w:val="000000"/>
        </w:rPr>
        <w:t xml:space="preserve">amiento temporal de </w:t>
      </w:r>
      <w:r w:rsidRPr="00956E75">
        <w:rPr>
          <w:rFonts w:ascii="Arial" w:hAnsi="Arial" w:cs="Arial"/>
          <w:color w:val="000000"/>
        </w:rPr>
        <w:t xml:space="preserve">desechos radiactivos deberán ser de color amarillo y de un volumen no superior a 80 litros, con fondo de acero inoxidable, con aros que faciliten su manejo y provistos de tapa hermética. </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b/>
          <w:bCs/>
          <w:color w:val="000000"/>
        </w:rPr>
        <w:t>Manejo</w:t>
      </w:r>
      <w:r w:rsidR="00A939E1">
        <w:rPr>
          <w:rStyle w:val="Refdenotaalpie"/>
          <w:rFonts w:ascii="Arial" w:hAnsi="Arial"/>
          <w:color w:val="000000"/>
        </w:rPr>
        <w:footnoteReference w:id="24"/>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 xml:space="preserve">Las fundas se deben doblar hacia afuera, recubriendo los bordes y 1/4 de la superficie exterior del contenedor, para evitar la contaminación de éste. </w:t>
      </w:r>
      <w:r w:rsidRPr="00956E75">
        <w:rPr>
          <w:rFonts w:ascii="Arial" w:hAnsi="Arial" w:cs="Arial"/>
          <w:color w:val="000000"/>
        </w:rPr>
        <w:lastRenderedPageBreak/>
        <w:t>Se las retirará cuando su capacidad se haya llenado en las 3/4 partes,</w:t>
      </w:r>
      <w:r w:rsidR="001F610A">
        <w:rPr>
          <w:rFonts w:ascii="Arial" w:hAnsi="Arial" w:cs="Arial"/>
          <w:color w:val="000000"/>
        </w:rPr>
        <w:t xml:space="preserve"> </w:t>
      </w:r>
      <w:r w:rsidRPr="00956E75">
        <w:rPr>
          <w:rFonts w:ascii="Arial" w:hAnsi="Arial" w:cs="Arial"/>
          <w:color w:val="000000"/>
        </w:rPr>
        <w:t>cerrándolas con una tira plástica o de otro material, o haciendo un nudo en el extremo proximal de la funda.</w:t>
      </w:r>
    </w:p>
    <w:p w:rsidR="007C3EEB" w:rsidRDefault="00BC0B6F" w:rsidP="004253E1">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 xml:space="preserve">En el recipiente debe colocarse una nueva funda de </w:t>
      </w:r>
      <w:r w:rsidR="00F86D73" w:rsidRPr="00956E75">
        <w:rPr>
          <w:rFonts w:ascii="Arial" w:hAnsi="Arial" w:cs="Arial"/>
          <w:color w:val="000000"/>
        </w:rPr>
        <w:t>remplazo</w:t>
      </w:r>
      <w:r w:rsidRPr="00956E75">
        <w:rPr>
          <w:rFonts w:ascii="Arial" w:hAnsi="Arial" w:cs="Arial"/>
          <w:color w:val="000000"/>
        </w:rPr>
        <w:t xml:space="preserve"> del mismo color y con la misma identificación.</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b/>
          <w:bCs/>
          <w:color w:val="000000"/>
        </w:rPr>
        <w:t>Identificación</w:t>
      </w:r>
    </w:p>
    <w:p w:rsidR="00BC0B6F" w:rsidRPr="00956E75" w:rsidRDefault="00BC0B6F" w:rsidP="007C3EEB">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 xml:space="preserve">Los recipientes reusables y los desechables deben usar los siguientes colores: </w:t>
      </w:r>
    </w:p>
    <w:p w:rsidR="00BC0B6F" w:rsidRPr="00956E75" w:rsidRDefault="00BC0B6F" w:rsidP="005F7BC3">
      <w:pPr>
        <w:numPr>
          <w:ilvl w:val="0"/>
          <w:numId w:val="3"/>
        </w:numPr>
        <w:tabs>
          <w:tab w:val="clear" w:pos="720"/>
          <w:tab w:val="num" w:pos="1428"/>
        </w:tabs>
        <w:spacing w:before="100" w:beforeAutospacing="1" w:after="100" w:afterAutospacing="1" w:line="480" w:lineRule="auto"/>
        <w:ind w:left="708" w:firstLine="0"/>
        <w:jc w:val="both"/>
        <w:rPr>
          <w:rFonts w:ascii="Arial" w:hAnsi="Arial" w:cs="Arial"/>
          <w:color w:val="000000"/>
        </w:rPr>
      </w:pPr>
      <w:r w:rsidRPr="00956E75">
        <w:rPr>
          <w:rFonts w:ascii="Arial" w:hAnsi="Arial" w:cs="Arial"/>
          <w:color w:val="000000"/>
        </w:rPr>
        <w:t xml:space="preserve">Rojo: Para desechos infecciosos especiales </w:t>
      </w:r>
    </w:p>
    <w:p w:rsidR="00BC0B6F" w:rsidRPr="00956E75" w:rsidRDefault="00BC0B6F" w:rsidP="005F7BC3">
      <w:pPr>
        <w:numPr>
          <w:ilvl w:val="0"/>
          <w:numId w:val="3"/>
        </w:numPr>
        <w:tabs>
          <w:tab w:val="clear" w:pos="720"/>
          <w:tab w:val="num" w:pos="1428"/>
        </w:tabs>
        <w:spacing w:before="100" w:beforeAutospacing="1" w:after="100" w:afterAutospacing="1" w:line="480" w:lineRule="auto"/>
        <w:ind w:left="708" w:firstLine="0"/>
        <w:jc w:val="both"/>
        <w:rPr>
          <w:rFonts w:ascii="Arial" w:hAnsi="Arial" w:cs="Arial"/>
          <w:color w:val="000000"/>
        </w:rPr>
      </w:pPr>
      <w:r w:rsidRPr="00956E75">
        <w:rPr>
          <w:rFonts w:ascii="Arial" w:hAnsi="Arial" w:cs="Arial"/>
          <w:color w:val="000000"/>
        </w:rPr>
        <w:t xml:space="preserve">Negro: Para desechos comunes. </w:t>
      </w:r>
    </w:p>
    <w:p w:rsidR="00BC0B6F" w:rsidRPr="00956E75" w:rsidRDefault="00BC0B6F" w:rsidP="005F7BC3">
      <w:pPr>
        <w:numPr>
          <w:ilvl w:val="0"/>
          <w:numId w:val="3"/>
        </w:numPr>
        <w:tabs>
          <w:tab w:val="clear" w:pos="720"/>
          <w:tab w:val="num" w:pos="1428"/>
        </w:tabs>
        <w:spacing w:before="100" w:beforeAutospacing="1" w:after="100" w:afterAutospacing="1" w:line="480" w:lineRule="auto"/>
        <w:ind w:left="708" w:firstLine="0"/>
        <w:jc w:val="both"/>
        <w:rPr>
          <w:rFonts w:ascii="Arial" w:hAnsi="Arial" w:cs="Arial"/>
          <w:color w:val="000000"/>
        </w:rPr>
      </w:pPr>
      <w:r w:rsidRPr="00956E75">
        <w:rPr>
          <w:rFonts w:ascii="Arial" w:hAnsi="Arial" w:cs="Arial"/>
          <w:color w:val="000000"/>
        </w:rPr>
        <w:t xml:space="preserve">Gris: Para desechos reciclables: papel, cartón, plástico, vidrio, etc. </w:t>
      </w:r>
    </w:p>
    <w:p w:rsidR="00BC0B6F" w:rsidRPr="00956E75" w:rsidRDefault="00BC0B6F" w:rsidP="005F7BC3">
      <w:pPr>
        <w:numPr>
          <w:ilvl w:val="0"/>
          <w:numId w:val="3"/>
        </w:numPr>
        <w:tabs>
          <w:tab w:val="clear" w:pos="720"/>
          <w:tab w:val="num" w:pos="1428"/>
        </w:tabs>
        <w:spacing w:before="100" w:beforeAutospacing="1" w:after="100" w:afterAutospacing="1" w:line="480" w:lineRule="auto"/>
        <w:ind w:left="708" w:firstLine="0"/>
        <w:jc w:val="both"/>
        <w:rPr>
          <w:rFonts w:ascii="Arial" w:hAnsi="Arial" w:cs="Arial"/>
          <w:color w:val="000000"/>
        </w:rPr>
      </w:pPr>
      <w:r w:rsidRPr="00956E75">
        <w:rPr>
          <w:rFonts w:ascii="Arial" w:hAnsi="Arial" w:cs="Arial"/>
          <w:color w:val="000000"/>
        </w:rPr>
        <w:t xml:space="preserve">Amarillo: Para desechos radiactivos. </w:t>
      </w:r>
    </w:p>
    <w:p w:rsidR="00A81F6C" w:rsidRPr="00950379" w:rsidRDefault="00BC0B6F" w:rsidP="00950379">
      <w:pPr>
        <w:spacing w:before="100" w:beforeAutospacing="1" w:after="100" w:afterAutospacing="1" w:line="480" w:lineRule="auto"/>
        <w:ind w:left="708"/>
        <w:jc w:val="both"/>
        <w:rPr>
          <w:rFonts w:ascii="Arial" w:hAnsi="Arial" w:cs="Arial"/>
          <w:color w:val="000000"/>
        </w:rPr>
      </w:pPr>
      <w:r w:rsidRPr="00956E75">
        <w:rPr>
          <w:rFonts w:ascii="Arial" w:hAnsi="Arial" w:cs="Arial"/>
          <w:b/>
          <w:bCs/>
          <w:color w:val="000000"/>
        </w:rPr>
        <w:t>Nota:</w:t>
      </w:r>
      <w:r w:rsidRPr="00956E75">
        <w:rPr>
          <w:rFonts w:ascii="Arial" w:hAnsi="Arial" w:cs="Arial"/>
          <w:color w:val="000000"/>
        </w:rPr>
        <w:t xml:space="preserve"> En algunos países se usan otros colores para la</w:t>
      </w:r>
      <w:r w:rsidR="00950379">
        <w:rPr>
          <w:rFonts w:ascii="Arial" w:hAnsi="Arial" w:cs="Arial"/>
          <w:color w:val="000000"/>
        </w:rPr>
        <w:t xml:space="preserve"> identificación de los desechos</w:t>
      </w:r>
    </w:p>
    <w:p w:rsidR="00950379" w:rsidRDefault="00950379" w:rsidP="00950379">
      <w:pPr>
        <w:spacing w:before="100" w:beforeAutospacing="1" w:after="100" w:afterAutospacing="1" w:line="480" w:lineRule="auto"/>
        <w:jc w:val="both"/>
        <w:rPr>
          <w:rFonts w:ascii="Arial" w:hAnsi="Arial" w:cs="Arial"/>
          <w:color w:val="000000"/>
          <w:lang w:val="es-EC"/>
        </w:rPr>
      </w:pPr>
    </w:p>
    <w:p w:rsidR="00950379" w:rsidRPr="00950379" w:rsidRDefault="00950379" w:rsidP="00950379">
      <w:pPr>
        <w:spacing w:before="100" w:beforeAutospacing="1" w:after="100" w:afterAutospacing="1" w:line="480" w:lineRule="auto"/>
        <w:jc w:val="both"/>
        <w:rPr>
          <w:rFonts w:ascii="Arial" w:hAnsi="Arial" w:cs="Arial"/>
          <w:color w:val="000000"/>
          <w:lang w:val="es-EC"/>
        </w:rPr>
      </w:pPr>
    </w:p>
    <w:p w:rsidR="00F91C59" w:rsidRDefault="00F91C59" w:rsidP="004253E1">
      <w:pPr>
        <w:jc w:val="center"/>
        <w:rPr>
          <w:rFonts w:ascii="Arial" w:hAnsi="Arial" w:cs="Arial"/>
          <w:color w:val="000000"/>
          <w:sz w:val="20"/>
          <w:szCs w:val="20"/>
        </w:rPr>
      </w:pPr>
    </w:p>
    <w:p w:rsidR="00F91C59" w:rsidRDefault="001F610A" w:rsidP="004253E1">
      <w:pPr>
        <w:jc w:val="center"/>
        <w:rPr>
          <w:rFonts w:ascii="Arial" w:hAnsi="Arial" w:cs="Arial"/>
          <w:color w:val="000000"/>
          <w:sz w:val="20"/>
          <w:szCs w:val="20"/>
        </w:rPr>
      </w:pPr>
      <w:r>
        <w:rPr>
          <w:rFonts w:ascii="Arial" w:hAnsi="Arial" w:cs="Arial"/>
          <w:noProof/>
          <w:color w:val="000000"/>
          <w:sz w:val="20"/>
          <w:szCs w:val="20"/>
          <w:lang w:val="es-EC" w:eastAsia="es-EC"/>
        </w:rPr>
        <w:lastRenderedPageBreak/>
        <w:drawing>
          <wp:anchor distT="0" distB="0" distL="114300" distR="114300" simplePos="0" relativeHeight="251613184" behindDoc="1" locked="0" layoutInCell="1" allowOverlap="1">
            <wp:simplePos x="0" y="0"/>
            <wp:positionH relativeFrom="column">
              <wp:posOffset>3016885</wp:posOffset>
            </wp:positionH>
            <wp:positionV relativeFrom="paragraph">
              <wp:posOffset>-344805</wp:posOffset>
            </wp:positionV>
            <wp:extent cx="2085975" cy="1494790"/>
            <wp:effectExtent l="95250" t="95250" r="104775" b="86360"/>
            <wp:wrapTight wrapText="bothSides">
              <wp:wrapPolygon edited="0">
                <wp:start x="-986" y="-1376"/>
                <wp:lineTo x="-986" y="22848"/>
                <wp:lineTo x="22685" y="22848"/>
                <wp:lineTo x="22685" y="-1376"/>
                <wp:lineTo x="-986" y="-1376"/>
              </wp:wrapPolygon>
            </wp:wrapTight>
            <wp:docPr id="32" name="Imagen 15" descr="http://4.bp.blogspot.com/_IfrgG0tmy7s/Snk77gta8JI/AAAAAAAABEg/WnEiedJ64uA/s320/gestion+residuos+radioactivos+energia+nucl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http://4.bp.blogspot.com/_IfrgG0tmy7s/Snk77gta8JI/AAAAAAAABEg/WnEiedJ64uA/s320/gestion+residuos+radioactivos+energia+nuclear.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85975" cy="149479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rFonts w:ascii="Arial" w:hAnsi="Arial" w:cs="Arial"/>
          <w:noProof/>
          <w:color w:val="000000"/>
          <w:sz w:val="20"/>
          <w:szCs w:val="20"/>
          <w:lang w:val="es-EC" w:eastAsia="es-EC"/>
        </w:rPr>
        <w:drawing>
          <wp:anchor distT="0" distB="0" distL="114300" distR="114300" simplePos="0" relativeHeight="251612160" behindDoc="1" locked="0" layoutInCell="1" allowOverlap="1">
            <wp:simplePos x="0" y="0"/>
            <wp:positionH relativeFrom="column">
              <wp:posOffset>550545</wp:posOffset>
            </wp:positionH>
            <wp:positionV relativeFrom="paragraph">
              <wp:posOffset>-344805</wp:posOffset>
            </wp:positionV>
            <wp:extent cx="2143125" cy="1495425"/>
            <wp:effectExtent l="95250" t="95250" r="104775" b="104775"/>
            <wp:wrapThrough wrapText="bothSides">
              <wp:wrapPolygon edited="0">
                <wp:start x="-960" y="-1376"/>
                <wp:lineTo x="-960" y="23113"/>
                <wp:lineTo x="22656" y="23113"/>
                <wp:lineTo x="22656" y="-1376"/>
                <wp:lineTo x="-960" y="-1376"/>
              </wp:wrapPolygon>
            </wp:wrapThrough>
            <wp:docPr id="33" name="Imagen 14" descr="http://triipler.wikispaces.com/file/view/reciiclajeee.png/98865231/reciiclaje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http://triipler.wikispaces.com/file/view/reciiclajeee.png/98865231/reciiclajee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43125" cy="14954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F91C59" w:rsidRDefault="00F91C59" w:rsidP="004253E1">
      <w:pPr>
        <w:jc w:val="center"/>
        <w:rPr>
          <w:rFonts w:ascii="Arial" w:hAnsi="Arial" w:cs="Arial"/>
          <w:color w:val="000000"/>
          <w:sz w:val="20"/>
          <w:szCs w:val="20"/>
        </w:rPr>
      </w:pPr>
    </w:p>
    <w:p w:rsidR="00F91C59" w:rsidRDefault="00F91C59" w:rsidP="004253E1">
      <w:pPr>
        <w:jc w:val="center"/>
        <w:rPr>
          <w:rFonts w:ascii="Arial" w:hAnsi="Arial" w:cs="Arial"/>
          <w:color w:val="000000"/>
          <w:sz w:val="20"/>
          <w:szCs w:val="20"/>
        </w:rPr>
      </w:pPr>
    </w:p>
    <w:p w:rsidR="00950379" w:rsidRDefault="00950379" w:rsidP="004253E1">
      <w:pPr>
        <w:jc w:val="center"/>
        <w:rPr>
          <w:rFonts w:ascii="Arial" w:hAnsi="Arial" w:cs="Arial"/>
          <w:color w:val="000000"/>
          <w:sz w:val="20"/>
          <w:szCs w:val="20"/>
        </w:rPr>
      </w:pPr>
    </w:p>
    <w:p w:rsidR="00950379" w:rsidRDefault="00950379" w:rsidP="004253E1">
      <w:pPr>
        <w:jc w:val="center"/>
        <w:rPr>
          <w:rFonts w:ascii="Arial" w:hAnsi="Arial" w:cs="Arial"/>
          <w:color w:val="000000"/>
          <w:sz w:val="20"/>
          <w:szCs w:val="20"/>
        </w:rPr>
      </w:pPr>
    </w:p>
    <w:p w:rsidR="00950379" w:rsidRDefault="00950379" w:rsidP="004253E1">
      <w:pPr>
        <w:jc w:val="center"/>
        <w:rPr>
          <w:rFonts w:ascii="Arial" w:hAnsi="Arial" w:cs="Arial"/>
          <w:color w:val="000000"/>
          <w:sz w:val="20"/>
          <w:szCs w:val="20"/>
        </w:rPr>
      </w:pPr>
    </w:p>
    <w:p w:rsidR="00950379" w:rsidRDefault="00950379" w:rsidP="004253E1">
      <w:pPr>
        <w:jc w:val="center"/>
        <w:rPr>
          <w:rFonts w:ascii="Arial" w:hAnsi="Arial" w:cs="Arial"/>
          <w:color w:val="000000"/>
          <w:sz w:val="20"/>
          <w:szCs w:val="20"/>
        </w:rPr>
      </w:pPr>
    </w:p>
    <w:tbl>
      <w:tblPr>
        <w:tblStyle w:val="Tablaconcuadrcula"/>
        <w:tblpPr w:leftFromText="141" w:rightFromText="141" w:vertAnchor="text" w:horzAnchor="margin" w:tblpXSpec="right" w:tblpY="6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3947"/>
      </w:tblGrid>
      <w:tr w:rsidR="00950379" w:rsidTr="001F610A">
        <w:trPr>
          <w:trHeight w:val="497"/>
        </w:trPr>
        <w:tc>
          <w:tcPr>
            <w:tcW w:w="3652" w:type="dxa"/>
          </w:tcPr>
          <w:p w:rsidR="00950379" w:rsidRDefault="00950379" w:rsidP="001F610A">
            <w:pPr>
              <w:tabs>
                <w:tab w:val="left" w:pos="4185"/>
              </w:tabs>
              <w:spacing w:before="100" w:beforeAutospacing="1" w:after="100" w:afterAutospacing="1"/>
              <w:rPr>
                <w:rFonts w:ascii="Arial" w:hAnsi="Arial" w:cs="Arial"/>
                <w:color w:val="000000"/>
                <w:sz w:val="20"/>
                <w:szCs w:val="20"/>
              </w:rPr>
            </w:pPr>
            <w:r w:rsidRPr="004253E1">
              <w:rPr>
                <w:rFonts w:ascii="Arial" w:hAnsi="Arial" w:cs="Arial"/>
                <w:color w:val="000000"/>
                <w:sz w:val="20"/>
                <w:szCs w:val="20"/>
              </w:rPr>
              <w:t xml:space="preserve">Figura 2.8  Símbolo de desechos </w:t>
            </w:r>
            <w:r w:rsidR="001F610A">
              <w:rPr>
                <w:rFonts w:ascii="Arial" w:hAnsi="Arial" w:cs="Arial"/>
                <w:color w:val="000000"/>
                <w:sz w:val="20"/>
                <w:szCs w:val="20"/>
              </w:rPr>
              <w:t xml:space="preserve">    </w:t>
            </w:r>
            <w:r w:rsidRPr="004253E1">
              <w:rPr>
                <w:rFonts w:ascii="Arial" w:hAnsi="Arial" w:cs="Arial"/>
                <w:color w:val="000000"/>
                <w:sz w:val="20"/>
                <w:szCs w:val="20"/>
              </w:rPr>
              <w:t>comunes y reusables</w:t>
            </w:r>
          </w:p>
          <w:p w:rsidR="00950379" w:rsidRDefault="00950379" w:rsidP="00950379">
            <w:pPr>
              <w:tabs>
                <w:tab w:val="left" w:pos="4185"/>
              </w:tabs>
              <w:spacing w:before="100" w:beforeAutospacing="1" w:after="100" w:afterAutospacing="1"/>
              <w:rPr>
                <w:rFonts w:ascii="Arial" w:hAnsi="Arial" w:cs="Arial"/>
                <w:color w:val="000000"/>
                <w:sz w:val="20"/>
                <w:szCs w:val="20"/>
              </w:rPr>
            </w:pPr>
          </w:p>
        </w:tc>
        <w:tc>
          <w:tcPr>
            <w:tcW w:w="3947" w:type="dxa"/>
          </w:tcPr>
          <w:p w:rsidR="00950379" w:rsidRDefault="00950379" w:rsidP="001F610A">
            <w:pPr>
              <w:tabs>
                <w:tab w:val="left" w:pos="4185"/>
              </w:tabs>
              <w:spacing w:before="100" w:beforeAutospacing="1" w:after="100" w:afterAutospacing="1"/>
              <w:ind w:left="-108"/>
              <w:rPr>
                <w:rFonts w:ascii="Arial" w:hAnsi="Arial" w:cs="Arial"/>
                <w:color w:val="000000"/>
                <w:sz w:val="20"/>
                <w:szCs w:val="20"/>
              </w:rPr>
            </w:pPr>
            <w:r w:rsidRPr="004253E1">
              <w:rPr>
                <w:rFonts w:ascii="Arial" w:hAnsi="Arial" w:cs="Arial"/>
                <w:color w:val="000000"/>
                <w:sz w:val="20"/>
                <w:szCs w:val="20"/>
              </w:rPr>
              <w:t>Figura 2.9  Símbolo de desechos radiológicos</w:t>
            </w:r>
          </w:p>
        </w:tc>
      </w:tr>
    </w:tbl>
    <w:p w:rsidR="00950379" w:rsidRDefault="00950379" w:rsidP="004253E1">
      <w:pPr>
        <w:jc w:val="center"/>
        <w:rPr>
          <w:rFonts w:ascii="Arial" w:hAnsi="Arial" w:cs="Arial"/>
          <w:color w:val="000000"/>
          <w:sz w:val="20"/>
          <w:szCs w:val="20"/>
        </w:rPr>
      </w:pPr>
    </w:p>
    <w:p w:rsidR="00950379" w:rsidRDefault="00950379" w:rsidP="004253E1">
      <w:pPr>
        <w:jc w:val="center"/>
        <w:rPr>
          <w:rFonts w:ascii="Arial" w:hAnsi="Arial" w:cs="Arial"/>
          <w:color w:val="000000"/>
          <w:sz w:val="20"/>
          <w:szCs w:val="20"/>
        </w:rPr>
      </w:pPr>
    </w:p>
    <w:p w:rsidR="00950379" w:rsidRDefault="00950379" w:rsidP="004253E1">
      <w:pPr>
        <w:jc w:val="center"/>
        <w:rPr>
          <w:rFonts w:ascii="Arial" w:hAnsi="Arial" w:cs="Arial"/>
          <w:color w:val="000000"/>
          <w:sz w:val="20"/>
          <w:szCs w:val="20"/>
        </w:rPr>
      </w:pPr>
    </w:p>
    <w:p w:rsidR="00950379" w:rsidRDefault="00950379" w:rsidP="004253E1">
      <w:pPr>
        <w:jc w:val="center"/>
        <w:rPr>
          <w:rFonts w:ascii="Arial" w:hAnsi="Arial" w:cs="Arial"/>
          <w:color w:val="000000"/>
          <w:sz w:val="20"/>
          <w:szCs w:val="20"/>
        </w:rPr>
      </w:pPr>
    </w:p>
    <w:p w:rsidR="00950379" w:rsidRDefault="00950379" w:rsidP="004253E1">
      <w:pPr>
        <w:jc w:val="center"/>
        <w:rPr>
          <w:rFonts w:ascii="Arial" w:hAnsi="Arial" w:cs="Arial"/>
          <w:color w:val="000000"/>
          <w:sz w:val="20"/>
          <w:szCs w:val="20"/>
        </w:rPr>
      </w:pPr>
    </w:p>
    <w:p w:rsidR="00950379" w:rsidRDefault="00950379" w:rsidP="004253E1">
      <w:pPr>
        <w:jc w:val="center"/>
        <w:rPr>
          <w:rFonts w:ascii="Arial" w:hAnsi="Arial" w:cs="Arial"/>
          <w:color w:val="000000"/>
          <w:sz w:val="20"/>
          <w:szCs w:val="20"/>
        </w:rPr>
      </w:pPr>
    </w:p>
    <w:p w:rsidR="00950379" w:rsidRDefault="00950379" w:rsidP="004253E1">
      <w:pPr>
        <w:jc w:val="center"/>
        <w:rPr>
          <w:rFonts w:ascii="Arial" w:hAnsi="Arial" w:cs="Arial"/>
          <w:color w:val="000000"/>
          <w:sz w:val="20"/>
          <w:szCs w:val="20"/>
        </w:rPr>
      </w:pPr>
    </w:p>
    <w:p w:rsidR="00BC0B6F" w:rsidRPr="004253E1" w:rsidRDefault="00A81F6C" w:rsidP="006A3BD9">
      <w:pPr>
        <w:tabs>
          <w:tab w:val="left" w:pos="4185"/>
        </w:tabs>
        <w:spacing w:before="100" w:beforeAutospacing="1" w:after="100" w:afterAutospacing="1"/>
        <w:ind w:left="708"/>
        <w:jc w:val="center"/>
        <w:rPr>
          <w:rFonts w:ascii="Arial" w:hAnsi="Arial" w:cs="Arial"/>
        </w:rPr>
      </w:pPr>
      <w:r>
        <w:rPr>
          <w:rFonts w:ascii="Arial" w:hAnsi="Arial" w:cs="Arial"/>
          <w:noProof/>
          <w:lang w:val="es-EC" w:eastAsia="es-EC"/>
        </w:rPr>
        <w:drawing>
          <wp:anchor distT="0" distB="0" distL="114300" distR="114300" simplePos="0" relativeHeight="251611136" behindDoc="1" locked="0" layoutInCell="1" allowOverlap="1">
            <wp:simplePos x="0" y="0"/>
            <wp:positionH relativeFrom="column">
              <wp:posOffset>1912620</wp:posOffset>
            </wp:positionH>
            <wp:positionV relativeFrom="paragraph">
              <wp:posOffset>-11430</wp:posOffset>
            </wp:positionV>
            <wp:extent cx="1933575" cy="1647825"/>
            <wp:effectExtent l="95250" t="95250" r="104775" b="104775"/>
            <wp:wrapThrough wrapText="bothSides">
              <wp:wrapPolygon edited="0">
                <wp:start x="-1064" y="-1249"/>
                <wp:lineTo x="-1064" y="22973"/>
                <wp:lineTo x="22770" y="22973"/>
                <wp:lineTo x="22770" y="-1249"/>
                <wp:lineTo x="-1064" y="-1249"/>
              </wp:wrapPolygon>
            </wp:wrapThrough>
            <wp:docPr id="29" name="Imagen 12" descr="http://img2.mlstatic.com/s_MLV_v_O_f_25887694_3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http://img2.mlstatic.com/s_MLV_v_O_f_25887694_398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33575" cy="16478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BC0B6F" w:rsidRDefault="00BC0B6F" w:rsidP="00A81F6C">
      <w:pPr>
        <w:spacing w:before="100" w:beforeAutospacing="1" w:after="100" w:afterAutospacing="1" w:line="480" w:lineRule="auto"/>
        <w:jc w:val="both"/>
        <w:rPr>
          <w:rFonts w:ascii="Arial" w:hAnsi="Arial" w:cs="Arial"/>
          <w:color w:val="000000"/>
        </w:rPr>
      </w:pPr>
    </w:p>
    <w:p w:rsidR="00A763FE" w:rsidRDefault="00A763FE" w:rsidP="00A81F6C">
      <w:pPr>
        <w:spacing w:before="100" w:beforeAutospacing="1" w:after="100" w:afterAutospacing="1" w:line="480" w:lineRule="auto"/>
        <w:jc w:val="both"/>
        <w:rPr>
          <w:rFonts w:ascii="Arial" w:hAnsi="Arial" w:cs="Arial"/>
          <w:color w:val="000000"/>
        </w:rPr>
      </w:pPr>
    </w:p>
    <w:p w:rsidR="00B8385C" w:rsidRDefault="00B8385C" w:rsidP="00B8385C">
      <w:pPr>
        <w:spacing w:before="100" w:beforeAutospacing="1" w:after="100" w:afterAutospacing="1"/>
        <w:rPr>
          <w:rFonts w:ascii="Arial" w:hAnsi="Arial" w:cs="Arial"/>
          <w:color w:val="000000"/>
        </w:rPr>
      </w:pPr>
    </w:p>
    <w:p w:rsidR="004253E1" w:rsidRDefault="004253E1" w:rsidP="00B8385C">
      <w:pPr>
        <w:pStyle w:val="Sinespaciado"/>
        <w:jc w:val="center"/>
      </w:pPr>
      <w:r w:rsidRPr="004253E1">
        <w:t>Figura 2.10  Símbolo de desechos infecciosos</w:t>
      </w:r>
    </w:p>
    <w:p w:rsidR="00B8385C" w:rsidRDefault="00B8385C" w:rsidP="00B8385C">
      <w:pPr>
        <w:pStyle w:val="Sinespaciado"/>
        <w:jc w:val="center"/>
      </w:pPr>
      <w:r w:rsidRPr="00EF0C3D">
        <w:rPr>
          <w:b/>
          <w:noProof/>
          <w:lang w:val="es-EC" w:eastAsia="es-EC"/>
        </w:rPr>
        <w:t>Fuente:</w:t>
      </w:r>
      <w:r w:rsidR="001F610A">
        <w:rPr>
          <w:b/>
          <w:noProof/>
          <w:lang w:val="es-EC" w:eastAsia="es-EC"/>
        </w:rPr>
        <w:t xml:space="preserve"> </w:t>
      </w:r>
      <w:r>
        <w:rPr>
          <w:lang w:val="es-EC"/>
        </w:rPr>
        <w:t>Reglamento de Manejo de desechos hospitalarios</w:t>
      </w:r>
    </w:p>
    <w:p w:rsidR="00B8385C" w:rsidRPr="004253E1" w:rsidRDefault="00B8385C" w:rsidP="00B8385C">
      <w:pPr>
        <w:spacing w:before="100" w:beforeAutospacing="1" w:after="100" w:afterAutospacing="1"/>
        <w:rPr>
          <w:rFonts w:ascii="Arial" w:hAnsi="Arial" w:cs="Arial"/>
          <w:color w:val="000000"/>
          <w:sz w:val="20"/>
          <w:szCs w:val="20"/>
        </w:rPr>
      </w:pPr>
    </w:p>
    <w:p w:rsidR="00A763FE" w:rsidRDefault="00BC0B6F" w:rsidP="000E060F">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 xml:space="preserve">Las fundas rojas en lo posible deben ser marcadas con el símbolo de desecho </w:t>
      </w:r>
      <w:r w:rsidR="00B016EE" w:rsidRPr="00956E75">
        <w:rPr>
          <w:rFonts w:ascii="Arial" w:hAnsi="Arial" w:cs="Arial"/>
          <w:color w:val="000000"/>
        </w:rPr>
        <w:t>bio peligroso</w:t>
      </w:r>
      <w:r w:rsidRPr="00956E75">
        <w:rPr>
          <w:rFonts w:ascii="Arial" w:hAnsi="Arial" w:cs="Arial"/>
          <w:color w:val="000000"/>
        </w:rPr>
        <w:t>.</w:t>
      </w:r>
      <w:r w:rsidR="001F610A">
        <w:rPr>
          <w:rFonts w:ascii="Arial" w:hAnsi="Arial" w:cs="Arial"/>
          <w:color w:val="000000"/>
        </w:rPr>
        <w:t xml:space="preserve"> </w:t>
      </w:r>
      <w:r w:rsidRPr="00956E75">
        <w:rPr>
          <w:rFonts w:ascii="Arial" w:hAnsi="Arial" w:cs="Arial"/>
          <w:color w:val="000000"/>
        </w:rPr>
        <w:t>Si no hay fundas plásticas de estos colores, pueden usarse de un solo color pero claramente identificadas con los símbolos o con rótulos de cinta adhesiva.</w:t>
      </w:r>
    </w:p>
    <w:p w:rsidR="00A939E1" w:rsidRDefault="00A939E1" w:rsidP="00D57E9C">
      <w:pPr>
        <w:spacing w:before="100" w:beforeAutospacing="1" w:after="100" w:afterAutospacing="1" w:line="480" w:lineRule="auto"/>
        <w:ind w:left="708"/>
        <w:jc w:val="both"/>
        <w:rPr>
          <w:rFonts w:ascii="Arial" w:hAnsi="Arial" w:cs="Arial"/>
          <w:b/>
          <w:bCs/>
          <w:color w:val="000000"/>
        </w:rPr>
      </w:pPr>
    </w:p>
    <w:p w:rsidR="00A939E1" w:rsidRDefault="00A939E1" w:rsidP="00D57E9C">
      <w:pPr>
        <w:spacing w:before="100" w:beforeAutospacing="1" w:after="100" w:afterAutospacing="1" w:line="480" w:lineRule="auto"/>
        <w:ind w:left="708"/>
        <w:jc w:val="both"/>
        <w:rPr>
          <w:rFonts w:ascii="Arial" w:hAnsi="Arial" w:cs="Arial"/>
          <w:b/>
          <w:bCs/>
          <w:color w:val="000000"/>
        </w:rPr>
      </w:pP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b/>
          <w:bCs/>
          <w:color w:val="000000"/>
        </w:rPr>
        <w:lastRenderedPageBreak/>
        <w:t>El transporte</w:t>
      </w:r>
      <w:r w:rsidR="00A939E1">
        <w:rPr>
          <w:rStyle w:val="Refdenotaalpie"/>
          <w:rFonts w:ascii="Arial" w:hAnsi="Arial"/>
          <w:color w:val="000000"/>
        </w:rPr>
        <w:footnoteReference w:id="25"/>
      </w:r>
    </w:p>
    <w:p w:rsidR="00BC0B6F" w:rsidRPr="00956E75" w:rsidRDefault="00BC0B6F" w:rsidP="00D57E9C">
      <w:pPr>
        <w:spacing w:before="100" w:beforeAutospacing="1" w:after="100" w:afterAutospacing="1" w:line="480" w:lineRule="auto"/>
        <w:ind w:left="708"/>
        <w:rPr>
          <w:rFonts w:ascii="Arial" w:hAnsi="Arial" w:cs="Arial"/>
          <w:b/>
          <w:color w:val="000000"/>
        </w:rPr>
      </w:pPr>
      <w:r w:rsidRPr="00956E75">
        <w:rPr>
          <w:rFonts w:ascii="Arial" w:hAnsi="Arial" w:cs="Arial"/>
          <w:b/>
          <w:bCs/>
          <w:color w:val="000000"/>
        </w:rPr>
        <w:t xml:space="preserve">          </w:t>
      </w:r>
      <w:r w:rsidRPr="00956E75">
        <w:rPr>
          <w:rFonts w:ascii="Arial" w:hAnsi="Arial" w:cs="Arial"/>
          <w:b/>
          <w:color w:val="000000"/>
        </w:rPr>
        <w:t>NO en horas de comida</w:t>
      </w:r>
      <w:r w:rsidRPr="00956E75">
        <w:rPr>
          <w:rFonts w:ascii="Arial" w:hAnsi="Arial" w:cs="Arial"/>
          <w:b/>
          <w:color w:val="000000"/>
        </w:rPr>
        <w:br/>
        <w:t>          NO en horas de visitas médicas.</w:t>
      </w:r>
      <w:r w:rsidRPr="00956E75">
        <w:rPr>
          <w:rFonts w:ascii="Arial" w:hAnsi="Arial" w:cs="Arial"/>
          <w:b/>
          <w:color w:val="000000"/>
        </w:rPr>
        <w:br/>
        <w:t>          Preferentemente NO en horas de visita del público.</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El transporte de desechos se puede realizar de dos maneras:</w:t>
      </w:r>
    </w:p>
    <w:p w:rsidR="00A81F6C" w:rsidRPr="00A81F6C" w:rsidRDefault="00BC0B6F" w:rsidP="005F7BC3">
      <w:pPr>
        <w:pStyle w:val="Prrafodelista"/>
        <w:numPr>
          <w:ilvl w:val="0"/>
          <w:numId w:val="5"/>
        </w:numPr>
        <w:spacing w:before="100" w:beforeAutospacing="1" w:after="100" w:afterAutospacing="1" w:line="480" w:lineRule="auto"/>
        <w:ind w:left="708" w:firstLine="0"/>
        <w:jc w:val="both"/>
        <w:rPr>
          <w:rFonts w:ascii="Arial" w:hAnsi="Arial" w:cs="Arial"/>
          <w:color w:val="000000"/>
        </w:rPr>
      </w:pPr>
      <w:r w:rsidRPr="00A81F6C">
        <w:rPr>
          <w:rFonts w:ascii="Arial" w:hAnsi="Arial" w:cs="Arial"/>
          <w:b/>
          <w:bCs/>
          <w:color w:val="000000"/>
        </w:rPr>
        <w:t>Manual</w:t>
      </w:r>
    </w:p>
    <w:p w:rsidR="00BC0B6F" w:rsidRPr="00A81F6C" w:rsidRDefault="00BC0B6F" w:rsidP="00A81F6C">
      <w:pPr>
        <w:pStyle w:val="Prrafodelista"/>
        <w:spacing w:before="100" w:beforeAutospacing="1" w:after="100" w:afterAutospacing="1" w:line="480" w:lineRule="auto"/>
        <w:ind w:left="708"/>
        <w:jc w:val="both"/>
        <w:rPr>
          <w:rFonts w:ascii="Arial" w:hAnsi="Arial" w:cs="Arial"/>
          <w:color w:val="000000"/>
        </w:rPr>
      </w:pPr>
      <w:r w:rsidRPr="00A81F6C">
        <w:rPr>
          <w:rFonts w:ascii="Arial" w:hAnsi="Arial" w:cs="Arial"/>
          <w:color w:val="000000"/>
        </w:rPr>
        <w:t>Se utiliza en unidades médicas de menor complejidad, tales como: consultorios médicos, odontológicos, laboratorios clínicos, de patología, etc. Se usarán recipientes pequeños para facilitar su manejo, evitar derrames y para prevenir que el exceso de peso pueda provocar accidentes y enfermedades laborales en el personal de limpieza.</w:t>
      </w:r>
    </w:p>
    <w:p w:rsidR="00BC0B6F" w:rsidRPr="00956E75" w:rsidRDefault="00BC0B6F" w:rsidP="005F7BC3">
      <w:pPr>
        <w:pStyle w:val="Prrafodelista"/>
        <w:numPr>
          <w:ilvl w:val="0"/>
          <w:numId w:val="5"/>
        </w:numPr>
        <w:spacing w:before="100" w:beforeAutospacing="1" w:after="100" w:afterAutospacing="1" w:line="480" w:lineRule="auto"/>
        <w:ind w:left="708" w:firstLine="0"/>
        <w:jc w:val="both"/>
        <w:rPr>
          <w:rFonts w:ascii="Arial" w:hAnsi="Arial" w:cs="Arial"/>
          <w:color w:val="000000"/>
        </w:rPr>
      </w:pPr>
      <w:r w:rsidRPr="00956E75">
        <w:rPr>
          <w:rFonts w:ascii="Arial" w:hAnsi="Arial" w:cs="Arial"/>
          <w:b/>
          <w:bCs/>
          <w:color w:val="000000"/>
        </w:rPr>
        <w:t>Por medio de carros transportadores</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Trasladan los desechos en forma segura y rápida, desde las fuentes de generación y hasta el lugar destinado para su almacenamiento temporal y final. Para esto se necesitan las siguientes normas:</w:t>
      </w:r>
    </w:p>
    <w:p w:rsidR="00BC0B6F" w:rsidRPr="00956E75" w:rsidRDefault="00BC0B6F" w:rsidP="005F7BC3">
      <w:pPr>
        <w:pStyle w:val="Prrafodelista"/>
        <w:numPr>
          <w:ilvl w:val="0"/>
          <w:numId w:val="16"/>
        </w:numPr>
        <w:spacing w:before="100" w:beforeAutospacing="1" w:after="100" w:afterAutospacing="1" w:line="480" w:lineRule="auto"/>
        <w:jc w:val="both"/>
        <w:rPr>
          <w:rFonts w:ascii="Arial" w:hAnsi="Arial" w:cs="Arial"/>
          <w:color w:val="000000"/>
        </w:rPr>
      </w:pPr>
      <w:r w:rsidRPr="00956E75">
        <w:rPr>
          <w:rFonts w:ascii="Arial" w:hAnsi="Arial" w:cs="Arial"/>
          <w:color w:val="000000"/>
        </w:rPr>
        <w:t>Tener un tamaño adecuado acorde con la cantidad de residuos a recolectar y con las condiciones del centro.</w:t>
      </w:r>
    </w:p>
    <w:p w:rsidR="00BC0B6F" w:rsidRPr="00956E75" w:rsidRDefault="00BC0B6F" w:rsidP="005F7BC3">
      <w:pPr>
        <w:pStyle w:val="Prrafodelista"/>
        <w:numPr>
          <w:ilvl w:val="0"/>
          <w:numId w:val="16"/>
        </w:numPr>
        <w:spacing w:before="100" w:beforeAutospacing="1" w:after="100" w:afterAutospacing="1" w:line="480" w:lineRule="auto"/>
        <w:jc w:val="both"/>
        <w:rPr>
          <w:rFonts w:ascii="Arial" w:hAnsi="Arial" w:cs="Arial"/>
          <w:color w:val="000000"/>
        </w:rPr>
      </w:pPr>
      <w:r w:rsidRPr="00956E75">
        <w:rPr>
          <w:rFonts w:ascii="Arial" w:hAnsi="Arial" w:cs="Arial"/>
          <w:color w:val="000000"/>
        </w:rPr>
        <w:lastRenderedPageBreak/>
        <w:t>Ser estables para evitar accidentes o derrames y ser cómodos para el manejo.</w:t>
      </w:r>
    </w:p>
    <w:p w:rsidR="00BC0B6F" w:rsidRPr="00956E75" w:rsidRDefault="00BC0B6F" w:rsidP="005F7BC3">
      <w:pPr>
        <w:pStyle w:val="Prrafodelista"/>
        <w:numPr>
          <w:ilvl w:val="0"/>
          <w:numId w:val="16"/>
        </w:numPr>
        <w:spacing w:before="100" w:beforeAutospacing="1" w:after="100" w:afterAutospacing="1" w:line="480" w:lineRule="auto"/>
        <w:jc w:val="both"/>
        <w:rPr>
          <w:rFonts w:ascii="Arial" w:hAnsi="Arial" w:cs="Arial"/>
          <w:color w:val="000000"/>
        </w:rPr>
      </w:pPr>
      <w:r w:rsidRPr="00956E75">
        <w:rPr>
          <w:rFonts w:ascii="Arial" w:hAnsi="Arial" w:cs="Arial"/>
          <w:color w:val="000000"/>
        </w:rPr>
        <w:t>Utilizar carros de tracción manual con llantas de caucho, para lograr un amortiguamiento apropiado.</w:t>
      </w:r>
    </w:p>
    <w:p w:rsidR="00BC0B6F" w:rsidRPr="00956E75" w:rsidRDefault="00BC0B6F" w:rsidP="005F7BC3">
      <w:pPr>
        <w:pStyle w:val="Prrafodelista"/>
        <w:numPr>
          <w:ilvl w:val="0"/>
          <w:numId w:val="16"/>
        </w:numPr>
        <w:spacing w:before="100" w:beforeAutospacing="1" w:after="100" w:afterAutospacing="1" w:line="480" w:lineRule="auto"/>
        <w:jc w:val="both"/>
        <w:rPr>
          <w:rFonts w:ascii="Arial" w:hAnsi="Arial" w:cs="Arial"/>
          <w:color w:val="000000"/>
        </w:rPr>
      </w:pPr>
      <w:r w:rsidRPr="00956E75">
        <w:rPr>
          <w:rFonts w:ascii="Arial" w:hAnsi="Arial" w:cs="Arial"/>
          <w:color w:val="000000"/>
        </w:rPr>
        <w:t>Los carros recolectores serán utilizados exclusivamente para transporte de desechos.</w:t>
      </w:r>
    </w:p>
    <w:p w:rsidR="00BC0B6F" w:rsidRPr="00956E75" w:rsidRDefault="00BC0B6F" w:rsidP="005F7BC3">
      <w:pPr>
        <w:pStyle w:val="Prrafodelista"/>
        <w:numPr>
          <w:ilvl w:val="0"/>
          <w:numId w:val="16"/>
        </w:numPr>
        <w:spacing w:before="100" w:beforeAutospacing="1" w:after="100" w:afterAutospacing="1" w:line="480" w:lineRule="auto"/>
        <w:jc w:val="both"/>
        <w:rPr>
          <w:rFonts w:ascii="Arial" w:hAnsi="Arial" w:cs="Arial"/>
          <w:color w:val="000000"/>
        </w:rPr>
      </w:pPr>
      <w:r w:rsidRPr="00956E75">
        <w:rPr>
          <w:rFonts w:ascii="Arial" w:hAnsi="Arial" w:cs="Arial"/>
          <w:color w:val="000000"/>
        </w:rPr>
        <w:t>El carro recolector no entrará a las áreas de diagnóstico y tratamiento de pacientes, se estacionará en un pasillo cercano o en un lugar en donde no interfiera en la circulación.</w:t>
      </w:r>
    </w:p>
    <w:p w:rsidR="00BC0B6F" w:rsidRPr="00956E75" w:rsidRDefault="00BC0B6F" w:rsidP="005F7BC3">
      <w:pPr>
        <w:pStyle w:val="Prrafodelista"/>
        <w:numPr>
          <w:ilvl w:val="0"/>
          <w:numId w:val="16"/>
        </w:numPr>
        <w:spacing w:before="100" w:beforeAutospacing="1" w:after="100" w:afterAutospacing="1" w:line="480" w:lineRule="auto"/>
        <w:jc w:val="both"/>
        <w:rPr>
          <w:rFonts w:ascii="Arial" w:hAnsi="Arial" w:cs="Arial"/>
          <w:color w:val="000000"/>
        </w:rPr>
      </w:pPr>
      <w:r w:rsidRPr="00956E75">
        <w:rPr>
          <w:rFonts w:ascii="Arial" w:hAnsi="Arial" w:cs="Arial"/>
          <w:color w:val="000000"/>
        </w:rPr>
        <w:t xml:space="preserve">El empleado asignado entrará al sitio de almacenamiento, tomará los recipientes y los transportará    al almacenamiento temporal y final.         </w:t>
      </w:r>
    </w:p>
    <w:p w:rsidR="00BC0B6F" w:rsidRPr="00956E75" w:rsidRDefault="00BC0B6F" w:rsidP="005F7BC3">
      <w:pPr>
        <w:pStyle w:val="Prrafodelista"/>
        <w:numPr>
          <w:ilvl w:val="0"/>
          <w:numId w:val="16"/>
        </w:numPr>
        <w:spacing w:before="100" w:beforeAutospacing="1" w:after="100" w:afterAutospacing="1" w:line="480" w:lineRule="auto"/>
        <w:jc w:val="both"/>
        <w:rPr>
          <w:rFonts w:ascii="Arial" w:hAnsi="Arial" w:cs="Arial"/>
          <w:color w:val="000000"/>
        </w:rPr>
      </w:pPr>
      <w:r w:rsidRPr="00956E75">
        <w:rPr>
          <w:rFonts w:ascii="Arial" w:hAnsi="Arial" w:cs="Arial"/>
          <w:color w:val="000000"/>
        </w:rPr>
        <w:t xml:space="preserve">Los recipientes irán herméticamente cerrados.   </w:t>
      </w:r>
    </w:p>
    <w:p w:rsidR="00BC0B6F" w:rsidRPr="00956E75" w:rsidRDefault="00BC0B6F" w:rsidP="005F7BC3">
      <w:pPr>
        <w:pStyle w:val="Prrafodelista"/>
        <w:numPr>
          <w:ilvl w:val="0"/>
          <w:numId w:val="16"/>
        </w:numPr>
        <w:spacing w:before="100" w:beforeAutospacing="1" w:after="100" w:afterAutospacing="1" w:line="480" w:lineRule="auto"/>
        <w:jc w:val="both"/>
        <w:rPr>
          <w:rFonts w:ascii="Arial" w:hAnsi="Arial" w:cs="Arial"/>
          <w:color w:val="000000"/>
        </w:rPr>
      </w:pPr>
      <w:r w:rsidRPr="00956E75">
        <w:rPr>
          <w:rFonts w:ascii="Arial" w:hAnsi="Arial" w:cs="Arial"/>
          <w:color w:val="000000"/>
        </w:rPr>
        <w:t>Al final de la operación, los carros serán lavados y, en caso de contacto con desechos infecciosos,  serán sometidos a desinfección.</w:t>
      </w:r>
    </w:p>
    <w:p w:rsidR="00BC0B6F" w:rsidRPr="00956E75" w:rsidRDefault="00BC0B6F" w:rsidP="005F7BC3">
      <w:pPr>
        <w:pStyle w:val="Prrafodelista"/>
        <w:numPr>
          <w:ilvl w:val="0"/>
          <w:numId w:val="16"/>
        </w:numPr>
        <w:spacing w:before="100" w:beforeAutospacing="1" w:after="100" w:afterAutospacing="1" w:line="480" w:lineRule="auto"/>
        <w:jc w:val="both"/>
        <w:rPr>
          <w:rFonts w:ascii="Arial" w:hAnsi="Arial" w:cs="Arial"/>
          <w:color w:val="000000"/>
        </w:rPr>
      </w:pPr>
      <w:r w:rsidRPr="00956E75">
        <w:rPr>
          <w:rFonts w:ascii="Arial" w:hAnsi="Arial" w:cs="Arial"/>
          <w:color w:val="000000"/>
        </w:rPr>
        <w:t>Contará con un equipo para controlar derrames: material absorbente, pala, equipo de limpieza y desinfección y equipo de protección personal.</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lastRenderedPageBreak/>
        <w:t>Los coches de transporte de ropa usada deben ser exclusivos para este propósito. Los desechos infecciosos y especiales nunca deben ser vaciados de un recipiente a otro ya que pueden provocar dispersión de gérmenes. Esta práctica solo puede realizarse con los desechos generales para ahorrar fundas plásticas siempre que se considere seguro y que sea necesario por razones económicas.</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b/>
          <w:bCs/>
          <w:color w:val="000000"/>
        </w:rPr>
        <w:t>Tratamiento de los desechos</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El tratamiento de los desechos infecciosos y especiales deberá ejecutarse en cada establecimiento de salud. El objetivo es disminuir el riesgo de exposición tanto a gérmenes patógenos como a productos químicos tóxicos y cancerígenos. Consiste en la desinfección o inactivación de los desechos infecciosos y en la neutralización del riesgo químico de los desechos especiales. Adicionalmente, existe la posibilidad de reducir el volumen, hacer que su aspecto sea menos desagradable e impedir la reutilización de agujas, jeringas y medicamentos.</w:t>
      </w:r>
    </w:p>
    <w:p w:rsidR="00BC0B6F" w:rsidRPr="001F610A" w:rsidRDefault="001F610A" w:rsidP="001F610A">
      <w:pPr>
        <w:spacing w:before="100" w:beforeAutospacing="1" w:after="100" w:afterAutospacing="1" w:line="480" w:lineRule="auto"/>
        <w:jc w:val="both"/>
        <w:rPr>
          <w:rFonts w:ascii="Arial" w:hAnsi="Arial" w:cs="Arial"/>
          <w:b/>
          <w:bCs/>
          <w:color w:val="000000"/>
        </w:rPr>
      </w:pPr>
      <w:r>
        <w:rPr>
          <w:rFonts w:ascii="Arial" w:hAnsi="Arial" w:cs="Arial"/>
          <w:b/>
          <w:bCs/>
          <w:color w:val="000000"/>
        </w:rPr>
        <w:t xml:space="preserve">           </w:t>
      </w:r>
      <w:r w:rsidR="00BC0B6F" w:rsidRPr="001F610A">
        <w:rPr>
          <w:rFonts w:ascii="Arial" w:hAnsi="Arial" w:cs="Arial"/>
          <w:b/>
          <w:bCs/>
          <w:color w:val="000000"/>
        </w:rPr>
        <w:t>Tratamiento inmediato o primario.</w:t>
      </w:r>
    </w:p>
    <w:p w:rsidR="00BC0B6F" w:rsidRPr="001F610A" w:rsidRDefault="00BC0B6F" w:rsidP="001F610A">
      <w:pPr>
        <w:spacing w:before="100" w:beforeAutospacing="1" w:after="100" w:afterAutospacing="1" w:line="480" w:lineRule="auto"/>
        <w:ind w:left="708"/>
        <w:jc w:val="both"/>
        <w:rPr>
          <w:rFonts w:ascii="Arial" w:hAnsi="Arial" w:cs="Arial"/>
          <w:color w:val="000000"/>
        </w:rPr>
      </w:pPr>
      <w:r w:rsidRPr="001F610A">
        <w:rPr>
          <w:rFonts w:ascii="Arial" w:hAnsi="Arial" w:cs="Arial"/>
          <w:color w:val="000000"/>
        </w:rPr>
        <w:t xml:space="preserve">Este tratamiento se lo realiza inmediatamente luego de la generación de desechos, es decir en la misma área en que han sido producidos. Se </w:t>
      </w:r>
      <w:r w:rsidRPr="001F610A">
        <w:rPr>
          <w:rFonts w:ascii="Arial" w:hAnsi="Arial" w:cs="Arial"/>
          <w:color w:val="000000"/>
        </w:rPr>
        <w:lastRenderedPageBreak/>
        <w:t xml:space="preserve">efectúa por; ejemplo en los laboratorios ya que cuentan con equipos de autoclave para la esterilización. En algunos casos puede usarse la desinfección química, por ejemplo en las salas de aislamiento con los desechos líquidos, secreciones, heces de pacientes y material desechable. </w:t>
      </w:r>
      <w:r w:rsidRPr="001F610A">
        <w:rPr>
          <w:rFonts w:ascii="Arial" w:hAnsi="Arial" w:cs="Arial"/>
          <w:color w:val="000000"/>
        </w:rPr>
        <w:br/>
      </w:r>
      <w:r w:rsidRPr="001F610A">
        <w:rPr>
          <w:rFonts w:ascii="Arial" w:hAnsi="Arial" w:cs="Arial"/>
          <w:b/>
          <w:bCs/>
          <w:color w:val="000000"/>
        </w:rPr>
        <w:t>Tratamiento de desechos infecciosos</w:t>
      </w:r>
    </w:p>
    <w:p w:rsidR="00BC0B6F" w:rsidRPr="00956E75" w:rsidRDefault="00BC0B6F" w:rsidP="00D22887">
      <w:pPr>
        <w:spacing w:before="100" w:beforeAutospacing="1" w:after="100" w:afterAutospacing="1" w:line="480" w:lineRule="auto"/>
        <w:ind w:left="851"/>
        <w:jc w:val="both"/>
        <w:rPr>
          <w:rFonts w:ascii="Arial" w:hAnsi="Arial" w:cs="Arial"/>
          <w:color w:val="000000"/>
        </w:rPr>
      </w:pPr>
      <w:r w:rsidRPr="00956E75">
        <w:rPr>
          <w:rFonts w:ascii="Arial" w:hAnsi="Arial" w:cs="Arial"/>
          <w:color w:val="000000"/>
        </w:rPr>
        <w:t>Existen varios métodos para la inactivación de los desechos infecciosos:</w:t>
      </w:r>
    </w:p>
    <w:p w:rsidR="00BC0B6F" w:rsidRPr="00956E75" w:rsidRDefault="00BC0B6F" w:rsidP="005F7BC3">
      <w:pPr>
        <w:numPr>
          <w:ilvl w:val="0"/>
          <w:numId w:val="4"/>
        </w:numPr>
        <w:tabs>
          <w:tab w:val="num" w:pos="1571"/>
        </w:tabs>
        <w:spacing w:before="100" w:beforeAutospacing="1" w:after="100" w:afterAutospacing="1" w:line="480" w:lineRule="auto"/>
        <w:ind w:left="851" w:firstLine="0"/>
        <w:jc w:val="both"/>
        <w:rPr>
          <w:rFonts w:ascii="Arial" w:hAnsi="Arial" w:cs="Arial"/>
          <w:color w:val="000000"/>
        </w:rPr>
      </w:pPr>
      <w:r w:rsidRPr="00956E75">
        <w:rPr>
          <w:rFonts w:ascii="Arial" w:hAnsi="Arial" w:cs="Arial"/>
          <w:color w:val="000000"/>
        </w:rPr>
        <w:t>Incineración a altas temperaturas</w:t>
      </w:r>
    </w:p>
    <w:p w:rsidR="00BC0B6F" w:rsidRPr="00956E75" w:rsidRDefault="00BC0B6F" w:rsidP="005F7BC3">
      <w:pPr>
        <w:numPr>
          <w:ilvl w:val="0"/>
          <w:numId w:val="4"/>
        </w:numPr>
        <w:tabs>
          <w:tab w:val="num" w:pos="1571"/>
        </w:tabs>
        <w:spacing w:before="100" w:beforeAutospacing="1" w:after="100" w:afterAutospacing="1" w:line="480" w:lineRule="auto"/>
        <w:ind w:left="851" w:firstLine="0"/>
        <w:jc w:val="both"/>
        <w:rPr>
          <w:rFonts w:ascii="Arial" w:hAnsi="Arial" w:cs="Arial"/>
          <w:color w:val="000000"/>
        </w:rPr>
      </w:pPr>
      <w:r w:rsidRPr="00956E75">
        <w:rPr>
          <w:rFonts w:ascii="Arial" w:hAnsi="Arial" w:cs="Arial"/>
          <w:color w:val="000000"/>
        </w:rPr>
        <w:t>Autoclave</w:t>
      </w:r>
    </w:p>
    <w:p w:rsidR="00BC0B6F" w:rsidRPr="00956E75" w:rsidRDefault="00BC0B6F" w:rsidP="005F7BC3">
      <w:pPr>
        <w:numPr>
          <w:ilvl w:val="0"/>
          <w:numId w:val="4"/>
        </w:numPr>
        <w:tabs>
          <w:tab w:val="num" w:pos="1571"/>
        </w:tabs>
        <w:spacing w:before="100" w:beforeAutospacing="1" w:after="100" w:afterAutospacing="1" w:line="480" w:lineRule="auto"/>
        <w:ind w:left="851" w:firstLine="0"/>
        <w:jc w:val="both"/>
        <w:rPr>
          <w:rFonts w:ascii="Arial" w:hAnsi="Arial" w:cs="Arial"/>
          <w:color w:val="000000"/>
        </w:rPr>
      </w:pPr>
      <w:r w:rsidRPr="00956E75">
        <w:rPr>
          <w:rFonts w:ascii="Arial" w:hAnsi="Arial" w:cs="Arial"/>
          <w:color w:val="000000"/>
        </w:rPr>
        <w:t>Desinfección química</w:t>
      </w:r>
    </w:p>
    <w:p w:rsidR="00BC0B6F" w:rsidRPr="00956E75" w:rsidRDefault="00BC0B6F" w:rsidP="005F7BC3">
      <w:pPr>
        <w:numPr>
          <w:ilvl w:val="0"/>
          <w:numId w:val="4"/>
        </w:numPr>
        <w:tabs>
          <w:tab w:val="num" w:pos="1571"/>
        </w:tabs>
        <w:spacing w:before="100" w:beforeAutospacing="1" w:after="100" w:afterAutospacing="1" w:line="480" w:lineRule="auto"/>
        <w:ind w:left="851" w:firstLine="0"/>
        <w:jc w:val="both"/>
        <w:rPr>
          <w:rFonts w:ascii="Arial" w:hAnsi="Arial" w:cs="Arial"/>
          <w:color w:val="000000"/>
        </w:rPr>
      </w:pPr>
      <w:r w:rsidRPr="00956E75">
        <w:rPr>
          <w:rFonts w:ascii="Arial" w:hAnsi="Arial" w:cs="Arial"/>
          <w:color w:val="000000"/>
        </w:rPr>
        <w:t>Microondas</w:t>
      </w:r>
    </w:p>
    <w:p w:rsidR="00BC0B6F" w:rsidRPr="00956E75" w:rsidRDefault="00BC0B6F" w:rsidP="005F7BC3">
      <w:pPr>
        <w:numPr>
          <w:ilvl w:val="0"/>
          <w:numId w:val="4"/>
        </w:numPr>
        <w:tabs>
          <w:tab w:val="num" w:pos="1571"/>
        </w:tabs>
        <w:spacing w:before="100" w:beforeAutospacing="1" w:after="100" w:afterAutospacing="1" w:line="480" w:lineRule="auto"/>
        <w:ind w:left="851" w:firstLine="0"/>
        <w:jc w:val="both"/>
        <w:rPr>
          <w:rFonts w:ascii="Arial" w:hAnsi="Arial" w:cs="Arial"/>
          <w:color w:val="000000"/>
        </w:rPr>
      </w:pPr>
      <w:r w:rsidRPr="00956E75">
        <w:rPr>
          <w:rFonts w:ascii="Arial" w:hAnsi="Arial" w:cs="Arial"/>
          <w:color w:val="000000"/>
        </w:rPr>
        <w:t>Radiación</w:t>
      </w:r>
    </w:p>
    <w:p w:rsidR="00BC0B6F" w:rsidRPr="00956E75" w:rsidRDefault="00BC0B6F" w:rsidP="005F7BC3">
      <w:pPr>
        <w:numPr>
          <w:ilvl w:val="0"/>
          <w:numId w:val="4"/>
        </w:numPr>
        <w:tabs>
          <w:tab w:val="num" w:pos="1571"/>
        </w:tabs>
        <w:spacing w:before="100" w:beforeAutospacing="1" w:after="100" w:afterAutospacing="1" w:line="480" w:lineRule="auto"/>
        <w:ind w:left="851" w:firstLine="0"/>
        <w:jc w:val="both"/>
        <w:rPr>
          <w:rFonts w:ascii="Arial" w:hAnsi="Arial" w:cs="Arial"/>
          <w:color w:val="000000"/>
        </w:rPr>
      </w:pPr>
      <w:r w:rsidRPr="00956E75">
        <w:rPr>
          <w:rFonts w:ascii="Arial" w:hAnsi="Arial" w:cs="Arial"/>
          <w:color w:val="000000"/>
        </w:rPr>
        <w:t>Calor seco</w:t>
      </w:r>
    </w:p>
    <w:p w:rsidR="00BC0B6F" w:rsidRPr="00956E75" w:rsidRDefault="00BC0B6F" w:rsidP="00D22887">
      <w:pPr>
        <w:spacing w:before="100" w:beforeAutospacing="1" w:after="100" w:afterAutospacing="1" w:line="480" w:lineRule="auto"/>
        <w:ind w:left="851"/>
        <w:jc w:val="both"/>
        <w:rPr>
          <w:rFonts w:ascii="Arial" w:hAnsi="Arial" w:cs="Arial"/>
          <w:color w:val="000000"/>
        </w:rPr>
      </w:pPr>
      <w:r w:rsidRPr="00956E75">
        <w:rPr>
          <w:rFonts w:ascii="Arial" w:hAnsi="Arial" w:cs="Arial"/>
          <w:color w:val="000000"/>
        </w:rPr>
        <w:t>La desinfección química está indicada en los siguientes casos:</w:t>
      </w:r>
    </w:p>
    <w:p w:rsidR="00BC0B6F" w:rsidRPr="00956E75" w:rsidRDefault="00BC0B6F" w:rsidP="001F610A">
      <w:pPr>
        <w:pStyle w:val="Prrafodelista"/>
        <w:numPr>
          <w:ilvl w:val="0"/>
          <w:numId w:val="17"/>
        </w:numPr>
        <w:tabs>
          <w:tab w:val="clear" w:pos="1490"/>
          <w:tab w:val="num" w:pos="1134"/>
        </w:tabs>
        <w:spacing w:before="100" w:beforeAutospacing="1" w:after="100" w:afterAutospacing="1" w:line="480" w:lineRule="auto"/>
        <w:ind w:left="1134" w:hanging="283"/>
        <w:jc w:val="both"/>
        <w:rPr>
          <w:rFonts w:ascii="Arial" w:hAnsi="Arial" w:cs="Arial"/>
          <w:color w:val="000000"/>
        </w:rPr>
      </w:pPr>
      <w:r w:rsidRPr="00956E75">
        <w:rPr>
          <w:rFonts w:ascii="Arial" w:hAnsi="Arial" w:cs="Arial"/>
          <w:color w:val="000000"/>
        </w:rPr>
        <w:t>Desechos líquidos</w:t>
      </w:r>
    </w:p>
    <w:p w:rsidR="00BC0B6F" w:rsidRPr="00956E75" w:rsidRDefault="00BC0B6F" w:rsidP="001F610A">
      <w:pPr>
        <w:pStyle w:val="Prrafodelista"/>
        <w:numPr>
          <w:ilvl w:val="0"/>
          <w:numId w:val="17"/>
        </w:numPr>
        <w:tabs>
          <w:tab w:val="clear" w:pos="1490"/>
          <w:tab w:val="num" w:pos="1134"/>
        </w:tabs>
        <w:spacing w:before="100" w:beforeAutospacing="1" w:after="100" w:afterAutospacing="1" w:line="480" w:lineRule="auto"/>
        <w:ind w:left="1134" w:hanging="283"/>
        <w:jc w:val="both"/>
        <w:rPr>
          <w:rFonts w:ascii="Arial" w:hAnsi="Arial" w:cs="Arial"/>
          <w:color w:val="000000"/>
        </w:rPr>
      </w:pPr>
      <w:r w:rsidRPr="00956E75">
        <w:rPr>
          <w:rFonts w:ascii="Arial" w:hAnsi="Arial" w:cs="Arial"/>
          <w:color w:val="000000"/>
        </w:rPr>
        <w:t xml:space="preserve">Desechos </w:t>
      </w:r>
      <w:r w:rsidR="0038150A" w:rsidRPr="00956E75">
        <w:rPr>
          <w:rFonts w:ascii="Arial" w:hAnsi="Arial" w:cs="Arial"/>
          <w:color w:val="000000"/>
        </w:rPr>
        <w:t>corto punzantes</w:t>
      </w:r>
    </w:p>
    <w:p w:rsidR="001F610A" w:rsidRDefault="00BC0B6F" w:rsidP="001F610A">
      <w:pPr>
        <w:pStyle w:val="Prrafodelista"/>
        <w:numPr>
          <w:ilvl w:val="0"/>
          <w:numId w:val="17"/>
        </w:numPr>
        <w:tabs>
          <w:tab w:val="clear" w:pos="1490"/>
          <w:tab w:val="num" w:pos="1134"/>
        </w:tabs>
        <w:spacing w:before="100" w:beforeAutospacing="1" w:after="100" w:afterAutospacing="1" w:line="480" w:lineRule="auto"/>
        <w:ind w:left="1134" w:hanging="283"/>
        <w:jc w:val="both"/>
        <w:rPr>
          <w:rFonts w:ascii="Arial" w:hAnsi="Arial" w:cs="Arial"/>
          <w:color w:val="000000"/>
        </w:rPr>
      </w:pPr>
      <w:r w:rsidRPr="00956E75">
        <w:rPr>
          <w:rFonts w:ascii="Arial" w:hAnsi="Arial" w:cs="Arial"/>
          <w:color w:val="000000"/>
        </w:rPr>
        <w:t>Sangre y derivados</w:t>
      </w:r>
    </w:p>
    <w:p w:rsidR="00BC0B6F" w:rsidRPr="001F610A" w:rsidRDefault="00BC0B6F" w:rsidP="001F610A">
      <w:pPr>
        <w:pStyle w:val="Prrafodelista"/>
        <w:numPr>
          <w:ilvl w:val="0"/>
          <w:numId w:val="17"/>
        </w:numPr>
        <w:tabs>
          <w:tab w:val="clear" w:pos="1490"/>
          <w:tab w:val="num" w:pos="1134"/>
        </w:tabs>
        <w:spacing w:before="100" w:beforeAutospacing="1" w:after="100" w:afterAutospacing="1" w:line="480" w:lineRule="auto"/>
        <w:ind w:left="1134" w:hanging="283"/>
        <w:jc w:val="both"/>
        <w:rPr>
          <w:rFonts w:ascii="Arial" w:hAnsi="Arial" w:cs="Arial"/>
          <w:color w:val="000000"/>
        </w:rPr>
      </w:pPr>
      <w:r w:rsidRPr="001F610A">
        <w:rPr>
          <w:rFonts w:ascii="Arial" w:hAnsi="Arial" w:cs="Arial"/>
          <w:color w:val="000000"/>
        </w:rPr>
        <w:t>Secreciones piógenas</w:t>
      </w:r>
    </w:p>
    <w:p w:rsidR="00BC0B6F" w:rsidRPr="00956E75" w:rsidRDefault="00BC0B6F" w:rsidP="001F610A">
      <w:pPr>
        <w:pStyle w:val="Prrafodelista"/>
        <w:numPr>
          <w:ilvl w:val="0"/>
          <w:numId w:val="17"/>
        </w:numPr>
        <w:tabs>
          <w:tab w:val="num" w:pos="1276"/>
        </w:tabs>
        <w:spacing w:before="100" w:beforeAutospacing="1" w:after="100" w:afterAutospacing="1" w:line="480" w:lineRule="auto"/>
        <w:ind w:left="1276"/>
        <w:jc w:val="both"/>
        <w:rPr>
          <w:rFonts w:ascii="Arial" w:hAnsi="Arial" w:cs="Arial"/>
          <w:color w:val="000000"/>
        </w:rPr>
      </w:pPr>
      <w:r w:rsidRPr="00956E75">
        <w:rPr>
          <w:rFonts w:ascii="Arial" w:hAnsi="Arial" w:cs="Arial"/>
          <w:color w:val="000000"/>
        </w:rPr>
        <w:lastRenderedPageBreak/>
        <w:t xml:space="preserve">Equipo médico reusable </w:t>
      </w:r>
    </w:p>
    <w:p w:rsidR="00BC0B6F" w:rsidRPr="00956E75" w:rsidRDefault="00BC0B6F" w:rsidP="001F610A">
      <w:pPr>
        <w:pStyle w:val="Prrafodelista"/>
        <w:numPr>
          <w:ilvl w:val="0"/>
          <w:numId w:val="17"/>
        </w:numPr>
        <w:tabs>
          <w:tab w:val="num" w:pos="1276"/>
        </w:tabs>
        <w:spacing w:before="100" w:beforeAutospacing="1" w:after="100" w:afterAutospacing="1" w:line="480" w:lineRule="auto"/>
        <w:ind w:left="1276"/>
        <w:jc w:val="both"/>
        <w:rPr>
          <w:rFonts w:ascii="Arial" w:hAnsi="Arial" w:cs="Arial"/>
          <w:color w:val="000000"/>
        </w:rPr>
      </w:pPr>
      <w:r w:rsidRPr="00956E75">
        <w:rPr>
          <w:rFonts w:ascii="Arial" w:hAnsi="Arial" w:cs="Arial"/>
          <w:color w:val="000000"/>
        </w:rPr>
        <w:t xml:space="preserve">Accidentes y derrames contaminantes </w:t>
      </w:r>
    </w:p>
    <w:p w:rsidR="00BC0B6F" w:rsidRPr="00956E75" w:rsidRDefault="00BC0B6F" w:rsidP="00D22887">
      <w:pPr>
        <w:spacing w:before="100" w:beforeAutospacing="1" w:after="100" w:afterAutospacing="1" w:line="480" w:lineRule="auto"/>
        <w:ind w:left="851"/>
        <w:jc w:val="both"/>
        <w:rPr>
          <w:rFonts w:ascii="Arial" w:hAnsi="Arial" w:cs="Arial"/>
          <w:color w:val="000000"/>
        </w:rPr>
      </w:pPr>
      <w:r w:rsidRPr="00956E75">
        <w:rPr>
          <w:rFonts w:ascii="Arial" w:hAnsi="Arial" w:cs="Arial"/>
          <w:color w:val="000000"/>
        </w:rPr>
        <w:t>Para aplicar este método es necesario conocer el tipo de germen y cumplir las especificaciones del producto como tiempo de contacto, concentración, temperatura, vida útil, etc.</w:t>
      </w:r>
    </w:p>
    <w:p w:rsidR="00BC0B6F" w:rsidRPr="00956E75" w:rsidRDefault="00BC0B6F" w:rsidP="00D22887">
      <w:pPr>
        <w:spacing w:before="100" w:beforeAutospacing="1" w:after="100" w:afterAutospacing="1" w:line="480" w:lineRule="auto"/>
        <w:ind w:left="851"/>
        <w:jc w:val="both"/>
        <w:rPr>
          <w:rFonts w:ascii="Arial" w:hAnsi="Arial" w:cs="Arial"/>
          <w:color w:val="000000"/>
        </w:rPr>
      </w:pPr>
      <w:r w:rsidRPr="00956E75">
        <w:rPr>
          <w:rFonts w:ascii="Arial" w:hAnsi="Arial" w:cs="Arial"/>
          <w:color w:val="000000"/>
        </w:rPr>
        <w:t>Las secreciones y excretas de los pacientes con enfermedades infectocontagiosas graves pueden ser desinfectadas con hipoclorito de sodio o viraron antes de ser evacuadas por el inodoro. El mismo procedimiento se aplica a los residuos de alimentos en las salas de aislamiento, en los casos de enfermedades que el Ministerio de Salud considere de estricto control.</w:t>
      </w:r>
    </w:p>
    <w:p w:rsidR="00BC0B6F" w:rsidRPr="00956E75" w:rsidRDefault="00BC0B6F" w:rsidP="00D22887">
      <w:pPr>
        <w:spacing w:before="100" w:beforeAutospacing="1" w:after="100" w:afterAutospacing="1" w:line="480" w:lineRule="auto"/>
        <w:ind w:left="851"/>
        <w:jc w:val="both"/>
        <w:rPr>
          <w:rFonts w:ascii="Arial" w:hAnsi="Arial" w:cs="Arial"/>
          <w:color w:val="000000"/>
        </w:rPr>
      </w:pPr>
      <w:r w:rsidRPr="00956E75">
        <w:rPr>
          <w:rFonts w:ascii="Arial" w:hAnsi="Arial" w:cs="Arial"/>
          <w:color w:val="000000"/>
        </w:rPr>
        <w:t>Los volúmenes del desinfectante deben ser superiores al del desecho contaminado, para compensar la pérdida de actividad que sufren estos productos al estar en contacto con material orgánico. El tiempo mínimo de contacto es  20 minutos para el hipoclorito de sodio.</w:t>
      </w:r>
    </w:p>
    <w:p w:rsidR="00BC0B6F" w:rsidRPr="00956E75" w:rsidRDefault="00BC0B6F" w:rsidP="00D22887">
      <w:pPr>
        <w:spacing w:before="100" w:beforeAutospacing="1" w:after="100" w:afterAutospacing="1" w:line="480" w:lineRule="auto"/>
        <w:ind w:left="851"/>
        <w:jc w:val="both"/>
        <w:rPr>
          <w:rFonts w:ascii="Arial" w:hAnsi="Arial" w:cs="Arial"/>
          <w:color w:val="000000"/>
        </w:rPr>
      </w:pPr>
      <w:r w:rsidRPr="00956E75">
        <w:rPr>
          <w:rFonts w:ascii="Arial" w:hAnsi="Arial" w:cs="Arial"/>
          <w:color w:val="000000"/>
        </w:rPr>
        <w:t xml:space="preserve">Cuando se use este método de desinfección de secreciones es necesario conocer si la institución posee algún sistema de tratamiento </w:t>
      </w:r>
      <w:r w:rsidRPr="00956E75">
        <w:rPr>
          <w:rFonts w:ascii="Arial" w:hAnsi="Arial" w:cs="Arial"/>
          <w:color w:val="000000"/>
        </w:rPr>
        <w:lastRenderedPageBreak/>
        <w:t>de aguas servidas a base de bacterias, ya que estos desinfectantes podrían inutilizarlo.</w:t>
      </w:r>
    </w:p>
    <w:p w:rsidR="00BC0B6F" w:rsidRDefault="00BC0B6F" w:rsidP="00D22887">
      <w:pPr>
        <w:spacing w:before="100" w:beforeAutospacing="1" w:after="100" w:afterAutospacing="1" w:line="480" w:lineRule="auto"/>
        <w:ind w:left="851"/>
        <w:jc w:val="both"/>
        <w:rPr>
          <w:rFonts w:ascii="Arial" w:hAnsi="Arial" w:cs="Arial"/>
          <w:color w:val="000000"/>
        </w:rPr>
      </w:pPr>
      <w:r w:rsidRPr="00956E75">
        <w:rPr>
          <w:rFonts w:ascii="Arial" w:hAnsi="Arial" w:cs="Arial"/>
          <w:color w:val="000000"/>
        </w:rPr>
        <w:t>Para la desinfección de corto</w:t>
      </w:r>
      <w:r w:rsidR="0038150A">
        <w:rPr>
          <w:rFonts w:ascii="Arial" w:hAnsi="Arial" w:cs="Arial"/>
          <w:color w:val="000000"/>
        </w:rPr>
        <w:t>s</w:t>
      </w:r>
      <w:r w:rsidRPr="00956E75">
        <w:rPr>
          <w:rFonts w:ascii="Arial" w:hAnsi="Arial" w:cs="Arial"/>
          <w:color w:val="000000"/>
        </w:rPr>
        <w:t xml:space="preserve"> punzantes se usa hipoclorito de sodio al 10%. Esta solución se debe colocar al final en el recipiente de almacenamiento de estos desechos, cubriéndolos completamente. La solución debe ser fresca, es decir con menos de 24 horas de preparación, y debe permanecer en contacto con los objetos a desinfectar por lo menos 20 minutos.</w:t>
      </w:r>
    </w:p>
    <w:p w:rsidR="00BC0B6F" w:rsidRPr="00956E75" w:rsidRDefault="00BC0B6F" w:rsidP="001F610A">
      <w:pPr>
        <w:pStyle w:val="Prrafodelista"/>
        <w:spacing w:before="100" w:beforeAutospacing="1" w:after="100" w:afterAutospacing="1" w:line="480" w:lineRule="auto"/>
        <w:jc w:val="both"/>
        <w:rPr>
          <w:rFonts w:ascii="Arial" w:hAnsi="Arial" w:cs="Arial"/>
          <w:color w:val="000000"/>
        </w:rPr>
      </w:pPr>
      <w:r w:rsidRPr="00956E75">
        <w:rPr>
          <w:rFonts w:ascii="Arial" w:hAnsi="Arial" w:cs="Arial"/>
          <w:b/>
          <w:bCs/>
          <w:color w:val="000000"/>
        </w:rPr>
        <w:t>Tratamiento de desechos farmacéuticos</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Los desechos farmacéuticos constituyen una proporción menor del volumen total de los desechos de hospital. Sin embargo, ciertos grupos de medicamentos requieren precauciones especiales en las etapas de manejo y disposición final.  Los volúmenes de drogas son generalmente pequeños, pero pueden ser potencialmente letales ya que causan irritación, sensibilización, resistencia a antibióticos, mutaciones y cáncer.</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b/>
          <w:bCs/>
          <w:color w:val="000000"/>
        </w:rPr>
        <w:t>Normas</w:t>
      </w:r>
      <w:r w:rsidR="00593A80">
        <w:rPr>
          <w:rFonts w:ascii="Arial" w:hAnsi="Arial" w:cs="Arial"/>
          <w:b/>
          <w:bCs/>
          <w:color w:val="000000"/>
        </w:rPr>
        <w:t xml:space="preserve"> de tratamiento</w:t>
      </w:r>
    </w:p>
    <w:p w:rsidR="00593A80" w:rsidRPr="0025257E" w:rsidRDefault="00593A80" w:rsidP="001F610A">
      <w:pPr>
        <w:pStyle w:val="Prrafodelista"/>
        <w:numPr>
          <w:ilvl w:val="0"/>
          <w:numId w:val="68"/>
        </w:numPr>
        <w:spacing w:before="100" w:beforeAutospacing="1" w:after="100" w:afterAutospacing="1" w:line="480" w:lineRule="auto"/>
        <w:ind w:left="1104"/>
        <w:jc w:val="both"/>
        <w:rPr>
          <w:rFonts w:ascii="Arial" w:hAnsi="Arial" w:cs="Arial"/>
          <w:color w:val="000000"/>
        </w:rPr>
      </w:pPr>
      <w:r w:rsidRPr="0025257E">
        <w:rPr>
          <w:rFonts w:ascii="Arial" w:hAnsi="Arial" w:cs="Arial"/>
          <w:color w:val="000000"/>
        </w:rPr>
        <w:t>No se permite e</w:t>
      </w:r>
      <w:r w:rsidR="00BC0B6F" w:rsidRPr="0025257E">
        <w:rPr>
          <w:rFonts w:ascii="Arial" w:hAnsi="Arial" w:cs="Arial"/>
          <w:color w:val="000000"/>
        </w:rPr>
        <w:t>l re-uso de los sobran</w:t>
      </w:r>
      <w:r w:rsidRPr="0025257E">
        <w:rPr>
          <w:rFonts w:ascii="Arial" w:hAnsi="Arial" w:cs="Arial"/>
          <w:color w:val="000000"/>
        </w:rPr>
        <w:t xml:space="preserve">tes de medicamentos inyectables. </w:t>
      </w:r>
    </w:p>
    <w:p w:rsidR="00593A80" w:rsidRPr="00593A80" w:rsidRDefault="00BC0B6F" w:rsidP="001F610A">
      <w:pPr>
        <w:pStyle w:val="Prrafodelista"/>
        <w:numPr>
          <w:ilvl w:val="0"/>
          <w:numId w:val="69"/>
        </w:numPr>
        <w:spacing w:before="100" w:beforeAutospacing="1" w:after="100" w:afterAutospacing="1" w:line="480" w:lineRule="auto"/>
        <w:ind w:left="1116"/>
        <w:jc w:val="both"/>
        <w:rPr>
          <w:rFonts w:ascii="Arial" w:hAnsi="Arial" w:cs="Arial"/>
          <w:color w:val="000000"/>
        </w:rPr>
      </w:pPr>
      <w:r w:rsidRPr="00593A80">
        <w:rPr>
          <w:rFonts w:ascii="Arial" w:hAnsi="Arial" w:cs="Arial"/>
          <w:color w:val="000000"/>
        </w:rPr>
        <w:lastRenderedPageBreak/>
        <w:t xml:space="preserve">Los frascos y otros recipientes de vidrio vacíos pueden ser separados para reciclaje. Pero un personal debidamente entrenado deberá proceder al lavado y dilución con volúmenes grandes de agua antes de almacenarlos en el recipiente de reciclajes. </w:t>
      </w:r>
    </w:p>
    <w:p w:rsidR="00BC0B6F" w:rsidRPr="00593A80" w:rsidRDefault="00BC0B6F" w:rsidP="001F610A">
      <w:pPr>
        <w:pStyle w:val="Prrafodelista"/>
        <w:numPr>
          <w:ilvl w:val="0"/>
          <w:numId w:val="69"/>
        </w:numPr>
        <w:spacing w:before="100" w:beforeAutospacing="1" w:after="100" w:afterAutospacing="1" w:line="480" w:lineRule="auto"/>
        <w:ind w:left="1116"/>
        <w:jc w:val="both"/>
        <w:rPr>
          <w:rFonts w:ascii="Arial" w:hAnsi="Arial" w:cs="Arial"/>
          <w:color w:val="000000"/>
        </w:rPr>
      </w:pPr>
      <w:r w:rsidRPr="00593A80">
        <w:rPr>
          <w:rFonts w:ascii="Arial" w:hAnsi="Arial" w:cs="Arial"/>
          <w:color w:val="000000"/>
        </w:rPr>
        <w:t>Los recipientes de medicamentos envasados a presión en contenedores de me</w:t>
      </w:r>
      <w:r w:rsidR="00593A80">
        <w:rPr>
          <w:rFonts w:ascii="Arial" w:hAnsi="Arial" w:cs="Arial"/>
          <w:color w:val="000000"/>
        </w:rPr>
        <w:t xml:space="preserve">tal, no deben ir al incinerador. </w:t>
      </w:r>
      <w:r w:rsidRPr="00593A80">
        <w:rPr>
          <w:rFonts w:ascii="Arial" w:hAnsi="Arial" w:cs="Arial"/>
          <w:color w:val="000000"/>
        </w:rPr>
        <w:t>Deben colocarse en fundas rojas con la etiqueta de desechos especiales y ser llevados a celdas especiales en el relleno sanitario.</w:t>
      </w:r>
    </w:p>
    <w:p w:rsidR="00BC0B6F" w:rsidRPr="00956E75" w:rsidRDefault="00BC0B6F" w:rsidP="001F610A">
      <w:pPr>
        <w:pStyle w:val="Prrafodelista"/>
        <w:numPr>
          <w:ilvl w:val="0"/>
          <w:numId w:val="69"/>
        </w:numPr>
        <w:spacing w:before="100" w:beforeAutospacing="1" w:after="100" w:afterAutospacing="1" w:line="480" w:lineRule="auto"/>
        <w:ind w:left="1116"/>
        <w:jc w:val="both"/>
        <w:rPr>
          <w:rFonts w:ascii="Arial" w:hAnsi="Arial" w:cs="Arial"/>
          <w:color w:val="000000"/>
        </w:rPr>
      </w:pPr>
      <w:r w:rsidRPr="00956E75">
        <w:rPr>
          <w:rFonts w:ascii="Arial" w:hAnsi="Arial" w:cs="Arial"/>
          <w:color w:val="000000"/>
        </w:rPr>
        <w:t>Ampollas rotas y jeringuillas con medicamentos deben ser depositadas en el recipiente destinado a objetos cortopunzantes.</w:t>
      </w:r>
    </w:p>
    <w:p w:rsidR="00BC0B6F" w:rsidRPr="00956E75" w:rsidRDefault="00BC0B6F" w:rsidP="001F610A">
      <w:pPr>
        <w:pStyle w:val="Prrafodelista"/>
        <w:numPr>
          <w:ilvl w:val="0"/>
          <w:numId w:val="69"/>
        </w:numPr>
        <w:spacing w:before="100" w:beforeAutospacing="1" w:after="100" w:afterAutospacing="1" w:line="480" w:lineRule="auto"/>
        <w:ind w:left="1116"/>
        <w:jc w:val="both"/>
        <w:rPr>
          <w:rFonts w:ascii="Arial" w:hAnsi="Arial" w:cs="Arial"/>
          <w:color w:val="000000"/>
        </w:rPr>
      </w:pPr>
      <w:r w:rsidRPr="00956E75">
        <w:rPr>
          <w:rFonts w:ascii="Arial" w:hAnsi="Arial" w:cs="Arial"/>
          <w:color w:val="000000"/>
        </w:rPr>
        <w:t xml:space="preserve">Pueden ser sometidos a aglutinación o encapsulación para evitar que sean reutilizados. </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b/>
          <w:bCs/>
          <w:color w:val="000000"/>
        </w:rPr>
        <w:t>Disposición final</w:t>
      </w:r>
      <w:r w:rsidR="00104D0C" w:rsidRPr="00956E75">
        <w:rPr>
          <w:rStyle w:val="Refdenotaalpie"/>
          <w:rFonts w:ascii="Arial" w:hAnsi="Arial"/>
          <w:color w:val="000000"/>
        </w:rPr>
        <w:footnoteReference w:id="26"/>
      </w:r>
    </w:p>
    <w:p w:rsidR="00BC0B6F" w:rsidRPr="00956E75" w:rsidRDefault="00BC0B6F" w:rsidP="00D57E9C">
      <w:pPr>
        <w:spacing w:before="100" w:beforeAutospacing="1" w:after="100" w:afterAutospacing="1" w:line="480" w:lineRule="auto"/>
        <w:ind w:left="708"/>
        <w:jc w:val="both"/>
        <w:rPr>
          <w:rFonts w:ascii="Arial" w:hAnsi="Arial" w:cs="Arial"/>
          <w:b/>
          <w:bCs/>
          <w:color w:val="000000"/>
        </w:rPr>
      </w:pPr>
      <w:r w:rsidRPr="00956E75">
        <w:rPr>
          <w:rFonts w:ascii="Arial" w:hAnsi="Arial" w:cs="Arial"/>
          <w:b/>
          <w:bCs/>
          <w:color w:val="000000"/>
        </w:rPr>
        <w:t>Relleno Sanitario</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Los desechos generales o comunes pueden ser depositados sin ningún riesgo en los rellenos sanitarios de la ciudad. Lo mismo sucede con los desechos infecciosos que ya han sido tratados media</w:t>
      </w:r>
      <w:r w:rsidR="003A0A5A" w:rsidRPr="00956E75">
        <w:rPr>
          <w:rFonts w:ascii="Arial" w:hAnsi="Arial" w:cs="Arial"/>
          <w:color w:val="000000"/>
        </w:rPr>
        <w:t xml:space="preserve">nte los métodos antes indicados. </w:t>
      </w:r>
      <w:r w:rsidRPr="00956E75">
        <w:rPr>
          <w:rFonts w:ascii="Arial" w:hAnsi="Arial" w:cs="Arial"/>
          <w:color w:val="000000"/>
        </w:rPr>
        <w:t xml:space="preserve">Debe tomarse la precaución de aislarlos en el </w:t>
      </w:r>
      <w:r w:rsidRPr="00956E75">
        <w:rPr>
          <w:rFonts w:ascii="Arial" w:hAnsi="Arial" w:cs="Arial"/>
          <w:color w:val="000000"/>
        </w:rPr>
        <w:lastRenderedPageBreak/>
        <w:t>almacenamiento terciario para evitar el contacto con desechos o ambientes infecciosos y su posible re contaminación.</w:t>
      </w:r>
    </w:p>
    <w:p w:rsidR="00BC0B6F" w:rsidRPr="00956E75" w:rsidRDefault="00BC0B6F" w:rsidP="00D57E9C">
      <w:pPr>
        <w:spacing w:before="100" w:beforeAutospacing="1" w:after="100" w:afterAutospacing="1" w:line="480" w:lineRule="auto"/>
        <w:ind w:left="708"/>
        <w:jc w:val="both"/>
        <w:rPr>
          <w:rFonts w:ascii="Arial" w:hAnsi="Arial" w:cs="Arial"/>
          <w:color w:val="000000"/>
        </w:rPr>
      </w:pPr>
      <w:r w:rsidRPr="00956E75">
        <w:rPr>
          <w:rFonts w:ascii="Arial" w:hAnsi="Arial" w:cs="Arial"/>
          <w:color w:val="000000"/>
        </w:rPr>
        <w:t xml:space="preserve">Los desechos peligrosos: infecciosos y especiales, no tratados, requieren de una celda especial en los rellenos. Algunos </w:t>
      </w:r>
      <w:r w:rsidR="00611294" w:rsidRPr="00956E75">
        <w:rPr>
          <w:rFonts w:ascii="Arial" w:hAnsi="Arial" w:cs="Arial"/>
          <w:color w:val="000000"/>
        </w:rPr>
        <w:t>microrganismos</w:t>
      </w:r>
      <w:r w:rsidRPr="00956E75">
        <w:rPr>
          <w:rFonts w:ascii="Arial" w:hAnsi="Arial" w:cs="Arial"/>
          <w:color w:val="000000"/>
        </w:rPr>
        <w:t xml:space="preserve"> pueden sobrevivir e incluso multiplicarse durante meses en estas celdas, por lo que se exigen controles estrictos.</w:t>
      </w:r>
    </w:p>
    <w:p w:rsidR="00BC0B6F" w:rsidRPr="007C3EEB" w:rsidRDefault="000E060F" w:rsidP="007C3EEB">
      <w:pPr>
        <w:spacing w:line="480" w:lineRule="auto"/>
        <w:ind w:left="708"/>
        <w:jc w:val="both"/>
        <w:rPr>
          <w:rFonts w:ascii="Arial" w:hAnsi="Arial" w:cs="Arial"/>
          <w:b/>
          <w:color w:val="000000"/>
          <w:sz w:val="22"/>
        </w:rPr>
      </w:pPr>
      <w:r>
        <w:rPr>
          <w:rFonts w:ascii="Arial" w:hAnsi="Arial" w:cs="Arial"/>
          <w:b/>
          <w:color w:val="000000"/>
          <w:sz w:val="22"/>
        </w:rPr>
        <w:t>Estructura del Manual d</w:t>
      </w:r>
      <w:r w:rsidRPr="007C3EEB">
        <w:rPr>
          <w:rFonts w:ascii="Arial" w:hAnsi="Arial" w:cs="Arial"/>
          <w:b/>
          <w:color w:val="000000"/>
          <w:sz w:val="22"/>
        </w:rPr>
        <w:t xml:space="preserve">e Desechos Sólidos </w:t>
      </w:r>
      <w:r w:rsidR="00916E2B" w:rsidRPr="007C3EEB">
        <w:rPr>
          <w:rFonts w:ascii="Arial" w:hAnsi="Arial" w:cs="Arial"/>
          <w:b/>
          <w:color w:val="000000"/>
          <w:sz w:val="22"/>
        </w:rPr>
        <w:t>(VER ANEXO A)</w:t>
      </w:r>
    </w:p>
    <w:p w:rsidR="00BC0B6F" w:rsidRDefault="00BC0B6F" w:rsidP="00D57E9C">
      <w:pPr>
        <w:spacing w:line="480" w:lineRule="auto"/>
        <w:jc w:val="both"/>
        <w:rPr>
          <w:rFonts w:ascii="Arial" w:hAnsi="Arial" w:cs="Arial"/>
          <w:b/>
          <w:color w:val="000000"/>
        </w:rPr>
      </w:pPr>
    </w:p>
    <w:p w:rsidR="007C3EEB" w:rsidRDefault="007C3EEB" w:rsidP="00D57E9C">
      <w:pPr>
        <w:spacing w:line="480" w:lineRule="auto"/>
        <w:jc w:val="both"/>
        <w:rPr>
          <w:rFonts w:ascii="Arial" w:hAnsi="Arial" w:cs="Arial"/>
          <w:b/>
          <w:color w:val="000000"/>
        </w:rPr>
      </w:pPr>
    </w:p>
    <w:p w:rsidR="006A3BD9" w:rsidRDefault="006A3BD9" w:rsidP="00D57E9C">
      <w:pPr>
        <w:spacing w:line="480" w:lineRule="auto"/>
        <w:jc w:val="both"/>
        <w:rPr>
          <w:rFonts w:ascii="Arial" w:hAnsi="Arial" w:cs="Arial"/>
          <w:b/>
          <w:color w:val="000000"/>
        </w:rPr>
      </w:pPr>
    </w:p>
    <w:p w:rsidR="006A3BD9" w:rsidRDefault="006A3BD9" w:rsidP="00D57E9C">
      <w:pPr>
        <w:spacing w:line="480" w:lineRule="auto"/>
        <w:jc w:val="both"/>
        <w:rPr>
          <w:rFonts w:ascii="Arial" w:hAnsi="Arial" w:cs="Arial"/>
          <w:b/>
          <w:color w:val="000000"/>
        </w:rPr>
      </w:pPr>
    </w:p>
    <w:p w:rsidR="006A3BD9" w:rsidRDefault="006A3BD9" w:rsidP="00D57E9C">
      <w:pPr>
        <w:spacing w:line="480" w:lineRule="auto"/>
        <w:jc w:val="both"/>
        <w:rPr>
          <w:rFonts w:ascii="Arial" w:hAnsi="Arial" w:cs="Arial"/>
          <w:b/>
          <w:color w:val="000000"/>
        </w:rPr>
      </w:pPr>
    </w:p>
    <w:p w:rsidR="006A3BD9" w:rsidRDefault="006A3BD9" w:rsidP="00D57E9C">
      <w:pPr>
        <w:spacing w:line="480" w:lineRule="auto"/>
        <w:jc w:val="both"/>
        <w:rPr>
          <w:rFonts w:ascii="Arial" w:hAnsi="Arial" w:cs="Arial"/>
          <w:b/>
          <w:color w:val="000000"/>
        </w:rPr>
      </w:pPr>
    </w:p>
    <w:p w:rsidR="006A3BD9" w:rsidRDefault="006A3BD9" w:rsidP="00D57E9C">
      <w:pPr>
        <w:spacing w:line="480" w:lineRule="auto"/>
        <w:jc w:val="both"/>
        <w:rPr>
          <w:rFonts w:ascii="Arial" w:hAnsi="Arial" w:cs="Arial"/>
          <w:b/>
          <w:color w:val="000000"/>
        </w:rPr>
      </w:pPr>
    </w:p>
    <w:p w:rsidR="006A3BD9" w:rsidRDefault="006A3BD9" w:rsidP="00D57E9C">
      <w:pPr>
        <w:spacing w:line="480" w:lineRule="auto"/>
        <w:jc w:val="both"/>
        <w:rPr>
          <w:rFonts w:ascii="Arial" w:hAnsi="Arial" w:cs="Arial"/>
          <w:b/>
          <w:color w:val="000000"/>
        </w:rPr>
      </w:pPr>
    </w:p>
    <w:p w:rsidR="006A3BD9" w:rsidRDefault="006A3BD9" w:rsidP="00D57E9C">
      <w:pPr>
        <w:spacing w:line="480" w:lineRule="auto"/>
        <w:jc w:val="both"/>
        <w:rPr>
          <w:rFonts w:ascii="Arial" w:hAnsi="Arial" w:cs="Arial"/>
          <w:b/>
          <w:color w:val="000000"/>
        </w:rPr>
      </w:pPr>
    </w:p>
    <w:p w:rsidR="006A3BD9" w:rsidRDefault="006A3BD9" w:rsidP="00D57E9C">
      <w:pPr>
        <w:spacing w:line="480" w:lineRule="auto"/>
        <w:jc w:val="both"/>
        <w:rPr>
          <w:rFonts w:ascii="Arial" w:hAnsi="Arial" w:cs="Arial"/>
          <w:b/>
          <w:color w:val="000000"/>
        </w:rPr>
      </w:pPr>
    </w:p>
    <w:p w:rsidR="006A3BD9" w:rsidRDefault="006A3BD9" w:rsidP="00D57E9C">
      <w:pPr>
        <w:spacing w:line="480" w:lineRule="auto"/>
        <w:jc w:val="both"/>
        <w:rPr>
          <w:rFonts w:ascii="Arial" w:hAnsi="Arial" w:cs="Arial"/>
          <w:b/>
          <w:color w:val="000000"/>
        </w:rPr>
      </w:pPr>
    </w:p>
    <w:p w:rsidR="006A3BD9" w:rsidRDefault="006A3BD9" w:rsidP="00D57E9C">
      <w:pPr>
        <w:spacing w:line="480" w:lineRule="auto"/>
        <w:jc w:val="both"/>
        <w:rPr>
          <w:rFonts w:ascii="Arial" w:hAnsi="Arial" w:cs="Arial"/>
          <w:b/>
          <w:color w:val="000000"/>
        </w:rPr>
      </w:pPr>
    </w:p>
    <w:p w:rsidR="00743587" w:rsidRDefault="00743587" w:rsidP="000E060F">
      <w:pPr>
        <w:pStyle w:val="Ttulo1"/>
        <w:jc w:val="center"/>
        <w:rPr>
          <w:rFonts w:ascii="Arial" w:hAnsi="Arial" w:cs="Arial"/>
          <w:color w:val="000000" w:themeColor="text1"/>
          <w:sz w:val="40"/>
          <w:szCs w:val="40"/>
          <w:u w:val="single"/>
        </w:rPr>
      </w:pPr>
    </w:p>
    <w:p w:rsidR="00743587" w:rsidRDefault="00743587" w:rsidP="000E060F">
      <w:pPr>
        <w:pStyle w:val="Ttulo1"/>
        <w:jc w:val="center"/>
        <w:rPr>
          <w:rFonts w:ascii="Arial" w:hAnsi="Arial" w:cs="Arial"/>
          <w:color w:val="000000" w:themeColor="text1"/>
          <w:sz w:val="40"/>
          <w:szCs w:val="40"/>
          <w:u w:val="single"/>
        </w:rPr>
      </w:pPr>
    </w:p>
    <w:p w:rsidR="000F3D51" w:rsidRPr="00FE23AD" w:rsidRDefault="000F3D51" w:rsidP="000E060F">
      <w:pPr>
        <w:pStyle w:val="Ttulo1"/>
        <w:jc w:val="center"/>
        <w:rPr>
          <w:rFonts w:ascii="Arial" w:hAnsi="Arial" w:cs="Arial"/>
          <w:color w:val="000000" w:themeColor="text1"/>
          <w:sz w:val="40"/>
          <w:szCs w:val="40"/>
          <w:u w:val="single"/>
        </w:rPr>
      </w:pPr>
      <w:bookmarkStart w:id="55" w:name="_Toc328557484"/>
      <w:r w:rsidRPr="00FE23AD">
        <w:rPr>
          <w:rFonts w:ascii="Arial" w:hAnsi="Arial" w:cs="Arial"/>
          <w:color w:val="000000" w:themeColor="text1"/>
          <w:sz w:val="40"/>
          <w:szCs w:val="40"/>
          <w:u w:val="single"/>
        </w:rPr>
        <w:t>CAPÍTULO 3</w:t>
      </w:r>
      <w:bookmarkEnd w:id="55"/>
    </w:p>
    <w:p w:rsidR="000F3D51" w:rsidRPr="00A01D67" w:rsidRDefault="000F3D51" w:rsidP="000F3D51">
      <w:pPr>
        <w:spacing w:line="480" w:lineRule="auto"/>
        <w:jc w:val="both"/>
        <w:rPr>
          <w:rFonts w:ascii="Arial" w:hAnsi="Arial" w:cs="Arial"/>
          <w:b/>
        </w:rPr>
      </w:pPr>
    </w:p>
    <w:p w:rsidR="000F3D51" w:rsidRPr="000A1D8C" w:rsidRDefault="000A1D8C" w:rsidP="000A1D8C">
      <w:pPr>
        <w:pStyle w:val="Prrafodelista"/>
        <w:numPr>
          <w:ilvl w:val="0"/>
          <w:numId w:val="1"/>
        </w:numPr>
        <w:tabs>
          <w:tab w:val="clear" w:pos="432"/>
        </w:tabs>
        <w:spacing w:after="200" w:line="360" w:lineRule="auto"/>
        <w:ind w:left="390" w:hanging="360"/>
        <w:jc w:val="both"/>
        <w:outlineLvl w:val="0"/>
        <w:rPr>
          <w:rFonts w:ascii="Arial" w:eastAsia="Calibri" w:hAnsi="Arial" w:cs="Arial"/>
          <w:b/>
          <w:sz w:val="32"/>
          <w:szCs w:val="32"/>
          <w:lang w:eastAsia="en-US"/>
        </w:rPr>
      </w:pPr>
      <w:bookmarkStart w:id="56" w:name="_Toc328557485"/>
      <w:r>
        <w:rPr>
          <w:rFonts w:ascii="Arial" w:eastAsia="Calibri" w:hAnsi="Arial" w:cs="Arial"/>
          <w:b/>
          <w:sz w:val="32"/>
          <w:szCs w:val="32"/>
          <w:lang w:eastAsia="en-US"/>
        </w:rPr>
        <w:t xml:space="preserve">. </w:t>
      </w:r>
      <w:r w:rsidR="000F3D51" w:rsidRPr="000A1D8C">
        <w:rPr>
          <w:rFonts w:ascii="Arial" w:eastAsia="Calibri" w:hAnsi="Arial" w:cs="Arial"/>
          <w:b/>
          <w:sz w:val="32"/>
          <w:szCs w:val="32"/>
          <w:lang w:eastAsia="en-US"/>
        </w:rPr>
        <w:t>DIAGNÓSTICO SITUACIONAL</w:t>
      </w:r>
      <w:bookmarkEnd w:id="56"/>
    </w:p>
    <w:p w:rsidR="000F3D51" w:rsidRPr="00D37391" w:rsidRDefault="00030E16" w:rsidP="00D37391">
      <w:pPr>
        <w:pStyle w:val="Ttulo2"/>
        <w:jc w:val="left"/>
        <w:rPr>
          <w:sz w:val="28"/>
          <w:lang w:val="es-EC"/>
        </w:rPr>
      </w:pPr>
      <w:bookmarkStart w:id="57" w:name="_Toc328557486"/>
      <w:r w:rsidRPr="00D37391">
        <w:rPr>
          <w:sz w:val="28"/>
          <w:lang w:val="es-EC"/>
        </w:rPr>
        <w:t xml:space="preserve">HISTÓRICO DE LA </w:t>
      </w:r>
      <w:r w:rsidR="00A81F6C">
        <w:rPr>
          <w:sz w:val="28"/>
          <w:lang w:val="es-EC"/>
        </w:rPr>
        <w:t>MATERNIDAD</w:t>
      </w:r>
      <w:bookmarkEnd w:id="57"/>
    </w:p>
    <w:p w:rsidR="000F3D51" w:rsidRPr="00956E75" w:rsidRDefault="000F3D51" w:rsidP="000F3D51">
      <w:pPr>
        <w:spacing w:line="480" w:lineRule="auto"/>
        <w:jc w:val="both"/>
        <w:rPr>
          <w:rFonts w:ascii="Arial" w:hAnsi="Arial" w:cs="Arial"/>
          <w:b/>
        </w:rPr>
      </w:pPr>
    </w:p>
    <w:p w:rsidR="000F3D51" w:rsidRPr="00956E75" w:rsidRDefault="000F3D51" w:rsidP="000F3D51">
      <w:pPr>
        <w:spacing w:line="480" w:lineRule="auto"/>
        <w:jc w:val="both"/>
        <w:rPr>
          <w:rFonts w:ascii="Arial" w:hAnsi="Arial" w:cs="Arial"/>
        </w:rPr>
      </w:pPr>
      <w:r>
        <w:rPr>
          <w:rFonts w:ascii="Arial" w:hAnsi="Arial" w:cs="Arial"/>
        </w:rPr>
        <w:t xml:space="preserve">La Maternidad </w:t>
      </w:r>
      <w:r w:rsidR="00417C98">
        <w:rPr>
          <w:rFonts w:ascii="Arial" w:hAnsi="Arial" w:cs="Arial"/>
        </w:rPr>
        <w:t xml:space="preserve">es una institución que forma parte del Ministerio de Salud Pública, </w:t>
      </w:r>
      <w:r>
        <w:rPr>
          <w:rFonts w:ascii="Arial" w:hAnsi="Arial" w:cs="Arial"/>
        </w:rPr>
        <w:t>inicia</w:t>
      </w:r>
      <w:r w:rsidRPr="00956E75">
        <w:rPr>
          <w:rFonts w:ascii="Arial" w:hAnsi="Arial" w:cs="Arial"/>
        </w:rPr>
        <w:t xml:space="preserve"> en la actual Parroquia Febres Cordero, por los años 65, en esa época no contaba con la debida infraestructura sanitaria, por lo cual y debido a la sensibilidad </w:t>
      </w:r>
      <w:r>
        <w:rPr>
          <w:rFonts w:ascii="Arial" w:hAnsi="Arial" w:cs="Arial"/>
        </w:rPr>
        <w:t>de varias Instituciones se forma un Programa que se denomina</w:t>
      </w:r>
      <w:r w:rsidRPr="00956E75">
        <w:rPr>
          <w:rFonts w:ascii="Arial" w:hAnsi="Arial" w:cs="Arial"/>
        </w:rPr>
        <w:t xml:space="preserve"> “Rescate del Suburbio”, programa en que participaron: La arquidiócesis de Guayaquil, club de Leones, el MSP, entre otras.</w:t>
      </w:r>
    </w:p>
    <w:p w:rsidR="000F3D51" w:rsidRPr="00956E75" w:rsidRDefault="000F3D51" w:rsidP="000F3D51">
      <w:pPr>
        <w:spacing w:line="480" w:lineRule="auto"/>
        <w:jc w:val="both"/>
        <w:rPr>
          <w:rFonts w:ascii="Arial" w:hAnsi="Arial" w:cs="Arial"/>
        </w:rPr>
      </w:pPr>
    </w:p>
    <w:p w:rsidR="000F3D51" w:rsidRPr="00956E75" w:rsidRDefault="000F3D51" w:rsidP="000F3D51">
      <w:pPr>
        <w:spacing w:line="480" w:lineRule="auto"/>
        <w:jc w:val="both"/>
        <w:rPr>
          <w:rFonts w:ascii="Arial" w:hAnsi="Arial" w:cs="Arial"/>
        </w:rPr>
      </w:pPr>
      <w:r w:rsidRPr="00956E75">
        <w:rPr>
          <w:rFonts w:ascii="Arial" w:hAnsi="Arial" w:cs="Arial"/>
        </w:rPr>
        <w:t>En parte de los terrenos de una Escu</w:t>
      </w:r>
      <w:r>
        <w:rPr>
          <w:rFonts w:ascii="Arial" w:hAnsi="Arial" w:cs="Arial"/>
        </w:rPr>
        <w:t>ela, el Club de Leones construye</w:t>
      </w:r>
      <w:r w:rsidRPr="00956E75">
        <w:rPr>
          <w:rFonts w:ascii="Arial" w:hAnsi="Arial" w:cs="Arial"/>
        </w:rPr>
        <w:t xml:space="preserve"> un local, donde funcionaría un Centro de Salud con empleados del Ministerio de Salud.</w:t>
      </w:r>
    </w:p>
    <w:p w:rsidR="000F3D51" w:rsidRPr="00956E75" w:rsidRDefault="000F3D51" w:rsidP="000F3D51">
      <w:pPr>
        <w:spacing w:line="480" w:lineRule="auto"/>
        <w:jc w:val="both"/>
        <w:rPr>
          <w:rFonts w:ascii="Arial" w:hAnsi="Arial" w:cs="Arial"/>
        </w:rPr>
      </w:pPr>
      <w:r w:rsidRPr="00956E75">
        <w:rPr>
          <w:rFonts w:ascii="Arial" w:hAnsi="Arial" w:cs="Arial"/>
        </w:rPr>
        <w:t>Est</w:t>
      </w:r>
      <w:r>
        <w:rPr>
          <w:rFonts w:ascii="Arial" w:hAnsi="Arial" w:cs="Arial"/>
        </w:rPr>
        <w:t>e Centro de Salud se inaugura e inicia</w:t>
      </w:r>
      <w:r w:rsidRPr="00956E75">
        <w:rPr>
          <w:rFonts w:ascii="Arial" w:hAnsi="Arial" w:cs="Arial"/>
        </w:rPr>
        <w:t xml:space="preserve"> sus funciones el 27 de Febrero de 1967, llamándose para ese entonces CENTRO DE SALUD Nº 7.</w:t>
      </w:r>
    </w:p>
    <w:p w:rsidR="000F3D51" w:rsidRPr="00956E75" w:rsidRDefault="000F3D51" w:rsidP="000F3D51">
      <w:pPr>
        <w:spacing w:line="480" w:lineRule="auto"/>
        <w:jc w:val="both"/>
        <w:rPr>
          <w:rFonts w:ascii="Arial" w:hAnsi="Arial" w:cs="Arial"/>
        </w:rPr>
      </w:pPr>
      <w:r w:rsidRPr="00956E75">
        <w:rPr>
          <w:rFonts w:ascii="Arial" w:hAnsi="Arial" w:cs="Arial"/>
        </w:rPr>
        <w:lastRenderedPageBreak/>
        <w:t xml:space="preserve"> El 11 de Agosto de 1969, este Centro inauguró el área Hospitalaria, ya mejor estructurada.</w:t>
      </w:r>
    </w:p>
    <w:p w:rsidR="000F3D51" w:rsidRPr="00956E75" w:rsidRDefault="000F3D51" w:rsidP="000F3D51">
      <w:pPr>
        <w:spacing w:line="480" w:lineRule="auto"/>
        <w:jc w:val="both"/>
        <w:rPr>
          <w:rFonts w:ascii="Arial" w:hAnsi="Arial" w:cs="Arial"/>
        </w:rPr>
      </w:pPr>
    </w:p>
    <w:p w:rsidR="000F3D51" w:rsidRPr="00956E75" w:rsidRDefault="000F3D51" w:rsidP="000F3D51">
      <w:pPr>
        <w:spacing w:line="480" w:lineRule="auto"/>
        <w:jc w:val="both"/>
        <w:rPr>
          <w:rFonts w:ascii="Arial" w:hAnsi="Arial" w:cs="Arial"/>
        </w:rPr>
      </w:pPr>
      <w:r>
        <w:rPr>
          <w:rFonts w:ascii="Arial" w:hAnsi="Arial" w:cs="Arial"/>
        </w:rPr>
        <w:t>En el año de 1990 se inicia</w:t>
      </w:r>
      <w:r w:rsidRPr="00956E75">
        <w:rPr>
          <w:rFonts w:ascii="Arial" w:hAnsi="Arial" w:cs="Arial"/>
        </w:rPr>
        <w:t xml:space="preserve"> en el País el proceso de Descentralización y Desconcentración, con la creación de áreas de salud, </w:t>
      </w:r>
      <w:r>
        <w:rPr>
          <w:rFonts w:ascii="Arial" w:hAnsi="Arial" w:cs="Arial"/>
        </w:rPr>
        <w:t xml:space="preserve">y con esto se forma </w:t>
      </w:r>
      <w:r w:rsidRPr="00956E75">
        <w:rPr>
          <w:rFonts w:ascii="Arial" w:hAnsi="Arial" w:cs="Arial"/>
        </w:rPr>
        <w:t>para la provincia del Guayas la cantidad de 40 áreas de salud, siendo la Maternidad el área Nº 9</w:t>
      </w:r>
      <w:r w:rsidR="00417C98">
        <w:rPr>
          <w:rFonts w:ascii="Arial" w:hAnsi="Arial" w:cs="Arial"/>
        </w:rPr>
        <w:t>.</w:t>
      </w:r>
    </w:p>
    <w:p w:rsidR="000F3D51" w:rsidRPr="00956E75" w:rsidRDefault="000F3D51" w:rsidP="000F3D51">
      <w:pPr>
        <w:spacing w:line="480" w:lineRule="auto"/>
        <w:jc w:val="both"/>
        <w:rPr>
          <w:rFonts w:ascii="Arial" w:hAnsi="Arial" w:cs="Arial"/>
        </w:rPr>
      </w:pPr>
      <w:r w:rsidRPr="00956E75">
        <w:rPr>
          <w:rFonts w:ascii="Arial" w:hAnsi="Arial" w:cs="Arial"/>
        </w:rPr>
        <w:t>En el año 1999 las áreas entran  en un proceso de re</w:t>
      </w:r>
      <w:r w:rsidR="00417C98">
        <w:rPr>
          <w:rFonts w:ascii="Arial" w:hAnsi="Arial" w:cs="Arial"/>
        </w:rPr>
        <w:t>e</w:t>
      </w:r>
      <w:r w:rsidRPr="00956E75">
        <w:rPr>
          <w:rFonts w:ascii="Arial" w:hAnsi="Arial" w:cs="Arial"/>
        </w:rPr>
        <w:t>structuración de acuerdo a su capacidad de desarrollo Técnico-Administrativa, llegando a establecerse definitivamente como un Hospital Mater</w:t>
      </w:r>
      <w:r>
        <w:rPr>
          <w:rFonts w:ascii="Arial" w:hAnsi="Arial" w:cs="Arial"/>
        </w:rPr>
        <w:t>no Infantil del Área de Salud N° 4 hasta la actualidad.</w:t>
      </w:r>
    </w:p>
    <w:p w:rsidR="000F3D51" w:rsidRPr="00956E75" w:rsidRDefault="00382618" w:rsidP="000F3D51">
      <w:pPr>
        <w:spacing w:line="480" w:lineRule="auto"/>
        <w:jc w:val="both"/>
        <w:rPr>
          <w:rFonts w:ascii="Arial" w:hAnsi="Arial" w:cs="Arial"/>
        </w:rPr>
      </w:pPr>
      <w:r w:rsidRPr="00956E75">
        <w:rPr>
          <w:noProof/>
          <w:lang w:val="es-EC" w:eastAsia="es-EC"/>
        </w:rPr>
        <w:drawing>
          <wp:anchor distT="0" distB="0" distL="114300" distR="114300" simplePos="0" relativeHeight="251615232" behindDoc="0" locked="0" layoutInCell="1" allowOverlap="1">
            <wp:simplePos x="0" y="0"/>
            <wp:positionH relativeFrom="column">
              <wp:posOffset>111760</wp:posOffset>
            </wp:positionH>
            <wp:positionV relativeFrom="paragraph">
              <wp:posOffset>120015</wp:posOffset>
            </wp:positionV>
            <wp:extent cx="2417445" cy="2371725"/>
            <wp:effectExtent l="95250" t="95250" r="97155" b="104775"/>
            <wp:wrapNone/>
            <wp:docPr id="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25000"/>
                              </a14:imgEffect>
                              <a14:imgEffect>
                                <a14:colorTemperature colorTemp="53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17445" cy="23717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38150A" w:rsidRPr="00956E75">
        <w:rPr>
          <w:noProof/>
          <w:lang w:val="es-EC" w:eastAsia="es-EC"/>
        </w:rPr>
        <w:drawing>
          <wp:anchor distT="0" distB="0" distL="114300" distR="114300" simplePos="0" relativeHeight="251616256" behindDoc="1" locked="0" layoutInCell="1" allowOverlap="1">
            <wp:simplePos x="0" y="0"/>
            <wp:positionH relativeFrom="column">
              <wp:posOffset>2827020</wp:posOffset>
            </wp:positionH>
            <wp:positionV relativeFrom="paragraph">
              <wp:posOffset>129540</wp:posOffset>
            </wp:positionV>
            <wp:extent cx="2571750" cy="2359025"/>
            <wp:effectExtent l="95250" t="95250" r="95250" b="98425"/>
            <wp:wrapThrough wrapText="bothSides">
              <wp:wrapPolygon edited="0">
                <wp:start x="-800" y="-872"/>
                <wp:lineTo x="-800" y="22327"/>
                <wp:lineTo x="22240" y="22327"/>
                <wp:lineTo x="22240" y="-872"/>
                <wp:lineTo x="-800" y="-872"/>
              </wp:wrapPolygon>
            </wp:wrapThrough>
            <wp:docPr id="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
                      <a:extLst>
                        <a:ext uri="{28A0092B-C50C-407E-A947-70E740481C1C}">
                          <a14:useLocalDpi xmlns:a14="http://schemas.microsoft.com/office/drawing/2010/main" val="0"/>
                        </a:ext>
                      </a:extLst>
                    </a:blip>
                    <a:srcRect r="9261" b="8632"/>
                    <a:stretch>
                      <a:fillRect/>
                    </a:stretch>
                  </pic:blipFill>
                  <pic:spPr bwMode="auto">
                    <a:xfrm>
                      <a:off x="0" y="0"/>
                      <a:ext cx="2571750" cy="23590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0F3D51" w:rsidRPr="00956E75" w:rsidRDefault="000F3D51" w:rsidP="000F3D51">
      <w:pPr>
        <w:spacing w:line="480" w:lineRule="auto"/>
        <w:jc w:val="both"/>
        <w:rPr>
          <w:rFonts w:ascii="Arial" w:hAnsi="Arial" w:cs="Arial"/>
        </w:rPr>
      </w:pPr>
    </w:p>
    <w:p w:rsidR="000F3D51" w:rsidRPr="00956E75" w:rsidRDefault="000F3D51" w:rsidP="000F3D51">
      <w:pPr>
        <w:spacing w:line="480" w:lineRule="auto"/>
        <w:jc w:val="center"/>
        <w:rPr>
          <w:rFonts w:ascii="Arial" w:hAnsi="Arial" w:cs="Arial"/>
        </w:rPr>
      </w:pPr>
    </w:p>
    <w:p w:rsidR="000F3D51" w:rsidRPr="00956E75" w:rsidRDefault="000F3D51" w:rsidP="000F3D51">
      <w:pPr>
        <w:spacing w:line="480" w:lineRule="auto"/>
        <w:jc w:val="both"/>
        <w:rPr>
          <w:rFonts w:ascii="Arial" w:hAnsi="Arial" w:cs="Arial"/>
          <w:b/>
        </w:rPr>
      </w:pPr>
    </w:p>
    <w:p w:rsidR="000F3D51" w:rsidRPr="00956E75" w:rsidRDefault="000F3D51" w:rsidP="000F3D51">
      <w:pPr>
        <w:spacing w:line="480" w:lineRule="auto"/>
        <w:jc w:val="both"/>
        <w:rPr>
          <w:rFonts w:ascii="Arial" w:hAnsi="Arial" w:cs="Arial"/>
          <w:lang w:val="es-EC"/>
        </w:rPr>
      </w:pPr>
    </w:p>
    <w:p w:rsidR="000F3D51" w:rsidRPr="00956E75" w:rsidRDefault="000F3D51" w:rsidP="000F3D51">
      <w:pPr>
        <w:spacing w:line="480" w:lineRule="auto"/>
        <w:jc w:val="both"/>
        <w:rPr>
          <w:rFonts w:ascii="Arial" w:hAnsi="Arial" w:cs="Arial"/>
          <w:lang w:val="es-EC"/>
        </w:rPr>
      </w:pPr>
    </w:p>
    <w:p w:rsidR="000F3D51" w:rsidRPr="00956E75" w:rsidRDefault="000F3D51" w:rsidP="000F3D51">
      <w:pPr>
        <w:spacing w:line="480" w:lineRule="auto"/>
        <w:jc w:val="both"/>
        <w:rPr>
          <w:rFonts w:ascii="Arial" w:hAnsi="Arial" w:cs="Arial"/>
          <w:lang w:val="es-EC"/>
        </w:rPr>
      </w:pPr>
    </w:p>
    <w:p w:rsidR="000F3D51" w:rsidRPr="00956E75" w:rsidRDefault="000F3D51" w:rsidP="000F3D51">
      <w:pPr>
        <w:spacing w:line="480" w:lineRule="auto"/>
        <w:jc w:val="both"/>
        <w:rPr>
          <w:rFonts w:ascii="Arial" w:hAnsi="Arial" w:cs="Arial"/>
          <w:b/>
          <w:lang w:val="es-EC"/>
        </w:rPr>
      </w:pPr>
      <w:r w:rsidRPr="00956E75">
        <w:rPr>
          <w:rFonts w:ascii="Arial" w:hAnsi="Arial" w:cs="Arial"/>
          <w:lang w:val="es-EC"/>
        </w:rPr>
        <w:tab/>
      </w:r>
      <w:r w:rsidRPr="00956E75">
        <w:rPr>
          <w:rFonts w:ascii="Arial" w:hAnsi="Arial" w:cs="Arial"/>
          <w:lang w:val="es-EC"/>
        </w:rPr>
        <w:tab/>
      </w:r>
      <w:r w:rsidRPr="00956E75">
        <w:rPr>
          <w:rFonts w:ascii="Arial" w:hAnsi="Arial" w:cs="Arial"/>
          <w:lang w:val="es-EC"/>
        </w:rPr>
        <w:tab/>
      </w:r>
      <w:r w:rsidRPr="00956E75">
        <w:rPr>
          <w:rFonts w:ascii="Arial" w:hAnsi="Arial" w:cs="Arial"/>
          <w:lang w:val="es-EC"/>
        </w:rPr>
        <w:tab/>
      </w:r>
    </w:p>
    <w:p w:rsidR="000E060F" w:rsidRDefault="005173B8" w:rsidP="000E060F">
      <w:pPr>
        <w:spacing w:line="480" w:lineRule="auto"/>
        <w:ind w:firstLine="576"/>
        <w:jc w:val="both"/>
        <w:rPr>
          <w:rFonts w:ascii="Arial" w:hAnsi="Arial" w:cs="Arial"/>
          <w:color w:val="000000"/>
          <w:sz w:val="20"/>
          <w:szCs w:val="20"/>
        </w:rPr>
      </w:pPr>
      <w:r w:rsidRPr="005173B8">
        <w:rPr>
          <w:rFonts w:ascii="Arial" w:hAnsi="Arial" w:cs="Arial"/>
          <w:color w:val="000000"/>
          <w:sz w:val="20"/>
          <w:szCs w:val="20"/>
        </w:rPr>
        <w:t>Figura 3.1 Mapa de la maternidad</w:t>
      </w:r>
      <w:r w:rsidR="001F610A">
        <w:rPr>
          <w:rFonts w:ascii="Arial" w:hAnsi="Arial" w:cs="Arial"/>
          <w:color w:val="000000"/>
          <w:sz w:val="20"/>
          <w:szCs w:val="20"/>
        </w:rPr>
        <w:t xml:space="preserve">                 </w:t>
      </w:r>
      <w:r w:rsidRPr="005173B8">
        <w:rPr>
          <w:rFonts w:ascii="Arial" w:hAnsi="Arial" w:cs="Arial"/>
          <w:color w:val="000000"/>
          <w:sz w:val="20"/>
          <w:szCs w:val="20"/>
        </w:rPr>
        <w:t>Figura 3.2 Parte frontal de la maternidad</w:t>
      </w:r>
    </w:p>
    <w:p w:rsidR="00B8338E" w:rsidRDefault="00B8338E" w:rsidP="00B8338E">
      <w:pPr>
        <w:pStyle w:val="Sinespaciado"/>
        <w:jc w:val="center"/>
      </w:pPr>
      <w:r>
        <w:rPr>
          <w:b/>
        </w:rPr>
        <w:t xml:space="preserve">Fuente: </w:t>
      </w:r>
      <w:r>
        <w:t>Maternidad</w:t>
      </w:r>
    </w:p>
    <w:p w:rsidR="001714AF" w:rsidRPr="00D37391" w:rsidRDefault="001714AF" w:rsidP="00D37391">
      <w:pPr>
        <w:pStyle w:val="Ttulo2"/>
        <w:jc w:val="left"/>
        <w:rPr>
          <w:sz w:val="28"/>
          <w:lang w:val="es-EC"/>
        </w:rPr>
      </w:pPr>
      <w:bookmarkStart w:id="58" w:name="_Toc328557487"/>
      <w:r w:rsidRPr="00D37391">
        <w:rPr>
          <w:sz w:val="28"/>
          <w:lang w:val="es-EC"/>
        </w:rPr>
        <w:lastRenderedPageBreak/>
        <w:t xml:space="preserve">DEFINICIONES ESTRATÉGICAS DE LA </w:t>
      </w:r>
      <w:r w:rsidR="00443A3E">
        <w:rPr>
          <w:sz w:val="28"/>
          <w:lang w:val="es-EC"/>
        </w:rPr>
        <w:t>MATERNIDAD</w:t>
      </w:r>
      <w:r w:rsidRPr="00D37391">
        <w:rPr>
          <w:sz w:val="28"/>
          <w:lang w:val="es-EC"/>
        </w:rPr>
        <w:t>.</w:t>
      </w:r>
      <w:bookmarkEnd w:id="58"/>
    </w:p>
    <w:p w:rsidR="001714AF" w:rsidRPr="00956E75" w:rsidRDefault="001714AF" w:rsidP="001714AF">
      <w:pPr>
        <w:spacing w:line="480" w:lineRule="auto"/>
        <w:jc w:val="both"/>
        <w:rPr>
          <w:rFonts w:ascii="Arial" w:hAnsi="Arial" w:cs="Arial"/>
        </w:rPr>
      </w:pPr>
      <w:r w:rsidRPr="00956E75">
        <w:rPr>
          <w:noProof/>
          <w:lang w:val="es-EC" w:eastAsia="es-EC"/>
        </w:rPr>
        <w:drawing>
          <wp:anchor distT="0" distB="0" distL="114300" distR="114300" simplePos="0" relativeHeight="251617280" behindDoc="1" locked="0" layoutInCell="1" allowOverlap="1">
            <wp:simplePos x="0" y="0"/>
            <wp:positionH relativeFrom="column">
              <wp:posOffset>1769745</wp:posOffset>
            </wp:positionH>
            <wp:positionV relativeFrom="paragraph">
              <wp:posOffset>76200</wp:posOffset>
            </wp:positionV>
            <wp:extent cx="1767840" cy="1333500"/>
            <wp:effectExtent l="0" t="0" r="3810" b="0"/>
            <wp:wrapThrough wrapText="bothSides">
              <wp:wrapPolygon edited="0">
                <wp:start x="0" y="0"/>
                <wp:lineTo x="0" y="21291"/>
                <wp:lineTo x="21414" y="21291"/>
                <wp:lineTo x="21414" y="0"/>
                <wp:lineTo x="0" y="0"/>
              </wp:wrapPolygon>
            </wp:wrapThrough>
            <wp:docPr id="19" name="il_fi" descr="http://www.enviaesv.com/wp-content/uploads/2011/02/MisionVision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nviaesv.com/wp-content/uploads/2011/02/MisionVision400.jpg"/>
                    <pic:cNvPicPr>
                      <a:picLocks noChangeAspect="1" noChangeArrowheads="1"/>
                    </pic:cNvPicPr>
                  </pic:nvPicPr>
                  <pic:blipFill>
                    <a:blip r:embed="rId36">
                      <a:extLst>
                        <a:ext uri="{28A0092B-C50C-407E-A947-70E740481C1C}">
                          <a14:useLocalDpi xmlns:a14="http://schemas.microsoft.com/office/drawing/2010/main" val="0"/>
                        </a:ext>
                      </a:extLst>
                    </a:blip>
                    <a:srcRect t="11853" b="12685"/>
                    <a:stretch>
                      <a:fillRect/>
                    </a:stretch>
                  </pic:blipFill>
                  <pic:spPr bwMode="auto">
                    <a:xfrm>
                      <a:off x="0" y="0"/>
                      <a:ext cx="1767840" cy="1333500"/>
                    </a:xfrm>
                    <a:prstGeom prst="rect">
                      <a:avLst/>
                    </a:prstGeom>
                    <a:noFill/>
                  </pic:spPr>
                </pic:pic>
              </a:graphicData>
            </a:graphic>
          </wp:anchor>
        </w:drawing>
      </w:r>
    </w:p>
    <w:p w:rsidR="001714AF" w:rsidRPr="00956E75" w:rsidRDefault="001714AF" w:rsidP="001714AF">
      <w:pPr>
        <w:spacing w:line="480" w:lineRule="auto"/>
        <w:jc w:val="both"/>
        <w:rPr>
          <w:rFonts w:ascii="Arial" w:hAnsi="Arial" w:cs="Arial"/>
        </w:rPr>
      </w:pPr>
    </w:p>
    <w:p w:rsidR="005173B8" w:rsidRDefault="005173B8" w:rsidP="001714AF">
      <w:pPr>
        <w:spacing w:after="200" w:line="480" w:lineRule="auto"/>
        <w:jc w:val="both"/>
        <w:rPr>
          <w:rFonts w:ascii="Arial" w:hAnsi="Arial" w:cs="Arial"/>
          <w:b/>
          <w:u w:val="single"/>
          <w:lang w:val="es-EC" w:eastAsia="en-US"/>
        </w:rPr>
      </w:pPr>
    </w:p>
    <w:p w:rsidR="005173B8" w:rsidRPr="005173B8" w:rsidRDefault="005173B8" w:rsidP="005173B8">
      <w:pPr>
        <w:rPr>
          <w:rFonts w:ascii="Arial" w:hAnsi="Arial" w:cs="Arial"/>
          <w:sz w:val="20"/>
          <w:szCs w:val="20"/>
          <w:lang w:val="es-EC" w:eastAsia="en-US"/>
        </w:rPr>
      </w:pPr>
    </w:p>
    <w:p w:rsidR="001714AF" w:rsidRPr="005173B8" w:rsidRDefault="001714AF" w:rsidP="005173B8">
      <w:pPr>
        <w:rPr>
          <w:rFonts w:ascii="Arial" w:hAnsi="Arial" w:cs="Arial"/>
          <w:sz w:val="20"/>
          <w:szCs w:val="20"/>
          <w:lang w:val="es-EC" w:eastAsia="en-US"/>
        </w:rPr>
      </w:pPr>
    </w:p>
    <w:p w:rsidR="001714AF" w:rsidRPr="005173B8" w:rsidRDefault="005173B8" w:rsidP="005173B8">
      <w:pPr>
        <w:spacing w:after="200" w:line="480" w:lineRule="auto"/>
        <w:jc w:val="center"/>
        <w:rPr>
          <w:rFonts w:ascii="Arial" w:hAnsi="Arial" w:cs="Arial"/>
          <w:b/>
          <w:sz w:val="20"/>
          <w:szCs w:val="20"/>
          <w:u w:val="single"/>
          <w:lang w:val="es-EC" w:eastAsia="en-US"/>
        </w:rPr>
      </w:pPr>
      <w:r w:rsidRPr="005173B8">
        <w:rPr>
          <w:rFonts w:ascii="Arial" w:hAnsi="Arial" w:cs="Arial"/>
          <w:color w:val="000000"/>
          <w:sz w:val="20"/>
          <w:szCs w:val="20"/>
        </w:rPr>
        <w:t>Figura 3.3 Visión y Misión</w:t>
      </w:r>
    </w:p>
    <w:p w:rsidR="001714AF" w:rsidRPr="00956E75" w:rsidRDefault="001714AF" w:rsidP="001714AF">
      <w:pPr>
        <w:spacing w:after="200" w:line="480" w:lineRule="auto"/>
        <w:jc w:val="both"/>
        <w:rPr>
          <w:rFonts w:ascii="Arial" w:hAnsi="Arial" w:cs="Arial"/>
          <w:b/>
          <w:u w:val="single"/>
          <w:lang w:val="es-EC" w:eastAsia="en-US"/>
        </w:rPr>
      </w:pPr>
      <w:r w:rsidRPr="00956E75">
        <w:rPr>
          <w:rFonts w:ascii="Arial" w:hAnsi="Arial" w:cs="Arial"/>
          <w:b/>
          <w:u w:val="single"/>
          <w:lang w:val="es-EC" w:eastAsia="en-US"/>
        </w:rPr>
        <w:t>Visión</w:t>
      </w:r>
    </w:p>
    <w:p w:rsidR="001714AF" w:rsidRPr="00956E75" w:rsidRDefault="001714AF" w:rsidP="005F7BC3">
      <w:pPr>
        <w:pStyle w:val="Prrafodelista"/>
        <w:numPr>
          <w:ilvl w:val="0"/>
          <w:numId w:val="18"/>
        </w:numPr>
        <w:spacing w:after="200" w:line="480" w:lineRule="auto"/>
        <w:ind w:left="720"/>
        <w:jc w:val="both"/>
        <w:rPr>
          <w:rFonts w:ascii="Arial" w:hAnsi="Arial" w:cs="Arial"/>
        </w:rPr>
      </w:pPr>
      <w:r w:rsidRPr="00956E75">
        <w:rPr>
          <w:rFonts w:ascii="Arial" w:hAnsi="Arial" w:cs="Arial"/>
        </w:rPr>
        <w:t xml:space="preserve">“En </w:t>
      </w:r>
      <w:r>
        <w:rPr>
          <w:rFonts w:ascii="Arial" w:hAnsi="Arial" w:cs="Arial"/>
        </w:rPr>
        <w:t xml:space="preserve">5 años el Área de Salud Nº 4 </w:t>
      </w:r>
      <w:r w:rsidRPr="00956E75">
        <w:rPr>
          <w:rFonts w:ascii="Arial" w:hAnsi="Arial" w:cs="Arial"/>
        </w:rPr>
        <w:t>será una Institución organizada, reconocida en el medio, prestará atención a la población de su influencia, dando énfasis  al  binomio  madre/hijo,   con     personal     suficiente,    capacitado, motivado y comprometido con su desarrollo;  tratara  al usuario como un ser bio-psico social,  con la calidad y calidez”.</w:t>
      </w:r>
    </w:p>
    <w:p w:rsidR="001714AF" w:rsidRPr="00956E75" w:rsidRDefault="001714AF" w:rsidP="001714AF">
      <w:pPr>
        <w:pStyle w:val="Prrafodelista"/>
        <w:spacing w:after="200" w:line="480" w:lineRule="auto"/>
        <w:ind w:left="0"/>
        <w:jc w:val="both"/>
        <w:rPr>
          <w:rFonts w:ascii="Arial" w:hAnsi="Arial" w:cs="Arial"/>
        </w:rPr>
      </w:pPr>
    </w:p>
    <w:p w:rsidR="001714AF" w:rsidRPr="00956E75" w:rsidRDefault="001714AF" w:rsidP="005F7BC3">
      <w:pPr>
        <w:numPr>
          <w:ilvl w:val="0"/>
          <w:numId w:val="70"/>
        </w:numPr>
        <w:spacing w:after="200" w:line="480" w:lineRule="auto"/>
        <w:jc w:val="both"/>
        <w:rPr>
          <w:rFonts w:ascii="Arial" w:hAnsi="Arial" w:cs="Arial"/>
        </w:rPr>
      </w:pPr>
      <w:r w:rsidRPr="00956E75">
        <w:rPr>
          <w:rFonts w:ascii="Arial" w:hAnsi="Arial" w:cs="Arial"/>
        </w:rPr>
        <w:t>“Estará equipado con tecnología de punta para brindar una atención integral, eficiente  y  oportuna.   Ofrecerá  atención   en los  niveles   de:  Promoción  de la  Salud,  Prevención  de  grupos  de  riesgos,  diagnóstico  y  tratamiento”.</w:t>
      </w:r>
    </w:p>
    <w:p w:rsidR="001714AF" w:rsidRDefault="001714AF" w:rsidP="001714AF">
      <w:pPr>
        <w:pStyle w:val="Prrafodelista"/>
        <w:spacing w:after="200" w:line="480" w:lineRule="auto"/>
        <w:ind w:left="0"/>
        <w:jc w:val="both"/>
        <w:rPr>
          <w:rFonts w:ascii="Arial" w:hAnsi="Arial" w:cs="Arial"/>
          <w:b/>
        </w:rPr>
      </w:pPr>
    </w:p>
    <w:p w:rsidR="001714AF" w:rsidRPr="00956E75" w:rsidRDefault="001714AF" w:rsidP="001714AF">
      <w:pPr>
        <w:pStyle w:val="Prrafodelista"/>
        <w:spacing w:after="200" w:line="480" w:lineRule="auto"/>
        <w:ind w:left="0"/>
        <w:jc w:val="both"/>
        <w:rPr>
          <w:rFonts w:ascii="Arial" w:hAnsi="Arial" w:cs="Arial"/>
          <w:b/>
        </w:rPr>
      </w:pPr>
    </w:p>
    <w:p w:rsidR="001714AF" w:rsidRPr="00956E75" w:rsidRDefault="001714AF" w:rsidP="001714AF">
      <w:pPr>
        <w:spacing w:line="480" w:lineRule="auto"/>
        <w:jc w:val="both"/>
        <w:rPr>
          <w:rFonts w:ascii="Arial" w:hAnsi="Arial" w:cs="Arial"/>
          <w:b/>
          <w:u w:val="single"/>
        </w:rPr>
      </w:pPr>
      <w:r w:rsidRPr="00956E75">
        <w:rPr>
          <w:rFonts w:ascii="Arial" w:hAnsi="Arial" w:cs="Arial"/>
          <w:b/>
          <w:u w:val="single"/>
        </w:rPr>
        <w:lastRenderedPageBreak/>
        <w:t>Misión</w:t>
      </w:r>
    </w:p>
    <w:p w:rsidR="001714AF" w:rsidRPr="00956E75" w:rsidRDefault="001714AF" w:rsidP="001714AF">
      <w:pPr>
        <w:spacing w:line="480" w:lineRule="auto"/>
        <w:rPr>
          <w:rFonts w:ascii="Arial" w:hAnsi="Arial" w:cs="Arial"/>
        </w:rPr>
      </w:pPr>
    </w:p>
    <w:p w:rsidR="001714AF" w:rsidRPr="00956E75" w:rsidRDefault="001714AF" w:rsidP="005F7BC3">
      <w:pPr>
        <w:pStyle w:val="Prrafodelista"/>
        <w:numPr>
          <w:ilvl w:val="0"/>
          <w:numId w:val="71"/>
        </w:numPr>
        <w:spacing w:after="200" w:line="480" w:lineRule="auto"/>
        <w:jc w:val="both"/>
        <w:rPr>
          <w:rFonts w:ascii="Arial" w:hAnsi="Arial" w:cs="Arial"/>
          <w:lang w:val="es-EC" w:eastAsia="en-US"/>
        </w:rPr>
      </w:pPr>
      <w:r w:rsidRPr="00956E75">
        <w:rPr>
          <w:rFonts w:ascii="Arial" w:hAnsi="Arial" w:cs="Arial"/>
          <w:lang w:val="es-EC" w:eastAsia="en-US"/>
        </w:rPr>
        <w:t>“Somos   una  Área   de   Salud   que  brinda   una atención   ambulatoria   y  de   hospitalización    a todas las personas, especialmente a la madre y al niño   mediante  servicios  de  consulta  externa  e internación,     prevención     de      enfermedades, Promoción  de  salud y  Vigilancia epidemiológica,   solucionando     los    problemas   más   comunes, satisfaciendo  la    demanda   de  la población a la que servimos,   tomando  en  cuenta  los recursos disponibles   y    aplicando    la   tecnología    más apropiada   que   corresponde  a  nuestro nivel de complejidad”.</w:t>
      </w:r>
    </w:p>
    <w:p w:rsidR="001714AF" w:rsidRPr="00956E75" w:rsidRDefault="001714AF" w:rsidP="001714AF">
      <w:pPr>
        <w:pStyle w:val="Prrafodelista"/>
        <w:spacing w:after="200" w:line="480" w:lineRule="auto"/>
        <w:ind w:left="0"/>
        <w:jc w:val="both"/>
        <w:rPr>
          <w:rFonts w:ascii="Arial" w:hAnsi="Arial" w:cs="Arial"/>
          <w:b/>
          <w:lang w:val="es-EC"/>
        </w:rPr>
      </w:pPr>
    </w:p>
    <w:p w:rsidR="001714AF" w:rsidRPr="00956E75" w:rsidRDefault="001714AF" w:rsidP="001714AF">
      <w:pPr>
        <w:pStyle w:val="Prrafodelista"/>
        <w:spacing w:after="200" w:line="480" w:lineRule="auto"/>
        <w:ind w:left="0"/>
        <w:jc w:val="both"/>
        <w:rPr>
          <w:rFonts w:ascii="Arial" w:hAnsi="Arial" w:cs="Arial"/>
          <w:b/>
        </w:rPr>
      </w:pPr>
    </w:p>
    <w:p w:rsidR="001714AF" w:rsidRPr="00956E75" w:rsidRDefault="001714AF" w:rsidP="001714AF">
      <w:pPr>
        <w:pStyle w:val="Prrafodelista"/>
        <w:spacing w:after="200" w:line="480" w:lineRule="auto"/>
        <w:ind w:left="0"/>
        <w:jc w:val="both"/>
        <w:rPr>
          <w:rFonts w:ascii="Arial" w:hAnsi="Arial" w:cs="Arial"/>
          <w:b/>
        </w:rPr>
      </w:pPr>
    </w:p>
    <w:p w:rsidR="001714AF" w:rsidRDefault="001714AF" w:rsidP="001714AF">
      <w:pPr>
        <w:pStyle w:val="Prrafodelista"/>
        <w:spacing w:after="200" w:line="480" w:lineRule="auto"/>
        <w:ind w:left="0"/>
        <w:jc w:val="both"/>
        <w:rPr>
          <w:rFonts w:ascii="Arial" w:hAnsi="Arial" w:cs="Arial"/>
          <w:b/>
        </w:rPr>
      </w:pPr>
    </w:p>
    <w:p w:rsidR="001714AF" w:rsidRDefault="001714AF" w:rsidP="001714AF">
      <w:pPr>
        <w:pStyle w:val="Prrafodelista"/>
        <w:spacing w:after="200" w:line="480" w:lineRule="auto"/>
        <w:ind w:left="0"/>
        <w:jc w:val="both"/>
        <w:rPr>
          <w:rFonts w:ascii="Arial" w:hAnsi="Arial" w:cs="Arial"/>
          <w:b/>
        </w:rPr>
      </w:pPr>
    </w:p>
    <w:p w:rsidR="001714AF" w:rsidRDefault="001714AF" w:rsidP="001714AF">
      <w:pPr>
        <w:pStyle w:val="Prrafodelista"/>
        <w:spacing w:after="200" w:line="480" w:lineRule="auto"/>
        <w:ind w:left="0"/>
        <w:jc w:val="both"/>
        <w:rPr>
          <w:rFonts w:ascii="Arial" w:hAnsi="Arial" w:cs="Arial"/>
          <w:b/>
        </w:rPr>
      </w:pPr>
    </w:p>
    <w:p w:rsidR="001714AF" w:rsidRDefault="001714AF" w:rsidP="001714AF">
      <w:pPr>
        <w:pStyle w:val="Prrafodelista"/>
        <w:spacing w:after="200" w:line="480" w:lineRule="auto"/>
        <w:ind w:left="0"/>
        <w:jc w:val="both"/>
        <w:rPr>
          <w:rFonts w:ascii="Arial" w:hAnsi="Arial" w:cs="Arial"/>
          <w:b/>
        </w:rPr>
      </w:pPr>
    </w:p>
    <w:p w:rsidR="001714AF" w:rsidRPr="00956E75" w:rsidRDefault="001714AF" w:rsidP="001714AF">
      <w:pPr>
        <w:pStyle w:val="Prrafodelista"/>
        <w:spacing w:after="200" w:line="480" w:lineRule="auto"/>
        <w:ind w:left="0"/>
        <w:jc w:val="both"/>
        <w:rPr>
          <w:rFonts w:ascii="Arial" w:hAnsi="Arial" w:cs="Arial"/>
          <w:b/>
        </w:rPr>
      </w:pPr>
    </w:p>
    <w:p w:rsidR="001714AF" w:rsidRDefault="001714AF" w:rsidP="001714AF">
      <w:pPr>
        <w:pStyle w:val="Prrafodelista"/>
        <w:spacing w:after="200" w:line="480" w:lineRule="auto"/>
        <w:ind w:left="0"/>
        <w:jc w:val="both"/>
        <w:rPr>
          <w:rFonts w:ascii="Arial" w:hAnsi="Arial" w:cs="Arial"/>
          <w:b/>
        </w:rPr>
      </w:pPr>
    </w:p>
    <w:p w:rsidR="001714AF" w:rsidRPr="00D37391" w:rsidRDefault="001714AF" w:rsidP="00D37391">
      <w:pPr>
        <w:pStyle w:val="Ttulo2"/>
        <w:jc w:val="left"/>
        <w:rPr>
          <w:sz w:val="28"/>
          <w:lang w:val="es-EC"/>
        </w:rPr>
      </w:pPr>
      <w:bookmarkStart w:id="59" w:name="_Toc328557488"/>
      <w:r w:rsidRPr="00D37391">
        <w:rPr>
          <w:sz w:val="28"/>
          <w:lang w:val="es-EC"/>
        </w:rPr>
        <w:lastRenderedPageBreak/>
        <w:t>DESCRIPCIÓN DE LAS INSTALACIONES</w:t>
      </w:r>
      <w:bookmarkEnd w:id="59"/>
    </w:p>
    <w:p w:rsidR="001714AF" w:rsidRPr="00956E75" w:rsidRDefault="001714AF" w:rsidP="001714AF">
      <w:pPr>
        <w:spacing w:line="480" w:lineRule="auto"/>
        <w:jc w:val="both"/>
        <w:rPr>
          <w:rFonts w:ascii="Arial" w:hAnsi="Arial" w:cs="Arial"/>
        </w:rPr>
      </w:pPr>
      <w:r w:rsidRPr="00956E75">
        <w:rPr>
          <w:rFonts w:ascii="Arial" w:hAnsi="Arial" w:cs="Arial"/>
          <w:b/>
          <w:color w:val="000000"/>
        </w:rPr>
        <w:t xml:space="preserve">El Hospital Materno Infantil </w:t>
      </w:r>
      <w:r w:rsidRPr="00956E75">
        <w:rPr>
          <w:rFonts w:ascii="Arial" w:hAnsi="Arial" w:cs="Arial"/>
        </w:rPr>
        <w:t xml:space="preserve">en la actualidad tiene </w:t>
      </w:r>
      <w:r w:rsidRPr="00524BDA">
        <w:rPr>
          <w:rFonts w:ascii="Arial" w:hAnsi="Arial" w:cs="Arial"/>
          <w:b/>
        </w:rPr>
        <w:t xml:space="preserve">12 </w:t>
      </w:r>
      <w:r w:rsidRPr="00956E75">
        <w:rPr>
          <w:rFonts w:ascii="Arial" w:hAnsi="Arial" w:cs="Arial"/>
        </w:rPr>
        <w:t xml:space="preserve">consultorios en consulta externa que están distribuidos de la siguiente manera: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81"/>
        <w:gridCol w:w="2653"/>
      </w:tblGrid>
      <w:tr w:rsidR="001714AF" w:rsidRPr="00956E75" w:rsidTr="001F610A">
        <w:trPr>
          <w:trHeight w:val="397"/>
          <w:jc w:val="center"/>
        </w:trPr>
        <w:tc>
          <w:tcPr>
            <w:tcW w:w="4581" w:type="dxa"/>
            <w:shd w:val="clear" w:color="auto" w:fill="8064A2"/>
          </w:tcPr>
          <w:p w:rsidR="001714AF" w:rsidRPr="005C7019" w:rsidRDefault="001714AF" w:rsidP="001714AF">
            <w:pPr>
              <w:jc w:val="center"/>
              <w:rPr>
                <w:rFonts w:ascii="Arial" w:hAnsi="Arial" w:cs="Arial"/>
                <w:b/>
                <w:bCs/>
                <w:color w:val="FFFFFF" w:themeColor="background1"/>
              </w:rPr>
            </w:pPr>
            <w:r w:rsidRPr="005C7019">
              <w:rPr>
                <w:rFonts w:ascii="Arial" w:hAnsi="Arial" w:cs="Arial"/>
                <w:b/>
                <w:color w:val="FFFFFF" w:themeColor="background1"/>
              </w:rPr>
              <w:tab/>
            </w:r>
            <w:r w:rsidRPr="005C7019">
              <w:rPr>
                <w:rFonts w:ascii="Arial" w:hAnsi="Arial" w:cs="Arial"/>
                <w:b/>
                <w:bCs/>
                <w:color w:val="FFFFFF" w:themeColor="background1"/>
              </w:rPr>
              <w:t>ESPECIALIDAD</w:t>
            </w:r>
          </w:p>
        </w:tc>
        <w:tc>
          <w:tcPr>
            <w:tcW w:w="2653" w:type="dxa"/>
            <w:shd w:val="clear" w:color="auto" w:fill="8064A2"/>
          </w:tcPr>
          <w:p w:rsidR="001714AF" w:rsidRPr="005C7019" w:rsidRDefault="001714AF" w:rsidP="001714AF">
            <w:pPr>
              <w:jc w:val="center"/>
              <w:rPr>
                <w:rFonts w:ascii="Arial" w:hAnsi="Arial" w:cs="Arial"/>
                <w:b/>
                <w:bCs/>
                <w:color w:val="FFFFFF" w:themeColor="background1"/>
              </w:rPr>
            </w:pPr>
            <w:r w:rsidRPr="005C7019">
              <w:rPr>
                <w:rFonts w:ascii="Arial" w:hAnsi="Arial" w:cs="Arial"/>
                <w:b/>
                <w:bCs/>
                <w:color w:val="FFFFFF" w:themeColor="background1"/>
              </w:rPr>
              <w:t>CANTIDAD</w:t>
            </w:r>
          </w:p>
        </w:tc>
      </w:tr>
      <w:tr w:rsidR="001714AF" w:rsidRPr="00956E75" w:rsidTr="001F610A">
        <w:trPr>
          <w:trHeight w:val="397"/>
          <w:jc w:val="center"/>
        </w:trPr>
        <w:tc>
          <w:tcPr>
            <w:tcW w:w="4581" w:type="dxa"/>
          </w:tcPr>
          <w:p w:rsidR="001714AF" w:rsidRPr="00956E75" w:rsidRDefault="001714AF" w:rsidP="001714AF">
            <w:pPr>
              <w:jc w:val="center"/>
              <w:rPr>
                <w:rFonts w:ascii="Arial" w:hAnsi="Arial" w:cs="Arial"/>
                <w:b/>
                <w:bCs/>
              </w:rPr>
            </w:pPr>
            <w:r w:rsidRPr="00956E75">
              <w:rPr>
                <w:rFonts w:ascii="Arial" w:hAnsi="Arial" w:cs="Arial"/>
                <w:b/>
                <w:bCs/>
              </w:rPr>
              <w:t>Ginecología</w:t>
            </w:r>
          </w:p>
        </w:tc>
        <w:tc>
          <w:tcPr>
            <w:tcW w:w="2653" w:type="dxa"/>
          </w:tcPr>
          <w:p w:rsidR="001714AF" w:rsidRPr="00956E75" w:rsidRDefault="001714AF" w:rsidP="001714AF">
            <w:pPr>
              <w:jc w:val="center"/>
              <w:rPr>
                <w:rFonts w:ascii="Arial" w:hAnsi="Arial" w:cs="Arial"/>
              </w:rPr>
            </w:pPr>
            <w:r w:rsidRPr="00956E75">
              <w:rPr>
                <w:rFonts w:ascii="Arial" w:hAnsi="Arial" w:cs="Arial"/>
              </w:rPr>
              <w:t>6</w:t>
            </w:r>
          </w:p>
        </w:tc>
      </w:tr>
      <w:tr w:rsidR="001714AF" w:rsidRPr="00956E75" w:rsidTr="001F610A">
        <w:trPr>
          <w:trHeight w:val="397"/>
          <w:jc w:val="center"/>
        </w:trPr>
        <w:tc>
          <w:tcPr>
            <w:tcW w:w="4581" w:type="dxa"/>
          </w:tcPr>
          <w:p w:rsidR="001714AF" w:rsidRPr="00956E75" w:rsidRDefault="001714AF" w:rsidP="001714AF">
            <w:pPr>
              <w:jc w:val="center"/>
              <w:rPr>
                <w:rFonts w:ascii="Arial" w:hAnsi="Arial" w:cs="Arial"/>
                <w:b/>
                <w:bCs/>
              </w:rPr>
            </w:pPr>
            <w:r w:rsidRPr="00956E75">
              <w:rPr>
                <w:rFonts w:ascii="Arial" w:hAnsi="Arial" w:cs="Arial"/>
                <w:b/>
                <w:bCs/>
              </w:rPr>
              <w:t>Neumología</w:t>
            </w:r>
          </w:p>
        </w:tc>
        <w:tc>
          <w:tcPr>
            <w:tcW w:w="2653" w:type="dxa"/>
          </w:tcPr>
          <w:p w:rsidR="001714AF" w:rsidRPr="00956E75" w:rsidRDefault="001714AF" w:rsidP="001714AF">
            <w:pPr>
              <w:jc w:val="center"/>
              <w:rPr>
                <w:rFonts w:ascii="Arial" w:hAnsi="Arial" w:cs="Arial"/>
              </w:rPr>
            </w:pPr>
            <w:r w:rsidRPr="00956E75">
              <w:rPr>
                <w:rFonts w:ascii="Arial" w:hAnsi="Arial" w:cs="Arial"/>
              </w:rPr>
              <w:t>1</w:t>
            </w:r>
          </w:p>
        </w:tc>
      </w:tr>
      <w:tr w:rsidR="001714AF" w:rsidRPr="00956E75" w:rsidTr="001F610A">
        <w:trPr>
          <w:trHeight w:val="397"/>
          <w:jc w:val="center"/>
        </w:trPr>
        <w:tc>
          <w:tcPr>
            <w:tcW w:w="4581" w:type="dxa"/>
          </w:tcPr>
          <w:p w:rsidR="001714AF" w:rsidRPr="00956E75" w:rsidRDefault="001714AF" w:rsidP="001714AF">
            <w:pPr>
              <w:jc w:val="center"/>
              <w:rPr>
                <w:rFonts w:ascii="Arial" w:hAnsi="Arial" w:cs="Arial"/>
                <w:b/>
                <w:bCs/>
              </w:rPr>
            </w:pPr>
            <w:r w:rsidRPr="00956E75">
              <w:rPr>
                <w:rFonts w:ascii="Arial" w:hAnsi="Arial" w:cs="Arial"/>
                <w:b/>
                <w:bCs/>
              </w:rPr>
              <w:t>Medicina General</w:t>
            </w:r>
          </w:p>
        </w:tc>
        <w:tc>
          <w:tcPr>
            <w:tcW w:w="2653" w:type="dxa"/>
          </w:tcPr>
          <w:p w:rsidR="001714AF" w:rsidRPr="00956E75" w:rsidRDefault="001714AF" w:rsidP="001714AF">
            <w:pPr>
              <w:jc w:val="center"/>
              <w:rPr>
                <w:rFonts w:ascii="Arial" w:hAnsi="Arial" w:cs="Arial"/>
              </w:rPr>
            </w:pPr>
            <w:r w:rsidRPr="00956E75">
              <w:rPr>
                <w:rFonts w:ascii="Arial" w:hAnsi="Arial" w:cs="Arial"/>
              </w:rPr>
              <w:t>1</w:t>
            </w:r>
          </w:p>
        </w:tc>
      </w:tr>
      <w:tr w:rsidR="001714AF" w:rsidRPr="00956E75" w:rsidTr="001F610A">
        <w:trPr>
          <w:trHeight w:val="397"/>
          <w:jc w:val="center"/>
        </w:trPr>
        <w:tc>
          <w:tcPr>
            <w:tcW w:w="4581" w:type="dxa"/>
          </w:tcPr>
          <w:p w:rsidR="001714AF" w:rsidRPr="00956E75" w:rsidRDefault="001714AF" w:rsidP="001714AF">
            <w:pPr>
              <w:jc w:val="center"/>
              <w:rPr>
                <w:rFonts w:ascii="Arial" w:hAnsi="Arial" w:cs="Arial"/>
                <w:b/>
                <w:bCs/>
              </w:rPr>
            </w:pPr>
            <w:r w:rsidRPr="00956E75">
              <w:rPr>
                <w:rFonts w:ascii="Arial" w:hAnsi="Arial" w:cs="Arial"/>
                <w:b/>
                <w:bCs/>
              </w:rPr>
              <w:t>Odontología</w:t>
            </w:r>
          </w:p>
        </w:tc>
        <w:tc>
          <w:tcPr>
            <w:tcW w:w="2653" w:type="dxa"/>
          </w:tcPr>
          <w:p w:rsidR="001714AF" w:rsidRPr="00956E75" w:rsidRDefault="001714AF" w:rsidP="001714AF">
            <w:pPr>
              <w:jc w:val="center"/>
              <w:rPr>
                <w:rFonts w:ascii="Arial" w:hAnsi="Arial" w:cs="Arial"/>
              </w:rPr>
            </w:pPr>
            <w:r w:rsidRPr="00956E75">
              <w:rPr>
                <w:rFonts w:ascii="Arial" w:hAnsi="Arial" w:cs="Arial"/>
              </w:rPr>
              <w:t>1</w:t>
            </w:r>
          </w:p>
        </w:tc>
      </w:tr>
      <w:tr w:rsidR="001714AF" w:rsidRPr="00956E75" w:rsidTr="001F610A">
        <w:trPr>
          <w:trHeight w:val="397"/>
          <w:jc w:val="center"/>
        </w:trPr>
        <w:tc>
          <w:tcPr>
            <w:tcW w:w="4581" w:type="dxa"/>
          </w:tcPr>
          <w:p w:rsidR="001714AF" w:rsidRPr="00956E75" w:rsidRDefault="001714AF" w:rsidP="001714AF">
            <w:pPr>
              <w:jc w:val="center"/>
              <w:rPr>
                <w:rFonts w:ascii="Arial" w:hAnsi="Arial" w:cs="Arial"/>
                <w:b/>
                <w:bCs/>
              </w:rPr>
            </w:pPr>
            <w:r w:rsidRPr="00956E75">
              <w:rPr>
                <w:rFonts w:ascii="Arial" w:hAnsi="Arial" w:cs="Arial"/>
                <w:b/>
                <w:bCs/>
              </w:rPr>
              <w:t>Consejería</w:t>
            </w:r>
          </w:p>
        </w:tc>
        <w:tc>
          <w:tcPr>
            <w:tcW w:w="2653" w:type="dxa"/>
          </w:tcPr>
          <w:p w:rsidR="001714AF" w:rsidRPr="00956E75" w:rsidRDefault="001714AF" w:rsidP="001714AF">
            <w:pPr>
              <w:jc w:val="center"/>
              <w:rPr>
                <w:rFonts w:ascii="Arial" w:hAnsi="Arial" w:cs="Arial"/>
              </w:rPr>
            </w:pPr>
            <w:r w:rsidRPr="00956E75">
              <w:rPr>
                <w:rFonts w:ascii="Arial" w:hAnsi="Arial" w:cs="Arial"/>
              </w:rPr>
              <w:t>1</w:t>
            </w:r>
          </w:p>
        </w:tc>
      </w:tr>
      <w:tr w:rsidR="001714AF" w:rsidRPr="00956E75" w:rsidTr="001F610A">
        <w:trPr>
          <w:trHeight w:val="397"/>
          <w:jc w:val="center"/>
        </w:trPr>
        <w:tc>
          <w:tcPr>
            <w:tcW w:w="4581" w:type="dxa"/>
          </w:tcPr>
          <w:p w:rsidR="001714AF" w:rsidRPr="00956E75" w:rsidRDefault="001714AF" w:rsidP="001714AF">
            <w:pPr>
              <w:jc w:val="center"/>
              <w:rPr>
                <w:rFonts w:ascii="Arial" w:hAnsi="Arial" w:cs="Arial"/>
                <w:b/>
                <w:bCs/>
              </w:rPr>
            </w:pPr>
            <w:r w:rsidRPr="00956E75">
              <w:rPr>
                <w:rFonts w:ascii="Arial" w:hAnsi="Arial" w:cs="Arial"/>
                <w:b/>
                <w:bCs/>
              </w:rPr>
              <w:t>Colposcopia y Mastología</w:t>
            </w:r>
          </w:p>
        </w:tc>
        <w:tc>
          <w:tcPr>
            <w:tcW w:w="2653" w:type="dxa"/>
          </w:tcPr>
          <w:p w:rsidR="001714AF" w:rsidRPr="00956E75" w:rsidRDefault="001714AF" w:rsidP="001714AF">
            <w:pPr>
              <w:jc w:val="center"/>
              <w:rPr>
                <w:rFonts w:ascii="Arial" w:hAnsi="Arial" w:cs="Arial"/>
              </w:rPr>
            </w:pPr>
            <w:r w:rsidRPr="00956E75">
              <w:rPr>
                <w:rFonts w:ascii="Arial" w:hAnsi="Arial" w:cs="Arial"/>
              </w:rPr>
              <w:t>1</w:t>
            </w:r>
          </w:p>
        </w:tc>
      </w:tr>
      <w:tr w:rsidR="001714AF" w:rsidRPr="00956E75" w:rsidTr="001F610A">
        <w:trPr>
          <w:trHeight w:val="397"/>
          <w:jc w:val="center"/>
        </w:trPr>
        <w:tc>
          <w:tcPr>
            <w:tcW w:w="4581" w:type="dxa"/>
          </w:tcPr>
          <w:p w:rsidR="001714AF" w:rsidRPr="00956E75" w:rsidRDefault="001714AF" w:rsidP="001714AF">
            <w:pPr>
              <w:jc w:val="center"/>
              <w:rPr>
                <w:rFonts w:ascii="Arial" w:hAnsi="Arial" w:cs="Arial"/>
                <w:b/>
                <w:bCs/>
              </w:rPr>
            </w:pPr>
            <w:r w:rsidRPr="00956E75">
              <w:rPr>
                <w:rFonts w:ascii="Arial" w:hAnsi="Arial" w:cs="Arial"/>
                <w:b/>
                <w:bCs/>
              </w:rPr>
              <w:t>Pediatría</w:t>
            </w:r>
          </w:p>
        </w:tc>
        <w:tc>
          <w:tcPr>
            <w:tcW w:w="2653" w:type="dxa"/>
          </w:tcPr>
          <w:p w:rsidR="001714AF" w:rsidRPr="00956E75" w:rsidRDefault="001714AF" w:rsidP="001714AF">
            <w:pPr>
              <w:jc w:val="center"/>
              <w:rPr>
                <w:rFonts w:ascii="Arial" w:hAnsi="Arial" w:cs="Arial"/>
              </w:rPr>
            </w:pPr>
            <w:r w:rsidRPr="00956E75">
              <w:rPr>
                <w:rFonts w:ascii="Arial" w:hAnsi="Arial" w:cs="Arial"/>
              </w:rPr>
              <w:t>1</w:t>
            </w:r>
          </w:p>
        </w:tc>
      </w:tr>
    </w:tbl>
    <w:p w:rsidR="001714AF" w:rsidRDefault="00AE7CB5" w:rsidP="00B8338E">
      <w:pPr>
        <w:pStyle w:val="Sinespaciado"/>
        <w:jc w:val="center"/>
        <w:rPr>
          <w:lang w:eastAsia="es-EC"/>
        </w:rPr>
      </w:pPr>
      <w:r w:rsidRPr="00AE7CB5">
        <w:rPr>
          <w:lang w:eastAsia="es-EC"/>
        </w:rPr>
        <w:t>Tabla 3.1 Consulta externa</w:t>
      </w:r>
    </w:p>
    <w:p w:rsidR="00B8338E" w:rsidRDefault="00B8338E" w:rsidP="00B8338E">
      <w:pPr>
        <w:pStyle w:val="Sinespaciado"/>
        <w:jc w:val="center"/>
        <w:rPr>
          <w:lang w:eastAsia="es-EC"/>
        </w:rPr>
      </w:pPr>
      <w:r w:rsidRPr="00EF0C3D">
        <w:rPr>
          <w:b/>
          <w:lang w:eastAsia="es-EC"/>
        </w:rPr>
        <w:t>Elaborado por</w:t>
      </w:r>
      <w:r>
        <w:rPr>
          <w:lang w:eastAsia="es-EC"/>
        </w:rPr>
        <w:t xml:space="preserve">: </w:t>
      </w:r>
      <w:r w:rsidR="001F610A">
        <w:rPr>
          <w:lang w:eastAsia="es-EC"/>
        </w:rPr>
        <w:t>Los autores</w:t>
      </w:r>
    </w:p>
    <w:p w:rsidR="001714AF" w:rsidRPr="00956E75" w:rsidRDefault="001714AF" w:rsidP="00B8338E">
      <w:pPr>
        <w:jc w:val="center"/>
        <w:rPr>
          <w:rFonts w:ascii="Arial" w:hAnsi="Arial" w:cs="Arial"/>
        </w:rPr>
      </w:pPr>
      <w:r>
        <w:rPr>
          <w:rFonts w:ascii="Arial" w:hAnsi="Arial" w:cs="Arial"/>
        </w:rPr>
        <w:t>Durante el mes de enero del 2011 comparado con enero del 2012:</w:t>
      </w:r>
    </w:p>
    <w:tbl>
      <w:tblPr>
        <w:tblStyle w:val="Listaclara-nfasis4"/>
        <w:tblW w:w="0" w:type="auto"/>
        <w:jc w:val="center"/>
        <w:tblLook w:val="00A0" w:firstRow="1" w:lastRow="0" w:firstColumn="1" w:lastColumn="0" w:noHBand="0" w:noVBand="0"/>
      </w:tblPr>
      <w:tblGrid>
        <w:gridCol w:w="2818"/>
        <w:gridCol w:w="2694"/>
        <w:gridCol w:w="2694"/>
      </w:tblGrid>
      <w:tr w:rsidR="001714AF" w:rsidRPr="00956E75" w:rsidTr="00B8338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8" w:type="dxa"/>
          </w:tcPr>
          <w:p w:rsidR="001714AF" w:rsidRPr="00956E75" w:rsidRDefault="001714AF" w:rsidP="001714AF">
            <w:pPr>
              <w:jc w:val="both"/>
              <w:rPr>
                <w:rFonts w:ascii="Arial" w:hAnsi="Arial" w:cs="Arial"/>
                <w:b w:val="0"/>
                <w:bCs w:val="0"/>
                <w:color w:val="31849B"/>
              </w:rPr>
            </w:pPr>
          </w:p>
        </w:tc>
        <w:tc>
          <w:tcPr>
            <w:cnfStyle w:val="000010000000" w:firstRow="0" w:lastRow="0" w:firstColumn="0" w:lastColumn="0" w:oddVBand="1" w:evenVBand="0" w:oddHBand="0" w:evenHBand="0" w:firstRowFirstColumn="0" w:firstRowLastColumn="0" w:lastRowFirstColumn="0" w:lastRowLastColumn="0"/>
            <w:tcW w:w="2694" w:type="dxa"/>
          </w:tcPr>
          <w:p w:rsidR="001714AF" w:rsidRPr="00976CDC" w:rsidRDefault="001714AF" w:rsidP="001714AF">
            <w:pPr>
              <w:jc w:val="center"/>
              <w:rPr>
                <w:rFonts w:ascii="Arial" w:hAnsi="Arial" w:cs="Arial"/>
                <w:bCs w:val="0"/>
                <w:color w:val="FFFFFF" w:themeColor="background1"/>
              </w:rPr>
            </w:pPr>
            <w:r w:rsidRPr="00976CDC">
              <w:rPr>
                <w:rFonts w:ascii="Arial" w:hAnsi="Arial" w:cs="Arial"/>
                <w:bCs w:val="0"/>
                <w:color w:val="FFFFFF" w:themeColor="background1"/>
              </w:rPr>
              <w:t>2011</w:t>
            </w:r>
          </w:p>
        </w:tc>
        <w:tc>
          <w:tcPr>
            <w:tcW w:w="2694" w:type="dxa"/>
          </w:tcPr>
          <w:p w:rsidR="001714AF" w:rsidRPr="00976CDC" w:rsidRDefault="001714AF" w:rsidP="001714AF">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FFFFFF" w:themeColor="background1"/>
              </w:rPr>
            </w:pPr>
            <w:r>
              <w:rPr>
                <w:rFonts w:ascii="Arial" w:hAnsi="Arial" w:cs="Arial"/>
                <w:bCs w:val="0"/>
              </w:rPr>
              <w:t>2012</w:t>
            </w:r>
          </w:p>
        </w:tc>
      </w:tr>
      <w:tr w:rsidR="001714AF" w:rsidRPr="00956E75" w:rsidTr="00B833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8" w:type="dxa"/>
          </w:tcPr>
          <w:p w:rsidR="001714AF" w:rsidRPr="00524BDA" w:rsidRDefault="001714AF" w:rsidP="001714AF">
            <w:pPr>
              <w:jc w:val="both"/>
              <w:rPr>
                <w:rFonts w:ascii="Arial" w:hAnsi="Arial" w:cs="Arial"/>
                <w:b w:val="0"/>
                <w:bCs w:val="0"/>
              </w:rPr>
            </w:pPr>
            <w:r w:rsidRPr="00524BDA">
              <w:rPr>
                <w:rFonts w:ascii="Arial" w:hAnsi="Arial" w:cs="Arial"/>
              </w:rPr>
              <w:t>Atención en Consulta Externa</w:t>
            </w:r>
          </w:p>
        </w:tc>
        <w:tc>
          <w:tcPr>
            <w:cnfStyle w:val="000010000000" w:firstRow="0" w:lastRow="0" w:firstColumn="0" w:lastColumn="0" w:oddVBand="1" w:evenVBand="0" w:oddHBand="0" w:evenHBand="0" w:firstRowFirstColumn="0" w:firstRowLastColumn="0" w:lastRowFirstColumn="0" w:lastRowLastColumn="0"/>
            <w:tcW w:w="2694" w:type="dxa"/>
          </w:tcPr>
          <w:p w:rsidR="001714AF" w:rsidRPr="00524BDA" w:rsidRDefault="001714AF" w:rsidP="001714AF">
            <w:pPr>
              <w:jc w:val="both"/>
              <w:rPr>
                <w:rFonts w:ascii="Arial" w:hAnsi="Arial" w:cs="Arial"/>
                <w:b/>
                <w:bCs/>
              </w:rPr>
            </w:pPr>
            <w:r>
              <w:rPr>
                <w:rFonts w:ascii="Arial" w:hAnsi="Arial" w:cs="Arial"/>
                <w:b/>
                <w:bCs/>
              </w:rPr>
              <w:t>25</w:t>
            </w:r>
            <w:r w:rsidRPr="00524BDA">
              <w:rPr>
                <w:rFonts w:ascii="Arial" w:hAnsi="Arial" w:cs="Arial"/>
                <w:b/>
                <w:bCs/>
              </w:rPr>
              <w:t>751 pacientes</w:t>
            </w:r>
          </w:p>
        </w:tc>
        <w:tc>
          <w:tcPr>
            <w:tcW w:w="2694" w:type="dxa"/>
          </w:tcPr>
          <w:p w:rsidR="001714AF" w:rsidRPr="00884D9C" w:rsidRDefault="001714AF" w:rsidP="001714AF">
            <w:pPr>
              <w:jc w:val="both"/>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884D9C">
              <w:rPr>
                <w:rFonts w:ascii="Arial" w:hAnsi="Arial" w:cs="Arial"/>
                <w:b/>
                <w:bCs/>
                <w:sz w:val="22"/>
                <w:szCs w:val="22"/>
              </w:rPr>
              <w:t>27039</w:t>
            </w:r>
            <w:r w:rsidRPr="00524BDA">
              <w:rPr>
                <w:rFonts w:ascii="Arial" w:hAnsi="Arial" w:cs="Arial"/>
                <w:b/>
                <w:bCs/>
              </w:rPr>
              <w:t>pacientes</w:t>
            </w:r>
          </w:p>
        </w:tc>
      </w:tr>
      <w:tr w:rsidR="001714AF" w:rsidRPr="00956E75" w:rsidTr="00B8338E">
        <w:trPr>
          <w:jc w:val="center"/>
        </w:trPr>
        <w:tc>
          <w:tcPr>
            <w:cnfStyle w:val="001000000000" w:firstRow="0" w:lastRow="0" w:firstColumn="1" w:lastColumn="0" w:oddVBand="0" w:evenVBand="0" w:oddHBand="0" w:evenHBand="0" w:firstRowFirstColumn="0" w:firstRowLastColumn="0" w:lastRowFirstColumn="0" w:lastRowLastColumn="0"/>
            <w:tcW w:w="8206" w:type="dxa"/>
            <w:gridSpan w:val="3"/>
          </w:tcPr>
          <w:p w:rsidR="001714AF" w:rsidRPr="00976CDC" w:rsidRDefault="001714AF" w:rsidP="001714AF">
            <w:pPr>
              <w:jc w:val="center"/>
              <w:rPr>
                <w:rFonts w:ascii="Arial" w:hAnsi="Arial" w:cs="Arial"/>
                <w:color w:val="1F497D" w:themeColor="text2"/>
              </w:rPr>
            </w:pPr>
            <w:r w:rsidRPr="00976CDC">
              <w:rPr>
                <w:rFonts w:ascii="Arial" w:hAnsi="Arial" w:cs="Arial"/>
                <w:color w:val="1F497D" w:themeColor="text2"/>
              </w:rPr>
              <w:t>Procesos</w:t>
            </w:r>
          </w:p>
        </w:tc>
      </w:tr>
      <w:tr w:rsidR="001714AF" w:rsidRPr="00956E75" w:rsidTr="00B833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8" w:type="dxa"/>
          </w:tcPr>
          <w:p w:rsidR="001714AF" w:rsidRPr="00524BDA" w:rsidRDefault="001714AF" w:rsidP="001714AF">
            <w:pPr>
              <w:jc w:val="both"/>
              <w:rPr>
                <w:rFonts w:ascii="Arial" w:hAnsi="Arial" w:cs="Arial"/>
                <w:b w:val="0"/>
                <w:bCs w:val="0"/>
              </w:rPr>
            </w:pPr>
            <w:r w:rsidRPr="00524BDA">
              <w:rPr>
                <w:rFonts w:ascii="Arial" w:hAnsi="Arial" w:cs="Arial"/>
              </w:rPr>
              <w:t>Laboratorio</w:t>
            </w:r>
          </w:p>
        </w:tc>
        <w:tc>
          <w:tcPr>
            <w:cnfStyle w:val="000010000000" w:firstRow="0" w:lastRow="0" w:firstColumn="0" w:lastColumn="0" w:oddVBand="1" w:evenVBand="0" w:oddHBand="0" w:evenHBand="0" w:firstRowFirstColumn="0" w:firstRowLastColumn="0" w:lastRowFirstColumn="0" w:lastRowLastColumn="0"/>
            <w:tcW w:w="2694" w:type="dxa"/>
          </w:tcPr>
          <w:p w:rsidR="001714AF" w:rsidRPr="00524BDA" w:rsidRDefault="001714AF" w:rsidP="001714AF">
            <w:pPr>
              <w:jc w:val="center"/>
              <w:rPr>
                <w:rFonts w:ascii="Arial" w:hAnsi="Arial" w:cs="Arial"/>
                <w:sz w:val="22"/>
                <w:szCs w:val="22"/>
              </w:rPr>
            </w:pPr>
            <w:r w:rsidRPr="00524BDA">
              <w:rPr>
                <w:rFonts w:ascii="Arial" w:hAnsi="Arial" w:cs="Arial"/>
                <w:sz w:val="22"/>
                <w:szCs w:val="22"/>
              </w:rPr>
              <w:t>20135</w:t>
            </w:r>
            <w:r w:rsidRPr="00524BDA">
              <w:rPr>
                <w:rFonts w:ascii="Arial" w:hAnsi="Arial" w:cs="Arial"/>
              </w:rPr>
              <w:t xml:space="preserve"> muestras</w:t>
            </w:r>
          </w:p>
        </w:tc>
        <w:tc>
          <w:tcPr>
            <w:tcW w:w="2694" w:type="dxa"/>
          </w:tcPr>
          <w:p w:rsidR="001714AF" w:rsidRPr="00524BDA" w:rsidRDefault="001714AF" w:rsidP="001714A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24BDA">
              <w:rPr>
                <w:rFonts w:ascii="Arial" w:hAnsi="Arial" w:cs="Arial"/>
                <w:sz w:val="22"/>
                <w:szCs w:val="22"/>
              </w:rPr>
              <w:t>21142</w:t>
            </w:r>
            <w:r>
              <w:rPr>
                <w:rFonts w:ascii="Arial" w:hAnsi="Arial" w:cs="Arial"/>
              </w:rPr>
              <w:t xml:space="preserve"> muestras</w:t>
            </w:r>
          </w:p>
        </w:tc>
      </w:tr>
      <w:tr w:rsidR="001714AF" w:rsidRPr="00956E75" w:rsidTr="00B8338E">
        <w:trPr>
          <w:jc w:val="center"/>
        </w:trPr>
        <w:tc>
          <w:tcPr>
            <w:cnfStyle w:val="001000000000" w:firstRow="0" w:lastRow="0" w:firstColumn="1" w:lastColumn="0" w:oddVBand="0" w:evenVBand="0" w:oddHBand="0" w:evenHBand="0" w:firstRowFirstColumn="0" w:firstRowLastColumn="0" w:lastRowFirstColumn="0" w:lastRowLastColumn="0"/>
            <w:tcW w:w="2818" w:type="dxa"/>
          </w:tcPr>
          <w:p w:rsidR="001714AF" w:rsidRPr="00524BDA" w:rsidRDefault="001714AF" w:rsidP="001714AF">
            <w:pPr>
              <w:jc w:val="both"/>
              <w:rPr>
                <w:rFonts w:ascii="Arial" w:hAnsi="Arial" w:cs="Arial"/>
                <w:b w:val="0"/>
                <w:bCs w:val="0"/>
              </w:rPr>
            </w:pPr>
            <w:r w:rsidRPr="00524BDA">
              <w:rPr>
                <w:rFonts w:ascii="Arial" w:hAnsi="Arial" w:cs="Arial"/>
              </w:rPr>
              <w:t>RX</w:t>
            </w:r>
          </w:p>
        </w:tc>
        <w:tc>
          <w:tcPr>
            <w:cnfStyle w:val="000010000000" w:firstRow="0" w:lastRow="0" w:firstColumn="0" w:lastColumn="0" w:oddVBand="1" w:evenVBand="0" w:oddHBand="0" w:evenHBand="0" w:firstRowFirstColumn="0" w:firstRowLastColumn="0" w:lastRowFirstColumn="0" w:lastRowLastColumn="0"/>
            <w:tcW w:w="2694" w:type="dxa"/>
          </w:tcPr>
          <w:p w:rsidR="001714AF" w:rsidRPr="00524BDA" w:rsidRDefault="001714AF" w:rsidP="001714AF">
            <w:pPr>
              <w:jc w:val="center"/>
              <w:rPr>
                <w:rFonts w:ascii="Arial" w:hAnsi="Arial" w:cs="Arial"/>
                <w:sz w:val="22"/>
                <w:szCs w:val="22"/>
              </w:rPr>
            </w:pPr>
            <w:r w:rsidRPr="00524BDA">
              <w:rPr>
                <w:rFonts w:ascii="Arial" w:hAnsi="Arial" w:cs="Arial"/>
                <w:sz w:val="22"/>
                <w:szCs w:val="22"/>
              </w:rPr>
              <w:t>184</w:t>
            </w:r>
          </w:p>
        </w:tc>
        <w:tc>
          <w:tcPr>
            <w:tcW w:w="2694" w:type="dxa"/>
          </w:tcPr>
          <w:p w:rsidR="001714AF" w:rsidRPr="00524BDA" w:rsidRDefault="001714AF" w:rsidP="001714A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24BDA">
              <w:rPr>
                <w:rFonts w:ascii="Arial" w:hAnsi="Arial" w:cs="Arial"/>
                <w:sz w:val="22"/>
                <w:szCs w:val="22"/>
              </w:rPr>
              <w:t>193</w:t>
            </w:r>
          </w:p>
        </w:tc>
      </w:tr>
      <w:tr w:rsidR="001714AF" w:rsidRPr="00956E75" w:rsidTr="00B833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8" w:type="dxa"/>
          </w:tcPr>
          <w:p w:rsidR="001714AF" w:rsidRPr="00524BDA" w:rsidRDefault="001714AF" w:rsidP="001714AF">
            <w:pPr>
              <w:jc w:val="both"/>
              <w:rPr>
                <w:rFonts w:ascii="Arial" w:hAnsi="Arial" w:cs="Arial"/>
                <w:b w:val="0"/>
                <w:bCs w:val="0"/>
              </w:rPr>
            </w:pPr>
            <w:r w:rsidRPr="00524BDA">
              <w:rPr>
                <w:rFonts w:ascii="Arial" w:hAnsi="Arial" w:cs="Arial"/>
              </w:rPr>
              <w:t>Ecografías</w:t>
            </w:r>
          </w:p>
        </w:tc>
        <w:tc>
          <w:tcPr>
            <w:cnfStyle w:val="000010000000" w:firstRow="0" w:lastRow="0" w:firstColumn="0" w:lastColumn="0" w:oddVBand="1" w:evenVBand="0" w:oddHBand="0" w:evenHBand="0" w:firstRowFirstColumn="0" w:firstRowLastColumn="0" w:lastRowFirstColumn="0" w:lastRowLastColumn="0"/>
            <w:tcW w:w="2694" w:type="dxa"/>
          </w:tcPr>
          <w:p w:rsidR="001714AF" w:rsidRPr="00524BDA" w:rsidRDefault="001714AF" w:rsidP="001714AF">
            <w:pPr>
              <w:jc w:val="center"/>
              <w:rPr>
                <w:rFonts w:ascii="Arial" w:hAnsi="Arial" w:cs="Arial"/>
                <w:sz w:val="22"/>
                <w:szCs w:val="22"/>
              </w:rPr>
            </w:pPr>
            <w:r>
              <w:rPr>
                <w:rFonts w:ascii="Arial" w:hAnsi="Arial" w:cs="Arial"/>
              </w:rPr>
              <w:t>1</w:t>
            </w:r>
            <w:r w:rsidRPr="00524BDA">
              <w:rPr>
                <w:rFonts w:ascii="Arial" w:hAnsi="Arial" w:cs="Arial"/>
                <w:sz w:val="22"/>
                <w:szCs w:val="22"/>
              </w:rPr>
              <w:t>234</w:t>
            </w:r>
          </w:p>
        </w:tc>
        <w:tc>
          <w:tcPr>
            <w:tcW w:w="2694" w:type="dxa"/>
          </w:tcPr>
          <w:p w:rsidR="001714AF" w:rsidRPr="00524BDA" w:rsidRDefault="001714AF" w:rsidP="001714A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24BDA">
              <w:rPr>
                <w:rFonts w:ascii="Arial" w:hAnsi="Arial" w:cs="Arial"/>
                <w:sz w:val="22"/>
                <w:szCs w:val="22"/>
              </w:rPr>
              <w:t>1296</w:t>
            </w:r>
          </w:p>
        </w:tc>
      </w:tr>
      <w:tr w:rsidR="001714AF" w:rsidRPr="00956E75" w:rsidTr="00B8338E">
        <w:trPr>
          <w:jc w:val="center"/>
        </w:trPr>
        <w:tc>
          <w:tcPr>
            <w:cnfStyle w:val="001000000000" w:firstRow="0" w:lastRow="0" w:firstColumn="1" w:lastColumn="0" w:oddVBand="0" w:evenVBand="0" w:oddHBand="0" w:evenHBand="0" w:firstRowFirstColumn="0" w:firstRowLastColumn="0" w:lastRowFirstColumn="0" w:lastRowLastColumn="0"/>
            <w:tcW w:w="2818" w:type="dxa"/>
          </w:tcPr>
          <w:p w:rsidR="001714AF" w:rsidRPr="00524BDA" w:rsidRDefault="001714AF" w:rsidP="001714AF">
            <w:pPr>
              <w:jc w:val="both"/>
              <w:rPr>
                <w:rFonts w:ascii="Arial" w:hAnsi="Arial" w:cs="Arial"/>
                <w:b w:val="0"/>
                <w:bCs w:val="0"/>
              </w:rPr>
            </w:pPr>
            <w:r w:rsidRPr="00524BDA">
              <w:rPr>
                <w:rFonts w:ascii="Arial" w:hAnsi="Arial" w:cs="Arial"/>
              </w:rPr>
              <w:t>Mamografías</w:t>
            </w:r>
          </w:p>
        </w:tc>
        <w:tc>
          <w:tcPr>
            <w:cnfStyle w:val="000010000000" w:firstRow="0" w:lastRow="0" w:firstColumn="0" w:lastColumn="0" w:oddVBand="1" w:evenVBand="0" w:oddHBand="0" w:evenHBand="0" w:firstRowFirstColumn="0" w:firstRowLastColumn="0" w:lastRowFirstColumn="0" w:lastRowLastColumn="0"/>
            <w:tcW w:w="2694" w:type="dxa"/>
          </w:tcPr>
          <w:p w:rsidR="001714AF" w:rsidRPr="00524BDA" w:rsidRDefault="001714AF" w:rsidP="001714AF">
            <w:pPr>
              <w:jc w:val="center"/>
              <w:rPr>
                <w:rFonts w:ascii="Arial" w:hAnsi="Arial" w:cs="Arial"/>
                <w:sz w:val="22"/>
                <w:szCs w:val="22"/>
              </w:rPr>
            </w:pPr>
            <w:r w:rsidRPr="00524BDA">
              <w:rPr>
                <w:rFonts w:ascii="Arial" w:hAnsi="Arial" w:cs="Arial"/>
                <w:sz w:val="22"/>
                <w:szCs w:val="22"/>
              </w:rPr>
              <w:t>436</w:t>
            </w:r>
          </w:p>
        </w:tc>
        <w:tc>
          <w:tcPr>
            <w:tcW w:w="2694" w:type="dxa"/>
          </w:tcPr>
          <w:p w:rsidR="001714AF" w:rsidRPr="00524BDA" w:rsidRDefault="001714AF" w:rsidP="001714A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24BDA">
              <w:rPr>
                <w:rFonts w:ascii="Arial" w:hAnsi="Arial" w:cs="Arial"/>
                <w:sz w:val="22"/>
                <w:szCs w:val="22"/>
              </w:rPr>
              <w:t>458</w:t>
            </w:r>
          </w:p>
        </w:tc>
      </w:tr>
      <w:tr w:rsidR="001714AF" w:rsidRPr="00956E75" w:rsidTr="00B833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8" w:type="dxa"/>
          </w:tcPr>
          <w:p w:rsidR="001714AF" w:rsidRPr="00524BDA" w:rsidRDefault="001714AF" w:rsidP="001714AF">
            <w:pPr>
              <w:jc w:val="both"/>
              <w:rPr>
                <w:rFonts w:ascii="Arial" w:hAnsi="Arial" w:cs="Arial"/>
                <w:b w:val="0"/>
                <w:bCs w:val="0"/>
              </w:rPr>
            </w:pPr>
            <w:r w:rsidRPr="00524BDA">
              <w:rPr>
                <w:rFonts w:ascii="Arial" w:hAnsi="Arial" w:cs="Arial"/>
              </w:rPr>
              <w:t>Colposcopia</w:t>
            </w:r>
          </w:p>
        </w:tc>
        <w:tc>
          <w:tcPr>
            <w:cnfStyle w:val="000010000000" w:firstRow="0" w:lastRow="0" w:firstColumn="0" w:lastColumn="0" w:oddVBand="1" w:evenVBand="0" w:oddHBand="0" w:evenHBand="0" w:firstRowFirstColumn="0" w:firstRowLastColumn="0" w:lastRowFirstColumn="0" w:lastRowLastColumn="0"/>
            <w:tcW w:w="2694" w:type="dxa"/>
          </w:tcPr>
          <w:p w:rsidR="001714AF" w:rsidRPr="00524BDA" w:rsidRDefault="001714AF" w:rsidP="001714AF">
            <w:pPr>
              <w:jc w:val="center"/>
              <w:rPr>
                <w:rFonts w:ascii="Arial" w:hAnsi="Arial" w:cs="Arial"/>
                <w:sz w:val="22"/>
                <w:szCs w:val="22"/>
              </w:rPr>
            </w:pPr>
            <w:r w:rsidRPr="00524BDA">
              <w:rPr>
                <w:rFonts w:ascii="Arial" w:hAnsi="Arial" w:cs="Arial"/>
                <w:sz w:val="22"/>
                <w:szCs w:val="22"/>
              </w:rPr>
              <w:t>90</w:t>
            </w:r>
          </w:p>
        </w:tc>
        <w:tc>
          <w:tcPr>
            <w:tcW w:w="2694" w:type="dxa"/>
          </w:tcPr>
          <w:p w:rsidR="001714AF" w:rsidRPr="00524BDA" w:rsidRDefault="001714AF" w:rsidP="001714A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24BDA">
              <w:rPr>
                <w:rFonts w:ascii="Arial" w:hAnsi="Arial" w:cs="Arial"/>
                <w:sz w:val="22"/>
                <w:szCs w:val="22"/>
              </w:rPr>
              <w:t>95</w:t>
            </w:r>
          </w:p>
        </w:tc>
      </w:tr>
      <w:tr w:rsidR="001714AF" w:rsidRPr="00956E75" w:rsidTr="00B8338E">
        <w:trPr>
          <w:jc w:val="center"/>
        </w:trPr>
        <w:tc>
          <w:tcPr>
            <w:cnfStyle w:val="001000000000" w:firstRow="0" w:lastRow="0" w:firstColumn="1" w:lastColumn="0" w:oddVBand="0" w:evenVBand="0" w:oddHBand="0" w:evenHBand="0" w:firstRowFirstColumn="0" w:firstRowLastColumn="0" w:lastRowFirstColumn="0" w:lastRowLastColumn="0"/>
            <w:tcW w:w="8206" w:type="dxa"/>
            <w:gridSpan w:val="3"/>
          </w:tcPr>
          <w:p w:rsidR="001714AF" w:rsidRPr="00976CDC" w:rsidRDefault="001714AF" w:rsidP="001714AF">
            <w:pPr>
              <w:jc w:val="center"/>
              <w:rPr>
                <w:rFonts w:ascii="Arial" w:hAnsi="Arial" w:cs="Arial"/>
                <w:color w:val="1F497D" w:themeColor="text2"/>
              </w:rPr>
            </w:pPr>
            <w:r w:rsidRPr="00976CDC">
              <w:rPr>
                <w:rFonts w:ascii="Arial" w:hAnsi="Arial" w:cs="Arial"/>
                <w:color w:val="1F497D" w:themeColor="text2"/>
              </w:rPr>
              <w:t>Hospitalización</w:t>
            </w:r>
          </w:p>
        </w:tc>
      </w:tr>
      <w:tr w:rsidR="001714AF" w:rsidRPr="00956E75" w:rsidTr="00B833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8" w:type="dxa"/>
          </w:tcPr>
          <w:p w:rsidR="001714AF" w:rsidRPr="00524BDA" w:rsidRDefault="001714AF" w:rsidP="001714AF">
            <w:pPr>
              <w:jc w:val="both"/>
              <w:rPr>
                <w:rFonts w:ascii="Arial" w:hAnsi="Arial" w:cs="Arial"/>
                <w:b w:val="0"/>
                <w:bCs w:val="0"/>
              </w:rPr>
            </w:pPr>
            <w:r w:rsidRPr="00524BDA">
              <w:rPr>
                <w:rFonts w:ascii="Arial" w:hAnsi="Arial" w:cs="Arial"/>
              </w:rPr>
              <w:t>Cesáreas</w:t>
            </w:r>
          </w:p>
        </w:tc>
        <w:tc>
          <w:tcPr>
            <w:cnfStyle w:val="000010000000" w:firstRow="0" w:lastRow="0" w:firstColumn="0" w:lastColumn="0" w:oddVBand="1" w:evenVBand="0" w:oddHBand="0" w:evenHBand="0" w:firstRowFirstColumn="0" w:firstRowLastColumn="0" w:lastRowFirstColumn="0" w:lastRowLastColumn="0"/>
            <w:tcW w:w="2694" w:type="dxa"/>
          </w:tcPr>
          <w:p w:rsidR="001714AF" w:rsidRPr="00524BDA" w:rsidRDefault="001714AF" w:rsidP="001714AF">
            <w:pPr>
              <w:jc w:val="center"/>
              <w:rPr>
                <w:rFonts w:ascii="Arial" w:hAnsi="Arial" w:cs="Arial"/>
                <w:sz w:val="22"/>
                <w:szCs w:val="22"/>
              </w:rPr>
            </w:pPr>
            <w:r w:rsidRPr="00524BDA">
              <w:rPr>
                <w:rFonts w:ascii="Arial" w:hAnsi="Arial" w:cs="Arial"/>
                <w:sz w:val="22"/>
                <w:szCs w:val="22"/>
              </w:rPr>
              <w:t>268</w:t>
            </w:r>
          </w:p>
        </w:tc>
        <w:tc>
          <w:tcPr>
            <w:tcW w:w="2694" w:type="dxa"/>
          </w:tcPr>
          <w:p w:rsidR="001714AF" w:rsidRPr="00524BDA" w:rsidRDefault="001714AF" w:rsidP="001714A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24BDA">
              <w:rPr>
                <w:rFonts w:ascii="Arial" w:hAnsi="Arial" w:cs="Arial"/>
                <w:sz w:val="22"/>
                <w:szCs w:val="22"/>
              </w:rPr>
              <w:t>281</w:t>
            </w:r>
          </w:p>
        </w:tc>
      </w:tr>
      <w:tr w:rsidR="001714AF" w:rsidRPr="00956E75" w:rsidTr="00B8338E">
        <w:trPr>
          <w:jc w:val="center"/>
        </w:trPr>
        <w:tc>
          <w:tcPr>
            <w:cnfStyle w:val="001000000000" w:firstRow="0" w:lastRow="0" w:firstColumn="1" w:lastColumn="0" w:oddVBand="0" w:evenVBand="0" w:oddHBand="0" w:evenHBand="0" w:firstRowFirstColumn="0" w:firstRowLastColumn="0" w:lastRowFirstColumn="0" w:lastRowLastColumn="0"/>
            <w:tcW w:w="2818" w:type="dxa"/>
          </w:tcPr>
          <w:p w:rsidR="001714AF" w:rsidRPr="00524BDA" w:rsidRDefault="001714AF" w:rsidP="001714AF">
            <w:pPr>
              <w:jc w:val="both"/>
              <w:rPr>
                <w:rFonts w:ascii="Arial" w:hAnsi="Arial" w:cs="Arial"/>
                <w:b w:val="0"/>
                <w:bCs w:val="0"/>
              </w:rPr>
            </w:pPr>
            <w:r w:rsidRPr="00524BDA">
              <w:rPr>
                <w:rFonts w:ascii="Arial" w:hAnsi="Arial" w:cs="Arial"/>
              </w:rPr>
              <w:t>Partos eutócicos</w:t>
            </w:r>
          </w:p>
        </w:tc>
        <w:tc>
          <w:tcPr>
            <w:cnfStyle w:val="000010000000" w:firstRow="0" w:lastRow="0" w:firstColumn="0" w:lastColumn="0" w:oddVBand="1" w:evenVBand="0" w:oddHBand="0" w:evenHBand="0" w:firstRowFirstColumn="0" w:firstRowLastColumn="0" w:lastRowFirstColumn="0" w:lastRowLastColumn="0"/>
            <w:tcW w:w="2694" w:type="dxa"/>
          </w:tcPr>
          <w:p w:rsidR="001714AF" w:rsidRPr="00524BDA" w:rsidRDefault="001714AF" w:rsidP="001714AF">
            <w:pPr>
              <w:jc w:val="center"/>
              <w:rPr>
                <w:rFonts w:ascii="Arial" w:hAnsi="Arial" w:cs="Arial"/>
                <w:sz w:val="22"/>
                <w:szCs w:val="22"/>
              </w:rPr>
            </w:pPr>
            <w:r w:rsidRPr="00524BDA">
              <w:rPr>
                <w:rFonts w:ascii="Arial" w:hAnsi="Arial" w:cs="Arial"/>
                <w:sz w:val="22"/>
                <w:szCs w:val="22"/>
              </w:rPr>
              <w:t>318</w:t>
            </w:r>
          </w:p>
        </w:tc>
        <w:tc>
          <w:tcPr>
            <w:tcW w:w="2694" w:type="dxa"/>
          </w:tcPr>
          <w:p w:rsidR="001714AF" w:rsidRPr="00524BDA" w:rsidRDefault="001714AF" w:rsidP="001714A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24BDA">
              <w:rPr>
                <w:rFonts w:ascii="Arial" w:hAnsi="Arial" w:cs="Arial"/>
                <w:sz w:val="22"/>
                <w:szCs w:val="22"/>
              </w:rPr>
              <w:t>334</w:t>
            </w:r>
          </w:p>
        </w:tc>
      </w:tr>
      <w:tr w:rsidR="001714AF" w:rsidRPr="00956E75" w:rsidTr="00B833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8" w:type="dxa"/>
          </w:tcPr>
          <w:p w:rsidR="001714AF" w:rsidRPr="00524BDA" w:rsidRDefault="001714AF" w:rsidP="001714AF">
            <w:pPr>
              <w:jc w:val="both"/>
              <w:rPr>
                <w:rFonts w:ascii="Arial" w:hAnsi="Arial" w:cs="Arial"/>
                <w:b w:val="0"/>
                <w:bCs w:val="0"/>
              </w:rPr>
            </w:pPr>
            <w:r w:rsidRPr="00524BDA">
              <w:rPr>
                <w:rFonts w:ascii="Arial" w:hAnsi="Arial" w:cs="Arial"/>
              </w:rPr>
              <w:t>Abortos</w:t>
            </w:r>
          </w:p>
        </w:tc>
        <w:tc>
          <w:tcPr>
            <w:cnfStyle w:val="000010000000" w:firstRow="0" w:lastRow="0" w:firstColumn="0" w:lastColumn="0" w:oddVBand="1" w:evenVBand="0" w:oddHBand="0" w:evenHBand="0" w:firstRowFirstColumn="0" w:firstRowLastColumn="0" w:lastRowFirstColumn="0" w:lastRowLastColumn="0"/>
            <w:tcW w:w="2694" w:type="dxa"/>
          </w:tcPr>
          <w:p w:rsidR="001714AF" w:rsidRPr="00524BDA" w:rsidRDefault="001714AF" w:rsidP="001714AF">
            <w:pPr>
              <w:jc w:val="center"/>
              <w:rPr>
                <w:rFonts w:ascii="Arial" w:hAnsi="Arial" w:cs="Arial"/>
                <w:sz w:val="22"/>
                <w:szCs w:val="22"/>
              </w:rPr>
            </w:pPr>
            <w:r w:rsidRPr="00524BDA">
              <w:rPr>
                <w:rFonts w:ascii="Arial" w:hAnsi="Arial" w:cs="Arial"/>
                <w:sz w:val="22"/>
                <w:szCs w:val="22"/>
              </w:rPr>
              <w:t>202</w:t>
            </w:r>
          </w:p>
        </w:tc>
        <w:tc>
          <w:tcPr>
            <w:tcW w:w="2694" w:type="dxa"/>
          </w:tcPr>
          <w:p w:rsidR="001714AF" w:rsidRPr="00524BDA" w:rsidRDefault="001714AF" w:rsidP="001714A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24BDA">
              <w:rPr>
                <w:rFonts w:ascii="Arial" w:hAnsi="Arial" w:cs="Arial"/>
                <w:sz w:val="22"/>
                <w:szCs w:val="22"/>
              </w:rPr>
              <w:t>212</w:t>
            </w:r>
          </w:p>
        </w:tc>
      </w:tr>
      <w:tr w:rsidR="001714AF" w:rsidRPr="00956E75" w:rsidTr="00B8338E">
        <w:trPr>
          <w:jc w:val="center"/>
        </w:trPr>
        <w:tc>
          <w:tcPr>
            <w:cnfStyle w:val="001000000000" w:firstRow="0" w:lastRow="0" w:firstColumn="1" w:lastColumn="0" w:oddVBand="0" w:evenVBand="0" w:oddHBand="0" w:evenHBand="0" w:firstRowFirstColumn="0" w:firstRowLastColumn="0" w:lastRowFirstColumn="0" w:lastRowLastColumn="0"/>
            <w:tcW w:w="2818" w:type="dxa"/>
          </w:tcPr>
          <w:p w:rsidR="001714AF" w:rsidRPr="00524BDA" w:rsidRDefault="001714AF" w:rsidP="001714AF">
            <w:pPr>
              <w:jc w:val="both"/>
              <w:rPr>
                <w:rFonts w:ascii="Arial" w:hAnsi="Arial" w:cs="Arial"/>
                <w:b w:val="0"/>
                <w:bCs w:val="0"/>
              </w:rPr>
            </w:pPr>
            <w:r w:rsidRPr="00524BDA">
              <w:rPr>
                <w:rFonts w:ascii="Arial" w:hAnsi="Arial" w:cs="Arial"/>
              </w:rPr>
              <w:t>Intervenciones quirúrgicas</w:t>
            </w:r>
          </w:p>
        </w:tc>
        <w:tc>
          <w:tcPr>
            <w:cnfStyle w:val="000010000000" w:firstRow="0" w:lastRow="0" w:firstColumn="0" w:lastColumn="0" w:oddVBand="1" w:evenVBand="0" w:oddHBand="0" w:evenHBand="0" w:firstRowFirstColumn="0" w:firstRowLastColumn="0" w:lastRowFirstColumn="0" w:lastRowLastColumn="0"/>
            <w:tcW w:w="2694" w:type="dxa"/>
          </w:tcPr>
          <w:p w:rsidR="001714AF" w:rsidRPr="00524BDA" w:rsidRDefault="001714AF" w:rsidP="001714AF">
            <w:pPr>
              <w:jc w:val="center"/>
              <w:rPr>
                <w:rFonts w:ascii="Arial" w:hAnsi="Arial" w:cs="Arial"/>
                <w:sz w:val="22"/>
                <w:szCs w:val="22"/>
              </w:rPr>
            </w:pPr>
            <w:r w:rsidRPr="00524BDA">
              <w:rPr>
                <w:rFonts w:ascii="Arial" w:hAnsi="Arial" w:cs="Arial"/>
                <w:sz w:val="22"/>
                <w:szCs w:val="22"/>
              </w:rPr>
              <w:t>559</w:t>
            </w:r>
          </w:p>
        </w:tc>
        <w:tc>
          <w:tcPr>
            <w:tcW w:w="2694" w:type="dxa"/>
          </w:tcPr>
          <w:p w:rsidR="001714AF" w:rsidRPr="00524BDA" w:rsidRDefault="001714AF" w:rsidP="001714A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24BDA">
              <w:rPr>
                <w:rFonts w:ascii="Arial" w:hAnsi="Arial" w:cs="Arial"/>
                <w:sz w:val="22"/>
                <w:szCs w:val="22"/>
              </w:rPr>
              <w:t>587</w:t>
            </w:r>
          </w:p>
        </w:tc>
      </w:tr>
    </w:tbl>
    <w:p w:rsidR="00AE7CB5" w:rsidRDefault="00AE7CB5" w:rsidP="00B8338E">
      <w:pPr>
        <w:pStyle w:val="Sinespaciado"/>
        <w:jc w:val="center"/>
        <w:rPr>
          <w:lang w:eastAsia="es-EC"/>
        </w:rPr>
      </w:pPr>
      <w:r w:rsidRPr="00AE7CB5">
        <w:rPr>
          <w:lang w:eastAsia="es-EC"/>
        </w:rPr>
        <w:t>Tabla 3.2 Demanda de Pacientes</w:t>
      </w:r>
    </w:p>
    <w:p w:rsidR="00B8338E" w:rsidRDefault="00B8338E" w:rsidP="00B8338E">
      <w:pPr>
        <w:pStyle w:val="Sinespaciado"/>
        <w:jc w:val="center"/>
        <w:rPr>
          <w:lang w:eastAsia="es-EC"/>
        </w:rPr>
      </w:pPr>
      <w:r w:rsidRPr="00EF0C3D">
        <w:rPr>
          <w:b/>
          <w:lang w:eastAsia="es-EC"/>
        </w:rPr>
        <w:t>Elaborado por</w:t>
      </w:r>
      <w:r>
        <w:rPr>
          <w:lang w:eastAsia="es-EC"/>
        </w:rPr>
        <w:t xml:space="preserve">: </w:t>
      </w:r>
      <w:r w:rsidR="001F610A">
        <w:rPr>
          <w:lang w:eastAsia="es-EC"/>
        </w:rPr>
        <w:t>Los autores</w:t>
      </w:r>
    </w:p>
    <w:p w:rsidR="00B8338E" w:rsidRPr="00AE7CB5" w:rsidRDefault="00B8338E" w:rsidP="00AE7CB5">
      <w:pPr>
        <w:spacing w:line="480" w:lineRule="auto"/>
        <w:jc w:val="center"/>
        <w:rPr>
          <w:rFonts w:ascii="Arial" w:hAnsi="Arial" w:cs="Arial"/>
          <w:sz w:val="20"/>
          <w:szCs w:val="20"/>
          <w:lang w:val="es-EC"/>
        </w:rPr>
      </w:pPr>
    </w:p>
    <w:p w:rsidR="001714AF" w:rsidRDefault="001714AF" w:rsidP="001714AF">
      <w:pPr>
        <w:spacing w:line="480" w:lineRule="auto"/>
        <w:jc w:val="both"/>
        <w:rPr>
          <w:rFonts w:ascii="Arial" w:hAnsi="Arial" w:cs="Arial"/>
          <w:lang w:val="es-EC"/>
        </w:rPr>
      </w:pPr>
      <w:r>
        <w:rPr>
          <w:rFonts w:ascii="Arial" w:hAnsi="Arial" w:cs="Arial"/>
          <w:lang w:val="es-EC"/>
        </w:rPr>
        <w:lastRenderedPageBreak/>
        <w:t>La demanda de la maternidad cada año presenta una tendencia de aproximadamente un 5% de incremento.</w:t>
      </w:r>
    </w:p>
    <w:p w:rsidR="001714AF" w:rsidRDefault="001714AF" w:rsidP="001714AF">
      <w:pPr>
        <w:spacing w:line="480" w:lineRule="auto"/>
        <w:jc w:val="both"/>
        <w:rPr>
          <w:rFonts w:ascii="Arial" w:hAnsi="Arial" w:cs="Arial"/>
          <w:lang w:val="es-EC"/>
        </w:rPr>
      </w:pPr>
      <w:r>
        <w:rPr>
          <w:rFonts w:ascii="Arial" w:hAnsi="Arial" w:cs="Arial"/>
          <w:lang w:val="es-EC"/>
        </w:rPr>
        <w:t>En la Maternidad se ha</w:t>
      </w:r>
      <w:r w:rsidRPr="00956E75">
        <w:rPr>
          <w:rFonts w:ascii="Arial" w:hAnsi="Arial" w:cs="Arial"/>
          <w:lang w:val="es-EC"/>
        </w:rPr>
        <w:t xml:space="preserve"> implantado una UNIDAD DE SEGURIDAD E HIGIENE DEL TRABAJO conforme a la ley en donde</w:t>
      </w:r>
      <w:r>
        <w:rPr>
          <w:rFonts w:ascii="Arial" w:hAnsi="Arial" w:cs="Arial"/>
          <w:lang w:val="es-EC"/>
        </w:rPr>
        <w:t xml:space="preserve"> se</w:t>
      </w:r>
      <w:r w:rsidRPr="00956E75">
        <w:rPr>
          <w:rFonts w:ascii="Arial" w:hAnsi="Arial" w:cs="Arial"/>
          <w:lang w:val="es-EC"/>
        </w:rPr>
        <w:t xml:space="preserve"> establece que  si las Instituciones  permanentes que cuenten con cien o más trabajadores estables, </w:t>
      </w:r>
      <w:r>
        <w:rPr>
          <w:rFonts w:ascii="Arial" w:hAnsi="Arial" w:cs="Arial"/>
          <w:lang w:val="es-EC"/>
        </w:rPr>
        <w:t xml:space="preserve"> se </w:t>
      </w:r>
      <w:r w:rsidRPr="00956E75">
        <w:rPr>
          <w:rFonts w:ascii="Arial" w:hAnsi="Arial" w:cs="Arial"/>
          <w:lang w:val="es-EC"/>
        </w:rPr>
        <w:t>debe contar con una Unidad de Seguridad e Higiene, dirigida por un técnico en la</w:t>
      </w:r>
      <w:r>
        <w:rPr>
          <w:rFonts w:ascii="Arial" w:hAnsi="Arial" w:cs="Arial"/>
          <w:lang w:val="es-EC"/>
        </w:rPr>
        <w:t xml:space="preserve"> materia que debe reportar</w:t>
      </w:r>
      <w:r w:rsidRPr="00956E75">
        <w:rPr>
          <w:rFonts w:ascii="Arial" w:hAnsi="Arial" w:cs="Arial"/>
          <w:lang w:val="es-EC"/>
        </w:rPr>
        <w:t xml:space="preserve"> a la más alta aut</w:t>
      </w:r>
      <w:r w:rsidR="00187CA9">
        <w:rPr>
          <w:rFonts w:ascii="Arial" w:hAnsi="Arial" w:cs="Arial"/>
          <w:lang w:val="es-EC"/>
        </w:rPr>
        <w:t>oridad de la empresa o entidad.</w:t>
      </w:r>
    </w:p>
    <w:p w:rsidR="00983042" w:rsidRPr="006A3BD9" w:rsidRDefault="00983042" w:rsidP="00983042">
      <w:pPr>
        <w:spacing w:line="480" w:lineRule="auto"/>
        <w:jc w:val="both"/>
        <w:rPr>
          <w:rFonts w:ascii="Arial" w:hAnsi="Arial" w:cs="Arial"/>
          <w:b/>
          <w:color w:val="000000"/>
          <w:sz w:val="20"/>
        </w:rPr>
      </w:pPr>
      <w:r w:rsidRPr="006A3BD9">
        <w:rPr>
          <w:rFonts w:ascii="Arial" w:hAnsi="Arial" w:cs="Arial"/>
          <w:b/>
          <w:color w:val="000000"/>
          <w:sz w:val="20"/>
        </w:rPr>
        <w:t>INSTALACIONES (VER ANEXO</w:t>
      </w:r>
      <w:r w:rsidR="00C31353">
        <w:rPr>
          <w:rFonts w:ascii="Arial" w:hAnsi="Arial" w:cs="Arial"/>
          <w:b/>
          <w:color w:val="000000"/>
          <w:sz w:val="20"/>
        </w:rPr>
        <w:t xml:space="preserve"> </w:t>
      </w:r>
      <w:r w:rsidR="00B14A36">
        <w:rPr>
          <w:rFonts w:ascii="Arial" w:hAnsi="Arial" w:cs="Arial"/>
          <w:b/>
          <w:color w:val="000000"/>
          <w:sz w:val="20"/>
        </w:rPr>
        <w:t>B</w:t>
      </w:r>
      <w:r w:rsidR="00B14A36" w:rsidRPr="006A3BD9">
        <w:rPr>
          <w:rFonts w:ascii="Arial" w:hAnsi="Arial" w:cs="Arial"/>
          <w:b/>
          <w:color w:val="000000"/>
          <w:sz w:val="20"/>
        </w:rPr>
        <w:t>)</w:t>
      </w:r>
    </w:p>
    <w:p w:rsidR="00983042" w:rsidRPr="00983042" w:rsidRDefault="00B02514" w:rsidP="001714AF">
      <w:pPr>
        <w:spacing w:line="480" w:lineRule="auto"/>
        <w:jc w:val="both"/>
        <w:rPr>
          <w:rFonts w:ascii="Arial" w:hAnsi="Arial" w:cs="Arial"/>
        </w:rPr>
      </w:pPr>
      <w:r w:rsidRPr="00956E75">
        <w:rPr>
          <w:rFonts w:ascii="Arial" w:hAnsi="Arial" w:cs="Arial"/>
          <w:noProof/>
          <w:lang w:val="es-EC" w:eastAsia="es-EC"/>
        </w:rPr>
        <w:drawing>
          <wp:anchor distT="0" distB="0" distL="114300" distR="114300" simplePos="0" relativeHeight="251618304" behindDoc="1" locked="0" layoutInCell="1" allowOverlap="1">
            <wp:simplePos x="0" y="0"/>
            <wp:positionH relativeFrom="column">
              <wp:posOffset>569595</wp:posOffset>
            </wp:positionH>
            <wp:positionV relativeFrom="paragraph">
              <wp:posOffset>319405</wp:posOffset>
            </wp:positionV>
            <wp:extent cx="4254500" cy="2286000"/>
            <wp:effectExtent l="95250" t="95250" r="88900" b="95250"/>
            <wp:wrapTight wrapText="bothSides">
              <wp:wrapPolygon edited="0">
                <wp:start x="-484" y="-900"/>
                <wp:lineTo x="-484" y="22320"/>
                <wp:lineTo x="21955" y="22320"/>
                <wp:lineTo x="21955" y="-900"/>
                <wp:lineTo x="-484" y="-900"/>
              </wp:wrapPolygon>
            </wp:wrapTight>
            <wp:docPr id="22" name="Picture 2" descr="Descripción: C:\Users\Maternidad\Documents\FOTOS BIOSEGURIDAD\DSC0672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Descripción: C:\Users\Maternidad\Documents\FOTOS BIOSEGURIDAD\DSC06724.JPG"/>
                    <pic:cNvPicPr>
                      <a:picLocks noGrp="1"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54500" cy="22860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1714AF" w:rsidRPr="00956E75" w:rsidRDefault="001714AF" w:rsidP="001714AF">
      <w:pPr>
        <w:spacing w:line="480" w:lineRule="auto"/>
        <w:jc w:val="both"/>
        <w:rPr>
          <w:rFonts w:ascii="Arial" w:hAnsi="Arial" w:cs="Arial"/>
          <w:lang w:val="es-EC"/>
        </w:rPr>
      </w:pPr>
    </w:p>
    <w:p w:rsidR="001714AF" w:rsidRPr="00956E75" w:rsidRDefault="001714AF" w:rsidP="001714AF">
      <w:pPr>
        <w:spacing w:line="480" w:lineRule="auto"/>
        <w:jc w:val="both"/>
        <w:rPr>
          <w:rFonts w:ascii="Arial" w:hAnsi="Arial" w:cs="Arial"/>
          <w:lang w:val="es-EC"/>
        </w:rPr>
      </w:pPr>
    </w:p>
    <w:p w:rsidR="001714AF" w:rsidRPr="00956E75" w:rsidRDefault="001714AF" w:rsidP="001714AF">
      <w:pPr>
        <w:spacing w:line="480" w:lineRule="auto"/>
        <w:jc w:val="both"/>
        <w:rPr>
          <w:rFonts w:ascii="Arial" w:hAnsi="Arial" w:cs="Arial"/>
          <w:lang w:val="es-EC"/>
        </w:rPr>
      </w:pPr>
    </w:p>
    <w:p w:rsidR="001714AF" w:rsidRPr="00956E75" w:rsidRDefault="001714AF" w:rsidP="001714AF">
      <w:pPr>
        <w:spacing w:line="480" w:lineRule="auto"/>
        <w:jc w:val="both"/>
        <w:rPr>
          <w:rFonts w:ascii="Arial" w:hAnsi="Arial" w:cs="Arial"/>
          <w:lang w:val="es-EC"/>
        </w:rPr>
      </w:pPr>
    </w:p>
    <w:p w:rsidR="001714AF" w:rsidRPr="00956E75" w:rsidRDefault="001714AF" w:rsidP="001714AF">
      <w:pPr>
        <w:spacing w:line="480" w:lineRule="auto"/>
        <w:jc w:val="both"/>
        <w:rPr>
          <w:rFonts w:ascii="Arial" w:hAnsi="Arial" w:cs="Arial"/>
          <w:lang w:val="es-EC"/>
        </w:rPr>
      </w:pPr>
    </w:p>
    <w:p w:rsidR="001714AF" w:rsidRDefault="001714AF" w:rsidP="001714AF">
      <w:pPr>
        <w:spacing w:line="480" w:lineRule="auto"/>
        <w:jc w:val="both"/>
        <w:rPr>
          <w:rFonts w:ascii="Arial" w:hAnsi="Arial" w:cs="Arial"/>
          <w:lang w:val="es-EC"/>
        </w:rPr>
      </w:pPr>
    </w:p>
    <w:p w:rsidR="00187CA9" w:rsidRDefault="00187CA9" w:rsidP="001714AF">
      <w:pPr>
        <w:spacing w:line="480" w:lineRule="auto"/>
        <w:jc w:val="both"/>
        <w:rPr>
          <w:rFonts w:ascii="Arial" w:hAnsi="Arial" w:cs="Arial"/>
          <w:lang w:val="es-EC"/>
        </w:rPr>
      </w:pPr>
    </w:p>
    <w:p w:rsidR="00187CA9" w:rsidRDefault="00B02514" w:rsidP="00B8338E">
      <w:pPr>
        <w:pStyle w:val="Sinespaciado"/>
        <w:jc w:val="center"/>
      </w:pPr>
      <w:r w:rsidRPr="00B02514">
        <w:t>Figura 3.4 Personal de la maternidad</w:t>
      </w:r>
    </w:p>
    <w:p w:rsidR="00B8338E" w:rsidRPr="00B02514" w:rsidRDefault="00B8338E" w:rsidP="00B8338E">
      <w:pPr>
        <w:pStyle w:val="Sinespaciado"/>
        <w:jc w:val="center"/>
        <w:rPr>
          <w:lang w:val="es-EC"/>
        </w:rPr>
      </w:pPr>
      <w:r w:rsidRPr="00EF0C3D">
        <w:rPr>
          <w:b/>
        </w:rPr>
        <w:t>Fuente:</w:t>
      </w:r>
      <w:r>
        <w:t xml:space="preserve"> Maternidad</w:t>
      </w:r>
    </w:p>
    <w:p w:rsidR="00B8338E" w:rsidRPr="00B02514" w:rsidRDefault="00B8338E" w:rsidP="00B02514">
      <w:pPr>
        <w:spacing w:line="480" w:lineRule="auto"/>
        <w:jc w:val="center"/>
        <w:rPr>
          <w:rFonts w:ascii="Arial" w:hAnsi="Arial" w:cs="Arial"/>
          <w:sz w:val="20"/>
          <w:szCs w:val="20"/>
          <w:lang w:val="es-EC"/>
        </w:rPr>
      </w:pPr>
    </w:p>
    <w:p w:rsidR="00187CA9" w:rsidRDefault="00187CA9" w:rsidP="001714AF">
      <w:pPr>
        <w:spacing w:line="480" w:lineRule="auto"/>
        <w:jc w:val="both"/>
        <w:rPr>
          <w:rFonts w:ascii="Arial" w:hAnsi="Arial" w:cs="Arial"/>
          <w:lang w:val="es-EC"/>
        </w:rPr>
      </w:pPr>
    </w:p>
    <w:p w:rsidR="00187CA9" w:rsidRDefault="00187CA9" w:rsidP="001714AF">
      <w:pPr>
        <w:spacing w:line="480" w:lineRule="auto"/>
        <w:jc w:val="both"/>
        <w:rPr>
          <w:rFonts w:ascii="Arial" w:hAnsi="Arial" w:cs="Arial"/>
          <w:lang w:val="es-EC"/>
        </w:rPr>
      </w:pPr>
    </w:p>
    <w:p w:rsidR="00187CA9" w:rsidRDefault="00187CA9" w:rsidP="001714AF">
      <w:pPr>
        <w:spacing w:line="480" w:lineRule="auto"/>
        <w:jc w:val="both"/>
        <w:rPr>
          <w:rFonts w:ascii="Arial" w:hAnsi="Arial" w:cs="Arial"/>
          <w:lang w:val="es-EC"/>
        </w:rPr>
      </w:pPr>
    </w:p>
    <w:p w:rsidR="007D2132" w:rsidRPr="00D37391" w:rsidRDefault="00030E16" w:rsidP="00D37391">
      <w:pPr>
        <w:pStyle w:val="Ttulo2"/>
        <w:jc w:val="left"/>
        <w:rPr>
          <w:sz w:val="28"/>
          <w:lang w:val="es-EC"/>
        </w:rPr>
      </w:pPr>
      <w:bookmarkStart w:id="60" w:name="_Toc328557489"/>
      <w:r w:rsidRPr="00D37391">
        <w:rPr>
          <w:sz w:val="28"/>
          <w:lang w:val="es-EC"/>
        </w:rPr>
        <w:lastRenderedPageBreak/>
        <w:t>ORGANIGRAMA</w:t>
      </w:r>
      <w:bookmarkEnd w:id="60"/>
    </w:p>
    <w:p w:rsidR="007D2132" w:rsidRDefault="00030E16" w:rsidP="00D37391">
      <w:pPr>
        <w:pStyle w:val="Ttulo3"/>
        <w:tabs>
          <w:tab w:val="clear" w:pos="720"/>
          <w:tab w:val="num" w:pos="1140"/>
        </w:tabs>
        <w:ind w:left="1140"/>
        <w:rPr>
          <w:bCs w:val="0"/>
        </w:rPr>
      </w:pPr>
      <w:bookmarkStart w:id="61" w:name="_Toc328557490"/>
      <w:r w:rsidRPr="00F60327">
        <w:rPr>
          <w:rFonts w:ascii="Arial" w:hAnsi="Arial" w:cs="Arial"/>
          <w:bCs w:val="0"/>
        </w:rPr>
        <w:t>ORGANIGRAMA DEL HOSPITAL</w:t>
      </w:r>
      <w:r w:rsidR="00163E91" w:rsidRPr="00D37391">
        <w:rPr>
          <w:bCs w:val="0"/>
          <w:sz w:val="16"/>
        </w:rPr>
        <w:footnoteReference w:id="27"/>
      </w:r>
      <w:bookmarkEnd w:id="61"/>
    </w:p>
    <w:p w:rsidR="00443A3E" w:rsidRDefault="00443A3E" w:rsidP="00443A3E"/>
    <w:p w:rsidR="00443A3E" w:rsidRPr="00443A3E" w:rsidRDefault="00443A3E" w:rsidP="00443A3E"/>
    <w:p w:rsidR="00F701B1" w:rsidRDefault="00443A3E" w:rsidP="007D2132">
      <w:pPr>
        <w:pStyle w:val="Prrafodelista"/>
        <w:spacing w:after="200" w:line="480" w:lineRule="auto"/>
        <w:ind w:left="0"/>
        <w:jc w:val="both"/>
        <w:rPr>
          <w:rFonts w:ascii="Arial" w:hAnsi="Arial" w:cs="Arial"/>
          <w:b/>
        </w:rPr>
      </w:pPr>
      <w:r>
        <w:rPr>
          <w:rFonts w:ascii="Arial" w:hAnsi="Arial" w:cs="Arial"/>
          <w:b/>
          <w:noProof/>
          <w:lang w:val="es-EC" w:eastAsia="es-EC"/>
        </w:rPr>
        <w:drawing>
          <wp:inline distT="0" distB="0" distL="0" distR="0">
            <wp:extent cx="5467985" cy="3107055"/>
            <wp:effectExtent l="19050" t="0" r="0" b="0"/>
            <wp:docPr id="15" name="14 Imagen" descr="OR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png"/>
                    <pic:cNvPicPr/>
                  </pic:nvPicPr>
                  <pic:blipFill>
                    <a:blip r:embed="rId38">
                      <a:lum/>
                    </a:blip>
                    <a:stretch>
                      <a:fillRect/>
                    </a:stretch>
                  </pic:blipFill>
                  <pic:spPr>
                    <a:xfrm>
                      <a:off x="0" y="0"/>
                      <a:ext cx="5467985" cy="3107055"/>
                    </a:xfrm>
                    <a:prstGeom prst="rect">
                      <a:avLst/>
                    </a:prstGeom>
                  </pic:spPr>
                </pic:pic>
              </a:graphicData>
            </a:graphic>
          </wp:inline>
        </w:drawing>
      </w:r>
    </w:p>
    <w:p w:rsidR="0059620D" w:rsidRDefault="0059620D" w:rsidP="007D2132">
      <w:pPr>
        <w:pStyle w:val="Prrafodelista"/>
        <w:spacing w:after="200" w:line="480" w:lineRule="auto"/>
        <w:ind w:left="0"/>
        <w:jc w:val="both"/>
        <w:rPr>
          <w:rFonts w:ascii="Arial" w:hAnsi="Arial" w:cs="Arial"/>
          <w:b/>
        </w:rPr>
      </w:pPr>
    </w:p>
    <w:p w:rsidR="0059620D" w:rsidRDefault="0059620D" w:rsidP="007D2132">
      <w:pPr>
        <w:pStyle w:val="Prrafodelista"/>
        <w:spacing w:after="200" w:line="480" w:lineRule="auto"/>
        <w:ind w:left="0"/>
        <w:jc w:val="both"/>
        <w:rPr>
          <w:rFonts w:ascii="Arial" w:hAnsi="Arial" w:cs="Arial"/>
          <w:b/>
        </w:rPr>
      </w:pPr>
    </w:p>
    <w:p w:rsidR="0059620D" w:rsidRDefault="00884D72" w:rsidP="008C59E6">
      <w:pPr>
        <w:pStyle w:val="Sinespaciado"/>
        <w:jc w:val="center"/>
      </w:pPr>
      <w:r w:rsidRPr="00884D72">
        <w:t>Figura 3.5 Organigrama del Hospital Materno</w:t>
      </w:r>
    </w:p>
    <w:p w:rsidR="008C59E6" w:rsidRDefault="008C59E6" w:rsidP="008C59E6">
      <w:pPr>
        <w:pStyle w:val="Sinespaciado"/>
        <w:jc w:val="center"/>
        <w:rPr>
          <w:lang w:eastAsia="es-EC"/>
        </w:rPr>
      </w:pPr>
      <w:r w:rsidRPr="00EF0C3D">
        <w:rPr>
          <w:b/>
          <w:lang w:eastAsia="es-EC"/>
        </w:rPr>
        <w:t>Elaborado por</w:t>
      </w:r>
      <w:r>
        <w:rPr>
          <w:lang w:eastAsia="es-EC"/>
        </w:rPr>
        <w:t xml:space="preserve">: </w:t>
      </w:r>
      <w:r w:rsidR="0079240E">
        <w:rPr>
          <w:lang w:eastAsia="es-EC"/>
        </w:rPr>
        <w:t>Los autores</w:t>
      </w:r>
    </w:p>
    <w:p w:rsidR="008C59E6" w:rsidRPr="00884D72" w:rsidRDefault="008C59E6" w:rsidP="00884D72">
      <w:pPr>
        <w:pStyle w:val="Prrafodelista"/>
        <w:tabs>
          <w:tab w:val="left" w:pos="4965"/>
        </w:tabs>
        <w:spacing w:after="200" w:line="480" w:lineRule="auto"/>
        <w:ind w:left="0"/>
        <w:jc w:val="center"/>
        <w:rPr>
          <w:rFonts w:ascii="Arial" w:hAnsi="Arial" w:cs="Arial"/>
          <w:b/>
          <w:sz w:val="20"/>
          <w:szCs w:val="20"/>
        </w:rPr>
      </w:pPr>
    </w:p>
    <w:p w:rsidR="0059620D" w:rsidRDefault="0059620D" w:rsidP="007D2132">
      <w:pPr>
        <w:pStyle w:val="Prrafodelista"/>
        <w:spacing w:after="200" w:line="480" w:lineRule="auto"/>
        <w:ind w:left="0"/>
        <w:jc w:val="both"/>
        <w:rPr>
          <w:rFonts w:ascii="Arial" w:hAnsi="Arial" w:cs="Arial"/>
          <w:b/>
        </w:rPr>
      </w:pPr>
    </w:p>
    <w:p w:rsidR="0059620D" w:rsidRDefault="0059620D" w:rsidP="007D2132">
      <w:pPr>
        <w:pStyle w:val="Prrafodelista"/>
        <w:spacing w:after="200" w:line="480" w:lineRule="auto"/>
        <w:ind w:left="0"/>
        <w:jc w:val="both"/>
        <w:rPr>
          <w:rFonts w:ascii="Arial" w:hAnsi="Arial" w:cs="Arial"/>
          <w:b/>
        </w:rPr>
      </w:pPr>
    </w:p>
    <w:p w:rsidR="0059620D" w:rsidRDefault="0059620D" w:rsidP="007D2132">
      <w:pPr>
        <w:pStyle w:val="Prrafodelista"/>
        <w:spacing w:after="200" w:line="480" w:lineRule="auto"/>
        <w:ind w:left="0"/>
        <w:jc w:val="both"/>
        <w:rPr>
          <w:rFonts w:ascii="Arial" w:hAnsi="Arial" w:cs="Arial"/>
          <w:b/>
        </w:rPr>
      </w:pPr>
    </w:p>
    <w:p w:rsidR="0059620D" w:rsidRPr="00EB4C17" w:rsidRDefault="00030E16" w:rsidP="00D37391">
      <w:pPr>
        <w:pStyle w:val="Ttulo3"/>
        <w:tabs>
          <w:tab w:val="clear" w:pos="720"/>
          <w:tab w:val="num" w:pos="1140"/>
        </w:tabs>
        <w:ind w:left="1140"/>
        <w:rPr>
          <w:rFonts w:ascii="Arial" w:hAnsi="Arial" w:cs="Arial"/>
          <w:bCs w:val="0"/>
        </w:rPr>
      </w:pPr>
      <w:bookmarkStart w:id="62" w:name="_Toc328557491"/>
      <w:r w:rsidRPr="00EB4C17">
        <w:rPr>
          <w:rFonts w:ascii="Arial" w:hAnsi="Arial" w:cs="Arial"/>
          <w:bCs w:val="0"/>
        </w:rPr>
        <w:lastRenderedPageBreak/>
        <w:t>COMITÉS BIPARTITOS DE LA UNIDAD SEGURIDAD E HIGIENE EN EL TRABAJO DEL HOSPITAL.</w:t>
      </w:r>
      <w:bookmarkEnd w:id="62"/>
    </w:p>
    <w:p w:rsidR="0059620D" w:rsidRPr="0059620D" w:rsidRDefault="0059620D" w:rsidP="00884D72">
      <w:pPr>
        <w:pStyle w:val="Prrafodelista"/>
        <w:spacing w:after="200" w:line="480" w:lineRule="auto"/>
        <w:ind w:left="0"/>
        <w:rPr>
          <w:rFonts w:ascii="Arial" w:hAnsi="Arial" w:cs="Arial"/>
          <w:b/>
          <w:sz w:val="16"/>
        </w:rPr>
      </w:pPr>
      <w:r>
        <w:rPr>
          <w:rFonts w:ascii="Arial" w:hAnsi="Arial" w:cs="Arial"/>
          <w:b/>
          <w:noProof/>
          <w:sz w:val="16"/>
          <w:lang w:val="es-EC" w:eastAsia="es-EC"/>
        </w:rPr>
        <w:drawing>
          <wp:anchor distT="0" distB="0" distL="114300" distR="114300" simplePos="0" relativeHeight="251619328" behindDoc="1" locked="0" layoutInCell="1" allowOverlap="1">
            <wp:simplePos x="0" y="0"/>
            <wp:positionH relativeFrom="column">
              <wp:posOffset>622935</wp:posOffset>
            </wp:positionH>
            <wp:positionV relativeFrom="paragraph">
              <wp:posOffset>126365</wp:posOffset>
            </wp:positionV>
            <wp:extent cx="4104005" cy="3502025"/>
            <wp:effectExtent l="19050" t="0" r="0" b="0"/>
            <wp:wrapTight wrapText="bothSides">
              <wp:wrapPolygon edited="0">
                <wp:start x="-100" y="0"/>
                <wp:lineTo x="-100" y="21502"/>
                <wp:lineTo x="21557" y="21502"/>
                <wp:lineTo x="21557" y="0"/>
                <wp:lineTo x="-100" y="0"/>
              </wp:wrapPolygon>
            </wp:wrapTight>
            <wp:docPr id="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l="26126" t="23139" r="29879" b="19421"/>
                    <a:stretch/>
                  </pic:blipFill>
                  <pic:spPr bwMode="auto">
                    <a:xfrm>
                      <a:off x="0" y="0"/>
                      <a:ext cx="4104005" cy="3502025"/>
                    </a:xfrm>
                    <a:prstGeom prst="rect">
                      <a:avLst/>
                    </a:prstGeom>
                    <a:ln>
                      <a:noFill/>
                    </a:ln>
                    <a:extLst>
                      <a:ext uri="{53640926-AAD7-44D8-BBD7-CCE9431645EC}">
                        <a14:shadowObscured xmlns:a14="http://schemas.microsoft.com/office/drawing/2010/main"/>
                      </a:ext>
                    </a:extLst>
                  </pic:spPr>
                </pic:pic>
              </a:graphicData>
            </a:graphic>
          </wp:anchor>
        </w:drawing>
      </w:r>
    </w:p>
    <w:p w:rsidR="0059620D" w:rsidRPr="00956E75" w:rsidRDefault="0059620D" w:rsidP="0059620D">
      <w:pPr>
        <w:pStyle w:val="Prrafodelista"/>
        <w:spacing w:after="200" w:line="480" w:lineRule="auto"/>
        <w:ind w:left="0"/>
        <w:jc w:val="both"/>
        <w:rPr>
          <w:rFonts w:ascii="Arial" w:hAnsi="Arial" w:cs="Arial"/>
        </w:rPr>
      </w:pPr>
    </w:p>
    <w:p w:rsidR="0059620D" w:rsidRPr="00956E75" w:rsidRDefault="0059620D" w:rsidP="0059620D">
      <w:pPr>
        <w:spacing w:line="480" w:lineRule="auto"/>
      </w:pPr>
    </w:p>
    <w:p w:rsidR="0059620D" w:rsidRDefault="0059620D" w:rsidP="0059620D">
      <w:pPr>
        <w:spacing w:line="480" w:lineRule="auto"/>
      </w:pPr>
    </w:p>
    <w:p w:rsidR="0059620D" w:rsidRDefault="0059620D" w:rsidP="0059620D">
      <w:pPr>
        <w:spacing w:line="480" w:lineRule="auto"/>
      </w:pPr>
    </w:p>
    <w:p w:rsidR="0059620D" w:rsidRPr="00956E75" w:rsidRDefault="0059620D" w:rsidP="0059620D">
      <w:pPr>
        <w:spacing w:line="480" w:lineRule="auto"/>
      </w:pPr>
    </w:p>
    <w:p w:rsidR="0059620D" w:rsidRDefault="0059620D" w:rsidP="0059620D">
      <w:pPr>
        <w:spacing w:line="480" w:lineRule="auto"/>
      </w:pPr>
    </w:p>
    <w:p w:rsidR="0059620D" w:rsidRDefault="0059620D" w:rsidP="0059620D">
      <w:pPr>
        <w:spacing w:line="480" w:lineRule="auto"/>
      </w:pPr>
    </w:p>
    <w:p w:rsidR="0059620D" w:rsidRDefault="0059620D" w:rsidP="007D2132">
      <w:pPr>
        <w:pStyle w:val="Prrafodelista"/>
        <w:spacing w:after="200" w:line="480" w:lineRule="auto"/>
        <w:ind w:left="0"/>
        <w:jc w:val="both"/>
        <w:rPr>
          <w:rFonts w:ascii="Arial" w:hAnsi="Arial" w:cs="Arial"/>
          <w:b/>
        </w:rPr>
      </w:pPr>
    </w:p>
    <w:p w:rsidR="00884D72" w:rsidRDefault="00884D72" w:rsidP="007D2132">
      <w:pPr>
        <w:pStyle w:val="Prrafodelista"/>
        <w:spacing w:after="200" w:line="480" w:lineRule="auto"/>
        <w:ind w:left="0"/>
        <w:jc w:val="both"/>
        <w:rPr>
          <w:rFonts w:ascii="Arial" w:hAnsi="Arial" w:cs="Arial"/>
          <w:b/>
        </w:rPr>
      </w:pPr>
    </w:p>
    <w:tbl>
      <w:tblPr>
        <w:tblW w:w="9776" w:type="dxa"/>
        <w:tblCellMar>
          <w:left w:w="70" w:type="dxa"/>
          <w:right w:w="70" w:type="dxa"/>
        </w:tblCellMar>
        <w:tblLook w:val="04A0" w:firstRow="1" w:lastRow="0" w:firstColumn="1" w:lastColumn="0" w:noHBand="0" w:noVBand="1"/>
      </w:tblPr>
      <w:tblGrid>
        <w:gridCol w:w="8162"/>
        <w:gridCol w:w="1614"/>
      </w:tblGrid>
      <w:tr w:rsidR="00884D72" w:rsidRPr="0029776F" w:rsidTr="00FE28EC">
        <w:trPr>
          <w:trHeight w:val="444"/>
        </w:trPr>
        <w:tc>
          <w:tcPr>
            <w:tcW w:w="8162" w:type="dxa"/>
            <w:tcBorders>
              <w:top w:val="nil"/>
              <w:left w:val="nil"/>
              <w:bottom w:val="nil"/>
              <w:right w:val="nil"/>
            </w:tcBorders>
            <w:shd w:val="clear" w:color="auto" w:fill="auto"/>
            <w:noWrap/>
            <w:vAlign w:val="bottom"/>
            <w:hideMark/>
          </w:tcPr>
          <w:p w:rsidR="00884D72" w:rsidRDefault="00884D72" w:rsidP="00884D72">
            <w:pPr>
              <w:spacing w:line="360" w:lineRule="auto"/>
              <w:jc w:val="center"/>
              <w:rPr>
                <w:rFonts w:ascii="Arial" w:hAnsi="Arial" w:cs="Arial"/>
                <w:color w:val="000000"/>
                <w:sz w:val="20"/>
                <w:szCs w:val="20"/>
                <w:lang w:eastAsia="es-EC"/>
              </w:rPr>
            </w:pPr>
            <w:r w:rsidRPr="00884D72">
              <w:rPr>
                <w:rFonts w:ascii="Arial" w:hAnsi="Arial" w:cs="Arial"/>
                <w:color w:val="000000"/>
                <w:sz w:val="20"/>
                <w:szCs w:val="20"/>
                <w:lang w:eastAsia="es-EC"/>
              </w:rPr>
              <w:t>Gráfico 3.1 Gráfico de Unidad de Seguridad e Higiene en el Trabajo</w:t>
            </w:r>
          </w:p>
          <w:p w:rsidR="002A1A39" w:rsidRPr="0079240E" w:rsidRDefault="002A1A39" w:rsidP="0079240E">
            <w:pPr>
              <w:pStyle w:val="Sinespaciado"/>
              <w:jc w:val="center"/>
              <w:rPr>
                <w:lang w:eastAsia="es-EC"/>
              </w:rPr>
            </w:pPr>
            <w:r w:rsidRPr="00EF0C3D">
              <w:rPr>
                <w:b/>
                <w:lang w:eastAsia="es-EC"/>
              </w:rPr>
              <w:t>Elaborado por</w:t>
            </w:r>
            <w:r w:rsidR="00611294">
              <w:rPr>
                <w:lang w:eastAsia="es-EC"/>
              </w:rPr>
              <w:t>: Los Autores</w:t>
            </w:r>
          </w:p>
        </w:tc>
        <w:tc>
          <w:tcPr>
            <w:tcW w:w="1614" w:type="dxa"/>
            <w:tcBorders>
              <w:top w:val="nil"/>
              <w:left w:val="nil"/>
              <w:bottom w:val="nil"/>
              <w:right w:val="nil"/>
            </w:tcBorders>
            <w:shd w:val="clear" w:color="auto" w:fill="auto"/>
            <w:noWrap/>
            <w:vAlign w:val="bottom"/>
          </w:tcPr>
          <w:p w:rsidR="00884D72" w:rsidRPr="0029776F" w:rsidRDefault="00884D72" w:rsidP="00FE28EC">
            <w:pPr>
              <w:spacing w:line="360" w:lineRule="auto"/>
              <w:jc w:val="both"/>
              <w:rPr>
                <w:rFonts w:ascii="Arial" w:hAnsi="Arial" w:cs="Arial"/>
                <w:color w:val="000000"/>
                <w:lang w:eastAsia="es-EC"/>
              </w:rPr>
            </w:pPr>
          </w:p>
        </w:tc>
      </w:tr>
    </w:tbl>
    <w:p w:rsidR="00D37391" w:rsidRPr="00884D72" w:rsidRDefault="00D37391" w:rsidP="00884D72">
      <w:pPr>
        <w:jc w:val="center"/>
      </w:pPr>
    </w:p>
    <w:p w:rsidR="0059620D" w:rsidRPr="00D37391" w:rsidRDefault="006665CC" w:rsidP="00D37391">
      <w:pPr>
        <w:pStyle w:val="Ttulo2"/>
        <w:jc w:val="left"/>
        <w:rPr>
          <w:sz w:val="28"/>
          <w:lang w:val="es-EC"/>
        </w:rPr>
      </w:pPr>
      <w:bookmarkStart w:id="63" w:name="_Toc328557492"/>
      <w:r w:rsidRPr="00D37391">
        <w:rPr>
          <w:sz w:val="28"/>
          <w:lang w:val="es-EC"/>
        </w:rPr>
        <w:t>PRODUCTOS</w:t>
      </w:r>
      <w:bookmarkEnd w:id="63"/>
    </w:p>
    <w:p w:rsidR="0059620D" w:rsidRPr="00956E75" w:rsidRDefault="0059620D" w:rsidP="005F7BC3">
      <w:pPr>
        <w:pStyle w:val="Prrafodelista"/>
        <w:numPr>
          <w:ilvl w:val="0"/>
          <w:numId w:val="72"/>
        </w:numPr>
        <w:spacing w:after="200" w:line="480" w:lineRule="auto"/>
        <w:jc w:val="both"/>
        <w:rPr>
          <w:rFonts w:ascii="Arial" w:hAnsi="Arial" w:cs="Arial"/>
          <w:b/>
          <w:lang w:eastAsia="en-US"/>
        </w:rPr>
      </w:pPr>
      <w:r w:rsidRPr="00956E75">
        <w:rPr>
          <w:rFonts w:ascii="Arial" w:hAnsi="Arial" w:cs="Arial"/>
          <w:b/>
          <w:lang w:eastAsia="en-US"/>
        </w:rPr>
        <w:t>Vacunaciones:</w:t>
      </w:r>
    </w:p>
    <w:p w:rsidR="0059620D" w:rsidRDefault="0059620D" w:rsidP="0079240E">
      <w:pPr>
        <w:spacing w:after="200" w:line="480" w:lineRule="auto"/>
        <w:ind w:left="708"/>
        <w:jc w:val="both"/>
        <w:rPr>
          <w:rFonts w:ascii="Arial" w:hAnsi="Arial" w:cs="Arial"/>
        </w:rPr>
      </w:pPr>
      <w:r w:rsidRPr="00956E75">
        <w:rPr>
          <w:rFonts w:ascii="Arial" w:hAnsi="Arial" w:cs="Arial"/>
        </w:rPr>
        <w:t xml:space="preserve">La vacunación consiste en la administración de </w:t>
      </w:r>
      <w:r w:rsidR="00611294" w:rsidRPr="00956E75">
        <w:rPr>
          <w:rFonts w:ascii="Arial" w:hAnsi="Arial" w:cs="Arial"/>
        </w:rPr>
        <w:t>microrganismos</w:t>
      </w:r>
      <w:r w:rsidRPr="00956E75">
        <w:rPr>
          <w:rFonts w:ascii="Arial" w:hAnsi="Arial" w:cs="Arial"/>
        </w:rPr>
        <w:t>, una parte de él, o un producto derivado del mismo (antígenos inmunizantes), con el objeto de producir una respuesta inmunológica similar a la de la infección natural, pero sin peligro para el vacunado. </w:t>
      </w:r>
    </w:p>
    <w:p w:rsidR="0059620D" w:rsidRPr="00956E75" w:rsidRDefault="0059620D" w:rsidP="0059620D">
      <w:pPr>
        <w:spacing w:after="200" w:line="480" w:lineRule="auto"/>
        <w:ind w:left="708"/>
        <w:jc w:val="both"/>
        <w:rPr>
          <w:rFonts w:ascii="Arial" w:hAnsi="Arial" w:cs="Arial"/>
          <w:b/>
          <w:lang w:eastAsia="en-US"/>
        </w:rPr>
      </w:pPr>
      <w:r w:rsidRPr="00956E75">
        <w:rPr>
          <w:rFonts w:ascii="Arial" w:hAnsi="Arial" w:cs="Arial"/>
          <w:b/>
          <w:lang w:eastAsia="en-US"/>
        </w:rPr>
        <w:lastRenderedPageBreak/>
        <w:t>Tipos de vacunas</w:t>
      </w:r>
    </w:p>
    <w:p w:rsidR="0059620D" w:rsidRPr="00956E75" w:rsidRDefault="0059620D" w:rsidP="0059620D">
      <w:pPr>
        <w:spacing w:after="200" w:line="480" w:lineRule="auto"/>
        <w:ind w:left="708"/>
        <w:jc w:val="both"/>
        <w:rPr>
          <w:rFonts w:ascii="Arial" w:hAnsi="Arial" w:cs="Arial"/>
        </w:rPr>
      </w:pPr>
      <w:r w:rsidRPr="00956E75">
        <w:rPr>
          <w:rFonts w:ascii="Arial" w:hAnsi="Arial" w:cs="Arial"/>
          <w:b/>
        </w:rPr>
        <w:t xml:space="preserve">A </w:t>
      </w:r>
      <w:r w:rsidR="00D6286F" w:rsidRPr="00956E75">
        <w:rPr>
          <w:rFonts w:ascii="Arial" w:hAnsi="Arial" w:cs="Arial"/>
          <w:b/>
        </w:rPr>
        <w:t>micro</w:t>
      </w:r>
      <w:r w:rsidR="00D6286F">
        <w:rPr>
          <w:rFonts w:ascii="Arial" w:hAnsi="Arial" w:cs="Arial"/>
          <w:b/>
        </w:rPr>
        <w:t>r</w:t>
      </w:r>
      <w:r w:rsidR="00D6286F" w:rsidRPr="00956E75">
        <w:rPr>
          <w:rFonts w:ascii="Arial" w:hAnsi="Arial" w:cs="Arial"/>
          <w:b/>
        </w:rPr>
        <w:t>ganismos</w:t>
      </w:r>
      <w:r w:rsidRPr="00956E75">
        <w:rPr>
          <w:rFonts w:ascii="Arial" w:hAnsi="Arial" w:cs="Arial"/>
          <w:b/>
        </w:rPr>
        <w:t xml:space="preserve"> vivos atenuados.- </w:t>
      </w:r>
      <w:r w:rsidRPr="00956E75">
        <w:rPr>
          <w:rFonts w:ascii="Arial" w:hAnsi="Arial" w:cs="Arial"/>
        </w:rPr>
        <w:t>Son preparaciones inmunógenas</w:t>
      </w:r>
      <w:r w:rsidR="00191EE2">
        <w:rPr>
          <w:rStyle w:val="Refdenotaalpie"/>
          <w:rFonts w:ascii="Arial" w:hAnsi="Arial"/>
        </w:rPr>
        <w:footnoteReference w:id="28"/>
      </w:r>
      <w:r w:rsidRPr="00956E75">
        <w:rPr>
          <w:rFonts w:ascii="Arial" w:hAnsi="Arial" w:cs="Arial"/>
        </w:rPr>
        <w:t xml:space="preserve"> de virus o bacterias vivos, que alterados de tal manera que no resultan agresivos como para provocar la enfermedad pero sí una respuesta inmune importante. Ejemplos de ellas son las vacunas contra la polio (oral), fiebre amarilla, sarampión, rubeola, parotiditis y tuberculosis. Ejemplo: Bacterianas y Virales.</w:t>
      </w:r>
    </w:p>
    <w:p w:rsidR="0059620D" w:rsidRPr="00956E75" w:rsidRDefault="0059620D" w:rsidP="0059620D">
      <w:pPr>
        <w:spacing w:after="200" w:line="480" w:lineRule="auto"/>
        <w:ind w:left="708"/>
        <w:jc w:val="both"/>
        <w:rPr>
          <w:rFonts w:ascii="Arial" w:hAnsi="Arial" w:cs="Arial"/>
        </w:rPr>
      </w:pPr>
      <w:r w:rsidRPr="00956E75">
        <w:rPr>
          <w:rFonts w:ascii="Arial" w:hAnsi="Arial" w:cs="Arial"/>
          <w:b/>
        </w:rPr>
        <w:t xml:space="preserve">A </w:t>
      </w:r>
      <w:r w:rsidR="00D6286F" w:rsidRPr="00956E75">
        <w:rPr>
          <w:rFonts w:ascii="Arial" w:hAnsi="Arial" w:cs="Arial"/>
          <w:b/>
        </w:rPr>
        <w:t>microrganismos</w:t>
      </w:r>
      <w:r w:rsidRPr="00956E75">
        <w:rPr>
          <w:rFonts w:ascii="Arial" w:hAnsi="Arial" w:cs="Arial"/>
          <w:b/>
        </w:rPr>
        <w:t xml:space="preserve"> enteros inactivados</w:t>
      </w:r>
      <w:r w:rsidRPr="00956E75">
        <w:rPr>
          <w:rFonts w:ascii="Arial" w:hAnsi="Arial" w:cs="Arial"/>
        </w:rPr>
        <w:t xml:space="preserve">. Suspensiones de bacterias o virus muertos mediante la acción de desinfectantes como el fenol o formaldehído. Como obviamente estos </w:t>
      </w:r>
      <w:r w:rsidR="00D6286F" w:rsidRPr="00956E75">
        <w:rPr>
          <w:rFonts w:ascii="Arial" w:hAnsi="Arial" w:cs="Arial"/>
        </w:rPr>
        <w:t>microrganismos</w:t>
      </w:r>
      <w:r w:rsidRPr="00956E75">
        <w:rPr>
          <w:rFonts w:ascii="Arial" w:hAnsi="Arial" w:cs="Arial"/>
        </w:rPr>
        <w:t xml:space="preserve"> muertos no se reproducen, se necesitan varias dosis (generalmente de alta concentración) en diferentes períodos de tiempo, para inducir la inmunidad.</w:t>
      </w:r>
    </w:p>
    <w:p w:rsidR="0059620D" w:rsidRPr="002A1A39" w:rsidRDefault="0059620D" w:rsidP="005F7BC3">
      <w:pPr>
        <w:pStyle w:val="Prrafodelista"/>
        <w:numPr>
          <w:ilvl w:val="0"/>
          <w:numId w:val="72"/>
        </w:numPr>
        <w:spacing w:after="200" w:line="480" w:lineRule="auto"/>
        <w:jc w:val="both"/>
        <w:rPr>
          <w:rFonts w:ascii="Arial" w:hAnsi="Arial" w:cs="Arial"/>
          <w:b/>
        </w:rPr>
      </w:pPr>
      <w:r w:rsidRPr="002A1A39">
        <w:rPr>
          <w:rFonts w:ascii="Arial" w:hAnsi="Arial" w:cs="Arial"/>
          <w:b/>
        </w:rPr>
        <w:t>Consultas preventivas:</w:t>
      </w:r>
    </w:p>
    <w:p w:rsidR="0059620D" w:rsidRDefault="0059620D" w:rsidP="0059620D">
      <w:pPr>
        <w:spacing w:after="200" w:line="480" w:lineRule="auto"/>
        <w:ind w:left="708"/>
        <w:jc w:val="both"/>
        <w:rPr>
          <w:rFonts w:ascii="Arial" w:hAnsi="Arial" w:cs="Arial"/>
        </w:rPr>
      </w:pPr>
      <w:r w:rsidRPr="00956E75">
        <w:rPr>
          <w:rFonts w:ascii="Arial" w:hAnsi="Arial" w:cs="Arial"/>
        </w:rPr>
        <w:t>Una Consulta de Salud provee asesoramiento sobre un asunto de salud pública en específico, relacionado a la exposición real o posible enfermedad. Cualquier persona puede solicitar una Consulta de Salud o beneficio para su tranquilidad.</w:t>
      </w:r>
    </w:p>
    <w:p w:rsidR="0059620D" w:rsidRPr="00956E75" w:rsidRDefault="0059620D" w:rsidP="0059620D">
      <w:pPr>
        <w:spacing w:after="200" w:line="480" w:lineRule="auto"/>
        <w:ind w:left="708"/>
        <w:jc w:val="both"/>
        <w:rPr>
          <w:rFonts w:ascii="Arial" w:hAnsi="Arial" w:cs="Arial"/>
        </w:rPr>
      </w:pPr>
    </w:p>
    <w:p w:rsidR="0059620D" w:rsidRPr="00956E75" w:rsidRDefault="0059620D" w:rsidP="005F7BC3">
      <w:pPr>
        <w:pStyle w:val="Prrafodelista"/>
        <w:numPr>
          <w:ilvl w:val="0"/>
          <w:numId w:val="73"/>
        </w:numPr>
        <w:spacing w:after="200" w:line="480" w:lineRule="auto"/>
        <w:jc w:val="both"/>
        <w:rPr>
          <w:rFonts w:ascii="Arial" w:hAnsi="Arial" w:cs="Arial"/>
          <w:b/>
        </w:rPr>
      </w:pPr>
      <w:r w:rsidRPr="00956E75">
        <w:rPr>
          <w:rFonts w:ascii="Arial" w:hAnsi="Arial" w:cs="Arial"/>
          <w:b/>
        </w:rPr>
        <w:t>Programa en prevención de transmisión vertical del HIV.</w:t>
      </w:r>
    </w:p>
    <w:p w:rsidR="0059620D" w:rsidRPr="00956E75" w:rsidRDefault="0059620D" w:rsidP="0079240E">
      <w:pPr>
        <w:spacing w:after="200" w:line="480" w:lineRule="auto"/>
        <w:ind w:left="708"/>
        <w:jc w:val="both"/>
        <w:rPr>
          <w:rFonts w:ascii="Arial" w:hAnsi="Arial" w:cs="Arial"/>
        </w:rPr>
      </w:pPr>
      <w:r w:rsidRPr="00956E75">
        <w:rPr>
          <w:rFonts w:ascii="Arial" w:hAnsi="Arial" w:cs="Arial"/>
        </w:rPr>
        <w:t>La detección precoz de la infección por VIH de una mujer embarazada es la intervención de mayor efectividad en el logro del objetivo de reducir la transmisión vertical. En la actualidad la mayor parte de los niños que adquieren VIH por transmisión vertical son hijos de madres con VIH+ no conocida durante el embarazo y el parto.</w:t>
      </w:r>
    </w:p>
    <w:p w:rsidR="0059620D" w:rsidRPr="00956E75" w:rsidRDefault="0059620D" w:rsidP="0079240E">
      <w:pPr>
        <w:spacing w:after="200" w:line="480" w:lineRule="auto"/>
        <w:ind w:left="708"/>
        <w:jc w:val="both"/>
        <w:rPr>
          <w:rFonts w:ascii="Arial" w:hAnsi="Arial" w:cs="Arial"/>
        </w:rPr>
      </w:pPr>
      <w:r w:rsidRPr="00956E75">
        <w:rPr>
          <w:rFonts w:ascii="Arial" w:hAnsi="Arial" w:cs="Arial"/>
        </w:rPr>
        <w:t>El programa tiene como objetivo proteger al bebe durante su formación en el útero, mediante tratamientos emergentes dependiendo del escenario que se presente. Tomando todas las medidas de prevención para garantizar la seguridad frente al VIH, a la madre, al bebe y al equipo médico que participa en la intervención quirúrgica.</w:t>
      </w:r>
    </w:p>
    <w:p w:rsidR="0059620D" w:rsidRPr="00956E75" w:rsidRDefault="0059620D" w:rsidP="005F7BC3">
      <w:pPr>
        <w:pStyle w:val="Prrafodelista"/>
        <w:numPr>
          <w:ilvl w:val="0"/>
          <w:numId w:val="74"/>
        </w:numPr>
        <w:spacing w:after="200" w:line="480" w:lineRule="auto"/>
        <w:jc w:val="both"/>
        <w:rPr>
          <w:rFonts w:ascii="Arial" w:hAnsi="Arial" w:cs="Arial"/>
          <w:b/>
        </w:rPr>
      </w:pPr>
      <w:r w:rsidRPr="00956E75">
        <w:rPr>
          <w:rFonts w:ascii="Arial" w:hAnsi="Arial" w:cs="Arial"/>
          <w:b/>
        </w:rPr>
        <w:t>Obtención de un niño sano, niño viable.</w:t>
      </w:r>
    </w:p>
    <w:p w:rsidR="0059620D" w:rsidRDefault="0059620D" w:rsidP="0079240E">
      <w:pPr>
        <w:spacing w:after="200" w:line="480" w:lineRule="auto"/>
        <w:ind w:left="708"/>
        <w:jc w:val="both"/>
        <w:rPr>
          <w:rFonts w:ascii="Arial" w:hAnsi="Arial" w:cs="Arial"/>
        </w:rPr>
      </w:pPr>
      <w:r w:rsidRPr="00956E75">
        <w:rPr>
          <w:rFonts w:ascii="Arial" w:hAnsi="Arial" w:cs="Arial"/>
        </w:rPr>
        <w:t>El Control desde la planificación familiar, el desarrollo del embrión, la formación del feto, hasta el nacimiento del niño sano es un objetivo prioritario.</w:t>
      </w:r>
    </w:p>
    <w:p w:rsidR="002A1A39" w:rsidRDefault="002A1A39" w:rsidP="0059620D">
      <w:pPr>
        <w:spacing w:after="200" w:line="480" w:lineRule="auto"/>
        <w:jc w:val="both"/>
        <w:rPr>
          <w:rFonts w:ascii="Arial" w:hAnsi="Arial" w:cs="Arial"/>
        </w:rPr>
      </w:pPr>
    </w:p>
    <w:p w:rsidR="0079240E" w:rsidRPr="00956E75" w:rsidRDefault="0079240E" w:rsidP="0059620D">
      <w:pPr>
        <w:spacing w:after="200" w:line="480" w:lineRule="auto"/>
        <w:jc w:val="both"/>
        <w:rPr>
          <w:rFonts w:ascii="Arial" w:hAnsi="Arial" w:cs="Arial"/>
        </w:rPr>
      </w:pPr>
    </w:p>
    <w:p w:rsidR="0059620D" w:rsidRPr="00956E75" w:rsidRDefault="0059620D" w:rsidP="0059620D">
      <w:pPr>
        <w:spacing w:after="200" w:line="480" w:lineRule="auto"/>
        <w:jc w:val="both"/>
        <w:rPr>
          <w:rFonts w:ascii="Arial" w:hAnsi="Arial" w:cs="Arial"/>
          <w:b/>
        </w:rPr>
      </w:pPr>
      <w:r w:rsidRPr="00956E75">
        <w:rPr>
          <w:rFonts w:ascii="Arial" w:hAnsi="Arial" w:cs="Arial"/>
          <w:b/>
        </w:rPr>
        <w:lastRenderedPageBreak/>
        <w:t>OTROS:</w:t>
      </w:r>
    </w:p>
    <w:p w:rsidR="0059620D" w:rsidRPr="0079240E" w:rsidRDefault="0059620D" w:rsidP="005F7BC3">
      <w:pPr>
        <w:pStyle w:val="Prrafodelista"/>
        <w:numPr>
          <w:ilvl w:val="0"/>
          <w:numId w:val="75"/>
        </w:numPr>
        <w:spacing w:after="200" w:line="480" w:lineRule="auto"/>
        <w:jc w:val="both"/>
        <w:rPr>
          <w:rFonts w:ascii="Arial" w:hAnsi="Arial" w:cs="Arial"/>
        </w:rPr>
      </w:pPr>
      <w:r w:rsidRPr="0079240E">
        <w:rPr>
          <w:rFonts w:ascii="Arial" w:hAnsi="Arial" w:cs="Arial"/>
        </w:rPr>
        <w:t>Rayos X</w:t>
      </w:r>
    </w:p>
    <w:p w:rsidR="0059620D" w:rsidRPr="0079240E" w:rsidRDefault="0059620D" w:rsidP="005F7BC3">
      <w:pPr>
        <w:pStyle w:val="Sinespaciado"/>
        <w:numPr>
          <w:ilvl w:val="0"/>
          <w:numId w:val="75"/>
        </w:numPr>
        <w:spacing w:line="480" w:lineRule="auto"/>
        <w:rPr>
          <w:rFonts w:ascii="Arial" w:hAnsi="Arial" w:cs="Arial"/>
        </w:rPr>
      </w:pPr>
      <w:r w:rsidRPr="0079240E">
        <w:rPr>
          <w:rFonts w:ascii="Arial" w:hAnsi="Arial" w:cs="Arial"/>
        </w:rPr>
        <w:t>Ecografías</w:t>
      </w:r>
    </w:p>
    <w:p w:rsidR="0059620D" w:rsidRPr="0079240E" w:rsidRDefault="0059620D" w:rsidP="005F7BC3">
      <w:pPr>
        <w:pStyle w:val="Sinespaciado"/>
        <w:numPr>
          <w:ilvl w:val="0"/>
          <w:numId w:val="75"/>
        </w:numPr>
        <w:spacing w:line="480" w:lineRule="auto"/>
        <w:rPr>
          <w:rFonts w:ascii="Arial" w:hAnsi="Arial" w:cs="Arial"/>
        </w:rPr>
      </w:pPr>
      <w:r w:rsidRPr="0079240E">
        <w:rPr>
          <w:rFonts w:ascii="Arial" w:hAnsi="Arial" w:cs="Arial"/>
        </w:rPr>
        <w:t>Mamografías</w:t>
      </w:r>
    </w:p>
    <w:p w:rsidR="0059620D" w:rsidRPr="0079240E" w:rsidRDefault="0059620D" w:rsidP="005F7BC3">
      <w:pPr>
        <w:pStyle w:val="Sinespaciado"/>
        <w:numPr>
          <w:ilvl w:val="0"/>
          <w:numId w:val="75"/>
        </w:numPr>
        <w:spacing w:line="480" w:lineRule="auto"/>
        <w:rPr>
          <w:rFonts w:ascii="Arial" w:hAnsi="Arial" w:cs="Arial"/>
        </w:rPr>
      </w:pPr>
      <w:r w:rsidRPr="0079240E">
        <w:rPr>
          <w:rFonts w:ascii="Arial" w:hAnsi="Arial" w:cs="Arial"/>
        </w:rPr>
        <w:t>Colposcopias</w:t>
      </w:r>
    </w:p>
    <w:p w:rsidR="0059620D" w:rsidRPr="0079240E" w:rsidRDefault="0059620D" w:rsidP="005F7BC3">
      <w:pPr>
        <w:pStyle w:val="Sinespaciado"/>
        <w:numPr>
          <w:ilvl w:val="0"/>
          <w:numId w:val="75"/>
        </w:numPr>
        <w:spacing w:line="480" w:lineRule="auto"/>
        <w:rPr>
          <w:rFonts w:ascii="Arial" w:hAnsi="Arial" w:cs="Arial"/>
        </w:rPr>
      </w:pPr>
      <w:r w:rsidRPr="0079240E">
        <w:rPr>
          <w:rFonts w:ascii="Arial" w:hAnsi="Arial" w:cs="Arial"/>
        </w:rPr>
        <w:t>Programa de Tuberculosis</w:t>
      </w:r>
    </w:p>
    <w:p w:rsidR="0059620D" w:rsidRPr="0079240E" w:rsidRDefault="0059620D" w:rsidP="005F7BC3">
      <w:pPr>
        <w:pStyle w:val="Sinespaciado"/>
        <w:numPr>
          <w:ilvl w:val="0"/>
          <w:numId w:val="75"/>
        </w:numPr>
        <w:spacing w:line="480" w:lineRule="auto"/>
        <w:rPr>
          <w:rFonts w:ascii="Arial" w:hAnsi="Arial" w:cs="Arial"/>
        </w:rPr>
      </w:pPr>
      <w:r w:rsidRPr="0079240E">
        <w:rPr>
          <w:rFonts w:ascii="Arial" w:hAnsi="Arial" w:cs="Arial"/>
        </w:rPr>
        <w:t>Clínica de HIV.</w:t>
      </w:r>
    </w:p>
    <w:p w:rsidR="0059620D" w:rsidRPr="0079240E" w:rsidRDefault="0079240E" w:rsidP="005F7BC3">
      <w:pPr>
        <w:pStyle w:val="Sinespaciado"/>
        <w:numPr>
          <w:ilvl w:val="0"/>
          <w:numId w:val="75"/>
        </w:numPr>
        <w:spacing w:line="480" w:lineRule="auto"/>
        <w:rPr>
          <w:rFonts w:ascii="Arial" w:hAnsi="Arial" w:cs="Arial"/>
        </w:rPr>
      </w:pPr>
      <w:r w:rsidRPr="0079240E">
        <w:rPr>
          <w:rFonts w:ascii="Arial" w:hAnsi="Arial" w:cs="Arial"/>
        </w:rPr>
        <w:t>Equipos Básicos de Salud.</w:t>
      </w:r>
    </w:p>
    <w:p w:rsidR="0059620D" w:rsidRPr="00D37391" w:rsidRDefault="006665CC" w:rsidP="00D37391">
      <w:pPr>
        <w:pStyle w:val="Ttulo2"/>
        <w:jc w:val="left"/>
        <w:rPr>
          <w:sz w:val="28"/>
          <w:lang w:val="es-EC"/>
        </w:rPr>
      </w:pPr>
      <w:bookmarkStart w:id="64" w:name="_Toc328557493"/>
      <w:r w:rsidRPr="00D37391">
        <w:rPr>
          <w:sz w:val="28"/>
          <w:lang w:val="es-EC"/>
        </w:rPr>
        <w:t>PROCESOS CLAVES</w:t>
      </w:r>
      <w:bookmarkEnd w:id="64"/>
    </w:p>
    <w:p w:rsidR="0059620D" w:rsidRPr="00956E75" w:rsidRDefault="0059620D" w:rsidP="005F7BC3">
      <w:pPr>
        <w:pStyle w:val="Prrafodelista"/>
        <w:numPr>
          <w:ilvl w:val="0"/>
          <w:numId w:val="76"/>
        </w:numPr>
        <w:spacing w:after="200" w:line="480" w:lineRule="auto"/>
        <w:jc w:val="both"/>
        <w:rPr>
          <w:rFonts w:ascii="Arial" w:hAnsi="Arial" w:cs="Arial"/>
          <w:lang w:eastAsia="en-US"/>
        </w:rPr>
      </w:pPr>
      <w:r w:rsidRPr="00956E75">
        <w:rPr>
          <w:rFonts w:ascii="Arial" w:hAnsi="Arial" w:cs="Arial"/>
          <w:lang w:eastAsia="en-US"/>
        </w:rPr>
        <w:t>Emergencia.</w:t>
      </w:r>
    </w:p>
    <w:p w:rsidR="0059620D" w:rsidRPr="00956E75" w:rsidRDefault="0059620D" w:rsidP="005F7BC3">
      <w:pPr>
        <w:pStyle w:val="Prrafodelista"/>
        <w:numPr>
          <w:ilvl w:val="0"/>
          <w:numId w:val="76"/>
        </w:numPr>
        <w:spacing w:after="200" w:line="480" w:lineRule="auto"/>
        <w:jc w:val="both"/>
        <w:rPr>
          <w:rFonts w:ascii="Arial" w:hAnsi="Arial" w:cs="Arial"/>
          <w:lang w:eastAsia="en-US"/>
        </w:rPr>
      </w:pPr>
      <w:r w:rsidRPr="00956E75">
        <w:rPr>
          <w:rFonts w:ascii="Arial" w:hAnsi="Arial" w:cs="Arial"/>
          <w:lang w:eastAsia="en-US"/>
        </w:rPr>
        <w:t>Área  Quirúrgica Materno-Infantil.</w:t>
      </w:r>
    </w:p>
    <w:p w:rsidR="0059620D" w:rsidRPr="00956E75" w:rsidRDefault="0059620D" w:rsidP="005F7BC3">
      <w:pPr>
        <w:pStyle w:val="Prrafodelista"/>
        <w:numPr>
          <w:ilvl w:val="0"/>
          <w:numId w:val="76"/>
        </w:numPr>
        <w:spacing w:after="200" w:line="480" w:lineRule="auto"/>
        <w:jc w:val="both"/>
        <w:rPr>
          <w:rFonts w:ascii="Arial" w:hAnsi="Arial" w:cs="Arial"/>
          <w:lang w:eastAsia="en-US"/>
        </w:rPr>
      </w:pPr>
      <w:r w:rsidRPr="00956E75">
        <w:rPr>
          <w:rFonts w:ascii="Arial" w:hAnsi="Arial" w:cs="Arial"/>
          <w:lang w:eastAsia="en-US"/>
        </w:rPr>
        <w:t>Hospitalización y Ambulatorio.</w:t>
      </w:r>
    </w:p>
    <w:p w:rsidR="0059620D" w:rsidRPr="00956E75" w:rsidRDefault="0059620D" w:rsidP="005F7BC3">
      <w:pPr>
        <w:pStyle w:val="Prrafodelista"/>
        <w:numPr>
          <w:ilvl w:val="0"/>
          <w:numId w:val="76"/>
        </w:numPr>
        <w:spacing w:after="200" w:line="480" w:lineRule="auto"/>
        <w:jc w:val="both"/>
        <w:rPr>
          <w:rFonts w:ascii="Arial" w:hAnsi="Arial" w:cs="Arial"/>
          <w:lang w:eastAsia="en-US"/>
        </w:rPr>
      </w:pPr>
      <w:r w:rsidRPr="00956E75">
        <w:rPr>
          <w:rFonts w:ascii="Arial" w:hAnsi="Arial" w:cs="Arial"/>
          <w:lang w:eastAsia="en-US"/>
        </w:rPr>
        <w:t>Diagnóstico y Tratamiento:</w:t>
      </w:r>
      <w:r w:rsidR="0079240E">
        <w:rPr>
          <w:rFonts w:ascii="Arial" w:hAnsi="Arial" w:cs="Arial"/>
          <w:lang w:eastAsia="en-US"/>
        </w:rPr>
        <w:t xml:space="preserve"> </w:t>
      </w:r>
      <w:r w:rsidRPr="00956E75">
        <w:rPr>
          <w:rFonts w:ascii="Arial" w:hAnsi="Arial" w:cs="Arial"/>
          <w:b/>
          <w:lang w:eastAsia="en-US"/>
        </w:rPr>
        <w:t>Laboratorio</w:t>
      </w:r>
      <w:r w:rsidRPr="00956E75">
        <w:rPr>
          <w:rFonts w:ascii="Arial" w:hAnsi="Arial" w:cs="Arial"/>
          <w:lang w:eastAsia="en-US"/>
        </w:rPr>
        <w:t>, Rayos x y Ecografía.</w:t>
      </w:r>
    </w:p>
    <w:p w:rsidR="0059620D" w:rsidRPr="00956E75" w:rsidRDefault="0059620D" w:rsidP="005F7BC3">
      <w:pPr>
        <w:pStyle w:val="Prrafodelista"/>
        <w:numPr>
          <w:ilvl w:val="0"/>
          <w:numId w:val="76"/>
        </w:numPr>
        <w:spacing w:after="200" w:line="480" w:lineRule="auto"/>
        <w:jc w:val="both"/>
        <w:rPr>
          <w:rFonts w:ascii="Arial" w:hAnsi="Arial" w:cs="Arial"/>
          <w:lang w:eastAsia="en-US"/>
        </w:rPr>
      </w:pPr>
      <w:r w:rsidRPr="00956E75">
        <w:rPr>
          <w:rFonts w:ascii="Arial" w:hAnsi="Arial" w:cs="Arial"/>
          <w:lang w:eastAsia="en-US"/>
        </w:rPr>
        <w:t>Vacunación.</w:t>
      </w:r>
    </w:p>
    <w:p w:rsidR="0059620D" w:rsidRPr="00956E75" w:rsidRDefault="0059620D" w:rsidP="005F7BC3">
      <w:pPr>
        <w:pStyle w:val="Prrafodelista"/>
        <w:numPr>
          <w:ilvl w:val="0"/>
          <w:numId w:val="76"/>
        </w:numPr>
        <w:spacing w:after="200" w:line="480" w:lineRule="auto"/>
        <w:jc w:val="both"/>
        <w:rPr>
          <w:rFonts w:ascii="Arial" w:hAnsi="Arial" w:cs="Arial"/>
          <w:lang w:eastAsia="en-US"/>
        </w:rPr>
      </w:pPr>
      <w:r w:rsidRPr="00956E75">
        <w:rPr>
          <w:rFonts w:ascii="Arial" w:hAnsi="Arial" w:cs="Arial"/>
          <w:lang w:eastAsia="en-US"/>
        </w:rPr>
        <w:t>Banco de Leche Materna.</w:t>
      </w:r>
    </w:p>
    <w:p w:rsidR="0059620D" w:rsidRPr="00956E75" w:rsidRDefault="0059620D" w:rsidP="005F7BC3">
      <w:pPr>
        <w:pStyle w:val="Prrafodelista"/>
        <w:numPr>
          <w:ilvl w:val="0"/>
          <w:numId w:val="76"/>
        </w:numPr>
        <w:spacing w:after="200" w:line="480" w:lineRule="auto"/>
        <w:jc w:val="both"/>
        <w:rPr>
          <w:rFonts w:ascii="Arial" w:hAnsi="Arial" w:cs="Arial"/>
          <w:lang w:eastAsia="en-US"/>
        </w:rPr>
      </w:pPr>
      <w:r w:rsidRPr="00956E75">
        <w:rPr>
          <w:rFonts w:ascii="Arial" w:hAnsi="Arial" w:cs="Arial"/>
          <w:lang w:eastAsia="en-US"/>
        </w:rPr>
        <w:t>Programa en Prevención de Transmisión Vertical del HIV.</w:t>
      </w:r>
    </w:p>
    <w:p w:rsidR="0059620D" w:rsidRPr="00956E75" w:rsidRDefault="0059620D" w:rsidP="005F7BC3">
      <w:pPr>
        <w:pStyle w:val="Prrafodelista"/>
        <w:numPr>
          <w:ilvl w:val="0"/>
          <w:numId w:val="76"/>
        </w:numPr>
        <w:spacing w:after="200" w:line="480" w:lineRule="auto"/>
        <w:jc w:val="both"/>
        <w:rPr>
          <w:rFonts w:ascii="Arial" w:hAnsi="Arial" w:cs="Arial"/>
          <w:lang w:eastAsia="en-US"/>
        </w:rPr>
      </w:pPr>
      <w:r w:rsidRPr="00956E75">
        <w:rPr>
          <w:rFonts w:ascii="Arial" w:hAnsi="Arial" w:cs="Arial"/>
          <w:lang w:eastAsia="en-US"/>
        </w:rPr>
        <w:t>Gestión de los Desechos Hospitalarios.</w:t>
      </w:r>
    </w:p>
    <w:p w:rsidR="0059620D" w:rsidRPr="00956E75" w:rsidRDefault="0059620D" w:rsidP="005F7BC3">
      <w:pPr>
        <w:pStyle w:val="Prrafodelista"/>
        <w:numPr>
          <w:ilvl w:val="0"/>
          <w:numId w:val="76"/>
        </w:numPr>
        <w:spacing w:after="200" w:line="480" w:lineRule="auto"/>
        <w:jc w:val="both"/>
        <w:rPr>
          <w:rFonts w:ascii="Arial" w:hAnsi="Arial" w:cs="Arial"/>
          <w:lang w:eastAsia="en-US"/>
        </w:rPr>
      </w:pPr>
      <w:r w:rsidRPr="00956E75">
        <w:rPr>
          <w:rFonts w:ascii="Arial" w:hAnsi="Arial" w:cs="Arial"/>
          <w:lang w:eastAsia="en-US"/>
        </w:rPr>
        <w:t>Proceso Lavandería.</w:t>
      </w:r>
    </w:p>
    <w:p w:rsidR="0059620D" w:rsidRDefault="0059620D" w:rsidP="005F7BC3">
      <w:pPr>
        <w:pStyle w:val="Prrafodelista"/>
        <w:numPr>
          <w:ilvl w:val="0"/>
          <w:numId w:val="76"/>
        </w:numPr>
        <w:spacing w:after="200" w:line="480" w:lineRule="auto"/>
        <w:jc w:val="both"/>
        <w:rPr>
          <w:rFonts w:ascii="Arial" w:hAnsi="Arial" w:cs="Arial"/>
          <w:lang w:eastAsia="en-US"/>
        </w:rPr>
      </w:pPr>
      <w:r w:rsidRPr="00956E75">
        <w:rPr>
          <w:rFonts w:ascii="Arial" w:hAnsi="Arial" w:cs="Arial"/>
          <w:lang w:eastAsia="en-US"/>
        </w:rPr>
        <w:t>Proceso  Esterilización.</w:t>
      </w:r>
    </w:p>
    <w:p w:rsidR="0059620D" w:rsidRPr="00D37391" w:rsidRDefault="006665CC" w:rsidP="00D37391">
      <w:pPr>
        <w:pStyle w:val="Ttulo2"/>
        <w:jc w:val="left"/>
        <w:rPr>
          <w:sz w:val="28"/>
          <w:lang w:val="es-EC"/>
        </w:rPr>
      </w:pPr>
      <w:bookmarkStart w:id="65" w:name="_Toc328557494"/>
      <w:r w:rsidRPr="00D37391">
        <w:rPr>
          <w:sz w:val="28"/>
          <w:lang w:val="es-EC"/>
        </w:rPr>
        <w:lastRenderedPageBreak/>
        <w:t>PROVEEDORES</w:t>
      </w:r>
      <w:bookmarkEnd w:id="65"/>
    </w:p>
    <w:tbl>
      <w:tblPr>
        <w:tblStyle w:val="Listaclara-nfasis11"/>
        <w:tblW w:w="0" w:type="auto"/>
        <w:tblLook w:val="00A0" w:firstRow="1" w:lastRow="0" w:firstColumn="1" w:lastColumn="0" w:noHBand="0" w:noVBand="0"/>
      </w:tblPr>
      <w:tblGrid>
        <w:gridCol w:w="4408"/>
        <w:gridCol w:w="4419"/>
      </w:tblGrid>
      <w:tr w:rsidR="005B7162" w:rsidRPr="00956E75" w:rsidTr="00C31353">
        <w:trPr>
          <w:cnfStyle w:val="100000000000" w:firstRow="1" w:lastRow="0" w:firstColumn="0" w:lastColumn="0" w:oddVBand="0" w:evenVBand="0" w:oddHBand="0"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4408" w:type="dxa"/>
          </w:tcPr>
          <w:p w:rsidR="005B7162" w:rsidRPr="00C31353" w:rsidRDefault="005B7162" w:rsidP="005B7162">
            <w:pPr>
              <w:spacing w:after="200"/>
              <w:jc w:val="center"/>
              <w:rPr>
                <w:rFonts w:ascii="Arial" w:hAnsi="Arial" w:cs="Arial"/>
                <w:bCs w:val="0"/>
                <w:sz w:val="32"/>
                <w:szCs w:val="32"/>
                <w:lang w:eastAsia="en-US"/>
              </w:rPr>
            </w:pPr>
            <w:r w:rsidRPr="00C31353">
              <w:rPr>
                <w:rFonts w:ascii="Arial" w:hAnsi="Arial" w:cs="Arial"/>
                <w:bCs w:val="0"/>
                <w:sz w:val="32"/>
                <w:szCs w:val="32"/>
                <w:lang w:eastAsia="en-US"/>
              </w:rPr>
              <w:t>INSUMOS</w:t>
            </w:r>
          </w:p>
        </w:tc>
        <w:tc>
          <w:tcPr>
            <w:cnfStyle w:val="000010000000" w:firstRow="0" w:lastRow="0" w:firstColumn="0" w:lastColumn="0" w:oddVBand="1" w:evenVBand="0" w:oddHBand="0" w:evenHBand="0" w:firstRowFirstColumn="0" w:firstRowLastColumn="0" w:lastRowFirstColumn="0" w:lastRowLastColumn="0"/>
            <w:tcW w:w="4419" w:type="dxa"/>
          </w:tcPr>
          <w:p w:rsidR="005B7162" w:rsidRPr="00C31353" w:rsidRDefault="005B7162" w:rsidP="005B7162">
            <w:pPr>
              <w:spacing w:after="200"/>
              <w:jc w:val="center"/>
              <w:rPr>
                <w:rFonts w:ascii="Arial" w:hAnsi="Arial" w:cs="Arial"/>
                <w:bCs w:val="0"/>
                <w:sz w:val="32"/>
                <w:szCs w:val="32"/>
                <w:lang w:eastAsia="en-US"/>
              </w:rPr>
            </w:pPr>
            <w:r w:rsidRPr="00C31353">
              <w:rPr>
                <w:rFonts w:ascii="Arial" w:hAnsi="Arial" w:cs="Arial"/>
                <w:bCs w:val="0"/>
                <w:sz w:val="32"/>
                <w:szCs w:val="32"/>
                <w:lang w:eastAsia="en-US"/>
              </w:rPr>
              <w:t>PROVEEDOR</w:t>
            </w:r>
          </w:p>
        </w:tc>
      </w:tr>
      <w:tr w:rsidR="0059620D" w:rsidRPr="00956E75" w:rsidTr="00C31353">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4408" w:type="dxa"/>
            <w:vAlign w:val="center"/>
          </w:tcPr>
          <w:p w:rsidR="0059620D" w:rsidRPr="00121E35" w:rsidRDefault="00213738" w:rsidP="00C31353">
            <w:pPr>
              <w:spacing w:after="200"/>
              <w:rPr>
                <w:rFonts w:ascii="Arial" w:hAnsi="Arial" w:cs="Arial"/>
                <w:b w:val="0"/>
                <w:bCs w:val="0"/>
                <w:lang w:eastAsia="en-US"/>
              </w:rPr>
            </w:pPr>
            <w:r w:rsidRPr="00121E35">
              <w:rPr>
                <w:rFonts w:ascii="Arial" w:hAnsi="Arial" w:cs="Arial"/>
                <w:b w:val="0"/>
                <w:bCs w:val="0"/>
                <w:lang w:eastAsia="en-US"/>
              </w:rPr>
              <w:t>Artículos</w:t>
            </w:r>
            <w:r w:rsidR="0059620D" w:rsidRPr="00121E35">
              <w:rPr>
                <w:rFonts w:ascii="Arial" w:hAnsi="Arial" w:cs="Arial"/>
                <w:b w:val="0"/>
                <w:bCs w:val="0"/>
                <w:lang w:eastAsia="en-US"/>
              </w:rPr>
              <w:t xml:space="preserve"> de Limpieza y Aseo</w:t>
            </w:r>
          </w:p>
        </w:tc>
        <w:tc>
          <w:tcPr>
            <w:cnfStyle w:val="000010000000" w:firstRow="0" w:lastRow="0" w:firstColumn="0" w:lastColumn="0" w:oddVBand="1" w:evenVBand="0" w:oddHBand="0" w:evenHBand="0" w:firstRowFirstColumn="0" w:firstRowLastColumn="0" w:lastRowFirstColumn="0" w:lastRowLastColumn="0"/>
            <w:tcW w:w="4419" w:type="dxa"/>
            <w:vAlign w:val="center"/>
          </w:tcPr>
          <w:p w:rsidR="00C14224" w:rsidRPr="00213738" w:rsidRDefault="0059620D" w:rsidP="00C31353">
            <w:pPr>
              <w:spacing w:after="200"/>
              <w:rPr>
                <w:rFonts w:ascii="Arial" w:hAnsi="Arial" w:cs="Arial"/>
                <w:lang w:eastAsia="en-US"/>
              </w:rPr>
            </w:pPr>
            <w:r w:rsidRPr="00213738">
              <w:rPr>
                <w:rFonts w:ascii="Arial" w:hAnsi="Arial" w:cs="Arial"/>
                <w:bCs/>
                <w:lang w:eastAsia="en-US"/>
              </w:rPr>
              <w:t>CHEMLOKOFFICE</w:t>
            </w:r>
          </w:p>
          <w:p w:rsidR="0059620D" w:rsidRPr="00213738" w:rsidRDefault="0059620D" w:rsidP="00C31353">
            <w:pPr>
              <w:spacing w:after="200"/>
              <w:rPr>
                <w:rFonts w:ascii="Arial" w:hAnsi="Arial" w:cs="Arial"/>
                <w:bCs/>
                <w:lang w:eastAsia="en-US"/>
              </w:rPr>
            </w:pPr>
            <w:r w:rsidRPr="00213738">
              <w:rPr>
                <w:rFonts w:ascii="Arial" w:hAnsi="Arial" w:cs="Arial"/>
                <w:bCs/>
                <w:lang w:eastAsia="en-US"/>
              </w:rPr>
              <w:t>SUMINISTROS DEL ECUADOR S.A.</w:t>
            </w:r>
          </w:p>
          <w:p w:rsidR="0059620D" w:rsidRPr="00213738" w:rsidRDefault="0059620D" w:rsidP="00C31353">
            <w:pPr>
              <w:spacing w:after="200"/>
              <w:rPr>
                <w:rFonts w:ascii="Arial" w:hAnsi="Arial" w:cs="Arial"/>
                <w:b/>
                <w:bCs/>
                <w:lang w:eastAsia="en-US"/>
              </w:rPr>
            </w:pPr>
            <w:r w:rsidRPr="00213738">
              <w:rPr>
                <w:rFonts w:ascii="Arial" w:hAnsi="Arial" w:cs="Arial"/>
                <w:bCs/>
                <w:lang w:eastAsia="en-US"/>
              </w:rPr>
              <w:t>QUÍMICOS TORRES S.A.</w:t>
            </w:r>
          </w:p>
        </w:tc>
      </w:tr>
      <w:tr w:rsidR="0059620D" w:rsidRPr="00956E75" w:rsidTr="00C31353">
        <w:trPr>
          <w:trHeight w:val="1020"/>
        </w:trPr>
        <w:tc>
          <w:tcPr>
            <w:cnfStyle w:val="001000000000" w:firstRow="0" w:lastRow="0" w:firstColumn="1" w:lastColumn="0" w:oddVBand="0" w:evenVBand="0" w:oddHBand="0" w:evenHBand="0" w:firstRowFirstColumn="0" w:firstRowLastColumn="0" w:lastRowFirstColumn="0" w:lastRowLastColumn="0"/>
            <w:tcW w:w="4408" w:type="dxa"/>
            <w:vAlign w:val="center"/>
          </w:tcPr>
          <w:p w:rsidR="0059620D" w:rsidRPr="00121E35" w:rsidRDefault="0059620D" w:rsidP="00C31353">
            <w:pPr>
              <w:spacing w:after="200"/>
              <w:rPr>
                <w:rFonts w:ascii="Arial" w:hAnsi="Arial" w:cs="Arial"/>
                <w:b w:val="0"/>
                <w:bCs w:val="0"/>
                <w:lang w:eastAsia="en-US"/>
              </w:rPr>
            </w:pPr>
            <w:r w:rsidRPr="00121E35">
              <w:rPr>
                <w:rFonts w:ascii="Arial" w:hAnsi="Arial" w:cs="Arial"/>
                <w:b w:val="0"/>
                <w:bCs w:val="0"/>
                <w:lang w:eastAsia="en-US"/>
              </w:rPr>
              <w:t>Equipos Industriales</w:t>
            </w:r>
          </w:p>
          <w:p w:rsidR="0059620D" w:rsidRPr="00121E35" w:rsidRDefault="0059620D" w:rsidP="00C31353">
            <w:pPr>
              <w:spacing w:after="200"/>
              <w:rPr>
                <w:rFonts w:ascii="Arial" w:hAnsi="Arial" w:cs="Arial"/>
                <w:b w:val="0"/>
                <w:bCs w:val="0"/>
                <w:lang w:eastAsia="en-US"/>
              </w:rPr>
            </w:pPr>
          </w:p>
        </w:tc>
        <w:tc>
          <w:tcPr>
            <w:cnfStyle w:val="000010000000" w:firstRow="0" w:lastRow="0" w:firstColumn="0" w:lastColumn="0" w:oddVBand="1" w:evenVBand="0" w:oddHBand="0" w:evenHBand="0" w:firstRowFirstColumn="0" w:firstRowLastColumn="0" w:lastRowFirstColumn="0" w:lastRowLastColumn="0"/>
            <w:tcW w:w="4419" w:type="dxa"/>
            <w:vAlign w:val="center"/>
          </w:tcPr>
          <w:p w:rsidR="0059620D" w:rsidRPr="00213738" w:rsidRDefault="0059620D" w:rsidP="00C31353">
            <w:pPr>
              <w:spacing w:after="200"/>
              <w:rPr>
                <w:rFonts w:ascii="Arial" w:hAnsi="Arial" w:cs="Arial"/>
                <w:lang w:val="en-US" w:eastAsia="en-US"/>
              </w:rPr>
            </w:pPr>
            <w:r w:rsidRPr="00213738">
              <w:rPr>
                <w:rFonts w:ascii="Arial" w:hAnsi="Arial" w:cs="Arial"/>
                <w:lang w:val="en-US" w:eastAsia="en-US"/>
              </w:rPr>
              <w:t>ANIVICORP S.A.</w:t>
            </w:r>
          </w:p>
          <w:p w:rsidR="0059620D" w:rsidRPr="00213738" w:rsidRDefault="0059620D" w:rsidP="00C31353">
            <w:pPr>
              <w:spacing w:after="200"/>
              <w:rPr>
                <w:rFonts w:ascii="Arial" w:hAnsi="Arial" w:cs="Arial"/>
                <w:lang w:val="en-US" w:eastAsia="en-US"/>
              </w:rPr>
            </w:pPr>
            <w:r w:rsidRPr="00213738">
              <w:rPr>
                <w:rFonts w:ascii="Arial" w:hAnsi="Arial" w:cs="Arial"/>
                <w:lang w:val="en-US" w:eastAsia="en-US"/>
              </w:rPr>
              <w:t>GRAPOL S.A.</w:t>
            </w:r>
          </w:p>
          <w:p w:rsidR="0059620D" w:rsidRPr="00213738" w:rsidRDefault="0059620D" w:rsidP="00C31353">
            <w:pPr>
              <w:spacing w:after="200"/>
              <w:rPr>
                <w:rFonts w:ascii="Arial" w:hAnsi="Arial" w:cs="Arial"/>
                <w:lang w:eastAsia="en-US"/>
              </w:rPr>
            </w:pPr>
            <w:r w:rsidRPr="00213738">
              <w:rPr>
                <w:rFonts w:ascii="Arial" w:hAnsi="Arial" w:cs="Arial"/>
                <w:lang w:eastAsia="en-US"/>
              </w:rPr>
              <w:t>TEDEX</w:t>
            </w:r>
          </w:p>
        </w:tc>
      </w:tr>
      <w:tr w:rsidR="0059620D" w:rsidRPr="00D47CE6" w:rsidTr="00C31353">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4408" w:type="dxa"/>
            <w:vAlign w:val="center"/>
          </w:tcPr>
          <w:p w:rsidR="00C31353" w:rsidRPr="00121E35" w:rsidRDefault="00C31353" w:rsidP="00C31353">
            <w:pPr>
              <w:spacing w:after="200"/>
              <w:rPr>
                <w:rFonts w:ascii="Arial" w:hAnsi="Arial" w:cs="Arial"/>
                <w:b w:val="0"/>
                <w:bCs w:val="0"/>
                <w:lang w:eastAsia="en-US"/>
              </w:rPr>
            </w:pPr>
          </w:p>
          <w:p w:rsidR="0059620D" w:rsidRPr="00121E35" w:rsidRDefault="0059620D" w:rsidP="00C31353">
            <w:pPr>
              <w:spacing w:after="200"/>
              <w:rPr>
                <w:rFonts w:ascii="Arial" w:hAnsi="Arial" w:cs="Arial"/>
                <w:b w:val="0"/>
                <w:bCs w:val="0"/>
                <w:lang w:eastAsia="en-US"/>
              </w:rPr>
            </w:pPr>
            <w:r w:rsidRPr="00121E35">
              <w:rPr>
                <w:rFonts w:ascii="Arial" w:hAnsi="Arial" w:cs="Arial"/>
                <w:b w:val="0"/>
                <w:bCs w:val="0"/>
                <w:lang w:eastAsia="en-US"/>
              </w:rPr>
              <w:t>Equipos de Climatización</w:t>
            </w:r>
          </w:p>
          <w:p w:rsidR="0059620D" w:rsidRPr="00121E35" w:rsidRDefault="0059620D" w:rsidP="00C31353">
            <w:pPr>
              <w:spacing w:after="200"/>
              <w:rPr>
                <w:rFonts w:ascii="Arial" w:hAnsi="Arial" w:cs="Arial"/>
                <w:b w:val="0"/>
                <w:bCs w:val="0"/>
                <w:lang w:eastAsia="en-US"/>
              </w:rPr>
            </w:pPr>
          </w:p>
        </w:tc>
        <w:tc>
          <w:tcPr>
            <w:cnfStyle w:val="000010000000" w:firstRow="0" w:lastRow="0" w:firstColumn="0" w:lastColumn="0" w:oddVBand="1" w:evenVBand="0" w:oddHBand="0" w:evenHBand="0" w:firstRowFirstColumn="0" w:firstRowLastColumn="0" w:lastRowFirstColumn="0" w:lastRowLastColumn="0"/>
            <w:tcW w:w="4419" w:type="dxa"/>
            <w:vAlign w:val="center"/>
          </w:tcPr>
          <w:p w:rsidR="0059620D" w:rsidRPr="00213738" w:rsidRDefault="0059620D" w:rsidP="00C31353">
            <w:pPr>
              <w:spacing w:after="200"/>
              <w:rPr>
                <w:rFonts w:ascii="Arial" w:hAnsi="Arial" w:cs="Arial"/>
                <w:lang w:val="en-US" w:eastAsia="en-US"/>
              </w:rPr>
            </w:pPr>
            <w:r w:rsidRPr="00213738">
              <w:rPr>
                <w:rFonts w:ascii="Arial" w:hAnsi="Arial" w:cs="Arial"/>
                <w:lang w:val="en-US" w:eastAsia="en-US"/>
              </w:rPr>
              <w:t>SWINTSA S.A.</w:t>
            </w:r>
          </w:p>
          <w:p w:rsidR="0059620D" w:rsidRPr="00213738" w:rsidRDefault="0059620D" w:rsidP="00C31353">
            <w:pPr>
              <w:spacing w:after="200"/>
              <w:rPr>
                <w:rFonts w:ascii="Arial" w:hAnsi="Arial" w:cs="Arial"/>
                <w:lang w:val="en-US" w:eastAsia="en-US"/>
              </w:rPr>
            </w:pPr>
            <w:r w:rsidRPr="00213738">
              <w:rPr>
                <w:rFonts w:ascii="Arial" w:hAnsi="Arial" w:cs="Arial"/>
                <w:lang w:val="en-US" w:eastAsia="en-US"/>
              </w:rPr>
              <w:t>SEFACLE S.A.</w:t>
            </w:r>
          </w:p>
        </w:tc>
      </w:tr>
      <w:tr w:rsidR="0059620D" w:rsidRPr="00956E75" w:rsidTr="00C31353">
        <w:trPr>
          <w:trHeight w:val="1020"/>
        </w:trPr>
        <w:tc>
          <w:tcPr>
            <w:cnfStyle w:val="001000000000" w:firstRow="0" w:lastRow="0" w:firstColumn="1" w:lastColumn="0" w:oddVBand="0" w:evenVBand="0" w:oddHBand="0" w:evenHBand="0" w:firstRowFirstColumn="0" w:firstRowLastColumn="0" w:lastRowFirstColumn="0" w:lastRowLastColumn="0"/>
            <w:tcW w:w="4408" w:type="dxa"/>
            <w:vAlign w:val="center"/>
          </w:tcPr>
          <w:p w:rsidR="0059620D" w:rsidRPr="00121E35" w:rsidRDefault="0059620D" w:rsidP="00C31353">
            <w:pPr>
              <w:spacing w:after="200"/>
              <w:rPr>
                <w:rFonts w:ascii="Arial" w:hAnsi="Arial" w:cs="Arial"/>
                <w:b w:val="0"/>
                <w:bCs w:val="0"/>
                <w:lang w:eastAsia="en-US"/>
              </w:rPr>
            </w:pPr>
            <w:r w:rsidRPr="00121E35">
              <w:rPr>
                <w:rFonts w:ascii="Arial" w:hAnsi="Arial" w:cs="Arial"/>
                <w:b w:val="0"/>
                <w:bCs w:val="0"/>
                <w:lang w:eastAsia="en-US"/>
              </w:rPr>
              <w:t>Maquinarias y Aparatos Electrónicos</w:t>
            </w:r>
          </w:p>
        </w:tc>
        <w:tc>
          <w:tcPr>
            <w:cnfStyle w:val="000010000000" w:firstRow="0" w:lastRow="0" w:firstColumn="0" w:lastColumn="0" w:oddVBand="1" w:evenVBand="0" w:oddHBand="0" w:evenHBand="0" w:firstRowFirstColumn="0" w:firstRowLastColumn="0" w:lastRowFirstColumn="0" w:lastRowLastColumn="0"/>
            <w:tcW w:w="4419" w:type="dxa"/>
            <w:vAlign w:val="center"/>
          </w:tcPr>
          <w:p w:rsidR="0059620D" w:rsidRPr="00213738" w:rsidRDefault="0059620D" w:rsidP="00C31353">
            <w:pPr>
              <w:spacing w:after="200"/>
              <w:rPr>
                <w:rFonts w:ascii="Arial" w:hAnsi="Arial" w:cs="Arial"/>
                <w:lang w:eastAsia="en-US"/>
              </w:rPr>
            </w:pPr>
            <w:r w:rsidRPr="00213738">
              <w:rPr>
                <w:rFonts w:ascii="Arial" w:hAnsi="Arial" w:cs="Arial"/>
                <w:lang w:eastAsia="en-US"/>
              </w:rPr>
              <w:t>ELECTRO ECUATORIANA</w:t>
            </w:r>
          </w:p>
          <w:p w:rsidR="0059620D" w:rsidRPr="00213738" w:rsidRDefault="0059620D" w:rsidP="00C31353">
            <w:pPr>
              <w:spacing w:after="200"/>
              <w:rPr>
                <w:rFonts w:ascii="Arial" w:hAnsi="Arial" w:cs="Arial"/>
                <w:lang w:eastAsia="en-US"/>
              </w:rPr>
            </w:pPr>
            <w:r w:rsidRPr="00213738">
              <w:rPr>
                <w:rFonts w:ascii="Arial" w:hAnsi="Arial" w:cs="Arial"/>
                <w:lang w:eastAsia="en-US"/>
              </w:rPr>
              <w:t>PACO COMERCIAL E INDUSTRIAL</w:t>
            </w:r>
          </w:p>
        </w:tc>
      </w:tr>
    </w:tbl>
    <w:p w:rsidR="00874064" w:rsidRDefault="00874064" w:rsidP="00B81C4F">
      <w:pPr>
        <w:spacing w:line="480" w:lineRule="auto"/>
        <w:jc w:val="center"/>
        <w:rPr>
          <w:rFonts w:ascii="Arial" w:hAnsi="Arial" w:cs="Arial"/>
          <w:color w:val="000000"/>
          <w:sz w:val="20"/>
          <w:szCs w:val="20"/>
          <w:lang w:eastAsia="es-EC"/>
        </w:rPr>
      </w:pPr>
    </w:p>
    <w:p w:rsidR="00B81C4F" w:rsidRDefault="00B81C4F" w:rsidP="00B81C4F">
      <w:pPr>
        <w:spacing w:line="480" w:lineRule="auto"/>
        <w:jc w:val="center"/>
        <w:rPr>
          <w:rFonts w:ascii="Arial" w:hAnsi="Arial" w:cs="Arial"/>
          <w:color w:val="000000"/>
          <w:sz w:val="20"/>
          <w:szCs w:val="20"/>
          <w:lang w:eastAsia="es-EC"/>
        </w:rPr>
      </w:pPr>
      <w:r w:rsidRPr="00B81C4F">
        <w:rPr>
          <w:rFonts w:ascii="Arial" w:hAnsi="Arial" w:cs="Arial"/>
          <w:color w:val="000000"/>
          <w:sz w:val="20"/>
          <w:szCs w:val="20"/>
          <w:lang w:eastAsia="es-EC"/>
        </w:rPr>
        <w:t>Tabla 3.3 Proveedores</w:t>
      </w:r>
    </w:p>
    <w:p w:rsidR="002A1A39" w:rsidRDefault="002A1A39" w:rsidP="002A1A39">
      <w:pPr>
        <w:pStyle w:val="Sinespaciado"/>
        <w:jc w:val="center"/>
        <w:rPr>
          <w:lang w:eastAsia="es-EC"/>
        </w:rPr>
      </w:pPr>
      <w:r w:rsidRPr="00EF0C3D">
        <w:rPr>
          <w:b/>
          <w:lang w:eastAsia="es-EC"/>
        </w:rPr>
        <w:t>Elaborado por</w:t>
      </w:r>
      <w:r>
        <w:rPr>
          <w:lang w:eastAsia="es-EC"/>
        </w:rPr>
        <w:t xml:space="preserve">: </w:t>
      </w:r>
      <w:r w:rsidR="0079240E">
        <w:rPr>
          <w:lang w:eastAsia="es-EC"/>
        </w:rPr>
        <w:t>Los autores</w:t>
      </w:r>
    </w:p>
    <w:p w:rsidR="002A1A39" w:rsidRDefault="002A1A39" w:rsidP="00B81C4F">
      <w:pPr>
        <w:spacing w:line="480" w:lineRule="auto"/>
        <w:jc w:val="center"/>
        <w:rPr>
          <w:rFonts w:ascii="Arial" w:hAnsi="Arial" w:cs="Arial"/>
          <w:color w:val="000000"/>
          <w:sz w:val="20"/>
          <w:szCs w:val="20"/>
          <w:lang w:eastAsia="es-EC"/>
        </w:rPr>
      </w:pPr>
    </w:p>
    <w:p w:rsidR="00874064" w:rsidRDefault="00874064" w:rsidP="00B81C4F">
      <w:pPr>
        <w:spacing w:line="480" w:lineRule="auto"/>
        <w:jc w:val="center"/>
        <w:rPr>
          <w:rFonts w:ascii="Arial" w:hAnsi="Arial" w:cs="Arial"/>
          <w:color w:val="000000"/>
          <w:sz w:val="20"/>
          <w:szCs w:val="20"/>
          <w:lang w:eastAsia="es-EC"/>
        </w:rPr>
      </w:pPr>
    </w:p>
    <w:p w:rsidR="00874064" w:rsidRDefault="00874064" w:rsidP="00B81C4F">
      <w:pPr>
        <w:spacing w:line="480" w:lineRule="auto"/>
        <w:jc w:val="center"/>
        <w:rPr>
          <w:rFonts w:ascii="Arial" w:hAnsi="Arial" w:cs="Arial"/>
          <w:color w:val="000000"/>
          <w:sz w:val="20"/>
          <w:szCs w:val="20"/>
          <w:lang w:eastAsia="es-EC"/>
        </w:rPr>
      </w:pPr>
    </w:p>
    <w:p w:rsidR="00874064" w:rsidRDefault="00874064" w:rsidP="00B81C4F">
      <w:pPr>
        <w:spacing w:line="480" w:lineRule="auto"/>
        <w:jc w:val="center"/>
        <w:rPr>
          <w:rFonts w:ascii="Arial" w:hAnsi="Arial" w:cs="Arial"/>
          <w:color w:val="000000"/>
          <w:sz w:val="20"/>
          <w:szCs w:val="20"/>
          <w:lang w:eastAsia="es-EC"/>
        </w:rPr>
      </w:pPr>
    </w:p>
    <w:p w:rsidR="00874064" w:rsidRDefault="00874064" w:rsidP="00B81C4F">
      <w:pPr>
        <w:spacing w:line="480" w:lineRule="auto"/>
        <w:jc w:val="center"/>
        <w:rPr>
          <w:rFonts w:ascii="Arial" w:hAnsi="Arial" w:cs="Arial"/>
          <w:color w:val="000000"/>
          <w:sz w:val="20"/>
          <w:szCs w:val="20"/>
          <w:lang w:eastAsia="es-EC"/>
        </w:rPr>
      </w:pPr>
    </w:p>
    <w:p w:rsidR="00874064" w:rsidRDefault="00874064" w:rsidP="00B81C4F">
      <w:pPr>
        <w:spacing w:line="480" w:lineRule="auto"/>
        <w:jc w:val="center"/>
        <w:rPr>
          <w:rFonts w:ascii="Arial" w:hAnsi="Arial" w:cs="Arial"/>
          <w:color w:val="000000"/>
          <w:sz w:val="20"/>
          <w:szCs w:val="20"/>
          <w:lang w:eastAsia="es-EC"/>
        </w:rPr>
      </w:pPr>
    </w:p>
    <w:p w:rsidR="00874064" w:rsidRPr="00B81C4F" w:rsidRDefault="00874064" w:rsidP="00B81C4F">
      <w:pPr>
        <w:spacing w:line="480" w:lineRule="auto"/>
        <w:jc w:val="center"/>
        <w:rPr>
          <w:rFonts w:ascii="Arial" w:hAnsi="Arial" w:cs="Arial"/>
          <w:sz w:val="20"/>
          <w:szCs w:val="20"/>
        </w:rPr>
      </w:pPr>
    </w:p>
    <w:p w:rsidR="00163E91" w:rsidRDefault="006665CC" w:rsidP="00D37391">
      <w:pPr>
        <w:pStyle w:val="Ttulo2"/>
        <w:jc w:val="left"/>
        <w:rPr>
          <w:sz w:val="28"/>
          <w:lang w:val="es-EC"/>
        </w:rPr>
      </w:pPr>
      <w:bookmarkStart w:id="66" w:name="_Toc328557495"/>
      <w:r w:rsidRPr="00D37391">
        <w:rPr>
          <w:sz w:val="28"/>
          <w:lang w:val="es-EC"/>
        </w:rPr>
        <w:lastRenderedPageBreak/>
        <w:t>DESCRIPCIÓN DE LOS PRINCIPALES PROBLEMAS Y ANÁLISIS DE LA CAUSA RAÍZ.</w:t>
      </w:r>
      <w:bookmarkEnd w:id="66"/>
    </w:p>
    <w:p w:rsidR="00EF65EC" w:rsidRPr="00121E35" w:rsidRDefault="00417C98" w:rsidP="00917C35">
      <w:pPr>
        <w:pStyle w:val="Sinespaciado"/>
        <w:spacing w:line="480" w:lineRule="auto"/>
        <w:jc w:val="both"/>
        <w:rPr>
          <w:rFonts w:ascii="Arial" w:hAnsi="Arial" w:cs="Arial"/>
          <w:lang w:val="es-EC"/>
        </w:rPr>
      </w:pPr>
      <w:r w:rsidRPr="00121E35">
        <w:rPr>
          <w:rFonts w:ascii="Arial" w:hAnsi="Arial" w:cs="Arial"/>
          <w:lang w:val="es-EC"/>
        </w:rPr>
        <w:t xml:space="preserve">En la maternidad se establece la necesidad de ser conscientes del problema económico y conocer cuánto les está costando los accidentes, </w:t>
      </w:r>
      <w:r w:rsidR="00917C35">
        <w:rPr>
          <w:rFonts w:ascii="Arial" w:hAnsi="Arial" w:cs="Arial"/>
          <w:lang w:val="es-EC"/>
        </w:rPr>
        <w:t xml:space="preserve">por lo cual </w:t>
      </w:r>
      <w:r w:rsidRPr="00121E35">
        <w:rPr>
          <w:rFonts w:ascii="Arial" w:hAnsi="Arial" w:cs="Arial"/>
          <w:lang w:val="es-EC"/>
        </w:rPr>
        <w:t xml:space="preserve">se realiza un análisis del impacto </w:t>
      </w:r>
      <w:r w:rsidR="00EF65EC" w:rsidRPr="00121E35">
        <w:rPr>
          <w:rFonts w:ascii="Arial" w:hAnsi="Arial" w:cs="Arial"/>
          <w:lang w:val="es-EC"/>
        </w:rPr>
        <w:t xml:space="preserve">económico y social </w:t>
      </w:r>
      <w:r w:rsidRPr="00121E35">
        <w:rPr>
          <w:rFonts w:ascii="Arial" w:hAnsi="Arial" w:cs="Arial"/>
          <w:lang w:val="es-EC"/>
        </w:rPr>
        <w:t xml:space="preserve">que </w:t>
      </w:r>
      <w:r w:rsidR="00EF65EC" w:rsidRPr="00121E35">
        <w:rPr>
          <w:rFonts w:ascii="Arial" w:hAnsi="Arial" w:cs="Arial"/>
          <w:lang w:val="es-EC"/>
        </w:rPr>
        <w:t xml:space="preserve">está cubriendo al ocurrir </w:t>
      </w:r>
      <w:r w:rsidRPr="00121E35">
        <w:rPr>
          <w:rFonts w:ascii="Arial" w:hAnsi="Arial" w:cs="Arial"/>
          <w:lang w:val="es-EC"/>
        </w:rPr>
        <w:t>un</w:t>
      </w:r>
      <w:r w:rsidR="00EF65EC" w:rsidRPr="00121E35">
        <w:rPr>
          <w:rFonts w:ascii="Arial" w:hAnsi="Arial" w:cs="Arial"/>
          <w:lang w:val="es-EC"/>
        </w:rPr>
        <w:t xml:space="preserve"> accidente de estos. (Ver tabla 3.4)</w:t>
      </w:r>
      <w:r w:rsidRPr="00121E35">
        <w:rPr>
          <w:rFonts w:ascii="Arial" w:hAnsi="Arial" w:cs="Arial"/>
          <w:lang w:val="es-EC"/>
        </w:rPr>
        <w:t xml:space="preserve"> </w:t>
      </w:r>
      <w:r w:rsidR="0079240E" w:rsidRPr="00121E35">
        <w:rPr>
          <w:rFonts w:ascii="Arial" w:hAnsi="Arial" w:cs="Arial"/>
          <w:lang w:val="es-EC"/>
        </w:rPr>
        <w:t xml:space="preserve"> </w:t>
      </w:r>
    </w:p>
    <w:p w:rsidR="00121E35" w:rsidRDefault="00DD3B63" w:rsidP="00917C35">
      <w:pPr>
        <w:autoSpaceDE w:val="0"/>
        <w:autoSpaceDN w:val="0"/>
        <w:adjustRightInd w:val="0"/>
        <w:spacing w:line="480" w:lineRule="auto"/>
        <w:jc w:val="both"/>
        <w:rPr>
          <w:rFonts w:ascii="Arial" w:hAnsi="Arial" w:cs="Arial"/>
          <w:lang w:eastAsia="es-EC"/>
        </w:rPr>
      </w:pPr>
      <w:r w:rsidRPr="00121E35">
        <w:rPr>
          <w:rFonts w:ascii="Arial" w:hAnsi="Arial" w:cs="Arial"/>
          <w:lang w:eastAsia="es-EC"/>
        </w:rPr>
        <w:t>En el cuadro de análisis de causa de raíz, se observa que el mayor riesgo que tiene el Hospital Materno es el</w:t>
      </w:r>
      <w:r w:rsidR="00EF65EC" w:rsidRPr="00121E35">
        <w:rPr>
          <w:rFonts w:ascii="Arial" w:hAnsi="Arial" w:cs="Arial"/>
          <w:lang w:eastAsia="es-EC"/>
        </w:rPr>
        <w:t xml:space="preserve"> que ocurra </w:t>
      </w:r>
      <w:r w:rsidR="00121E35" w:rsidRPr="00121E35">
        <w:rPr>
          <w:rFonts w:ascii="Arial" w:hAnsi="Arial" w:cs="Arial"/>
          <w:lang w:eastAsia="es-EC"/>
        </w:rPr>
        <w:t xml:space="preserve">un </w:t>
      </w:r>
      <w:r w:rsidR="00121E35" w:rsidRPr="00121E35">
        <w:rPr>
          <w:rFonts w:ascii="Arial" w:eastAsia="Calibri" w:hAnsi="Arial" w:cs="Arial"/>
          <w:lang w:val="es-EC" w:eastAsia="es-EC"/>
        </w:rPr>
        <w:t xml:space="preserve">accidente que </w:t>
      </w:r>
      <w:r w:rsidR="00121E35">
        <w:rPr>
          <w:rFonts w:ascii="Arial" w:eastAsia="Calibri" w:hAnsi="Arial" w:cs="Arial"/>
          <w:lang w:val="es-EC" w:eastAsia="es-EC"/>
        </w:rPr>
        <w:t>cause</w:t>
      </w:r>
      <w:r w:rsidR="00121E35" w:rsidRPr="00121E35">
        <w:rPr>
          <w:rFonts w:ascii="Arial" w:eastAsia="Calibri" w:hAnsi="Arial" w:cs="Arial"/>
          <w:lang w:val="es-EC" w:eastAsia="es-EC"/>
        </w:rPr>
        <w:t xml:space="preserve"> la muerte del trabajador</w:t>
      </w:r>
      <w:r w:rsidR="00121E35">
        <w:rPr>
          <w:rFonts w:ascii="Arial" w:eastAsia="Calibri" w:hAnsi="Arial" w:cs="Arial"/>
          <w:lang w:val="es-EC" w:eastAsia="es-EC"/>
        </w:rPr>
        <w:t>,</w:t>
      </w:r>
      <w:r w:rsidR="00121E35" w:rsidRPr="00121E35">
        <w:rPr>
          <w:rFonts w:ascii="Arial" w:eastAsia="Calibri" w:hAnsi="Arial" w:cs="Arial"/>
          <w:lang w:val="es-EC" w:eastAsia="es-EC"/>
        </w:rPr>
        <w:t xml:space="preserve"> </w:t>
      </w:r>
      <w:r w:rsidR="00121E35">
        <w:rPr>
          <w:rFonts w:ascii="Arial" w:eastAsia="Calibri" w:hAnsi="Arial" w:cs="Arial"/>
          <w:lang w:val="es-EC" w:eastAsia="es-EC"/>
        </w:rPr>
        <w:t xml:space="preserve">este </w:t>
      </w:r>
      <w:r w:rsidR="00121E35" w:rsidRPr="00121E35">
        <w:rPr>
          <w:rFonts w:ascii="Arial" w:eastAsia="Calibri" w:hAnsi="Arial" w:cs="Arial"/>
          <w:lang w:val="es-EC" w:eastAsia="es-EC"/>
        </w:rPr>
        <w:t>no sólo es un impacto social, es un fuerte impacto económico</w:t>
      </w:r>
      <w:r w:rsidR="00121E35">
        <w:rPr>
          <w:rFonts w:ascii="Arial" w:eastAsia="Calibri" w:hAnsi="Arial" w:cs="Arial"/>
          <w:lang w:val="es-EC" w:eastAsia="es-EC"/>
        </w:rPr>
        <w:t xml:space="preserve"> por lo que se </w:t>
      </w:r>
      <w:r w:rsidR="00121E35" w:rsidRPr="00121E35">
        <w:rPr>
          <w:rFonts w:ascii="Arial" w:hAnsi="Arial" w:cs="Arial"/>
          <w:lang w:eastAsia="es-EC"/>
        </w:rPr>
        <w:t xml:space="preserve">deben cubrir gastos legales y multas establecidas por los entes reguladores como establece el código de trabajo </w:t>
      </w:r>
      <w:r w:rsidR="00121E35">
        <w:rPr>
          <w:rFonts w:ascii="Arial" w:hAnsi="Arial" w:cs="Arial"/>
          <w:lang w:eastAsia="es-EC"/>
        </w:rPr>
        <w:t xml:space="preserve">en el </w:t>
      </w:r>
      <w:r w:rsidR="00121E35" w:rsidRPr="00121E35">
        <w:rPr>
          <w:rFonts w:ascii="Arial" w:hAnsi="Arial" w:cs="Arial"/>
          <w:lang w:eastAsia="es-EC"/>
        </w:rPr>
        <w:t>Art. 369</w:t>
      </w:r>
      <w:r w:rsidR="0076464D">
        <w:rPr>
          <w:rFonts w:ascii="Arial" w:hAnsi="Arial" w:cs="Arial"/>
          <w:lang w:eastAsia="es-EC"/>
        </w:rPr>
        <w:t>,</w:t>
      </w:r>
      <w:r w:rsidR="00121E35">
        <w:rPr>
          <w:rFonts w:ascii="Arial" w:hAnsi="Arial" w:cs="Arial"/>
          <w:lang w:eastAsia="es-EC"/>
        </w:rPr>
        <w:t xml:space="preserve"> que la indemnización es la </w:t>
      </w:r>
      <w:r w:rsidR="00121E35" w:rsidRPr="00121E35">
        <w:rPr>
          <w:rFonts w:ascii="Arial" w:eastAsia="Calibri" w:hAnsi="Arial" w:cs="Arial"/>
          <w:lang w:val="es-EC" w:eastAsia="es-EC"/>
        </w:rPr>
        <w:t>suma igual al sueldo o salario de cuatro años, en el</w:t>
      </w:r>
      <w:r w:rsidR="00917C35">
        <w:rPr>
          <w:rFonts w:ascii="Arial" w:eastAsia="Calibri" w:hAnsi="Arial" w:cs="Arial"/>
          <w:lang w:val="es-EC" w:eastAsia="es-EC"/>
        </w:rPr>
        <w:t xml:space="preserve"> caso de un trabajador con un RB</w:t>
      </w:r>
      <w:r w:rsidR="00121E35" w:rsidRPr="00121E35">
        <w:rPr>
          <w:rFonts w:ascii="Arial" w:eastAsia="Calibri" w:hAnsi="Arial" w:cs="Arial"/>
          <w:lang w:val="es-EC" w:eastAsia="es-EC"/>
        </w:rPr>
        <w:t xml:space="preserve">U </w:t>
      </w:r>
      <w:r w:rsidR="00121E35" w:rsidRPr="00121E35">
        <w:rPr>
          <w:rFonts w:ascii="Arial" w:hAnsi="Arial" w:cs="Arial"/>
          <w:lang w:eastAsia="es-EC"/>
        </w:rPr>
        <w:t xml:space="preserve">US$ </w:t>
      </w:r>
      <w:r w:rsidR="00121E35" w:rsidRPr="00121E35">
        <w:rPr>
          <w:rFonts w:ascii="Arial" w:eastAsia="Calibri" w:hAnsi="Arial" w:cs="Arial"/>
          <w:lang w:val="es-EC" w:eastAsia="es-EC"/>
        </w:rPr>
        <w:t xml:space="preserve">292, la multa será de </w:t>
      </w:r>
      <w:r w:rsidR="00121E35" w:rsidRPr="00121E35">
        <w:rPr>
          <w:rFonts w:ascii="Arial" w:hAnsi="Arial" w:cs="Arial"/>
          <w:lang w:eastAsia="es-EC"/>
        </w:rPr>
        <w:t xml:space="preserve">US$ </w:t>
      </w:r>
      <w:r w:rsidR="00121E35" w:rsidRPr="00121E35">
        <w:rPr>
          <w:rFonts w:ascii="Arial" w:eastAsia="Calibri" w:hAnsi="Arial" w:cs="Arial"/>
          <w:lang w:val="es-EC" w:eastAsia="es-EC"/>
        </w:rPr>
        <w:t>14.016.</w:t>
      </w:r>
      <w:r w:rsidR="00121E35" w:rsidRPr="00121E35">
        <w:rPr>
          <w:rFonts w:ascii="Arial" w:hAnsi="Arial" w:cs="Arial"/>
          <w:lang w:eastAsia="es-EC"/>
        </w:rPr>
        <w:t xml:space="preserve"> </w:t>
      </w:r>
    </w:p>
    <w:p w:rsidR="00DD3B63" w:rsidRPr="00121E35" w:rsidRDefault="00121E35" w:rsidP="00917C35">
      <w:pPr>
        <w:autoSpaceDE w:val="0"/>
        <w:autoSpaceDN w:val="0"/>
        <w:adjustRightInd w:val="0"/>
        <w:spacing w:line="480" w:lineRule="auto"/>
        <w:jc w:val="both"/>
        <w:rPr>
          <w:rFonts w:ascii="Arial" w:eastAsia="Calibri" w:hAnsi="Arial" w:cs="Arial"/>
          <w:lang w:val="es-EC" w:eastAsia="es-EC"/>
        </w:rPr>
      </w:pPr>
      <w:r>
        <w:rPr>
          <w:rFonts w:ascii="Arial" w:hAnsi="Arial" w:cs="Arial"/>
          <w:lang w:eastAsia="es-EC"/>
        </w:rPr>
        <w:t>E</w:t>
      </w:r>
      <w:r w:rsidRPr="00121E35">
        <w:rPr>
          <w:rFonts w:ascii="Arial" w:hAnsi="Arial" w:cs="Arial"/>
          <w:lang w:eastAsia="es-EC"/>
        </w:rPr>
        <w:t xml:space="preserve">l siguiente riesgo importante </w:t>
      </w:r>
      <w:r w:rsidR="0076464D">
        <w:rPr>
          <w:rFonts w:ascii="Arial" w:hAnsi="Arial" w:cs="Arial"/>
          <w:lang w:eastAsia="es-EC"/>
        </w:rPr>
        <w:t xml:space="preserve">que ocurra </w:t>
      </w:r>
      <w:r w:rsidR="00EF65EC" w:rsidRPr="00121E35">
        <w:rPr>
          <w:rFonts w:ascii="Arial" w:hAnsi="Arial" w:cs="Arial"/>
          <w:lang w:eastAsia="es-EC"/>
        </w:rPr>
        <w:t>un incendio, causa</w:t>
      </w:r>
      <w:r w:rsidR="00917C35">
        <w:rPr>
          <w:rFonts w:ascii="Arial" w:hAnsi="Arial" w:cs="Arial"/>
          <w:lang w:eastAsia="es-EC"/>
        </w:rPr>
        <w:t>n</w:t>
      </w:r>
      <w:r w:rsidR="00EF65EC" w:rsidRPr="00121E35">
        <w:rPr>
          <w:rFonts w:ascii="Arial" w:hAnsi="Arial" w:cs="Arial"/>
          <w:lang w:eastAsia="es-EC"/>
        </w:rPr>
        <w:t>do pérdidas materiales, según el espacio q se lleve a cabo, aproximadamente de US$ 3.000, daño de infraestructura US$ 1.000 y en una estimación positiva que no haya muertos sólo heridos US$  1.000, lo que da un impacto económico mínimo de US$ 5.000</w:t>
      </w:r>
      <w:r w:rsidR="00DD3B63" w:rsidRPr="00121E35">
        <w:rPr>
          <w:rFonts w:ascii="Arial" w:hAnsi="Arial" w:cs="Arial"/>
          <w:lang w:eastAsia="es-EC"/>
        </w:rPr>
        <w:t>.</w:t>
      </w:r>
    </w:p>
    <w:p w:rsidR="0079240E" w:rsidRPr="00DD3B63" w:rsidRDefault="0079240E" w:rsidP="0079240E"/>
    <w:tbl>
      <w:tblPr>
        <w:tblStyle w:val="Sombreadomedio2-nfasis5"/>
        <w:tblW w:w="7038" w:type="dxa"/>
        <w:jc w:val="center"/>
        <w:tblLook w:val="04A0" w:firstRow="1" w:lastRow="0" w:firstColumn="1" w:lastColumn="0" w:noHBand="0" w:noVBand="1"/>
      </w:tblPr>
      <w:tblGrid>
        <w:gridCol w:w="601"/>
        <w:gridCol w:w="2317"/>
        <w:gridCol w:w="2344"/>
        <w:gridCol w:w="1776"/>
      </w:tblGrid>
      <w:tr w:rsidR="00C05C17" w:rsidRPr="007E30E2" w:rsidTr="007E30E2">
        <w:trPr>
          <w:cnfStyle w:val="100000000000" w:firstRow="1" w:lastRow="0" w:firstColumn="0" w:lastColumn="0" w:oddVBand="0" w:evenVBand="0" w:oddHBand="0" w:evenHBand="0" w:firstRowFirstColumn="0" w:firstRowLastColumn="0" w:lastRowFirstColumn="0" w:lastRowLastColumn="0"/>
          <w:trHeight w:val="1020"/>
          <w:jc w:val="center"/>
        </w:trPr>
        <w:tc>
          <w:tcPr>
            <w:cnfStyle w:val="001000000100" w:firstRow="0" w:lastRow="0" w:firstColumn="1" w:lastColumn="0" w:oddVBand="0" w:evenVBand="0" w:oddHBand="0" w:evenHBand="0" w:firstRowFirstColumn="1" w:firstRowLastColumn="0" w:lastRowFirstColumn="0" w:lastRowLastColumn="0"/>
            <w:tcW w:w="603" w:type="dxa"/>
            <w:vAlign w:val="center"/>
            <w:hideMark/>
          </w:tcPr>
          <w:p w:rsidR="00C05C17" w:rsidRPr="007E30E2" w:rsidRDefault="00C05C17" w:rsidP="007E30E2">
            <w:pPr>
              <w:pStyle w:val="Sinespaciado"/>
              <w:jc w:val="center"/>
              <w:rPr>
                <w:lang w:val="es-EC" w:eastAsia="es-EC"/>
              </w:rPr>
            </w:pPr>
            <w:r w:rsidRPr="007E30E2">
              <w:rPr>
                <w:lang w:val="es-EC" w:eastAsia="es-EC"/>
              </w:rPr>
              <w:lastRenderedPageBreak/>
              <w:t>No.</w:t>
            </w:r>
          </w:p>
        </w:tc>
        <w:tc>
          <w:tcPr>
            <w:tcW w:w="2349" w:type="dxa"/>
            <w:vAlign w:val="center"/>
            <w:hideMark/>
          </w:tcPr>
          <w:p w:rsidR="00C05C17" w:rsidRPr="007E30E2" w:rsidRDefault="00C05C17" w:rsidP="007E30E2">
            <w:pPr>
              <w:pStyle w:val="Sinespaciado"/>
              <w:jc w:val="center"/>
              <w:cnfStyle w:val="100000000000" w:firstRow="1" w:lastRow="0" w:firstColumn="0" w:lastColumn="0" w:oddVBand="0" w:evenVBand="0" w:oddHBand="0" w:evenHBand="0" w:firstRowFirstColumn="0" w:firstRowLastColumn="0" w:lastRowFirstColumn="0" w:lastRowLastColumn="0"/>
              <w:rPr>
                <w:lang w:val="es-EC" w:eastAsia="es-EC"/>
              </w:rPr>
            </w:pPr>
            <w:r w:rsidRPr="007E30E2">
              <w:rPr>
                <w:lang w:val="es-EC" w:eastAsia="es-EC"/>
              </w:rPr>
              <w:t>PROBLEMA</w:t>
            </w:r>
          </w:p>
        </w:tc>
        <w:tc>
          <w:tcPr>
            <w:tcW w:w="2363" w:type="dxa"/>
            <w:vAlign w:val="center"/>
            <w:hideMark/>
          </w:tcPr>
          <w:p w:rsidR="00C05C17" w:rsidRPr="007E30E2" w:rsidRDefault="00C05C17" w:rsidP="007E30E2">
            <w:pPr>
              <w:pStyle w:val="Sinespaciado"/>
              <w:jc w:val="center"/>
              <w:cnfStyle w:val="100000000000" w:firstRow="1" w:lastRow="0" w:firstColumn="0" w:lastColumn="0" w:oddVBand="0" w:evenVBand="0" w:oddHBand="0" w:evenHBand="0" w:firstRowFirstColumn="0" w:firstRowLastColumn="0" w:lastRowFirstColumn="0" w:lastRowLastColumn="0"/>
              <w:rPr>
                <w:szCs w:val="28"/>
                <w:lang w:val="es-EC" w:eastAsia="es-EC"/>
              </w:rPr>
            </w:pPr>
            <w:r w:rsidRPr="007E30E2">
              <w:rPr>
                <w:szCs w:val="28"/>
                <w:lang w:val="es-EC" w:eastAsia="es-EC"/>
              </w:rPr>
              <w:t>PROBABILIDAD</w:t>
            </w:r>
          </w:p>
        </w:tc>
        <w:tc>
          <w:tcPr>
            <w:tcW w:w="1723" w:type="dxa"/>
            <w:vAlign w:val="center"/>
            <w:hideMark/>
          </w:tcPr>
          <w:p w:rsidR="00C05C17" w:rsidRDefault="00C05C17" w:rsidP="00DD3B63">
            <w:pPr>
              <w:pStyle w:val="Sinespaciado"/>
              <w:jc w:val="center"/>
              <w:cnfStyle w:val="100000000000" w:firstRow="1" w:lastRow="0" w:firstColumn="0" w:lastColumn="0" w:oddVBand="0" w:evenVBand="0" w:oddHBand="0" w:evenHBand="0" w:firstRowFirstColumn="0" w:firstRowLastColumn="0" w:lastRowFirstColumn="0" w:lastRowLastColumn="0"/>
              <w:rPr>
                <w:lang w:val="es-EC" w:eastAsia="es-EC"/>
              </w:rPr>
            </w:pPr>
            <w:r w:rsidRPr="007E30E2">
              <w:rPr>
                <w:lang w:val="es-EC" w:eastAsia="es-EC"/>
              </w:rPr>
              <w:t xml:space="preserve">IMPACTO ECONÓMICO </w:t>
            </w:r>
          </w:p>
          <w:p w:rsidR="00DD3B63" w:rsidRPr="007E30E2" w:rsidRDefault="00DD3B63" w:rsidP="00DD3B63">
            <w:pPr>
              <w:pStyle w:val="Sinespaciado"/>
              <w:jc w:val="center"/>
              <w:cnfStyle w:val="100000000000" w:firstRow="1" w:lastRow="0" w:firstColumn="0" w:lastColumn="0" w:oddVBand="0" w:evenVBand="0" w:oddHBand="0" w:evenHBand="0" w:firstRowFirstColumn="0" w:firstRowLastColumn="0" w:lastRowFirstColumn="0" w:lastRowLastColumn="0"/>
              <w:rPr>
                <w:lang w:val="es-EC" w:eastAsia="es-EC"/>
              </w:rPr>
            </w:pPr>
          </w:p>
        </w:tc>
      </w:tr>
      <w:tr w:rsidR="00C05C17" w:rsidRPr="007E30E2" w:rsidTr="007E30E2">
        <w:trPr>
          <w:cnfStyle w:val="000000100000" w:firstRow="0" w:lastRow="0" w:firstColumn="0" w:lastColumn="0" w:oddVBand="0" w:evenVBand="0" w:oddHBand="1" w:evenHBand="0" w:firstRowFirstColumn="0" w:firstRowLastColumn="0" w:lastRowFirstColumn="0" w:lastRowLastColumn="0"/>
          <w:trHeight w:val="750"/>
          <w:jc w:val="center"/>
        </w:trPr>
        <w:tc>
          <w:tcPr>
            <w:cnfStyle w:val="001000000000" w:firstRow="0" w:lastRow="0" w:firstColumn="1" w:lastColumn="0" w:oddVBand="0" w:evenVBand="0" w:oddHBand="0" w:evenHBand="0" w:firstRowFirstColumn="0" w:firstRowLastColumn="0" w:lastRowFirstColumn="0" w:lastRowLastColumn="0"/>
            <w:tcW w:w="603" w:type="dxa"/>
            <w:vAlign w:val="center"/>
            <w:hideMark/>
          </w:tcPr>
          <w:p w:rsidR="00C05C17" w:rsidRPr="007E30E2" w:rsidRDefault="00C05C17" w:rsidP="007E30E2">
            <w:pPr>
              <w:pStyle w:val="Sinespaciado"/>
              <w:jc w:val="center"/>
              <w:rPr>
                <w:lang w:val="es-EC" w:eastAsia="es-EC"/>
              </w:rPr>
            </w:pPr>
            <w:r w:rsidRPr="007E30E2">
              <w:rPr>
                <w:lang w:val="es-EC" w:eastAsia="es-EC"/>
              </w:rPr>
              <w:t>1</w:t>
            </w:r>
          </w:p>
        </w:tc>
        <w:tc>
          <w:tcPr>
            <w:tcW w:w="2349" w:type="dxa"/>
            <w:vAlign w:val="center"/>
            <w:hideMark/>
          </w:tcPr>
          <w:p w:rsidR="00C05C17" w:rsidRPr="007E30E2" w:rsidRDefault="00C05C17" w:rsidP="007E30E2">
            <w:pPr>
              <w:pStyle w:val="Sinespaciado"/>
              <w:jc w:val="center"/>
              <w:cnfStyle w:val="000000100000" w:firstRow="0" w:lastRow="0" w:firstColumn="0" w:lastColumn="0" w:oddVBand="0" w:evenVBand="0" w:oddHBand="1" w:evenHBand="0" w:firstRowFirstColumn="0" w:firstRowLastColumn="0" w:lastRowFirstColumn="0" w:lastRowLastColumn="0"/>
              <w:rPr>
                <w:color w:val="000000"/>
                <w:lang w:val="es-EC" w:eastAsia="es-EC"/>
              </w:rPr>
            </w:pPr>
            <w:r w:rsidRPr="007E30E2">
              <w:rPr>
                <w:color w:val="000000"/>
                <w:lang w:val="es-EC" w:eastAsia="es-EC"/>
              </w:rPr>
              <w:t>Infecciones Intrahospitalarias</w:t>
            </w:r>
          </w:p>
        </w:tc>
        <w:tc>
          <w:tcPr>
            <w:tcW w:w="2363" w:type="dxa"/>
            <w:vAlign w:val="center"/>
            <w:hideMark/>
          </w:tcPr>
          <w:p w:rsidR="00C05C17" w:rsidRPr="007E30E2" w:rsidRDefault="00C05C17" w:rsidP="007E30E2">
            <w:pPr>
              <w:pStyle w:val="Sinespaciado"/>
              <w:jc w:val="center"/>
              <w:cnfStyle w:val="000000100000" w:firstRow="0" w:lastRow="0" w:firstColumn="0" w:lastColumn="0" w:oddVBand="0" w:evenVBand="0" w:oddHBand="1" w:evenHBand="0" w:firstRowFirstColumn="0" w:firstRowLastColumn="0" w:lastRowFirstColumn="0" w:lastRowLastColumn="0"/>
              <w:rPr>
                <w:color w:val="000000"/>
                <w:lang w:val="es-EC" w:eastAsia="es-EC"/>
              </w:rPr>
            </w:pPr>
            <w:r w:rsidRPr="007E30E2">
              <w:rPr>
                <w:color w:val="000000"/>
                <w:lang w:val="es-EC" w:eastAsia="es-EC"/>
              </w:rPr>
              <w:t>ALTO-RIESGO MODERADO</w:t>
            </w:r>
          </w:p>
        </w:tc>
        <w:tc>
          <w:tcPr>
            <w:tcW w:w="1723" w:type="dxa"/>
            <w:vAlign w:val="center"/>
            <w:hideMark/>
          </w:tcPr>
          <w:p w:rsidR="00C05C17" w:rsidRPr="007E30E2" w:rsidRDefault="00C05C17" w:rsidP="007E30E2">
            <w:pPr>
              <w:pStyle w:val="Sinespaciado"/>
              <w:jc w:val="center"/>
              <w:cnfStyle w:val="000000100000" w:firstRow="0" w:lastRow="0" w:firstColumn="0" w:lastColumn="0" w:oddVBand="0" w:evenVBand="0" w:oddHBand="1" w:evenHBand="0" w:firstRowFirstColumn="0" w:firstRowLastColumn="0" w:lastRowFirstColumn="0" w:lastRowLastColumn="0"/>
              <w:rPr>
                <w:color w:val="000000"/>
                <w:lang w:val="es-EC" w:eastAsia="es-EC"/>
              </w:rPr>
            </w:pPr>
            <w:r w:rsidRPr="007E30E2">
              <w:rPr>
                <w:color w:val="000000"/>
                <w:lang w:val="es-EC" w:eastAsia="es-EC"/>
              </w:rPr>
              <w:t>680,00</w:t>
            </w:r>
          </w:p>
        </w:tc>
      </w:tr>
      <w:tr w:rsidR="00C05C17" w:rsidRPr="007E30E2" w:rsidTr="007E30E2">
        <w:trPr>
          <w:trHeight w:val="1095"/>
          <w:jc w:val="center"/>
        </w:trPr>
        <w:tc>
          <w:tcPr>
            <w:cnfStyle w:val="001000000000" w:firstRow="0" w:lastRow="0" w:firstColumn="1" w:lastColumn="0" w:oddVBand="0" w:evenVBand="0" w:oddHBand="0" w:evenHBand="0" w:firstRowFirstColumn="0" w:firstRowLastColumn="0" w:lastRowFirstColumn="0" w:lastRowLastColumn="0"/>
            <w:tcW w:w="603" w:type="dxa"/>
            <w:vAlign w:val="center"/>
            <w:hideMark/>
          </w:tcPr>
          <w:p w:rsidR="00C05C17" w:rsidRPr="007E30E2" w:rsidRDefault="00C05C17" w:rsidP="007E30E2">
            <w:pPr>
              <w:pStyle w:val="Sinespaciado"/>
              <w:jc w:val="center"/>
              <w:rPr>
                <w:lang w:val="es-EC" w:eastAsia="es-EC"/>
              </w:rPr>
            </w:pPr>
            <w:r w:rsidRPr="007E30E2">
              <w:rPr>
                <w:lang w:val="es-EC" w:eastAsia="es-EC"/>
              </w:rPr>
              <w:t>2</w:t>
            </w:r>
          </w:p>
        </w:tc>
        <w:tc>
          <w:tcPr>
            <w:tcW w:w="2349" w:type="dxa"/>
            <w:vAlign w:val="center"/>
            <w:hideMark/>
          </w:tcPr>
          <w:p w:rsidR="00C05C17" w:rsidRPr="007E30E2" w:rsidRDefault="00C05C17" w:rsidP="007E30E2">
            <w:pPr>
              <w:pStyle w:val="Sinespaciado"/>
              <w:jc w:val="center"/>
              <w:cnfStyle w:val="000000000000" w:firstRow="0" w:lastRow="0" w:firstColumn="0" w:lastColumn="0" w:oddVBand="0" w:evenVBand="0" w:oddHBand="0" w:evenHBand="0" w:firstRowFirstColumn="0" w:firstRowLastColumn="0" w:lastRowFirstColumn="0" w:lastRowLastColumn="0"/>
              <w:rPr>
                <w:color w:val="000000"/>
                <w:lang w:val="es-EC" w:eastAsia="es-EC"/>
              </w:rPr>
            </w:pPr>
            <w:r w:rsidRPr="007E30E2">
              <w:rPr>
                <w:color w:val="000000"/>
                <w:lang w:val="es-EC" w:eastAsia="es-EC"/>
              </w:rPr>
              <w:t>Infecciones Transmitidas por Pinchazos.</w:t>
            </w:r>
          </w:p>
        </w:tc>
        <w:tc>
          <w:tcPr>
            <w:tcW w:w="2363" w:type="dxa"/>
            <w:vAlign w:val="center"/>
            <w:hideMark/>
          </w:tcPr>
          <w:p w:rsidR="00C05C17" w:rsidRPr="007E30E2" w:rsidRDefault="00C05C17" w:rsidP="007E30E2">
            <w:pPr>
              <w:pStyle w:val="Sinespaciado"/>
              <w:jc w:val="center"/>
              <w:cnfStyle w:val="000000000000" w:firstRow="0" w:lastRow="0" w:firstColumn="0" w:lastColumn="0" w:oddVBand="0" w:evenVBand="0" w:oddHBand="0" w:evenHBand="0" w:firstRowFirstColumn="0" w:firstRowLastColumn="0" w:lastRowFirstColumn="0" w:lastRowLastColumn="0"/>
              <w:rPr>
                <w:color w:val="000000"/>
                <w:lang w:val="es-EC" w:eastAsia="es-EC"/>
              </w:rPr>
            </w:pPr>
            <w:r w:rsidRPr="007E30E2">
              <w:rPr>
                <w:color w:val="000000"/>
                <w:lang w:val="es-EC" w:eastAsia="es-EC"/>
              </w:rPr>
              <w:t>ALTO- RIESGO IMPORTANTE</w:t>
            </w:r>
          </w:p>
        </w:tc>
        <w:tc>
          <w:tcPr>
            <w:tcW w:w="1723" w:type="dxa"/>
            <w:vAlign w:val="center"/>
            <w:hideMark/>
          </w:tcPr>
          <w:p w:rsidR="00C05C17" w:rsidRPr="007E30E2" w:rsidRDefault="00C05C17" w:rsidP="007E30E2">
            <w:pPr>
              <w:pStyle w:val="Sinespaciado"/>
              <w:jc w:val="center"/>
              <w:cnfStyle w:val="000000000000" w:firstRow="0" w:lastRow="0" w:firstColumn="0" w:lastColumn="0" w:oddVBand="0" w:evenVBand="0" w:oddHBand="0" w:evenHBand="0" w:firstRowFirstColumn="0" w:firstRowLastColumn="0" w:lastRowFirstColumn="0" w:lastRowLastColumn="0"/>
              <w:rPr>
                <w:color w:val="000000"/>
                <w:lang w:val="es-EC" w:eastAsia="es-EC"/>
              </w:rPr>
            </w:pPr>
            <w:r w:rsidRPr="007E30E2">
              <w:rPr>
                <w:color w:val="000000"/>
                <w:lang w:val="es-EC" w:eastAsia="es-EC"/>
              </w:rPr>
              <w:t>850,00</w:t>
            </w:r>
          </w:p>
        </w:tc>
      </w:tr>
      <w:tr w:rsidR="00C05C17" w:rsidRPr="007E30E2" w:rsidTr="007E30E2">
        <w:trPr>
          <w:cnfStyle w:val="000000100000" w:firstRow="0" w:lastRow="0" w:firstColumn="0" w:lastColumn="0" w:oddVBand="0" w:evenVBand="0" w:oddHBand="1" w:evenHBand="0" w:firstRowFirstColumn="0" w:firstRowLastColumn="0" w:lastRowFirstColumn="0" w:lastRowLastColumn="0"/>
          <w:trHeight w:val="765"/>
          <w:jc w:val="center"/>
        </w:trPr>
        <w:tc>
          <w:tcPr>
            <w:cnfStyle w:val="001000000000" w:firstRow="0" w:lastRow="0" w:firstColumn="1" w:lastColumn="0" w:oddVBand="0" w:evenVBand="0" w:oddHBand="0" w:evenHBand="0" w:firstRowFirstColumn="0" w:firstRowLastColumn="0" w:lastRowFirstColumn="0" w:lastRowLastColumn="0"/>
            <w:tcW w:w="603" w:type="dxa"/>
            <w:vAlign w:val="center"/>
            <w:hideMark/>
          </w:tcPr>
          <w:p w:rsidR="00C05C17" w:rsidRPr="007E30E2" w:rsidRDefault="00C05C17" w:rsidP="007E30E2">
            <w:pPr>
              <w:pStyle w:val="Sinespaciado"/>
              <w:jc w:val="center"/>
              <w:rPr>
                <w:lang w:val="es-EC" w:eastAsia="es-EC"/>
              </w:rPr>
            </w:pPr>
            <w:r w:rsidRPr="007E30E2">
              <w:rPr>
                <w:lang w:val="es-EC" w:eastAsia="es-EC"/>
              </w:rPr>
              <w:t>3</w:t>
            </w:r>
          </w:p>
        </w:tc>
        <w:tc>
          <w:tcPr>
            <w:tcW w:w="2349" w:type="dxa"/>
            <w:vAlign w:val="center"/>
            <w:hideMark/>
          </w:tcPr>
          <w:p w:rsidR="00C05C17" w:rsidRPr="007E30E2" w:rsidRDefault="00C05C17" w:rsidP="007E30E2">
            <w:pPr>
              <w:pStyle w:val="Sinespaciado"/>
              <w:jc w:val="center"/>
              <w:cnfStyle w:val="000000100000" w:firstRow="0" w:lastRow="0" w:firstColumn="0" w:lastColumn="0" w:oddVBand="0" w:evenVBand="0" w:oddHBand="1" w:evenHBand="0" w:firstRowFirstColumn="0" w:firstRowLastColumn="0" w:lastRowFirstColumn="0" w:lastRowLastColumn="0"/>
              <w:rPr>
                <w:color w:val="000000"/>
                <w:lang w:val="es-EC" w:eastAsia="es-EC"/>
              </w:rPr>
            </w:pPr>
            <w:r w:rsidRPr="007E30E2">
              <w:rPr>
                <w:color w:val="000000"/>
                <w:lang w:val="es-EC" w:eastAsia="es-EC"/>
              </w:rPr>
              <w:t>Intoxicación alimenticia</w:t>
            </w:r>
          </w:p>
        </w:tc>
        <w:tc>
          <w:tcPr>
            <w:tcW w:w="2363" w:type="dxa"/>
            <w:vAlign w:val="center"/>
            <w:hideMark/>
          </w:tcPr>
          <w:p w:rsidR="00C05C17" w:rsidRPr="007E30E2" w:rsidRDefault="00C05C17" w:rsidP="007E30E2">
            <w:pPr>
              <w:pStyle w:val="Sinespaciado"/>
              <w:jc w:val="center"/>
              <w:cnfStyle w:val="000000100000" w:firstRow="0" w:lastRow="0" w:firstColumn="0" w:lastColumn="0" w:oddVBand="0" w:evenVBand="0" w:oddHBand="1" w:evenHBand="0" w:firstRowFirstColumn="0" w:firstRowLastColumn="0" w:lastRowFirstColumn="0" w:lastRowLastColumn="0"/>
              <w:rPr>
                <w:color w:val="000000"/>
                <w:lang w:val="es-EC" w:eastAsia="es-EC"/>
              </w:rPr>
            </w:pPr>
            <w:r w:rsidRPr="007E30E2">
              <w:rPr>
                <w:color w:val="000000"/>
                <w:lang w:val="es-EC" w:eastAsia="es-EC"/>
              </w:rPr>
              <w:t>MEDIO-RIESGO IMPORTANTE</w:t>
            </w:r>
          </w:p>
        </w:tc>
        <w:tc>
          <w:tcPr>
            <w:tcW w:w="1723" w:type="dxa"/>
            <w:vAlign w:val="center"/>
            <w:hideMark/>
          </w:tcPr>
          <w:p w:rsidR="00C05C17" w:rsidRPr="007E30E2" w:rsidRDefault="00C05C17" w:rsidP="007E30E2">
            <w:pPr>
              <w:pStyle w:val="Sinespaciado"/>
              <w:jc w:val="center"/>
              <w:cnfStyle w:val="000000100000" w:firstRow="0" w:lastRow="0" w:firstColumn="0" w:lastColumn="0" w:oddVBand="0" w:evenVBand="0" w:oddHBand="1" w:evenHBand="0" w:firstRowFirstColumn="0" w:firstRowLastColumn="0" w:lastRowFirstColumn="0" w:lastRowLastColumn="0"/>
              <w:rPr>
                <w:color w:val="000000"/>
                <w:lang w:val="es-EC" w:eastAsia="es-EC"/>
              </w:rPr>
            </w:pPr>
            <w:r w:rsidRPr="007E30E2">
              <w:rPr>
                <w:color w:val="000000"/>
                <w:lang w:val="es-EC" w:eastAsia="es-EC"/>
              </w:rPr>
              <w:t>500,00</w:t>
            </w:r>
          </w:p>
        </w:tc>
      </w:tr>
      <w:tr w:rsidR="00C05C17" w:rsidRPr="007E30E2" w:rsidTr="007E30E2">
        <w:trPr>
          <w:trHeight w:val="735"/>
          <w:jc w:val="center"/>
        </w:trPr>
        <w:tc>
          <w:tcPr>
            <w:cnfStyle w:val="001000000000" w:firstRow="0" w:lastRow="0" w:firstColumn="1" w:lastColumn="0" w:oddVBand="0" w:evenVBand="0" w:oddHBand="0" w:evenHBand="0" w:firstRowFirstColumn="0" w:firstRowLastColumn="0" w:lastRowFirstColumn="0" w:lastRowLastColumn="0"/>
            <w:tcW w:w="603" w:type="dxa"/>
            <w:vAlign w:val="center"/>
            <w:hideMark/>
          </w:tcPr>
          <w:p w:rsidR="00C05C17" w:rsidRPr="007E30E2" w:rsidRDefault="00C05C17" w:rsidP="007E30E2">
            <w:pPr>
              <w:pStyle w:val="Sinespaciado"/>
              <w:jc w:val="center"/>
              <w:rPr>
                <w:lang w:val="es-EC" w:eastAsia="es-EC"/>
              </w:rPr>
            </w:pPr>
            <w:r w:rsidRPr="007E30E2">
              <w:rPr>
                <w:lang w:val="es-EC" w:eastAsia="es-EC"/>
              </w:rPr>
              <w:t>4</w:t>
            </w:r>
          </w:p>
        </w:tc>
        <w:tc>
          <w:tcPr>
            <w:tcW w:w="2349" w:type="dxa"/>
            <w:vAlign w:val="center"/>
            <w:hideMark/>
          </w:tcPr>
          <w:p w:rsidR="00C05C17" w:rsidRPr="007E30E2" w:rsidRDefault="00C05C17" w:rsidP="007E30E2">
            <w:pPr>
              <w:pStyle w:val="Sinespaciado"/>
              <w:jc w:val="center"/>
              <w:cnfStyle w:val="000000000000" w:firstRow="0" w:lastRow="0" w:firstColumn="0" w:lastColumn="0" w:oddVBand="0" w:evenVBand="0" w:oddHBand="0" w:evenHBand="0" w:firstRowFirstColumn="0" w:firstRowLastColumn="0" w:lastRowFirstColumn="0" w:lastRowLastColumn="0"/>
              <w:rPr>
                <w:color w:val="000000"/>
                <w:lang w:val="es-EC" w:eastAsia="es-EC"/>
              </w:rPr>
            </w:pPr>
            <w:r w:rsidRPr="007E30E2">
              <w:rPr>
                <w:color w:val="000000"/>
                <w:lang w:val="es-EC" w:eastAsia="es-EC"/>
              </w:rPr>
              <w:t>Accidentes por caída de objetos</w:t>
            </w:r>
          </w:p>
        </w:tc>
        <w:tc>
          <w:tcPr>
            <w:tcW w:w="2363" w:type="dxa"/>
            <w:vAlign w:val="center"/>
            <w:hideMark/>
          </w:tcPr>
          <w:p w:rsidR="00C05C17" w:rsidRPr="007E30E2" w:rsidRDefault="00C05C17" w:rsidP="007E30E2">
            <w:pPr>
              <w:pStyle w:val="Sinespaciado"/>
              <w:jc w:val="center"/>
              <w:cnfStyle w:val="000000000000" w:firstRow="0" w:lastRow="0" w:firstColumn="0" w:lastColumn="0" w:oddVBand="0" w:evenVBand="0" w:oddHBand="0" w:evenHBand="0" w:firstRowFirstColumn="0" w:firstRowLastColumn="0" w:lastRowFirstColumn="0" w:lastRowLastColumn="0"/>
              <w:rPr>
                <w:color w:val="000000"/>
                <w:lang w:val="es-EC" w:eastAsia="es-EC"/>
              </w:rPr>
            </w:pPr>
            <w:r w:rsidRPr="007E30E2">
              <w:rPr>
                <w:color w:val="000000"/>
                <w:lang w:val="es-EC" w:eastAsia="es-EC"/>
              </w:rPr>
              <w:t>MEDIO-RIESGO TOLERABLE</w:t>
            </w:r>
          </w:p>
        </w:tc>
        <w:tc>
          <w:tcPr>
            <w:tcW w:w="1723" w:type="dxa"/>
            <w:vAlign w:val="center"/>
            <w:hideMark/>
          </w:tcPr>
          <w:p w:rsidR="00C05C17" w:rsidRPr="007E30E2" w:rsidRDefault="00C05C17" w:rsidP="007E30E2">
            <w:pPr>
              <w:pStyle w:val="Sinespaciado"/>
              <w:jc w:val="center"/>
              <w:cnfStyle w:val="000000000000" w:firstRow="0" w:lastRow="0" w:firstColumn="0" w:lastColumn="0" w:oddVBand="0" w:evenVBand="0" w:oddHBand="0" w:evenHBand="0" w:firstRowFirstColumn="0" w:firstRowLastColumn="0" w:lastRowFirstColumn="0" w:lastRowLastColumn="0"/>
              <w:rPr>
                <w:color w:val="000000"/>
                <w:lang w:val="es-EC" w:eastAsia="es-EC"/>
              </w:rPr>
            </w:pPr>
            <w:r w:rsidRPr="007E30E2">
              <w:rPr>
                <w:color w:val="000000"/>
                <w:lang w:val="es-EC" w:eastAsia="es-EC"/>
              </w:rPr>
              <w:t>250,00</w:t>
            </w:r>
          </w:p>
        </w:tc>
      </w:tr>
      <w:tr w:rsidR="00C05C17" w:rsidRPr="007E30E2" w:rsidTr="007E30E2">
        <w:trPr>
          <w:cnfStyle w:val="000000100000" w:firstRow="0" w:lastRow="0" w:firstColumn="0" w:lastColumn="0" w:oddVBand="0" w:evenVBand="0" w:oddHBand="1" w:evenHBand="0" w:firstRowFirstColumn="0" w:firstRowLastColumn="0" w:lastRowFirstColumn="0" w:lastRowLastColumn="0"/>
          <w:trHeight w:val="630"/>
          <w:jc w:val="center"/>
        </w:trPr>
        <w:tc>
          <w:tcPr>
            <w:cnfStyle w:val="001000000000" w:firstRow="0" w:lastRow="0" w:firstColumn="1" w:lastColumn="0" w:oddVBand="0" w:evenVBand="0" w:oddHBand="0" w:evenHBand="0" w:firstRowFirstColumn="0" w:firstRowLastColumn="0" w:lastRowFirstColumn="0" w:lastRowLastColumn="0"/>
            <w:tcW w:w="603" w:type="dxa"/>
            <w:vAlign w:val="center"/>
            <w:hideMark/>
          </w:tcPr>
          <w:p w:rsidR="00C05C17" w:rsidRPr="007E30E2" w:rsidRDefault="00C05C17" w:rsidP="007E30E2">
            <w:pPr>
              <w:pStyle w:val="Sinespaciado"/>
              <w:jc w:val="center"/>
              <w:rPr>
                <w:lang w:val="es-EC" w:eastAsia="es-EC"/>
              </w:rPr>
            </w:pPr>
            <w:r w:rsidRPr="007E30E2">
              <w:rPr>
                <w:lang w:val="es-EC" w:eastAsia="es-EC"/>
              </w:rPr>
              <w:t>5</w:t>
            </w:r>
          </w:p>
        </w:tc>
        <w:tc>
          <w:tcPr>
            <w:tcW w:w="2349" w:type="dxa"/>
            <w:vAlign w:val="center"/>
            <w:hideMark/>
          </w:tcPr>
          <w:p w:rsidR="00C05C17" w:rsidRPr="007E30E2" w:rsidRDefault="00C05C17" w:rsidP="007E30E2">
            <w:pPr>
              <w:pStyle w:val="Sinespaciado"/>
              <w:jc w:val="center"/>
              <w:cnfStyle w:val="000000100000" w:firstRow="0" w:lastRow="0" w:firstColumn="0" w:lastColumn="0" w:oddVBand="0" w:evenVBand="0" w:oddHBand="1" w:evenHBand="0" w:firstRowFirstColumn="0" w:firstRowLastColumn="0" w:lastRowFirstColumn="0" w:lastRowLastColumn="0"/>
              <w:rPr>
                <w:color w:val="000000"/>
                <w:lang w:val="es-EC" w:eastAsia="es-EC"/>
              </w:rPr>
            </w:pPr>
            <w:r w:rsidRPr="007E30E2">
              <w:rPr>
                <w:color w:val="000000"/>
                <w:lang w:val="es-EC" w:eastAsia="es-EC"/>
              </w:rPr>
              <w:t>Incendio</w:t>
            </w:r>
          </w:p>
        </w:tc>
        <w:tc>
          <w:tcPr>
            <w:tcW w:w="2363" w:type="dxa"/>
            <w:vAlign w:val="center"/>
            <w:hideMark/>
          </w:tcPr>
          <w:p w:rsidR="00C05C17" w:rsidRPr="007E30E2" w:rsidRDefault="00C05C17" w:rsidP="007E30E2">
            <w:pPr>
              <w:pStyle w:val="Sinespaciado"/>
              <w:jc w:val="center"/>
              <w:cnfStyle w:val="000000100000" w:firstRow="0" w:lastRow="0" w:firstColumn="0" w:lastColumn="0" w:oddVBand="0" w:evenVBand="0" w:oddHBand="1" w:evenHBand="0" w:firstRowFirstColumn="0" w:firstRowLastColumn="0" w:lastRowFirstColumn="0" w:lastRowLastColumn="0"/>
              <w:rPr>
                <w:color w:val="000000"/>
                <w:lang w:val="es-EC" w:eastAsia="es-EC"/>
              </w:rPr>
            </w:pPr>
            <w:r w:rsidRPr="007E30E2">
              <w:rPr>
                <w:color w:val="000000"/>
                <w:lang w:val="es-EC" w:eastAsia="es-EC"/>
              </w:rPr>
              <w:t>ALTO-RIESGO INTOLERABLE</w:t>
            </w:r>
          </w:p>
        </w:tc>
        <w:tc>
          <w:tcPr>
            <w:tcW w:w="1723" w:type="dxa"/>
            <w:vAlign w:val="center"/>
            <w:hideMark/>
          </w:tcPr>
          <w:p w:rsidR="00C05C17" w:rsidRPr="007E30E2" w:rsidRDefault="00C05C17" w:rsidP="007E30E2">
            <w:pPr>
              <w:pStyle w:val="Sinespaciado"/>
              <w:jc w:val="center"/>
              <w:cnfStyle w:val="000000100000" w:firstRow="0" w:lastRow="0" w:firstColumn="0" w:lastColumn="0" w:oddVBand="0" w:evenVBand="0" w:oddHBand="1" w:evenHBand="0" w:firstRowFirstColumn="0" w:firstRowLastColumn="0" w:lastRowFirstColumn="0" w:lastRowLastColumn="0"/>
              <w:rPr>
                <w:color w:val="000000"/>
                <w:lang w:val="es-EC" w:eastAsia="es-EC"/>
              </w:rPr>
            </w:pPr>
            <w:r w:rsidRPr="007E30E2">
              <w:rPr>
                <w:color w:val="000000"/>
                <w:lang w:val="es-EC" w:eastAsia="es-EC"/>
              </w:rPr>
              <w:t>5000,00</w:t>
            </w:r>
          </w:p>
        </w:tc>
      </w:tr>
      <w:tr w:rsidR="00C05C17" w:rsidRPr="007E30E2" w:rsidTr="007E30E2">
        <w:trPr>
          <w:trHeight w:val="735"/>
          <w:jc w:val="center"/>
        </w:trPr>
        <w:tc>
          <w:tcPr>
            <w:cnfStyle w:val="001000000000" w:firstRow="0" w:lastRow="0" w:firstColumn="1" w:lastColumn="0" w:oddVBand="0" w:evenVBand="0" w:oddHBand="0" w:evenHBand="0" w:firstRowFirstColumn="0" w:firstRowLastColumn="0" w:lastRowFirstColumn="0" w:lastRowLastColumn="0"/>
            <w:tcW w:w="603" w:type="dxa"/>
            <w:vAlign w:val="center"/>
            <w:hideMark/>
          </w:tcPr>
          <w:p w:rsidR="00C05C17" w:rsidRPr="007E30E2" w:rsidRDefault="00C05C17" w:rsidP="007E30E2">
            <w:pPr>
              <w:pStyle w:val="Sinespaciado"/>
              <w:jc w:val="center"/>
              <w:rPr>
                <w:lang w:val="es-EC" w:eastAsia="es-EC"/>
              </w:rPr>
            </w:pPr>
            <w:r w:rsidRPr="007E30E2">
              <w:rPr>
                <w:lang w:val="es-EC" w:eastAsia="es-EC"/>
              </w:rPr>
              <w:t>6</w:t>
            </w:r>
          </w:p>
        </w:tc>
        <w:tc>
          <w:tcPr>
            <w:tcW w:w="2349" w:type="dxa"/>
            <w:vAlign w:val="center"/>
            <w:hideMark/>
          </w:tcPr>
          <w:p w:rsidR="00C05C17" w:rsidRPr="007E30E2" w:rsidRDefault="00C05C17" w:rsidP="007E30E2">
            <w:pPr>
              <w:pStyle w:val="Sinespaciado"/>
              <w:jc w:val="center"/>
              <w:cnfStyle w:val="000000000000" w:firstRow="0" w:lastRow="0" w:firstColumn="0" w:lastColumn="0" w:oddVBand="0" w:evenVBand="0" w:oddHBand="0" w:evenHBand="0" w:firstRowFirstColumn="0" w:firstRowLastColumn="0" w:lastRowFirstColumn="0" w:lastRowLastColumn="0"/>
              <w:rPr>
                <w:color w:val="000000"/>
                <w:lang w:val="es-EC" w:eastAsia="es-EC"/>
              </w:rPr>
            </w:pPr>
            <w:r w:rsidRPr="007E30E2">
              <w:rPr>
                <w:color w:val="000000"/>
                <w:lang w:val="es-EC" w:eastAsia="es-EC"/>
              </w:rPr>
              <w:t>Accidentes ocasionales</w:t>
            </w:r>
            <w:r w:rsidR="0029503E" w:rsidRPr="007E30E2">
              <w:rPr>
                <w:rStyle w:val="Refdenotaalpie"/>
                <w:rFonts w:ascii="Arial" w:hAnsi="Arial"/>
                <w:color w:val="000000"/>
                <w:sz w:val="22"/>
                <w:lang w:val="es-EC" w:eastAsia="es-EC"/>
              </w:rPr>
              <w:footnoteReference w:id="29"/>
            </w:r>
          </w:p>
        </w:tc>
        <w:tc>
          <w:tcPr>
            <w:tcW w:w="2363" w:type="dxa"/>
            <w:vAlign w:val="center"/>
            <w:hideMark/>
          </w:tcPr>
          <w:p w:rsidR="00C05C17" w:rsidRPr="007E30E2" w:rsidRDefault="00C05C17" w:rsidP="007E30E2">
            <w:pPr>
              <w:pStyle w:val="Sinespaciado"/>
              <w:jc w:val="center"/>
              <w:cnfStyle w:val="000000000000" w:firstRow="0" w:lastRow="0" w:firstColumn="0" w:lastColumn="0" w:oddVBand="0" w:evenVBand="0" w:oddHBand="0" w:evenHBand="0" w:firstRowFirstColumn="0" w:firstRowLastColumn="0" w:lastRowFirstColumn="0" w:lastRowLastColumn="0"/>
              <w:rPr>
                <w:color w:val="000000"/>
                <w:lang w:val="es-EC" w:eastAsia="es-EC"/>
              </w:rPr>
            </w:pPr>
            <w:r w:rsidRPr="007E30E2">
              <w:rPr>
                <w:color w:val="000000"/>
                <w:lang w:val="es-EC" w:eastAsia="es-EC"/>
              </w:rPr>
              <w:t>MEDIO-RIESGO IMPORTANTE</w:t>
            </w:r>
          </w:p>
        </w:tc>
        <w:tc>
          <w:tcPr>
            <w:tcW w:w="1723" w:type="dxa"/>
            <w:vAlign w:val="center"/>
            <w:hideMark/>
          </w:tcPr>
          <w:p w:rsidR="00C05C17" w:rsidRPr="007E30E2" w:rsidRDefault="00C05C17" w:rsidP="007E30E2">
            <w:pPr>
              <w:pStyle w:val="Sinespaciado"/>
              <w:jc w:val="center"/>
              <w:cnfStyle w:val="000000000000" w:firstRow="0" w:lastRow="0" w:firstColumn="0" w:lastColumn="0" w:oddVBand="0" w:evenVBand="0" w:oddHBand="0" w:evenHBand="0" w:firstRowFirstColumn="0" w:firstRowLastColumn="0" w:lastRowFirstColumn="0" w:lastRowLastColumn="0"/>
              <w:rPr>
                <w:color w:val="000000"/>
                <w:lang w:val="es-EC" w:eastAsia="es-EC"/>
              </w:rPr>
            </w:pPr>
            <w:r w:rsidRPr="007E30E2">
              <w:rPr>
                <w:color w:val="000000"/>
                <w:lang w:val="es-EC" w:eastAsia="es-EC"/>
              </w:rPr>
              <w:t>575,00</w:t>
            </w:r>
          </w:p>
        </w:tc>
      </w:tr>
      <w:tr w:rsidR="00C05C17" w:rsidRPr="007E30E2" w:rsidTr="007E30E2">
        <w:trPr>
          <w:cnfStyle w:val="000000100000" w:firstRow="0" w:lastRow="0" w:firstColumn="0" w:lastColumn="0" w:oddVBand="0" w:evenVBand="0" w:oddHBand="1" w:evenHBand="0" w:firstRowFirstColumn="0" w:firstRowLastColumn="0" w:lastRowFirstColumn="0" w:lastRowLastColumn="0"/>
          <w:trHeight w:val="1110"/>
          <w:jc w:val="center"/>
        </w:trPr>
        <w:tc>
          <w:tcPr>
            <w:cnfStyle w:val="001000000000" w:firstRow="0" w:lastRow="0" w:firstColumn="1" w:lastColumn="0" w:oddVBand="0" w:evenVBand="0" w:oddHBand="0" w:evenHBand="0" w:firstRowFirstColumn="0" w:firstRowLastColumn="0" w:lastRowFirstColumn="0" w:lastRowLastColumn="0"/>
            <w:tcW w:w="603" w:type="dxa"/>
            <w:vAlign w:val="center"/>
            <w:hideMark/>
          </w:tcPr>
          <w:p w:rsidR="00C05C17" w:rsidRPr="007E30E2" w:rsidRDefault="00C05C17" w:rsidP="007E30E2">
            <w:pPr>
              <w:pStyle w:val="Sinespaciado"/>
              <w:jc w:val="center"/>
              <w:rPr>
                <w:lang w:val="es-EC" w:eastAsia="es-EC"/>
              </w:rPr>
            </w:pPr>
            <w:r w:rsidRPr="007E30E2">
              <w:rPr>
                <w:lang w:val="es-EC" w:eastAsia="es-EC"/>
              </w:rPr>
              <w:t>7</w:t>
            </w:r>
          </w:p>
        </w:tc>
        <w:tc>
          <w:tcPr>
            <w:tcW w:w="2349" w:type="dxa"/>
            <w:vAlign w:val="center"/>
            <w:hideMark/>
          </w:tcPr>
          <w:p w:rsidR="00C05C17" w:rsidRPr="007E30E2" w:rsidRDefault="00C05C17" w:rsidP="007E30E2">
            <w:pPr>
              <w:pStyle w:val="Sinespaciado"/>
              <w:jc w:val="center"/>
              <w:cnfStyle w:val="000000100000" w:firstRow="0" w:lastRow="0" w:firstColumn="0" w:lastColumn="0" w:oddVBand="0" w:evenVBand="0" w:oddHBand="1" w:evenHBand="0" w:firstRowFirstColumn="0" w:firstRowLastColumn="0" w:lastRowFirstColumn="0" w:lastRowLastColumn="0"/>
              <w:rPr>
                <w:color w:val="000000"/>
                <w:lang w:val="es-EC" w:eastAsia="es-EC"/>
              </w:rPr>
            </w:pPr>
            <w:r w:rsidRPr="007E30E2">
              <w:rPr>
                <w:color w:val="000000"/>
                <w:lang w:val="es-EC" w:eastAsia="es-EC"/>
              </w:rPr>
              <w:t>Enfermedades por mal Manejo de Desechos</w:t>
            </w:r>
          </w:p>
        </w:tc>
        <w:tc>
          <w:tcPr>
            <w:tcW w:w="2363" w:type="dxa"/>
            <w:vAlign w:val="center"/>
            <w:hideMark/>
          </w:tcPr>
          <w:p w:rsidR="00C05C17" w:rsidRPr="007E30E2" w:rsidRDefault="00C05C17" w:rsidP="007E30E2">
            <w:pPr>
              <w:pStyle w:val="Sinespaciado"/>
              <w:jc w:val="center"/>
              <w:cnfStyle w:val="000000100000" w:firstRow="0" w:lastRow="0" w:firstColumn="0" w:lastColumn="0" w:oddVBand="0" w:evenVBand="0" w:oddHBand="1" w:evenHBand="0" w:firstRowFirstColumn="0" w:firstRowLastColumn="0" w:lastRowFirstColumn="0" w:lastRowLastColumn="0"/>
              <w:rPr>
                <w:color w:val="000000"/>
                <w:lang w:val="es-EC" w:eastAsia="es-EC"/>
              </w:rPr>
            </w:pPr>
            <w:r w:rsidRPr="007E30E2">
              <w:rPr>
                <w:color w:val="000000"/>
                <w:lang w:val="es-EC" w:eastAsia="es-EC"/>
              </w:rPr>
              <w:t>ALTO-RIESGO IMPORTANTE</w:t>
            </w:r>
          </w:p>
        </w:tc>
        <w:tc>
          <w:tcPr>
            <w:tcW w:w="1723" w:type="dxa"/>
            <w:vAlign w:val="center"/>
            <w:hideMark/>
          </w:tcPr>
          <w:p w:rsidR="00C05C17" w:rsidRPr="007E30E2" w:rsidRDefault="00C05C17" w:rsidP="007E30E2">
            <w:pPr>
              <w:pStyle w:val="Sinespaciado"/>
              <w:jc w:val="center"/>
              <w:cnfStyle w:val="000000100000" w:firstRow="0" w:lastRow="0" w:firstColumn="0" w:lastColumn="0" w:oddVBand="0" w:evenVBand="0" w:oddHBand="1" w:evenHBand="0" w:firstRowFirstColumn="0" w:firstRowLastColumn="0" w:lastRowFirstColumn="0" w:lastRowLastColumn="0"/>
              <w:rPr>
                <w:color w:val="000000"/>
                <w:lang w:val="es-EC" w:eastAsia="es-EC"/>
              </w:rPr>
            </w:pPr>
            <w:r w:rsidRPr="007E30E2">
              <w:rPr>
                <w:color w:val="000000"/>
                <w:lang w:val="es-EC" w:eastAsia="es-EC"/>
              </w:rPr>
              <w:t>900,00</w:t>
            </w:r>
          </w:p>
        </w:tc>
      </w:tr>
      <w:tr w:rsidR="00C05C17" w:rsidRPr="007E30E2" w:rsidTr="007E30E2">
        <w:trPr>
          <w:trHeight w:val="735"/>
          <w:jc w:val="center"/>
        </w:trPr>
        <w:tc>
          <w:tcPr>
            <w:cnfStyle w:val="001000000000" w:firstRow="0" w:lastRow="0" w:firstColumn="1" w:lastColumn="0" w:oddVBand="0" w:evenVBand="0" w:oddHBand="0" w:evenHBand="0" w:firstRowFirstColumn="0" w:firstRowLastColumn="0" w:lastRowFirstColumn="0" w:lastRowLastColumn="0"/>
            <w:tcW w:w="603" w:type="dxa"/>
            <w:vAlign w:val="center"/>
            <w:hideMark/>
          </w:tcPr>
          <w:p w:rsidR="00C05C17" w:rsidRPr="007E30E2" w:rsidRDefault="00C05C17" w:rsidP="007E30E2">
            <w:pPr>
              <w:pStyle w:val="Sinespaciado"/>
              <w:jc w:val="center"/>
              <w:rPr>
                <w:lang w:val="es-EC" w:eastAsia="es-EC"/>
              </w:rPr>
            </w:pPr>
            <w:r w:rsidRPr="007E30E2">
              <w:rPr>
                <w:lang w:val="es-EC" w:eastAsia="es-EC"/>
              </w:rPr>
              <w:t>8</w:t>
            </w:r>
          </w:p>
        </w:tc>
        <w:tc>
          <w:tcPr>
            <w:tcW w:w="2349" w:type="dxa"/>
            <w:vAlign w:val="center"/>
            <w:hideMark/>
          </w:tcPr>
          <w:p w:rsidR="00C05C17" w:rsidRPr="007E30E2" w:rsidRDefault="00C05C17" w:rsidP="00121E35">
            <w:pPr>
              <w:pStyle w:val="Sinespaciado"/>
              <w:jc w:val="center"/>
              <w:cnfStyle w:val="000000000000" w:firstRow="0" w:lastRow="0" w:firstColumn="0" w:lastColumn="0" w:oddVBand="0" w:evenVBand="0" w:oddHBand="0" w:evenHBand="0" w:firstRowFirstColumn="0" w:firstRowLastColumn="0" w:lastRowFirstColumn="0" w:lastRowLastColumn="0"/>
              <w:rPr>
                <w:color w:val="000000"/>
                <w:lang w:val="es-EC" w:eastAsia="es-EC"/>
              </w:rPr>
            </w:pPr>
            <w:r w:rsidRPr="007E30E2">
              <w:rPr>
                <w:color w:val="000000"/>
                <w:lang w:val="es-EC" w:eastAsia="es-EC"/>
              </w:rPr>
              <w:t xml:space="preserve">Muerte por </w:t>
            </w:r>
            <w:r w:rsidR="00121E35">
              <w:rPr>
                <w:color w:val="000000"/>
                <w:lang w:val="es-EC" w:eastAsia="es-EC"/>
              </w:rPr>
              <w:t>accidente laboral</w:t>
            </w:r>
          </w:p>
        </w:tc>
        <w:tc>
          <w:tcPr>
            <w:tcW w:w="2363" w:type="dxa"/>
            <w:vAlign w:val="center"/>
            <w:hideMark/>
          </w:tcPr>
          <w:p w:rsidR="00C05C17" w:rsidRPr="007E30E2" w:rsidRDefault="00C05C17" w:rsidP="007E30E2">
            <w:pPr>
              <w:pStyle w:val="Sinespaciado"/>
              <w:jc w:val="center"/>
              <w:cnfStyle w:val="000000000000" w:firstRow="0" w:lastRow="0" w:firstColumn="0" w:lastColumn="0" w:oddVBand="0" w:evenVBand="0" w:oddHBand="0" w:evenHBand="0" w:firstRowFirstColumn="0" w:firstRowLastColumn="0" w:lastRowFirstColumn="0" w:lastRowLastColumn="0"/>
              <w:rPr>
                <w:color w:val="000000"/>
                <w:lang w:val="es-EC" w:eastAsia="es-EC"/>
              </w:rPr>
            </w:pPr>
            <w:r w:rsidRPr="007E30E2">
              <w:rPr>
                <w:color w:val="000000"/>
                <w:lang w:val="es-EC" w:eastAsia="es-EC"/>
              </w:rPr>
              <w:t>ALTO-RIESGO INTOLERABLE</w:t>
            </w:r>
          </w:p>
        </w:tc>
        <w:tc>
          <w:tcPr>
            <w:tcW w:w="1723" w:type="dxa"/>
            <w:vAlign w:val="center"/>
            <w:hideMark/>
          </w:tcPr>
          <w:p w:rsidR="00C05C17" w:rsidRPr="007E30E2" w:rsidRDefault="00121E35" w:rsidP="007E30E2">
            <w:pPr>
              <w:pStyle w:val="Sinespaciado"/>
              <w:jc w:val="center"/>
              <w:cnfStyle w:val="000000000000" w:firstRow="0" w:lastRow="0" w:firstColumn="0" w:lastColumn="0" w:oddVBand="0" w:evenVBand="0" w:oddHBand="0" w:evenHBand="0" w:firstRowFirstColumn="0" w:firstRowLastColumn="0" w:lastRowFirstColumn="0" w:lastRowLastColumn="0"/>
              <w:rPr>
                <w:color w:val="000000"/>
                <w:lang w:val="es-EC" w:eastAsia="es-EC"/>
              </w:rPr>
            </w:pPr>
            <w:r>
              <w:rPr>
                <w:color w:val="000000"/>
                <w:lang w:val="es-EC" w:eastAsia="es-EC"/>
              </w:rPr>
              <w:t>14016,00</w:t>
            </w:r>
          </w:p>
        </w:tc>
      </w:tr>
      <w:tr w:rsidR="00C05C17" w:rsidRPr="007E30E2" w:rsidTr="007E30E2">
        <w:trPr>
          <w:cnfStyle w:val="000000100000" w:firstRow="0" w:lastRow="0" w:firstColumn="0" w:lastColumn="0" w:oddVBand="0" w:evenVBand="0" w:oddHBand="1" w:evenHBand="0" w:firstRowFirstColumn="0" w:firstRowLastColumn="0" w:lastRowFirstColumn="0" w:lastRowLastColumn="0"/>
          <w:trHeight w:val="735"/>
          <w:jc w:val="center"/>
        </w:trPr>
        <w:tc>
          <w:tcPr>
            <w:cnfStyle w:val="001000000000" w:firstRow="0" w:lastRow="0" w:firstColumn="1" w:lastColumn="0" w:oddVBand="0" w:evenVBand="0" w:oddHBand="0" w:evenHBand="0" w:firstRowFirstColumn="0" w:firstRowLastColumn="0" w:lastRowFirstColumn="0" w:lastRowLastColumn="0"/>
            <w:tcW w:w="603" w:type="dxa"/>
            <w:vAlign w:val="center"/>
            <w:hideMark/>
          </w:tcPr>
          <w:p w:rsidR="00C05C17" w:rsidRPr="007E30E2" w:rsidRDefault="00C05C17" w:rsidP="007E30E2">
            <w:pPr>
              <w:pStyle w:val="Sinespaciado"/>
              <w:jc w:val="center"/>
              <w:rPr>
                <w:lang w:val="es-EC" w:eastAsia="es-EC"/>
              </w:rPr>
            </w:pPr>
            <w:r w:rsidRPr="007E30E2">
              <w:rPr>
                <w:lang w:val="es-EC" w:eastAsia="es-EC"/>
              </w:rPr>
              <w:t>9</w:t>
            </w:r>
          </w:p>
        </w:tc>
        <w:tc>
          <w:tcPr>
            <w:tcW w:w="2349" w:type="dxa"/>
            <w:vAlign w:val="center"/>
            <w:hideMark/>
          </w:tcPr>
          <w:p w:rsidR="00C05C17" w:rsidRPr="007E30E2" w:rsidRDefault="00C05C17" w:rsidP="007E30E2">
            <w:pPr>
              <w:pStyle w:val="Sinespaciado"/>
              <w:jc w:val="center"/>
              <w:cnfStyle w:val="000000100000" w:firstRow="0" w:lastRow="0" w:firstColumn="0" w:lastColumn="0" w:oddVBand="0" w:evenVBand="0" w:oddHBand="1" w:evenHBand="0" w:firstRowFirstColumn="0" w:firstRowLastColumn="0" w:lastRowFirstColumn="0" w:lastRowLastColumn="0"/>
              <w:rPr>
                <w:color w:val="000000"/>
                <w:lang w:val="es-EC" w:eastAsia="es-EC"/>
              </w:rPr>
            </w:pPr>
            <w:r w:rsidRPr="007E30E2">
              <w:rPr>
                <w:color w:val="000000"/>
                <w:lang w:val="es-EC" w:eastAsia="es-EC"/>
              </w:rPr>
              <w:t>Mobiliarios en mal estado</w:t>
            </w:r>
          </w:p>
        </w:tc>
        <w:tc>
          <w:tcPr>
            <w:tcW w:w="2363" w:type="dxa"/>
            <w:vAlign w:val="center"/>
            <w:hideMark/>
          </w:tcPr>
          <w:p w:rsidR="00C05C17" w:rsidRPr="007E30E2" w:rsidRDefault="00C05C17" w:rsidP="007E30E2">
            <w:pPr>
              <w:pStyle w:val="Sinespaciado"/>
              <w:jc w:val="center"/>
              <w:cnfStyle w:val="000000100000" w:firstRow="0" w:lastRow="0" w:firstColumn="0" w:lastColumn="0" w:oddVBand="0" w:evenVBand="0" w:oddHBand="1" w:evenHBand="0" w:firstRowFirstColumn="0" w:firstRowLastColumn="0" w:lastRowFirstColumn="0" w:lastRowLastColumn="0"/>
              <w:rPr>
                <w:color w:val="000000"/>
                <w:lang w:val="es-EC" w:eastAsia="es-EC"/>
              </w:rPr>
            </w:pPr>
            <w:r w:rsidRPr="007E30E2">
              <w:rPr>
                <w:color w:val="000000"/>
                <w:lang w:val="es-EC" w:eastAsia="es-EC"/>
              </w:rPr>
              <w:t>BAJO-RIESGO MODERADO</w:t>
            </w:r>
          </w:p>
        </w:tc>
        <w:tc>
          <w:tcPr>
            <w:tcW w:w="1723" w:type="dxa"/>
            <w:vAlign w:val="center"/>
            <w:hideMark/>
          </w:tcPr>
          <w:p w:rsidR="00C05C17" w:rsidRPr="007E30E2" w:rsidRDefault="00C05C17" w:rsidP="007E30E2">
            <w:pPr>
              <w:pStyle w:val="Sinespaciado"/>
              <w:jc w:val="center"/>
              <w:cnfStyle w:val="000000100000" w:firstRow="0" w:lastRow="0" w:firstColumn="0" w:lastColumn="0" w:oddVBand="0" w:evenVBand="0" w:oddHBand="1" w:evenHBand="0" w:firstRowFirstColumn="0" w:firstRowLastColumn="0" w:lastRowFirstColumn="0" w:lastRowLastColumn="0"/>
              <w:rPr>
                <w:color w:val="000000"/>
                <w:lang w:val="es-EC" w:eastAsia="es-EC"/>
              </w:rPr>
            </w:pPr>
            <w:r w:rsidRPr="007E30E2">
              <w:rPr>
                <w:color w:val="000000"/>
                <w:lang w:val="es-EC" w:eastAsia="es-EC"/>
              </w:rPr>
              <w:t>175,00</w:t>
            </w:r>
          </w:p>
        </w:tc>
      </w:tr>
    </w:tbl>
    <w:p w:rsidR="00C05C17" w:rsidRDefault="00B81C4F" w:rsidP="002A1A39">
      <w:pPr>
        <w:pStyle w:val="Sinespaciado"/>
        <w:jc w:val="center"/>
        <w:rPr>
          <w:lang w:eastAsia="es-EC"/>
        </w:rPr>
      </w:pPr>
      <w:r w:rsidRPr="00B81C4F">
        <w:rPr>
          <w:lang w:eastAsia="es-EC"/>
        </w:rPr>
        <w:t>Tabla 3.4 Descripción y análisis de la causa de raíz</w:t>
      </w:r>
    </w:p>
    <w:p w:rsidR="002A1A39" w:rsidRDefault="002A1A39" w:rsidP="002A1A39">
      <w:pPr>
        <w:pStyle w:val="Sinespaciado"/>
        <w:jc w:val="center"/>
        <w:rPr>
          <w:lang w:eastAsia="es-EC"/>
        </w:rPr>
      </w:pPr>
      <w:r w:rsidRPr="00EF0C3D">
        <w:rPr>
          <w:b/>
          <w:lang w:eastAsia="es-EC"/>
        </w:rPr>
        <w:t>Elaborado por</w:t>
      </w:r>
      <w:r>
        <w:rPr>
          <w:lang w:eastAsia="es-EC"/>
        </w:rPr>
        <w:t xml:space="preserve">: </w:t>
      </w:r>
      <w:r w:rsidR="00EE2B71">
        <w:rPr>
          <w:lang w:eastAsia="es-EC"/>
        </w:rPr>
        <w:t>Los autores</w:t>
      </w:r>
    </w:p>
    <w:p w:rsidR="002A1A39" w:rsidRDefault="002A1A39" w:rsidP="002D72E1">
      <w:pPr>
        <w:spacing w:after="200" w:line="480" w:lineRule="auto"/>
        <w:jc w:val="center"/>
        <w:rPr>
          <w:rFonts w:ascii="Arial" w:hAnsi="Arial" w:cs="Arial"/>
          <w:b/>
          <w:sz w:val="20"/>
          <w:szCs w:val="20"/>
          <w:lang w:eastAsia="en-US"/>
        </w:rPr>
      </w:pPr>
    </w:p>
    <w:p w:rsidR="00917C35" w:rsidRPr="002D72E1" w:rsidRDefault="00917C35" w:rsidP="00917C35">
      <w:pPr>
        <w:spacing w:after="200" w:line="480" w:lineRule="auto"/>
        <w:rPr>
          <w:rFonts w:ascii="Arial" w:hAnsi="Arial" w:cs="Arial"/>
          <w:b/>
          <w:lang w:eastAsia="en-US"/>
        </w:rPr>
      </w:pPr>
      <w:r>
        <w:rPr>
          <w:rFonts w:ascii="Calibri" w:hAnsi="Calibri" w:cs="Calibri"/>
          <w:b/>
          <w:bCs/>
          <w:color w:val="000000"/>
          <w:lang w:val="es-EC" w:eastAsia="es-EC"/>
        </w:rPr>
        <w:t>Tabla de Valoración d</w:t>
      </w:r>
      <w:r w:rsidRPr="00956E75">
        <w:rPr>
          <w:rFonts w:ascii="Calibri" w:hAnsi="Calibri" w:cs="Calibri"/>
          <w:b/>
          <w:bCs/>
          <w:color w:val="000000"/>
          <w:lang w:val="es-EC" w:eastAsia="es-EC"/>
        </w:rPr>
        <w:t>e Riesgos (VER ANEXO B)</w:t>
      </w:r>
    </w:p>
    <w:p w:rsidR="0076464D" w:rsidRPr="002D72E1" w:rsidRDefault="0076464D" w:rsidP="002D72E1">
      <w:pPr>
        <w:spacing w:after="200" w:line="480" w:lineRule="auto"/>
        <w:jc w:val="center"/>
        <w:rPr>
          <w:rFonts w:ascii="Arial" w:hAnsi="Arial" w:cs="Arial"/>
          <w:b/>
          <w:sz w:val="20"/>
          <w:szCs w:val="20"/>
          <w:lang w:eastAsia="en-US"/>
        </w:rPr>
      </w:pPr>
    </w:p>
    <w:p w:rsidR="003E6241" w:rsidRDefault="00CE4784" w:rsidP="00C05C17">
      <w:pPr>
        <w:spacing w:after="200" w:line="480" w:lineRule="auto"/>
        <w:jc w:val="both"/>
        <w:rPr>
          <w:rFonts w:ascii="Arial" w:hAnsi="Arial" w:cs="Arial"/>
          <w:lang w:eastAsia="en-US"/>
        </w:rPr>
      </w:pPr>
      <w:r>
        <w:rPr>
          <w:rFonts w:ascii="Arial" w:hAnsi="Arial" w:cs="Arial"/>
          <w:lang w:eastAsia="en-US"/>
        </w:rPr>
        <w:lastRenderedPageBreak/>
        <w:t xml:space="preserve">Este segundo análisis de los accidentes </w:t>
      </w:r>
      <w:r w:rsidR="003E6241">
        <w:rPr>
          <w:rFonts w:ascii="Arial" w:hAnsi="Arial" w:cs="Arial"/>
          <w:lang w:eastAsia="en-US"/>
        </w:rPr>
        <w:t xml:space="preserve">en </w:t>
      </w:r>
      <w:r>
        <w:rPr>
          <w:rFonts w:ascii="Arial" w:hAnsi="Arial" w:cs="Arial"/>
          <w:lang w:eastAsia="en-US"/>
        </w:rPr>
        <w:t xml:space="preserve">que la Maternidad se encuentra vulnerable, </w:t>
      </w:r>
      <w:r w:rsidR="003E6241">
        <w:rPr>
          <w:rFonts w:ascii="Arial" w:hAnsi="Arial" w:cs="Arial"/>
          <w:lang w:eastAsia="en-US"/>
        </w:rPr>
        <w:t xml:space="preserve">se relacionan </w:t>
      </w:r>
      <w:r>
        <w:rPr>
          <w:rFonts w:ascii="Arial" w:hAnsi="Arial" w:cs="Arial"/>
          <w:lang w:eastAsia="en-US"/>
        </w:rPr>
        <w:t xml:space="preserve">dos variables que </w:t>
      </w:r>
      <w:r w:rsidR="003E6241">
        <w:rPr>
          <w:rFonts w:ascii="Arial" w:hAnsi="Arial" w:cs="Arial"/>
          <w:lang w:eastAsia="en-US"/>
        </w:rPr>
        <w:t xml:space="preserve">permiten observar </w:t>
      </w:r>
      <w:r>
        <w:rPr>
          <w:rFonts w:ascii="Arial" w:hAnsi="Arial" w:cs="Arial"/>
          <w:lang w:eastAsia="en-US"/>
        </w:rPr>
        <w:t xml:space="preserve">la realidad en la cual están inmersos los trabajadores, que es la probabilidad de ocurrencia que tienen estos accidentes en el </w:t>
      </w:r>
      <w:r w:rsidR="003E6241">
        <w:rPr>
          <w:rFonts w:ascii="Arial" w:hAnsi="Arial" w:cs="Arial"/>
          <w:lang w:eastAsia="en-US"/>
        </w:rPr>
        <w:t>día</w:t>
      </w:r>
      <w:r>
        <w:rPr>
          <w:rFonts w:ascii="Arial" w:hAnsi="Arial" w:cs="Arial"/>
          <w:lang w:eastAsia="en-US"/>
        </w:rPr>
        <w:t xml:space="preserve"> a </w:t>
      </w:r>
      <w:r w:rsidR="003E6241">
        <w:rPr>
          <w:rFonts w:ascii="Arial" w:hAnsi="Arial" w:cs="Arial"/>
          <w:lang w:eastAsia="en-US"/>
        </w:rPr>
        <w:t>día</w:t>
      </w:r>
      <w:r>
        <w:rPr>
          <w:rFonts w:ascii="Arial" w:hAnsi="Arial" w:cs="Arial"/>
          <w:lang w:eastAsia="en-US"/>
        </w:rPr>
        <w:t xml:space="preserve"> laboral en la Maternidad. </w:t>
      </w:r>
    </w:p>
    <w:p w:rsidR="002D72E1" w:rsidRPr="002D72E1" w:rsidRDefault="003E6241" w:rsidP="00C05C17">
      <w:pPr>
        <w:spacing w:after="200" w:line="480" w:lineRule="auto"/>
        <w:jc w:val="both"/>
        <w:rPr>
          <w:rFonts w:ascii="Arial" w:hAnsi="Arial" w:cs="Arial"/>
          <w:lang w:eastAsia="en-US"/>
        </w:rPr>
      </w:pPr>
      <w:r>
        <w:rPr>
          <w:rFonts w:ascii="Arial" w:hAnsi="Arial" w:cs="Arial"/>
          <w:noProof/>
          <w:lang w:val="es-EC" w:eastAsia="es-EC"/>
        </w:rPr>
        <w:drawing>
          <wp:anchor distT="0" distB="0" distL="114300" distR="114300" simplePos="0" relativeHeight="251631616" behindDoc="1" locked="0" layoutInCell="1" allowOverlap="1">
            <wp:simplePos x="0" y="0"/>
            <wp:positionH relativeFrom="column">
              <wp:posOffset>2693670</wp:posOffset>
            </wp:positionH>
            <wp:positionV relativeFrom="paragraph">
              <wp:posOffset>840740</wp:posOffset>
            </wp:positionV>
            <wp:extent cx="2009775" cy="1276350"/>
            <wp:effectExtent l="0" t="0" r="0" b="0"/>
            <wp:wrapTight wrapText="bothSides">
              <wp:wrapPolygon edited="0">
                <wp:start x="205" y="645"/>
                <wp:lineTo x="205" y="20633"/>
                <wp:lineTo x="21293" y="20633"/>
                <wp:lineTo x="21293" y="645"/>
                <wp:lineTo x="205" y="645"/>
              </wp:wrapPolygon>
            </wp:wrapTight>
            <wp:docPr id="72" name="Imagen 9"/>
            <wp:cNvGraphicFramePr/>
            <a:graphic xmlns:a="http://schemas.openxmlformats.org/drawingml/2006/main">
              <a:graphicData uri="http://schemas.openxmlformats.org/drawingml/2006/picture">
                <pic:pic xmlns:pic="http://schemas.openxmlformats.org/drawingml/2006/picture">
                  <pic:nvPicPr>
                    <pic:cNvPr id="7" name="table"/>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2009775" cy="1276350"/>
                    </a:xfrm>
                    <a:prstGeom prst="rect">
                      <a:avLst/>
                    </a:prstGeom>
                  </pic:spPr>
                </pic:pic>
              </a:graphicData>
            </a:graphic>
          </wp:anchor>
        </w:drawing>
      </w:r>
      <w:r>
        <w:rPr>
          <w:rFonts w:ascii="Arial" w:hAnsi="Arial" w:cs="Arial"/>
          <w:noProof/>
          <w:lang w:val="es-EC" w:eastAsia="es-EC"/>
        </w:rPr>
        <w:drawing>
          <wp:anchor distT="0" distB="0" distL="114300" distR="114300" simplePos="0" relativeHeight="251630592" behindDoc="1" locked="0" layoutInCell="1" allowOverlap="1">
            <wp:simplePos x="0" y="0"/>
            <wp:positionH relativeFrom="column">
              <wp:posOffset>398145</wp:posOffset>
            </wp:positionH>
            <wp:positionV relativeFrom="paragraph">
              <wp:posOffset>831215</wp:posOffset>
            </wp:positionV>
            <wp:extent cx="2295525" cy="1285875"/>
            <wp:effectExtent l="0" t="0" r="0" b="0"/>
            <wp:wrapTight wrapText="bothSides">
              <wp:wrapPolygon edited="0">
                <wp:start x="359" y="640"/>
                <wp:lineTo x="359" y="20800"/>
                <wp:lineTo x="21331" y="20800"/>
                <wp:lineTo x="21331" y="640"/>
                <wp:lineTo x="359" y="640"/>
              </wp:wrapPolygon>
            </wp:wrapTight>
            <wp:docPr id="71" name="Imagen 8"/>
            <wp:cNvGraphicFramePr/>
            <a:graphic xmlns:a="http://schemas.openxmlformats.org/drawingml/2006/main">
              <a:graphicData uri="http://schemas.openxmlformats.org/drawingml/2006/picture">
                <pic:pic xmlns:pic="http://schemas.openxmlformats.org/drawingml/2006/picture">
                  <pic:nvPicPr>
                    <pic:cNvPr id="6" name="table"/>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2295525" cy="1285875"/>
                    </a:xfrm>
                    <a:prstGeom prst="rect">
                      <a:avLst/>
                    </a:prstGeom>
                  </pic:spPr>
                </pic:pic>
              </a:graphicData>
            </a:graphic>
          </wp:anchor>
        </w:drawing>
      </w:r>
      <w:r w:rsidR="00CE4784">
        <w:rPr>
          <w:rFonts w:ascii="Arial" w:hAnsi="Arial" w:cs="Arial"/>
          <w:lang w:eastAsia="en-US"/>
        </w:rPr>
        <w:t xml:space="preserve">Se estable un rango de probabilidades en base a lo que ocurre en la maternidad y un rango del impacto económico que </w:t>
      </w:r>
      <w:r>
        <w:rPr>
          <w:rFonts w:ascii="Arial" w:hAnsi="Arial" w:cs="Arial"/>
          <w:lang w:eastAsia="en-US"/>
        </w:rPr>
        <w:t xml:space="preserve">este accidente </w:t>
      </w:r>
      <w:r w:rsidR="00CE4784">
        <w:rPr>
          <w:rFonts w:ascii="Arial" w:hAnsi="Arial" w:cs="Arial"/>
          <w:lang w:eastAsia="en-US"/>
        </w:rPr>
        <w:t>conlleva.</w:t>
      </w:r>
      <w:r>
        <w:rPr>
          <w:rFonts w:ascii="Arial" w:hAnsi="Arial" w:cs="Arial"/>
          <w:lang w:eastAsia="en-US"/>
        </w:rPr>
        <w:t xml:space="preserve"> </w:t>
      </w:r>
      <w:r w:rsidR="00CE4784">
        <w:rPr>
          <w:rFonts w:ascii="Arial" w:hAnsi="Arial" w:cs="Arial"/>
          <w:lang w:eastAsia="en-US"/>
        </w:rPr>
        <w:t>(Ver tablas</w:t>
      </w:r>
      <w:r>
        <w:rPr>
          <w:rFonts w:ascii="Arial" w:hAnsi="Arial" w:cs="Arial"/>
          <w:lang w:eastAsia="en-US"/>
        </w:rPr>
        <w:t xml:space="preserve"> 3.5-3.6)</w:t>
      </w:r>
    </w:p>
    <w:p w:rsidR="003E6241" w:rsidRDefault="003E6241" w:rsidP="0029503E">
      <w:pPr>
        <w:spacing w:after="200" w:line="480" w:lineRule="auto"/>
        <w:jc w:val="center"/>
        <w:rPr>
          <w:rFonts w:ascii="Arial" w:hAnsi="Arial" w:cs="Arial"/>
          <w:b/>
          <w:lang w:eastAsia="en-US"/>
        </w:rPr>
      </w:pPr>
    </w:p>
    <w:p w:rsidR="003E6241" w:rsidRDefault="003E6241" w:rsidP="0029503E">
      <w:pPr>
        <w:spacing w:after="200" w:line="480" w:lineRule="auto"/>
        <w:jc w:val="center"/>
        <w:rPr>
          <w:rFonts w:ascii="Arial" w:hAnsi="Arial" w:cs="Arial"/>
          <w:b/>
          <w:lang w:eastAsia="en-US"/>
        </w:rPr>
      </w:pPr>
    </w:p>
    <w:p w:rsidR="0029503E" w:rsidRDefault="003E6241" w:rsidP="009D3C18">
      <w:pPr>
        <w:pStyle w:val="Sinespaciado"/>
        <w:rPr>
          <w:lang w:eastAsia="es-EC"/>
        </w:rPr>
      </w:pPr>
      <w:r>
        <w:rPr>
          <w:lang w:eastAsia="es-EC"/>
        </w:rPr>
        <w:t xml:space="preserve">                       </w:t>
      </w:r>
      <w:r w:rsidR="005F1628" w:rsidRPr="005F1628">
        <w:rPr>
          <w:lang w:eastAsia="es-EC"/>
        </w:rPr>
        <w:t>Tabla 3.5 Probabilidad</w:t>
      </w:r>
      <w:r w:rsidR="005F1628">
        <w:rPr>
          <w:b/>
          <w:noProof/>
          <w:lang w:val="es-EC" w:eastAsia="es-EC"/>
        </w:rPr>
        <w:tab/>
      </w:r>
      <w:r>
        <w:rPr>
          <w:b/>
          <w:noProof/>
          <w:lang w:val="es-EC" w:eastAsia="es-EC"/>
        </w:rPr>
        <w:t xml:space="preserve">  </w:t>
      </w:r>
      <w:r w:rsidR="005F1628" w:rsidRPr="005F1628">
        <w:rPr>
          <w:lang w:eastAsia="es-EC"/>
        </w:rPr>
        <w:t>Tabla 3.6 Impacto Económico</w:t>
      </w:r>
    </w:p>
    <w:p w:rsidR="009D3C18" w:rsidRPr="00C66C67" w:rsidRDefault="009D3C18" w:rsidP="009D3C18">
      <w:pPr>
        <w:pStyle w:val="Sinespaciado"/>
        <w:jc w:val="center"/>
        <w:rPr>
          <w:lang w:eastAsia="en-US"/>
        </w:rPr>
      </w:pPr>
      <w:r w:rsidRPr="003E6241">
        <w:rPr>
          <w:b/>
          <w:lang w:eastAsia="en-US"/>
        </w:rPr>
        <w:t>Elaborado por:</w:t>
      </w:r>
      <w:r>
        <w:rPr>
          <w:lang w:eastAsia="en-US"/>
        </w:rPr>
        <w:t xml:space="preserve"> Los autores</w:t>
      </w:r>
    </w:p>
    <w:p w:rsidR="009D3C18" w:rsidRDefault="009D3C18" w:rsidP="009D3C18">
      <w:pPr>
        <w:pStyle w:val="Sinespaciado"/>
        <w:jc w:val="center"/>
        <w:rPr>
          <w:lang w:eastAsia="es-EC"/>
        </w:rPr>
      </w:pPr>
      <w:r>
        <w:rPr>
          <w:noProof/>
          <w:lang w:val="es-EC" w:eastAsia="es-EC"/>
        </w:rPr>
        <w:drawing>
          <wp:inline distT="0" distB="0" distL="0" distR="0">
            <wp:extent cx="3820058" cy="2762636"/>
            <wp:effectExtent l="19050" t="0" r="8992" b="0"/>
            <wp:docPr id="23" name="22 Imagen" descr="P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ng"/>
                    <pic:cNvPicPr/>
                  </pic:nvPicPr>
                  <pic:blipFill>
                    <a:blip r:embed="rId42"/>
                    <a:stretch>
                      <a:fillRect/>
                    </a:stretch>
                  </pic:blipFill>
                  <pic:spPr>
                    <a:xfrm>
                      <a:off x="0" y="0"/>
                      <a:ext cx="3820058" cy="2762636"/>
                    </a:xfrm>
                    <a:prstGeom prst="rect">
                      <a:avLst/>
                    </a:prstGeom>
                  </pic:spPr>
                </pic:pic>
              </a:graphicData>
            </a:graphic>
          </wp:inline>
        </w:drawing>
      </w:r>
    </w:p>
    <w:p w:rsidR="009D3C18" w:rsidRDefault="009D3C18" w:rsidP="009D3C18">
      <w:pPr>
        <w:pStyle w:val="Sinespaciado"/>
        <w:jc w:val="center"/>
        <w:rPr>
          <w:lang w:eastAsia="es-EC"/>
        </w:rPr>
      </w:pPr>
      <w:r>
        <w:rPr>
          <w:lang w:eastAsia="es-EC"/>
        </w:rPr>
        <w:t>Tabla 3.7</w:t>
      </w:r>
      <w:r w:rsidRPr="005F1628">
        <w:rPr>
          <w:lang w:eastAsia="es-EC"/>
        </w:rPr>
        <w:t xml:space="preserve"> Probabilidad vs. Impacto</w:t>
      </w:r>
    </w:p>
    <w:p w:rsidR="009D3C18" w:rsidRDefault="009D3C18" w:rsidP="009D3C18">
      <w:pPr>
        <w:pStyle w:val="Sinespaciado"/>
        <w:jc w:val="center"/>
        <w:rPr>
          <w:lang w:eastAsia="en-US"/>
        </w:rPr>
      </w:pPr>
      <w:r w:rsidRPr="003E6241">
        <w:rPr>
          <w:b/>
          <w:lang w:eastAsia="en-US"/>
        </w:rPr>
        <w:t>Elaborado por:</w:t>
      </w:r>
      <w:r>
        <w:rPr>
          <w:lang w:eastAsia="en-US"/>
        </w:rPr>
        <w:t xml:space="preserve"> Los autores</w:t>
      </w:r>
    </w:p>
    <w:p w:rsidR="005F1628" w:rsidRPr="009D3C18" w:rsidRDefault="003E6241" w:rsidP="009D3C18">
      <w:pPr>
        <w:pStyle w:val="Sinespaciado"/>
        <w:rPr>
          <w:lang w:eastAsia="en-US"/>
        </w:rPr>
      </w:pPr>
      <w:r>
        <w:rPr>
          <w:rFonts w:ascii="Arial" w:hAnsi="Arial" w:cs="Arial"/>
          <w:b/>
          <w:noProof/>
          <w:sz w:val="20"/>
          <w:szCs w:val="20"/>
          <w:lang w:val="es-EC" w:eastAsia="es-EC"/>
        </w:rPr>
        <w:lastRenderedPageBreak/>
        <w:drawing>
          <wp:anchor distT="0" distB="0" distL="114300" distR="114300" simplePos="0" relativeHeight="251679744" behindDoc="1" locked="0" layoutInCell="1" allowOverlap="1">
            <wp:simplePos x="0" y="0"/>
            <wp:positionH relativeFrom="column">
              <wp:posOffset>1503045</wp:posOffset>
            </wp:positionH>
            <wp:positionV relativeFrom="paragraph">
              <wp:posOffset>31115</wp:posOffset>
            </wp:positionV>
            <wp:extent cx="2638425" cy="1343025"/>
            <wp:effectExtent l="19050" t="0" r="9525" b="0"/>
            <wp:wrapTight wrapText="bothSides">
              <wp:wrapPolygon edited="0">
                <wp:start x="-156" y="0"/>
                <wp:lineTo x="-156" y="21140"/>
                <wp:lineTo x="21678" y="21140"/>
                <wp:lineTo x="21678" y="0"/>
                <wp:lineTo x="-156"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38425" cy="1343025"/>
                    </a:xfrm>
                    <a:prstGeom prst="rect">
                      <a:avLst/>
                    </a:prstGeom>
                    <a:noFill/>
                    <a:ln>
                      <a:noFill/>
                    </a:ln>
                  </pic:spPr>
                </pic:pic>
              </a:graphicData>
            </a:graphic>
          </wp:anchor>
        </w:drawing>
      </w:r>
    </w:p>
    <w:p w:rsidR="003E6241" w:rsidRDefault="003E6241" w:rsidP="005F1628">
      <w:pPr>
        <w:spacing w:after="200" w:line="480" w:lineRule="auto"/>
        <w:ind w:left="1416"/>
        <w:rPr>
          <w:rFonts w:ascii="Arial" w:hAnsi="Arial" w:cs="Arial"/>
          <w:b/>
          <w:sz w:val="20"/>
          <w:szCs w:val="20"/>
          <w:lang w:eastAsia="en-US"/>
        </w:rPr>
      </w:pPr>
    </w:p>
    <w:p w:rsidR="009D3C18" w:rsidRDefault="009D3C18" w:rsidP="009D3C18">
      <w:pPr>
        <w:pStyle w:val="Sinespaciado"/>
        <w:rPr>
          <w:lang w:eastAsia="en-US"/>
        </w:rPr>
      </w:pPr>
    </w:p>
    <w:p w:rsidR="009D3C18" w:rsidRDefault="009D3C18" w:rsidP="009D3C18">
      <w:pPr>
        <w:pStyle w:val="Sinespaciado"/>
        <w:rPr>
          <w:lang w:eastAsia="en-US"/>
        </w:rPr>
      </w:pPr>
    </w:p>
    <w:p w:rsidR="002D72E1" w:rsidRDefault="002D72E1" w:rsidP="009D3C18">
      <w:pPr>
        <w:pStyle w:val="Sinespaciado"/>
        <w:rPr>
          <w:lang w:eastAsia="en-US"/>
        </w:rPr>
      </w:pPr>
    </w:p>
    <w:p w:rsidR="009D3C18" w:rsidRDefault="009D3C18" w:rsidP="009D3C18">
      <w:pPr>
        <w:pStyle w:val="Sinespaciado"/>
        <w:jc w:val="center"/>
        <w:rPr>
          <w:lang w:eastAsia="en-US"/>
        </w:rPr>
      </w:pPr>
    </w:p>
    <w:p w:rsidR="005B5324" w:rsidRDefault="005B5324" w:rsidP="009D3C18">
      <w:pPr>
        <w:pStyle w:val="Sinespaciado"/>
        <w:rPr>
          <w:lang w:eastAsia="es-EC"/>
        </w:rPr>
      </w:pPr>
    </w:p>
    <w:p w:rsidR="003E6241" w:rsidRDefault="009D3C18" w:rsidP="005B5324">
      <w:pPr>
        <w:pStyle w:val="Sinespaciado"/>
        <w:jc w:val="center"/>
        <w:rPr>
          <w:noProof/>
          <w:lang w:val="es-EC" w:eastAsia="es-EC"/>
        </w:rPr>
      </w:pPr>
      <w:r>
        <w:rPr>
          <w:lang w:eastAsia="es-EC"/>
        </w:rPr>
        <w:t>Tabla 3.8</w:t>
      </w:r>
      <w:r w:rsidR="003E6241" w:rsidRPr="005F1628">
        <w:rPr>
          <w:lang w:eastAsia="es-EC"/>
        </w:rPr>
        <w:t xml:space="preserve"> Escala</w:t>
      </w:r>
    </w:p>
    <w:p w:rsidR="00C66C67" w:rsidRDefault="00C66C67" w:rsidP="005B5324">
      <w:pPr>
        <w:pStyle w:val="Sinespaciado"/>
        <w:jc w:val="center"/>
        <w:rPr>
          <w:lang w:eastAsia="en-US"/>
        </w:rPr>
      </w:pPr>
      <w:r w:rsidRPr="005B5324">
        <w:rPr>
          <w:b/>
          <w:lang w:eastAsia="en-US"/>
        </w:rPr>
        <w:t>Elaborado por:</w:t>
      </w:r>
      <w:r>
        <w:rPr>
          <w:lang w:eastAsia="en-US"/>
        </w:rPr>
        <w:t xml:space="preserve"> </w:t>
      </w:r>
      <w:r w:rsidR="00CE4784">
        <w:rPr>
          <w:lang w:eastAsia="en-US"/>
        </w:rPr>
        <w:t>Los autores</w:t>
      </w:r>
    </w:p>
    <w:p w:rsidR="005B5324" w:rsidRDefault="005B5324" w:rsidP="005B5324">
      <w:pPr>
        <w:pStyle w:val="Sinespaciado"/>
        <w:jc w:val="center"/>
        <w:rPr>
          <w:lang w:eastAsia="en-US"/>
        </w:rPr>
      </w:pPr>
    </w:p>
    <w:p w:rsidR="005B5324" w:rsidRPr="00C66C67" w:rsidRDefault="005B5324" w:rsidP="005B5324">
      <w:pPr>
        <w:pStyle w:val="Sinespaciado"/>
        <w:jc w:val="center"/>
        <w:rPr>
          <w:lang w:eastAsia="en-US"/>
        </w:rPr>
      </w:pPr>
    </w:p>
    <w:p w:rsidR="005B5324" w:rsidRDefault="00CE4784" w:rsidP="00E0690A">
      <w:pPr>
        <w:pStyle w:val="Sinespaciado"/>
        <w:jc w:val="center"/>
        <w:rPr>
          <w:lang w:eastAsia="es-EC"/>
        </w:rPr>
      </w:pPr>
      <w:r w:rsidRPr="00CE4784">
        <w:rPr>
          <w:noProof/>
          <w:color w:val="FF0000"/>
          <w:lang w:val="es-EC" w:eastAsia="es-EC"/>
        </w:rPr>
        <w:drawing>
          <wp:inline distT="0" distB="0" distL="0" distR="0">
            <wp:extent cx="5286375" cy="3333750"/>
            <wp:effectExtent l="19050" t="0" r="9525" b="0"/>
            <wp:docPr id="6"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5B5324" w:rsidRDefault="005B5324" w:rsidP="00E0690A">
      <w:pPr>
        <w:pStyle w:val="Sinespaciado"/>
        <w:jc w:val="center"/>
        <w:rPr>
          <w:lang w:eastAsia="es-EC"/>
        </w:rPr>
      </w:pPr>
    </w:p>
    <w:p w:rsidR="002D72E1" w:rsidRDefault="005F1628" w:rsidP="00E0690A">
      <w:pPr>
        <w:pStyle w:val="Sinespaciado"/>
        <w:jc w:val="center"/>
        <w:rPr>
          <w:lang w:eastAsia="es-EC"/>
        </w:rPr>
      </w:pPr>
      <w:r w:rsidRPr="005F1628">
        <w:rPr>
          <w:lang w:eastAsia="es-EC"/>
        </w:rPr>
        <w:t>Gráfico 3.2 Gráfico Probabilidad vs. Impacto</w:t>
      </w:r>
    </w:p>
    <w:p w:rsidR="00E0690A" w:rsidRDefault="00E0690A" w:rsidP="00E0690A">
      <w:pPr>
        <w:pStyle w:val="Sinespaciado"/>
        <w:jc w:val="center"/>
        <w:rPr>
          <w:lang w:eastAsia="es-EC"/>
        </w:rPr>
      </w:pPr>
      <w:r>
        <w:rPr>
          <w:b/>
          <w:lang w:eastAsia="es-EC"/>
        </w:rPr>
        <w:t xml:space="preserve">Elaborado por: </w:t>
      </w:r>
      <w:r w:rsidR="00CE4784">
        <w:rPr>
          <w:rFonts w:ascii="Arial" w:hAnsi="Arial" w:cs="Arial"/>
          <w:sz w:val="20"/>
          <w:szCs w:val="20"/>
          <w:lang w:eastAsia="en-US"/>
        </w:rPr>
        <w:t>Los autores</w:t>
      </w:r>
    </w:p>
    <w:p w:rsidR="00E0690A" w:rsidRPr="00E0690A" w:rsidRDefault="00E0690A" w:rsidP="00E0690A">
      <w:pPr>
        <w:pStyle w:val="Sinespaciado"/>
        <w:jc w:val="center"/>
        <w:rPr>
          <w:lang w:eastAsia="en-US"/>
        </w:rPr>
      </w:pPr>
    </w:p>
    <w:p w:rsidR="005B5324" w:rsidRPr="005B5324" w:rsidRDefault="005B5324" w:rsidP="0029503E">
      <w:pPr>
        <w:spacing w:line="480" w:lineRule="auto"/>
        <w:jc w:val="both"/>
        <w:rPr>
          <w:rFonts w:ascii="Arial" w:hAnsi="Arial" w:cs="Arial"/>
        </w:rPr>
      </w:pPr>
    </w:p>
    <w:p w:rsidR="005B5324" w:rsidRDefault="005B5324" w:rsidP="0029503E">
      <w:pPr>
        <w:spacing w:line="480" w:lineRule="auto"/>
        <w:jc w:val="both"/>
        <w:rPr>
          <w:rFonts w:ascii="Arial" w:hAnsi="Arial" w:cs="Arial"/>
          <w:lang w:val="es-EC"/>
        </w:rPr>
      </w:pPr>
    </w:p>
    <w:p w:rsidR="005B5324" w:rsidRDefault="005B5324" w:rsidP="0029503E">
      <w:pPr>
        <w:spacing w:line="480" w:lineRule="auto"/>
        <w:jc w:val="both"/>
        <w:rPr>
          <w:rFonts w:ascii="Arial" w:hAnsi="Arial" w:cs="Arial"/>
          <w:lang w:val="es-EC"/>
        </w:rPr>
      </w:pPr>
    </w:p>
    <w:p w:rsidR="0029503E" w:rsidRPr="00956E75" w:rsidRDefault="0029503E" w:rsidP="0029503E">
      <w:pPr>
        <w:spacing w:line="480" w:lineRule="auto"/>
        <w:jc w:val="both"/>
        <w:rPr>
          <w:rFonts w:ascii="Arial" w:hAnsi="Arial" w:cs="Arial"/>
          <w:lang w:val="es-EC"/>
        </w:rPr>
      </w:pPr>
      <w:r w:rsidRPr="00956E75">
        <w:rPr>
          <w:rFonts w:ascii="Arial" w:hAnsi="Arial" w:cs="Arial"/>
          <w:lang w:val="es-EC"/>
        </w:rPr>
        <w:lastRenderedPageBreak/>
        <w:t>En los últimos años, se ha visto la evolución de criterio con respecto a la Seguridad y Salud Ocupacional, es así que en la Maternidad la Unidad de Seguridad y</w:t>
      </w:r>
      <w:r>
        <w:rPr>
          <w:rFonts w:ascii="Arial" w:hAnsi="Arial" w:cs="Arial"/>
          <w:lang w:val="es-EC"/>
        </w:rPr>
        <w:t xml:space="preserve"> Salud en el Trabajo se conforma</w:t>
      </w:r>
      <w:r w:rsidRPr="00956E75">
        <w:rPr>
          <w:rFonts w:ascii="Arial" w:hAnsi="Arial" w:cs="Arial"/>
          <w:lang w:val="es-EC"/>
        </w:rPr>
        <w:t xml:space="preserve"> desde el año 2009</w:t>
      </w:r>
      <w:r>
        <w:rPr>
          <w:rFonts w:ascii="Arial" w:hAnsi="Arial" w:cs="Arial"/>
          <w:lang w:val="es-EC"/>
        </w:rPr>
        <w:t xml:space="preserve">, </w:t>
      </w:r>
      <w:r w:rsidR="000C493D">
        <w:rPr>
          <w:rFonts w:ascii="Arial" w:hAnsi="Arial" w:cs="Arial"/>
          <w:lang w:val="es-EC"/>
        </w:rPr>
        <w:t xml:space="preserve">esta </w:t>
      </w:r>
      <w:r w:rsidRPr="00B4103C">
        <w:rPr>
          <w:rFonts w:ascii="Arial" w:hAnsi="Arial" w:cs="Arial"/>
          <w:lang w:val="es-EC"/>
        </w:rPr>
        <w:t>ha realizado principalmente</w:t>
      </w:r>
      <w:r w:rsidR="000C493D">
        <w:rPr>
          <w:rFonts w:ascii="Arial" w:hAnsi="Arial" w:cs="Arial"/>
          <w:lang w:val="es-EC"/>
        </w:rPr>
        <w:t xml:space="preserve"> los p</w:t>
      </w:r>
      <w:r w:rsidRPr="00956E75">
        <w:rPr>
          <w:rFonts w:ascii="Arial" w:hAnsi="Arial" w:cs="Arial"/>
          <w:lang w:val="es-EC"/>
        </w:rPr>
        <w:t>rogramas de capacitación en prevenci</w:t>
      </w:r>
      <w:r w:rsidR="000C493D">
        <w:rPr>
          <w:rFonts w:ascii="Arial" w:hAnsi="Arial" w:cs="Arial"/>
          <w:lang w:val="es-EC"/>
        </w:rPr>
        <w:t>ón de riesgos, en bioseguridad,</w:t>
      </w:r>
      <w:r w:rsidRPr="00956E75">
        <w:rPr>
          <w:rFonts w:ascii="Arial" w:hAnsi="Arial" w:cs="Arial"/>
          <w:lang w:val="es-EC"/>
        </w:rPr>
        <w:t xml:space="preserve"> manejo de</w:t>
      </w:r>
      <w:r w:rsidR="000C493D">
        <w:rPr>
          <w:rFonts w:ascii="Arial" w:hAnsi="Arial" w:cs="Arial"/>
          <w:lang w:val="es-EC"/>
        </w:rPr>
        <w:t xml:space="preserve"> los desechos hospitalarios, y p</w:t>
      </w:r>
      <w:r w:rsidRPr="00956E75">
        <w:rPr>
          <w:rFonts w:ascii="Arial" w:hAnsi="Arial" w:cs="Arial"/>
          <w:lang w:val="es-EC"/>
        </w:rPr>
        <w:t>revención de Infecciones Intrahospitalarias.</w:t>
      </w:r>
    </w:p>
    <w:p w:rsidR="0029503E" w:rsidRPr="00956E75" w:rsidRDefault="0029503E" w:rsidP="0029503E">
      <w:pPr>
        <w:spacing w:line="480" w:lineRule="auto"/>
        <w:jc w:val="both"/>
        <w:rPr>
          <w:rFonts w:ascii="Arial" w:hAnsi="Arial" w:cs="Arial"/>
          <w:lang w:val="es-EC"/>
        </w:rPr>
      </w:pPr>
    </w:p>
    <w:p w:rsidR="0029503E" w:rsidRPr="00956E75" w:rsidRDefault="0029503E" w:rsidP="0029503E">
      <w:pPr>
        <w:spacing w:line="480" w:lineRule="auto"/>
        <w:jc w:val="both"/>
        <w:rPr>
          <w:rFonts w:ascii="Arial" w:hAnsi="Arial" w:cs="Arial"/>
          <w:lang w:val="es-EC"/>
        </w:rPr>
      </w:pPr>
      <w:r w:rsidRPr="00956E75">
        <w:rPr>
          <w:rFonts w:ascii="Arial" w:hAnsi="Arial" w:cs="Arial"/>
          <w:lang w:val="es-EC"/>
        </w:rPr>
        <w:t xml:space="preserve">Sin embargo, esta Unidad aún no ha tenido la debida importancia dentro del marco legal y estatutario del Hospital, </w:t>
      </w:r>
      <w:r w:rsidRPr="000C493D">
        <w:rPr>
          <w:rFonts w:ascii="Arial" w:hAnsi="Arial" w:cs="Arial"/>
          <w:lang w:val="es-EC"/>
        </w:rPr>
        <w:t>se identifica que no ha realizado funciones</w:t>
      </w:r>
      <w:r w:rsidR="0079240E">
        <w:rPr>
          <w:rFonts w:ascii="Arial" w:hAnsi="Arial" w:cs="Arial"/>
          <w:lang w:val="es-EC"/>
        </w:rPr>
        <w:t xml:space="preserve"> </w:t>
      </w:r>
      <w:r w:rsidRPr="00956E75">
        <w:rPr>
          <w:rFonts w:ascii="Arial" w:hAnsi="Arial" w:cs="Arial"/>
          <w:lang w:val="es-EC"/>
        </w:rPr>
        <w:t xml:space="preserve">administrativas, técnicas ni del </w:t>
      </w:r>
      <w:r>
        <w:rPr>
          <w:rFonts w:ascii="Arial" w:hAnsi="Arial" w:cs="Arial"/>
          <w:lang w:val="es-EC"/>
        </w:rPr>
        <w:t>talento humano en virtud de que</w:t>
      </w:r>
      <w:r w:rsidRPr="00956E75">
        <w:rPr>
          <w:rFonts w:ascii="Arial" w:hAnsi="Arial" w:cs="Arial"/>
          <w:lang w:val="es-EC"/>
        </w:rPr>
        <w:t xml:space="preserve"> no ha existido la coordinación efectiva con los Se</w:t>
      </w:r>
      <w:r>
        <w:rPr>
          <w:rFonts w:ascii="Arial" w:hAnsi="Arial" w:cs="Arial"/>
          <w:lang w:val="es-EC"/>
        </w:rPr>
        <w:t>rvicios Administrativos ni con</w:t>
      </w:r>
      <w:r w:rsidRPr="00956E75">
        <w:rPr>
          <w:rFonts w:ascii="Arial" w:hAnsi="Arial" w:cs="Arial"/>
          <w:lang w:val="es-EC"/>
        </w:rPr>
        <w:t xml:space="preserve"> la Coordinación de los Talentos Humanos.</w:t>
      </w:r>
    </w:p>
    <w:p w:rsidR="0029503E" w:rsidRPr="00956E75" w:rsidRDefault="0029503E" w:rsidP="0029503E">
      <w:pPr>
        <w:spacing w:line="480" w:lineRule="auto"/>
        <w:jc w:val="both"/>
        <w:rPr>
          <w:rFonts w:ascii="Arial" w:hAnsi="Arial" w:cs="Arial"/>
          <w:lang w:val="es-EC"/>
        </w:rPr>
      </w:pPr>
      <w:r w:rsidRPr="00956E75">
        <w:rPr>
          <w:rFonts w:ascii="Arial" w:hAnsi="Arial" w:cs="Arial"/>
          <w:lang w:val="es-EC"/>
        </w:rPr>
        <w:t>Además dentro de la Institución no existe  como un departamento o Área, porque  es considerado sólo como un Comité.</w:t>
      </w:r>
    </w:p>
    <w:p w:rsidR="0029503E" w:rsidRPr="00956E75" w:rsidRDefault="0029503E" w:rsidP="0029503E">
      <w:pPr>
        <w:spacing w:line="480" w:lineRule="auto"/>
        <w:jc w:val="both"/>
        <w:rPr>
          <w:rFonts w:ascii="Arial" w:hAnsi="Arial" w:cs="Arial"/>
          <w:lang w:val="es-EC"/>
        </w:rPr>
      </w:pPr>
    </w:p>
    <w:p w:rsidR="0029503E" w:rsidRPr="00956E75" w:rsidRDefault="000C493D" w:rsidP="0029503E">
      <w:pPr>
        <w:spacing w:line="480" w:lineRule="auto"/>
        <w:jc w:val="both"/>
        <w:rPr>
          <w:rFonts w:ascii="Arial" w:hAnsi="Arial" w:cs="Arial"/>
          <w:lang w:val="es-EC"/>
        </w:rPr>
      </w:pPr>
      <w:r w:rsidRPr="000C493D">
        <w:rPr>
          <w:rFonts w:ascii="Arial" w:hAnsi="Arial" w:cs="Arial"/>
          <w:lang w:val="es-EC"/>
        </w:rPr>
        <w:t>En el 2011 l</w:t>
      </w:r>
      <w:r w:rsidR="0029503E" w:rsidRPr="000C493D">
        <w:rPr>
          <w:rFonts w:ascii="Arial" w:hAnsi="Arial" w:cs="Arial"/>
          <w:lang w:val="es-EC"/>
        </w:rPr>
        <w:t xml:space="preserve">a </w:t>
      </w:r>
      <w:r w:rsidRPr="000C493D">
        <w:rPr>
          <w:rFonts w:ascii="Arial" w:hAnsi="Arial" w:cs="Arial"/>
          <w:lang w:val="es-EC"/>
        </w:rPr>
        <w:t xml:space="preserve">unidad junto con la dirección por cumplir con las normativas legales y sociales </w:t>
      </w:r>
      <w:r w:rsidR="0029503E" w:rsidRPr="000C493D">
        <w:rPr>
          <w:rFonts w:ascii="Arial" w:hAnsi="Arial" w:cs="Arial"/>
          <w:lang w:val="es-EC"/>
        </w:rPr>
        <w:t>ha invertido en mejorar las condiciones de trabajo y los medios de protección colectiva e individual</w:t>
      </w:r>
      <w:r>
        <w:rPr>
          <w:rFonts w:ascii="Arial" w:hAnsi="Arial" w:cs="Arial"/>
          <w:lang w:val="es-EC"/>
        </w:rPr>
        <w:t xml:space="preserve"> de sus colaboradores</w:t>
      </w:r>
      <w:r w:rsidR="0029503E" w:rsidRPr="000C493D">
        <w:rPr>
          <w:rFonts w:ascii="Arial" w:hAnsi="Arial" w:cs="Arial"/>
          <w:lang w:val="es-EC"/>
        </w:rPr>
        <w:t>.</w:t>
      </w:r>
      <w:r w:rsidR="0029503E" w:rsidRPr="00956E75">
        <w:rPr>
          <w:rFonts w:ascii="Arial" w:hAnsi="Arial" w:cs="Arial"/>
          <w:lang w:val="es-EC"/>
        </w:rPr>
        <w:t xml:space="preserve"> Pero se ha podido observar que hace falta un cambio de cultura en el accionar del personal, ya que muchas veces teniendo los equipos de protección personal no los usa </w:t>
      </w:r>
      <w:r w:rsidR="0029503E" w:rsidRPr="00956E75">
        <w:rPr>
          <w:rFonts w:ascii="Arial" w:hAnsi="Arial" w:cs="Arial"/>
          <w:lang w:val="es-EC"/>
        </w:rPr>
        <w:lastRenderedPageBreak/>
        <w:t>adecuadamente, y hasta en ciertas ocasiones ni los usan, así mismo en general no toman  las medidas preventivas necesarias originando un riesgo para sí mismos y para los que los rodean.</w:t>
      </w:r>
    </w:p>
    <w:p w:rsidR="0029503E" w:rsidRPr="00956E75" w:rsidRDefault="0029503E" w:rsidP="0029503E">
      <w:pPr>
        <w:spacing w:line="480" w:lineRule="auto"/>
        <w:jc w:val="both"/>
        <w:rPr>
          <w:rFonts w:ascii="Arial" w:hAnsi="Arial" w:cs="Arial"/>
          <w:lang w:val="es-EC"/>
        </w:rPr>
      </w:pPr>
    </w:p>
    <w:p w:rsidR="0029503E" w:rsidRDefault="0029503E" w:rsidP="0029503E">
      <w:pPr>
        <w:spacing w:line="480" w:lineRule="auto"/>
        <w:rPr>
          <w:rFonts w:ascii="Arial" w:hAnsi="Arial" w:cs="Arial"/>
          <w:lang w:val="es-EC"/>
        </w:rPr>
      </w:pPr>
      <w:r w:rsidRPr="00956E75">
        <w:rPr>
          <w:rFonts w:ascii="Arial" w:hAnsi="Arial" w:cs="Arial"/>
          <w:lang w:val="es-EC"/>
        </w:rPr>
        <w:t>Por ello se ve en la necesidad  de a hacer un estudio para la identificación, evaluación y valoración de los riesgos existentes en los procesos críticos de la Maternidad y establecer normas de cumplimiento como son procedimientos, guías operativas, políticas, etc. para lograr crear una cultura de prevención, protección y promoción de la Seguridad y Salud Ocupacional por el bien propio y común.</w:t>
      </w:r>
    </w:p>
    <w:p w:rsidR="005B5324" w:rsidRDefault="005B5324" w:rsidP="00C36CF1">
      <w:pPr>
        <w:autoSpaceDE w:val="0"/>
        <w:autoSpaceDN w:val="0"/>
        <w:adjustRightInd w:val="0"/>
        <w:spacing w:line="480" w:lineRule="auto"/>
        <w:jc w:val="both"/>
        <w:rPr>
          <w:rFonts w:ascii="Arial" w:hAnsi="Arial" w:cs="Arial"/>
          <w:b/>
        </w:rPr>
      </w:pPr>
    </w:p>
    <w:p w:rsidR="00C36CF1" w:rsidRDefault="005B5324" w:rsidP="00C36CF1">
      <w:pPr>
        <w:autoSpaceDE w:val="0"/>
        <w:autoSpaceDN w:val="0"/>
        <w:adjustRightInd w:val="0"/>
        <w:spacing w:line="480" w:lineRule="auto"/>
        <w:jc w:val="both"/>
        <w:rPr>
          <w:rFonts w:ascii="Arial" w:hAnsi="Arial" w:cs="Arial"/>
          <w:b/>
        </w:rPr>
      </w:pPr>
      <w:r>
        <w:rPr>
          <w:rFonts w:ascii="Arial" w:hAnsi="Arial" w:cs="Arial"/>
          <w:b/>
        </w:rPr>
        <w:t>ANÁLISIS</w:t>
      </w:r>
      <w:r w:rsidRPr="00F92FAE">
        <w:rPr>
          <w:rFonts w:ascii="Arial" w:hAnsi="Arial" w:cs="Arial"/>
          <w:b/>
        </w:rPr>
        <w:t xml:space="preserve"> I</w:t>
      </w:r>
      <w:r>
        <w:rPr>
          <w:rFonts w:ascii="Arial" w:hAnsi="Arial" w:cs="Arial"/>
          <w:b/>
        </w:rPr>
        <w:t>NICIAL SART</w:t>
      </w:r>
    </w:p>
    <w:p w:rsidR="00C36CF1" w:rsidRPr="00C36CF1" w:rsidRDefault="00C36CF1" w:rsidP="00C36CF1">
      <w:pPr>
        <w:autoSpaceDE w:val="0"/>
        <w:autoSpaceDN w:val="0"/>
        <w:adjustRightInd w:val="0"/>
        <w:spacing w:line="480" w:lineRule="auto"/>
        <w:jc w:val="both"/>
        <w:rPr>
          <w:rFonts w:ascii="Arial" w:hAnsi="Arial" w:cs="Arial"/>
        </w:rPr>
      </w:pPr>
      <w:r w:rsidRPr="00C36CF1">
        <w:rPr>
          <w:rFonts w:ascii="Arial" w:hAnsi="Arial" w:cs="Arial"/>
        </w:rPr>
        <w:t xml:space="preserve">Realizado 17 de Marzo del 2012con el </w:t>
      </w:r>
      <w:r>
        <w:rPr>
          <w:rFonts w:ascii="Arial" w:hAnsi="Arial" w:cs="Arial"/>
        </w:rPr>
        <w:t>o</w:t>
      </w:r>
      <w:r w:rsidRPr="00C36CF1">
        <w:rPr>
          <w:rFonts w:ascii="Arial" w:hAnsi="Arial" w:cs="Arial"/>
        </w:rPr>
        <w:t>bjetivo de saber en qu</w:t>
      </w:r>
      <w:r>
        <w:rPr>
          <w:rFonts w:ascii="Arial" w:hAnsi="Arial" w:cs="Arial"/>
        </w:rPr>
        <w:t>é</w:t>
      </w:r>
      <w:r w:rsidRPr="00C36CF1">
        <w:rPr>
          <w:rFonts w:ascii="Arial" w:hAnsi="Arial" w:cs="Arial"/>
        </w:rPr>
        <w:t xml:space="preserve"> nivel de cumplimientos con respecto a los requerimientos técnicos legales de la SART se encuentra la </w:t>
      </w:r>
      <w:r>
        <w:rPr>
          <w:rFonts w:ascii="Arial" w:hAnsi="Arial" w:cs="Arial"/>
        </w:rPr>
        <w:t>M</w:t>
      </w:r>
      <w:r w:rsidRPr="00C36CF1">
        <w:rPr>
          <w:rFonts w:ascii="Arial" w:hAnsi="Arial" w:cs="Arial"/>
        </w:rPr>
        <w:t>aternidad.</w:t>
      </w:r>
    </w:p>
    <w:p w:rsidR="00C36CF1" w:rsidRPr="00F92FAE" w:rsidRDefault="00C36CF1" w:rsidP="00C36CF1">
      <w:pPr>
        <w:autoSpaceDE w:val="0"/>
        <w:autoSpaceDN w:val="0"/>
        <w:adjustRightInd w:val="0"/>
        <w:spacing w:line="480" w:lineRule="auto"/>
        <w:jc w:val="both"/>
        <w:rPr>
          <w:rFonts w:ascii="Arial" w:hAnsi="Arial" w:cs="Arial"/>
        </w:rPr>
      </w:pPr>
      <w:r>
        <w:rPr>
          <w:rFonts w:ascii="Arial" w:hAnsi="Arial" w:cs="Arial"/>
        </w:rPr>
        <w:t>Se verifica</w:t>
      </w:r>
      <w:r w:rsidR="005B5324">
        <w:rPr>
          <w:rFonts w:ascii="Arial" w:hAnsi="Arial" w:cs="Arial"/>
        </w:rPr>
        <w:t xml:space="preserve"> </w:t>
      </w:r>
      <w:r>
        <w:rPr>
          <w:rFonts w:ascii="Arial" w:hAnsi="Arial" w:cs="Arial"/>
        </w:rPr>
        <w:t xml:space="preserve">es ese entonces </w:t>
      </w:r>
      <w:r w:rsidRPr="00F92FAE">
        <w:rPr>
          <w:rFonts w:ascii="Arial" w:hAnsi="Arial" w:cs="Arial"/>
        </w:rPr>
        <w:t xml:space="preserve">que:  </w:t>
      </w:r>
    </w:p>
    <w:p w:rsidR="00C36CF1" w:rsidRPr="00F92FAE" w:rsidRDefault="00C36CF1" w:rsidP="00C36CF1">
      <w:pPr>
        <w:autoSpaceDE w:val="0"/>
        <w:autoSpaceDN w:val="0"/>
        <w:adjustRightInd w:val="0"/>
        <w:spacing w:line="480" w:lineRule="auto"/>
        <w:jc w:val="both"/>
        <w:rPr>
          <w:rFonts w:ascii="Arial" w:hAnsi="Arial" w:cs="Arial"/>
        </w:rPr>
      </w:pPr>
    </w:p>
    <w:p w:rsidR="00C36CF1" w:rsidRPr="00F92FAE" w:rsidRDefault="00C36CF1" w:rsidP="005F7BC3">
      <w:pPr>
        <w:pStyle w:val="Prrafodelista"/>
        <w:numPr>
          <w:ilvl w:val="0"/>
          <w:numId w:val="33"/>
        </w:numPr>
        <w:autoSpaceDE w:val="0"/>
        <w:autoSpaceDN w:val="0"/>
        <w:adjustRightInd w:val="0"/>
        <w:spacing w:line="480" w:lineRule="auto"/>
        <w:jc w:val="both"/>
        <w:rPr>
          <w:rFonts w:ascii="Arial" w:hAnsi="Arial" w:cs="Arial"/>
        </w:rPr>
      </w:pPr>
      <w:r>
        <w:rPr>
          <w:rFonts w:ascii="Arial" w:hAnsi="Arial" w:cs="Arial"/>
        </w:rPr>
        <w:t>Existen</w:t>
      </w:r>
      <w:r w:rsidRPr="00F92FAE">
        <w:rPr>
          <w:rFonts w:ascii="Arial" w:hAnsi="Arial" w:cs="Arial"/>
        </w:rPr>
        <w:t xml:space="preserve"> No conformidades con el Art 9 de la Resolución CD 333, requisitos técnicos legales aplicables </w:t>
      </w:r>
      <w:r w:rsidRPr="00F92FAE">
        <w:rPr>
          <w:rFonts w:ascii="Arial" w:hAnsi="Arial" w:cs="Arial"/>
          <w:b/>
        </w:rPr>
        <w:t>1.1- 1.2</w:t>
      </w:r>
      <w:r w:rsidRPr="00F92FAE">
        <w:rPr>
          <w:rFonts w:ascii="Arial" w:hAnsi="Arial" w:cs="Arial"/>
        </w:rPr>
        <w:t>. al no poseer  la Maternidad:</w:t>
      </w:r>
    </w:p>
    <w:p w:rsidR="00C36CF1" w:rsidRPr="00F92FAE" w:rsidRDefault="00C36CF1" w:rsidP="00C36CF1">
      <w:pPr>
        <w:autoSpaceDE w:val="0"/>
        <w:autoSpaceDN w:val="0"/>
        <w:adjustRightInd w:val="0"/>
        <w:spacing w:line="480" w:lineRule="auto"/>
        <w:ind w:left="708"/>
        <w:jc w:val="both"/>
        <w:rPr>
          <w:rFonts w:ascii="Arial" w:hAnsi="Arial" w:cs="Arial"/>
        </w:rPr>
      </w:pPr>
    </w:p>
    <w:p w:rsidR="00C36CF1" w:rsidRPr="00F92FAE" w:rsidRDefault="00C36CF1" w:rsidP="005F7BC3">
      <w:pPr>
        <w:pStyle w:val="Prrafodelista"/>
        <w:numPr>
          <w:ilvl w:val="1"/>
          <w:numId w:val="33"/>
        </w:numPr>
        <w:autoSpaceDE w:val="0"/>
        <w:autoSpaceDN w:val="0"/>
        <w:adjustRightInd w:val="0"/>
        <w:spacing w:line="480" w:lineRule="auto"/>
        <w:jc w:val="both"/>
        <w:rPr>
          <w:rFonts w:ascii="Arial" w:hAnsi="Arial" w:cs="Arial"/>
        </w:rPr>
      </w:pPr>
      <w:r w:rsidRPr="00F92FAE">
        <w:rPr>
          <w:rFonts w:ascii="Arial" w:hAnsi="Arial" w:cs="Arial"/>
        </w:rPr>
        <w:lastRenderedPageBreak/>
        <w:t>Política de seguridad y salud en el trabajo;</w:t>
      </w:r>
    </w:p>
    <w:p w:rsidR="00C36CF1" w:rsidRPr="00F92FAE" w:rsidRDefault="00C36CF1" w:rsidP="005F7BC3">
      <w:pPr>
        <w:pStyle w:val="Prrafodelista"/>
        <w:numPr>
          <w:ilvl w:val="1"/>
          <w:numId w:val="33"/>
        </w:numPr>
        <w:autoSpaceDE w:val="0"/>
        <w:autoSpaceDN w:val="0"/>
        <w:adjustRightInd w:val="0"/>
        <w:spacing w:line="480" w:lineRule="auto"/>
        <w:jc w:val="both"/>
        <w:rPr>
          <w:rFonts w:ascii="Arial" w:hAnsi="Arial" w:cs="Arial"/>
        </w:rPr>
      </w:pPr>
      <w:r w:rsidRPr="00F92FAE">
        <w:rPr>
          <w:rFonts w:ascii="Arial" w:hAnsi="Arial" w:cs="Arial"/>
        </w:rPr>
        <w:t>Manual de seguridad y salud en el trabajo;</w:t>
      </w:r>
    </w:p>
    <w:p w:rsidR="00C36CF1" w:rsidRPr="00F92FAE" w:rsidRDefault="00C36CF1" w:rsidP="005F7BC3">
      <w:pPr>
        <w:pStyle w:val="Prrafodelista"/>
        <w:numPr>
          <w:ilvl w:val="1"/>
          <w:numId w:val="33"/>
        </w:numPr>
        <w:autoSpaceDE w:val="0"/>
        <w:autoSpaceDN w:val="0"/>
        <w:adjustRightInd w:val="0"/>
        <w:spacing w:line="480" w:lineRule="auto"/>
        <w:jc w:val="both"/>
        <w:rPr>
          <w:rFonts w:ascii="Arial" w:hAnsi="Arial" w:cs="Arial"/>
        </w:rPr>
      </w:pPr>
      <w:r w:rsidRPr="00F92FAE">
        <w:rPr>
          <w:rFonts w:ascii="Arial" w:hAnsi="Arial" w:cs="Arial"/>
        </w:rPr>
        <w:t>Reglamento interno de seguridad y salud en el trabajo, de conformidad con la norma técnico legal respectiva;</w:t>
      </w:r>
    </w:p>
    <w:p w:rsidR="00C36CF1" w:rsidRPr="00F92FAE" w:rsidRDefault="00C36CF1" w:rsidP="005F7BC3">
      <w:pPr>
        <w:pStyle w:val="Prrafodelista"/>
        <w:numPr>
          <w:ilvl w:val="1"/>
          <w:numId w:val="33"/>
        </w:numPr>
        <w:autoSpaceDE w:val="0"/>
        <w:autoSpaceDN w:val="0"/>
        <w:adjustRightInd w:val="0"/>
        <w:spacing w:line="480" w:lineRule="auto"/>
        <w:jc w:val="both"/>
        <w:rPr>
          <w:rFonts w:ascii="Arial" w:hAnsi="Arial" w:cs="Arial"/>
        </w:rPr>
      </w:pPr>
      <w:r w:rsidRPr="00F92FAE">
        <w:rPr>
          <w:rFonts w:ascii="Arial" w:hAnsi="Arial" w:cs="Arial"/>
        </w:rPr>
        <w:t>Procedimientos;</w:t>
      </w:r>
    </w:p>
    <w:p w:rsidR="00C36CF1" w:rsidRPr="00F92FAE" w:rsidRDefault="00C36CF1" w:rsidP="00C36CF1">
      <w:pPr>
        <w:pStyle w:val="Prrafodelista"/>
        <w:autoSpaceDE w:val="0"/>
        <w:autoSpaceDN w:val="0"/>
        <w:adjustRightInd w:val="0"/>
        <w:spacing w:line="480" w:lineRule="auto"/>
        <w:ind w:left="1440"/>
        <w:jc w:val="both"/>
        <w:rPr>
          <w:rFonts w:ascii="Arial" w:hAnsi="Arial" w:cs="Arial"/>
        </w:rPr>
      </w:pPr>
    </w:p>
    <w:p w:rsidR="00C36CF1" w:rsidRPr="00F92FAE" w:rsidRDefault="00C36CF1" w:rsidP="00C36CF1">
      <w:pPr>
        <w:autoSpaceDE w:val="0"/>
        <w:autoSpaceDN w:val="0"/>
        <w:adjustRightInd w:val="0"/>
        <w:spacing w:line="480" w:lineRule="auto"/>
        <w:ind w:left="708"/>
        <w:jc w:val="both"/>
        <w:rPr>
          <w:rFonts w:ascii="Arial" w:hAnsi="Arial" w:cs="Arial"/>
          <w:b/>
        </w:rPr>
      </w:pPr>
      <w:r w:rsidRPr="00F92FAE">
        <w:rPr>
          <w:rFonts w:ascii="Arial" w:hAnsi="Arial" w:cs="Arial"/>
          <w:b/>
        </w:rPr>
        <w:t>Obteniendo un cumplimiento del  26,92% en Gestión Administrativa.</w:t>
      </w:r>
    </w:p>
    <w:p w:rsidR="00C36CF1" w:rsidRPr="00F92FAE" w:rsidRDefault="00C36CF1" w:rsidP="00C36CF1">
      <w:pPr>
        <w:autoSpaceDE w:val="0"/>
        <w:autoSpaceDN w:val="0"/>
        <w:adjustRightInd w:val="0"/>
        <w:spacing w:line="480" w:lineRule="auto"/>
        <w:ind w:left="708"/>
        <w:jc w:val="both"/>
        <w:rPr>
          <w:rFonts w:ascii="Arial" w:hAnsi="Arial" w:cs="Arial"/>
        </w:rPr>
      </w:pPr>
    </w:p>
    <w:p w:rsidR="00C36CF1" w:rsidRPr="00F92FAE" w:rsidRDefault="00C36CF1" w:rsidP="005F7BC3">
      <w:pPr>
        <w:pStyle w:val="Prrafodelista"/>
        <w:numPr>
          <w:ilvl w:val="0"/>
          <w:numId w:val="33"/>
        </w:numPr>
        <w:autoSpaceDE w:val="0"/>
        <w:autoSpaceDN w:val="0"/>
        <w:adjustRightInd w:val="0"/>
        <w:spacing w:line="480" w:lineRule="auto"/>
        <w:jc w:val="both"/>
        <w:rPr>
          <w:rFonts w:ascii="Arial" w:hAnsi="Arial" w:cs="Arial"/>
        </w:rPr>
      </w:pPr>
      <w:r>
        <w:rPr>
          <w:rFonts w:ascii="Arial" w:hAnsi="Arial" w:cs="Arial"/>
        </w:rPr>
        <w:t>Existen</w:t>
      </w:r>
      <w:r w:rsidRPr="00F92FAE">
        <w:rPr>
          <w:rFonts w:ascii="Arial" w:hAnsi="Arial" w:cs="Arial"/>
        </w:rPr>
        <w:t xml:space="preserve">  No conformidades con el Art 9 de la Resolución CD 333, requisitos técnicos legales aplicables: </w:t>
      </w:r>
      <w:r w:rsidRPr="00F92FAE">
        <w:rPr>
          <w:rFonts w:ascii="Arial" w:hAnsi="Arial" w:cs="Arial"/>
          <w:b/>
        </w:rPr>
        <w:t>2.1- 2.4</w:t>
      </w:r>
      <w:r w:rsidRPr="00F92FAE">
        <w:rPr>
          <w:rFonts w:ascii="Arial" w:hAnsi="Arial" w:cs="Arial"/>
        </w:rPr>
        <w:t xml:space="preserve"> al no cumplir con:</w:t>
      </w:r>
    </w:p>
    <w:p w:rsidR="00C36CF1" w:rsidRPr="00F92FAE" w:rsidRDefault="00C36CF1" w:rsidP="00C36CF1">
      <w:pPr>
        <w:pStyle w:val="Prrafodelista"/>
        <w:autoSpaceDE w:val="0"/>
        <w:autoSpaceDN w:val="0"/>
        <w:adjustRightInd w:val="0"/>
        <w:spacing w:line="480" w:lineRule="auto"/>
        <w:jc w:val="both"/>
        <w:rPr>
          <w:rFonts w:ascii="Arial" w:hAnsi="Arial" w:cs="Arial"/>
        </w:rPr>
      </w:pPr>
    </w:p>
    <w:p w:rsidR="00C36CF1" w:rsidRPr="00F92FAE" w:rsidRDefault="00C36CF1" w:rsidP="00C36CF1">
      <w:pPr>
        <w:pStyle w:val="Prrafodelista"/>
        <w:autoSpaceDE w:val="0"/>
        <w:autoSpaceDN w:val="0"/>
        <w:adjustRightInd w:val="0"/>
        <w:spacing w:line="480" w:lineRule="auto"/>
        <w:jc w:val="both"/>
        <w:rPr>
          <w:rFonts w:ascii="Arial" w:hAnsi="Arial" w:cs="Arial"/>
        </w:rPr>
      </w:pPr>
      <w:r w:rsidRPr="00F92FAE">
        <w:rPr>
          <w:rFonts w:ascii="Arial" w:hAnsi="Arial" w:cs="Arial"/>
          <w:b/>
        </w:rPr>
        <w:t>a)</w:t>
      </w:r>
      <w:r w:rsidRPr="00F92FAE">
        <w:rPr>
          <w:rFonts w:ascii="Arial" w:hAnsi="Arial" w:cs="Arial"/>
        </w:rPr>
        <w:t xml:space="preserve"> Identificación de las categorías de factores de riesgo ocupacional de todos los puestos.</w:t>
      </w:r>
    </w:p>
    <w:p w:rsidR="00C36CF1" w:rsidRPr="00F92FAE" w:rsidRDefault="00C36CF1" w:rsidP="00C36CF1">
      <w:pPr>
        <w:pStyle w:val="Prrafodelista"/>
        <w:autoSpaceDE w:val="0"/>
        <w:autoSpaceDN w:val="0"/>
        <w:adjustRightInd w:val="0"/>
        <w:spacing w:line="480" w:lineRule="auto"/>
        <w:jc w:val="both"/>
        <w:rPr>
          <w:rFonts w:ascii="Arial" w:hAnsi="Arial" w:cs="Arial"/>
        </w:rPr>
      </w:pPr>
      <w:r w:rsidRPr="00F92FAE">
        <w:rPr>
          <w:rFonts w:ascii="Arial" w:hAnsi="Arial" w:cs="Arial"/>
          <w:b/>
        </w:rPr>
        <w:t>b)</w:t>
      </w:r>
      <w:r w:rsidRPr="00F92FAE">
        <w:rPr>
          <w:rFonts w:ascii="Arial" w:hAnsi="Arial" w:cs="Arial"/>
        </w:rPr>
        <w:t xml:space="preserve"> Diagrama(s) de flujo del(os) proceso(s);</w:t>
      </w:r>
    </w:p>
    <w:p w:rsidR="00C36CF1" w:rsidRPr="00F92FAE" w:rsidRDefault="00C36CF1" w:rsidP="00C36CF1">
      <w:pPr>
        <w:pStyle w:val="Prrafodelista"/>
        <w:autoSpaceDE w:val="0"/>
        <w:autoSpaceDN w:val="0"/>
        <w:adjustRightInd w:val="0"/>
        <w:spacing w:line="480" w:lineRule="auto"/>
        <w:jc w:val="both"/>
        <w:rPr>
          <w:rFonts w:ascii="Arial" w:hAnsi="Arial" w:cs="Arial"/>
        </w:rPr>
      </w:pPr>
    </w:p>
    <w:p w:rsidR="00C36CF1" w:rsidRPr="00F92FAE" w:rsidRDefault="00C36CF1" w:rsidP="00C36CF1">
      <w:pPr>
        <w:pStyle w:val="Prrafodelista"/>
        <w:autoSpaceDE w:val="0"/>
        <w:autoSpaceDN w:val="0"/>
        <w:adjustRightInd w:val="0"/>
        <w:spacing w:line="480" w:lineRule="auto"/>
        <w:jc w:val="both"/>
        <w:rPr>
          <w:rFonts w:ascii="Arial" w:hAnsi="Arial" w:cs="Arial"/>
          <w:b/>
        </w:rPr>
      </w:pPr>
      <w:r w:rsidRPr="00F92FAE">
        <w:rPr>
          <w:rFonts w:ascii="Arial" w:hAnsi="Arial" w:cs="Arial"/>
          <w:b/>
        </w:rPr>
        <w:t>Obteniendo un cumplimiento del 20% en Gestión Técnica.</w:t>
      </w:r>
    </w:p>
    <w:p w:rsidR="00C36CF1" w:rsidRPr="00F92FAE" w:rsidRDefault="00C36CF1" w:rsidP="00C36CF1">
      <w:pPr>
        <w:pStyle w:val="Prrafodelista"/>
        <w:autoSpaceDE w:val="0"/>
        <w:autoSpaceDN w:val="0"/>
        <w:adjustRightInd w:val="0"/>
        <w:spacing w:line="480" w:lineRule="auto"/>
        <w:jc w:val="both"/>
        <w:rPr>
          <w:rFonts w:ascii="Arial" w:hAnsi="Arial" w:cs="Arial"/>
        </w:rPr>
      </w:pPr>
    </w:p>
    <w:p w:rsidR="00C36CF1" w:rsidRPr="00F92FAE" w:rsidRDefault="00C36CF1" w:rsidP="005F7BC3">
      <w:pPr>
        <w:pStyle w:val="Prrafodelista"/>
        <w:numPr>
          <w:ilvl w:val="0"/>
          <w:numId w:val="33"/>
        </w:numPr>
        <w:autoSpaceDE w:val="0"/>
        <w:autoSpaceDN w:val="0"/>
        <w:adjustRightInd w:val="0"/>
        <w:spacing w:line="480" w:lineRule="auto"/>
        <w:jc w:val="both"/>
      </w:pPr>
      <w:r>
        <w:rPr>
          <w:rFonts w:ascii="Arial" w:hAnsi="Arial" w:cs="Arial"/>
        </w:rPr>
        <w:t xml:space="preserve">Existen </w:t>
      </w:r>
      <w:r w:rsidRPr="00F92FAE">
        <w:rPr>
          <w:rFonts w:ascii="Arial" w:hAnsi="Arial" w:cs="Arial"/>
        </w:rPr>
        <w:t xml:space="preserve">No conformidades con el Art 9 de la Resolución CD 333, requisitos técnicos legales aplicables: </w:t>
      </w:r>
      <w:r w:rsidRPr="00F92FAE">
        <w:rPr>
          <w:rFonts w:ascii="Arial" w:hAnsi="Arial" w:cs="Arial"/>
          <w:b/>
        </w:rPr>
        <w:t>3.1- 3.2 – 3.3</w:t>
      </w:r>
      <w:r w:rsidRPr="00F92FAE">
        <w:rPr>
          <w:rFonts w:ascii="Arial" w:hAnsi="Arial" w:cs="Arial"/>
        </w:rPr>
        <w:t xml:space="preserve"> al no cumplir con:</w:t>
      </w:r>
    </w:p>
    <w:p w:rsidR="00C36CF1" w:rsidRPr="00F92FAE" w:rsidRDefault="00C36CF1" w:rsidP="00C36CF1">
      <w:pPr>
        <w:pStyle w:val="Prrafodelista"/>
        <w:autoSpaceDE w:val="0"/>
        <w:autoSpaceDN w:val="0"/>
        <w:adjustRightInd w:val="0"/>
        <w:spacing w:line="480" w:lineRule="auto"/>
        <w:jc w:val="both"/>
      </w:pPr>
    </w:p>
    <w:p w:rsidR="00C36CF1" w:rsidRPr="00F92FAE" w:rsidRDefault="00C36CF1" w:rsidP="005F7BC3">
      <w:pPr>
        <w:pStyle w:val="Prrafodelista"/>
        <w:numPr>
          <w:ilvl w:val="1"/>
          <w:numId w:val="33"/>
        </w:numPr>
        <w:autoSpaceDE w:val="0"/>
        <w:autoSpaceDN w:val="0"/>
        <w:adjustRightInd w:val="0"/>
        <w:spacing w:line="480" w:lineRule="auto"/>
        <w:jc w:val="both"/>
        <w:rPr>
          <w:rFonts w:ascii="Arial" w:hAnsi="Arial" w:cs="Arial"/>
        </w:rPr>
      </w:pPr>
      <w:r w:rsidRPr="00F92FAE">
        <w:rPr>
          <w:rFonts w:ascii="Arial" w:hAnsi="Arial" w:cs="Arial"/>
        </w:rPr>
        <w:lastRenderedPageBreak/>
        <w:t>Definición de  los factores de riesgo ocupacional por puesto de trabajo.</w:t>
      </w:r>
    </w:p>
    <w:p w:rsidR="00C36CF1" w:rsidRPr="00F92FAE" w:rsidRDefault="00C36CF1" w:rsidP="005F7BC3">
      <w:pPr>
        <w:pStyle w:val="Prrafodelista"/>
        <w:numPr>
          <w:ilvl w:val="1"/>
          <w:numId w:val="33"/>
        </w:numPr>
        <w:autoSpaceDE w:val="0"/>
        <w:autoSpaceDN w:val="0"/>
        <w:adjustRightInd w:val="0"/>
        <w:spacing w:line="480" w:lineRule="auto"/>
        <w:jc w:val="both"/>
        <w:rPr>
          <w:rFonts w:ascii="Arial" w:hAnsi="Arial" w:cs="Arial"/>
        </w:rPr>
      </w:pPr>
      <w:r w:rsidRPr="00F92FAE">
        <w:rPr>
          <w:rFonts w:ascii="Arial" w:hAnsi="Arial" w:cs="Arial"/>
        </w:rPr>
        <w:t>Definición de profesiogramas.</w:t>
      </w:r>
    </w:p>
    <w:p w:rsidR="00C36CF1" w:rsidRPr="00F92FAE" w:rsidRDefault="00C36CF1" w:rsidP="005F7BC3">
      <w:pPr>
        <w:pStyle w:val="Prrafodelista"/>
        <w:numPr>
          <w:ilvl w:val="1"/>
          <w:numId w:val="33"/>
        </w:numPr>
        <w:autoSpaceDE w:val="0"/>
        <w:autoSpaceDN w:val="0"/>
        <w:adjustRightInd w:val="0"/>
        <w:spacing w:line="480" w:lineRule="auto"/>
        <w:jc w:val="both"/>
        <w:rPr>
          <w:rFonts w:ascii="Arial" w:hAnsi="Arial" w:cs="Arial"/>
        </w:rPr>
      </w:pPr>
      <w:r w:rsidRPr="00F92FAE">
        <w:rPr>
          <w:rFonts w:ascii="Arial" w:hAnsi="Arial" w:cs="Arial"/>
          <w:bCs/>
        </w:rPr>
        <w:t>Información interna y externa.</w:t>
      </w:r>
    </w:p>
    <w:p w:rsidR="00C36CF1" w:rsidRPr="00F92FAE" w:rsidRDefault="00C36CF1" w:rsidP="005F7BC3">
      <w:pPr>
        <w:pStyle w:val="Prrafodelista"/>
        <w:numPr>
          <w:ilvl w:val="1"/>
          <w:numId w:val="33"/>
        </w:numPr>
        <w:autoSpaceDE w:val="0"/>
        <w:autoSpaceDN w:val="0"/>
        <w:adjustRightInd w:val="0"/>
        <w:spacing w:line="480" w:lineRule="auto"/>
        <w:jc w:val="both"/>
        <w:rPr>
          <w:rFonts w:ascii="Arial" w:hAnsi="Arial" w:cs="Arial"/>
        </w:rPr>
      </w:pPr>
      <w:r w:rsidRPr="00F92FAE">
        <w:rPr>
          <w:rFonts w:ascii="Arial" w:hAnsi="Arial" w:cs="Arial"/>
        </w:rPr>
        <w:t>Existe un sistema de comunicación vertical hacia los trabajadores sobre: política, organización, responsabilidades en SST, normas de actuación, procedimientos de control de factores de riesgo ocupacional; y, ascendente desde los trabajadores sobre condiciones y/o acciones sub estándares, factores personales o de trabajo u otras causas potenciales de accidentes, enfermedades profesionales-ocupacionales.</w:t>
      </w:r>
    </w:p>
    <w:p w:rsidR="00C36CF1" w:rsidRPr="00F92FAE" w:rsidRDefault="00C36CF1" w:rsidP="00C36CF1">
      <w:pPr>
        <w:pStyle w:val="Prrafodelista"/>
        <w:autoSpaceDE w:val="0"/>
        <w:autoSpaceDN w:val="0"/>
        <w:adjustRightInd w:val="0"/>
        <w:spacing w:line="480" w:lineRule="auto"/>
        <w:jc w:val="both"/>
        <w:rPr>
          <w:rFonts w:ascii="Arial" w:hAnsi="Arial" w:cs="Arial"/>
          <w:b/>
        </w:rPr>
      </w:pPr>
      <w:r w:rsidRPr="00F92FAE">
        <w:rPr>
          <w:rFonts w:ascii="Arial" w:hAnsi="Arial" w:cs="Arial"/>
          <w:b/>
        </w:rPr>
        <w:t>Obteniendo un cumplimiento del 31% en Gestión del Talento Humano.</w:t>
      </w:r>
    </w:p>
    <w:p w:rsidR="00C36CF1" w:rsidRPr="00F92FAE" w:rsidRDefault="00C36CF1" w:rsidP="005F7BC3">
      <w:pPr>
        <w:pStyle w:val="Prrafodelista"/>
        <w:numPr>
          <w:ilvl w:val="0"/>
          <w:numId w:val="33"/>
        </w:numPr>
        <w:autoSpaceDE w:val="0"/>
        <w:autoSpaceDN w:val="0"/>
        <w:adjustRightInd w:val="0"/>
        <w:spacing w:line="480" w:lineRule="auto"/>
        <w:jc w:val="both"/>
      </w:pPr>
      <w:r>
        <w:rPr>
          <w:rFonts w:ascii="Arial" w:hAnsi="Arial" w:cs="Arial"/>
        </w:rPr>
        <w:t>Existen</w:t>
      </w:r>
      <w:r w:rsidRPr="00F92FAE">
        <w:rPr>
          <w:rFonts w:ascii="Arial" w:hAnsi="Arial" w:cs="Arial"/>
        </w:rPr>
        <w:t xml:space="preserve">  No conformidades con el Art 9 de la Resolución CD 333, requisitos técnicos legales aplicables: 4.1- 3.2 – 3.3 al no cumplir con:</w:t>
      </w:r>
    </w:p>
    <w:p w:rsidR="00C36CF1" w:rsidRPr="00F92FAE" w:rsidRDefault="00C36CF1" w:rsidP="005F7BC3">
      <w:pPr>
        <w:pStyle w:val="Prrafodelista"/>
        <w:numPr>
          <w:ilvl w:val="1"/>
          <w:numId w:val="33"/>
        </w:numPr>
        <w:autoSpaceDE w:val="0"/>
        <w:autoSpaceDN w:val="0"/>
        <w:adjustRightInd w:val="0"/>
        <w:spacing w:line="480" w:lineRule="auto"/>
        <w:jc w:val="both"/>
        <w:rPr>
          <w:rFonts w:ascii="Arial" w:hAnsi="Arial" w:cs="Arial"/>
          <w:bCs/>
        </w:rPr>
      </w:pPr>
      <w:r w:rsidRPr="00F92FAE">
        <w:rPr>
          <w:rFonts w:ascii="Arial" w:hAnsi="Arial" w:cs="Arial"/>
          <w:bCs/>
        </w:rPr>
        <w:t>Investigación de accidentes y enfermedades, Profesionales-ocupacionales.</w:t>
      </w:r>
    </w:p>
    <w:p w:rsidR="00C36CF1" w:rsidRPr="00F92FAE" w:rsidRDefault="00C36CF1" w:rsidP="005F7BC3">
      <w:pPr>
        <w:pStyle w:val="Prrafodelista"/>
        <w:numPr>
          <w:ilvl w:val="1"/>
          <w:numId w:val="33"/>
        </w:numPr>
        <w:autoSpaceDE w:val="0"/>
        <w:autoSpaceDN w:val="0"/>
        <w:adjustRightInd w:val="0"/>
        <w:spacing w:line="480" w:lineRule="auto"/>
        <w:jc w:val="both"/>
        <w:rPr>
          <w:rFonts w:ascii="Arial" w:hAnsi="Arial" w:cs="Arial"/>
          <w:bCs/>
        </w:rPr>
      </w:pPr>
      <w:r w:rsidRPr="00F92FAE">
        <w:rPr>
          <w:rFonts w:ascii="Arial" w:hAnsi="Arial" w:cs="Arial"/>
          <w:bCs/>
        </w:rPr>
        <w:t>Vigilancia de la salud de los trabajadores.</w:t>
      </w:r>
    </w:p>
    <w:p w:rsidR="00C36CF1" w:rsidRPr="00F92FAE" w:rsidRDefault="00C36CF1" w:rsidP="005F7BC3">
      <w:pPr>
        <w:pStyle w:val="Prrafodelista"/>
        <w:numPr>
          <w:ilvl w:val="1"/>
          <w:numId w:val="33"/>
        </w:numPr>
        <w:autoSpaceDE w:val="0"/>
        <w:autoSpaceDN w:val="0"/>
        <w:adjustRightInd w:val="0"/>
        <w:spacing w:line="480" w:lineRule="auto"/>
        <w:jc w:val="both"/>
        <w:rPr>
          <w:rFonts w:ascii="Arial" w:hAnsi="Arial" w:cs="Arial"/>
          <w:bCs/>
        </w:rPr>
      </w:pPr>
      <w:r w:rsidRPr="00F92FAE">
        <w:rPr>
          <w:rFonts w:ascii="Arial" w:hAnsi="Arial" w:cs="Arial"/>
          <w:bCs/>
        </w:rPr>
        <w:t>Planes de emergencia en respuesta a factores de riesgo de Accidentes graves.</w:t>
      </w:r>
    </w:p>
    <w:p w:rsidR="00C36CF1" w:rsidRPr="00F92FAE" w:rsidRDefault="00C36CF1" w:rsidP="005F7BC3">
      <w:pPr>
        <w:pStyle w:val="Prrafodelista"/>
        <w:numPr>
          <w:ilvl w:val="1"/>
          <w:numId w:val="33"/>
        </w:numPr>
        <w:autoSpaceDE w:val="0"/>
        <w:autoSpaceDN w:val="0"/>
        <w:adjustRightInd w:val="0"/>
        <w:spacing w:line="480" w:lineRule="auto"/>
        <w:jc w:val="both"/>
        <w:rPr>
          <w:rFonts w:ascii="Arial" w:hAnsi="Arial" w:cs="Arial"/>
          <w:bCs/>
        </w:rPr>
      </w:pPr>
      <w:r w:rsidRPr="00F92FAE">
        <w:rPr>
          <w:rFonts w:ascii="Arial" w:hAnsi="Arial" w:cs="Arial"/>
          <w:bCs/>
        </w:rPr>
        <w:lastRenderedPageBreak/>
        <w:t>Inspecciones de seguridad y salud.</w:t>
      </w:r>
    </w:p>
    <w:p w:rsidR="00C36CF1" w:rsidRDefault="00C36CF1" w:rsidP="00C36CF1">
      <w:pPr>
        <w:autoSpaceDE w:val="0"/>
        <w:autoSpaceDN w:val="0"/>
        <w:adjustRightInd w:val="0"/>
        <w:spacing w:line="480" w:lineRule="auto"/>
        <w:ind w:left="1080"/>
        <w:jc w:val="both"/>
        <w:rPr>
          <w:rFonts w:ascii="Arial" w:hAnsi="Arial" w:cs="Arial"/>
          <w:b/>
        </w:rPr>
      </w:pPr>
      <w:r w:rsidRPr="00F92FAE">
        <w:rPr>
          <w:rFonts w:ascii="Arial" w:hAnsi="Arial" w:cs="Arial"/>
          <w:b/>
        </w:rPr>
        <w:t xml:space="preserve">Obteniendo un cumplimiento del 15% en </w:t>
      </w:r>
      <w:r w:rsidRPr="00C36CF1">
        <w:rPr>
          <w:rFonts w:ascii="Arial" w:hAnsi="Arial" w:cs="Arial"/>
          <w:b/>
        </w:rPr>
        <w:t>procedimientos y programas operativos básicos.</w:t>
      </w:r>
    </w:p>
    <w:tbl>
      <w:tblPr>
        <w:tblW w:w="7453" w:type="dxa"/>
        <w:jc w:val="center"/>
        <w:tblInd w:w="1827" w:type="dxa"/>
        <w:tblCellMar>
          <w:left w:w="0" w:type="dxa"/>
          <w:right w:w="0" w:type="dxa"/>
        </w:tblCellMar>
        <w:tblLook w:val="04A0" w:firstRow="1" w:lastRow="0" w:firstColumn="1" w:lastColumn="0" w:noHBand="0" w:noVBand="1"/>
      </w:tblPr>
      <w:tblGrid>
        <w:gridCol w:w="5753"/>
        <w:gridCol w:w="1700"/>
      </w:tblGrid>
      <w:tr w:rsidR="00C36CF1" w:rsidRPr="004F339C" w:rsidTr="00C52E0B">
        <w:trPr>
          <w:trHeight w:val="20"/>
          <w:jc w:val="center"/>
        </w:trPr>
        <w:tc>
          <w:tcPr>
            <w:tcW w:w="7453" w:type="dxa"/>
            <w:gridSpan w:val="2"/>
            <w:tcBorders>
              <w:top w:val="single" w:sz="8" w:space="0" w:color="009DD9"/>
              <w:left w:val="single" w:sz="8" w:space="0" w:color="009DD9"/>
              <w:bottom w:val="single" w:sz="8" w:space="0" w:color="009DD9"/>
              <w:right w:val="single" w:sz="8" w:space="0" w:color="009DD9"/>
            </w:tcBorders>
            <w:shd w:val="clear" w:color="auto" w:fill="04617B"/>
            <w:tcMar>
              <w:top w:w="15" w:type="dxa"/>
              <w:left w:w="15" w:type="dxa"/>
              <w:bottom w:w="0" w:type="dxa"/>
              <w:right w:w="15" w:type="dxa"/>
            </w:tcMar>
            <w:vAlign w:val="bottom"/>
            <w:hideMark/>
          </w:tcPr>
          <w:p w:rsidR="00C36CF1" w:rsidRPr="00FD1E01" w:rsidRDefault="00C36CF1" w:rsidP="00333F57">
            <w:pPr>
              <w:spacing w:line="360" w:lineRule="auto"/>
              <w:jc w:val="center"/>
              <w:rPr>
                <w:rFonts w:ascii="Arial" w:hAnsi="Arial" w:cs="Arial"/>
                <w:b/>
                <w:color w:val="FFFFFF" w:themeColor="background1"/>
              </w:rPr>
            </w:pPr>
            <w:r>
              <w:rPr>
                <w:rFonts w:ascii="Arial" w:hAnsi="Arial" w:cs="Arial"/>
                <w:b/>
                <w:bCs/>
                <w:color w:val="FFFFFF" w:themeColor="background1"/>
              </w:rPr>
              <w:t>AUDITORÍ</w:t>
            </w:r>
            <w:r w:rsidRPr="00FD1E01">
              <w:rPr>
                <w:rFonts w:ascii="Arial" w:hAnsi="Arial" w:cs="Arial"/>
                <w:b/>
                <w:bCs/>
                <w:color w:val="FFFFFF" w:themeColor="background1"/>
              </w:rPr>
              <w:t>A DE GESTIÓN DE RIESGOS DEL TRABAJO- SART</w:t>
            </w:r>
          </w:p>
        </w:tc>
      </w:tr>
      <w:tr w:rsidR="00C36CF1" w:rsidRPr="004F339C" w:rsidTr="00C52E0B">
        <w:trPr>
          <w:trHeight w:val="20"/>
          <w:jc w:val="center"/>
        </w:trPr>
        <w:tc>
          <w:tcPr>
            <w:tcW w:w="7453" w:type="dxa"/>
            <w:gridSpan w:val="2"/>
            <w:tcBorders>
              <w:top w:val="single" w:sz="8" w:space="0" w:color="009DD9"/>
              <w:left w:val="single" w:sz="8" w:space="0" w:color="009DD9"/>
              <w:bottom w:val="single" w:sz="8" w:space="0" w:color="009DD9"/>
              <w:right w:val="single" w:sz="8" w:space="0" w:color="009DD9"/>
            </w:tcBorders>
            <w:shd w:val="clear" w:color="auto" w:fill="04617B"/>
            <w:tcMar>
              <w:top w:w="15" w:type="dxa"/>
              <w:left w:w="15" w:type="dxa"/>
              <w:bottom w:w="0" w:type="dxa"/>
              <w:right w:w="15" w:type="dxa"/>
            </w:tcMar>
            <w:vAlign w:val="bottom"/>
            <w:hideMark/>
          </w:tcPr>
          <w:p w:rsidR="00C36CF1" w:rsidRPr="00FD1E01" w:rsidRDefault="00C36CF1" w:rsidP="00333F57">
            <w:pPr>
              <w:spacing w:line="360" w:lineRule="auto"/>
              <w:jc w:val="center"/>
              <w:rPr>
                <w:rFonts w:ascii="Arial" w:hAnsi="Arial" w:cs="Arial"/>
                <w:b/>
                <w:color w:val="FFFFFF" w:themeColor="background1"/>
              </w:rPr>
            </w:pPr>
            <w:r w:rsidRPr="00FD1E01">
              <w:rPr>
                <w:rFonts w:ascii="Arial" w:hAnsi="Arial" w:cs="Arial"/>
                <w:b/>
                <w:bCs/>
                <w:color w:val="FFFFFF" w:themeColor="background1"/>
              </w:rPr>
              <w:t>VERIFICACIÓN DE ELEMENTOS TÉCNICOS Y LEGALES DE OBLIGADO CUMPLIMIENTO</w:t>
            </w:r>
          </w:p>
        </w:tc>
      </w:tr>
      <w:tr w:rsidR="00C36CF1" w:rsidRPr="004F339C" w:rsidTr="00C52E0B">
        <w:trPr>
          <w:trHeight w:val="351"/>
          <w:jc w:val="center"/>
        </w:trPr>
        <w:tc>
          <w:tcPr>
            <w:tcW w:w="5753"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C36CF1" w:rsidRPr="00543861" w:rsidRDefault="00C36CF1" w:rsidP="00333F57">
            <w:pPr>
              <w:spacing w:line="360" w:lineRule="auto"/>
              <w:rPr>
                <w:rFonts w:ascii="Arial" w:hAnsi="Arial" w:cs="Arial"/>
                <w:b/>
              </w:rPr>
            </w:pPr>
          </w:p>
        </w:tc>
        <w:tc>
          <w:tcPr>
            <w:tcW w:w="1700"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C36CF1" w:rsidRPr="00FD1E01" w:rsidRDefault="00C36CF1" w:rsidP="00333F57">
            <w:pPr>
              <w:spacing w:line="360" w:lineRule="auto"/>
              <w:jc w:val="center"/>
              <w:rPr>
                <w:rFonts w:ascii="Arial" w:hAnsi="Arial" w:cs="Arial"/>
                <w:b/>
                <w:sz w:val="18"/>
              </w:rPr>
            </w:pPr>
            <w:r w:rsidRPr="004B74DA">
              <w:rPr>
                <w:rFonts w:ascii="Arial" w:hAnsi="Arial" w:cs="Arial"/>
                <w:b/>
              </w:rPr>
              <w:t>INDICE</w:t>
            </w:r>
          </w:p>
        </w:tc>
      </w:tr>
      <w:tr w:rsidR="00C36CF1" w:rsidRPr="004F339C" w:rsidTr="00C52E0B">
        <w:trPr>
          <w:trHeight w:val="20"/>
          <w:jc w:val="center"/>
        </w:trPr>
        <w:tc>
          <w:tcPr>
            <w:tcW w:w="5753"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C36CF1" w:rsidRPr="005B5324" w:rsidRDefault="00C36CF1" w:rsidP="00333F57">
            <w:pPr>
              <w:spacing w:line="360" w:lineRule="auto"/>
              <w:rPr>
                <w:rFonts w:ascii="Arial" w:hAnsi="Arial" w:cs="Arial"/>
              </w:rPr>
            </w:pPr>
            <w:r w:rsidRPr="005B5324">
              <w:rPr>
                <w:rFonts w:ascii="Arial" w:hAnsi="Arial" w:cs="Arial"/>
                <w:b/>
              </w:rPr>
              <w:t>1.</w:t>
            </w:r>
            <w:r w:rsidRPr="005B5324">
              <w:rPr>
                <w:rFonts w:ascii="Arial" w:hAnsi="Arial" w:cs="Arial"/>
              </w:rPr>
              <w:t xml:space="preserve"> GESTIÓN ADMINISTRATIVA </w:t>
            </w:r>
          </w:p>
        </w:tc>
        <w:tc>
          <w:tcPr>
            <w:tcW w:w="1700"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center"/>
            <w:hideMark/>
          </w:tcPr>
          <w:p w:rsidR="00C36CF1" w:rsidRPr="00543861" w:rsidRDefault="00C36CF1" w:rsidP="00C52E0B">
            <w:pPr>
              <w:spacing w:line="360" w:lineRule="auto"/>
              <w:jc w:val="center"/>
              <w:rPr>
                <w:rFonts w:ascii="Arial" w:hAnsi="Arial" w:cs="Arial"/>
                <w:b/>
              </w:rPr>
            </w:pPr>
            <w:r w:rsidRPr="00543861">
              <w:rPr>
                <w:rFonts w:ascii="Arial" w:hAnsi="Arial" w:cs="Arial"/>
                <w:b/>
              </w:rPr>
              <w:t>26,92%</w:t>
            </w:r>
          </w:p>
        </w:tc>
      </w:tr>
      <w:tr w:rsidR="00C36CF1" w:rsidRPr="004F339C" w:rsidTr="00C52E0B">
        <w:trPr>
          <w:trHeight w:val="20"/>
          <w:jc w:val="center"/>
        </w:trPr>
        <w:tc>
          <w:tcPr>
            <w:tcW w:w="5753"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C36CF1" w:rsidRPr="005B5324" w:rsidRDefault="00C36CF1" w:rsidP="00333F57">
            <w:pPr>
              <w:spacing w:line="360" w:lineRule="auto"/>
              <w:rPr>
                <w:rFonts w:ascii="Arial" w:hAnsi="Arial" w:cs="Arial"/>
              </w:rPr>
            </w:pPr>
            <w:r w:rsidRPr="005B5324">
              <w:rPr>
                <w:rFonts w:ascii="Arial" w:hAnsi="Arial" w:cs="Arial"/>
                <w:b/>
              </w:rPr>
              <w:t>2.</w:t>
            </w:r>
            <w:r w:rsidRPr="005B5324">
              <w:rPr>
                <w:rFonts w:ascii="Arial" w:hAnsi="Arial" w:cs="Arial"/>
              </w:rPr>
              <w:t xml:space="preserve"> GESTIÓN TÉCNICA </w:t>
            </w:r>
          </w:p>
        </w:tc>
        <w:tc>
          <w:tcPr>
            <w:tcW w:w="1700"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center"/>
            <w:hideMark/>
          </w:tcPr>
          <w:p w:rsidR="00C36CF1" w:rsidRPr="00543861" w:rsidRDefault="00C36CF1" w:rsidP="00C52E0B">
            <w:pPr>
              <w:spacing w:line="360" w:lineRule="auto"/>
              <w:jc w:val="center"/>
              <w:rPr>
                <w:rFonts w:ascii="Arial" w:hAnsi="Arial" w:cs="Arial"/>
                <w:b/>
              </w:rPr>
            </w:pPr>
            <w:r w:rsidRPr="00543861">
              <w:rPr>
                <w:rFonts w:ascii="Arial" w:hAnsi="Arial" w:cs="Arial"/>
                <w:b/>
              </w:rPr>
              <w:t>20%</w:t>
            </w:r>
          </w:p>
        </w:tc>
      </w:tr>
      <w:tr w:rsidR="00C36CF1" w:rsidRPr="004F339C" w:rsidTr="00C52E0B">
        <w:trPr>
          <w:trHeight w:val="20"/>
          <w:jc w:val="center"/>
        </w:trPr>
        <w:tc>
          <w:tcPr>
            <w:tcW w:w="5753"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C36CF1" w:rsidRPr="005B5324" w:rsidRDefault="00C36CF1" w:rsidP="00333F57">
            <w:pPr>
              <w:spacing w:line="360" w:lineRule="auto"/>
              <w:rPr>
                <w:rFonts w:ascii="Arial" w:hAnsi="Arial" w:cs="Arial"/>
              </w:rPr>
            </w:pPr>
            <w:r w:rsidRPr="005B5324">
              <w:rPr>
                <w:rFonts w:ascii="Arial" w:hAnsi="Arial" w:cs="Arial"/>
                <w:b/>
              </w:rPr>
              <w:t>3.</w:t>
            </w:r>
            <w:r w:rsidRPr="005B5324">
              <w:rPr>
                <w:rFonts w:ascii="Arial" w:hAnsi="Arial" w:cs="Arial"/>
              </w:rPr>
              <w:t xml:space="preserve"> GESTIÓN DEL TALENTO HUMANO </w:t>
            </w:r>
          </w:p>
        </w:tc>
        <w:tc>
          <w:tcPr>
            <w:tcW w:w="1700"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center"/>
            <w:hideMark/>
          </w:tcPr>
          <w:p w:rsidR="00C36CF1" w:rsidRPr="00543861" w:rsidRDefault="00C36CF1" w:rsidP="00C52E0B">
            <w:pPr>
              <w:spacing w:line="360" w:lineRule="auto"/>
              <w:jc w:val="center"/>
              <w:rPr>
                <w:rFonts w:ascii="Arial" w:hAnsi="Arial" w:cs="Arial"/>
                <w:b/>
              </w:rPr>
            </w:pPr>
            <w:r w:rsidRPr="00543861">
              <w:rPr>
                <w:rFonts w:ascii="Arial" w:hAnsi="Arial" w:cs="Arial"/>
                <w:b/>
              </w:rPr>
              <w:t>31%</w:t>
            </w:r>
          </w:p>
        </w:tc>
      </w:tr>
      <w:tr w:rsidR="00C36CF1" w:rsidRPr="004F339C" w:rsidTr="00C52E0B">
        <w:trPr>
          <w:trHeight w:val="20"/>
          <w:jc w:val="center"/>
        </w:trPr>
        <w:tc>
          <w:tcPr>
            <w:tcW w:w="5753"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C36CF1" w:rsidRPr="005B5324" w:rsidRDefault="00C36CF1" w:rsidP="00333F57">
            <w:pPr>
              <w:spacing w:line="360" w:lineRule="auto"/>
              <w:rPr>
                <w:rFonts w:ascii="Arial" w:hAnsi="Arial" w:cs="Arial"/>
              </w:rPr>
            </w:pPr>
            <w:r w:rsidRPr="005B5324">
              <w:rPr>
                <w:rFonts w:ascii="Arial" w:hAnsi="Arial" w:cs="Arial"/>
                <w:b/>
              </w:rPr>
              <w:t>4.</w:t>
            </w:r>
            <w:r w:rsidRPr="005B5324">
              <w:rPr>
                <w:rFonts w:ascii="Arial" w:hAnsi="Arial" w:cs="Arial"/>
              </w:rPr>
              <w:t xml:space="preserve"> PROCEDIMIENTOS Y PROGRAMAS OPERATIVOS BASICOS </w:t>
            </w:r>
          </w:p>
        </w:tc>
        <w:tc>
          <w:tcPr>
            <w:tcW w:w="1700"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center"/>
            <w:hideMark/>
          </w:tcPr>
          <w:p w:rsidR="00C36CF1" w:rsidRPr="00543861" w:rsidRDefault="00C36CF1" w:rsidP="00C52E0B">
            <w:pPr>
              <w:spacing w:line="360" w:lineRule="auto"/>
              <w:jc w:val="center"/>
              <w:rPr>
                <w:rFonts w:ascii="Arial" w:hAnsi="Arial" w:cs="Arial"/>
                <w:b/>
              </w:rPr>
            </w:pPr>
            <w:r>
              <w:rPr>
                <w:rFonts w:ascii="Arial" w:hAnsi="Arial" w:cs="Arial"/>
                <w:b/>
              </w:rPr>
              <w:t>1</w:t>
            </w:r>
            <w:r w:rsidRPr="00543861">
              <w:rPr>
                <w:rFonts w:ascii="Arial" w:hAnsi="Arial" w:cs="Arial"/>
                <w:b/>
              </w:rPr>
              <w:t>5%</w:t>
            </w:r>
          </w:p>
        </w:tc>
      </w:tr>
      <w:tr w:rsidR="00C36CF1" w:rsidRPr="004F339C" w:rsidTr="00C52E0B">
        <w:trPr>
          <w:trHeight w:val="20"/>
          <w:jc w:val="center"/>
        </w:trPr>
        <w:tc>
          <w:tcPr>
            <w:tcW w:w="5753" w:type="dxa"/>
            <w:tcBorders>
              <w:top w:val="single" w:sz="8" w:space="0" w:color="009DD9"/>
              <w:left w:val="single" w:sz="8" w:space="0" w:color="009DD9"/>
              <w:bottom w:val="single" w:sz="8" w:space="0" w:color="009DD9"/>
              <w:right w:val="single" w:sz="8" w:space="0" w:color="009DD9"/>
            </w:tcBorders>
            <w:shd w:val="clear" w:color="auto" w:fill="59AAF2"/>
            <w:tcMar>
              <w:top w:w="15" w:type="dxa"/>
              <w:left w:w="15" w:type="dxa"/>
              <w:bottom w:w="0" w:type="dxa"/>
              <w:right w:w="15" w:type="dxa"/>
            </w:tcMar>
            <w:vAlign w:val="bottom"/>
            <w:hideMark/>
          </w:tcPr>
          <w:p w:rsidR="00C36CF1" w:rsidRPr="00543861" w:rsidRDefault="00C36CF1" w:rsidP="00333F57">
            <w:pPr>
              <w:spacing w:line="360" w:lineRule="auto"/>
              <w:rPr>
                <w:rFonts w:ascii="Arial" w:hAnsi="Arial" w:cs="Arial"/>
                <w:b/>
              </w:rPr>
            </w:pPr>
            <w:r w:rsidRPr="00543861">
              <w:rPr>
                <w:rFonts w:ascii="Arial" w:hAnsi="Arial" w:cs="Arial"/>
                <w:b/>
              </w:rPr>
              <w:t xml:space="preserve">INDICE DE EFICIENCIA DE CUMPLIMIENTO DE RTL </w:t>
            </w:r>
            <w:r w:rsidR="005B5324">
              <w:rPr>
                <w:rFonts w:ascii="Arial" w:hAnsi="Arial" w:cs="Arial"/>
                <w:b/>
              </w:rPr>
              <w:t xml:space="preserve">APLICABLES AL CONTROL OPERACIONAL </w:t>
            </w:r>
            <w:r w:rsidRPr="00543861">
              <w:rPr>
                <w:rFonts w:ascii="Arial" w:hAnsi="Arial" w:cs="Arial"/>
                <w:b/>
              </w:rPr>
              <w:t xml:space="preserve">SART </w:t>
            </w:r>
          </w:p>
        </w:tc>
        <w:tc>
          <w:tcPr>
            <w:tcW w:w="1700" w:type="dxa"/>
            <w:tcBorders>
              <w:top w:val="single" w:sz="8" w:space="0" w:color="009DD9"/>
              <w:left w:val="single" w:sz="8" w:space="0" w:color="009DD9"/>
              <w:bottom w:val="single" w:sz="8" w:space="0" w:color="009DD9"/>
              <w:right w:val="single" w:sz="8" w:space="0" w:color="009DD9"/>
            </w:tcBorders>
            <w:shd w:val="clear" w:color="auto" w:fill="59AAF2"/>
            <w:tcMar>
              <w:top w:w="15" w:type="dxa"/>
              <w:left w:w="15" w:type="dxa"/>
              <w:bottom w:w="0" w:type="dxa"/>
              <w:right w:w="15" w:type="dxa"/>
            </w:tcMar>
            <w:vAlign w:val="center"/>
            <w:hideMark/>
          </w:tcPr>
          <w:p w:rsidR="00C36CF1" w:rsidRPr="005B5324" w:rsidRDefault="00C36CF1" w:rsidP="00C52E0B">
            <w:pPr>
              <w:spacing w:line="360" w:lineRule="auto"/>
              <w:jc w:val="center"/>
              <w:rPr>
                <w:rFonts w:ascii="Arial" w:hAnsi="Arial" w:cs="Arial"/>
                <w:b/>
                <w:sz w:val="18"/>
              </w:rPr>
            </w:pPr>
            <w:r w:rsidRPr="005B5324">
              <w:rPr>
                <w:rFonts w:ascii="Arial" w:hAnsi="Arial" w:cs="Arial"/>
                <w:b/>
                <w:sz w:val="28"/>
              </w:rPr>
              <w:t>23, 23%</w:t>
            </w:r>
          </w:p>
        </w:tc>
      </w:tr>
    </w:tbl>
    <w:p w:rsidR="00C36CF1" w:rsidRDefault="007432D0" w:rsidP="00C951CA">
      <w:pPr>
        <w:pStyle w:val="Sinespaciado"/>
        <w:jc w:val="center"/>
        <w:rPr>
          <w:lang w:val="es-EC" w:eastAsia="es-EC"/>
        </w:rPr>
      </w:pPr>
      <w:r w:rsidRPr="007432D0">
        <w:rPr>
          <w:lang w:val="es-EC" w:eastAsia="es-EC"/>
        </w:rPr>
        <w:t>Tabla 3.8 Auditoría Inicial de riesgos del trabajo- SART</w:t>
      </w:r>
    </w:p>
    <w:p w:rsidR="00C951CA" w:rsidRDefault="00C951CA" w:rsidP="00C951CA">
      <w:pPr>
        <w:pStyle w:val="Sinespaciado"/>
        <w:jc w:val="center"/>
        <w:rPr>
          <w:lang w:val="es-EC" w:eastAsia="es-EC"/>
        </w:rPr>
      </w:pPr>
      <w:r>
        <w:rPr>
          <w:b/>
          <w:lang w:val="es-EC" w:eastAsia="es-EC"/>
        </w:rPr>
        <w:t xml:space="preserve">Elaborado por: </w:t>
      </w:r>
      <w:r w:rsidR="00C52E0B">
        <w:rPr>
          <w:rFonts w:ascii="Arial" w:hAnsi="Arial" w:cs="Arial"/>
          <w:sz w:val="20"/>
          <w:szCs w:val="20"/>
          <w:lang w:eastAsia="en-US"/>
        </w:rPr>
        <w:t>Los autores</w:t>
      </w:r>
    </w:p>
    <w:p w:rsidR="00C951CA" w:rsidRPr="00C951CA" w:rsidRDefault="00C951CA" w:rsidP="00C951CA">
      <w:pPr>
        <w:pStyle w:val="Sinespaciado"/>
        <w:jc w:val="center"/>
        <w:rPr>
          <w:lang w:val="es-EC" w:eastAsia="es-EC"/>
        </w:rPr>
      </w:pPr>
    </w:p>
    <w:p w:rsidR="00C05C17" w:rsidRDefault="00C36CF1" w:rsidP="005B5324">
      <w:pPr>
        <w:spacing w:after="200" w:line="480" w:lineRule="auto"/>
        <w:ind w:left="708"/>
        <w:jc w:val="both"/>
        <w:rPr>
          <w:rFonts w:ascii="Arial" w:hAnsi="Arial" w:cs="Arial"/>
          <w:lang w:val="es-EC" w:eastAsia="en-US"/>
        </w:rPr>
      </w:pPr>
      <w:r w:rsidRPr="00C36CF1">
        <w:rPr>
          <w:rFonts w:ascii="Arial" w:hAnsi="Arial" w:cs="Arial"/>
          <w:lang w:val="es-EC" w:eastAsia="en-US"/>
        </w:rPr>
        <w:t>Obtenemos un 23,23% de índice de eficiencia en el cumplimiento de los requerimientos técnicos legales correspondientes al Control Operacional en seguridad y salud ocupacional de la Maternidad.</w:t>
      </w:r>
    </w:p>
    <w:p w:rsidR="007432D0" w:rsidRDefault="00C36CF1" w:rsidP="005B5324">
      <w:pPr>
        <w:spacing w:after="200" w:line="480" w:lineRule="auto"/>
        <w:ind w:left="708"/>
        <w:jc w:val="both"/>
        <w:rPr>
          <w:rFonts w:ascii="Arial" w:hAnsi="Arial" w:cs="Arial"/>
          <w:lang w:val="es-EC" w:eastAsia="en-US"/>
        </w:rPr>
      </w:pPr>
      <w:r>
        <w:rPr>
          <w:rFonts w:ascii="Arial" w:hAnsi="Arial" w:cs="Arial"/>
          <w:lang w:val="es-EC" w:eastAsia="en-US"/>
        </w:rPr>
        <w:t xml:space="preserve">Identificadas estas falencias en lo que respecta a seguridad y salud ocupacional </w:t>
      </w:r>
      <w:r w:rsidR="000E060F">
        <w:rPr>
          <w:rFonts w:ascii="Arial" w:hAnsi="Arial" w:cs="Arial"/>
          <w:lang w:val="es-EC" w:eastAsia="en-US"/>
        </w:rPr>
        <w:t>se establece</w:t>
      </w:r>
      <w:r>
        <w:rPr>
          <w:rFonts w:ascii="Arial" w:hAnsi="Arial" w:cs="Arial"/>
          <w:lang w:val="es-EC" w:eastAsia="en-US"/>
        </w:rPr>
        <w:t xml:space="preserve"> la </w:t>
      </w:r>
      <w:r w:rsidR="007432D0">
        <w:rPr>
          <w:rFonts w:ascii="Arial" w:hAnsi="Arial" w:cs="Arial"/>
          <w:lang w:val="es-EC" w:eastAsia="en-US"/>
        </w:rPr>
        <w:t>necesidad de diseñar un Sistema de Control Operacional en Seguridad y Salud Ocupacional alineado a SART.</w:t>
      </w:r>
    </w:p>
    <w:p w:rsidR="00EE2B71" w:rsidRDefault="00EE2B71" w:rsidP="00657BA2">
      <w:pPr>
        <w:pStyle w:val="Ttulo1"/>
        <w:ind w:left="432"/>
        <w:jc w:val="center"/>
        <w:rPr>
          <w:rFonts w:ascii="Arial" w:hAnsi="Arial" w:cs="Arial"/>
          <w:color w:val="000000" w:themeColor="text1"/>
          <w:sz w:val="40"/>
          <w:szCs w:val="40"/>
          <w:u w:val="single"/>
        </w:rPr>
      </w:pPr>
      <w:bookmarkStart w:id="67" w:name="_Toc324383086"/>
    </w:p>
    <w:p w:rsidR="00657BA2" w:rsidRPr="00165527" w:rsidRDefault="00657BA2" w:rsidP="00657BA2">
      <w:pPr>
        <w:pStyle w:val="Ttulo1"/>
        <w:ind w:left="432"/>
        <w:jc w:val="center"/>
        <w:rPr>
          <w:rFonts w:ascii="Arial" w:hAnsi="Arial" w:cs="Arial"/>
          <w:color w:val="000000" w:themeColor="text1"/>
          <w:sz w:val="40"/>
          <w:szCs w:val="40"/>
          <w:u w:val="single"/>
        </w:rPr>
      </w:pPr>
      <w:bookmarkStart w:id="68" w:name="_Toc328557496"/>
      <w:r w:rsidRPr="00165527">
        <w:rPr>
          <w:rFonts w:ascii="Arial" w:hAnsi="Arial" w:cs="Arial"/>
          <w:color w:val="000000" w:themeColor="text1"/>
          <w:sz w:val="40"/>
          <w:szCs w:val="40"/>
          <w:u w:val="single"/>
        </w:rPr>
        <w:t>CAPÍTULO 4</w:t>
      </w:r>
      <w:bookmarkEnd w:id="67"/>
      <w:bookmarkEnd w:id="68"/>
    </w:p>
    <w:p w:rsidR="00657BA2" w:rsidRPr="003D1942" w:rsidRDefault="00657BA2" w:rsidP="00657BA2">
      <w:pPr>
        <w:spacing w:line="480" w:lineRule="auto"/>
        <w:jc w:val="both"/>
        <w:rPr>
          <w:b/>
        </w:rPr>
      </w:pPr>
    </w:p>
    <w:p w:rsidR="00657BA2" w:rsidRPr="00396228" w:rsidRDefault="00657BA2" w:rsidP="00396228">
      <w:pPr>
        <w:pStyle w:val="Prrafodelista"/>
        <w:numPr>
          <w:ilvl w:val="0"/>
          <w:numId w:val="1"/>
        </w:numPr>
        <w:tabs>
          <w:tab w:val="clear" w:pos="432"/>
        </w:tabs>
        <w:spacing w:after="200" w:line="360" w:lineRule="auto"/>
        <w:ind w:left="390" w:hanging="360"/>
        <w:jc w:val="both"/>
        <w:outlineLvl w:val="0"/>
        <w:rPr>
          <w:rFonts w:ascii="Arial" w:eastAsia="Calibri" w:hAnsi="Arial" w:cs="Arial"/>
          <w:b/>
          <w:sz w:val="32"/>
          <w:szCs w:val="32"/>
          <w:lang w:eastAsia="en-US"/>
        </w:rPr>
      </w:pPr>
      <w:bookmarkStart w:id="69" w:name="_Toc324383087"/>
      <w:bookmarkStart w:id="70" w:name="_Toc328557497"/>
      <w:r>
        <w:rPr>
          <w:rFonts w:ascii="Arial" w:eastAsia="Calibri" w:hAnsi="Arial" w:cs="Arial"/>
          <w:b/>
          <w:sz w:val="32"/>
          <w:szCs w:val="32"/>
          <w:lang w:eastAsia="en-US"/>
        </w:rPr>
        <w:t>.</w:t>
      </w:r>
      <w:r w:rsidRPr="00D37391">
        <w:rPr>
          <w:rFonts w:ascii="Arial" w:eastAsia="Calibri" w:hAnsi="Arial" w:cs="Arial"/>
          <w:b/>
          <w:sz w:val="32"/>
          <w:szCs w:val="32"/>
          <w:lang w:eastAsia="en-US"/>
        </w:rPr>
        <w:t>DISEÑO DEL SISTEMA DE CONTROL OPERACIONAL</w:t>
      </w:r>
      <w:r w:rsidR="00D6286F">
        <w:rPr>
          <w:rFonts w:ascii="Arial" w:eastAsia="Calibri" w:hAnsi="Arial" w:cs="Arial"/>
          <w:b/>
          <w:sz w:val="32"/>
          <w:szCs w:val="32"/>
          <w:lang w:eastAsia="en-US"/>
        </w:rPr>
        <w:t xml:space="preserve"> </w:t>
      </w:r>
      <w:r w:rsidR="00360293" w:rsidRPr="00396228">
        <w:rPr>
          <w:rFonts w:ascii="Arial" w:eastAsia="Calibri" w:hAnsi="Arial" w:cs="Arial"/>
          <w:b/>
          <w:sz w:val="32"/>
          <w:szCs w:val="32"/>
          <w:lang w:eastAsia="en-US"/>
        </w:rPr>
        <w:t>PARA UN HOSPITAL MATERNO INFANTIL ALINEADO A SART</w:t>
      </w:r>
      <w:r w:rsidRPr="00396228">
        <w:rPr>
          <w:rFonts w:ascii="Arial" w:eastAsia="Calibri" w:hAnsi="Arial" w:cs="Arial"/>
          <w:b/>
          <w:sz w:val="32"/>
          <w:szCs w:val="32"/>
          <w:lang w:eastAsia="en-US"/>
        </w:rPr>
        <w:t>.</w:t>
      </w:r>
      <w:bookmarkEnd w:id="69"/>
      <w:bookmarkEnd w:id="70"/>
    </w:p>
    <w:p w:rsidR="00657BA2" w:rsidRPr="00165527" w:rsidRDefault="00657BA2" w:rsidP="00657BA2">
      <w:pPr>
        <w:pStyle w:val="Ttulo2"/>
        <w:jc w:val="left"/>
        <w:rPr>
          <w:sz w:val="28"/>
          <w:lang w:val="es-EC"/>
        </w:rPr>
      </w:pPr>
      <w:bookmarkStart w:id="71" w:name="_Toc324383088"/>
      <w:bookmarkStart w:id="72" w:name="_Toc328557498"/>
      <w:r>
        <w:rPr>
          <w:sz w:val="28"/>
          <w:lang w:val="es-EC"/>
        </w:rPr>
        <w:t>IDENTIFICACIÓN, ANÁLISIS, EVALUACIÓN Y VALORACIÓN DE RIESGOS LABORALES.</w:t>
      </w:r>
      <w:bookmarkEnd w:id="71"/>
      <w:bookmarkEnd w:id="72"/>
    </w:p>
    <w:p w:rsidR="00657BA2" w:rsidRPr="00065A83" w:rsidRDefault="00EE2B71" w:rsidP="00657BA2">
      <w:pPr>
        <w:pStyle w:val="Ttulo3"/>
        <w:tabs>
          <w:tab w:val="clear" w:pos="720"/>
          <w:tab w:val="num" w:pos="1140"/>
        </w:tabs>
        <w:ind w:left="1140"/>
        <w:rPr>
          <w:bCs w:val="0"/>
          <w:sz w:val="26"/>
          <w:szCs w:val="26"/>
        </w:rPr>
      </w:pPr>
      <w:bookmarkStart w:id="73" w:name="_Toc324383089"/>
      <w:bookmarkStart w:id="74" w:name="_Toc328557499"/>
      <w:r>
        <w:rPr>
          <w:bCs w:val="0"/>
          <w:noProof/>
          <w:sz w:val="26"/>
          <w:szCs w:val="26"/>
          <w:lang w:val="es-EC" w:eastAsia="es-EC"/>
        </w:rPr>
        <w:drawing>
          <wp:anchor distT="0" distB="0" distL="114300" distR="114300" simplePos="0" relativeHeight="251702272" behindDoc="1" locked="0" layoutInCell="1" allowOverlap="1">
            <wp:simplePos x="0" y="0"/>
            <wp:positionH relativeFrom="column">
              <wp:posOffset>922020</wp:posOffset>
            </wp:positionH>
            <wp:positionV relativeFrom="paragraph">
              <wp:posOffset>714375</wp:posOffset>
            </wp:positionV>
            <wp:extent cx="3925570" cy="2247900"/>
            <wp:effectExtent l="152400" t="152400" r="151130" b="114300"/>
            <wp:wrapThrough wrapText="bothSides">
              <wp:wrapPolygon edited="0">
                <wp:start x="-839" y="-1464"/>
                <wp:lineTo x="-839" y="22698"/>
                <wp:lineTo x="22222" y="22698"/>
                <wp:lineTo x="22327" y="22698"/>
                <wp:lineTo x="22432" y="22149"/>
                <wp:lineTo x="22432" y="1098"/>
                <wp:lineTo x="22327" y="-1098"/>
                <wp:lineTo x="22222" y="-1464"/>
                <wp:lineTo x="-839" y="-1464"/>
              </wp:wrapPolygon>
            </wp:wrapThrough>
            <wp:docPr id="76" name="Imagen 59" descr="Descripción: C:\Users\mflores\Desktop\Tesina\Grupo Realizado\Fotos de proceso\2012031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Users\mflores\Desktop\Tesina\Grupo Realizado\Fotos de proceso\20120310_002.jpg"/>
                    <pic:cNvPicPr>
                      <a:picLocks noChangeAspect="1" noChangeArrowheads="1"/>
                    </pic:cNvPicPr>
                  </pic:nvPicPr>
                  <pic:blipFill>
                    <a:blip r:embed="rId45">
                      <a:extLst>
                        <a:ext uri="{28A0092B-C50C-407E-A947-70E740481C1C}">
                          <a14:useLocalDpi xmlns:a14="http://schemas.microsoft.com/office/drawing/2010/main" val="0"/>
                        </a:ext>
                      </a:extLst>
                    </a:blip>
                    <a:srcRect b="15574"/>
                    <a:stretch>
                      <a:fillRect/>
                    </a:stretch>
                  </pic:blipFill>
                  <pic:spPr bwMode="auto">
                    <a:xfrm>
                      <a:off x="0" y="0"/>
                      <a:ext cx="3925570" cy="22479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657BA2" w:rsidRPr="00065A83">
        <w:rPr>
          <w:bCs w:val="0"/>
          <w:sz w:val="26"/>
          <w:szCs w:val="26"/>
        </w:rPr>
        <w:t>IDENTIFICACIÓN DE PELIGROS.</w:t>
      </w:r>
      <w:bookmarkEnd w:id="73"/>
      <w:bookmarkEnd w:id="74"/>
    </w:p>
    <w:p w:rsidR="005F1628" w:rsidRDefault="00657BA2" w:rsidP="00086884">
      <w:pPr>
        <w:pStyle w:val="Ttulo4"/>
        <w:numPr>
          <w:ilvl w:val="0"/>
          <w:numId w:val="0"/>
        </w:numPr>
        <w:ind w:left="864"/>
        <w:jc w:val="center"/>
        <w:rPr>
          <w:u w:val="none"/>
        </w:rPr>
      </w:pPr>
      <w:r w:rsidRPr="00591B91">
        <w:rPr>
          <w:u w:val="none"/>
        </w:rPr>
        <w:t>V</w:t>
      </w:r>
      <w:r w:rsidR="00086884">
        <w:rPr>
          <w:u w:val="none"/>
        </w:rPr>
        <w:t>ENTILADOR EN MALAS CONDICIONES.</w:t>
      </w:r>
    </w:p>
    <w:p w:rsidR="00EE2B71" w:rsidRDefault="00EE2B71" w:rsidP="00EE2B71"/>
    <w:p w:rsidR="00EE2B71" w:rsidRDefault="00EE2B71" w:rsidP="00EE2B71"/>
    <w:p w:rsidR="00EE2B71" w:rsidRDefault="00EE2B71" w:rsidP="00EE2B71"/>
    <w:p w:rsidR="00EE2B71" w:rsidRDefault="00EE2B71" w:rsidP="00EE2B71"/>
    <w:p w:rsidR="00EE2B71" w:rsidRDefault="00EE2B71" w:rsidP="00EE2B71"/>
    <w:p w:rsidR="00EE2B71" w:rsidRDefault="00EE2B71" w:rsidP="00EE2B71"/>
    <w:p w:rsidR="00EE2B71" w:rsidRDefault="00EE2B71" w:rsidP="00EE2B71"/>
    <w:p w:rsidR="00EE2B71" w:rsidRDefault="00EE2B71" w:rsidP="00EE2B71"/>
    <w:p w:rsidR="00EE2B71" w:rsidRDefault="00EE2B71" w:rsidP="00EE2B71"/>
    <w:p w:rsidR="00EE2B71" w:rsidRDefault="00EE2B71" w:rsidP="00EE2B71"/>
    <w:p w:rsidR="00EE2B71" w:rsidRDefault="00EE2B71" w:rsidP="00EE2B71"/>
    <w:p w:rsidR="00EE2B71" w:rsidRDefault="00EE2B71" w:rsidP="00EE2B71"/>
    <w:p w:rsidR="00EE2B71" w:rsidRDefault="00EE2B71" w:rsidP="00EE2B71"/>
    <w:p w:rsidR="00EE2B71" w:rsidRPr="00EE2B71" w:rsidRDefault="00EE2B71" w:rsidP="00EE2B71"/>
    <w:p w:rsidR="000C493D" w:rsidRDefault="005F1628" w:rsidP="00EE2B71">
      <w:pPr>
        <w:pStyle w:val="Sinespaciado"/>
        <w:jc w:val="center"/>
      </w:pPr>
      <w:r w:rsidRPr="005F1628">
        <w:t>Figura 4.1 Ventilador en mal estado</w:t>
      </w:r>
    </w:p>
    <w:p w:rsidR="00C951CA" w:rsidRPr="00C951CA" w:rsidRDefault="00C951CA" w:rsidP="00EE2B71">
      <w:pPr>
        <w:pStyle w:val="Sinespaciado"/>
        <w:jc w:val="center"/>
      </w:pPr>
      <w:r>
        <w:rPr>
          <w:b/>
        </w:rPr>
        <w:t xml:space="preserve">Fuente: </w:t>
      </w:r>
      <w:r>
        <w:t>Maternidad</w:t>
      </w:r>
    </w:p>
    <w:p w:rsidR="000C493D" w:rsidRPr="00956E75" w:rsidRDefault="000C493D" w:rsidP="000C493D">
      <w:pPr>
        <w:spacing w:line="480" w:lineRule="auto"/>
        <w:jc w:val="both"/>
        <w:rPr>
          <w:rFonts w:ascii="Arial" w:hAnsi="Arial" w:cs="Arial"/>
        </w:rPr>
      </w:pPr>
      <w:r w:rsidRPr="00956E75">
        <w:rPr>
          <w:rFonts w:ascii="Arial" w:hAnsi="Arial" w:cs="Arial"/>
        </w:rPr>
        <w:lastRenderedPageBreak/>
        <w:t>En el  área de consulta externa se observa un peligro con el ventilador que se encuentra en malas condiciones físicas, ya que las astas están inestables dando lugar que en cualquier momento se desprendan del cuerpo del ventilador, provocando lesiones graves al personal que se encuentre en ella, esto se considera una condición insegura  afectando al Art.11 numeral 3 del Decreto Ejecutivo 2393.</w:t>
      </w:r>
    </w:p>
    <w:p w:rsidR="000C493D" w:rsidRPr="00657BA2" w:rsidRDefault="006665CC" w:rsidP="00EE2B71">
      <w:pPr>
        <w:pStyle w:val="Ttulo4"/>
        <w:numPr>
          <w:ilvl w:val="0"/>
          <w:numId w:val="0"/>
        </w:numPr>
        <w:ind w:left="864"/>
        <w:jc w:val="center"/>
        <w:rPr>
          <w:u w:val="none"/>
        </w:rPr>
      </w:pPr>
      <w:r w:rsidRPr="00657BA2">
        <w:rPr>
          <w:u w:val="none"/>
        </w:rPr>
        <w:t>CAÍDA DE LA SEÑALÉTICA</w:t>
      </w:r>
    </w:p>
    <w:p w:rsidR="000C493D" w:rsidRPr="00956E75" w:rsidRDefault="00C951CA" w:rsidP="000C493D">
      <w:pPr>
        <w:spacing w:line="480" w:lineRule="auto"/>
        <w:rPr>
          <w:rFonts w:ascii="Arial" w:hAnsi="Arial" w:cs="Arial"/>
        </w:rPr>
      </w:pPr>
      <w:r w:rsidRPr="00956E75">
        <w:rPr>
          <w:rFonts w:ascii="Arial" w:hAnsi="Arial" w:cs="Arial"/>
          <w:noProof/>
          <w:lang w:val="es-EC" w:eastAsia="es-EC"/>
        </w:rPr>
        <w:drawing>
          <wp:anchor distT="0" distB="0" distL="114300" distR="114300" simplePos="0" relativeHeight="251620352" behindDoc="1" locked="0" layoutInCell="1" allowOverlap="1">
            <wp:simplePos x="0" y="0"/>
            <wp:positionH relativeFrom="column">
              <wp:posOffset>1264920</wp:posOffset>
            </wp:positionH>
            <wp:positionV relativeFrom="paragraph">
              <wp:posOffset>30480</wp:posOffset>
            </wp:positionV>
            <wp:extent cx="3206115" cy="2038350"/>
            <wp:effectExtent l="152400" t="152400" r="146685" b="114300"/>
            <wp:wrapThrough wrapText="bothSides">
              <wp:wrapPolygon edited="0">
                <wp:start x="-1027" y="-1615"/>
                <wp:lineTo x="-1027" y="22811"/>
                <wp:lineTo x="22332" y="22811"/>
                <wp:lineTo x="22460" y="22811"/>
                <wp:lineTo x="22588" y="21398"/>
                <wp:lineTo x="22588" y="1211"/>
                <wp:lineTo x="22460" y="-1211"/>
                <wp:lineTo x="22332" y="-1615"/>
                <wp:lineTo x="-1027" y="-1615"/>
              </wp:wrapPolygon>
            </wp:wrapThrough>
            <wp:docPr id="77" name="Imagen 58" descr="Descripción: C:\Users\mflores\Desktop\Tesina\Grupo Realizado\Fotos de proceso\201203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C:\Users\mflores\Desktop\Tesina\Grupo Realizado\Fotos de proceso\20120310_003.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8490" r="6049" b="37805"/>
                    <a:stretch/>
                  </pic:blipFill>
                  <pic:spPr bwMode="auto">
                    <a:xfrm>
                      <a:off x="0" y="0"/>
                      <a:ext cx="3206115" cy="2038350"/>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p>
    <w:p w:rsidR="000C493D" w:rsidRPr="00956E75" w:rsidRDefault="000C493D" w:rsidP="000C493D">
      <w:pPr>
        <w:spacing w:line="480" w:lineRule="auto"/>
        <w:rPr>
          <w:rFonts w:ascii="Arial" w:hAnsi="Arial" w:cs="Arial"/>
        </w:rPr>
      </w:pPr>
    </w:p>
    <w:p w:rsidR="000C493D" w:rsidRDefault="000C493D" w:rsidP="000C493D">
      <w:pPr>
        <w:spacing w:line="480" w:lineRule="auto"/>
        <w:rPr>
          <w:rFonts w:ascii="Arial" w:hAnsi="Arial" w:cs="Arial"/>
        </w:rPr>
      </w:pPr>
    </w:p>
    <w:p w:rsidR="00644743" w:rsidRDefault="00644743" w:rsidP="000C493D">
      <w:pPr>
        <w:spacing w:line="480" w:lineRule="auto"/>
        <w:rPr>
          <w:rFonts w:ascii="Arial" w:hAnsi="Arial" w:cs="Arial"/>
        </w:rPr>
      </w:pPr>
    </w:p>
    <w:p w:rsidR="00644743" w:rsidRDefault="00644743" w:rsidP="000C493D">
      <w:pPr>
        <w:spacing w:line="480" w:lineRule="auto"/>
        <w:rPr>
          <w:rFonts w:ascii="Arial" w:hAnsi="Arial" w:cs="Arial"/>
        </w:rPr>
      </w:pPr>
    </w:p>
    <w:p w:rsidR="00C951CA" w:rsidRPr="00956E75" w:rsidRDefault="00C951CA" w:rsidP="000C493D">
      <w:pPr>
        <w:spacing w:line="480" w:lineRule="auto"/>
        <w:rPr>
          <w:rFonts w:ascii="Arial" w:hAnsi="Arial" w:cs="Arial"/>
        </w:rPr>
      </w:pPr>
    </w:p>
    <w:p w:rsidR="00EE2B71" w:rsidRDefault="00EE2B71" w:rsidP="00EE2B71">
      <w:pPr>
        <w:pStyle w:val="Sinespaciado"/>
      </w:pPr>
    </w:p>
    <w:p w:rsidR="005F1628" w:rsidRDefault="005F1628" w:rsidP="00EE2B71">
      <w:pPr>
        <w:pStyle w:val="Sinespaciado"/>
        <w:jc w:val="center"/>
      </w:pPr>
      <w:r w:rsidRPr="005F1628">
        <w:t>Figura 4.2 Señalética en mal estado</w:t>
      </w:r>
    </w:p>
    <w:p w:rsidR="00C951CA" w:rsidRDefault="00C951CA" w:rsidP="00EE2B71">
      <w:pPr>
        <w:pStyle w:val="Sinespaciado"/>
        <w:jc w:val="center"/>
      </w:pPr>
      <w:r>
        <w:rPr>
          <w:b/>
        </w:rPr>
        <w:t xml:space="preserve">Fuente: </w:t>
      </w:r>
      <w:r>
        <w:t>Maternidad</w:t>
      </w:r>
    </w:p>
    <w:p w:rsidR="00D6286F" w:rsidRPr="00C951CA" w:rsidRDefault="00D6286F" w:rsidP="00EE2B71">
      <w:pPr>
        <w:pStyle w:val="Sinespaciado"/>
        <w:jc w:val="center"/>
      </w:pPr>
    </w:p>
    <w:p w:rsidR="000C493D" w:rsidRDefault="000C493D" w:rsidP="000C493D">
      <w:pPr>
        <w:spacing w:line="480" w:lineRule="auto"/>
        <w:jc w:val="both"/>
        <w:rPr>
          <w:rFonts w:ascii="Arial" w:hAnsi="Arial" w:cs="Arial"/>
        </w:rPr>
      </w:pPr>
      <w:r w:rsidRPr="00956E75">
        <w:rPr>
          <w:rFonts w:ascii="Arial" w:hAnsi="Arial" w:cs="Arial"/>
        </w:rPr>
        <w:t xml:space="preserve">En el área de consulta externa la </w:t>
      </w:r>
      <w:r w:rsidR="00F85A0F" w:rsidRPr="00956E75">
        <w:rPr>
          <w:rFonts w:ascii="Arial" w:hAnsi="Arial" w:cs="Arial"/>
        </w:rPr>
        <w:t>Señalética</w:t>
      </w:r>
      <w:r w:rsidRPr="00956E75">
        <w:rPr>
          <w:rFonts w:ascii="Arial" w:hAnsi="Arial" w:cs="Arial"/>
        </w:rPr>
        <w:t xml:space="preserve"> de salida tiene un desajuste en su colocación contra la pared, lo que provoca que en cualquier momento se desprenda en su totalidad y caiga a la persona que se encuentre debajo de ella, causando lesiones de menor grado como golpe, por lo tanto es una condición </w:t>
      </w:r>
      <w:r w:rsidRPr="00956E75">
        <w:rPr>
          <w:rFonts w:ascii="Arial" w:hAnsi="Arial" w:cs="Arial"/>
        </w:rPr>
        <w:lastRenderedPageBreak/>
        <w:t xml:space="preserve">insegura ya que incumple con el Art.147 de </w:t>
      </w:r>
      <w:r w:rsidR="00874064" w:rsidRPr="00956E75">
        <w:rPr>
          <w:rFonts w:ascii="Arial" w:hAnsi="Arial" w:cs="Arial"/>
        </w:rPr>
        <w:t>Señalética</w:t>
      </w:r>
      <w:r w:rsidRPr="00956E75">
        <w:rPr>
          <w:rFonts w:ascii="Arial" w:hAnsi="Arial" w:cs="Arial"/>
        </w:rPr>
        <w:t xml:space="preserve"> en el Decreto Ejecutivo 2393.</w:t>
      </w:r>
    </w:p>
    <w:p w:rsidR="000C493D" w:rsidRPr="00657BA2" w:rsidRDefault="006665CC" w:rsidP="008A2AF5">
      <w:pPr>
        <w:pStyle w:val="Ttulo4"/>
        <w:numPr>
          <w:ilvl w:val="0"/>
          <w:numId w:val="0"/>
        </w:numPr>
        <w:ind w:left="864" w:hanging="864"/>
        <w:jc w:val="center"/>
        <w:rPr>
          <w:u w:val="none"/>
        </w:rPr>
      </w:pPr>
      <w:r w:rsidRPr="00657BA2">
        <w:rPr>
          <w:u w:val="none"/>
        </w:rPr>
        <w:t>EXTINTORES Y PASILLOS</w:t>
      </w:r>
    </w:p>
    <w:p w:rsidR="000C493D" w:rsidRPr="00956E75" w:rsidRDefault="000C493D" w:rsidP="000C493D">
      <w:pPr>
        <w:spacing w:line="480" w:lineRule="auto"/>
        <w:rPr>
          <w:rFonts w:ascii="Arial" w:hAnsi="Arial" w:cs="Arial"/>
        </w:rPr>
      </w:pPr>
      <w:r w:rsidRPr="00956E75">
        <w:rPr>
          <w:rFonts w:ascii="Arial" w:hAnsi="Arial" w:cs="Arial"/>
          <w:noProof/>
          <w:lang w:val="es-EC" w:eastAsia="es-EC"/>
        </w:rPr>
        <w:drawing>
          <wp:anchor distT="0" distB="0" distL="114300" distR="114300" simplePos="0" relativeHeight="251621376" behindDoc="1" locked="0" layoutInCell="1" allowOverlap="1">
            <wp:simplePos x="0" y="0"/>
            <wp:positionH relativeFrom="column">
              <wp:posOffset>1160145</wp:posOffset>
            </wp:positionH>
            <wp:positionV relativeFrom="paragraph">
              <wp:posOffset>90805</wp:posOffset>
            </wp:positionV>
            <wp:extent cx="3300730" cy="3039745"/>
            <wp:effectExtent l="171450" t="171450" r="185420" b="198755"/>
            <wp:wrapThrough wrapText="bothSides">
              <wp:wrapPolygon edited="0">
                <wp:start x="-748" y="-1218"/>
                <wp:lineTo x="-1122" y="-948"/>
                <wp:lineTo x="-997" y="22877"/>
                <wp:lineTo x="22564" y="22877"/>
                <wp:lineTo x="22689" y="1218"/>
                <wp:lineTo x="22315" y="-812"/>
                <wp:lineTo x="22315" y="-1218"/>
                <wp:lineTo x="-748" y="-1218"/>
              </wp:wrapPolygon>
            </wp:wrapThrough>
            <wp:docPr id="78" name="Imagen 57" descr="Descripción: C:\Users\mflores\Desktop\Tesina\Grupo Realizado\Fotos de proceso\2012031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escripción: C:\Users\mflores\Desktop\Tesina\Grupo Realizado\Fotos de proceso\20120310_004.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10303" b="29714"/>
                    <a:stretch/>
                  </pic:blipFill>
                  <pic:spPr bwMode="auto">
                    <a:xfrm>
                      <a:off x="0" y="0"/>
                      <a:ext cx="3300730" cy="3039745"/>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p>
    <w:p w:rsidR="000C493D" w:rsidRPr="00956E75" w:rsidRDefault="000C493D" w:rsidP="000C493D">
      <w:pPr>
        <w:spacing w:line="480" w:lineRule="auto"/>
        <w:rPr>
          <w:rFonts w:ascii="Arial" w:hAnsi="Arial" w:cs="Arial"/>
        </w:rPr>
      </w:pPr>
    </w:p>
    <w:p w:rsidR="000C493D" w:rsidRPr="00956E75" w:rsidRDefault="000C493D" w:rsidP="000C493D">
      <w:pPr>
        <w:spacing w:line="480" w:lineRule="auto"/>
        <w:rPr>
          <w:rFonts w:ascii="Arial" w:hAnsi="Arial" w:cs="Arial"/>
        </w:rPr>
      </w:pPr>
    </w:p>
    <w:p w:rsidR="000C493D" w:rsidRPr="00956E75" w:rsidRDefault="000C493D" w:rsidP="000C493D">
      <w:pPr>
        <w:spacing w:line="480" w:lineRule="auto"/>
        <w:rPr>
          <w:rFonts w:ascii="Arial" w:hAnsi="Arial" w:cs="Arial"/>
        </w:rPr>
      </w:pPr>
    </w:p>
    <w:p w:rsidR="000C493D" w:rsidRPr="00956E75" w:rsidRDefault="000C493D" w:rsidP="000C493D">
      <w:pPr>
        <w:spacing w:line="480" w:lineRule="auto"/>
        <w:rPr>
          <w:rFonts w:ascii="Arial" w:hAnsi="Arial" w:cs="Arial"/>
        </w:rPr>
      </w:pPr>
    </w:p>
    <w:p w:rsidR="005F1628" w:rsidRDefault="005F1628" w:rsidP="000C493D">
      <w:pPr>
        <w:spacing w:line="480" w:lineRule="auto"/>
        <w:rPr>
          <w:rFonts w:ascii="Arial" w:hAnsi="Arial" w:cs="Arial"/>
        </w:rPr>
      </w:pPr>
    </w:p>
    <w:p w:rsidR="000C493D" w:rsidRPr="005F1628" w:rsidRDefault="000C493D" w:rsidP="005F1628">
      <w:pPr>
        <w:rPr>
          <w:rFonts w:ascii="Arial" w:hAnsi="Arial" w:cs="Arial"/>
        </w:rPr>
      </w:pPr>
    </w:p>
    <w:p w:rsidR="008A2AF5" w:rsidRDefault="008A2AF5" w:rsidP="005F1628">
      <w:pPr>
        <w:spacing w:line="480" w:lineRule="auto"/>
        <w:jc w:val="center"/>
        <w:rPr>
          <w:rFonts w:ascii="Arial" w:hAnsi="Arial" w:cs="Arial"/>
          <w:color w:val="000000"/>
          <w:sz w:val="20"/>
          <w:szCs w:val="20"/>
        </w:rPr>
      </w:pPr>
    </w:p>
    <w:p w:rsidR="008A2AF5" w:rsidRDefault="008A2AF5" w:rsidP="005F1628">
      <w:pPr>
        <w:spacing w:line="480" w:lineRule="auto"/>
        <w:jc w:val="center"/>
        <w:rPr>
          <w:rFonts w:ascii="Arial" w:hAnsi="Arial" w:cs="Arial"/>
          <w:color w:val="000000"/>
          <w:sz w:val="20"/>
          <w:szCs w:val="20"/>
        </w:rPr>
      </w:pPr>
    </w:p>
    <w:p w:rsidR="008A2AF5" w:rsidRDefault="008A2AF5" w:rsidP="005F1628">
      <w:pPr>
        <w:spacing w:line="480" w:lineRule="auto"/>
        <w:jc w:val="center"/>
        <w:rPr>
          <w:rFonts w:ascii="Arial" w:hAnsi="Arial" w:cs="Arial"/>
          <w:color w:val="000000"/>
          <w:sz w:val="20"/>
          <w:szCs w:val="20"/>
        </w:rPr>
      </w:pPr>
    </w:p>
    <w:p w:rsidR="008A2AF5" w:rsidRDefault="008A2AF5" w:rsidP="005F1628">
      <w:pPr>
        <w:spacing w:line="480" w:lineRule="auto"/>
        <w:jc w:val="center"/>
        <w:rPr>
          <w:rFonts w:ascii="Arial" w:hAnsi="Arial" w:cs="Arial"/>
          <w:color w:val="000000"/>
          <w:sz w:val="20"/>
          <w:szCs w:val="20"/>
        </w:rPr>
      </w:pPr>
    </w:p>
    <w:p w:rsidR="005F1628" w:rsidRDefault="005F1628" w:rsidP="00C951CA">
      <w:pPr>
        <w:pStyle w:val="Sinespaciado"/>
        <w:jc w:val="center"/>
      </w:pPr>
      <w:r w:rsidRPr="005F1628">
        <w:t>Figura 4.3 Bloqueo de pasillo por extintores</w:t>
      </w:r>
    </w:p>
    <w:p w:rsidR="00C951CA" w:rsidRDefault="00C951CA" w:rsidP="00C951CA">
      <w:pPr>
        <w:pStyle w:val="Sinespaciado"/>
        <w:jc w:val="center"/>
      </w:pPr>
      <w:r>
        <w:rPr>
          <w:b/>
        </w:rPr>
        <w:t xml:space="preserve">Fuente: </w:t>
      </w:r>
      <w:r>
        <w:t>Maternidad</w:t>
      </w:r>
    </w:p>
    <w:p w:rsidR="00C951CA" w:rsidRPr="005F1628" w:rsidRDefault="00C951CA" w:rsidP="00C951CA">
      <w:pPr>
        <w:pStyle w:val="Sinespaciado"/>
        <w:jc w:val="center"/>
      </w:pPr>
    </w:p>
    <w:p w:rsidR="00144ACF" w:rsidRDefault="000C493D" w:rsidP="00144ACF">
      <w:pPr>
        <w:spacing w:line="480" w:lineRule="auto"/>
        <w:jc w:val="both"/>
        <w:rPr>
          <w:rFonts w:ascii="Arial" w:hAnsi="Arial" w:cs="Arial"/>
        </w:rPr>
      </w:pPr>
      <w:r w:rsidRPr="00956E75">
        <w:rPr>
          <w:rFonts w:ascii="Arial" w:hAnsi="Arial" w:cs="Arial"/>
        </w:rPr>
        <w:t>En el pasillo para el ingreso del área de hospitalización se encuentra un extintor colocado en la pared obstruyendo la circulación, causando que el personal frecuentemente se golpee, por lo cual es considerado una condición insegura afectando el Art. 159 numeral 4 del Decreto Ejecutivo 2393.</w:t>
      </w:r>
    </w:p>
    <w:p w:rsidR="000C493D" w:rsidRPr="00956E75" w:rsidRDefault="006665CC" w:rsidP="000C493D">
      <w:pPr>
        <w:spacing w:line="480" w:lineRule="auto"/>
        <w:jc w:val="center"/>
        <w:rPr>
          <w:rFonts w:ascii="Arial" w:hAnsi="Arial" w:cs="Arial"/>
          <w:b/>
          <w:u w:val="single"/>
        </w:rPr>
      </w:pPr>
      <w:r w:rsidRPr="00144ACF">
        <w:rPr>
          <w:b/>
        </w:rPr>
        <w:lastRenderedPageBreak/>
        <w:t>DESECHOS EN LUGARES INADECUADOS</w:t>
      </w:r>
      <w:r w:rsidR="000C493D" w:rsidRPr="00956E75">
        <w:rPr>
          <w:rFonts w:ascii="Arial" w:hAnsi="Arial" w:cs="Arial"/>
          <w:b/>
          <w:noProof/>
          <w:lang w:val="es-EC" w:eastAsia="es-EC"/>
        </w:rPr>
        <w:drawing>
          <wp:inline distT="0" distB="0" distL="0" distR="0">
            <wp:extent cx="3212465" cy="1812925"/>
            <wp:effectExtent l="171450" t="171450" r="197485" b="187325"/>
            <wp:docPr id="79" name="Imagen 43" descr="Descripción: C:\Users\mflores\Desktop\Tesina\Grupo Realizado\Fotos de proceso\2012031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C:\Users\mflores\Desktop\Tesina\Grupo Realizado\Fotos de proceso\20120310_00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12465" cy="18129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5F1628" w:rsidRDefault="005F1628" w:rsidP="00C951CA">
      <w:pPr>
        <w:pStyle w:val="Sinespaciado"/>
        <w:jc w:val="center"/>
      </w:pPr>
      <w:r w:rsidRPr="005F1628">
        <w:t>Figura 4.4 Desechos en lugares inadecuados</w:t>
      </w:r>
    </w:p>
    <w:p w:rsidR="00C951CA" w:rsidRDefault="00C951CA" w:rsidP="00C951CA">
      <w:pPr>
        <w:pStyle w:val="Sinespaciado"/>
        <w:jc w:val="center"/>
      </w:pPr>
      <w:r>
        <w:rPr>
          <w:b/>
        </w:rPr>
        <w:t xml:space="preserve">Fuente: </w:t>
      </w:r>
      <w:r>
        <w:t>Maternidad</w:t>
      </w:r>
    </w:p>
    <w:p w:rsidR="00C951CA" w:rsidRPr="005F1628" w:rsidRDefault="00C951CA" w:rsidP="00C951CA">
      <w:pPr>
        <w:pStyle w:val="Sinespaciado"/>
        <w:jc w:val="center"/>
      </w:pPr>
    </w:p>
    <w:p w:rsidR="00874064" w:rsidRDefault="00874064" w:rsidP="00874064">
      <w:pPr>
        <w:autoSpaceDE w:val="0"/>
        <w:autoSpaceDN w:val="0"/>
        <w:adjustRightInd w:val="0"/>
        <w:spacing w:line="480" w:lineRule="auto"/>
        <w:jc w:val="both"/>
        <w:rPr>
          <w:rFonts w:ascii="Arial" w:hAnsi="Arial" w:cs="Arial"/>
          <w:bCs/>
        </w:rPr>
      </w:pPr>
      <w:r>
        <w:rPr>
          <w:rFonts w:ascii="Arial" w:hAnsi="Arial" w:cs="Arial"/>
        </w:rPr>
        <w:t>La maternidad en su compromiso por mejorar, cuenta con un proceso de manejo de desechos, pero en un 15% el personal no lo está cumpliendo, se observa que e</w:t>
      </w:r>
      <w:r w:rsidR="000C493D">
        <w:rPr>
          <w:rFonts w:ascii="Arial" w:hAnsi="Arial" w:cs="Arial"/>
        </w:rPr>
        <w:t xml:space="preserve">n </w:t>
      </w:r>
      <w:r w:rsidR="000C493D" w:rsidRPr="00956E75">
        <w:rPr>
          <w:rFonts w:ascii="Arial" w:hAnsi="Arial" w:cs="Arial"/>
        </w:rPr>
        <w:t xml:space="preserve">el patio existen desechos colocados en lugares inadecuados. Estos están al aire libre incumpliendo la debida segregación en la fuente como lo establece el </w:t>
      </w:r>
      <w:r w:rsidR="000C493D" w:rsidRPr="00956E75">
        <w:rPr>
          <w:rFonts w:ascii="Arial" w:hAnsi="Arial" w:cs="Arial"/>
          <w:bCs/>
        </w:rPr>
        <w:t>Reglamento</w:t>
      </w:r>
      <w:r>
        <w:rPr>
          <w:rFonts w:ascii="Arial" w:hAnsi="Arial" w:cs="Arial"/>
          <w:bCs/>
        </w:rPr>
        <w:t xml:space="preserve"> De Manejo De Desechos Sólidos e</w:t>
      </w:r>
      <w:r w:rsidR="000C493D" w:rsidRPr="00956E75">
        <w:rPr>
          <w:rFonts w:ascii="Arial" w:hAnsi="Arial" w:cs="Arial"/>
          <w:bCs/>
        </w:rPr>
        <w:t>n Hospitales considerándose un acto inseguro.</w:t>
      </w:r>
    </w:p>
    <w:p w:rsidR="008A2AF5" w:rsidRDefault="008A2AF5" w:rsidP="008A2AF5">
      <w:pPr>
        <w:pStyle w:val="Ttulo4"/>
        <w:numPr>
          <w:ilvl w:val="0"/>
          <w:numId w:val="0"/>
        </w:numPr>
        <w:jc w:val="center"/>
        <w:rPr>
          <w:u w:val="none"/>
        </w:rPr>
      </w:pPr>
    </w:p>
    <w:p w:rsidR="008A2AF5" w:rsidRDefault="008A2AF5" w:rsidP="008A2AF5">
      <w:pPr>
        <w:pStyle w:val="Ttulo4"/>
        <w:numPr>
          <w:ilvl w:val="0"/>
          <w:numId w:val="0"/>
        </w:numPr>
        <w:jc w:val="center"/>
        <w:rPr>
          <w:u w:val="none"/>
        </w:rPr>
      </w:pPr>
    </w:p>
    <w:p w:rsidR="002D72E1" w:rsidRDefault="002D72E1" w:rsidP="002D72E1"/>
    <w:p w:rsidR="002D72E1" w:rsidRPr="002D72E1" w:rsidRDefault="002D72E1" w:rsidP="002D72E1"/>
    <w:p w:rsidR="002D72E1" w:rsidRDefault="002D72E1" w:rsidP="008A2AF5">
      <w:pPr>
        <w:pStyle w:val="Ttulo4"/>
        <w:numPr>
          <w:ilvl w:val="0"/>
          <w:numId w:val="0"/>
        </w:numPr>
        <w:jc w:val="center"/>
        <w:rPr>
          <w:u w:val="none"/>
        </w:rPr>
      </w:pPr>
    </w:p>
    <w:p w:rsidR="00144ACF" w:rsidRPr="00144ACF" w:rsidRDefault="00144ACF" w:rsidP="00144ACF"/>
    <w:p w:rsidR="000C493D" w:rsidRDefault="00874064" w:rsidP="008A2AF5">
      <w:pPr>
        <w:pStyle w:val="Ttulo4"/>
        <w:numPr>
          <w:ilvl w:val="0"/>
          <w:numId w:val="0"/>
        </w:numPr>
        <w:jc w:val="center"/>
        <w:rPr>
          <w:u w:val="none"/>
        </w:rPr>
      </w:pPr>
      <w:r w:rsidRPr="00657BA2">
        <w:rPr>
          <w:u w:val="none"/>
        </w:rPr>
        <w:lastRenderedPageBreak/>
        <w:t>DESTINO  TERCIARIO DE LOS DESECHOS HOSPITALARIOS.</w:t>
      </w:r>
    </w:p>
    <w:p w:rsidR="00874064" w:rsidRPr="00874064" w:rsidRDefault="008A2AF5" w:rsidP="00874064">
      <w:r>
        <w:rPr>
          <w:noProof/>
          <w:lang w:val="es-EC" w:eastAsia="es-EC"/>
        </w:rPr>
        <w:drawing>
          <wp:anchor distT="0" distB="0" distL="114300" distR="114300" simplePos="0" relativeHeight="251633664" behindDoc="1" locked="0" layoutInCell="1" allowOverlap="1">
            <wp:simplePos x="0" y="0"/>
            <wp:positionH relativeFrom="column">
              <wp:posOffset>2851785</wp:posOffset>
            </wp:positionH>
            <wp:positionV relativeFrom="paragraph">
              <wp:posOffset>22860</wp:posOffset>
            </wp:positionV>
            <wp:extent cx="2499995" cy="2073910"/>
            <wp:effectExtent l="171450" t="171450" r="186055" b="193040"/>
            <wp:wrapThrough wrapText="bothSides">
              <wp:wrapPolygon edited="0">
                <wp:start x="-1152" y="-1786"/>
                <wp:lineTo x="-1481" y="-1389"/>
                <wp:lineTo x="-1481" y="21428"/>
                <wp:lineTo x="-988" y="23412"/>
                <wp:lineTo x="22549" y="23412"/>
                <wp:lineTo x="23043" y="21031"/>
                <wp:lineTo x="22878" y="-1786"/>
                <wp:lineTo x="-1152" y="-1786"/>
              </wp:wrapPolygon>
            </wp:wrapThrough>
            <wp:docPr id="81" name="Imagen 54" descr="Descripción: C:\Users\mflores\Desktop\Tesina\Grupo Realizado\Fotos de proceso\20120317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escripción: C:\Users\mflores\Desktop\Tesina\Grupo Realizado\Fotos de proceso\20120317_02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99995" cy="20739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D12391">
        <w:rPr>
          <w:noProof/>
          <w:lang w:val="es-EC" w:eastAsia="es-EC"/>
        </w:rPr>
        <w:drawing>
          <wp:anchor distT="0" distB="0" distL="114300" distR="114300" simplePos="0" relativeHeight="251632640" behindDoc="1" locked="0" layoutInCell="1" allowOverlap="1">
            <wp:simplePos x="0" y="0"/>
            <wp:positionH relativeFrom="column">
              <wp:posOffset>92075</wp:posOffset>
            </wp:positionH>
            <wp:positionV relativeFrom="paragraph">
              <wp:posOffset>22225</wp:posOffset>
            </wp:positionV>
            <wp:extent cx="2571115" cy="2070100"/>
            <wp:effectExtent l="171450" t="152400" r="172085" b="101600"/>
            <wp:wrapTight wrapText="bothSides">
              <wp:wrapPolygon edited="0">
                <wp:start x="-1440" y="-1590"/>
                <wp:lineTo x="-1440" y="22660"/>
                <wp:lineTo x="22726" y="22660"/>
                <wp:lineTo x="23046" y="20871"/>
                <wp:lineTo x="23046" y="1590"/>
                <wp:lineTo x="22886" y="-994"/>
                <wp:lineTo x="22726" y="-1590"/>
                <wp:lineTo x="-1440" y="-1590"/>
              </wp:wrapPolygon>
            </wp:wrapTight>
            <wp:docPr id="83" name="Imagen 56" descr="Descripción: C:\Users\mflores\Desktop\Tesina\Grupo Realizado\Fotos de proceso\20120317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Descripción: C:\Users\mflores\Desktop\Tesina\Grupo Realizado\Fotos de proceso\20120317_02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71115" cy="20701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0C493D" w:rsidRDefault="005F1628" w:rsidP="00C951CA">
      <w:pPr>
        <w:pStyle w:val="Sinespaciado"/>
        <w:jc w:val="center"/>
      </w:pPr>
      <w:r w:rsidRPr="005F1628">
        <w:t>Figura 4.5 Destino Terciario de Desechos Hospitalarios</w:t>
      </w:r>
    </w:p>
    <w:p w:rsidR="00144ACF" w:rsidRDefault="00C951CA" w:rsidP="00C951CA">
      <w:pPr>
        <w:pStyle w:val="Sinespaciado"/>
        <w:jc w:val="center"/>
      </w:pPr>
      <w:r>
        <w:rPr>
          <w:b/>
        </w:rPr>
        <w:t xml:space="preserve">Fuente: </w:t>
      </w:r>
      <w:r>
        <w:t>Maternidad</w:t>
      </w:r>
    </w:p>
    <w:p w:rsidR="00C951CA" w:rsidRPr="005F1628" w:rsidRDefault="00C951CA" w:rsidP="00C951CA">
      <w:pPr>
        <w:pStyle w:val="Sinespaciado"/>
        <w:jc w:val="center"/>
      </w:pPr>
    </w:p>
    <w:p w:rsidR="000C493D" w:rsidRDefault="00D04551" w:rsidP="000C493D">
      <w:pPr>
        <w:spacing w:line="480" w:lineRule="auto"/>
        <w:jc w:val="both"/>
        <w:rPr>
          <w:rFonts w:ascii="Arial" w:hAnsi="Arial" w:cs="Arial"/>
        </w:rPr>
      </w:pPr>
      <w:r>
        <w:rPr>
          <w:rFonts w:ascii="Arial" w:hAnsi="Arial" w:cs="Arial"/>
          <w:noProof/>
          <w:lang w:eastAsia="es-EC"/>
        </w:rPr>
        <w:t xml:space="preserve">El </w:t>
      </w:r>
      <w:r w:rsidRPr="00956E75">
        <w:rPr>
          <w:rFonts w:ascii="Arial" w:hAnsi="Arial" w:cs="Arial"/>
        </w:rPr>
        <w:t>destino</w:t>
      </w:r>
      <w:r>
        <w:rPr>
          <w:rFonts w:ascii="Arial" w:hAnsi="Arial" w:cs="Arial"/>
        </w:rPr>
        <w:t xml:space="preserve"> f</w:t>
      </w:r>
      <w:r w:rsidR="000C493D" w:rsidRPr="00956E75">
        <w:rPr>
          <w:rFonts w:ascii="Arial" w:hAnsi="Arial" w:cs="Arial"/>
        </w:rPr>
        <w:t xml:space="preserve">inal de </w:t>
      </w:r>
      <w:r>
        <w:rPr>
          <w:rFonts w:ascii="Arial" w:hAnsi="Arial" w:cs="Arial"/>
        </w:rPr>
        <w:t>l</w:t>
      </w:r>
      <w:r w:rsidR="000C493D" w:rsidRPr="00956E75">
        <w:rPr>
          <w:rFonts w:ascii="Arial" w:hAnsi="Arial" w:cs="Arial"/>
        </w:rPr>
        <w:t xml:space="preserve">os desechos ya no le corresponde a la Maternidad, según el Art 100 de la Ley Orgánica de Salud establece que la  recolección, transporte, tratamiento y disposición final de desechos es responsabilidad del Municipio, </w:t>
      </w:r>
      <w:r w:rsidR="00EE2B71">
        <w:rPr>
          <w:rFonts w:ascii="Arial" w:hAnsi="Arial" w:cs="Arial"/>
        </w:rPr>
        <w:t>como se puede observar en la figura 4.5,</w:t>
      </w:r>
      <w:r w:rsidR="000C493D" w:rsidRPr="00956E75">
        <w:rPr>
          <w:rFonts w:ascii="Arial" w:hAnsi="Arial" w:cs="Arial"/>
        </w:rPr>
        <w:t xml:space="preserve"> estos empleados al momento de colocar los desechos en el recolector, no se fijan si son comunes, infecciosos o algún tipo de clasificación, los unen todos afectando las normas de Bioseguridad siendo un acto inseguro.</w:t>
      </w:r>
    </w:p>
    <w:p w:rsidR="00476704" w:rsidRDefault="00476704" w:rsidP="00476704">
      <w:pPr>
        <w:pStyle w:val="Ttulo3"/>
        <w:numPr>
          <w:ilvl w:val="0"/>
          <w:numId w:val="0"/>
        </w:numPr>
        <w:ind w:left="1140"/>
        <w:rPr>
          <w:bCs w:val="0"/>
        </w:rPr>
      </w:pPr>
    </w:p>
    <w:p w:rsidR="00D04551" w:rsidRDefault="00D04551" w:rsidP="00D04551"/>
    <w:p w:rsidR="00D04551" w:rsidRDefault="00D04551" w:rsidP="00D04551"/>
    <w:p w:rsidR="00D04551" w:rsidRDefault="00D04551" w:rsidP="00D04551"/>
    <w:p w:rsidR="00D04551" w:rsidRDefault="00D04551" w:rsidP="00D04551"/>
    <w:p w:rsidR="00D04551" w:rsidRDefault="00D04551" w:rsidP="00D04551"/>
    <w:p w:rsidR="00D04551" w:rsidRDefault="00D04551" w:rsidP="00D04551"/>
    <w:p w:rsidR="00144ACF" w:rsidRDefault="00144ACF" w:rsidP="00D04551">
      <w:pPr>
        <w:pStyle w:val="Ttulo4"/>
        <w:numPr>
          <w:ilvl w:val="0"/>
          <w:numId w:val="0"/>
        </w:numPr>
        <w:ind w:left="864" w:hanging="864"/>
        <w:jc w:val="center"/>
        <w:rPr>
          <w:u w:val="none"/>
        </w:rPr>
      </w:pPr>
    </w:p>
    <w:p w:rsidR="000C493D" w:rsidRPr="00657BA2" w:rsidRDefault="006665CC" w:rsidP="00D04551">
      <w:pPr>
        <w:pStyle w:val="Ttulo4"/>
        <w:numPr>
          <w:ilvl w:val="0"/>
          <w:numId w:val="0"/>
        </w:numPr>
        <w:ind w:left="864" w:hanging="864"/>
        <w:jc w:val="center"/>
        <w:rPr>
          <w:u w:val="none"/>
        </w:rPr>
      </w:pPr>
      <w:r w:rsidRPr="00657BA2">
        <w:rPr>
          <w:u w:val="none"/>
        </w:rPr>
        <w:t>ESTRUCTURA, INSTALACIONES</w:t>
      </w:r>
    </w:p>
    <w:p w:rsidR="00476704" w:rsidRDefault="00D04551" w:rsidP="000C493D">
      <w:pPr>
        <w:spacing w:line="480" w:lineRule="auto"/>
        <w:ind w:left="360"/>
        <w:jc w:val="both"/>
        <w:rPr>
          <w:rFonts w:ascii="Arial" w:hAnsi="Arial" w:cs="Arial"/>
        </w:rPr>
      </w:pPr>
      <w:r>
        <w:rPr>
          <w:rFonts w:ascii="Arial" w:hAnsi="Arial" w:cs="Arial"/>
          <w:noProof/>
          <w:lang w:val="es-EC" w:eastAsia="es-EC"/>
        </w:rPr>
        <w:drawing>
          <wp:anchor distT="0" distB="0" distL="114300" distR="114300" simplePos="0" relativeHeight="251624448" behindDoc="1" locked="0" layoutInCell="1" allowOverlap="1">
            <wp:simplePos x="0" y="0"/>
            <wp:positionH relativeFrom="column">
              <wp:posOffset>1464945</wp:posOffset>
            </wp:positionH>
            <wp:positionV relativeFrom="paragraph">
              <wp:posOffset>179705</wp:posOffset>
            </wp:positionV>
            <wp:extent cx="2494915" cy="1998980"/>
            <wp:effectExtent l="171450" t="171450" r="191135" b="191770"/>
            <wp:wrapThrough wrapText="bothSides">
              <wp:wrapPolygon edited="0">
                <wp:start x="-660" y="-1853"/>
                <wp:lineTo x="-1484" y="-1441"/>
                <wp:lineTo x="-1319" y="23466"/>
                <wp:lineTo x="22925" y="23466"/>
                <wp:lineTo x="23090" y="1853"/>
                <wp:lineTo x="22430" y="-1235"/>
                <wp:lineTo x="22430" y="-1853"/>
                <wp:lineTo x="-660" y="-1853"/>
              </wp:wrapPolygon>
            </wp:wrapThrough>
            <wp:docPr id="84" name="Imagen 52" descr="Descripción: C:\Users\mflores\Desktop\Tesina\Grupo Realizado\Fotos de proceso\20120310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Descripción: C:\Users\mflores\Desktop\Tesina\Grupo Realizado\Fotos de proceso\20120310_009.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11905" t="30537" b="6375"/>
                    <a:stretch/>
                  </pic:blipFill>
                  <pic:spPr bwMode="auto">
                    <a:xfrm>
                      <a:off x="0" y="0"/>
                      <a:ext cx="2494915" cy="1998980"/>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p>
    <w:p w:rsidR="00476704" w:rsidRDefault="00476704" w:rsidP="000C493D">
      <w:pPr>
        <w:spacing w:line="480" w:lineRule="auto"/>
        <w:ind w:left="360"/>
        <w:jc w:val="both"/>
        <w:rPr>
          <w:rFonts w:ascii="Arial" w:hAnsi="Arial" w:cs="Arial"/>
        </w:rPr>
      </w:pPr>
    </w:p>
    <w:p w:rsidR="00476704" w:rsidRDefault="00476704" w:rsidP="000C493D">
      <w:pPr>
        <w:spacing w:line="480" w:lineRule="auto"/>
        <w:ind w:left="360"/>
        <w:jc w:val="both"/>
        <w:rPr>
          <w:rFonts w:ascii="Arial" w:hAnsi="Arial" w:cs="Arial"/>
        </w:rPr>
      </w:pPr>
    </w:p>
    <w:p w:rsidR="00476704" w:rsidRDefault="00476704" w:rsidP="000C493D">
      <w:pPr>
        <w:spacing w:line="480" w:lineRule="auto"/>
        <w:ind w:left="360"/>
        <w:jc w:val="both"/>
        <w:rPr>
          <w:rFonts w:ascii="Arial" w:hAnsi="Arial" w:cs="Arial"/>
        </w:rPr>
      </w:pPr>
    </w:p>
    <w:p w:rsidR="00476704" w:rsidRDefault="00476704" w:rsidP="000C493D">
      <w:pPr>
        <w:spacing w:line="480" w:lineRule="auto"/>
        <w:ind w:left="360"/>
        <w:jc w:val="both"/>
        <w:rPr>
          <w:rFonts w:ascii="Arial" w:hAnsi="Arial" w:cs="Arial"/>
        </w:rPr>
      </w:pPr>
    </w:p>
    <w:p w:rsidR="005F1628" w:rsidRDefault="005F1628" w:rsidP="000C493D">
      <w:pPr>
        <w:spacing w:line="480" w:lineRule="auto"/>
        <w:ind w:left="360"/>
        <w:jc w:val="both"/>
        <w:rPr>
          <w:rFonts w:ascii="Arial" w:hAnsi="Arial" w:cs="Arial"/>
        </w:rPr>
      </w:pPr>
    </w:p>
    <w:p w:rsidR="00476704" w:rsidRDefault="00476704" w:rsidP="00C951CA">
      <w:pPr>
        <w:pStyle w:val="Sinespaciado"/>
        <w:jc w:val="center"/>
      </w:pPr>
    </w:p>
    <w:p w:rsidR="00D04551" w:rsidRPr="005F1628" w:rsidRDefault="00D04551" w:rsidP="00C951CA">
      <w:pPr>
        <w:pStyle w:val="Sinespaciado"/>
        <w:jc w:val="center"/>
      </w:pPr>
    </w:p>
    <w:p w:rsidR="00476704" w:rsidRDefault="005F1628" w:rsidP="00C951CA">
      <w:pPr>
        <w:pStyle w:val="Sinespaciado"/>
        <w:jc w:val="center"/>
        <w:rPr>
          <w:color w:val="000000"/>
          <w:sz w:val="20"/>
          <w:szCs w:val="20"/>
        </w:rPr>
      </w:pPr>
      <w:r w:rsidRPr="005F1628">
        <w:rPr>
          <w:color w:val="000000"/>
          <w:sz w:val="20"/>
          <w:szCs w:val="20"/>
        </w:rPr>
        <w:t>Figura 4.6 Mal estado de Estructura e Instalaciones</w:t>
      </w:r>
    </w:p>
    <w:p w:rsidR="00C951CA" w:rsidRDefault="00C951CA" w:rsidP="00C951CA">
      <w:pPr>
        <w:pStyle w:val="Sinespaciado"/>
        <w:jc w:val="center"/>
        <w:rPr>
          <w:color w:val="000000"/>
          <w:sz w:val="20"/>
          <w:szCs w:val="20"/>
        </w:rPr>
      </w:pPr>
      <w:r>
        <w:rPr>
          <w:b/>
        </w:rPr>
        <w:t xml:space="preserve">Fuente: </w:t>
      </w:r>
      <w:r>
        <w:t>Maternidad</w:t>
      </w:r>
    </w:p>
    <w:p w:rsidR="00144ACF" w:rsidRPr="005F1628" w:rsidRDefault="00144ACF" w:rsidP="005F1628">
      <w:pPr>
        <w:spacing w:line="480" w:lineRule="auto"/>
        <w:ind w:left="360"/>
        <w:jc w:val="center"/>
        <w:rPr>
          <w:rFonts w:ascii="Arial" w:hAnsi="Arial" w:cs="Arial"/>
          <w:sz w:val="20"/>
          <w:szCs w:val="20"/>
        </w:rPr>
      </w:pPr>
    </w:p>
    <w:p w:rsidR="000C493D" w:rsidRDefault="000C493D" w:rsidP="000C493D">
      <w:pPr>
        <w:spacing w:line="480" w:lineRule="auto"/>
        <w:ind w:left="360"/>
        <w:jc w:val="both"/>
        <w:rPr>
          <w:rFonts w:ascii="Arial" w:hAnsi="Arial" w:cs="Arial"/>
        </w:rPr>
      </w:pPr>
      <w:r w:rsidRPr="00956E75">
        <w:rPr>
          <w:rFonts w:ascii="Arial" w:hAnsi="Arial" w:cs="Arial"/>
        </w:rPr>
        <w:t xml:space="preserve">Se puede observar que en diferentes áreas de la Maternidad, existen conexiones eléctricas sin sus respectivas guardas, o cables colgando por lo que el personal está expuesto al contacto físico con ellas, </w:t>
      </w:r>
      <w:r>
        <w:rPr>
          <w:rFonts w:ascii="Arial" w:hAnsi="Arial" w:cs="Arial"/>
        </w:rPr>
        <w:t>lo que puede causar</w:t>
      </w:r>
      <w:r w:rsidRPr="00956E75">
        <w:rPr>
          <w:rFonts w:ascii="Arial" w:hAnsi="Arial" w:cs="Arial"/>
        </w:rPr>
        <w:t xml:space="preserve"> lesiones graves hasta la muerte, es considerada una condición insegura afectando la resolución 2393 indica Art. 104</w:t>
      </w:r>
    </w:p>
    <w:p w:rsidR="00144ACF" w:rsidRDefault="00144ACF" w:rsidP="000C493D">
      <w:pPr>
        <w:spacing w:line="480" w:lineRule="auto"/>
        <w:ind w:left="360"/>
        <w:jc w:val="both"/>
        <w:rPr>
          <w:rFonts w:ascii="Arial" w:hAnsi="Arial" w:cs="Arial"/>
        </w:rPr>
      </w:pPr>
    </w:p>
    <w:p w:rsidR="00144ACF" w:rsidRDefault="00144ACF" w:rsidP="00D04551">
      <w:pPr>
        <w:pStyle w:val="Ttulo4"/>
        <w:numPr>
          <w:ilvl w:val="0"/>
          <w:numId w:val="0"/>
        </w:numPr>
        <w:ind w:left="864" w:hanging="864"/>
        <w:jc w:val="center"/>
        <w:rPr>
          <w:u w:val="none"/>
        </w:rPr>
      </w:pPr>
    </w:p>
    <w:p w:rsidR="00144ACF" w:rsidRDefault="00144ACF" w:rsidP="00144ACF"/>
    <w:p w:rsidR="00144ACF" w:rsidRPr="00144ACF" w:rsidRDefault="00144ACF" w:rsidP="00144ACF"/>
    <w:p w:rsidR="00D04551" w:rsidRPr="00D04551" w:rsidRDefault="00473ED0" w:rsidP="00144ACF">
      <w:pPr>
        <w:pStyle w:val="Ttulo4"/>
        <w:numPr>
          <w:ilvl w:val="0"/>
          <w:numId w:val="0"/>
        </w:numPr>
        <w:ind w:hanging="13"/>
        <w:jc w:val="center"/>
        <w:rPr>
          <w:u w:val="none"/>
        </w:rPr>
      </w:pPr>
      <w:r>
        <w:rPr>
          <w:noProof/>
          <w:u w:val="none"/>
          <w:lang w:val="es-EC" w:eastAsia="es-EC"/>
        </w:rPr>
        <w:lastRenderedPageBreak/>
        <mc:AlternateContent>
          <mc:Choice Requires="wpg">
            <w:drawing>
              <wp:anchor distT="0" distB="0" distL="114300" distR="114300" simplePos="0" relativeHeight="251729920" behindDoc="1" locked="0" layoutInCell="1" allowOverlap="1">
                <wp:simplePos x="0" y="0"/>
                <wp:positionH relativeFrom="column">
                  <wp:posOffset>112395</wp:posOffset>
                </wp:positionH>
                <wp:positionV relativeFrom="paragraph">
                  <wp:posOffset>575310</wp:posOffset>
                </wp:positionV>
                <wp:extent cx="5314950" cy="1704975"/>
                <wp:effectExtent l="171450" t="171450" r="190500" b="200025"/>
                <wp:wrapThrough wrapText="bothSides">
                  <wp:wrapPolygon edited="0">
                    <wp:start x="-542" y="-2172"/>
                    <wp:lineTo x="-697" y="-1689"/>
                    <wp:lineTo x="-697" y="21238"/>
                    <wp:lineTo x="-542" y="23893"/>
                    <wp:lineTo x="22142" y="23893"/>
                    <wp:lineTo x="22297" y="21479"/>
                    <wp:lineTo x="22297" y="2172"/>
                    <wp:lineTo x="22142" y="-1448"/>
                    <wp:lineTo x="22142" y="-2172"/>
                    <wp:lineTo x="-542" y="-2172"/>
                  </wp:wrapPolygon>
                </wp:wrapThrough>
                <wp:docPr id="2180" name="15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14950" cy="1704975"/>
                          <a:chOff x="0" y="0"/>
                          <a:chExt cx="5314950" cy="1704975"/>
                        </a:xfrm>
                      </wpg:grpSpPr>
                      <pic:pic xmlns:pic="http://schemas.openxmlformats.org/drawingml/2006/picture">
                        <pic:nvPicPr>
                          <pic:cNvPr id="2181" name="Imagen 50" descr="Descripción: C:\Users\mflores\Desktop\Tesina\Grupo Realizado\Fotos de proceso\IMG-20120310-00200.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52675" cy="17049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pic:pic xmlns:pic="http://schemas.openxmlformats.org/drawingml/2006/picture">
                        <pic:nvPicPr>
                          <pic:cNvPr id="2182" name="Imagen 47" descr="Descripción: C:\Users\mflores\Desktop\Tesina\Grupo Realizado\Fotos de proceso\20120317_002.jpg"/>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2714625" y="0"/>
                            <a:ext cx="2600325" cy="17049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wpg:wgp>
                  </a:graphicData>
                </a:graphic>
                <wp14:sizeRelH relativeFrom="page">
                  <wp14:pctWidth>0</wp14:pctWidth>
                </wp14:sizeRelH>
                <wp14:sizeRelV relativeFrom="page">
                  <wp14:pctHeight>0</wp14:pctHeight>
                </wp14:sizeRelV>
              </wp:anchor>
            </w:drawing>
          </mc:Choice>
          <mc:Fallback>
            <w:pict>
              <v:group id="15 Grupo" o:spid="_x0000_s1026" style="position:absolute;margin-left:8.85pt;margin-top:45.3pt;width:418.5pt;height:134.25pt;z-index:-251586560" coordsize="53149,17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&#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0" o:spid="_x0000_s1027" type="#_x0000_t75" alt="Descripción: C:\Users\mflores\Desktop\Tesina\Grupo Realizado\Fotos de proceso\IMG-20120310-00200.jpg" style="position:absolute;width:23526;height:17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YCHDFAAAA3QAAAA8AAABkcnMvZG93bnJldi54bWxEj81qwzAQhO+FvIPYQC8lke1DMU5kU0IK&#10;LfRQxznkuFgb29RaGUv+6dtXhUKPw8x8wxyL1fRiptF1lhXE+wgEcW11x42Ca/W6S0E4j6yxt0wK&#10;vslBkW8ejphpu3BJ88U3IkDYZaig9X7IpHR1Swbd3g7Ewbvb0aAPcmykHnEJcNPLJIqepcGOw0KL&#10;A51aqr8uk1FQmVtdvp8/l6SrYho+8Glt3KTU43Z9OYDwtPr/8F/7TStI4jSG3zfhCcj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mAhwxQAAAN0AAAAPAAAAAAAAAAAAAAAA&#10;AJ8CAABkcnMvZG93bnJldi54bWxQSwUGAAAAAAQABAD3AAAAkQMAAAAA&#10;" filled="t" fillcolor="#ededed" stroked="t" strokecolor="white" strokeweight="15pt">
                  <v:stroke endcap="round"/>
                  <v:imagedata r:id="rId54" o:title="IMG-20120310-00200"/>
                  <v:shadow on="t" color="black" opacity="26869f" origin="-.5,-.5" offset="0,0"/>
                  <v:path arrowok="t"/>
                </v:shape>
                <v:shape id="Imagen 47" o:spid="_x0000_s1028" type="#_x0000_t75" alt="Descripción: C:\Users\mflores\Desktop\Tesina\Grupo Realizado\Fotos de proceso\20120317_002.jpg" style="position:absolute;left:27146;width:26003;height:17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Q6GnGAAAA3QAAAA8AAABkcnMvZG93bnJldi54bWxEj0Frg0AUhO+B/oflFXoJzaqHIDabUAsJ&#10;BSFQY+j1xX1RqftW3I2x/75bKPQ4zMw3zGY3m15MNLrOsoJ4FYEgrq3uuFFQnfbPKQjnkTX2lknB&#10;NznYbR8WG8y0vfMHTaVvRICwy1BB6/2QSenqlgy6lR2Ig3e1o0Ef5NhIPeI9wE0vkyhaS4Mdh4UW&#10;B3prqf4qb0bB/qrdZTkdbTFfisM5/6xkkVdKPT3Ory8gPM3+P/zXftcKkjhN4PdNeAJy+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RDoacYAAADdAAAADwAAAAAAAAAAAAAA&#10;AACfAgAAZHJzL2Rvd25yZXYueG1sUEsFBgAAAAAEAAQA9wAAAJIDAAAAAA==&#10;" filled="t" fillcolor="#ededed" stroked="t" strokecolor="white" strokeweight="15pt">
                  <v:stroke endcap="round"/>
                  <v:imagedata r:id="rId55" o:title="20120317_002"/>
                  <v:shadow on="t" color="black" opacity="26869f" origin="-.5,-.5" offset="0,0"/>
                  <v:path arrowok="t"/>
                </v:shape>
                <w10:wrap type="through"/>
              </v:group>
            </w:pict>
          </mc:Fallback>
        </mc:AlternateContent>
      </w:r>
      <w:r w:rsidR="006665CC" w:rsidRPr="00657BA2">
        <w:rPr>
          <w:u w:val="none"/>
        </w:rPr>
        <w:t>SUELOS, TECHOS Y PAREDES</w:t>
      </w:r>
    </w:p>
    <w:p w:rsidR="000C493D" w:rsidRDefault="005F1628" w:rsidP="00C951CA">
      <w:pPr>
        <w:pStyle w:val="Sinespaciado"/>
        <w:jc w:val="center"/>
      </w:pPr>
      <w:r w:rsidRPr="005F1628">
        <w:t>Figura 4.7 Mal estado de suelos y techos</w:t>
      </w:r>
    </w:p>
    <w:p w:rsidR="00C951CA" w:rsidRDefault="00C951CA" w:rsidP="00C951CA">
      <w:pPr>
        <w:pStyle w:val="Sinespaciado"/>
        <w:jc w:val="center"/>
      </w:pPr>
      <w:r>
        <w:rPr>
          <w:b/>
        </w:rPr>
        <w:t xml:space="preserve">Fuente: </w:t>
      </w:r>
      <w:r>
        <w:t>Maternidad</w:t>
      </w:r>
    </w:p>
    <w:p w:rsidR="00144ACF" w:rsidRPr="005F1628" w:rsidRDefault="00144ACF" w:rsidP="005F1628">
      <w:pPr>
        <w:spacing w:line="480" w:lineRule="auto"/>
        <w:jc w:val="center"/>
        <w:rPr>
          <w:rFonts w:ascii="Arial" w:hAnsi="Arial" w:cs="Arial"/>
          <w:sz w:val="20"/>
          <w:szCs w:val="20"/>
        </w:rPr>
      </w:pPr>
    </w:p>
    <w:p w:rsidR="000C493D" w:rsidRDefault="000C493D" w:rsidP="000C493D">
      <w:pPr>
        <w:spacing w:line="480" w:lineRule="auto"/>
        <w:jc w:val="both"/>
        <w:rPr>
          <w:rFonts w:ascii="Arial" w:hAnsi="Arial" w:cs="Arial"/>
        </w:rPr>
      </w:pPr>
      <w:r w:rsidRPr="00956E75">
        <w:rPr>
          <w:rFonts w:ascii="Arial" w:hAnsi="Arial" w:cs="Arial"/>
        </w:rPr>
        <w:t>Se observa que al no contar con un loza, en alguna áreas de la maternidad se presentan filtraciones por los tumbado, creando condiciones inseguras para el personal, como pueden ser  charcos de agua, contacto con conexiones eléctricas, paredes y pisos húmedos que faciliten resbalones, además estas filtraciones desprenden la pintura de las paredes, siendo este un cultivo de bacterias en las áreas de la Maternidad, especialmente en la de Parto y Quirófano, por ende es una condición insegura ya que incumple con el Art. 23 del Decreto Ejecutivo 2393.</w:t>
      </w:r>
    </w:p>
    <w:p w:rsidR="00476704" w:rsidRDefault="00476704" w:rsidP="000C493D">
      <w:pPr>
        <w:spacing w:line="480" w:lineRule="auto"/>
        <w:jc w:val="both"/>
        <w:rPr>
          <w:rFonts w:ascii="Arial" w:hAnsi="Arial" w:cs="Arial"/>
        </w:rPr>
      </w:pPr>
    </w:p>
    <w:p w:rsidR="00234790" w:rsidRDefault="00234790" w:rsidP="000C493D">
      <w:pPr>
        <w:spacing w:line="480" w:lineRule="auto"/>
        <w:jc w:val="both"/>
        <w:rPr>
          <w:rFonts w:ascii="Arial" w:hAnsi="Arial" w:cs="Arial"/>
        </w:rPr>
      </w:pPr>
    </w:p>
    <w:p w:rsidR="00234790" w:rsidRDefault="00234790" w:rsidP="000C493D">
      <w:pPr>
        <w:spacing w:line="480" w:lineRule="auto"/>
        <w:jc w:val="both"/>
        <w:rPr>
          <w:rFonts w:ascii="Arial" w:hAnsi="Arial" w:cs="Arial"/>
        </w:rPr>
      </w:pPr>
    </w:p>
    <w:p w:rsidR="000C493D" w:rsidRPr="00657BA2" w:rsidRDefault="006665CC" w:rsidP="00D04551">
      <w:pPr>
        <w:pStyle w:val="Ttulo4"/>
        <w:numPr>
          <w:ilvl w:val="0"/>
          <w:numId w:val="0"/>
        </w:numPr>
        <w:jc w:val="center"/>
        <w:rPr>
          <w:u w:val="none"/>
        </w:rPr>
      </w:pPr>
      <w:r w:rsidRPr="00657BA2">
        <w:rPr>
          <w:u w:val="none"/>
        </w:rPr>
        <w:lastRenderedPageBreak/>
        <w:t>EQUIPOS DE LAVANDERÍA OBSOLETO.</w:t>
      </w:r>
    </w:p>
    <w:p w:rsidR="000C493D" w:rsidRPr="009F0A40" w:rsidRDefault="009F0A40" w:rsidP="009F0A40">
      <w:pPr>
        <w:tabs>
          <w:tab w:val="left" w:pos="1515"/>
        </w:tabs>
        <w:spacing w:line="480" w:lineRule="auto"/>
        <w:rPr>
          <w:rFonts w:ascii="Arial" w:hAnsi="Arial" w:cs="Arial"/>
          <w:b/>
        </w:rPr>
      </w:pPr>
      <w:r w:rsidRPr="00956E75">
        <w:rPr>
          <w:noProof/>
          <w:lang w:val="es-EC" w:eastAsia="es-EC"/>
        </w:rPr>
        <w:drawing>
          <wp:anchor distT="0" distB="0" distL="114300" distR="114300" simplePos="0" relativeHeight="251701248" behindDoc="1" locked="0" layoutInCell="1" allowOverlap="1">
            <wp:simplePos x="0" y="0"/>
            <wp:positionH relativeFrom="column">
              <wp:posOffset>1312545</wp:posOffset>
            </wp:positionH>
            <wp:positionV relativeFrom="paragraph">
              <wp:posOffset>320675</wp:posOffset>
            </wp:positionV>
            <wp:extent cx="3209925" cy="2623820"/>
            <wp:effectExtent l="171450" t="171450" r="200025" b="195580"/>
            <wp:wrapThrough wrapText="bothSides">
              <wp:wrapPolygon edited="0">
                <wp:start x="-897" y="-1411"/>
                <wp:lineTo x="-1154" y="-1098"/>
                <wp:lineTo x="-1026" y="23053"/>
                <wp:lineTo x="22690" y="23053"/>
                <wp:lineTo x="22818" y="1411"/>
                <wp:lineTo x="22561" y="-941"/>
                <wp:lineTo x="22561" y="-1411"/>
                <wp:lineTo x="-897" y="-1411"/>
              </wp:wrapPolygon>
            </wp:wrapThrough>
            <wp:docPr id="88" name="Imagen 46" descr="Descripción: C:\Users\mflores\Desktop\Tesina\Grupo Realizado\Fotos de proceso\20120310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Descripción: C:\Users\mflores\Desktop\Tesina\Grupo Realizado\Fotos de proceso\20120310_01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09925" cy="262382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0C493D" w:rsidRPr="00956E75" w:rsidRDefault="000C493D" w:rsidP="000C493D">
      <w:pPr>
        <w:tabs>
          <w:tab w:val="left" w:pos="1515"/>
        </w:tabs>
        <w:spacing w:line="480" w:lineRule="auto"/>
        <w:jc w:val="center"/>
        <w:rPr>
          <w:rFonts w:ascii="Arial" w:hAnsi="Arial" w:cs="Arial"/>
          <w:b/>
          <w:u w:val="single"/>
        </w:rPr>
      </w:pPr>
    </w:p>
    <w:p w:rsidR="000C493D" w:rsidRPr="00956E75" w:rsidRDefault="000C493D" w:rsidP="000C493D">
      <w:pPr>
        <w:spacing w:line="480" w:lineRule="auto"/>
        <w:rPr>
          <w:rFonts w:ascii="Arial" w:hAnsi="Arial" w:cs="Arial"/>
        </w:rPr>
      </w:pPr>
    </w:p>
    <w:p w:rsidR="000C493D" w:rsidRPr="00956E75" w:rsidRDefault="000C493D" w:rsidP="000C493D">
      <w:pPr>
        <w:spacing w:line="480" w:lineRule="auto"/>
        <w:rPr>
          <w:rFonts w:ascii="Arial" w:hAnsi="Arial" w:cs="Arial"/>
        </w:rPr>
      </w:pPr>
    </w:p>
    <w:p w:rsidR="000C493D" w:rsidRPr="00956E75" w:rsidRDefault="000C493D" w:rsidP="000C493D">
      <w:pPr>
        <w:spacing w:line="480" w:lineRule="auto"/>
        <w:rPr>
          <w:rFonts w:ascii="Arial" w:hAnsi="Arial" w:cs="Arial"/>
        </w:rPr>
      </w:pPr>
    </w:p>
    <w:p w:rsidR="000C493D" w:rsidRPr="00956E75" w:rsidRDefault="000C493D" w:rsidP="000C493D">
      <w:pPr>
        <w:spacing w:line="480" w:lineRule="auto"/>
        <w:rPr>
          <w:rFonts w:ascii="Arial" w:hAnsi="Arial" w:cs="Arial"/>
        </w:rPr>
      </w:pPr>
    </w:p>
    <w:p w:rsidR="000C493D" w:rsidRDefault="000C493D" w:rsidP="000C493D">
      <w:pPr>
        <w:spacing w:line="480" w:lineRule="auto"/>
        <w:rPr>
          <w:rFonts w:ascii="Arial" w:hAnsi="Arial" w:cs="Arial"/>
        </w:rPr>
      </w:pPr>
    </w:p>
    <w:p w:rsidR="009F0A40" w:rsidRPr="00956E75" w:rsidRDefault="009F0A40" w:rsidP="000C493D">
      <w:pPr>
        <w:spacing w:line="480" w:lineRule="auto"/>
        <w:rPr>
          <w:rFonts w:ascii="Arial" w:hAnsi="Arial" w:cs="Arial"/>
        </w:rPr>
      </w:pPr>
    </w:p>
    <w:p w:rsidR="00234790" w:rsidRDefault="00234790" w:rsidP="000C493D">
      <w:pPr>
        <w:spacing w:line="480" w:lineRule="auto"/>
        <w:jc w:val="both"/>
        <w:rPr>
          <w:rFonts w:ascii="Arial" w:hAnsi="Arial" w:cs="Arial"/>
        </w:rPr>
      </w:pPr>
    </w:p>
    <w:p w:rsidR="000C493D" w:rsidRPr="00234790" w:rsidRDefault="000C493D" w:rsidP="00234790">
      <w:pPr>
        <w:rPr>
          <w:rFonts w:ascii="Arial" w:hAnsi="Arial" w:cs="Arial"/>
        </w:rPr>
      </w:pPr>
    </w:p>
    <w:p w:rsidR="000C493D" w:rsidRDefault="00234790" w:rsidP="00C951CA">
      <w:pPr>
        <w:pStyle w:val="Sinespaciado"/>
        <w:jc w:val="center"/>
      </w:pPr>
      <w:r w:rsidRPr="00234790">
        <w:t>Figura 4.8 Equipos Obsoletos de Lavandería</w:t>
      </w:r>
    </w:p>
    <w:p w:rsidR="00C951CA" w:rsidRDefault="00C951CA" w:rsidP="00C951CA">
      <w:pPr>
        <w:pStyle w:val="Sinespaciado"/>
        <w:jc w:val="center"/>
      </w:pPr>
      <w:r>
        <w:rPr>
          <w:b/>
        </w:rPr>
        <w:t xml:space="preserve">Fuente: </w:t>
      </w:r>
      <w:r>
        <w:t>Maternidad</w:t>
      </w:r>
    </w:p>
    <w:p w:rsidR="00D6286F" w:rsidRPr="00234790" w:rsidRDefault="00D6286F" w:rsidP="00C951CA">
      <w:pPr>
        <w:pStyle w:val="Sinespaciado"/>
        <w:jc w:val="center"/>
      </w:pPr>
    </w:p>
    <w:p w:rsidR="000C493D" w:rsidRPr="00956E75" w:rsidRDefault="000C493D" w:rsidP="000C493D">
      <w:pPr>
        <w:spacing w:line="480" w:lineRule="auto"/>
        <w:jc w:val="both"/>
        <w:rPr>
          <w:rFonts w:ascii="Arial" w:hAnsi="Arial" w:cs="Arial"/>
        </w:rPr>
      </w:pPr>
      <w:r w:rsidRPr="00956E75">
        <w:rPr>
          <w:rFonts w:ascii="Arial" w:hAnsi="Arial" w:cs="Arial"/>
        </w:rPr>
        <w:t xml:space="preserve">En el área de lavandería se mantiene una lavadora obsoleta obstaculizando la </w:t>
      </w:r>
      <w:r w:rsidR="00B14A36" w:rsidRPr="00956E75">
        <w:rPr>
          <w:rFonts w:ascii="Arial" w:hAnsi="Arial" w:cs="Arial"/>
        </w:rPr>
        <w:t>circulación,</w:t>
      </w:r>
      <w:r w:rsidR="00B14A36">
        <w:rPr>
          <w:rFonts w:ascii="Arial" w:hAnsi="Arial" w:cs="Arial"/>
        </w:rPr>
        <w:t xml:space="preserve"> </w:t>
      </w:r>
      <w:r w:rsidR="00B14A36" w:rsidRPr="00956E75">
        <w:rPr>
          <w:rFonts w:ascii="Arial" w:hAnsi="Arial" w:cs="Arial"/>
        </w:rPr>
        <w:t>y</w:t>
      </w:r>
      <w:r w:rsidRPr="00956E75">
        <w:rPr>
          <w:rFonts w:ascii="Arial" w:hAnsi="Arial" w:cs="Arial"/>
        </w:rPr>
        <w:t xml:space="preserve"> almacenando factores contaminantes como bacterias, virus, insectos, y malos olores. Esta es una condición insegura ya que incumple el Art.73, Art.74 y Art.77 del Decreto Ejecutivo 2393.</w:t>
      </w:r>
    </w:p>
    <w:p w:rsidR="000C493D" w:rsidRPr="00956E75" w:rsidRDefault="000C493D" w:rsidP="000C493D">
      <w:pPr>
        <w:spacing w:line="480" w:lineRule="auto"/>
        <w:rPr>
          <w:rFonts w:ascii="Arial" w:hAnsi="Arial" w:cs="Arial"/>
        </w:rPr>
      </w:pPr>
    </w:p>
    <w:p w:rsidR="000C493D" w:rsidRPr="00657BA2" w:rsidRDefault="006665CC" w:rsidP="00BC67F7">
      <w:pPr>
        <w:pStyle w:val="Ttulo4"/>
        <w:numPr>
          <w:ilvl w:val="0"/>
          <w:numId w:val="0"/>
        </w:numPr>
        <w:ind w:left="864" w:hanging="864"/>
        <w:jc w:val="center"/>
        <w:rPr>
          <w:u w:val="none"/>
        </w:rPr>
      </w:pPr>
      <w:r w:rsidRPr="00657BA2">
        <w:rPr>
          <w:u w:val="none"/>
        </w:rPr>
        <w:lastRenderedPageBreak/>
        <w:t>OBSTRUCCIÓN EN LA COCINA</w:t>
      </w:r>
    </w:p>
    <w:p w:rsidR="000C493D" w:rsidRPr="00956E75" w:rsidRDefault="009F0A40" w:rsidP="000C493D">
      <w:pPr>
        <w:spacing w:line="480" w:lineRule="auto"/>
        <w:jc w:val="center"/>
        <w:rPr>
          <w:rFonts w:ascii="Arial" w:hAnsi="Arial" w:cs="Arial"/>
          <w:b/>
          <w:u w:val="single"/>
        </w:rPr>
      </w:pPr>
      <w:r w:rsidRPr="00956E75">
        <w:rPr>
          <w:rFonts w:ascii="Arial" w:hAnsi="Arial" w:cs="Arial"/>
          <w:b/>
          <w:noProof/>
          <w:lang w:val="es-EC" w:eastAsia="es-EC"/>
        </w:rPr>
        <w:drawing>
          <wp:inline distT="0" distB="0" distL="0" distR="0">
            <wp:extent cx="2705100" cy="2228850"/>
            <wp:effectExtent l="171450" t="171450" r="190500" b="190500"/>
            <wp:docPr id="89" name="Imagen 42" descr="Descripción: C:\Users\mflores\Desktop\Tesina\Grupo Realizado\Fotos de proceso\20120310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Descripción: C:\Users\mflores\Desktop\Tesina\Grupo Realizado\Fotos de proceso\20120310_017.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03443" cy="222748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E405D" w:rsidRDefault="00BE405D" w:rsidP="00C951CA">
      <w:pPr>
        <w:pStyle w:val="Sinespaciado"/>
        <w:jc w:val="center"/>
      </w:pPr>
      <w:r w:rsidRPr="00BE405D">
        <w:t>Figura 4.9 Obstáculos dentro de la cocina</w:t>
      </w:r>
    </w:p>
    <w:p w:rsidR="00C951CA" w:rsidRDefault="00C951CA" w:rsidP="00C951CA">
      <w:pPr>
        <w:pStyle w:val="Sinespaciado"/>
        <w:jc w:val="center"/>
      </w:pPr>
      <w:r>
        <w:rPr>
          <w:b/>
        </w:rPr>
        <w:t xml:space="preserve">Fuente: </w:t>
      </w:r>
      <w:r>
        <w:t>Maternidad</w:t>
      </w:r>
    </w:p>
    <w:p w:rsidR="00C951CA" w:rsidRPr="00BE405D" w:rsidRDefault="00C951CA" w:rsidP="00C951CA">
      <w:pPr>
        <w:pStyle w:val="Sinespaciado"/>
        <w:jc w:val="center"/>
      </w:pPr>
    </w:p>
    <w:p w:rsidR="000C493D" w:rsidRDefault="00A6330A" w:rsidP="000C493D">
      <w:pPr>
        <w:spacing w:line="480" w:lineRule="auto"/>
        <w:jc w:val="both"/>
        <w:rPr>
          <w:rFonts w:ascii="Arial" w:hAnsi="Arial" w:cs="Arial"/>
        </w:rPr>
      </w:pPr>
      <w:r>
        <w:rPr>
          <w:rFonts w:ascii="Arial" w:hAnsi="Arial" w:cs="Arial"/>
        </w:rPr>
        <w:t>Se observa que e</w:t>
      </w:r>
      <w:r w:rsidR="000C493D">
        <w:rPr>
          <w:rFonts w:ascii="Arial" w:hAnsi="Arial" w:cs="Arial"/>
        </w:rPr>
        <w:t xml:space="preserve">n </w:t>
      </w:r>
      <w:r w:rsidR="000C493D" w:rsidRPr="00956E75">
        <w:rPr>
          <w:rFonts w:ascii="Arial" w:hAnsi="Arial" w:cs="Arial"/>
        </w:rPr>
        <w:t>la Cocina, existen cajas que obstruyen la circulación retardando los procesos, causando tropiezos, choques, etc. Además se puede observar que  si cuenta con un extractor de humo, pero la ventilación e iluminación incumple con el art.38 del Decreto Ejecutivo 2393.</w:t>
      </w:r>
    </w:p>
    <w:p w:rsidR="00BE405D" w:rsidRDefault="00BE405D" w:rsidP="000C493D">
      <w:pPr>
        <w:spacing w:line="480" w:lineRule="auto"/>
        <w:jc w:val="both"/>
        <w:rPr>
          <w:rFonts w:ascii="Arial" w:hAnsi="Arial" w:cs="Arial"/>
        </w:rPr>
      </w:pPr>
    </w:p>
    <w:p w:rsidR="00BE405D" w:rsidRDefault="00BE405D" w:rsidP="000C493D">
      <w:pPr>
        <w:spacing w:line="480" w:lineRule="auto"/>
        <w:jc w:val="both"/>
        <w:rPr>
          <w:rFonts w:ascii="Arial" w:hAnsi="Arial" w:cs="Arial"/>
        </w:rPr>
      </w:pPr>
    </w:p>
    <w:p w:rsidR="00BE405D" w:rsidRDefault="00BE405D" w:rsidP="000C493D">
      <w:pPr>
        <w:spacing w:line="480" w:lineRule="auto"/>
        <w:jc w:val="both"/>
        <w:rPr>
          <w:rFonts w:ascii="Arial" w:hAnsi="Arial" w:cs="Arial"/>
        </w:rPr>
      </w:pPr>
    </w:p>
    <w:p w:rsidR="00BE405D" w:rsidRDefault="00BE405D" w:rsidP="000C493D">
      <w:pPr>
        <w:spacing w:line="480" w:lineRule="auto"/>
        <w:jc w:val="both"/>
        <w:rPr>
          <w:rFonts w:ascii="Arial" w:hAnsi="Arial" w:cs="Arial"/>
        </w:rPr>
      </w:pPr>
    </w:p>
    <w:p w:rsidR="00BE405D" w:rsidRDefault="00BE405D" w:rsidP="000C493D">
      <w:pPr>
        <w:spacing w:line="480" w:lineRule="auto"/>
        <w:jc w:val="both"/>
        <w:rPr>
          <w:rFonts w:ascii="Arial" w:hAnsi="Arial" w:cs="Arial"/>
        </w:rPr>
      </w:pPr>
    </w:p>
    <w:p w:rsidR="00BE405D" w:rsidRDefault="00BE405D" w:rsidP="000C493D">
      <w:pPr>
        <w:spacing w:line="480" w:lineRule="auto"/>
        <w:jc w:val="both"/>
        <w:rPr>
          <w:rFonts w:ascii="Arial" w:hAnsi="Arial" w:cs="Arial"/>
        </w:rPr>
      </w:pPr>
    </w:p>
    <w:p w:rsidR="00BE405D" w:rsidRPr="00956E75" w:rsidRDefault="00BE405D" w:rsidP="000C493D">
      <w:pPr>
        <w:spacing w:line="480" w:lineRule="auto"/>
        <w:jc w:val="both"/>
        <w:rPr>
          <w:rFonts w:ascii="Arial" w:hAnsi="Arial" w:cs="Arial"/>
        </w:rPr>
      </w:pPr>
    </w:p>
    <w:p w:rsidR="000C493D" w:rsidRPr="00657BA2" w:rsidRDefault="00494F79" w:rsidP="00BC67F7">
      <w:pPr>
        <w:pStyle w:val="Ttulo4"/>
        <w:numPr>
          <w:ilvl w:val="0"/>
          <w:numId w:val="0"/>
        </w:numPr>
        <w:jc w:val="center"/>
        <w:rPr>
          <w:u w:val="none"/>
        </w:rPr>
      </w:pPr>
      <w:r w:rsidRPr="00657BA2">
        <w:rPr>
          <w:u w:val="none"/>
        </w:rPr>
        <w:t>VENTILACIÓN Y SU RESPECTIVO MANTENIMIENTO.</w:t>
      </w:r>
    </w:p>
    <w:p w:rsidR="000C493D" w:rsidRPr="00956E75" w:rsidRDefault="00473ED0" w:rsidP="000C493D">
      <w:pPr>
        <w:spacing w:line="480" w:lineRule="auto"/>
        <w:jc w:val="both"/>
        <w:rPr>
          <w:rFonts w:ascii="Arial" w:hAnsi="Arial" w:cs="Arial"/>
        </w:rPr>
      </w:pPr>
      <w:r>
        <w:rPr>
          <w:rFonts w:ascii="Arial" w:hAnsi="Arial" w:cs="Arial"/>
          <w:noProof/>
          <w:lang w:val="es-EC" w:eastAsia="es-EC"/>
        </w:rPr>
        <mc:AlternateContent>
          <mc:Choice Requires="wpg">
            <w:drawing>
              <wp:anchor distT="0" distB="0" distL="114300" distR="114300" simplePos="0" relativeHeight="251760640" behindDoc="1" locked="0" layoutInCell="1" allowOverlap="1">
                <wp:simplePos x="0" y="0"/>
                <wp:positionH relativeFrom="column">
                  <wp:posOffset>312420</wp:posOffset>
                </wp:positionH>
                <wp:positionV relativeFrom="paragraph">
                  <wp:posOffset>66675</wp:posOffset>
                </wp:positionV>
                <wp:extent cx="4705350" cy="2009775"/>
                <wp:effectExtent l="171450" t="171450" r="190500" b="200025"/>
                <wp:wrapTight wrapText="bothSides">
                  <wp:wrapPolygon edited="0">
                    <wp:start x="-525" y="-1843"/>
                    <wp:lineTo x="-787" y="-1433"/>
                    <wp:lineTo x="-787" y="21293"/>
                    <wp:lineTo x="-612" y="23545"/>
                    <wp:lineTo x="11981" y="23545"/>
                    <wp:lineTo x="12068" y="23136"/>
                    <wp:lineTo x="22387" y="21498"/>
                    <wp:lineTo x="22387" y="1843"/>
                    <wp:lineTo x="22125" y="-1228"/>
                    <wp:lineTo x="22125" y="-1843"/>
                    <wp:lineTo x="-525" y="-1843"/>
                  </wp:wrapPolygon>
                </wp:wrapTight>
                <wp:docPr id="15360" name="18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05350" cy="2009775"/>
                          <a:chOff x="0" y="0"/>
                          <a:chExt cx="4705350" cy="1857375"/>
                        </a:xfrm>
                      </wpg:grpSpPr>
                      <pic:pic xmlns:pic="http://schemas.openxmlformats.org/drawingml/2006/picture">
                        <pic:nvPicPr>
                          <pic:cNvPr id="15361" name="Imagen 45" descr="Descripción: C:\Users\mflores\Desktop\Tesina\Grupo Realizado\Fotos de proceso\20120310_020.jpg"/>
                          <pic:cNvPicPr>
                            <a:picLocks noChangeAspect="1"/>
                          </pic:cNvPicPr>
                        </pic:nvPicPr>
                        <pic:blipFill>
                          <a:blip r:embed="rId58">
                            <a:extLst>
                              <a:ext uri="{28A0092B-C50C-407E-A947-70E740481C1C}">
                                <a14:useLocalDpi xmlns:a14="http://schemas.microsoft.com/office/drawing/2010/main" val="0"/>
                              </a:ext>
                            </a:extLst>
                          </a:blip>
                          <a:srcRect b="29330"/>
                          <a:stretch>
                            <a:fillRect/>
                          </a:stretch>
                        </pic:blipFill>
                        <pic:spPr bwMode="auto">
                          <a:xfrm>
                            <a:off x="2619375" y="0"/>
                            <a:ext cx="2085975" cy="18192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pic:pic xmlns:pic="http://schemas.openxmlformats.org/drawingml/2006/picture">
                        <pic:nvPicPr>
                          <pic:cNvPr id="2179" name="Imagen 44" descr="Descripción: C:\Users\mflores\Desktop\Tesina\Grupo Realizado\Fotos de proceso\IMG-20120310-00207.jpg"/>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66975" cy="18573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wpg:wgp>
                  </a:graphicData>
                </a:graphic>
                <wp14:sizeRelH relativeFrom="page">
                  <wp14:pctWidth>0</wp14:pctWidth>
                </wp14:sizeRelH>
                <wp14:sizeRelV relativeFrom="margin">
                  <wp14:pctHeight>0</wp14:pctHeight>
                </wp14:sizeRelV>
              </wp:anchor>
            </w:drawing>
          </mc:Choice>
          <mc:Fallback>
            <w:pict>
              <v:group id="18 Grupo" o:spid="_x0000_s1026" style="position:absolute;margin-left:24.6pt;margin-top:5.25pt;width:370.5pt;height:158.25pt;z-index:-251555840;mso-height-relative:margin" coordsize="47053,18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">
                <v:shape id="Imagen 45" o:spid="_x0000_s1027" type="#_x0000_t75" alt="Descripción: C:\Users\mflores\Desktop\Tesina\Grupo Realizado\Fotos de proceso\20120310_020.jpg" style="position:absolute;left:26193;width:20860;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HVNDFAAAA3gAAAA8AAABkcnMvZG93bnJldi54bWxET81qwkAQvhf6DssUvIhuYmmU6CpFEO2h&#10;B9M+wLA7JrHZ2ZBdY/Tpu4WCt/n4fme1GWwjeup87VhBOk1AEGtnai4VfH/tJgsQPiAbbByTght5&#10;2Kyfn1aYG3flI/VFKEUMYZ+jgiqENpfS64os+qlriSN3cp3FEGFXStPhNYbbRs6SJJMWa44NFba0&#10;rUj/FBer4Oz3u/RD3op+XH/eM5zr/jDWSo1ehvcliEBDeIj/3QcT57+9Zin8vRNv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h1TQxQAAAN4AAAAPAAAAAAAAAAAAAAAA&#10;AJ8CAABkcnMvZG93bnJldi54bWxQSwUGAAAAAAQABAD3AAAAkQMAAAAA&#10;" filled="t" fillcolor="#ededed" stroked="t" strokecolor="white" strokeweight="15pt">
                  <v:stroke endcap="round"/>
                  <v:imagedata r:id="rId60" o:title="20120310_020" cropbottom="19222f"/>
                  <v:shadow on="t" color="black" opacity="26869f" origin="-.5,-.5" offset="0,0"/>
                  <v:path arrowok="t"/>
                </v:shape>
                <v:shape id="Imagen 44" o:spid="_x0000_s1028" type="#_x0000_t75" alt="Descripción: C:\Users\mflores\Desktop\Tesina\Grupo Realizado\Fotos de proceso\IMG-20120310-00207.jpg" style="position:absolute;width:24669;height:18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hcvGAAAA3QAAAA8AAABkcnMvZG93bnJldi54bWxEj0FrwkAUhO9C/8PyBC+iGxWMTV2lBApi&#10;odCo90f2NZuafRuyW43+erdQ6HGYmW+Y9ba3jbhQ52vHCmbTBARx6XTNlYLj4W2yAuEDssbGMSm4&#10;kYft5mmwxky7K3/SpQiViBD2GSowIbSZlL40ZNFPXUscvS/XWQxRdpXUHV4j3DZyniRLabHmuGCw&#10;pdxQeS5+rIIiPe2L/L1a5aVJv2+L5QfTfazUaNi/voAI1If/8F97pxXMZ+kz/L6JT0Bu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P+Fy8YAAADdAAAADwAAAAAAAAAAAAAA&#10;AACfAgAAZHJzL2Rvd25yZXYueG1sUEsFBgAAAAAEAAQA9wAAAJIDAAAAAA==&#10;" filled="t" fillcolor="#ededed" stroked="t" strokecolor="white" strokeweight="15pt">
                  <v:stroke endcap="round"/>
                  <v:imagedata r:id="rId61" o:title="IMG-20120310-00207"/>
                  <v:shadow on="t" color="black" opacity="26869f" origin="-.5,-.5" offset="0,0"/>
                  <v:path arrowok="t"/>
                </v:shape>
                <w10:wrap type="tight"/>
              </v:group>
            </w:pict>
          </mc:Fallback>
        </mc:AlternateContent>
      </w:r>
    </w:p>
    <w:p w:rsidR="00BE405D" w:rsidRDefault="00BE405D" w:rsidP="000C493D">
      <w:pPr>
        <w:spacing w:line="480" w:lineRule="auto"/>
        <w:jc w:val="both"/>
        <w:rPr>
          <w:rFonts w:ascii="Arial" w:hAnsi="Arial" w:cs="Arial"/>
        </w:rPr>
      </w:pPr>
    </w:p>
    <w:p w:rsidR="00BE405D" w:rsidRDefault="00BE405D" w:rsidP="000C493D">
      <w:pPr>
        <w:spacing w:line="480" w:lineRule="auto"/>
        <w:jc w:val="both"/>
        <w:rPr>
          <w:rFonts w:ascii="Arial" w:hAnsi="Arial" w:cs="Arial"/>
        </w:rPr>
      </w:pPr>
    </w:p>
    <w:p w:rsidR="00BE405D" w:rsidRDefault="00BE405D" w:rsidP="000C493D">
      <w:pPr>
        <w:spacing w:line="480" w:lineRule="auto"/>
        <w:jc w:val="both"/>
        <w:rPr>
          <w:rFonts w:ascii="Arial" w:hAnsi="Arial" w:cs="Arial"/>
        </w:rPr>
      </w:pPr>
    </w:p>
    <w:p w:rsidR="00BE405D" w:rsidRDefault="00BE405D" w:rsidP="000C493D">
      <w:pPr>
        <w:spacing w:line="480" w:lineRule="auto"/>
        <w:jc w:val="both"/>
        <w:rPr>
          <w:rFonts w:ascii="Arial" w:hAnsi="Arial" w:cs="Arial"/>
        </w:rPr>
      </w:pPr>
    </w:p>
    <w:p w:rsidR="00BE405D" w:rsidRDefault="00BE405D" w:rsidP="00BE405D">
      <w:pPr>
        <w:spacing w:line="480" w:lineRule="auto"/>
        <w:rPr>
          <w:rFonts w:ascii="Arial" w:hAnsi="Arial" w:cs="Arial"/>
        </w:rPr>
      </w:pPr>
    </w:p>
    <w:p w:rsidR="00BE405D" w:rsidRDefault="00BE405D" w:rsidP="00BE405D">
      <w:pPr>
        <w:spacing w:line="480" w:lineRule="auto"/>
        <w:rPr>
          <w:rFonts w:ascii="Arial" w:hAnsi="Arial" w:cs="Arial"/>
        </w:rPr>
      </w:pPr>
    </w:p>
    <w:p w:rsidR="00BE405D" w:rsidRDefault="00BE405D" w:rsidP="00C951CA">
      <w:pPr>
        <w:pStyle w:val="Sinespaciado"/>
        <w:jc w:val="center"/>
      </w:pPr>
      <w:r w:rsidRPr="00BE405D">
        <w:t>Figura 4.10 Ventilación y su respectivo mantenimiento</w:t>
      </w:r>
    </w:p>
    <w:p w:rsidR="00C951CA" w:rsidRDefault="00C951CA" w:rsidP="00C951CA">
      <w:pPr>
        <w:pStyle w:val="Sinespaciado"/>
        <w:jc w:val="center"/>
      </w:pPr>
      <w:r>
        <w:rPr>
          <w:b/>
        </w:rPr>
        <w:t xml:space="preserve">Fuente: </w:t>
      </w:r>
      <w:r>
        <w:t>Maternidad</w:t>
      </w:r>
    </w:p>
    <w:p w:rsidR="00C951CA" w:rsidRPr="00BE405D" w:rsidRDefault="00C951CA" w:rsidP="00C951CA">
      <w:pPr>
        <w:pStyle w:val="Sinespaciado"/>
        <w:jc w:val="center"/>
      </w:pPr>
    </w:p>
    <w:p w:rsidR="000C493D" w:rsidRPr="00956E75" w:rsidRDefault="000C493D" w:rsidP="000C493D">
      <w:pPr>
        <w:spacing w:line="480" w:lineRule="auto"/>
        <w:jc w:val="both"/>
        <w:rPr>
          <w:rFonts w:ascii="Arial" w:hAnsi="Arial" w:cs="Arial"/>
        </w:rPr>
      </w:pPr>
      <w:r w:rsidRPr="00956E75">
        <w:rPr>
          <w:rFonts w:ascii="Arial" w:hAnsi="Arial" w:cs="Arial"/>
        </w:rPr>
        <w:t xml:space="preserve">Como se observa en las imágenes en el Hospital hay diferentes formas de ventilación, las cuales son respecto  al área donde se encuentran. Pero al parecer no cuentan con un mantenimiento periódico, ya que se identifica que están cubiertas de polvo lo que puede generar enfermedades respiratorias al personal En la resolución 2393 en el  </w:t>
      </w:r>
      <w:r w:rsidR="0071191E" w:rsidRPr="00956E75">
        <w:rPr>
          <w:rFonts w:ascii="Arial" w:hAnsi="Arial" w:cs="Arial"/>
        </w:rPr>
        <w:t>Capítulo</w:t>
      </w:r>
      <w:r w:rsidRPr="00956E75">
        <w:rPr>
          <w:rFonts w:ascii="Arial" w:hAnsi="Arial" w:cs="Arial"/>
        </w:rPr>
        <w:t xml:space="preserve"> 5 Medio Ambientales y Riesgos laborales por factores físicos, químicos y biológicos.- Artículo 53 Ventilación, temperatura y humedad.- Indica que las ventilaciones o aires artificiales deben dar comodidad atmosférica que aseguren un ambiente cómodo y saludable para los trabajadores.</w:t>
      </w:r>
    </w:p>
    <w:p w:rsidR="000C493D" w:rsidRPr="00956E75" w:rsidRDefault="000C493D" w:rsidP="000C493D">
      <w:pPr>
        <w:spacing w:line="480" w:lineRule="auto"/>
        <w:rPr>
          <w:rFonts w:ascii="Arial" w:hAnsi="Arial" w:cs="Arial"/>
        </w:rPr>
      </w:pPr>
    </w:p>
    <w:p w:rsidR="000C493D" w:rsidRPr="00657BA2" w:rsidRDefault="00CD366F" w:rsidP="00BC67F7">
      <w:pPr>
        <w:pStyle w:val="Ttulo4"/>
        <w:numPr>
          <w:ilvl w:val="0"/>
          <w:numId w:val="0"/>
        </w:numPr>
        <w:ind w:left="864" w:hanging="864"/>
        <w:jc w:val="center"/>
        <w:rPr>
          <w:u w:val="none"/>
        </w:rPr>
      </w:pPr>
      <w:r w:rsidRPr="00657BA2">
        <w:rPr>
          <w:u w:val="none"/>
        </w:rPr>
        <w:lastRenderedPageBreak/>
        <w:t>MATERIALES DE LIMPIEZA</w:t>
      </w:r>
    </w:p>
    <w:p w:rsidR="00476704" w:rsidRDefault="000C493D" w:rsidP="00476704">
      <w:pPr>
        <w:spacing w:line="480" w:lineRule="auto"/>
        <w:jc w:val="center"/>
        <w:rPr>
          <w:rFonts w:ascii="Arial" w:hAnsi="Arial" w:cs="Arial"/>
        </w:rPr>
      </w:pPr>
      <w:r w:rsidRPr="00956E75">
        <w:rPr>
          <w:rFonts w:ascii="Arial" w:hAnsi="Arial" w:cs="Arial"/>
          <w:b/>
          <w:noProof/>
          <w:lang w:val="es-EC" w:eastAsia="es-EC"/>
        </w:rPr>
        <w:drawing>
          <wp:inline distT="0" distB="0" distL="0" distR="0">
            <wp:extent cx="3080838" cy="2914650"/>
            <wp:effectExtent l="171450" t="171450" r="196215" b="190500"/>
            <wp:docPr id="92" name="Imagen 41" descr="Descripción: C:\Users\mflores\Desktop\Tesina\Grupo Realizado\Fotos de proceso\20120310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Descripción: C:\Users\mflores\Desktop\Tesina\Grupo Realizado\Fotos de proceso\20120310_019.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86709" cy="292020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E405D" w:rsidRDefault="00BE405D" w:rsidP="00BE405D">
      <w:pPr>
        <w:jc w:val="center"/>
        <w:rPr>
          <w:rFonts w:ascii="Arial" w:hAnsi="Arial" w:cs="Arial"/>
          <w:color w:val="000000"/>
          <w:sz w:val="20"/>
          <w:szCs w:val="20"/>
        </w:rPr>
      </w:pPr>
      <w:r w:rsidRPr="00BE405D">
        <w:rPr>
          <w:rFonts w:ascii="Arial" w:hAnsi="Arial" w:cs="Arial"/>
          <w:color w:val="000000"/>
          <w:sz w:val="20"/>
          <w:szCs w:val="20"/>
        </w:rPr>
        <w:t>Figura 4.11 Materiales de Limpieza</w:t>
      </w:r>
    </w:p>
    <w:p w:rsidR="00C951CA" w:rsidRPr="00BE405D" w:rsidRDefault="00C951CA" w:rsidP="00BE405D">
      <w:pPr>
        <w:jc w:val="center"/>
        <w:rPr>
          <w:rFonts w:ascii="Arial" w:hAnsi="Arial" w:cs="Arial"/>
          <w:color w:val="000000"/>
          <w:sz w:val="20"/>
          <w:szCs w:val="20"/>
        </w:rPr>
      </w:pPr>
      <w:r>
        <w:rPr>
          <w:b/>
        </w:rPr>
        <w:t xml:space="preserve">Fuente: </w:t>
      </w:r>
      <w:r>
        <w:t>Maternidad</w:t>
      </w:r>
    </w:p>
    <w:p w:rsidR="00BE405D" w:rsidRDefault="00BE405D" w:rsidP="00BE405D">
      <w:pPr>
        <w:spacing w:line="480" w:lineRule="auto"/>
        <w:jc w:val="center"/>
        <w:rPr>
          <w:rFonts w:ascii="Arial" w:hAnsi="Arial" w:cs="Arial"/>
        </w:rPr>
      </w:pPr>
    </w:p>
    <w:p w:rsidR="00BC67F7" w:rsidRDefault="000C493D" w:rsidP="00BC67F7">
      <w:pPr>
        <w:spacing w:line="480" w:lineRule="auto"/>
        <w:rPr>
          <w:rFonts w:ascii="Arial" w:hAnsi="Arial" w:cs="Arial"/>
        </w:rPr>
      </w:pPr>
      <w:r w:rsidRPr="00956E75">
        <w:rPr>
          <w:rFonts w:ascii="Arial" w:hAnsi="Arial" w:cs="Arial"/>
        </w:rPr>
        <w:t>Se observa que  los materiales de limpieza que son utilizados por el personal de Servicios Varios, al momento de</w:t>
      </w:r>
      <w:r>
        <w:rPr>
          <w:rFonts w:ascii="Arial" w:hAnsi="Arial" w:cs="Arial"/>
        </w:rPr>
        <w:t xml:space="preserve"> terminar sus labores</w:t>
      </w:r>
      <w:r w:rsidRPr="00956E75">
        <w:rPr>
          <w:rFonts w:ascii="Arial" w:hAnsi="Arial" w:cs="Arial"/>
        </w:rPr>
        <w:t>,</w:t>
      </w:r>
      <w:r>
        <w:rPr>
          <w:rFonts w:ascii="Arial" w:hAnsi="Arial" w:cs="Arial"/>
        </w:rPr>
        <w:t xml:space="preserve"> dejan dichos materiales</w:t>
      </w:r>
      <w:r w:rsidRPr="00956E75">
        <w:rPr>
          <w:rFonts w:ascii="Arial" w:hAnsi="Arial" w:cs="Arial"/>
        </w:rPr>
        <w:t xml:space="preserve"> en cualquier lado</w:t>
      </w:r>
      <w:r>
        <w:rPr>
          <w:rFonts w:ascii="Arial" w:hAnsi="Arial" w:cs="Arial"/>
        </w:rPr>
        <w:t xml:space="preserve"> lo cual obstaculiza</w:t>
      </w:r>
      <w:r w:rsidRPr="00956E75">
        <w:rPr>
          <w:rFonts w:ascii="Arial" w:hAnsi="Arial" w:cs="Arial"/>
        </w:rPr>
        <w:t xml:space="preserve"> el paso, Incumpliendo con el Art. 34 del Decreto Ejecutivo 2393.</w:t>
      </w:r>
    </w:p>
    <w:p w:rsidR="00BC67F7" w:rsidRDefault="00BC67F7" w:rsidP="00BC67F7">
      <w:pPr>
        <w:spacing w:line="480" w:lineRule="auto"/>
        <w:rPr>
          <w:rFonts w:ascii="Arial" w:hAnsi="Arial" w:cs="Arial"/>
        </w:rPr>
      </w:pPr>
    </w:p>
    <w:p w:rsidR="00BC67F7" w:rsidRDefault="00BC67F7" w:rsidP="00BC67F7">
      <w:pPr>
        <w:spacing w:line="480" w:lineRule="auto"/>
        <w:rPr>
          <w:rFonts w:ascii="Arial" w:hAnsi="Arial" w:cs="Arial"/>
        </w:rPr>
      </w:pPr>
    </w:p>
    <w:p w:rsidR="00BC67F7" w:rsidRDefault="00BC67F7" w:rsidP="00BC67F7">
      <w:pPr>
        <w:spacing w:line="480" w:lineRule="auto"/>
        <w:rPr>
          <w:rFonts w:ascii="Arial" w:hAnsi="Arial" w:cs="Arial"/>
        </w:rPr>
      </w:pPr>
    </w:p>
    <w:p w:rsidR="00BC67F7" w:rsidRDefault="00BC67F7" w:rsidP="00BC67F7">
      <w:pPr>
        <w:spacing w:line="480" w:lineRule="auto"/>
        <w:rPr>
          <w:rFonts w:ascii="Arial" w:hAnsi="Arial" w:cs="Arial"/>
        </w:rPr>
      </w:pPr>
    </w:p>
    <w:p w:rsidR="000C493D" w:rsidRPr="00AB604B" w:rsidRDefault="00CD366F" w:rsidP="00BC67F7">
      <w:pPr>
        <w:spacing w:line="480" w:lineRule="auto"/>
        <w:jc w:val="center"/>
        <w:rPr>
          <w:rFonts w:ascii="Arial" w:hAnsi="Arial" w:cs="Arial"/>
          <w:b/>
        </w:rPr>
      </w:pPr>
      <w:r w:rsidRPr="00AB604B">
        <w:rPr>
          <w:b/>
        </w:rPr>
        <w:lastRenderedPageBreak/>
        <w:t>CONGELADOR EN EL PASILLO</w:t>
      </w:r>
    </w:p>
    <w:p w:rsidR="000C493D" w:rsidRPr="00956E75" w:rsidRDefault="009F0A40" w:rsidP="000C493D">
      <w:pPr>
        <w:spacing w:line="480" w:lineRule="auto"/>
        <w:jc w:val="center"/>
        <w:rPr>
          <w:rFonts w:ascii="Arial" w:hAnsi="Arial" w:cs="Arial"/>
          <w:b/>
          <w:u w:val="single"/>
        </w:rPr>
      </w:pPr>
      <w:r w:rsidRPr="00956E75">
        <w:rPr>
          <w:rFonts w:ascii="Arial" w:hAnsi="Arial" w:cs="Arial"/>
          <w:b/>
          <w:noProof/>
          <w:lang w:val="es-EC" w:eastAsia="es-EC"/>
        </w:rPr>
        <w:drawing>
          <wp:inline distT="0" distB="0" distL="0" distR="0">
            <wp:extent cx="2819400" cy="3048000"/>
            <wp:effectExtent l="171450" t="171450" r="190500" b="190500"/>
            <wp:docPr id="93" name="Imagen 1" descr="Descripción: C:\Users\mflores\Desktop\Tesina\Grupo Realizado\Fotos de proceso\20120310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Descripción: C:\Users\mflores\Desktop\Tesina\Grupo Realizado\Fotos de proceso\20120310_021.jpg"/>
                    <pic:cNvPicPr>
                      <a:picLocks noChangeAspect="1" noChangeArrowheads="1"/>
                    </pic:cNvPicPr>
                  </pic:nvPicPr>
                  <pic:blipFill>
                    <a:blip r:embed="rId63">
                      <a:extLst>
                        <a:ext uri="{28A0092B-C50C-407E-A947-70E740481C1C}">
                          <a14:useLocalDpi xmlns:a14="http://schemas.microsoft.com/office/drawing/2010/main" val="0"/>
                        </a:ext>
                      </a:extLst>
                    </a:blip>
                    <a:srcRect b="7039"/>
                    <a:stretch>
                      <a:fillRect/>
                    </a:stretch>
                  </pic:blipFill>
                  <pic:spPr bwMode="auto">
                    <a:xfrm>
                      <a:off x="0" y="0"/>
                      <a:ext cx="2820247" cy="304891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E405D" w:rsidRDefault="00BE405D" w:rsidP="00C951CA">
      <w:pPr>
        <w:pStyle w:val="Sinespaciado"/>
        <w:jc w:val="center"/>
      </w:pPr>
      <w:r w:rsidRPr="00BE405D">
        <w:t>Figura 4.12 Congelador en el pasillo</w:t>
      </w:r>
    </w:p>
    <w:p w:rsidR="00C951CA" w:rsidRDefault="00C951CA" w:rsidP="00C951CA">
      <w:pPr>
        <w:pStyle w:val="Sinespaciado"/>
        <w:jc w:val="center"/>
      </w:pPr>
      <w:r>
        <w:rPr>
          <w:b/>
        </w:rPr>
        <w:t xml:space="preserve">Fuente: </w:t>
      </w:r>
      <w:r>
        <w:t>Maternidad</w:t>
      </w:r>
    </w:p>
    <w:p w:rsidR="00C951CA" w:rsidRPr="00BE405D" w:rsidRDefault="00C951CA" w:rsidP="00C951CA">
      <w:pPr>
        <w:pStyle w:val="Sinespaciado"/>
        <w:jc w:val="center"/>
      </w:pPr>
    </w:p>
    <w:p w:rsidR="00BE405D" w:rsidRDefault="000C493D" w:rsidP="000C493D">
      <w:pPr>
        <w:tabs>
          <w:tab w:val="left" w:pos="-142"/>
        </w:tabs>
        <w:spacing w:line="480" w:lineRule="auto"/>
        <w:jc w:val="both"/>
        <w:rPr>
          <w:rFonts w:ascii="Arial" w:hAnsi="Arial" w:cs="Arial"/>
        </w:rPr>
      </w:pPr>
      <w:r w:rsidRPr="00956E75">
        <w:rPr>
          <w:rFonts w:ascii="Arial" w:hAnsi="Arial" w:cs="Arial"/>
        </w:rPr>
        <w:t>En la imagen se observa que en el pasillo está ubicado un congelador,  en el cual almacenan los desechos infecciosos orgánicos (placentas, fetos, etc.), se considera que está en mal recaudo porque no presenta ningún tipo de restricción ni seguridad para abrir, cerrar y en general manipular el congelador. Además está ubicada a la salida del comedor. Estableciéndose estos parámetros como condiciones inseguras</w:t>
      </w:r>
      <w:r w:rsidRPr="00956E75">
        <w:t>.</w:t>
      </w:r>
      <w:r w:rsidR="00AB604B">
        <w:t xml:space="preserve"> </w:t>
      </w:r>
      <w:r w:rsidR="00CD366F">
        <w:rPr>
          <w:rFonts w:ascii="Arial" w:hAnsi="Arial" w:cs="Arial"/>
        </w:rPr>
        <w:t>I</w:t>
      </w:r>
      <w:r w:rsidR="00CD366F" w:rsidRPr="00956E75">
        <w:rPr>
          <w:rFonts w:ascii="Arial" w:hAnsi="Arial" w:cs="Arial"/>
        </w:rPr>
        <w:t>ncumple con el art.38 del Decreto Ejecutivo 2393.</w:t>
      </w:r>
    </w:p>
    <w:p w:rsidR="00BE405D" w:rsidRPr="00956E75" w:rsidRDefault="00BE405D" w:rsidP="000C493D">
      <w:pPr>
        <w:tabs>
          <w:tab w:val="left" w:pos="-142"/>
        </w:tabs>
        <w:spacing w:line="480" w:lineRule="auto"/>
        <w:jc w:val="both"/>
      </w:pPr>
    </w:p>
    <w:p w:rsidR="0048041A" w:rsidRPr="00657BA2" w:rsidRDefault="0048041A" w:rsidP="00657BA2">
      <w:pPr>
        <w:pStyle w:val="Ttulo3"/>
        <w:tabs>
          <w:tab w:val="clear" w:pos="720"/>
          <w:tab w:val="num" w:pos="1140"/>
        </w:tabs>
        <w:ind w:left="1140"/>
        <w:rPr>
          <w:bCs w:val="0"/>
          <w:sz w:val="26"/>
          <w:szCs w:val="26"/>
        </w:rPr>
      </w:pPr>
      <w:bookmarkStart w:id="75" w:name="_Toc328557500"/>
      <w:r w:rsidRPr="00657BA2">
        <w:rPr>
          <w:bCs w:val="0"/>
          <w:sz w:val="26"/>
          <w:szCs w:val="26"/>
        </w:rPr>
        <w:lastRenderedPageBreak/>
        <w:t>ANÁLISIS DE TAREAS</w:t>
      </w:r>
      <w:bookmarkEnd w:id="75"/>
    </w:p>
    <w:p w:rsidR="0048041A" w:rsidRDefault="0048041A" w:rsidP="0048041A">
      <w:pPr>
        <w:rPr>
          <w:b/>
        </w:rPr>
      </w:pPr>
    </w:p>
    <w:p w:rsidR="0048041A" w:rsidRDefault="007E5698" w:rsidP="00AC3C5B">
      <w:pPr>
        <w:pStyle w:val="Ttulo4"/>
        <w:numPr>
          <w:ilvl w:val="0"/>
          <w:numId w:val="0"/>
        </w:numPr>
        <w:rPr>
          <w:u w:val="none"/>
        </w:rPr>
      </w:pPr>
      <w:r w:rsidRPr="00657BA2">
        <w:rPr>
          <w:u w:val="none"/>
        </w:rPr>
        <w:t xml:space="preserve">TAREA: ETAPA DE RESOLUCIÓN  QUIRÚRGICA DEL </w:t>
      </w:r>
      <w:r w:rsidR="00DC3466" w:rsidRPr="00657BA2">
        <w:rPr>
          <w:u w:val="none"/>
        </w:rPr>
        <w:t>PRO</w:t>
      </w:r>
      <w:r w:rsidR="00D00020" w:rsidRPr="00657BA2">
        <w:rPr>
          <w:u w:val="none"/>
        </w:rPr>
        <w:t>GRAMA</w:t>
      </w:r>
      <w:r w:rsidRPr="00657BA2">
        <w:rPr>
          <w:u w:val="none"/>
        </w:rPr>
        <w:t xml:space="preserve"> EN PREVENCIÓN DE TRANSMISIÓN VERTICAL DEL VIH</w:t>
      </w:r>
    </w:p>
    <w:p w:rsidR="00AC3C5B" w:rsidRDefault="00AC3C5B" w:rsidP="00AC3C5B">
      <w:pPr>
        <w:rPr>
          <w:lang w:val="es-EC"/>
        </w:rPr>
      </w:pPr>
      <w:r>
        <w:rPr>
          <w:noProof/>
          <w:lang w:val="es-EC" w:eastAsia="es-EC"/>
        </w:rPr>
        <w:drawing>
          <wp:inline distT="0" distB="0" distL="0" distR="0">
            <wp:extent cx="5467349" cy="5429250"/>
            <wp:effectExtent l="19050" t="19050" r="19685" b="19050"/>
            <wp:docPr id="14" name="13 Imagen" descr="anali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lisis.jpg"/>
                    <pic:cNvPicPr/>
                  </pic:nvPicPr>
                  <pic:blipFill>
                    <a:blip r:embed="rId64"/>
                    <a:stretch>
                      <a:fillRect/>
                    </a:stretch>
                  </pic:blipFill>
                  <pic:spPr>
                    <a:xfrm>
                      <a:off x="0" y="0"/>
                      <a:ext cx="5467985" cy="5429882"/>
                    </a:xfrm>
                    <a:prstGeom prst="rect">
                      <a:avLst/>
                    </a:prstGeom>
                    <a:ln>
                      <a:solidFill>
                        <a:schemeClr val="tx1"/>
                      </a:solidFill>
                    </a:ln>
                  </pic:spPr>
                </pic:pic>
              </a:graphicData>
            </a:graphic>
          </wp:inline>
        </w:drawing>
      </w:r>
    </w:p>
    <w:p w:rsidR="00AC3C5B" w:rsidRDefault="00AC3C5B" w:rsidP="00AC3C5B">
      <w:pPr>
        <w:jc w:val="center"/>
        <w:rPr>
          <w:lang w:val="es-EC"/>
        </w:rPr>
      </w:pPr>
      <w:r w:rsidRPr="00AC3C5B">
        <w:rPr>
          <w:lang w:val="es-EC"/>
        </w:rPr>
        <w:t>Tabla 4.1 Análisis de tarea Quirófano</w:t>
      </w:r>
    </w:p>
    <w:p w:rsidR="00376F0F" w:rsidRPr="00376F0F" w:rsidRDefault="00376F0F" w:rsidP="00AC3C5B">
      <w:pPr>
        <w:jc w:val="center"/>
        <w:rPr>
          <w:lang w:val="es-EC"/>
        </w:rPr>
      </w:pPr>
      <w:r>
        <w:rPr>
          <w:b/>
          <w:lang w:val="es-EC"/>
        </w:rPr>
        <w:t xml:space="preserve">Elaborado por: </w:t>
      </w:r>
      <w:r w:rsidR="00AB604B">
        <w:rPr>
          <w:lang w:val="es-EC"/>
        </w:rPr>
        <w:t>Los autores</w:t>
      </w:r>
    </w:p>
    <w:p w:rsidR="00385C05" w:rsidRPr="00657BA2" w:rsidRDefault="004326F4" w:rsidP="00BC67F7">
      <w:pPr>
        <w:pStyle w:val="Ttulo4"/>
        <w:numPr>
          <w:ilvl w:val="0"/>
          <w:numId w:val="0"/>
        </w:numPr>
        <w:rPr>
          <w:u w:val="none"/>
        </w:rPr>
      </w:pPr>
      <w:r w:rsidRPr="00657BA2">
        <w:rPr>
          <w:u w:val="none"/>
        </w:rPr>
        <w:lastRenderedPageBreak/>
        <w:t xml:space="preserve">TAREA: </w:t>
      </w:r>
      <w:r w:rsidR="00C345D7">
        <w:rPr>
          <w:u w:val="none"/>
        </w:rPr>
        <w:t>GESTIÓN DE DESECHOS HOSPITALARIOS</w:t>
      </w:r>
    </w:p>
    <w:tbl>
      <w:tblPr>
        <w:tblW w:w="8612" w:type="dxa"/>
        <w:tblLayout w:type="fixed"/>
        <w:tblCellMar>
          <w:left w:w="70" w:type="dxa"/>
          <w:right w:w="70" w:type="dxa"/>
        </w:tblCellMar>
        <w:tblLook w:val="04A0" w:firstRow="1" w:lastRow="0" w:firstColumn="1" w:lastColumn="0" w:noHBand="0" w:noVBand="1"/>
      </w:tblPr>
      <w:tblGrid>
        <w:gridCol w:w="360"/>
        <w:gridCol w:w="1128"/>
        <w:gridCol w:w="1417"/>
        <w:gridCol w:w="1455"/>
        <w:gridCol w:w="1417"/>
        <w:gridCol w:w="1276"/>
        <w:gridCol w:w="1559"/>
      </w:tblGrid>
      <w:tr w:rsidR="00EA643D" w:rsidRPr="00267F09" w:rsidTr="005A1D93">
        <w:trPr>
          <w:trHeight w:val="375"/>
        </w:trPr>
        <w:tc>
          <w:tcPr>
            <w:tcW w:w="360" w:type="dxa"/>
            <w:tcBorders>
              <w:top w:val="single" w:sz="8" w:space="0" w:color="auto"/>
              <w:left w:val="single" w:sz="8" w:space="0" w:color="auto"/>
              <w:bottom w:val="nil"/>
              <w:right w:val="single" w:sz="4" w:space="0" w:color="auto"/>
            </w:tcBorders>
            <w:shd w:val="clear" w:color="000000" w:fill="00B0F0"/>
            <w:noWrap/>
            <w:vAlign w:val="bottom"/>
            <w:hideMark/>
          </w:tcPr>
          <w:p w:rsidR="00EA643D" w:rsidRPr="00267F09" w:rsidRDefault="00EA643D" w:rsidP="00267F09">
            <w:pPr>
              <w:jc w:val="center"/>
              <w:rPr>
                <w:rFonts w:ascii="Cambria" w:hAnsi="Cambria" w:cs="Calibri"/>
                <w:b/>
                <w:bCs/>
                <w:color w:val="000000"/>
                <w:sz w:val="18"/>
                <w:szCs w:val="18"/>
                <w:lang w:val="es-EC" w:eastAsia="es-EC"/>
              </w:rPr>
            </w:pPr>
            <w:r w:rsidRPr="00267F09">
              <w:rPr>
                <w:rFonts w:ascii="Cambria" w:hAnsi="Cambria" w:cs="Calibri"/>
                <w:b/>
                <w:bCs/>
                <w:color w:val="000000"/>
                <w:sz w:val="18"/>
                <w:szCs w:val="18"/>
                <w:lang w:val="es-EC" w:eastAsia="es-EC"/>
              </w:rPr>
              <w:t>N°</w:t>
            </w:r>
          </w:p>
        </w:tc>
        <w:tc>
          <w:tcPr>
            <w:tcW w:w="1128" w:type="dxa"/>
            <w:tcBorders>
              <w:top w:val="single" w:sz="8" w:space="0" w:color="auto"/>
              <w:left w:val="single" w:sz="8" w:space="0" w:color="auto"/>
              <w:bottom w:val="nil"/>
              <w:right w:val="single" w:sz="4" w:space="0" w:color="auto"/>
            </w:tcBorders>
            <w:shd w:val="clear" w:color="000000" w:fill="00B0F0"/>
            <w:noWrap/>
            <w:vAlign w:val="bottom"/>
            <w:hideMark/>
          </w:tcPr>
          <w:p w:rsidR="00EA643D" w:rsidRPr="00267F09" w:rsidRDefault="00EA643D" w:rsidP="00267F09">
            <w:pPr>
              <w:jc w:val="center"/>
              <w:rPr>
                <w:rFonts w:ascii="Cambria" w:hAnsi="Cambria" w:cs="Calibri"/>
                <w:b/>
                <w:bCs/>
                <w:color w:val="000000"/>
                <w:sz w:val="18"/>
                <w:szCs w:val="18"/>
                <w:lang w:val="es-EC" w:eastAsia="es-EC"/>
              </w:rPr>
            </w:pPr>
            <w:r w:rsidRPr="00267F09">
              <w:rPr>
                <w:rFonts w:ascii="Cambria" w:hAnsi="Cambria" w:cs="Calibri"/>
                <w:b/>
                <w:bCs/>
                <w:color w:val="000000"/>
                <w:sz w:val="18"/>
                <w:szCs w:val="18"/>
                <w:lang w:val="es-EC" w:eastAsia="es-EC"/>
              </w:rPr>
              <w:t>SUBTAREA</w:t>
            </w:r>
          </w:p>
        </w:tc>
        <w:tc>
          <w:tcPr>
            <w:tcW w:w="1417" w:type="dxa"/>
            <w:tcBorders>
              <w:top w:val="single" w:sz="8" w:space="0" w:color="auto"/>
              <w:left w:val="nil"/>
              <w:bottom w:val="nil"/>
              <w:right w:val="single" w:sz="4" w:space="0" w:color="auto"/>
            </w:tcBorders>
            <w:shd w:val="clear" w:color="000000" w:fill="00B0F0"/>
            <w:noWrap/>
            <w:vAlign w:val="bottom"/>
            <w:hideMark/>
          </w:tcPr>
          <w:p w:rsidR="00EA643D" w:rsidRPr="00267F09" w:rsidRDefault="00EA643D" w:rsidP="00267F09">
            <w:pPr>
              <w:jc w:val="center"/>
              <w:rPr>
                <w:rFonts w:ascii="Cambria" w:hAnsi="Cambria" w:cs="Calibri"/>
                <w:b/>
                <w:bCs/>
                <w:color w:val="000000"/>
                <w:sz w:val="18"/>
                <w:szCs w:val="18"/>
                <w:lang w:val="es-EC" w:eastAsia="es-EC"/>
              </w:rPr>
            </w:pPr>
            <w:r w:rsidRPr="00267F09">
              <w:rPr>
                <w:rFonts w:ascii="Cambria" w:hAnsi="Cambria" w:cs="Calibri"/>
                <w:b/>
                <w:bCs/>
                <w:color w:val="000000"/>
                <w:sz w:val="18"/>
                <w:szCs w:val="18"/>
                <w:lang w:val="es-EC" w:eastAsia="es-EC"/>
              </w:rPr>
              <w:t>PASOS</w:t>
            </w:r>
          </w:p>
        </w:tc>
        <w:tc>
          <w:tcPr>
            <w:tcW w:w="1455" w:type="dxa"/>
            <w:tcBorders>
              <w:top w:val="single" w:sz="8" w:space="0" w:color="auto"/>
              <w:left w:val="nil"/>
              <w:bottom w:val="nil"/>
              <w:right w:val="single" w:sz="4" w:space="0" w:color="auto"/>
            </w:tcBorders>
            <w:shd w:val="clear" w:color="000000" w:fill="00B0F0"/>
            <w:noWrap/>
            <w:vAlign w:val="bottom"/>
            <w:hideMark/>
          </w:tcPr>
          <w:p w:rsidR="00EA643D" w:rsidRPr="00267F09" w:rsidRDefault="00EA643D" w:rsidP="00267F09">
            <w:pPr>
              <w:jc w:val="center"/>
              <w:rPr>
                <w:rFonts w:ascii="Cambria" w:hAnsi="Cambria" w:cs="Calibri"/>
                <w:b/>
                <w:bCs/>
                <w:color w:val="000000"/>
                <w:sz w:val="18"/>
                <w:szCs w:val="18"/>
                <w:lang w:val="es-EC" w:eastAsia="es-EC"/>
              </w:rPr>
            </w:pPr>
            <w:r w:rsidRPr="00267F09">
              <w:rPr>
                <w:rFonts w:ascii="Cambria" w:hAnsi="Cambria" w:cs="Calibri"/>
                <w:b/>
                <w:bCs/>
                <w:color w:val="000000"/>
                <w:sz w:val="18"/>
                <w:szCs w:val="18"/>
                <w:lang w:val="es-EC" w:eastAsia="es-EC"/>
              </w:rPr>
              <w:t>PELIGROS</w:t>
            </w:r>
          </w:p>
        </w:tc>
        <w:tc>
          <w:tcPr>
            <w:tcW w:w="1417" w:type="dxa"/>
            <w:tcBorders>
              <w:top w:val="single" w:sz="8" w:space="0" w:color="auto"/>
              <w:left w:val="nil"/>
              <w:bottom w:val="nil"/>
              <w:right w:val="single" w:sz="4" w:space="0" w:color="auto"/>
            </w:tcBorders>
            <w:shd w:val="clear" w:color="000000" w:fill="00B0F0"/>
            <w:noWrap/>
            <w:vAlign w:val="bottom"/>
            <w:hideMark/>
          </w:tcPr>
          <w:p w:rsidR="00EA643D" w:rsidRPr="00267F09" w:rsidRDefault="00EA643D" w:rsidP="00267F09">
            <w:pPr>
              <w:jc w:val="center"/>
              <w:rPr>
                <w:rFonts w:ascii="Cambria" w:hAnsi="Cambria" w:cs="Calibri"/>
                <w:b/>
                <w:bCs/>
                <w:color w:val="000000"/>
                <w:sz w:val="18"/>
                <w:szCs w:val="18"/>
                <w:lang w:val="es-EC" w:eastAsia="es-EC"/>
              </w:rPr>
            </w:pPr>
            <w:r w:rsidRPr="00267F09">
              <w:rPr>
                <w:rFonts w:ascii="Cambria" w:hAnsi="Cambria" w:cs="Calibri"/>
                <w:b/>
                <w:bCs/>
                <w:color w:val="000000"/>
                <w:sz w:val="18"/>
                <w:szCs w:val="18"/>
                <w:lang w:val="es-EC" w:eastAsia="es-EC"/>
              </w:rPr>
              <w:t>RIESGOS</w:t>
            </w:r>
          </w:p>
        </w:tc>
        <w:tc>
          <w:tcPr>
            <w:tcW w:w="1276" w:type="dxa"/>
            <w:tcBorders>
              <w:top w:val="single" w:sz="8" w:space="0" w:color="auto"/>
              <w:left w:val="nil"/>
              <w:bottom w:val="nil"/>
              <w:right w:val="single" w:sz="4" w:space="0" w:color="auto"/>
            </w:tcBorders>
            <w:shd w:val="clear" w:color="000000" w:fill="00B0F0"/>
            <w:noWrap/>
            <w:vAlign w:val="bottom"/>
            <w:hideMark/>
          </w:tcPr>
          <w:p w:rsidR="00EA643D" w:rsidRPr="00267F09" w:rsidRDefault="00EA643D" w:rsidP="00267F09">
            <w:pPr>
              <w:jc w:val="center"/>
              <w:rPr>
                <w:rFonts w:ascii="Cambria" w:hAnsi="Cambria" w:cs="Calibri"/>
                <w:b/>
                <w:bCs/>
                <w:color w:val="000000"/>
                <w:sz w:val="18"/>
                <w:szCs w:val="18"/>
                <w:lang w:val="es-EC" w:eastAsia="es-EC"/>
              </w:rPr>
            </w:pPr>
            <w:r w:rsidRPr="00267F09">
              <w:rPr>
                <w:rFonts w:ascii="Cambria" w:hAnsi="Cambria" w:cs="Calibri"/>
                <w:b/>
                <w:bCs/>
                <w:color w:val="000000"/>
                <w:sz w:val="18"/>
                <w:szCs w:val="18"/>
                <w:lang w:val="es-EC" w:eastAsia="es-EC"/>
              </w:rPr>
              <w:t>EPP</w:t>
            </w:r>
          </w:p>
        </w:tc>
        <w:tc>
          <w:tcPr>
            <w:tcW w:w="1559" w:type="dxa"/>
            <w:tcBorders>
              <w:top w:val="single" w:sz="8" w:space="0" w:color="auto"/>
              <w:left w:val="nil"/>
              <w:bottom w:val="nil"/>
              <w:right w:val="single" w:sz="8" w:space="0" w:color="auto"/>
            </w:tcBorders>
            <w:shd w:val="clear" w:color="000000" w:fill="00B0F0"/>
            <w:noWrap/>
            <w:vAlign w:val="bottom"/>
            <w:hideMark/>
          </w:tcPr>
          <w:p w:rsidR="00EA643D" w:rsidRPr="00267F09" w:rsidRDefault="00EA643D" w:rsidP="00267F09">
            <w:pPr>
              <w:jc w:val="center"/>
              <w:rPr>
                <w:rFonts w:ascii="Cambria" w:hAnsi="Cambria" w:cs="Calibri"/>
                <w:b/>
                <w:bCs/>
                <w:color w:val="000000"/>
                <w:sz w:val="18"/>
                <w:szCs w:val="18"/>
                <w:lang w:val="es-EC" w:eastAsia="es-EC"/>
              </w:rPr>
            </w:pPr>
            <w:r w:rsidRPr="00267F09">
              <w:rPr>
                <w:rFonts w:ascii="Cambria" w:hAnsi="Cambria" w:cs="Calibri"/>
                <w:b/>
                <w:bCs/>
                <w:color w:val="000000"/>
                <w:sz w:val="18"/>
                <w:szCs w:val="18"/>
                <w:lang w:val="es-EC" w:eastAsia="es-EC"/>
              </w:rPr>
              <w:t>PC</w:t>
            </w:r>
          </w:p>
        </w:tc>
      </w:tr>
      <w:tr w:rsidR="00EA643D" w:rsidRPr="00267F09" w:rsidTr="005A1D93">
        <w:trPr>
          <w:trHeight w:val="435"/>
        </w:trPr>
        <w:tc>
          <w:tcPr>
            <w:tcW w:w="3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A643D" w:rsidRPr="00267F09" w:rsidRDefault="00EA643D" w:rsidP="00267F09">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1</w:t>
            </w:r>
          </w:p>
        </w:tc>
        <w:tc>
          <w:tcPr>
            <w:tcW w:w="11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A643D" w:rsidRPr="00267F09" w:rsidRDefault="00EA643D" w:rsidP="00267F09">
            <w:pPr>
              <w:jc w:val="center"/>
              <w:rPr>
                <w:rFonts w:ascii="Cambria" w:hAnsi="Cambria" w:cs="Calibri"/>
                <w:sz w:val="18"/>
                <w:szCs w:val="18"/>
                <w:lang w:val="es-EC" w:eastAsia="es-EC"/>
              </w:rPr>
            </w:pPr>
            <w:r w:rsidRPr="00267F09">
              <w:rPr>
                <w:rFonts w:ascii="Cambria" w:hAnsi="Cambria" w:cs="Calibri"/>
                <w:sz w:val="18"/>
                <w:szCs w:val="18"/>
                <w:lang w:val="es-EC" w:eastAsia="es-EC"/>
              </w:rPr>
              <w:t>Asignar los desechos  a recipientes</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EA643D" w:rsidRPr="00267F09" w:rsidRDefault="00EA643D" w:rsidP="00267F09">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Clasificar los desechos</w:t>
            </w:r>
          </w:p>
        </w:tc>
        <w:tc>
          <w:tcPr>
            <w:tcW w:w="145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A643D" w:rsidRPr="00267F09" w:rsidRDefault="00EA643D" w:rsidP="005A0FE2">
            <w:pPr>
              <w:jc w:val="center"/>
              <w:rPr>
                <w:rFonts w:ascii="Cambria" w:hAnsi="Cambria" w:cs="Calibri"/>
                <w:color w:val="000000"/>
                <w:sz w:val="18"/>
                <w:szCs w:val="18"/>
                <w:lang w:val="es-EC" w:eastAsia="es-EC"/>
              </w:rPr>
            </w:pPr>
            <w:r>
              <w:rPr>
                <w:rFonts w:ascii="Cambria" w:hAnsi="Cambria" w:cs="Calibri"/>
                <w:color w:val="000000"/>
                <w:sz w:val="18"/>
                <w:szCs w:val="18"/>
                <w:lang w:val="es-EC" w:eastAsia="es-EC"/>
              </w:rPr>
              <w:t>*E</w:t>
            </w:r>
            <w:r w:rsidRPr="00267F09">
              <w:rPr>
                <w:rFonts w:ascii="Cambria" w:hAnsi="Cambria" w:cs="Calibri"/>
                <w:color w:val="000000"/>
                <w:sz w:val="18"/>
                <w:szCs w:val="18"/>
                <w:lang w:val="es-EC" w:eastAsia="es-EC"/>
              </w:rPr>
              <w:t>quivocación  al clasificar los desecho.                                                  *</w:t>
            </w:r>
            <w:r>
              <w:rPr>
                <w:rFonts w:ascii="Cambria" w:hAnsi="Cambria" w:cs="Calibri"/>
                <w:color w:val="000000"/>
                <w:sz w:val="18"/>
                <w:szCs w:val="18"/>
                <w:lang w:val="es-EC" w:eastAsia="es-EC"/>
              </w:rPr>
              <w:t>D</w:t>
            </w:r>
            <w:r w:rsidRPr="00267F09">
              <w:rPr>
                <w:rFonts w:ascii="Cambria" w:hAnsi="Cambria" w:cs="Calibri"/>
                <w:color w:val="000000"/>
                <w:sz w:val="18"/>
                <w:szCs w:val="18"/>
                <w:lang w:val="es-EC" w:eastAsia="es-EC"/>
              </w:rPr>
              <w:t>esechos cortopunzantes estén a la vista</w:t>
            </w: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A643D" w:rsidRPr="00267F09" w:rsidRDefault="00EA643D" w:rsidP="005A0FE2">
            <w:pPr>
              <w:jc w:val="center"/>
              <w:rPr>
                <w:rFonts w:ascii="Cambria" w:hAnsi="Cambria" w:cs="Calibri"/>
                <w:color w:val="000000"/>
                <w:sz w:val="18"/>
                <w:szCs w:val="18"/>
                <w:lang w:val="es-EC" w:eastAsia="es-EC"/>
              </w:rPr>
            </w:pPr>
            <w:r>
              <w:rPr>
                <w:rFonts w:ascii="Cambria" w:hAnsi="Cambria" w:cs="Calibri"/>
                <w:color w:val="000000"/>
                <w:sz w:val="18"/>
                <w:szCs w:val="18"/>
                <w:lang w:val="es-EC" w:eastAsia="es-EC"/>
              </w:rPr>
              <w:t>* P</w:t>
            </w:r>
            <w:r w:rsidRPr="00267F09">
              <w:rPr>
                <w:rFonts w:ascii="Cambria" w:hAnsi="Cambria" w:cs="Calibri"/>
                <w:color w:val="000000"/>
                <w:sz w:val="18"/>
                <w:szCs w:val="18"/>
                <w:lang w:val="es-EC" w:eastAsia="es-EC"/>
              </w:rPr>
              <w:t>incharse con desechos cortopunzantes                                                                                                                                                                                                                                                                                                         *</w:t>
            </w:r>
            <w:r>
              <w:rPr>
                <w:rFonts w:ascii="Cambria" w:hAnsi="Cambria" w:cs="Calibri"/>
                <w:color w:val="000000"/>
                <w:sz w:val="18"/>
                <w:szCs w:val="18"/>
                <w:lang w:val="es-EC" w:eastAsia="es-EC"/>
              </w:rPr>
              <w:t>C</w:t>
            </w:r>
            <w:r w:rsidRPr="00267F09">
              <w:rPr>
                <w:rFonts w:ascii="Cambria" w:hAnsi="Cambria" w:cs="Calibri"/>
                <w:color w:val="000000"/>
                <w:sz w:val="18"/>
                <w:szCs w:val="18"/>
                <w:lang w:val="es-EC" w:eastAsia="es-EC"/>
              </w:rPr>
              <w:t>ontraer infecciones</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A643D" w:rsidRPr="00267F09" w:rsidRDefault="00EA643D" w:rsidP="00267F09">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Equipo de protección individual, gorro, mascarilla n95, gafas, botas de caucho</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A643D" w:rsidRPr="00267F09" w:rsidRDefault="00EA643D" w:rsidP="00267F09">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Etiquetado de recipientes definiendo la clase de desechos,  señalización por área</w:t>
            </w:r>
          </w:p>
        </w:tc>
      </w:tr>
      <w:tr w:rsidR="00EA643D" w:rsidRPr="00267F09" w:rsidTr="005A1D93">
        <w:trPr>
          <w:trHeight w:val="960"/>
        </w:trPr>
        <w:tc>
          <w:tcPr>
            <w:tcW w:w="360" w:type="dxa"/>
            <w:vMerge/>
            <w:tcBorders>
              <w:top w:val="single" w:sz="4" w:space="0" w:color="auto"/>
              <w:left w:val="single" w:sz="4" w:space="0" w:color="auto"/>
              <w:bottom w:val="single" w:sz="4" w:space="0" w:color="auto"/>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128" w:type="dxa"/>
            <w:vMerge/>
            <w:tcBorders>
              <w:top w:val="single" w:sz="4" w:space="0" w:color="auto"/>
              <w:left w:val="single" w:sz="4" w:space="0" w:color="auto"/>
              <w:bottom w:val="single" w:sz="4" w:space="0" w:color="auto"/>
              <w:right w:val="single" w:sz="4" w:space="0" w:color="auto"/>
            </w:tcBorders>
            <w:vAlign w:val="center"/>
            <w:hideMark/>
          </w:tcPr>
          <w:p w:rsidR="00EA643D" w:rsidRPr="00267F09" w:rsidRDefault="00EA643D" w:rsidP="00267F09">
            <w:pPr>
              <w:rPr>
                <w:rFonts w:ascii="Cambria" w:hAnsi="Cambria" w:cs="Calibri"/>
                <w:sz w:val="18"/>
                <w:szCs w:val="18"/>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EA643D" w:rsidRPr="00267F09" w:rsidRDefault="00EA643D" w:rsidP="00267F09">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Delegar que recipiente le pertenece a cada clase de desechos</w:t>
            </w:r>
          </w:p>
        </w:tc>
        <w:tc>
          <w:tcPr>
            <w:tcW w:w="1455" w:type="dxa"/>
            <w:vMerge/>
            <w:tcBorders>
              <w:top w:val="single" w:sz="4" w:space="0" w:color="auto"/>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559" w:type="dxa"/>
            <w:vMerge/>
            <w:tcBorders>
              <w:top w:val="single" w:sz="4" w:space="0" w:color="auto"/>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r>
      <w:tr w:rsidR="00EA643D" w:rsidRPr="00267F09" w:rsidTr="005A1D93">
        <w:trPr>
          <w:trHeight w:val="480"/>
        </w:trPr>
        <w:tc>
          <w:tcPr>
            <w:tcW w:w="360" w:type="dxa"/>
            <w:vMerge/>
            <w:tcBorders>
              <w:top w:val="single" w:sz="4" w:space="0" w:color="auto"/>
              <w:left w:val="single" w:sz="4" w:space="0" w:color="auto"/>
              <w:bottom w:val="single" w:sz="4" w:space="0" w:color="auto"/>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128" w:type="dxa"/>
            <w:vMerge/>
            <w:tcBorders>
              <w:top w:val="single" w:sz="4" w:space="0" w:color="auto"/>
              <w:left w:val="single" w:sz="4" w:space="0" w:color="auto"/>
              <w:bottom w:val="single" w:sz="4" w:space="0" w:color="auto"/>
              <w:right w:val="single" w:sz="4" w:space="0" w:color="auto"/>
            </w:tcBorders>
            <w:vAlign w:val="center"/>
            <w:hideMark/>
          </w:tcPr>
          <w:p w:rsidR="00EA643D" w:rsidRPr="00267F09" w:rsidRDefault="00EA643D" w:rsidP="00267F09">
            <w:pPr>
              <w:rPr>
                <w:rFonts w:ascii="Cambria" w:hAnsi="Cambria" w:cs="Calibri"/>
                <w:sz w:val="18"/>
                <w:szCs w:val="18"/>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EA643D" w:rsidRPr="00267F09" w:rsidRDefault="00EA643D" w:rsidP="00267F09">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 xml:space="preserve">Colocar los desechos en los recipientes </w:t>
            </w:r>
          </w:p>
        </w:tc>
        <w:tc>
          <w:tcPr>
            <w:tcW w:w="1455" w:type="dxa"/>
            <w:vMerge/>
            <w:tcBorders>
              <w:top w:val="single" w:sz="4" w:space="0" w:color="auto"/>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559" w:type="dxa"/>
            <w:vMerge/>
            <w:tcBorders>
              <w:top w:val="single" w:sz="4" w:space="0" w:color="auto"/>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r>
      <w:tr w:rsidR="00EA643D" w:rsidRPr="00267F09" w:rsidTr="005A1D93">
        <w:trPr>
          <w:trHeight w:val="5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A643D" w:rsidRPr="00267F09" w:rsidRDefault="00EA643D" w:rsidP="00267F09">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2</w:t>
            </w:r>
          </w:p>
        </w:tc>
        <w:tc>
          <w:tcPr>
            <w:tcW w:w="1128" w:type="dxa"/>
            <w:vMerge w:val="restart"/>
            <w:tcBorders>
              <w:top w:val="nil"/>
              <w:left w:val="single" w:sz="4" w:space="0" w:color="auto"/>
              <w:bottom w:val="single" w:sz="4" w:space="0" w:color="000000"/>
              <w:right w:val="single" w:sz="4" w:space="0" w:color="auto"/>
            </w:tcBorders>
            <w:shd w:val="clear" w:color="auto" w:fill="auto"/>
            <w:vAlign w:val="center"/>
            <w:hideMark/>
          </w:tcPr>
          <w:p w:rsidR="00EA643D" w:rsidRPr="00267F09" w:rsidRDefault="00EA643D" w:rsidP="00267F09">
            <w:pPr>
              <w:jc w:val="center"/>
              <w:rPr>
                <w:rFonts w:ascii="Cambria" w:hAnsi="Cambria" w:cs="Calibri"/>
                <w:sz w:val="18"/>
                <w:szCs w:val="18"/>
                <w:lang w:val="es-EC" w:eastAsia="es-EC"/>
              </w:rPr>
            </w:pPr>
            <w:r w:rsidRPr="00267F09">
              <w:rPr>
                <w:rFonts w:ascii="Cambria" w:hAnsi="Cambria" w:cs="Calibri"/>
                <w:sz w:val="18"/>
                <w:szCs w:val="18"/>
                <w:lang w:val="es-EC" w:eastAsia="es-EC"/>
              </w:rPr>
              <w:t>Realizar el tratamiento de los desechos infecciosos</w:t>
            </w:r>
          </w:p>
        </w:tc>
        <w:tc>
          <w:tcPr>
            <w:tcW w:w="1417" w:type="dxa"/>
            <w:tcBorders>
              <w:top w:val="nil"/>
              <w:left w:val="nil"/>
              <w:bottom w:val="single" w:sz="4" w:space="0" w:color="auto"/>
              <w:right w:val="single" w:sz="4" w:space="0" w:color="auto"/>
            </w:tcBorders>
            <w:shd w:val="clear" w:color="auto" w:fill="auto"/>
            <w:vAlign w:val="center"/>
            <w:hideMark/>
          </w:tcPr>
          <w:p w:rsidR="00EA643D" w:rsidRPr="00267F09" w:rsidRDefault="00EA643D" w:rsidP="00267F09">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Esterilizar los desechos</w:t>
            </w:r>
          </w:p>
        </w:tc>
        <w:tc>
          <w:tcPr>
            <w:tcW w:w="1455" w:type="dxa"/>
            <w:vMerge w:val="restart"/>
            <w:tcBorders>
              <w:top w:val="nil"/>
              <w:left w:val="single" w:sz="4" w:space="0" w:color="auto"/>
              <w:bottom w:val="single" w:sz="4" w:space="0" w:color="000000"/>
              <w:right w:val="single" w:sz="4" w:space="0" w:color="auto"/>
            </w:tcBorders>
            <w:shd w:val="clear" w:color="auto" w:fill="auto"/>
            <w:vAlign w:val="center"/>
            <w:hideMark/>
          </w:tcPr>
          <w:p w:rsidR="00EA643D" w:rsidRPr="00267F09" w:rsidRDefault="00EA643D" w:rsidP="00EA643D">
            <w:pPr>
              <w:jc w:val="center"/>
              <w:rPr>
                <w:rFonts w:ascii="Cambria" w:hAnsi="Cambria" w:cs="Calibri"/>
                <w:color w:val="000000"/>
                <w:sz w:val="18"/>
                <w:szCs w:val="18"/>
                <w:lang w:val="es-EC" w:eastAsia="es-EC"/>
              </w:rPr>
            </w:pPr>
            <w:r>
              <w:rPr>
                <w:rFonts w:ascii="Cambria" w:hAnsi="Cambria" w:cs="Calibri"/>
                <w:color w:val="000000"/>
                <w:sz w:val="18"/>
                <w:szCs w:val="18"/>
                <w:lang w:val="es-EC" w:eastAsia="es-EC"/>
              </w:rPr>
              <w:t xml:space="preserve">Inadecuada área de desinfección </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hideMark/>
          </w:tcPr>
          <w:p w:rsidR="00EA643D" w:rsidRPr="00267F09" w:rsidRDefault="00EA643D" w:rsidP="00267F09">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Infecciones respiratorias</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EA643D" w:rsidRPr="00267F09" w:rsidRDefault="00EA643D" w:rsidP="00267F09">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Equipo de protección individual, gorro, mascarilla n95, gafas, botas de caucho</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EA643D" w:rsidRPr="00267F09" w:rsidRDefault="00EA643D" w:rsidP="00EA643D">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 xml:space="preserve">Área adecuada para la </w:t>
            </w:r>
            <w:r>
              <w:rPr>
                <w:rFonts w:ascii="Cambria" w:hAnsi="Cambria" w:cs="Calibri"/>
                <w:color w:val="000000"/>
                <w:sz w:val="18"/>
                <w:szCs w:val="18"/>
                <w:lang w:val="es-EC" w:eastAsia="es-EC"/>
              </w:rPr>
              <w:t>desinfección</w:t>
            </w:r>
          </w:p>
        </w:tc>
      </w:tr>
      <w:tr w:rsidR="00EA643D" w:rsidRPr="00267F09" w:rsidTr="005A1D93">
        <w:trPr>
          <w:trHeight w:val="480"/>
        </w:trPr>
        <w:tc>
          <w:tcPr>
            <w:tcW w:w="360" w:type="dxa"/>
            <w:vMerge/>
            <w:tcBorders>
              <w:top w:val="nil"/>
              <w:left w:val="single" w:sz="4" w:space="0" w:color="auto"/>
              <w:bottom w:val="single" w:sz="4" w:space="0" w:color="auto"/>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128" w:type="dxa"/>
            <w:vMerge/>
            <w:tcBorders>
              <w:top w:val="nil"/>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sz w:val="18"/>
                <w:szCs w:val="18"/>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EA643D" w:rsidRPr="00267F09" w:rsidRDefault="00EA643D" w:rsidP="00267F09">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Desinfectar químicamente</w:t>
            </w:r>
          </w:p>
        </w:tc>
        <w:tc>
          <w:tcPr>
            <w:tcW w:w="1455" w:type="dxa"/>
            <w:vMerge/>
            <w:tcBorders>
              <w:top w:val="nil"/>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417" w:type="dxa"/>
            <w:vMerge/>
            <w:tcBorders>
              <w:top w:val="nil"/>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276" w:type="dxa"/>
            <w:vMerge/>
            <w:tcBorders>
              <w:top w:val="nil"/>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559" w:type="dxa"/>
            <w:vMerge/>
            <w:tcBorders>
              <w:top w:val="nil"/>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r>
      <w:tr w:rsidR="00EA643D" w:rsidRPr="00267F09" w:rsidTr="005A1D93">
        <w:trPr>
          <w:trHeight w:val="705"/>
        </w:trPr>
        <w:tc>
          <w:tcPr>
            <w:tcW w:w="360" w:type="dxa"/>
            <w:vMerge/>
            <w:tcBorders>
              <w:top w:val="nil"/>
              <w:left w:val="single" w:sz="4" w:space="0" w:color="auto"/>
              <w:bottom w:val="single" w:sz="4" w:space="0" w:color="auto"/>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128" w:type="dxa"/>
            <w:vMerge/>
            <w:tcBorders>
              <w:top w:val="nil"/>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sz w:val="18"/>
                <w:szCs w:val="18"/>
                <w:lang w:val="es-EC" w:eastAsia="es-EC"/>
              </w:rPr>
            </w:pPr>
          </w:p>
        </w:tc>
        <w:tc>
          <w:tcPr>
            <w:tcW w:w="1417" w:type="dxa"/>
            <w:tcBorders>
              <w:top w:val="nil"/>
              <w:left w:val="nil"/>
              <w:bottom w:val="nil"/>
              <w:right w:val="nil"/>
            </w:tcBorders>
            <w:shd w:val="clear" w:color="auto" w:fill="auto"/>
            <w:vAlign w:val="center"/>
            <w:hideMark/>
          </w:tcPr>
          <w:p w:rsidR="00EA643D" w:rsidRPr="00267F09" w:rsidRDefault="00EA643D" w:rsidP="00267F09">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 xml:space="preserve">Rellenar con mezcla de agua de cloro y cal y cerrar herméticamente </w:t>
            </w:r>
          </w:p>
        </w:tc>
        <w:tc>
          <w:tcPr>
            <w:tcW w:w="1455" w:type="dxa"/>
            <w:vMerge/>
            <w:tcBorders>
              <w:top w:val="nil"/>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417" w:type="dxa"/>
            <w:vMerge/>
            <w:tcBorders>
              <w:top w:val="nil"/>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276" w:type="dxa"/>
            <w:vMerge/>
            <w:tcBorders>
              <w:top w:val="nil"/>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559" w:type="dxa"/>
            <w:vMerge/>
            <w:tcBorders>
              <w:top w:val="nil"/>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r>
      <w:tr w:rsidR="00EA643D" w:rsidRPr="00267F09" w:rsidTr="005A1D93">
        <w:trPr>
          <w:trHeight w:val="480"/>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A643D" w:rsidRPr="00267F09" w:rsidRDefault="00EA643D" w:rsidP="00267F09">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3</w:t>
            </w:r>
          </w:p>
        </w:tc>
        <w:tc>
          <w:tcPr>
            <w:tcW w:w="1128" w:type="dxa"/>
            <w:vMerge w:val="restart"/>
            <w:tcBorders>
              <w:top w:val="nil"/>
              <w:left w:val="single" w:sz="4" w:space="0" w:color="auto"/>
              <w:bottom w:val="single" w:sz="4" w:space="0" w:color="auto"/>
              <w:right w:val="single" w:sz="4" w:space="0" w:color="auto"/>
            </w:tcBorders>
            <w:shd w:val="clear" w:color="auto" w:fill="auto"/>
            <w:vAlign w:val="center"/>
            <w:hideMark/>
          </w:tcPr>
          <w:p w:rsidR="00EA643D" w:rsidRPr="00267F09" w:rsidRDefault="00EA643D" w:rsidP="00267F09">
            <w:pPr>
              <w:jc w:val="center"/>
              <w:rPr>
                <w:rFonts w:ascii="Cambria" w:hAnsi="Cambria" w:cs="Calibri"/>
                <w:sz w:val="18"/>
                <w:szCs w:val="18"/>
                <w:lang w:val="es-EC" w:eastAsia="es-EC"/>
              </w:rPr>
            </w:pPr>
            <w:r w:rsidRPr="00267F09">
              <w:rPr>
                <w:rFonts w:ascii="Cambria" w:hAnsi="Cambria" w:cs="Calibri"/>
                <w:sz w:val="18"/>
                <w:szCs w:val="18"/>
                <w:lang w:val="es-EC" w:eastAsia="es-EC"/>
              </w:rPr>
              <w:t>Realizar la recolección y transporte  de los desechos</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EA643D" w:rsidRPr="00267F09" w:rsidRDefault="00EA643D" w:rsidP="00267F09">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Recoger los desechos cada cuatro horas</w:t>
            </w:r>
          </w:p>
        </w:tc>
        <w:tc>
          <w:tcPr>
            <w:tcW w:w="1455" w:type="dxa"/>
            <w:vMerge w:val="restart"/>
            <w:tcBorders>
              <w:top w:val="nil"/>
              <w:left w:val="single" w:sz="4" w:space="0" w:color="auto"/>
              <w:bottom w:val="single" w:sz="4" w:space="0" w:color="000000"/>
              <w:right w:val="single" w:sz="4" w:space="0" w:color="auto"/>
            </w:tcBorders>
            <w:shd w:val="clear" w:color="auto" w:fill="auto"/>
            <w:vAlign w:val="center"/>
            <w:hideMark/>
          </w:tcPr>
          <w:p w:rsidR="00EA643D" w:rsidRPr="00267F09" w:rsidRDefault="00EA643D" w:rsidP="005A0FE2">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w:t>
            </w:r>
            <w:r>
              <w:rPr>
                <w:rFonts w:ascii="Cambria" w:hAnsi="Cambria" w:cs="Calibri"/>
                <w:color w:val="000000"/>
                <w:sz w:val="18"/>
                <w:szCs w:val="18"/>
                <w:lang w:val="es-EC" w:eastAsia="es-EC"/>
              </w:rPr>
              <w:t>D</w:t>
            </w:r>
            <w:r w:rsidRPr="00267F09">
              <w:rPr>
                <w:rFonts w:ascii="Cambria" w:hAnsi="Cambria" w:cs="Calibri"/>
                <w:color w:val="000000"/>
                <w:sz w:val="18"/>
                <w:szCs w:val="18"/>
                <w:lang w:val="es-EC" w:eastAsia="es-EC"/>
              </w:rPr>
              <w:t>esechos permanecen mucho tiempo donde se generan.                                               *</w:t>
            </w:r>
            <w:r>
              <w:rPr>
                <w:rFonts w:ascii="Cambria" w:hAnsi="Cambria" w:cs="Calibri"/>
                <w:color w:val="000000"/>
                <w:sz w:val="18"/>
                <w:szCs w:val="18"/>
                <w:lang w:val="es-EC" w:eastAsia="es-EC"/>
              </w:rPr>
              <w:t>L</w:t>
            </w:r>
            <w:r w:rsidRPr="00267F09">
              <w:rPr>
                <w:rFonts w:ascii="Cambria" w:hAnsi="Cambria" w:cs="Calibri"/>
                <w:color w:val="000000"/>
                <w:sz w:val="18"/>
                <w:szCs w:val="18"/>
                <w:lang w:val="es-EC" w:eastAsia="es-EC"/>
              </w:rPr>
              <w:t>as rutas de transporte de desechos se dan por el área de cocina.</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hideMark/>
          </w:tcPr>
          <w:p w:rsidR="00EA643D" w:rsidRPr="00267F09" w:rsidRDefault="00EA643D" w:rsidP="00267F09">
            <w:pPr>
              <w:jc w:val="center"/>
              <w:rPr>
                <w:rFonts w:ascii="Cambria" w:hAnsi="Cambria" w:cs="Calibri"/>
                <w:color w:val="000000"/>
                <w:sz w:val="18"/>
                <w:szCs w:val="18"/>
                <w:lang w:val="es-EC" w:eastAsia="es-EC"/>
              </w:rPr>
            </w:pPr>
            <w:r>
              <w:rPr>
                <w:rFonts w:ascii="Cambria" w:hAnsi="Cambria" w:cs="Calibri"/>
                <w:color w:val="000000"/>
                <w:sz w:val="18"/>
                <w:szCs w:val="18"/>
                <w:lang w:val="es-EC" w:eastAsia="es-EC"/>
              </w:rPr>
              <w:t>*C</w:t>
            </w:r>
            <w:r w:rsidRPr="00267F09">
              <w:rPr>
                <w:rFonts w:ascii="Cambria" w:hAnsi="Cambria" w:cs="Calibri"/>
                <w:color w:val="000000"/>
                <w:sz w:val="18"/>
                <w:szCs w:val="18"/>
                <w:lang w:val="es-EC" w:eastAsia="es-EC"/>
              </w:rPr>
              <w:t>ontraer infecciones *contaminar alimentos</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EA643D" w:rsidRPr="00267F09" w:rsidRDefault="00EA643D" w:rsidP="00267F09">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Equipo de protección individual, gorro, mascarilla n95, gafas, botas de caucho</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EA643D" w:rsidRPr="00267F09" w:rsidRDefault="00EA643D" w:rsidP="00267F09">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Poseer un depósito de almacenamiento de desechos</w:t>
            </w:r>
          </w:p>
        </w:tc>
      </w:tr>
      <w:tr w:rsidR="00EA643D" w:rsidRPr="00267F09" w:rsidTr="005A1D93">
        <w:trPr>
          <w:trHeight w:val="720"/>
        </w:trPr>
        <w:tc>
          <w:tcPr>
            <w:tcW w:w="360" w:type="dxa"/>
            <w:vMerge/>
            <w:tcBorders>
              <w:top w:val="nil"/>
              <w:left w:val="single" w:sz="4" w:space="0" w:color="auto"/>
              <w:bottom w:val="single" w:sz="4" w:space="0" w:color="auto"/>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128" w:type="dxa"/>
            <w:vMerge/>
            <w:tcBorders>
              <w:top w:val="nil"/>
              <w:left w:val="single" w:sz="4" w:space="0" w:color="auto"/>
              <w:bottom w:val="single" w:sz="4" w:space="0" w:color="auto"/>
              <w:right w:val="single" w:sz="4" w:space="0" w:color="auto"/>
            </w:tcBorders>
            <w:vAlign w:val="center"/>
            <w:hideMark/>
          </w:tcPr>
          <w:p w:rsidR="00EA643D" w:rsidRPr="00267F09" w:rsidRDefault="00EA643D" w:rsidP="00267F09">
            <w:pPr>
              <w:rPr>
                <w:rFonts w:ascii="Cambria" w:hAnsi="Cambria" w:cs="Calibri"/>
                <w:sz w:val="18"/>
                <w:szCs w:val="18"/>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EA643D" w:rsidRPr="00267F09" w:rsidRDefault="00EA643D" w:rsidP="00267F09">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 xml:space="preserve">Revisar por etiquetas las clases de desechos </w:t>
            </w:r>
          </w:p>
        </w:tc>
        <w:tc>
          <w:tcPr>
            <w:tcW w:w="1455" w:type="dxa"/>
            <w:vMerge/>
            <w:tcBorders>
              <w:top w:val="nil"/>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417" w:type="dxa"/>
            <w:vMerge/>
            <w:tcBorders>
              <w:top w:val="nil"/>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276" w:type="dxa"/>
            <w:vMerge/>
            <w:tcBorders>
              <w:top w:val="nil"/>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559" w:type="dxa"/>
            <w:vMerge/>
            <w:tcBorders>
              <w:top w:val="nil"/>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r>
      <w:tr w:rsidR="00EA643D" w:rsidRPr="00267F09" w:rsidTr="005A1D93">
        <w:trPr>
          <w:trHeight w:val="1890"/>
        </w:trPr>
        <w:tc>
          <w:tcPr>
            <w:tcW w:w="360" w:type="dxa"/>
            <w:vMerge/>
            <w:tcBorders>
              <w:top w:val="nil"/>
              <w:left w:val="single" w:sz="4" w:space="0" w:color="auto"/>
              <w:bottom w:val="single" w:sz="4" w:space="0" w:color="auto"/>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128" w:type="dxa"/>
            <w:vMerge/>
            <w:tcBorders>
              <w:top w:val="nil"/>
              <w:left w:val="single" w:sz="4" w:space="0" w:color="auto"/>
              <w:bottom w:val="single" w:sz="4" w:space="0" w:color="auto"/>
              <w:right w:val="single" w:sz="4" w:space="0" w:color="auto"/>
            </w:tcBorders>
            <w:vAlign w:val="center"/>
            <w:hideMark/>
          </w:tcPr>
          <w:p w:rsidR="00EA643D" w:rsidRPr="00267F09" w:rsidRDefault="00EA643D" w:rsidP="00267F09">
            <w:pPr>
              <w:rPr>
                <w:rFonts w:ascii="Cambria" w:hAnsi="Cambria" w:cs="Calibri"/>
                <w:sz w:val="18"/>
                <w:szCs w:val="18"/>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EA643D" w:rsidRPr="00267F09" w:rsidRDefault="00EA643D" w:rsidP="00267F09">
            <w:pPr>
              <w:jc w:val="center"/>
              <w:rPr>
                <w:rFonts w:ascii="Cambria" w:hAnsi="Cambria" w:cs="Calibri"/>
                <w:color w:val="000000"/>
                <w:sz w:val="18"/>
                <w:szCs w:val="18"/>
                <w:lang w:val="es-EC" w:eastAsia="es-EC"/>
              </w:rPr>
            </w:pPr>
            <w:r w:rsidRPr="00267F09">
              <w:rPr>
                <w:rFonts w:ascii="Cambria" w:hAnsi="Cambria" w:cs="Calibri"/>
                <w:color w:val="000000"/>
                <w:sz w:val="18"/>
                <w:szCs w:val="18"/>
                <w:lang w:val="es-EC" w:eastAsia="es-EC"/>
              </w:rPr>
              <w:t>Transportar  los desechos a almacenamiento terciario hasta la llegada de la empresa puerto limpio</w:t>
            </w:r>
          </w:p>
        </w:tc>
        <w:tc>
          <w:tcPr>
            <w:tcW w:w="1455" w:type="dxa"/>
            <w:vMerge/>
            <w:tcBorders>
              <w:top w:val="nil"/>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417" w:type="dxa"/>
            <w:vMerge/>
            <w:tcBorders>
              <w:top w:val="nil"/>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276" w:type="dxa"/>
            <w:vMerge/>
            <w:tcBorders>
              <w:top w:val="nil"/>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c>
          <w:tcPr>
            <w:tcW w:w="1559" w:type="dxa"/>
            <w:vMerge/>
            <w:tcBorders>
              <w:top w:val="nil"/>
              <w:left w:val="single" w:sz="4" w:space="0" w:color="auto"/>
              <w:bottom w:val="single" w:sz="4" w:space="0" w:color="000000"/>
              <w:right w:val="single" w:sz="4" w:space="0" w:color="auto"/>
            </w:tcBorders>
            <w:vAlign w:val="center"/>
            <w:hideMark/>
          </w:tcPr>
          <w:p w:rsidR="00EA643D" w:rsidRPr="00267F09" w:rsidRDefault="00EA643D" w:rsidP="00267F09">
            <w:pPr>
              <w:rPr>
                <w:rFonts w:ascii="Cambria" w:hAnsi="Cambria" w:cs="Calibri"/>
                <w:color w:val="000000"/>
                <w:sz w:val="18"/>
                <w:szCs w:val="18"/>
                <w:lang w:val="es-EC" w:eastAsia="es-EC"/>
              </w:rPr>
            </w:pPr>
          </w:p>
        </w:tc>
      </w:tr>
    </w:tbl>
    <w:p w:rsidR="006F128C" w:rsidRDefault="006F128C" w:rsidP="006F128C">
      <w:pPr>
        <w:tabs>
          <w:tab w:val="left" w:pos="1020"/>
        </w:tabs>
        <w:jc w:val="center"/>
        <w:rPr>
          <w:rFonts w:ascii="Arial" w:hAnsi="Arial" w:cs="Arial"/>
          <w:color w:val="000000"/>
          <w:sz w:val="20"/>
          <w:szCs w:val="20"/>
          <w:lang w:eastAsia="es-EC"/>
        </w:rPr>
      </w:pPr>
      <w:r w:rsidRPr="006D79AD">
        <w:rPr>
          <w:rFonts w:ascii="Arial" w:hAnsi="Arial" w:cs="Arial"/>
          <w:color w:val="000000"/>
          <w:sz w:val="20"/>
          <w:szCs w:val="20"/>
          <w:lang w:eastAsia="es-EC"/>
        </w:rPr>
        <w:t>Tabla 4.2 Análisis de tarea Gestión de Desechos</w:t>
      </w:r>
    </w:p>
    <w:p w:rsidR="00376F0F" w:rsidRPr="00376F0F" w:rsidRDefault="00376F0F" w:rsidP="00376F0F">
      <w:pPr>
        <w:rPr>
          <w:lang w:val="es-EC"/>
        </w:rPr>
      </w:pPr>
      <w:r>
        <w:rPr>
          <w:b/>
          <w:lang w:val="es-EC"/>
        </w:rPr>
        <w:t xml:space="preserve">                                    </w:t>
      </w:r>
      <w:r w:rsidR="00AB604B">
        <w:rPr>
          <w:b/>
          <w:lang w:val="es-EC"/>
        </w:rPr>
        <w:t xml:space="preserve">              </w:t>
      </w:r>
      <w:r>
        <w:rPr>
          <w:b/>
          <w:lang w:val="es-EC"/>
        </w:rPr>
        <w:t xml:space="preserve"> Elaborado por: </w:t>
      </w:r>
      <w:r w:rsidR="00AB604B">
        <w:rPr>
          <w:lang w:val="es-EC"/>
        </w:rPr>
        <w:t>Los autores</w:t>
      </w:r>
    </w:p>
    <w:p w:rsidR="00376F0F" w:rsidRPr="006D79AD" w:rsidRDefault="00376F0F" w:rsidP="006F128C">
      <w:pPr>
        <w:tabs>
          <w:tab w:val="left" w:pos="1020"/>
        </w:tabs>
        <w:jc w:val="center"/>
        <w:rPr>
          <w:sz w:val="20"/>
          <w:szCs w:val="20"/>
        </w:rPr>
      </w:pPr>
    </w:p>
    <w:p w:rsidR="000062C3" w:rsidRDefault="000062C3" w:rsidP="005816C0">
      <w:pPr>
        <w:pStyle w:val="Ttulo3"/>
        <w:numPr>
          <w:ilvl w:val="0"/>
          <w:numId w:val="0"/>
        </w:numPr>
        <w:ind w:left="1140"/>
        <w:rPr>
          <w:bCs w:val="0"/>
        </w:rPr>
      </w:pPr>
    </w:p>
    <w:p w:rsidR="005816C0" w:rsidRDefault="005816C0" w:rsidP="005816C0">
      <w:pPr>
        <w:pStyle w:val="Ttulo3"/>
        <w:numPr>
          <w:ilvl w:val="0"/>
          <w:numId w:val="0"/>
        </w:numPr>
        <w:ind w:left="1140"/>
        <w:rPr>
          <w:bCs w:val="0"/>
        </w:rPr>
      </w:pPr>
    </w:p>
    <w:p w:rsidR="005754FF" w:rsidRDefault="005754FF" w:rsidP="005754FF"/>
    <w:p w:rsidR="006D79AD" w:rsidRDefault="006D79AD" w:rsidP="006D79AD"/>
    <w:p w:rsidR="005816C0" w:rsidRPr="00657BA2" w:rsidRDefault="00E03AF3" w:rsidP="00EA643D">
      <w:pPr>
        <w:pStyle w:val="Ttulo4"/>
        <w:numPr>
          <w:ilvl w:val="0"/>
          <w:numId w:val="0"/>
        </w:numPr>
        <w:ind w:left="864" w:hanging="864"/>
        <w:rPr>
          <w:u w:val="none"/>
        </w:rPr>
      </w:pPr>
      <w:r>
        <w:rPr>
          <w:u w:val="none"/>
        </w:rPr>
        <w:lastRenderedPageBreak/>
        <w:t xml:space="preserve">TAREA: </w:t>
      </w:r>
      <w:r w:rsidR="004326F4" w:rsidRPr="00657BA2">
        <w:rPr>
          <w:u w:val="none"/>
        </w:rPr>
        <w:t>ANÁLISIS DE LAS MUESTRAS</w:t>
      </w:r>
    </w:p>
    <w:tbl>
      <w:tblPr>
        <w:tblW w:w="9060" w:type="dxa"/>
        <w:tblInd w:w="-356" w:type="dxa"/>
        <w:tblLayout w:type="fixed"/>
        <w:tblCellMar>
          <w:left w:w="70" w:type="dxa"/>
          <w:right w:w="70" w:type="dxa"/>
        </w:tblCellMar>
        <w:tblLook w:val="04A0" w:firstRow="1" w:lastRow="0" w:firstColumn="1" w:lastColumn="0" w:noHBand="0" w:noVBand="1"/>
      </w:tblPr>
      <w:tblGrid>
        <w:gridCol w:w="426"/>
        <w:gridCol w:w="1276"/>
        <w:gridCol w:w="1495"/>
        <w:gridCol w:w="1275"/>
        <w:gridCol w:w="1624"/>
        <w:gridCol w:w="1482"/>
        <w:gridCol w:w="1482"/>
      </w:tblGrid>
      <w:tr w:rsidR="00EA643D" w:rsidRPr="00EA643D" w:rsidTr="005A1D93">
        <w:trPr>
          <w:trHeight w:val="315"/>
        </w:trPr>
        <w:tc>
          <w:tcPr>
            <w:tcW w:w="426" w:type="dxa"/>
            <w:tcBorders>
              <w:top w:val="single" w:sz="4" w:space="0" w:color="auto"/>
              <w:left w:val="single" w:sz="4" w:space="0" w:color="auto"/>
              <w:bottom w:val="single" w:sz="4" w:space="0" w:color="auto"/>
              <w:right w:val="single" w:sz="4" w:space="0" w:color="auto"/>
            </w:tcBorders>
            <w:shd w:val="clear" w:color="000000" w:fill="00B0F0"/>
            <w:noWrap/>
            <w:vAlign w:val="bottom"/>
            <w:hideMark/>
          </w:tcPr>
          <w:p w:rsidR="00EA643D" w:rsidRPr="00EA643D" w:rsidRDefault="00EA643D" w:rsidP="00EA643D">
            <w:pPr>
              <w:jc w:val="center"/>
              <w:rPr>
                <w:rFonts w:ascii="Arial" w:hAnsi="Arial" w:cs="Arial"/>
                <w:b/>
                <w:bCs/>
                <w:color w:val="000000"/>
                <w:sz w:val="18"/>
                <w:szCs w:val="18"/>
                <w:lang w:val="es-EC" w:eastAsia="es-EC"/>
              </w:rPr>
            </w:pPr>
            <w:r w:rsidRPr="00EA643D">
              <w:rPr>
                <w:rFonts w:ascii="Arial" w:hAnsi="Arial" w:cs="Arial"/>
                <w:b/>
                <w:bCs/>
                <w:color w:val="000000"/>
                <w:sz w:val="18"/>
                <w:szCs w:val="18"/>
                <w:lang w:val="es-EC" w:eastAsia="es-EC"/>
              </w:rPr>
              <w:t>N°</w:t>
            </w:r>
          </w:p>
        </w:tc>
        <w:tc>
          <w:tcPr>
            <w:tcW w:w="1276" w:type="dxa"/>
            <w:tcBorders>
              <w:top w:val="single" w:sz="8" w:space="0" w:color="000000"/>
              <w:left w:val="nil"/>
              <w:bottom w:val="single" w:sz="12" w:space="0" w:color="000000"/>
              <w:right w:val="single" w:sz="8" w:space="0" w:color="000000"/>
            </w:tcBorders>
            <w:shd w:val="clear" w:color="000000" w:fill="00B0F0"/>
            <w:noWrap/>
            <w:vAlign w:val="center"/>
            <w:hideMark/>
          </w:tcPr>
          <w:p w:rsidR="00EA643D" w:rsidRPr="00EA643D" w:rsidRDefault="00EA643D" w:rsidP="00EA643D">
            <w:pPr>
              <w:jc w:val="center"/>
              <w:rPr>
                <w:rFonts w:ascii="Arial" w:hAnsi="Arial" w:cs="Arial"/>
                <w:b/>
                <w:bCs/>
                <w:color w:val="000000"/>
                <w:sz w:val="18"/>
                <w:szCs w:val="18"/>
                <w:lang w:val="es-EC" w:eastAsia="es-EC"/>
              </w:rPr>
            </w:pPr>
            <w:r w:rsidRPr="00EA643D">
              <w:rPr>
                <w:rFonts w:ascii="Arial" w:hAnsi="Arial" w:cs="Arial"/>
                <w:b/>
                <w:bCs/>
                <w:color w:val="000000"/>
                <w:sz w:val="18"/>
                <w:szCs w:val="18"/>
                <w:lang w:val="es-EC" w:eastAsia="es-EC"/>
              </w:rPr>
              <w:t>SUBTAREA</w:t>
            </w:r>
          </w:p>
        </w:tc>
        <w:tc>
          <w:tcPr>
            <w:tcW w:w="1495" w:type="dxa"/>
            <w:tcBorders>
              <w:top w:val="single" w:sz="8" w:space="0" w:color="000000"/>
              <w:left w:val="nil"/>
              <w:bottom w:val="single" w:sz="12" w:space="0" w:color="000000"/>
              <w:right w:val="single" w:sz="8" w:space="0" w:color="000000"/>
            </w:tcBorders>
            <w:shd w:val="clear" w:color="000000" w:fill="00B0F0"/>
            <w:noWrap/>
            <w:vAlign w:val="center"/>
            <w:hideMark/>
          </w:tcPr>
          <w:p w:rsidR="00EA643D" w:rsidRPr="00EA643D" w:rsidRDefault="00EA643D" w:rsidP="00EA643D">
            <w:pPr>
              <w:jc w:val="center"/>
              <w:rPr>
                <w:rFonts w:ascii="Arial" w:hAnsi="Arial" w:cs="Arial"/>
                <w:b/>
                <w:bCs/>
                <w:color w:val="000000"/>
                <w:sz w:val="18"/>
                <w:szCs w:val="18"/>
                <w:lang w:val="es-EC" w:eastAsia="es-EC"/>
              </w:rPr>
            </w:pPr>
            <w:r w:rsidRPr="00EA643D">
              <w:rPr>
                <w:rFonts w:ascii="Arial" w:hAnsi="Arial" w:cs="Arial"/>
                <w:b/>
                <w:bCs/>
                <w:color w:val="000000"/>
                <w:sz w:val="18"/>
                <w:szCs w:val="18"/>
                <w:lang w:val="es-EC" w:eastAsia="es-EC"/>
              </w:rPr>
              <w:t>PASOS</w:t>
            </w:r>
          </w:p>
        </w:tc>
        <w:tc>
          <w:tcPr>
            <w:tcW w:w="1275" w:type="dxa"/>
            <w:tcBorders>
              <w:top w:val="single" w:sz="8" w:space="0" w:color="000000"/>
              <w:left w:val="nil"/>
              <w:bottom w:val="single" w:sz="12" w:space="0" w:color="000000"/>
              <w:right w:val="single" w:sz="8" w:space="0" w:color="000000"/>
            </w:tcBorders>
            <w:shd w:val="clear" w:color="000000" w:fill="00B0F0"/>
            <w:noWrap/>
            <w:vAlign w:val="center"/>
            <w:hideMark/>
          </w:tcPr>
          <w:p w:rsidR="00EA643D" w:rsidRPr="00EA643D" w:rsidRDefault="00EA643D" w:rsidP="00EA643D">
            <w:pPr>
              <w:jc w:val="center"/>
              <w:rPr>
                <w:rFonts w:ascii="Arial" w:hAnsi="Arial" w:cs="Arial"/>
                <w:b/>
                <w:bCs/>
                <w:color w:val="000000"/>
                <w:sz w:val="18"/>
                <w:szCs w:val="18"/>
                <w:lang w:val="es-EC" w:eastAsia="es-EC"/>
              </w:rPr>
            </w:pPr>
            <w:r w:rsidRPr="00EA643D">
              <w:rPr>
                <w:rFonts w:ascii="Arial" w:hAnsi="Arial" w:cs="Arial"/>
                <w:b/>
                <w:bCs/>
                <w:color w:val="000000"/>
                <w:sz w:val="18"/>
                <w:szCs w:val="18"/>
                <w:lang w:val="es-EC" w:eastAsia="es-EC"/>
              </w:rPr>
              <w:t>PELIGROS</w:t>
            </w:r>
          </w:p>
        </w:tc>
        <w:tc>
          <w:tcPr>
            <w:tcW w:w="1624" w:type="dxa"/>
            <w:tcBorders>
              <w:top w:val="single" w:sz="8" w:space="0" w:color="000000"/>
              <w:left w:val="nil"/>
              <w:bottom w:val="single" w:sz="12" w:space="0" w:color="000000"/>
              <w:right w:val="single" w:sz="8" w:space="0" w:color="000000"/>
            </w:tcBorders>
            <w:shd w:val="clear" w:color="000000" w:fill="00B0F0"/>
            <w:noWrap/>
            <w:vAlign w:val="center"/>
            <w:hideMark/>
          </w:tcPr>
          <w:p w:rsidR="00EA643D" w:rsidRPr="00EA643D" w:rsidRDefault="00EA643D" w:rsidP="00EA643D">
            <w:pPr>
              <w:jc w:val="center"/>
              <w:rPr>
                <w:rFonts w:ascii="Arial" w:hAnsi="Arial" w:cs="Arial"/>
                <w:b/>
                <w:bCs/>
                <w:color w:val="000000"/>
                <w:sz w:val="18"/>
                <w:szCs w:val="18"/>
                <w:lang w:val="es-EC" w:eastAsia="es-EC"/>
              </w:rPr>
            </w:pPr>
            <w:r w:rsidRPr="00EA643D">
              <w:rPr>
                <w:rFonts w:ascii="Arial" w:hAnsi="Arial" w:cs="Arial"/>
                <w:b/>
                <w:bCs/>
                <w:color w:val="000000"/>
                <w:sz w:val="18"/>
                <w:szCs w:val="18"/>
                <w:lang w:val="es-EC" w:eastAsia="es-EC"/>
              </w:rPr>
              <w:t>RIESGOS</w:t>
            </w:r>
          </w:p>
        </w:tc>
        <w:tc>
          <w:tcPr>
            <w:tcW w:w="1482" w:type="dxa"/>
            <w:tcBorders>
              <w:top w:val="single" w:sz="8" w:space="0" w:color="000000"/>
              <w:left w:val="nil"/>
              <w:bottom w:val="single" w:sz="12" w:space="0" w:color="000000"/>
              <w:right w:val="single" w:sz="8" w:space="0" w:color="000000"/>
            </w:tcBorders>
            <w:shd w:val="clear" w:color="000000" w:fill="00B0F0"/>
            <w:noWrap/>
            <w:vAlign w:val="center"/>
            <w:hideMark/>
          </w:tcPr>
          <w:p w:rsidR="00EA643D" w:rsidRPr="00EA643D" w:rsidRDefault="00EA643D" w:rsidP="00EA643D">
            <w:pPr>
              <w:jc w:val="center"/>
              <w:rPr>
                <w:rFonts w:ascii="Arial" w:hAnsi="Arial" w:cs="Arial"/>
                <w:b/>
                <w:bCs/>
                <w:color w:val="000000"/>
                <w:sz w:val="18"/>
                <w:szCs w:val="18"/>
                <w:lang w:val="es-EC" w:eastAsia="es-EC"/>
              </w:rPr>
            </w:pPr>
            <w:r w:rsidRPr="00EA643D">
              <w:rPr>
                <w:rFonts w:ascii="Arial" w:hAnsi="Arial" w:cs="Arial"/>
                <w:b/>
                <w:bCs/>
                <w:color w:val="000000"/>
                <w:sz w:val="18"/>
                <w:szCs w:val="18"/>
                <w:lang w:val="es-EC" w:eastAsia="es-EC"/>
              </w:rPr>
              <w:t>EPP</w:t>
            </w:r>
          </w:p>
        </w:tc>
        <w:tc>
          <w:tcPr>
            <w:tcW w:w="1482" w:type="dxa"/>
            <w:tcBorders>
              <w:top w:val="single" w:sz="8" w:space="0" w:color="000000"/>
              <w:left w:val="nil"/>
              <w:bottom w:val="single" w:sz="12" w:space="0" w:color="000000"/>
              <w:right w:val="single" w:sz="8" w:space="0" w:color="000000"/>
            </w:tcBorders>
            <w:shd w:val="clear" w:color="000000" w:fill="00B0F0"/>
            <w:noWrap/>
            <w:vAlign w:val="center"/>
            <w:hideMark/>
          </w:tcPr>
          <w:p w:rsidR="00EA643D" w:rsidRPr="00EA643D" w:rsidRDefault="00EA643D" w:rsidP="00EA643D">
            <w:pPr>
              <w:jc w:val="center"/>
              <w:rPr>
                <w:rFonts w:ascii="Arial" w:hAnsi="Arial" w:cs="Arial"/>
                <w:b/>
                <w:bCs/>
                <w:color w:val="000000"/>
                <w:sz w:val="18"/>
                <w:szCs w:val="18"/>
                <w:lang w:val="es-EC" w:eastAsia="es-EC"/>
              </w:rPr>
            </w:pPr>
            <w:r w:rsidRPr="00EA643D">
              <w:rPr>
                <w:rFonts w:ascii="Arial" w:hAnsi="Arial" w:cs="Arial"/>
                <w:b/>
                <w:bCs/>
                <w:color w:val="000000"/>
                <w:sz w:val="18"/>
                <w:szCs w:val="18"/>
                <w:lang w:val="es-EC" w:eastAsia="es-EC"/>
              </w:rPr>
              <w:t>PC</w:t>
            </w:r>
          </w:p>
        </w:tc>
      </w:tr>
      <w:tr w:rsidR="00EA643D" w:rsidRPr="00EA643D" w:rsidTr="005A1D93">
        <w:trPr>
          <w:trHeight w:val="792"/>
        </w:trPr>
        <w:tc>
          <w:tcPr>
            <w:tcW w:w="42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1</w:t>
            </w:r>
          </w:p>
        </w:tc>
        <w:tc>
          <w:tcPr>
            <w:tcW w:w="1276" w:type="dxa"/>
            <w:vMerge w:val="restart"/>
            <w:tcBorders>
              <w:top w:val="nil"/>
              <w:left w:val="nil"/>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b/>
                <w:bCs/>
                <w:color w:val="000000"/>
                <w:sz w:val="18"/>
                <w:szCs w:val="18"/>
                <w:lang w:val="es-EC" w:eastAsia="es-EC"/>
              </w:rPr>
            </w:pPr>
            <w:r w:rsidRPr="00EA643D">
              <w:rPr>
                <w:rFonts w:ascii="Arial" w:hAnsi="Arial" w:cs="Arial"/>
                <w:b/>
                <w:bCs/>
                <w:color w:val="000000"/>
                <w:sz w:val="18"/>
                <w:szCs w:val="18"/>
                <w:lang w:val="es-EC" w:eastAsia="es-EC"/>
              </w:rPr>
              <w:t>Extraer muestra del paciente</w:t>
            </w:r>
          </w:p>
        </w:tc>
        <w:tc>
          <w:tcPr>
            <w:tcW w:w="1495" w:type="dxa"/>
            <w:tcBorders>
              <w:top w:val="nil"/>
              <w:left w:val="nil"/>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Definir qué tipo de extracción es</w:t>
            </w:r>
            <w:r w:rsidR="005A1D93">
              <w:rPr>
                <w:rFonts w:ascii="Arial" w:hAnsi="Arial" w:cs="Arial"/>
                <w:color w:val="000000"/>
                <w:sz w:val="18"/>
                <w:szCs w:val="18"/>
                <w:lang w:val="es-EC" w:eastAsia="es-EC"/>
              </w:rPr>
              <w:t>.</w:t>
            </w:r>
          </w:p>
        </w:tc>
        <w:tc>
          <w:tcPr>
            <w:tcW w:w="1275" w:type="dxa"/>
            <w:vMerge w:val="restart"/>
            <w:tcBorders>
              <w:top w:val="nil"/>
              <w:left w:val="single" w:sz="8" w:space="0" w:color="000000"/>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 xml:space="preserve">Equivocación de la extracción de la muestra del paciente  traslado de la muestra  de un lugar a otro </w:t>
            </w:r>
          </w:p>
        </w:tc>
        <w:tc>
          <w:tcPr>
            <w:tcW w:w="1624" w:type="dxa"/>
            <w:vMerge w:val="restart"/>
            <w:tcBorders>
              <w:top w:val="nil"/>
              <w:left w:val="single" w:sz="8" w:space="0" w:color="000000"/>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A la exposición de muestras de sangre contaminadas o fluidos corporales, exposición a heridas con agujas o cortaduras por objetos a trabajar.</w:t>
            </w:r>
          </w:p>
        </w:tc>
        <w:tc>
          <w:tcPr>
            <w:tcW w:w="1482" w:type="dxa"/>
            <w:vMerge w:val="restart"/>
            <w:tcBorders>
              <w:top w:val="nil"/>
              <w:left w:val="single" w:sz="8" w:space="0" w:color="000000"/>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Guantes, jeringuillas, perchas, recipientes, tubos de almacenamiento de sangre</w:t>
            </w:r>
          </w:p>
        </w:tc>
        <w:tc>
          <w:tcPr>
            <w:tcW w:w="1482" w:type="dxa"/>
            <w:vMerge w:val="restart"/>
            <w:tcBorders>
              <w:top w:val="nil"/>
              <w:left w:val="single" w:sz="8" w:space="0" w:color="000000"/>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Tener etiquetas y divisiones en las perchas por cada muestra, obtener los implementos al alcance del trabajador</w:t>
            </w:r>
          </w:p>
        </w:tc>
      </w:tr>
      <w:tr w:rsidR="00EA643D" w:rsidRPr="00EA643D" w:rsidTr="005A1D93">
        <w:trPr>
          <w:trHeight w:val="1111"/>
        </w:trPr>
        <w:tc>
          <w:tcPr>
            <w:tcW w:w="426" w:type="dxa"/>
            <w:vMerge/>
            <w:tcBorders>
              <w:top w:val="nil"/>
              <w:left w:val="single" w:sz="4" w:space="0" w:color="auto"/>
              <w:bottom w:val="single" w:sz="4" w:space="0" w:color="auto"/>
              <w:right w:val="single" w:sz="4" w:space="0" w:color="auto"/>
            </w:tcBorders>
            <w:vAlign w:val="center"/>
            <w:hideMark/>
          </w:tcPr>
          <w:p w:rsidR="00EA643D" w:rsidRPr="00EA643D" w:rsidRDefault="00EA643D" w:rsidP="00EA643D">
            <w:pPr>
              <w:rPr>
                <w:rFonts w:ascii="Arial" w:hAnsi="Arial" w:cs="Arial"/>
                <w:color w:val="000000"/>
                <w:sz w:val="18"/>
                <w:szCs w:val="18"/>
                <w:lang w:val="es-EC" w:eastAsia="es-EC"/>
              </w:rPr>
            </w:pPr>
          </w:p>
        </w:tc>
        <w:tc>
          <w:tcPr>
            <w:tcW w:w="1276" w:type="dxa"/>
            <w:vMerge/>
            <w:tcBorders>
              <w:top w:val="nil"/>
              <w:left w:val="nil"/>
              <w:bottom w:val="single" w:sz="8" w:space="0" w:color="000000"/>
              <w:right w:val="single" w:sz="8" w:space="0" w:color="000000"/>
            </w:tcBorders>
            <w:vAlign w:val="center"/>
            <w:hideMark/>
          </w:tcPr>
          <w:p w:rsidR="00EA643D" w:rsidRPr="00EA643D" w:rsidRDefault="00EA643D" w:rsidP="00EA643D">
            <w:pPr>
              <w:rPr>
                <w:rFonts w:ascii="Arial" w:hAnsi="Arial" w:cs="Arial"/>
                <w:b/>
                <w:bCs/>
                <w:color w:val="000000"/>
                <w:sz w:val="18"/>
                <w:szCs w:val="18"/>
                <w:lang w:val="es-EC" w:eastAsia="es-EC"/>
              </w:rPr>
            </w:pPr>
          </w:p>
        </w:tc>
        <w:tc>
          <w:tcPr>
            <w:tcW w:w="1495" w:type="dxa"/>
            <w:tcBorders>
              <w:top w:val="nil"/>
              <w:left w:val="nil"/>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Buscar los implementos, equipos para ubicar las muestras</w:t>
            </w:r>
          </w:p>
        </w:tc>
        <w:tc>
          <w:tcPr>
            <w:tcW w:w="1275"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c>
          <w:tcPr>
            <w:tcW w:w="1624"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c>
          <w:tcPr>
            <w:tcW w:w="1482"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c>
          <w:tcPr>
            <w:tcW w:w="1482"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r>
      <w:tr w:rsidR="00EA643D" w:rsidRPr="00EA643D" w:rsidTr="005A1D93">
        <w:trPr>
          <w:trHeight w:val="495"/>
        </w:trPr>
        <w:tc>
          <w:tcPr>
            <w:tcW w:w="426" w:type="dxa"/>
            <w:vMerge/>
            <w:tcBorders>
              <w:top w:val="nil"/>
              <w:left w:val="single" w:sz="4" w:space="0" w:color="auto"/>
              <w:bottom w:val="single" w:sz="4" w:space="0" w:color="auto"/>
              <w:right w:val="single" w:sz="4" w:space="0" w:color="auto"/>
            </w:tcBorders>
            <w:vAlign w:val="center"/>
            <w:hideMark/>
          </w:tcPr>
          <w:p w:rsidR="00EA643D" w:rsidRPr="00EA643D" w:rsidRDefault="00EA643D" w:rsidP="00EA643D">
            <w:pPr>
              <w:rPr>
                <w:rFonts w:ascii="Arial" w:hAnsi="Arial" w:cs="Arial"/>
                <w:color w:val="000000"/>
                <w:sz w:val="18"/>
                <w:szCs w:val="18"/>
                <w:lang w:val="es-EC" w:eastAsia="es-EC"/>
              </w:rPr>
            </w:pPr>
          </w:p>
        </w:tc>
        <w:tc>
          <w:tcPr>
            <w:tcW w:w="1276" w:type="dxa"/>
            <w:vMerge/>
            <w:tcBorders>
              <w:top w:val="nil"/>
              <w:left w:val="nil"/>
              <w:bottom w:val="single" w:sz="8" w:space="0" w:color="000000"/>
              <w:right w:val="single" w:sz="8" w:space="0" w:color="000000"/>
            </w:tcBorders>
            <w:vAlign w:val="center"/>
            <w:hideMark/>
          </w:tcPr>
          <w:p w:rsidR="00EA643D" w:rsidRPr="00EA643D" w:rsidRDefault="00EA643D" w:rsidP="00EA643D">
            <w:pPr>
              <w:rPr>
                <w:rFonts w:ascii="Arial" w:hAnsi="Arial" w:cs="Arial"/>
                <w:b/>
                <w:bCs/>
                <w:color w:val="000000"/>
                <w:sz w:val="18"/>
                <w:szCs w:val="18"/>
                <w:lang w:val="es-EC" w:eastAsia="es-EC"/>
              </w:rPr>
            </w:pPr>
          </w:p>
        </w:tc>
        <w:tc>
          <w:tcPr>
            <w:tcW w:w="1495" w:type="dxa"/>
            <w:tcBorders>
              <w:top w:val="nil"/>
              <w:left w:val="nil"/>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Clasificación por tubos de ensayos</w:t>
            </w:r>
          </w:p>
        </w:tc>
        <w:tc>
          <w:tcPr>
            <w:tcW w:w="1275"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c>
          <w:tcPr>
            <w:tcW w:w="1624"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c>
          <w:tcPr>
            <w:tcW w:w="1482"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c>
          <w:tcPr>
            <w:tcW w:w="1482"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r>
      <w:tr w:rsidR="00EA643D" w:rsidRPr="00EA643D" w:rsidTr="005A1D93">
        <w:trPr>
          <w:trHeight w:val="752"/>
        </w:trPr>
        <w:tc>
          <w:tcPr>
            <w:tcW w:w="42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2</w:t>
            </w:r>
          </w:p>
        </w:tc>
        <w:tc>
          <w:tcPr>
            <w:tcW w:w="1276" w:type="dxa"/>
            <w:vMerge w:val="restart"/>
            <w:tcBorders>
              <w:top w:val="nil"/>
              <w:left w:val="nil"/>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b/>
                <w:bCs/>
                <w:color w:val="000000"/>
                <w:sz w:val="18"/>
                <w:szCs w:val="18"/>
                <w:lang w:val="es-EC" w:eastAsia="es-EC"/>
              </w:rPr>
            </w:pPr>
            <w:r w:rsidRPr="00EA643D">
              <w:rPr>
                <w:rFonts w:ascii="Arial" w:hAnsi="Arial" w:cs="Arial"/>
                <w:b/>
                <w:bCs/>
                <w:color w:val="000000"/>
                <w:sz w:val="18"/>
                <w:szCs w:val="18"/>
                <w:lang w:val="es-EC" w:eastAsia="es-EC"/>
              </w:rPr>
              <w:t>Análisis de muestra con el microscopio</w:t>
            </w:r>
          </w:p>
        </w:tc>
        <w:tc>
          <w:tcPr>
            <w:tcW w:w="1495" w:type="dxa"/>
            <w:tcBorders>
              <w:top w:val="nil"/>
              <w:left w:val="nil"/>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Verificación del microscopio este desinfectado</w:t>
            </w:r>
          </w:p>
        </w:tc>
        <w:tc>
          <w:tcPr>
            <w:tcW w:w="1275" w:type="dxa"/>
            <w:vMerge w:val="restart"/>
            <w:tcBorders>
              <w:top w:val="nil"/>
              <w:left w:val="single" w:sz="8" w:space="0" w:color="000000"/>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Espacio reducido</w:t>
            </w:r>
          </w:p>
        </w:tc>
        <w:tc>
          <w:tcPr>
            <w:tcW w:w="1624" w:type="dxa"/>
            <w:vMerge w:val="restart"/>
            <w:tcBorders>
              <w:top w:val="nil"/>
              <w:left w:val="single" w:sz="8" w:space="0" w:color="000000"/>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Exposición a trabajar con especímenes que puedan tener tuberculosis y sida o fuentes potenciales a la afectación de la persona, riesgo a deslizarse  o caerse si las muestras caen al suelo, dolores musculares por horas sentado.</w:t>
            </w:r>
          </w:p>
        </w:tc>
        <w:tc>
          <w:tcPr>
            <w:tcW w:w="1482" w:type="dxa"/>
            <w:vMerge w:val="restart"/>
            <w:tcBorders>
              <w:top w:val="nil"/>
              <w:left w:val="single" w:sz="8" w:space="0" w:color="000000"/>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Guantes, espátulas, gafas, gorro, mandil, muestras, micros podios, maquinas.</w:t>
            </w:r>
          </w:p>
        </w:tc>
        <w:tc>
          <w:tcPr>
            <w:tcW w:w="1482" w:type="dxa"/>
            <w:vMerge w:val="restart"/>
            <w:tcBorders>
              <w:top w:val="nil"/>
              <w:left w:val="single" w:sz="8" w:space="0" w:color="000000"/>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Tener el área adecuada para el estudio y ventilación.</w:t>
            </w:r>
          </w:p>
        </w:tc>
      </w:tr>
      <w:tr w:rsidR="00EA643D" w:rsidRPr="00EA643D" w:rsidTr="005A1D93">
        <w:trPr>
          <w:trHeight w:val="957"/>
        </w:trPr>
        <w:tc>
          <w:tcPr>
            <w:tcW w:w="426" w:type="dxa"/>
            <w:vMerge/>
            <w:tcBorders>
              <w:top w:val="nil"/>
              <w:left w:val="single" w:sz="4" w:space="0" w:color="auto"/>
              <w:bottom w:val="single" w:sz="4" w:space="0" w:color="auto"/>
              <w:right w:val="single" w:sz="4" w:space="0" w:color="auto"/>
            </w:tcBorders>
            <w:vAlign w:val="center"/>
            <w:hideMark/>
          </w:tcPr>
          <w:p w:rsidR="00EA643D" w:rsidRPr="00EA643D" w:rsidRDefault="00EA643D" w:rsidP="00EA643D">
            <w:pPr>
              <w:rPr>
                <w:rFonts w:ascii="Arial" w:hAnsi="Arial" w:cs="Arial"/>
                <w:color w:val="000000"/>
                <w:sz w:val="18"/>
                <w:szCs w:val="18"/>
                <w:lang w:val="es-EC" w:eastAsia="es-EC"/>
              </w:rPr>
            </w:pPr>
          </w:p>
        </w:tc>
        <w:tc>
          <w:tcPr>
            <w:tcW w:w="1276" w:type="dxa"/>
            <w:vMerge/>
            <w:tcBorders>
              <w:top w:val="nil"/>
              <w:left w:val="nil"/>
              <w:bottom w:val="single" w:sz="8" w:space="0" w:color="000000"/>
              <w:right w:val="single" w:sz="8" w:space="0" w:color="000000"/>
            </w:tcBorders>
            <w:vAlign w:val="center"/>
            <w:hideMark/>
          </w:tcPr>
          <w:p w:rsidR="00EA643D" w:rsidRPr="00EA643D" w:rsidRDefault="00EA643D" w:rsidP="00EA643D">
            <w:pPr>
              <w:rPr>
                <w:rFonts w:ascii="Arial" w:hAnsi="Arial" w:cs="Arial"/>
                <w:b/>
                <w:bCs/>
                <w:color w:val="000000"/>
                <w:sz w:val="18"/>
                <w:szCs w:val="18"/>
                <w:lang w:val="es-EC" w:eastAsia="es-EC"/>
              </w:rPr>
            </w:pPr>
          </w:p>
        </w:tc>
        <w:tc>
          <w:tcPr>
            <w:tcW w:w="1495" w:type="dxa"/>
            <w:tcBorders>
              <w:top w:val="nil"/>
              <w:left w:val="nil"/>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Ubicación de las muestras en el microscopio y en la máquina que lo amerite</w:t>
            </w:r>
          </w:p>
        </w:tc>
        <w:tc>
          <w:tcPr>
            <w:tcW w:w="1275"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c>
          <w:tcPr>
            <w:tcW w:w="1624"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c>
          <w:tcPr>
            <w:tcW w:w="1482"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c>
          <w:tcPr>
            <w:tcW w:w="1482"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r>
      <w:tr w:rsidR="00EA643D" w:rsidRPr="00EA643D" w:rsidTr="005A1D93">
        <w:trPr>
          <w:trHeight w:val="1272"/>
        </w:trPr>
        <w:tc>
          <w:tcPr>
            <w:tcW w:w="426" w:type="dxa"/>
            <w:vMerge/>
            <w:tcBorders>
              <w:top w:val="nil"/>
              <w:left w:val="single" w:sz="4" w:space="0" w:color="auto"/>
              <w:bottom w:val="single" w:sz="4" w:space="0" w:color="auto"/>
              <w:right w:val="single" w:sz="4" w:space="0" w:color="auto"/>
            </w:tcBorders>
            <w:vAlign w:val="center"/>
            <w:hideMark/>
          </w:tcPr>
          <w:p w:rsidR="00EA643D" w:rsidRPr="00EA643D" w:rsidRDefault="00EA643D" w:rsidP="00EA643D">
            <w:pPr>
              <w:rPr>
                <w:rFonts w:ascii="Arial" w:hAnsi="Arial" w:cs="Arial"/>
                <w:color w:val="000000"/>
                <w:sz w:val="18"/>
                <w:szCs w:val="18"/>
                <w:lang w:val="es-EC" w:eastAsia="es-EC"/>
              </w:rPr>
            </w:pPr>
          </w:p>
        </w:tc>
        <w:tc>
          <w:tcPr>
            <w:tcW w:w="1276" w:type="dxa"/>
            <w:vMerge/>
            <w:tcBorders>
              <w:top w:val="nil"/>
              <w:left w:val="nil"/>
              <w:bottom w:val="single" w:sz="8" w:space="0" w:color="000000"/>
              <w:right w:val="single" w:sz="8" w:space="0" w:color="000000"/>
            </w:tcBorders>
            <w:vAlign w:val="center"/>
            <w:hideMark/>
          </w:tcPr>
          <w:p w:rsidR="00EA643D" w:rsidRPr="00EA643D" w:rsidRDefault="00EA643D" w:rsidP="00EA643D">
            <w:pPr>
              <w:rPr>
                <w:rFonts w:ascii="Arial" w:hAnsi="Arial" w:cs="Arial"/>
                <w:b/>
                <w:bCs/>
                <w:color w:val="000000"/>
                <w:sz w:val="18"/>
                <w:szCs w:val="18"/>
                <w:lang w:val="es-EC" w:eastAsia="es-EC"/>
              </w:rPr>
            </w:pPr>
          </w:p>
        </w:tc>
        <w:tc>
          <w:tcPr>
            <w:tcW w:w="1495" w:type="dxa"/>
            <w:tcBorders>
              <w:top w:val="nil"/>
              <w:left w:val="nil"/>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Ubicación de las muestras en lugar de desecho en lugares predeterminados</w:t>
            </w:r>
          </w:p>
        </w:tc>
        <w:tc>
          <w:tcPr>
            <w:tcW w:w="1275"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c>
          <w:tcPr>
            <w:tcW w:w="1624"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c>
          <w:tcPr>
            <w:tcW w:w="1482"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c>
          <w:tcPr>
            <w:tcW w:w="1482"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r>
      <w:tr w:rsidR="00EA643D" w:rsidRPr="00EA643D" w:rsidTr="005A1D93">
        <w:trPr>
          <w:trHeight w:val="755"/>
        </w:trPr>
        <w:tc>
          <w:tcPr>
            <w:tcW w:w="42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3</w:t>
            </w:r>
          </w:p>
        </w:tc>
        <w:tc>
          <w:tcPr>
            <w:tcW w:w="1276" w:type="dxa"/>
            <w:vMerge w:val="restart"/>
            <w:tcBorders>
              <w:top w:val="nil"/>
              <w:left w:val="nil"/>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b/>
                <w:bCs/>
                <w:color w:val="000000"/>
                <w:sz w:val="18"/>
                <w:szCs w:val="18"/>
                <w:lang w:val="es-EC" w:eastAsia="es-EC"/>
              </w:rPr>
            </w:pPr>
            <w:r w:rsidRPr="00EA643D">
              <w:rPr>
                <w:rFonts w:ascii="Arial" w:hAnsi="Arial" w:cs="Arial"/>
                <w:b/>
                <w:bCs/>
                <w:color w:val="000000"/>
                <w:sz w:val="18"/>
                <w:szCs w:val="18"/>
                <w:lang w:val="es-EC" w:eastAsia="es-EC"/>
              </w:rPr>
              <w:t>Desinfección del área y equipos de trabajo</w:t>
            </w:r>
          </w:p>
        </w:tc>
        <w:tc>
          <w:tcPr>
            <w:tcW w:w="1495" w:type="dxa"/>
            <w:tcBorders>
              <w:top w:val="nil"/>
              <w:left w:val="nil"/>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Recoger los recipientes</w:t>
            </w:r>
          </w:p>
        </w:tc>
        <w:tc>
          <w:tcPr>
            <w:tcW w:w="1275" w:type="dxa"/>
            <w:vMerge w:val="restart"/>
            <w:tcBorders>
              <w:top w:val="nil"/>
              <w:left w:val="single" w:sz="8" w:space="0" w:color="000000"/>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Líquidos de limpiezas y tipos de muestras</w:t>
            </w:r>
          </w:p>
        </w:tc>
        <w:tc>
          <w:tcPr>
            <w:tcW w:w="1624" w:type="dxa"/>
            <w:vMerge w:val="restart"/>
            <w:tcBorders>
              <w:top w:val="nil"/>
              <w:left w:val="single" w:sz="8" w:space="0" w:color="000000"/>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Riesgo a quemaduras por líquidos de limpieza, exposición a materiales orgánico infecciosos, alergias.</w:t>
            </w:r>
          </w:p>
        </w:tc>
        <w:tc>
          <w:tcPr>
            <w:tcW w:w="1482" w:type="dxa"/>
            <w:vMerge w:val="restart"/>
            <w:tcBorders>
              <w:top w:val="nil"/>
              <w:left w:val="single" w:sz="8" w:space="0" w:color="000000"/>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Recipientes, líquidos de limpieza, tachos de basura.</w:t>
            </w:r>
          </w:p>
        </w:tc>
        <w:tc>
          <w:tcPr>
            <w:tcW w:w="1482" w:type="dxa"/>
            <w:vMerge w:val="restart"/>
            <w:tcBorders>
              <w:top w:val="nil"/>
              <w:left w:val="single" w:sz="8" w:space="0" w:color="000000"/>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Poseer políticas dentro del laboratorio como realizar los pasos de la limpieza.</w:t>
            </w:r>
          </w:p>
        </w:tc>
      </w:tr>
      <w:tr w:rsidR="00EA643D" w:rsidRPr="00EA643D" w:rsidTr="005A1D93">
        <w:trPr>
          <w:trHeight w:val="735"/>
        </w:trPr>
        <w:tc>
          <w:tcPr>
            <w:tcW w:w="426" w:type="dxa"/>
            <w:vMerge/>
            <w:tcBorders>
              <w:top w:val="nil"/>
              <w:left w:val="single" w:sz="4" w:space="0" w:color="auto"/>
              <w:bottom w:val="single" w:sz="4" w:space="0" w:color="auto"/>
              <w:right w:val="single" w:sz="4" w:space="0" w:color="auto"/>
            </w:tcBorders>
            <w:vAlign w:val="center"/>
            <w:hideMark/>
          </w:tcPr>
          <w:p w:rsidR="00EA643D" w:rsidRPr="00EA643D" w:rsidRDefault="00EA643D" w:rsidP="00EA643D">
            <w:pPr>
              <w:rPr>
                <w:rFonts w:ascii="Arial" w:hAnsi="Arial" w:cs="Arial"/>
                <w:color w:val="000000"/>
                <w:sz w:val="18"/>
                <w:szCs w:val="18"/>
                <w:lang w:val="es-EC" w:eastAsia="es-EC"/>
              </w:rPr>
            </w:pPr>
          </w:p>
        </w:tc>
        <w:tc>
          <w:tcPr>
            <w:tcW w:w="1276" w:type="dxa"/>
            <w:vMerge/>
            <w:tcBorders>
              <w:top w:val="nil"/>
              <w:left w:val="nil"/>
              <w:bottom w:val="single" w:sz="8" w:space="0" w:color="000000"/>
              <w:right w:val="single" w:sz="8" w:space="0" w:color="000000"/>
            </w:tcBorders>
            <w:vAlign w:val="center"/>
            <w:hideMark/>
          </w:tcPr>
          <w:p w:rsidR="00EA643D" w:rsidRPr="00EA643D" w:rsidRDefault="00EA643D" w:rsidP="00EA643D">
            <w:pPr>
              <w:rPr>
                <w:rFonts w:ascii="Arial" w:hAnsi="Arial" w:cs="Arial"/>
                <w:b/>
                <w:bCs/>
                <w:color w:val="000000"/>
                <w:sz w:val="18"/>
                <w:szCs w:val="18"/>
                <w:lang w:val="es-EC" w:eastAsia="es-EC"/>
              </w:rPr>
            </w:pPr>
          </w:p>
        </w:tc>
        <w:tc>
          <w:tcPr>
            <w:tcW w:w="1495" w:type="dxa"/>
            <w:tcBorders>
              <w:top w:val="nil"/>
              <w:left w:val="nil"/>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Pr>
                <w:rFonts w:ascii="Arial" w:hAnsi="Arial" w:cs="Arial"/>
                <w:color w:val="000000"/>
                <w:sz w:val="18"/>
                <w:szCs w:val="18"/>
                <w:lang w:val="es-EC" w:eastAsia="es-EC"/>
              </w:rPr>
              <w:t>Arrojar</w:t>
            </w:r>
            <w:r w:rsidRPr="00EA643D">
              <w:rPr>
                <w:rFonts w:ascii="Arial" w:hAnsi="Arial" w:cs="Arial"/>
                <w:color w:val="000000"/>
                <w:sz w:val="18"/>
                <w:szCs w:val="18"/>
                <w:lang w:val="es-EC" w:eastAsia="es-EC"/>
              </w:rPr>
              <w:t xml:space="preserve"> líquidos o quitar manchas en los implementos</w:t>
            </w:r>
          </w:p>
        </w:tc>
        <w:tc>
          <w:tcPr>
            <w:tcW w:w="1275"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c>
          <w:tcPr>
            <w:tcW w:w="1624"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c>
          <w:tcPr>
            <w:tcW w:w="1482"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c>
          <w:tcPr>
            <w:tcW w:w="1482"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r>
      <w:tr w:rsidR="00EA643D" w:rsidRPr="00EA643D" w:rsidTr="005A1D93">
        <w:trPr>
          <w:trHeight w:val="735"/>
        </w:trPr>
        <w:tc>
          <w:tcPr>
            <w:tcW w:w="426" w:type="dxa"/>
            <w:vMerge/>
            <w:tcBorders>
              <w:top w:val="nil"/>
              <w:left w:val="single" w:sz="4" w:space="0" w:color="auto"/>
              <w:bottom w:val="single" w:sz="4" w:space="0" w:color="auto"/>
              <w:right w:val="single" w:sz="4" w:space="0" w:color="auto"/>
            </w:tcBorders>
            <w:vAlign w:val="center"/>
            <w:hideMark/>
          </w:tcPr>
          <w:p w:rsidR="00EA643D" w:rsidRPr="00EA643D" w:rsidRDefault="00EA643D" w:rsidP="00EA643D">
            <w:pPr>
              <w:rPr>
                <w:rFonts w:ascii="Arial" w:hAnsi="Arial" w:cs="Arial"/>
                <w:color w:val="000000"/>
                <w:sz w:val="18"/>
                <w:szCs w:val="18"/>
                <w:lang w:val="es-EC" w:eastAsia="es-EC"/>
              </w:rPr>
            </w:pPr>
          </w:p>
        </w:tc>
        <w:tc>
          <w:tcPr>
            <w:tcW w:w="1276" w:type="dxa"/>
            <w:vMerge/>
            <w:tcBorders>
              <w:top w:val="nil"/>
              <w:left w:val="nil"/>
              <w:bottom w:val="single" w:sz="8" w:space="0" w:color="000000"/>
              <w:right w:val="single" w:sz="8" w:space="0" w:color="000000"/>
            </w:tcBorders>
            <w:vAlign w:val="center"/>
            <w:hideMark/>
          </w:tcPr>
          <w:p w:rsidR="00EA643D" w:rsidRPr="00EA643D" w:rsidRDefault="00EA643D" w:rsidP="00EA643D">
            <w:pPr>
              <w:rPr>
                <w:rFonts w:ascii="Arial" w:hAnsi="Arial" w:cs="Arial"/>
                <w:b/>
                <w:bCs/>
                <w:color w:val="000000"/>
                <w:sz w:val="18"/>
                <w:szCs w:val="18"/>
                <w:lang w:val="es-EC" w:eastAsia="es-EC"/>
              </w:rPr>
            </w:pPr>
          </w:p>
        </w:tc>
        <w:tc>
          <w:tcPr>
            <w:tcW w:w="1495" w:type="dxa"/>
            <w:tcBorders>
              <w:top w:val="nil"/>
              <w:left w:val="nil"/>
              <w:bottom w:val="single" w:sz="8" w:space="0" w:color="000000"/>
              <w:right w:val="single" w:sz="8" w:space="0" w:color="000000"/>
            </w:tcBorders>
            <w:shd w:val="clear" w:color="000000" w:fill="FFFFFF"/>
            <w:vAlign w:val="center"/>
            <w:hideMark/>
          </w:tcPr>
          <w:p w:rsidR="00EA643D" w:rsidRPr="00EA643D" w:rsidRDefault="00EA643D" w:rsidP="00EA643D">
            <w:pPr>
              <w:jc w:val="center"/>
              <w:rPr>
                <w:rFonts w:ascii="Arial" w:hAnsi="Arial" w:cs="Arial"/>
                <w:color w:val="000000"/>
                <w:sz w:val="18"/>
                <w:szCs w:val="18"/>
                <w:lang w:val="es-EC" w:eastAsia="es-EC"/>
              </w:rPr>
            </w:pPr>
            <w:r w:rsidRPr="00EA643D">
              <w:rPr>
                <w:rFonts w:ascii="Arial" w:hAnsi="Arial" w:cs="Arial"/>
                <w:color w:val="000000"/>
                <w:sz w:val="18"/>
                <w:szCs w:val="18"/>
                <w:lang w:val="es-EC" w:eastAsia="es-EC"/>
              </w:rPr>
              <w:t>Trasladar los desechos a los tachos indicados.</w:t>
            </w:r>
          </w:p>
        </w:tc>
        <w:tc>
          <w:tcPr>
            <w:tcW w:w="1275"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c>
          <w:tcPr>
            <w:tcW w:w="1624"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c>
          <w:tcPr>
            <w:tcW w:w="1482"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c>
          <w:tcPr>
            <w:tcW w:w="1482" w:type="dxa"/>
            <w:vMerge/>
            <w:tcBorders>
              <w:top w:val="nil"/>
              <w:left w:val="single" w:sz="8" w:space="0" w:color="000000"/>
              <w:bottom w:val="single" w:sz="8" w:space="0" w:color="000000"/>
              <w:right w:val="single" w:sz="8" w:space="0" w:color="000000"/>
            </w:tcBorders>
            <w:vAlign w:val="center"/>
            <w:hideMark/>
          </w:tcPr>
          <w:p w:rsidR="00EA643D" w:rsidRPr="00EA643D" w:rsidRDefault="00EA643D" w:rsidP="00EA643D">
            <w:pPr>
              <w:rPr>
                <w:rFonts w:ascii="Arial" w:hAnsi="Arial" w:cs="Arial"/>
                <w:color w:val="000000"/>
                <w:sz w:val="18"/>
                <w:szCs w:val="18"/>
                <w:lang w:val="es-EC" w:eastAsia="es-EC"/>
              </w:rPr>
            </w:pPr>
          </w:p>
        </w:tc>
      </w:tr>
    </w:tbl>
    <w:p w:rsidR="005754FF" w:rsidRPr="00EA643D" w:rsidRDefault="005754FF" w:rsidP="005754FF">
      <w:pPr>
        <w:rPr>
          <w:lang w:val="es-EC"/>
        </w:rPr>
      </w:pPr>
    </w:p>
    <w:p w:rsidR="005754FF" w:rsidRDefault="005754FF" w:rsidP="005754FF"/>
    <w:p w:rsidR="004F715E" w:rsidRDefault="00130E96" w:rsidP="006D13FF">
      <w:pPr>
        <w:jc w:val="center"/>
        <w:rPr>
          <w:rFonts w:ascii="Arial" w:hAnsi="Arial" w:cs="Arial"/>
          <w:color w:val="000000"/>
          <w:sz w:val="20"/>
          <w:szCs w:val="20"/>
          <w:lang w:eastAsia="es-EC"/>
        </w:rPr>
      </w:pPr>
      <w:r w:rsidRPr="00130E96">
        <w:rPr>
          <w:rFonts w:ascii="Arial" w:hAnsi="Arial" w:cs="Arial"/>
          <w:color w:val="000000"/>
          <w:sz w:val="20"/>
          <w:szCs w:val="20"/>
          <w:lang w:eastAsia="es-EC"/>
        </w:rPr>
        <w:t>Tabla 4.3 Análisis de tarea del Análisis de Muestra</w:t>
      </w:r>
    </w:p>
    <w:p w:rsidR="00376F0F" w:rsidRPr="00376F0F" w:rsidRDefault="00376F0F" w:rsidP="00376F0F">
      <w:pPr>
        <w:jc w:val="center"/>
        <w:rPr>
          <w:lang w:val="es-EC"/>
        </w:rPr>
      </w:pPr>
      <w:r>
        <w:rPr>
          <w:b/>
          <w:lang w:val="es-EC"/>
        </w:rPr>
        <w:t xml:space="preserve">Elaborado por: </w:t>
      </w:r>
      <w:r w:rsidR="00AB604B">
        <w:rPr>
          <w:lang w:val="es-EC"/>
        </w:rPr>
        <w:t>Los autores</w:t>
      </w:r>
    </w:p>
    <w:p w:rsidR="00376F0F" w:rsidRPr="00130E96" w:rsidRDefault="00376F0F" w:rsidP="006D13FF">
      <w:pPr>
        <w:jc w:val="center"/>
        <w:rPr>
          <w:sz w:val="20"/>
          <w:szCs w:val="20"/>
        </w:rPr>
      </w:pPr>
    </w:p>
    <w:p w:rsidR="004F715E" w:rsidRDefault="004F715E" w:rsidP="005754FF"/>
    <w:p w:rsidR="00130E96" w:rsidRDefault="00130E96" w:rsidP="005754FF"/>
    <w:p w:rsidR="004F715E" w:rsidRDefault="004F715E" w:rsidP="005754FF"/>
    <w:p w:rsidR="00C345D7" w:rsidRDefault="001519C4" w:rsidP="00C345D7">
      <w:pPr>
        <w:pStyle w:val="Ttulo3"/>
        <w:tabs>
          <w:tab w:val="clear" w:pos="720"/>
          <w:tab w:val="num" w:pos="993"/>
          <w:tab w:val="num" w:pos="1140"/>
        </w:tabs>
        <w:spacing w:line="240" w:lineRule="auto"/>
        <w:ind w:left="0" w:hanging="13"/>
        <w:rPr>
          <w:bCs w:val="0"/>
          <w:sz w:val="26"/>
          <w:szCs w:val="26"/>
        </w:rPr>
      </w:pPr>
      <w:bookmarkStart w:id="76" w:name="_Toc328557501"/>
      <w:r w:rsidRPr="007873EF">
        <w:rPr>
          <w:bCs w:val="0"/>
          <w:sz w:val="26"/>
          <w:szCs w:val="26"/>
        </w:rPr>
        <w:lastRenderedPageBreak/>
        <w:t>EVALUACIÓN DE RIESGOS.</w:t>
      </w:r>
      <w:bookmarkEnd w:id="76"/>
    </w:p>
    <w:p w:rsidR="00F343BD" w:rsidRPr="00F343BD" w:rsidRDefault="00F343BD" w:rsidP="00F343BD"/>
    <w:p w:rsidR="001519C4" w:rsidRPr="009054F2" w:rsidRDefault="004326F4" w:rsidP="00F343BD">
      <w:pPr>
        <w:jc w:val="center"/>
      </w:pPr>
      <w:r w:rsidRPr="00F343BD">
        <w:rPr>
          <w:b/>
        </w:rPr>
        <w:t xml:space="preserve">TAREA: </w:t>
      </w:r>
      <w:r w:rsidR="00E03AF3" w:rsidRPr="00F343BD">
        <w:rPr>
          <w:b/>
        </w:rPr>
        <w:t xml:space="preserve">ETAPA DE RESOLUCIÓN  QUIRÚRGICA DEL PROGRAMA EN PREVENCIÓN DE TRANSMISIÓN VERTICAL DEL VIH </w:t>
      </w:r>
      <w:r w:rsidR="006D13FF" w:rsidRPr="00F343BD">
        <w:rPr>
          <w:b/>
          <w:noProof/>
          <w:lang w:val="es-EC" w:eastAsia="es-EC"/>
        </w:rPr>
        <w:drawing>
          <wp:inline distT="0" distB="0" distL="0" distR="0">
            <wp:extent cx="5467350" cy="6049040"/>
            <wp:effectExtent l="38100" t="19050" r="19050" b="27910"/>
            <wp:docPr id="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67985" cy="6049743"/>
                    </a:xfrm>
                    <a:prstGeom prst="rect">
                      <a:avLst/>
                    </a:prstGeom>
                    <a:noFill/>
                    <a:ln w="6350">
                      <a:solidFill>
                        <a:srgbClr val="0070C0"/>
                      </a:solidFill>
                    </a:ln>
                  </pic:spPr>
                </pic:pic>
              </a:graphicData>
            </a:graphic>
          </wp:inline>
        </w:drawing>
      </w:r>
    </w:p>
    <w:p w:rsidR="00E03AF3" w:rsidRDefault="009F3DBA" w:rsidP="00E03AF3">
      <w:pPr>
        <w:jc w:val="center"/>
        <w:rPr>
          <w:rFonts w:ascii="Arial" w:hAnsi="Arial" w:cs="Arial"/>
          <w:color w:val="000000"/>
          <w:sz w:val="20"/>
          <w:szCs w:val="20"/>
          <w:lang w:eastAsia="es-EC"/>
        </w:rPr>
      </w:pPr>
      <w:r w:rsidRPr="009F3DBA">
        <w:rPr>
          <w:rFonts w:ascii="Arial" w:hAnsi="Arial" w:cs="Arial"/>
          <w:color w:val="000000"/>
          <w:sz w:val="20"/>
          <w:szCs w:val="20"/>
          <w:lang w:eastAsia="es-EC"/>
        </w:rPr>
        <w:t>Tabla 4.4 Evaluación de riesgo Quirófano</w:t>
      </w:r>
    </w:p>
    <w:p w:rsidR="00376F0F" w:rsidRPr="00376F0F" w:rsidRDefault="00376F0F" w:rsidP="00376F0F">
      <w:pPr>
        <w:jc w:val="center"/>
        <w:rPr>
          <w:lang w:val="es-EC"/>
        </w:rPr>
      </w:pPr>
      <w:r>
        <w:rPr>
          <w:b/>
          <w:lang w:val="es-EC"/>
        </w:rPr>
        <w:t xml:space="preserve">Elaborado por: </w:t>
      </w:r>
      <w:r w:rsidR="00AB604B">
        <w:rPr>
          <w:lang w:val="es-EC"/>
        </w:rPr>
        <w:t>Los autores</w:t>
      </w:r>
    </w:p>
    <w:p w:rsidR="00830C4B" w:rsidRPr="0003600C" w:rsidRDefault="003A60FD" w:rsidP="00E03AF3">
      <w:pPr>
        <w:jc w:val="center"/>
        <w:rPr>
          <w:rFonts w:ascii="Arial" w:hAnsi="Arial" w:cs="Arial"/>
          <w:b/>
          <w:color w:val="000000"/>
          <w:sz w:val="20"/>
          <w:szCs w:val="20"/>
          <w:lang w:eastAsia="es-EC"/>
        </w:rPr>
      </w:pPr>
      <w:r w:rsidRPr="0003600C">
        <w:rPr>
          <w:b/>
        </w:rPr>
        <w:lastRenderedPageBreak/>
        <w:t xml:space="preserve">TAREA: </w:t>
      </w:r>
      <w:r w:rsidR="00E03AF3" w:rsidRPr="0003600C">
        <w:rPr>
          <w:b/>
        </w:rPr>
        <w:t>GESTIÓN DE DESECHOS HOSPITALARIOS</w:t>
      </w:r>
    </w:p>
    <w:p w:rsidR="009F3DBA" w:rsidRPr="006F128C" w:rsidRDefault="009F3DBA" w:rsidP="004F715E">
      <w:pPr>
        <w:rPr>
          <w:lang w:val="es-EC"/>
        </w:rPr>
      </w:pPr>
    </w:p>
    <w:p w:rsidR="00E03AF3" w:rsidRDefault="0003600C" w:rsidP="0003600C">
      <w:pPr>
        <w:jc w:val="center"/>
        <w:rPr>
          <w:rFonts w:ascii="Arial" w:hAnsi="Arial" w:cs="Arial"/>
          <w:color w:val="000000"/>
          <w:sz w:val="20"/>
          <w:szCs w:val="20"/>
          <w:lang w:eastAsia="es-EC"/>
        </w:rPr>
      </w:pPr>
      <w:r w:rsidRPr="0003600C">
        <w:rPr>
          <w:noProof/>
          <w:lang w:val="es-EC" w:eastAsia="es-EC"/>
        </w:rPr>
        <w:drawing>
          <wp:inline distT="0" distB="0" distL="0" distR="0">
            <wp:extent cx="5467985" cy="3298525"/>
            <wp:effectExtent l="0" t="0" r="0" b="0"/>
            <wp:docPr id="2183" name="Imagen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67985" cy="3298525"/>
                    </a:xfrm>
                    <a:prstGeom prst="rect">
                      <a:avLst/>
                    </a:prstGeom>
                    <a:noFill/>
                    <a:ln>
                      <a:noFill/>
                    </a:ln>
                  </pic:spPr>
                </pic:pic>
              </a:graphicData>
            </a:graphic>
          </wp:inline>
        </w:drawing>
      </w:r>
      <w:r w:rsidR="009F3DBA" w:rsidRPr="009F3DBA">
        <w:rPr>
          <w:rFonts w:ascii="Arial" w:hAnsi="Arial" w:cs="Arial"/>
          <w:color w:val="000000"/>
          <w:sz w:val="20"/>
          <w:szCs w:val="20"/>
          <w:lang w:eastAsia="es-EC"/>
        </w:rPr>
        <w:t>Tabla 4.5 Evaluación de Gestión de Desecho</w:t>
      </w:r>
    </w:p>
    <w:p w:rsidR="00376F0F" w:rsidRPr="00376F0F" w:rsidRDefault="00376F0F" w:rsidP="00376F0F">
      <w:pPr>
        <w:jc w:val="center"/>
        <w:rPr>
          <w:lang w:val="es-EC"/>
        </w:rPr>
      </w:pPr>
      <w:r>
        <w:rPr>
          <w:b/>
          <w:lang w:val="es-EC"/>
        </w:rPr>
        <w:t xml:space="preserve">Elaborado por: </w:t>
      </w:r>
      <w:r w:rsidR="00AB604B">
        <w:rPr>
          <w:lang w:val="es-EC"/>
        </w:rPr>
        <w:t>Los autores</w:t>
      </w:r>
    </w:p>
    <w:p w:rsidR="00376F0F" w:rsidRDefault="00376F0F" w:rsidP="0003600C">
      <w:pPr>
        <w:jc w:val="center"/>
        <w:rPr>
          <w:rFonts w:ascii="Arial" w:hAnsi="Arial" w:cs="Arial"/>
          <w:color w:val="000000"/>
          <w:sz w:val="20"/>
          <w:szCs w:val="20"/>
          <w:lang w:eastAsia="es-EC"/>
        </w:rPr>
      </w:pPr>
    </w:p>
    <w:p w:rsidR="00E03AF3" w:rsidRDefault="00E03AF3" w:rsidP="00E03AF3">
      <w:pPr>
        <w:ind w:firstLine="708"/>
        <w:jc w:val="center"/>
        <w:rPr>
          <w:rFonts w:ascii="Arial" w:hAnsi="Arial" w:cs="Arial"/>
          <w:color w:val="000000"/>
          <w:sz w:val="20"/>
          <w:szCs w:val="20"/>
          <w:lang w:eastAsia="es-EC"/>
        </w:rPr>
      </w:pPr>
    </w:p>
    <w:p w:rsidR="00E03AF3" w:rsidRDefault="00E03AF3" w:rsidP="00E03AF3">
      <w:pPr>
        <w:ind w:firstLine="708"/>
        <w:jc w:val="center"/>
        <w:rPr>
          <w:rFonts w:ascii="Arial" w:hAnsi="Arial" w:cs="Arial"/>
          <w:color w:val="000000"/>
          <w:sz w:val="20"/>
          <w:szCs w:val="20"/>
          <w:lang w:eastAsia="es-EC"/>
        </w:rPr>
      </w:pPr>
    </w:p>
    <w:p w:rsidR="00E03AF3" w:rsidRDefault="00E03AF3" w:rsidP="00E03AF3">
      <w:pPr>
        <w:ind w:firstLine="708"/>
        <w:jc w:val="center"/>
        <w:rPr>
          <w:rFonts w:ascii="Arial" w:hAnsi="Arial" w:cs="Arial"/>
          <w:color w:val="000000"/>
          <w:sz w:val="20"/>
          <w:szCs w:val="20"/>
          <w:lang w:eastAsia="es-EC"/>
        </w:rPr>
      </w:pPr>
    </w:p>
    <w:p w:rsidR="00E03AF3" w:rsidRDefault="00E03AF3" w:rsidP="00E03AF3">
      <w:pPr>
        <w:ind w:firstLine="708"/>
        <w:jc w:val="center"/>
        <w:rPr>
          <w:rFonts w:ascii="Arial" w:hAnsi="Arial" w:cs="Arial"/>
          <w:color w:val="000000"/>
          <w:sz w:val="20"/>
          <w:szCs w:val="20"/>
          <w:lang w:eastAsia="es-EC"/>
        </w:rPr>
      </w:pPr>
    </w:p>
    <w:p w:rsidR="00E03AF3" w:rsidRDefault="00E03AF3" w:rsidP="00E03AF3">
      <w:pPr>
        <w:ind w:firstLine="708"/>
        <w:jc w:val="center"/>
        <w:rPr>
          <w:rFonts w:ascii="Arial" w:hAnsi="Arial" w:cs="Arial"/>
          <w:color w:val="000000"/>
          <w:sz w:val="20"/>
          <w:szCs w:val="20"/>
          <w:lang w:eastAsia="es-EC"/>
        </w:rPr>
      </w:pPr>
    </w:p>
    <w:p w:rsidR="00E03AF3" w:rsidRDefault="00E03AF3" w:rsidP="00E03AF3">
      <w:pPr>
        <w:ind w:firstLine="708"/>
        <w:jc w:val="center"/>
        <w:rPr>
          <w:rFonts w:ascii="Arial" w:hAnsi="Arial" w:cs="Arial"/>
          <w:color w:val="000000"/>
          <w:sz w:val="20"/>
          <w:szCs w:val="20"/>
          <w:lang w:eastAsia="es-EC"/>
        </w:rPr>
      </w:pPr>
    </w:p>
    <w:p w:rsidR="00E03AF3" w:rsidRDefault="00E03AF3" w:rsidP="00E03AF3">
      <w:pPr>
        <w:ind w:firstLine="708"/>
        <w:jc w:val="center"/>
        <w:rPr>
          <w:rFonts w:ascii="Arial" w:hAnsi="Arial" w:cs="Arial"/>
          <w:color w:val="000000"/>
          <w:sz w:val="20"/>
          <w:szCs w:val="20"/>
          <w:lang w:eastAsia="es-EC"/>
        </w:rPr>
      </w:pPr>
    </w:p>
    <w:p w:rsidR="00E03AF3" w:rsidRDefault="00E03AF3" w:rsidP="00E03AF3">
      <w:pPr>
        <w:ind w:firstLine="708"/>
        <w:jc w:val="center"/>
        <w:rPr>
          <w:rFonts w:ascii="Arial" w:hAnsi="Arial" w:cs="Arial"/>
          <w:color w:val="000000"/>
          <w:sz w:val="20"/>
          <w:szCs w:val="20"/>
          <w:lang w:eastAsia="es-EC"/>
        </w:rPr>
      </w:pPr>
    </w:p>
    <w:p w:rsidR="00E03AF3" w:rsidRDefault="00E03AF3" w:rsidP="00E03AF3">
      <w:pPr>
        <w:ind w:firstLine="708"/>
        <w:jc w:val="center"/>
        <w:rPr>
          <w:rFonts w:ascii="Arial" w:hAnsi="Arial" w:cs="Arial"/>
          <w:color w:val="000000"/>
          <w:sz w:val="20"/>
          <w:szCs w:val="20"/>
          <w:lang w:eastAsia="es-EC"/>
        </w:rPr>
      </w:pPr>
    </w:p>
    <w:p w:rsidR="00E03AF3" w:rsidRDefault="00E03AF3" w:rsidP="00E03AF3">
      <w:pPr>
        <w:ind w:firstLine="708"/>
        <w:jc w:val="center"/>
        <w:rPr>
          <w:rFonts w:ascii="Arial" w:hAnsi="Arial" w:cs="Arial"/>
          <w:color w:val="000000"/>
          <w:sz w:val="20"/>
          <w:szCs w:val="20"/>
          <w:lang w:eastAsia="es-EC"/>
        </w:rPr>
      </w:pPr>
    </w:p>
    <w:p w:rsidR="00E03AF3" w:rsidRDefault="00E03AF3" w:rsidP="00E03AF3">
      <w:pPr>
        <w:ind w:firstLine="708"/>
        <w:jc w:val="center"/>
        <w:rPr>
          <w:rFonts w:ascii="Arial" w:hAnsi="Arial" w:cs="Arial"/>
          <w:color w:val="000000"/>
          <w:sz w:val="20"/>
          <w:szCs w:val="20"/>
          <w:lang w:eastAsia="es-EC"/>
        </w:rPr>
      </w:pPr>
    </w:p>
    <w:p w:rsidR="00E03AF3" w:rsidRDefault="00E03AF3" w:rsidP="00E03AF3">
      <w:pPr>
        <w:ind w:firstLine="708"/>
        <w:jc w:val="center"/>
        <w:rPr>
          <w:rFonts w:ascii="Arial" w:hAnsi="Arial" w:cs="Arial"/>
          <w:color w:val="000000"/>
          <w:sz w:val="20"/>
          <w:szCs w:val="20"/>
          <w:lang w:eastAsia="es-EC"/>
        </w:rPr>
      </w:pPr>
    </w:p>
    <w:p w:rsidR="00E03AF3" w:rsidRDefault="00E03AF3" w:rsidP="00E03AF3">
      <w:pPr>
        <w:ind w:firstLine="708"/>
        <w:jc w:val="center"/>
        <w:rPr>
          <w:rFonts w:ascii="Arial" w:hAnsi="Arial" w:cs="Arial"/>
          <w:color w:val="000000"/>
          <w:sz w:val="20"/>
          <w:szCs w:val="20"/>
          <w:lang w:eastAsia="es-EC"/>
        </w:rPr>
      </w:pPr>
    </w:p>
    <w:p w:rsidR="00E03AF3" w:rsidRDefault="00E03AF3" w:rsidP="00E03AF3">
      <w:pPr>
        <w:ind w:firstLine="708"/>
        <w:jc w:val="center"/>
        <w:rPr>
          <w:rFonts w:ascii="Arial" w:hAnsi="Arial" w:cs="Arial"/>
          <w:color w:val="000000"/>
          <w:sz w:val="20"/>
          <w:szCs w:val="20"/>
          <w:lang w:eastAsia="es-EC"/>
        </w:rPr>
      </w:pPr>
    </w:p>
    <w:p w:rsidR="00E03AF3" w:rsidRDefault="00E03AF3" w:rsidP="00E03AF3">
      <w:pPr>
        <w:ind w:firstLine="708"/>
        <w:jc w:val="center"/>
        <w:rPr>
          <w:rFonts w:ascii="Arial" w:hAnsi="Arial" w:cs="Arial"/>
          <w:color w:val="000000"/>
          <w:sz w:val="20"/>
          <w:szCs w:val="20"/>
          <w:lang w:eastAsia="es-EC"/>
        </w:rPr>
      </w:pPr>
    </w:p>
    <w:p w:rsidR="00E03AF3" w:rsidRDefault="00E03AF3" w:rsidP="00E03AF3">
      <w:pPr>
        <w:ind w:firstLine="708"/>
        <w:jc w:val="center"/>
        <w:rPr>
          <w:rFonts w:ascii="Arial" w:hAnsi="Arial" w:cs="Arial"/>
          <w:color w:val="000000"/>
          <w:sz w:val="20"/>
          <w:szCs w:val="20"/>
          <w:lang w:eastAsia="es-EC"/>
        </w:rPr>
      </w:pPr>
    </w:p>
    <w:p w:rsidR="00AB604B" w:rsidRDefault="00AB604B" w:rsidP="00E03AF3">
      <w:pPr>
        <w:ind w:firstLine="708"/>
        <w:jc w:val="center"/>
        <w:rPr>
          <w:rFonts w:ascii="Arial" w:hAnsi="Arial" w:cs="Arial"/>
          <w:color w:val="000000"/>
          <w:sz w:val="20"/>
          <w:szCs w:val="20"/>
          <w:lang w:eastAsia="es-EC"/>
        </w:rPr>
      </w:pPr>
    </w:p>
    <w:p w:rsidR="00AB604B" w:rsidRDefault="00AB604B" w:rsidP="00E03AF3">
      <w:pPr>
        <w:ind w:firstLine="708"/>
        <w:jc w:val="center"/>
        <w:rPr>
          <w:rFonts w:ascii="Arial" w:hAnsi="Arial" w:cs="Arial"/>
          <w:color w:val="000000"/>
          <w:sz w:val="20"/>
          <w:szCs w:val="20"/>
          <w:lang w:eastAsia="es-EC"/>
        </w:rPr>
      </w:pPr>
    </w:p>
    <w:p w:rsidR="00AB604B" w:rsidRDefault="00AB604B" w:rsidP="00E03AF3">
      <w:pPr>
        <w:ind w:firstLine="708"/>
        <w:jc w:val="center"/>
        <w:rPr>
          <w:rFonts w:ascii="Arial" w:hAnsi="Arial" w:cs="Arial"/>
          <w:color w:val="000000"/>
          <w:sz w:val="20"/>
          <w:szCs w:val="20"/>
          <w:lang w:eastAsia="es-EC"/>
        </w:rPr>
      </w:pPr>
    </w:p>
    <w:p w:rsidR="00AB604B" w:rsidRDefault="00AB604B" w:rsidP="00E03AF3">
      <w:pPr>
        <w:ind w:firstLine="708"/>
        <w:jc w:val="center"/>
        <w:rPr>
          <w:rFonts w:ascii="Arial" w:hAnsi="Arial" w:cs="Arial"/>
          <w:color w:val="000000"/>
          <w:sz w:val="20"/>
          <w:szCs w:val="20"/>
          <w:lang w:eastAsia="es-EC"/>
        </w:rPr>
      </w:pPr>
    </w:p>
    <w:p w:rsidR="00376F0F" w:rsidRDefault="00E03AF3" w:rsidP="00376F0F">
      <w:pPr>
        <w:jc w:val="center"/>
        <w:rPr>
          <w:b/>
          <w:sz w:val="20"/>
          <w:szCs w:val="20"/>
        </w:rPr>
      </w:pPr>
      <w:r w:rsidRPr="0003600C">
        <w:rPr>
          <w:b/>
        </w:rPr>
        <w:lastRenderedPageBreak/>
        <w:t>TAREA:</w:t>
      </w:r>
      <w:r w:rsidR="003A60FD" w:rsidRPr="0003600C">
        <w:rPr>
          <w:b/>
        </w:rPr>
        <w:t xml:space="preserve"> ANÁLISIS DE LAS MUESTRAS</w:t>
      </w:r>
    </w:p>
    <w:p w:rsidR="00376F0F" w:rsidRPr="00376F0F" w:rsidRDefault="00376F0F" w:rsidP="00376F0F">
      <w:pPr>
        <w:rPr>
          <w:sz w:val="20"/>
          <w:szCs w:val="20"/>
        </w:rPr>
      </w:pPr>
    </w:p>
    <w:p w:rsidR="00376F0F" w:rsidRPr="00376F0F" w:rsidRDefault="00376F0F" w:rsidP="00376F0F">
      <w:pPr>
        <w:rPr>
          <w:sz w:val="20"/>
          <w:szCs w:val="20"/>
        </w:rPr>
      </w:pPr>
    </w:p>
    <w:p w:rsidR="00577239" w:rsidRDefault="0003600C" w:rsidP="00C12496">
      <w:pPr>
        <w:jc w:val="center"/>
        <w:rPr>
          <w:rFonts w:ascii="Arial" w:hAnsi="Arial" w:cs="Arial"/>
          <w:color w:val="000000"/>
          <w:sz w:val="20"/>
          <w:szCs w:val="20"/>
          <w:lang w:eastAsia="es-EC"/>
        </w:rPr>
      </w:pPr>
      <w:r w:rsidRPr="0003600C">
        <w:rPr>
          <w:noProof/>
          <w:lang w:val="es-EC" w:eastAsia="es-EC"/>
        </w:rPr>
        <w:drawing>
          <wp:inline distT="0" distB="0" distL="0" distR="0">
            <wp:extent cx="5467985" cy="6157397"/>
            <wp:effectExtent l="0" t="0" r="0" b="0"/>
            <wp:docPr id="2184" name="Imagen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67985" cy="6157397"/>
                    </a:xfrm>
                    <a:prstGeom prst="rect">
                      <a:avLst/>
                    </a:prstGeom>
                    <a:noFill/>
                    <a:ln>
                      <a:noFill/>
                    </a:ln>
                  </pic:spPr>
                </pic:pic>
              </a:graphicData>
            </a:graphic>
          </wp:inline>
        </w:drawing>
      </w:r>
      <w:r w:rsidR="00130E96" w:rsidRPr="00130E96">
        <w:rPr>
          <w:rFonts w:ascii="Arial" w:hAnsi="Arial" w:cs="Arial"/>
          <w:color w:val="000000"/>
          <w:sz w:val="20"/>
          <w:szCs w:val="20"/>
          <w:lang w:eastAsia="es-EC"/>
        </w:rPr>
        <w:t>Tabla 4.6 Evaluación de Riesgo de Análisis de Muestras</w:t>
      </w:r>
    </w:p>
    <w:p w:rsidR="005707A1" w:rsidRDefault="00376F0F" w:rsidP="00376F0F">
      <w:pPr>
        <w:jc w:val="center"/>
        <w:rPr>
          <w:lang w:val="es-EC"/>
        </w:rPr>
      </w:pPr>
      <w:r>
        <w:rPr>
          <w:b/>
          <w:lang w:val="es-EC"/>
        </w:rPr>
        <w:t xml:space="preserve">Elaborado por: </w:t>
      </w:r>
      <w:r w:rsidR="00AB604B">
        <w:rPr>
          <w:lang w:val="es-EC"/>
        </w:rPr>
        <w:t>Los autores</w:t>
      </w:r>
    </w:p>
    <w:p w:rsidR="00376F0F" w:rsidRPr="00376F0F" w:rsidRDefault="00376F0F" w:rsidP="00376F0F">
      <w:pPr>
        <w:jc w:val="center"/>
        <w:rPr>
          <w:lang w:val="es-EC"/>
        </w:rPr>
      </w:pPr>
    </w:p>
    <w:p w:rsidR="00DD7682" w:rsidRPr="00DD7682" w:rsidRDefault="00DD7682" w:rsidP="0007647F">
      <w:pPr>
        <w:pStyle w:val="Ttulo3"/>
        <w:tabs>
          <w:tab w:val="clear" w:pos="720"/>
          <w:tab w:val="num" w:pos="1140"/>
        </w:tabs>
        <w:ind w:left="1140"/>
        <w:rPr>
          <w:sz w:val="28"/>
          <w:lang w:val="es-EC"/>
        </w:rPr>
      </w:pPr>
      <w:bookmarkStart w:id="77" w:name="_Toc328557502"/>
      <w:r w:rsidRPr="00DD7682">
        <w:rPr>
          <w:sz w:val="28"/>
          <w:lang w:val="es-EC"/>
        </w:rPr>
        <w:lastRenderedPageBreak/>
        <w:t>PROCEDIMIENTOS OPERATIVOS.</w:t>
      </w:r>
      <w:bookmarkEnd w:id="77"/>
    </w:p>
    <w:p w:rsidR="00DD7682" w:rsidRDefault="00DD7682" w:rsidP="00DD7682">
      <w:pPr>
        <w:rPr>
          <w:b/>
        </w:rPr>
      </w:pPr>
    </w:p>
    <w:p w:rsidR="009566E7" w:rsidRPr="0007647F" w:rsidRDefault="009566E7" w:rsidP="002D7D63">
      <w:pPr>
        <w:pStyle w:val="Ttulo4"/>
        <w:numPr>
          <w:ilvl w:val="0"/>
          <w:numId w:val="0"/>
        </w:numPr>
        <w:ind w:left="864" w:hanging="444"/>
        <w:rPr>
          <w:u w:val="none"/>
        </w:rPr>
      </w:pPr>
      <w:r w:rsidRPr="0007647F">
        <w:rPr>
          <w:u w:val="none"/>
        </w:rPr>
        <w:t xml:space="preserve">ETAPA DE RESOLUCIÓN  QUIRÚRGICA DEL </w:t>
      </w:r>
      <w:r w:rsidR="00BB48AA" w:rsidRPr="0007647F">
        <w:rPr>
          <w:u w:val="none"/>
        </w:rPr>
        <w:t>PROG.</w:t>
      </w:r>
      <w:r w:rsidR="002D7D63">
        <w:rPr>
          <w:u w:val="none"/>
        </w:rPr>
        <w:t xml:space="preserve"> EN PREVENCIÓN DE </w:t>
      </w:r>
      <w:r w:rsidRPr="0007647F">
        <w:rPr>
          <w:u w:val="none"/>
        </w:rPr>
        <w:t>TRANSMISIÓN VERTICAL DEL VIH</w:t>
      </w:r>
    </w:p>
    <w:tbl>
      <w:tblPr>
        <w:tblStyle w:val="Cuadrculaclara-nfasis12"/>
        <w:tblW w:w="8946" w:type="dxa"/>
        <w:tblLook w:val="04A0" w:firstRow="1" w:lastRow="0" w:firstColumn="1" w:lastColumn="0" w:noHBand="0" w:noVBand="1"/>
      </w:tblPr>
      <w:tblGrid>
        <w:gridCol w:w="959"/>
        <w:gridCol w:w="2511"/>
        <w:gridCol w:w="1083"/>
        <w:gridCol w:w="1816"/>
        <w:gridCol w:w="1297"/>
        <w:gridCol w:w="1473"/>
      </w:tblGrid>
      <w:tr w:rsidR="005A1D93" w:rsidRPr="006B6ECD" w:rsidTr="003C5F0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9" w:type="dxa"/>
            <w:vMerge w:val="restart"/>
            <w:shd w:val="clear" w:color="auto" w:fill="auto"/>
            <w:noWrap/>
            <w:vAlign w:val="center"/>
            <w:hideMark/>
          </w:tcPr>
          <w:p w:rsidR="005A1D93" w:rsidRPr="00411DB5" w:rsidRDefault="005A1D93" w:rsidP="005A1D93">
            <w:pPr>
              <w:jc w:val="center"/>
              <w:rPr>
                <w:rFonts w:ascii="Arial" w:hAnsi="Arial" w:cs="Arial"/>
                <w:b w:val="0"/>
                <w:bCs w:val="0"/>
                <w:color w:val="000000"/>
                <w:lang w:eastAsia="es-EC"/>
              </w:rPr>
            </w:pPr>
            <w:r w:rsidRPr="00411DB5">
              <w:rPr>
                <w:rFonts w:ascii="Arial" w:hAnsi="Arial" w:cs="Arial"/>
                <w:color w:val="000000"/>
                <w:lang w:eastAsia="es-EC"/>
              </w:rPr>
              <w:t>Titulo</w:t>
            </w:r>
          </w:p>
        </w:tc>
        <w:tc>
          <w:tcPr>
            <w:tcW w:w="5324" w:type="dxa"/>
            <w:gridSpan w:val="3"/>
            <w:shd w:val="clear" w:color="auto" w:fill="auto"/>
            <w:vAlign w:val="center"/>
            <w:hideMark/>
          </w:tcPr>
          <w:p w:rsidR="005A1D93" w:rsidRPr="00411DB5" w:rsidRDefault="005A1D93" w:rsidP="005A1D9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lang w:eastAsia="es-EC"/>
              </w:rPr>
            </w:pPr>
            <w:r w:rsidRPr="00411DB5">
              <w:rPr>
                <w:rFonts w:ascii="Arial" w:hAnsi="Arial" w:cs="Arial"/>
                <w:color w:val="000000"/>
                <w:lang w:eastAsia="es-EC"/>
              </w:rPr>
              <w:t>Procedimiento</w:t>
            </w:r>
          </w:p>
        </w:tc>
        <w:tc>
          <w:tcPr>
            <w:tcW w:w="1190" w:type="dxa"/>
            <w:shd w:val="clear" w:color="auto" w:fill="auto"/>
            <w:noWrap/>
            <w:vAlign w:val="center"/>
            <w:hideMark/>
          </w:tcPr>
          <w:p w:rsidR="005A1D93" w:rsidRPr="00411DB5" w:rsidRDefault="005A1D93" w:rsidP="005A1D9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lang w:eastAsia="es-EC"/>
              </w:rPr>
            </w:pPr>
            <w:r w:rsidRPr="00411DB5">
              <w:rPr>
                <w:rFonts w:ascii="Arial" w:hAnsi="Arial" w:cs="Arial"/>
                <w:color w:val="000000"/>
                <w:lang w:eastAsia="es-EC"/>
              </w:rPr>
              <w:t>Doc. ID:</w:t>
            </w:r>
          </w:p>
        </w:tc>
        <w:tc>
          <w:tcPr>
            <w:tcW w:w="1473" w:type="dxa"/>
            <w:shd w:val="clear" w:color="auto" w:fill="auto"/>
            <w:noWrap/>
            <w:vAlign w:val="center"/>
            <w:hideMark/>
          </w:tcPr>
          <w:p w:rsidR="005A1D93" w:rsidRPr="00411DB5" w:rsidRDefault="005A1D93" w:rsidP="005A1D9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lang w:eastAsia="es-EC"/>
              </w:rPr>
            </w:pPr>
            <w:r w:rsidRPr="00411DB5">
              <w:rPr>
                <w:rFonts w:ascii="Arial" w:hAnsi="Arial" w:cs="Arial"/>
                <w:color w:val="000000"/>
                <w:lang w:eastAsia="es-EC"/>
              </w:rPr>
              <w:t>USEHIT-PPTV-005</w:t>
            </w:r>
          </w:p>
        </w:tc>
      </w:tr>
      <w:tr w:rsidR="005A1D93" w:rsidRPr="006B6ECD" w:rsidTr="003C5F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9" w:type="dxa"/>
            <w:vMerge/>
            <w:shd w:val="clear" w:color="auto" w:fill="auto"/>
            <w:vAlign w:val="center"/>
            <w:hideMark/>
          </w:tcPr>
          <w:p w:rsidR="005A1D93" w:rsidRPr="00411DB5" w:rsidRDefault="005A1D93" w:rsidP="005A1D93">
            <w:pPr>
              <w:jc w:val="center"/>
              <w:rPr>
                <w:rFonts w:ascii="Arial" w:hAnsi="Arial" w:cs="Arial"/>
                <w:b w:val="0"/>
                <w:bCs w:val="0"/>
                <w:color w:val="000000"/>
                <w:lang w:eastAsia="es-EC"/>
              </w:rPr>
            </w:pPr>
          </w:p>
        </w:tc>
        <w:tc>
          <w:tcPr>
            <w:tcW w:w="5324" w:type="dxa"/>
            <w:gridSpan w:val="3"/>
            <w:shd w:val="clear" w:color="auto" w:fill="auto"/>
            <w:vAlign w:val="center"/>
            <w:hideMark/>
          </w:tcPr>
          <w:p w:rsidR="005A1D93" w:rsidRPr="00411DB5" w:rsidRDefault="005A1D93" w:rsidP="005A1D93">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lang w:eastAsia="es-EC"/>
              </w:rPr>
            </w:pPr>
            <w:r w:rsidRPr="00411DB5">
              <w:rPr>
                <w:rFonts w:ascii="Arial" w:hAnsi="Arial" w:cs="Arial"/>
                <w:b/>
                <w:bCs/>
                <w:color w:val="000000"/>
                <w:lang w:eastAsia="es-EC"/>
              </w:rPr>
              <w:t>Etapa de la Resolución  Quirúrgica del Programa en Prevención de Transmisión Vertical del VIH.</w:t>
            </w:r>
          </w:p>
        </w:tc>
        <w:tc>
          <w:tcPr>
            <w:tcW w:w="1190" w:type="dxa"/>
            <w:shd w:val="clear" w:color="auto" w:fill="auto"/>
            <w:noWrap/>
            <w:vAlign w:val="center"/>
            <w:hideMark/>
          </w:tcPr>
          <w:p w:rsidR="005A1D93" w:rsidRPr="00411DB5" w:rsidRDefault="005A1D93" w:rsidP="005A1D93">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lang w:eastAsia="es-EC"/>
              </w:rPr>
            </w:pPr>
            <w:r w:rsidRPr="00411DB5">
              <w:rPr>
                <w:rFonts w:ascii="Arial" w:hAnsi="Arial" w:cs="Arial"/>
                <w:b/>
                <w:bCs/>
                <w:color w:val="000000"/>
                <w:lang w:eastAsia="es-EC"/>
              </w:rPr>
              <w:t>Revisión:</w:t>
            </w:r>
          </w:p>
        </w:tc>
        <w:tc>
          <w:tcPr>
            <w:tcW w:w="1473" w:type="dxa"/>
            <w:shd w:val="clear" w:color="auto" w:fill="auto"/>
            <w:noWrap/>
            <w:vAlign w:val="center"/>
            <w:hideMark/>
          </w:tcPr>
          <w:p w:rsidR="005A1D93" w:rsidRPr="00411DB5" w:rsidRDefault="005A1D93" w:rsidP="005A1D93">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lang w:eastAsia="es-EC"/>
              </w:rPr>
            </w:pPr>
            <w:r w:rsidRPr="00411DB5">
              <w:rPr>
                <w:rFonts w:ascii="Arial" w:hAnsi="Arial" w:cs="Arial"/>
                <w:b/>
                <w:bCs/>
                <w:color w:val="000000"/>
                <w:lang w:eastAsia="es-EC"/>
              </w:rPr>
              <w:t>0</w:t>
            </w:r>
          </w:p>
        </w:tc>
      </w:tr>
      <w:tr w:rsidR="005A1D93" w:rsidRPr="006B6ECD" w:rsidTr="003C5F0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9" w:type="dxa"/>
            <w:shd w:val="clear" w:color="auto" w:fill="auto"/>
            <w:noWrap/>
            <w:vAlign w:val="center"/>
            <w:hideMark/>
          </w:tcPr>
          <w:p w:rsidR="005A1D93" w:rsidRPr="00411DB5" w:rsidRDefault="003C5F03" w:rsidP="005A1D93">
            <w:pPr>
              <w:jc w:val="center"/>
              <w:rPr>
                <w:rFonts w:ascii="Arial" w:hAnsi="Arial" w:cs="Arial"/>
                <w:color w:val="000000"/>
                <w:lang w:eastAsia="es-EC"/>
              </w:rPr>
            </w:pPr>
            <w:r>
              <w:rPr>
                <w:rFonts w:ascii="Arial" w:hAnsi="Arial" w:cs="Arial"/>
                <w:color w:val="000000"/>
                <w:lang w:eastAsia="es-EC"/>
              </w:rPr>
              <w:t>Autor</w:t>
            </w:r>
          </w:p>
        </w:tc>
        <w:tc>
          <w:tcPr>
            <w:tcW w:w="2511" w:type="dxa"/>
            <w:shd w:val="clear" w:color="auto" w:fill="auto"/>
            <w:vAlign w:val="center"/>
            <w:hideMark/>
          </w:tcPr>
          <w:p w:rsidR="005A1D93" w:rsidRPr="00411DB5" w:rsidRDefault="005A1D93" w:rsidP="005A1D9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411DB5">
              <w:rPr>
                <w:rFonts w:ascii="Arial" w:hAnsi="Arial" w:cs="Arial"/>
                <w:color w:val="000000"/>
                <w:lang w:eastAsia="es-EC"/>
              </w:rPr>
              <w:t>Coordinador del Área Quirúrgica</w:t>
            </w:r>
          </w:p>
        </w:tc>
        <w:tc>
          <w:tcPr>
            <w:tcW w:w="997" w:type="dxa"/>
            <w:shd w:val="clear" w:color="auto" w:fill="auto"/>
            <w:noWrap/>
            <w:vAlign w:val="center"/>
            <w:hideMark/>
          </w:tcPr>
          <w:p w:rsidR="005A1D93" w:rsidRPr="00411DB5" w:rsidRDefault="005A1D93" w:rsidP="005A1D93">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lang w:eastAsia="es-EC"/>
              </w:rPr>
            </w:pPr>
            <w:r w:rsidRPr="00411DB5">
              <w:rPr>
                <w:rFonts w:ascii="Arial" w:hAnsi="Arial" w:cs="Arial"/>
                <w:b/>
                <w:color w:val="000000"/>
                <w:lang w:eastAsia="es-EC"/>
              </w:rPr>
              <w:t>Revisó:</w:t>
            </w:r>
          </w:p>
        </w:tc>
        <w:tc>
          <w:tcPr>
            <w:tcW w:w="1816" w:type="dxa"/>
            <w:shd w:val="clear" w:color="auto" w:fill="auto"/>
            <w:noWrap/>
            <w:vAlign w:val="center"/>
            <w:hideMark/>
          </w:tcPr>
          <w:p w:rsidR="005A1D93" w:rsidRPr="00411DB5" w:rsidRDefault="005A1D93" w:rsidP="005A1D9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411DB5">
              <w:rPr>
                <w:rFonts w:ascii="Arial" w:hAnsi="Arial" w:cs="Arial"/>
                <w:color w:val="000000"/>
                <w:lang w:eastAsia="es-EC"/>
              </w:rPr>
              <w:t>Presidenta USEHIT</w:t>
            </w:r>
          </w:p>
        </w:tc>
        <w:tc>
          <w:tcPr>
            <w:tcW w:w="1190" w:type="dxa"/>
            <w:shd w:val="clear" w:color="auto" w:fill="auto"/>
            <w:noWrap/>
            <w:vAlign w:val="center"/>
            <w:hideMark/>
          </w:tcPr>
          <w:p w:rsidR="005A1D93" w:rsidRPr="00411DB5" w:rsidRDefault="005A1D93" w:rsidP="005A1D93">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lang w:eastAsia="es-EC"/>
              </w:rPr>
            </w:pPr>
            <w:r w:rsidRPr="00411DB5">
              <w:rPr>
                <w:rFonts w:ascii="Arial" w:hAnsi="Arial" w:cs="Arial"/>
                <w:b/>
                <w:color w:val="000000"/>
                <w:lang w:eastAsia="es-EC"/>
              </w:rPr>
              <w:t>Aprobó:</w:t>
            </w:r>
          </w:p>
        </w:tc>
        <w:tc>
          <w:tcPr>
            <w:tcW w:w="1473" w:type="dxa"/>
            <w:shd w:val="clear" w:color="auto" w:fill="auto"/>
            <w:vAlign w:val="center"/>
            <w:hideMark/>
          </w:tcPr>
          <w:p w:rsidR="005A1D93" w:rsidRPr="00411DB5" w:rsidRDefault="005A1D93" w:rsidP="005A1D9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411DB5">
              <w:rPr>
                <w:rFonts w:ascii="Arial" w:hAnsi="Arial" w:cs="Arial"/>
                <w:color w:val="000000"/>
                <w:lang w:eastAsia="es-EC"/>
              </w:rPr>
              <w:t>Director Hospital Área 4</w:t>
            </w:r>
          </w:p>
        </w:tc>
      </w:tr>
      <w:tr w:rsidR="00411DB5" w:rsidRPr="006B6ECD" w:rsidTr="003C5F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9" w:type="dxa"/>
            <w:shd w:val="clear" w:color="auto" w:fill="auto"/>
            <w:noWrap/>
            <w:vAlign w:val="center"/>
            <w:hideMark/>
          </w:tcPr>
          <w:p w:rsidR="005A1D93" w:rsidRPr="00411DB5" w:rsidRDefault="003C5F03" w:rsidP="005A1D93">
            <w:pPr>
              <w:jc w:val="center"/>
              <w:rPr>
                <w:rFonts w:ascii="Arial" w:hAnsi="Arial" w:cs="Arial"/>
                <w:color w:val="000000"/>
                <w:lang w:eastAsia="es-EC"/>
              </w:rPr>
            </w:pPr>
            <w:r>
              <w:rPr>
                <w:rFonts w:ascii="Arial" w:hAnsi="Arial" w:cs="Arial"/>
                <w:color w:val="000000"/>
                <w:lang w:eastAsia="es-EC"/>
              </w:rPr>
              <w:t>Fecha</w:t>
            </w:r>
          </w:p>
        </w:tc>
        <w:tc>
          <w:tcPr>
            <w:tcW w:w="2511" w:type="dxa"/>
            <w:shd w:val="clear" w:color="auto" w:fill="auto"/>
            <w:noWrap/>
            <w:vAlign w:val="center"/>
            <w:hideMark/>
          </w:tcPr>
          <w:p w:rsidR="005A1D93" w:rsidRPr="00411DB5" w:rsidRDefault="005A1D93" w:rsidP="005A1D9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411DB5">
              <w:rPr>
                <w:rFonts w:ascii="Arial" w:hAnsi="Arial" w:cs="Arial"/>
                <w:color w:val="000000"/>
                <w:lang w:eastAsia="es-EC"/>
              </w:rPr>
              <w:t>19/03/2012</w:t>
            </w:r>
          </w:p>
        </w:tc>
        <w:tc>
          <w:tcPr>
            <w:tcW w:w="997" w:type="dxa"/>
            <w:shd w:val="clear" w:color="auto" w:fill="auto"/>
            <w:noWrap/>
            <w:vAlign w:val="center"/>
            <w:hideMark/>
          </w:tcPr>
          <w:p w:rsidR="005A1D93" w:rsidRPr="00411DB5" w:rsidRDefault="005A1D93" w:rsidP="005A1D9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lang w:eastAsia="es-EC"/>
              </w:rPr>
            </w:pPr>
            <w:r w:rsidRPr="00411DB5">
              <w:rPr>
                <w:rFonts w:ascii="Arial" w:hAnsi="Arial" w:cs="Arial"/>
                <w:b/>
                <w:color w:val="000000"/>
                <w:lang w:eastAsia="es-EC"/>
              </w:rPr>
              <w:t>Fecha:</w:t>
            </w:r>
          </w:p>
        </w:tc>
        <w:tc>
          <w:tcPr>
            <w:tcW w:w="1816" w:type="dxa"/>
            <w:shd w:val="clear" w:color="auto" w:fill="auto"/>
            <w:noWrap/>
            <w:vAlign w:val="center"/>
            <w:hideMark/>
          </w:tcPr>
          <w:p w:rsidR="005A1D93" w:rsidRPr="00411DB5" w:rsidRDefault="005A1D93" w:rsidP="005A1D9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411DB5">
              <w:rPr>
                <w:rFonts w:ascii="Arial" w:hAnsi="Arial" w:cs="Arial"/>
                <w:color w:val="000000"/>
                <w:lang w:eastAsia="es-EC"/>
              </w:rPr>
              <w:t>19/03/2012</w:t>
            </w:r>
          </w:p>
        </w:tc>
        <w:tc>
          <w:tcPr>
            <w:tcW w:w="1190" w:type="dxa"/>
            <w:shd w:val="clear" w:color="auto" w:fill="auto"/>
            <w:noWrap/>
            <w:vAlign w:val="center"/>
            <w:hideMark/>
          </w:tcPr>
          <w:p w:rsidR="005A1D93" w:rsidRPr="00411DB5" w:rsidRDefault="005A1D93" w:rsidP="005A1D9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lang w:eastAsia="es-EC"/>
              </w:rPr>
            </w:pPr>
            <w:r w:rsidRPr="00411DB5">
              <w:rPr>
                <w:rFonts w:ascii="Arial" w:hAnsi="Arial" w:cs="Arial"/>
                <w:b/>
                <w:color w:val="000000"/>
                <w:lang w:eastAsia="es-EC"/>
              </w:rPr>
              <w:t>Fecha:</w:t>
            </w:r>
          </w:p>
        </w:tc>
        <w:tc>
          <w:tcPr>
            <w:tcW w:w="1473" w:type="dxa"/>
            <w:shd w:val="clear" w:color="auto" w:fill="auto"/>
            <w:noWrap/>
            <w:vAlign w:val="center"/>
            <w:hideMark/>
          </w:tcPr>
          <w:p w:rsidR="005A1D93" w:rsidRPr="00411DB5" w:rsidRDefault="005A1D93" w:rsidP="005A1D9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411DB5">
              <w:rPr>
                <w:rFonts w:ascii="Arial" w:hAnsi="Arial" w:cs="Arial"/>
                <w:color w:val="000000"/>
                <w:lang w:eastAsia="es-EC"/>
              </w:rPr>
              <w:t>19/03/2012</w:t>
            </w:r>
          </w:p>
        </w:tc>
      </w:tr>
      <w:tr w:rsidR="005A1D93" w:rsidRPr="00610C05" w:rsidTr="003C5F0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noWrap/>
            <w:hideMark/>
          </w:tcPr>
          <w:p w:rsidR="005A1D93" w:rsidRPr="00411DB5" w:rsidRDefault="005A1D93" w:rsidP="00576627">
            <w:pPr>
              <w:jc w:val="center"/>
              <w:rPr>
                <w:rFonts w:ascii="Arial" w:hAnsi="Arial" w:cs="Arial"/>
                <w:b w:val="0"/>
                <w:bCs w:val="0"/>
                <w:color w:val="000000"/>
                <w:lang w:eastAsia="es-EC"/>
              </w:rPr>
            </w:pPr>
            <w:r w:rsidRPr="00411DB5">
              <w:rPr>
                <w:rFonts w:ascii="Arial" w:hAnsi="Arial" w:cs="Arial"/>
                <w:color w:val="000000"/>
                <w:lang w:eastAsia="es-EC"/>
              </w:rPr>
              <w:t>1. Objetivo</w:t>
            </w:r>
          </w:p>
        </w:tc>
      </w:tr>
      <w:tr w:rsidR="005A1D93" w:rsidRPr="00610C05" w:rsidTr="003C5F03">
        <w:trPr>
          <w:cnfStyle w:val="000000100000" w:firstRow="0" w:lastRow="0" w:firstColumn="0" w:lastColumn="0" w:oddVBand="0" w:evenVBand="0" w:oddHBand="1" w:evenHBand="0" w:firstRowFirstColumn="0" w:firstRowLastColumn="0" w:lastRowFirstColumn="0" w:lastRowLastColumn="0"/>
          <w:trHeight w:val="1305"/>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hideMark/>
          </w:tcPr>
          <w:p w:rsidR="005A1D93" w:rsidRPr="00411DB5" w:rsidRDefault="005A1D93" w:rsidP="00576627">
            <w:pPr>
              <w:rPr>
                <w:rFonts w:ascii="Arial" w:hAnsi="Arial" w:cs="Arial"/>
                <w:b w:val="0"/>
                <w:color w:val="000000"/>
                <w:lang w:eastAsia="es-EC"/>
              </w:rPr>
            </w:pPr>
            <w:r w:rsidRPr="00411DB5">
              <w:rPr>
                <w:rFonts w:ascii="Arial" w:hAnsi="Arial" w:cs="Arial"/>
                <w:b w:val="0"/>
                <w:color w:val="000000"/>
                <w:lang w:eastAsia="es-EC"/>
              </w:rPr>
              <w:t xml:space="preserve">El objetivo de este procedimiento es dar a conocer paso a paso, lo que se debe hacer  para prevenir el contagio del personal en el área quirúrgica por acciones indebidas o impertinencia  en los diferentes escenarios cuando se presentan madres infectadas con HIV, hasta lograr el objetivo del programa, el cual es  obtener el niño sano. </w:t>
            </w:r>
          </w:p>
        </w:tc>
      </w:tr>
      <w:tr w:rsidR="005A1D93" w:rsidRPr="00610C05" w:rsidTr="003C5F0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noWrap/>
            <w:hideMark/>
          </w:tcPr>
          <w:p w:rsidR="005A1D93" w:rsidRPr="00411DB5" w:rsidRDefault="005A1D93" w:rsidP="00576627">
            <w:pPr>
              <w:jc w:val="center"/>
              <w:rPr>
                <w:rFonts w:ascii="Arial" w:hAnsi="Arial" w:cs="Arial"/>
                <w:b w:val="0"/>
                <w:bCs w:val="0"/>
                <w:color w:val="000000"/>
                <w:lang w:eastAsia="es-EC"/>
              </w:rPr>
            </w:pPr>
            <w:r w:rsidRPr="00411DB5">
              <w:rPr>
                <w:rFonts w:ascii="Arial" w:hAnsi="Arial" w:cs="Arial"/>
                <w:color w:val="000000"/>
                <w:lang w:eastAsia="es-EC"/>
              </w:rPr>
              <w:t>2. Alcance</w:t>
            </w:r>
          </w:p>
        </w:tc>
      </w:tr>
      <w:tr w:rsidR="005A1D93" w:rsidRPr="00610C05" w:rsidTr="003C5F03">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hideMark/>
          </w:tcPr>
          <w:p w:rsidR="005A1D93" w:rsidRPr="00411DB5" w:rsidRDefault="005A1D93" w:rsidP="00576627">
            <w:pPr>
              <w:rPr>
                <w:rFonts w:ascii="Arial" w:hAnsi="Arial" w:cs="Arial"/>
                <w:b w:val="0"/>
                <w:color w:val="000000"/>
                <w:lang w:eastAsia="es-EC"/>
              </w:rPr>
            </w:pPr>
            <w:r w:rsidRPr="00411DB5">
              <w:rPr>
                <w:rFonts w:ascii="Arial" w:hAnsi="Arial" w:cs="Arial"/>
                <w:b w:val="0"/>
                <w:color w:val="000000"/>
                <w:lang w:eastAsia="es-EC"/>
              </w:rPr>
              <w:t>Aplica en el  Quirófano  al momento del  Acto Quirúrgico  :  Cesaría de una  Usuaria externa  infectada con VIH</w:t>
            </w:r>
          </w:p>
        </w:tc>
      </w:tr>
      <w:tr w:rsidR="005A1D93" w:rsidRPr="00610C05" w:rsidTr="003C5F0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noWrap/>
            <w:hideMark/>
          </w:tcPr>
          <w:p w:rsidR="005A1D93" w:rsidRPr="00411DB5" w:rsidRDefault="005A1D93" w:rsidP="00576627">
            <w:pPr>
              <w:jc w:val="center"/>
              <w:rPr>
                <w:rFonts w:ascii="Arial" w:hAnsi="Arial" w:cs="Arial"/>
                <w:b w:val="0"/>
                <w:bCs w:val="0"/>
                <w:color w:val="000000"/>
                <w:lang w:eastAsia="es-EC"/>
              </w:rPr>
            </w:pPr>
            <w:r w:rsidRPr="00411DB5">
              <w:rPr>
                <w:rFonts w:ascii="Arial" w:hAnsi="Arial" w:cs="Arial"/>
                <w:color w:val="000000"/>
                <w:lang w:eastAsia="es-EC"/>
              </w:rPr>
              <w:t>3. Responsabilidad</w:t>
            </w:r>
          </w:p>
        </w:tc>
      </w:tr>
      <w:tr w:rsidR="005A1D93" w:rsidRPr="00610C05" w:rsidTr="003C5F03">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hideMark/>
          </w:tcPr>
          <w:p w:rsidR="005A1D93" w:rsidRDefault="005A1D93" w:rsidP="00576627">
            <w:pPr>
              <w:rPr>
                <w:rFonts w:ascii="Arial" w:hAnsi="Arial" w:cs="Arial"/>
                <w:b w:val="0"/>
                <w:color w:val="000000"/>
                <w:lang w:eastAsia="es-EC"/>
              </w:rPr>
            </w:pPr>
            <w:r w:rsidRPr="00411DB5">
              <w:rPr>
                <w:rFonts w:ascii="Arial" w:hAnsi="Arial" w:cs="Arial"/>
                <w:b w:val="0"/>
                <w:color w:val="000000"/>
                <w:lang w:eastAsia="es-EC"/>
              </w:rPr>
              <w:t>La responsabilidad de implementación de las acciones de bioseguridad  es de todos los M</w:t>
            </w:r>
            <w:r w:rsidR="00411DB5">
              <w:rPr>
                <w:rFonts w:ascii="Arial" w:hAnsi="Arial" w:cs="Arial"/>
                <w:b w:val="0"/>
                <w:color w:val="000000"/>
                <w:lang w:eastAsia="es-EC"/>
              </w:rPr>
              <w:t>édicos Gineco-Obstétras, Neonató</w:t>
            </w:r>
            <w:r w:rsidRPr="00411DB5">
              <w:rPr>
                <w:rFonts w:ascii="Arial" w:hAnsi="Arial" w:cs="Arial"/>
                <w:b w:val="0"/>
                <w:color w:val="000000"/>
                <w:lang w:eastAsia="es-EC"/>
              </w:rPr>
              <w:t>logos,  Enfermeras, Residentes, Auxiliares de   Enfermería   y personal de Servicios varios, Enfermería que intervengan en el proceso quirúrgico de una paciente infectada con VIH.</w:t>
            </w:r>
          </w:p>
          <w:p w:rsidR="00411DB5" w:rsidRPr="00411DB5" w:rsidRDefault="00411DB5" w:rsidP="00576627">
            <w:pPr>
              <w:rPr>
                <w:rFonts w:ascii="Arial" w:hAnsi="Arial" w:cs="Arial"/>
                <w:b w:val="0"/>
                <w:color w:val="000000"/>
                <w:lang w:eastAsia="es-EC"/>
              </w:rPr>
            </w:pPr>
          </w:p>
        </w:tc>
      </w:tr>
      <w:tr w:rsidR="005A1D93" w:rsidRPr="00610C05" w:rsidTr="003C5F0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noWrap/>
            <w:hideMark/>
          </w:tcPr>
          <w:p w:rsidR="005A1D93" w:rsidRPr="00411DB5" w:rsidRDefault="005A1D93" w:rsidP="00576627">
            <w:pPr>
              <w:jc w:val="center"/>
              <w:rPr>
                <w:rFonts w:ascii="Arial" w:hAnsi="Arial" w:cs="Arial"/>
                <w:b w:val="0"/>
                <w:bCs w:val="0"/>
                <w:color w:val="000000"/>
                <w:lang w:eastAsia="es-EC"/>
              </w:rPr>
            </w:pPr>
            <w:r w:rsidRPr="00411DB5">
              <w:rPr>
                <w:rFonts w:ascii="Arial" w:hAnsi="Arial" w:cs="Arial"/>
                <w:color w:val="000000"/>
                <w:lang w:eastAsia="es-EC"/>
              </w:rPr>
              <w:t>4. Documento de Referencia</w:t>
            </w:r>
          </w:p>
        </w:tc>
      </w:tr>
      <w:tr w:rsidR="005A1D93" w:rsidRPr="00610C05" w:rsidTr="003C5F03">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noWrap/>
            <w:hideMark/>
          </w:tcPr>
          <w:p w:rsidR="005A1D93" w:rsidRDefault="005A1D93" w:rsidP="00576627">
            <w:pPr>
              <w:rPr>
                <w:rFonts w:ascii="Arial" w:hAnsi="Arial" w:cs="Arial"/>
                <w:b w:val="0"/>
                <w:color w:val="000000"/>
                <w:lang w:eastAsia="es-EC"/>
              </w:rPr>
            </w:pPr>
            <w:r w:rsidRPr="00411DB5">
              <w:rPr>
                <w:rFonts w:ascii="Arial" w:hAnsi="Arial" w:cs="Arial"/>
                <w:b w:val="0"/>
                <w:color w:val="000000"/>
                <w:lang w:eastAsia="es-EC"/>
              </w:rPr>
              <w:t>Historia Clínica</w:t>
            </w:r>
            <w:r w:rsidR="00411DB5" w:rsidRPr="00411DB5">
              <w:rPr>
                <w:rFonts w:ascii="Arial" w:hAnsi="Arial" w:cs="Arial"/>
                <w:b w:val="0"/>
                <w:color w:val="000000"/>
                <w:lang w:eastAsia="es-EC"/>
              </w:rPr>
              <w:t xml:space="preserve">, </w:t>
            </w:r>
            <w:r w:rsidR="00AB604B" w:rsidRPr="00411DB5">
              <w:rPr>
                <w:rFonts w:ascii="Arial" w:hAnsi="Arial" w:cs="Arial"/>
                <w:b w:val="0"/>
                <w:color w:val="000000"/>
                <w:lang w:eastAsia="es-EC"/>
              </w:rPr>
              <w:t>guías</w:t>
            </w:r>
            <w:r w:rsidR="00411DB5" w:rsidRPr="00411DB5">
              <w:rPr>
                <w:rFonts w:ascii="Arial" w:hAnsi="Arial" w:cs="Arial"/>
                <w:b w:val="0"/>
                <w:color w:val="000000"/>
                <w:lang w:eastAsia="es-EC"/>
              </w:rPr>
              <w:t xml:space="preserve"> operativas, normativas legales: Manual de Bioseguridad, Reglamento del Manejo de desechos.</w:t>
            </w:r>
          </w:p>
          <w:p w:rsidR="00411DB5" w:rsidRPr="00411DB5" w:rsidRDefault="00411DB5" w:rsidP="00576627">
            <w:pPr>
              <w:rPr>
                <w:rFonts w:ascii="Arial" w:hAnsi="Arial" w:cs="Arial"/>
                <w:b w:val="0"/>
                <w:bCs w:val="0"/>
                <w:color w:val="000000"/>
                <w:lang w:eastAsia="es-EC"/>
              </w:rPr>
            </w:pPr>
          </w:p>
        </w:tc>
      </w:tr>
      <w:tr w:rsidR="005A1D93" w:rsidRPr="00610C05" w:rsidTr="003C5F0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noWrap/>
            <w:hideMark/>
          </w:tcPr>
          <w:p w:rsidR="005A1D93" w:rsidRPr="00411DB5" w:rsidRDefault="005A1D93" w:rsidP="00576627">
            <w:pPr>
              <w:jc w:val="center"/>
              <w:rPr>
                <w:rFonts w:ascii="Arial" w:hAnsi="Arial" w:cs="Arial"/>
                <w:b w:val="0"/>
                <w:bCs w:val="0"/>
                <w:color w:val="000000"/>
                <w:lang w:eastAsia="es-EC"/>
              </w:rPr>
            </w:pPr>
            <w:r w:rsidRPr="00411DB5">
              <w:rPr>
                <w:rFonts w:ascii="Arial" w:hAnsi="Arial" w:cs="Arial"/>
                <w:color w:val="000000"/>
                <w:lang w:eastAsia="es-EC"/>
              </w:rPr>
              <w:t>5. Definiciones</w:t>
            </w:r>
          </w:p>
        </w:tc>
      </w:tr>
      <w:tr w:rsidR="005A1D93" w:rsidRPr="00610C05" w:rsidTr="003C5F03">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hideMark/>
          </w:tcPr>
          <w:p w:rsidR="005A1D93" w:rsidRPr="00411DB5" w:rsidRDefault="005A1D93" w:rsidP="00576627">
            <w:pPr>
              <w:rPr>
                <w:rFonts w:ascii="Arial" w:hAnsi="Arial" w:cs="Arial"/>
                <w:b w:val="0"/>
                <w:bCs w:val="0"/>
                <w:color w:val="000000"/>
                <w:lang w:eastAsia="es-EC"/>
              </w:rPr>
            </w:pPr>
            <w:r w:rsidRPr="00411DB5">
              <w:rPr>
                <w:rFonts w:ascii="Arial" w:hAnsi="Arial" w:cs="Arial"/>
                <w:color w:val="000000"/>
                <w:lang w:eastAsia="es-EC"/>
              </w:rPr>
              <w:t>Transmisión Vertical del VIH:</w:t>
            </w:r>
            <w:r w:rsidR="009C72C9">
              <w:rPr>
                <w:rFonts w:ascii="Arial" w:hAnsi="Arial" w:cs="Arial"/>
                <w:color w:val="000000"/>
                <w:lang w:eastAsia="es-EC"/>
              </w:rPr>
              <w:t xml:space="preserve"> </w:t>
            </w:r>
            <w:r w:rsidRPr="00411DB5">
              <w:rPr>
                <w:rFonts w:ascii="Arial" w:hAnsi="Arial" w:cs="Arial"/>
                <w:b w:val="0"/>
                <w:color w:val="000000"/>
                <w:lang w:eastAsia="es-EC"/>
              </w:rPr>
              <w:t>Es el contagio que se  produce  de madre al hijo  cuando atraviesa el  conducto vaginal al momento de un parto normal que es mayor que  a través de la circulación útero placentario se encuentra en gestación.</w:t>
            </w:r>
          </w:p>
        </w:tc>
      </w:tr>
      <w:tr w:rsidR="005A1D93" w:rsidRPr="00610C05" w:rsidTr="003C5F03">
        <w:trPr>
          <w:cnfStyle w:val="000000010000" w:firstRow="0" w:lastRow="0" w:firstColumn="0" w:lastColumn="0" w:oddVBand="0" w:evenVBand="0" w:oddHBand="0" w:evenHBand="1"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hideMark/>
          </w:tcPr>
          <w:p w:rsidR="005A1D93" w:rsidRPr="00411DB5" w:rsidRDefault="005A1D93" w:rsidP="00576627">
            <w:pPr>
              <w:rPr>
                <w:rFonts w:ascii="Arial" w:hAnsi="Arial" w:cs="Arial"/>
                <w:b w:val="0"/>
                <w:bCs w:val="0"/>
                <w:color w:val="000000"/>
                <w:lang w:eastAsia="es-EC"/>
              </w:rPr>
            </w:pPr>
            <w:r w:rsidRPr="00411DB5">
              <w:rPr>
                <w:rFonts w:ascii="Arial" w:hAnsi="Arial" w:cs="Arial"/>
                <w:color w:val="000000"/>
                <w:lang w:eastAsia="es-EC"/>
              </w:rPr>
              <w:lastRenderedPageBreak/>
              <w:t>Condición Insegura</w:t>
            </w:r>
            <w:r w:rsidRPr="00411DB5">
              <w:rPr>
                <w:rFonts w:ascii="Arial" w:hAnsi="Arial" w:cs="Arial"/>
                <w:b w:val="0"/>
                <w:color w:val="000000"/>
                <w:lang w:eastAsia="es-EC"/>
              </w:rPr>
              <w:t>: Es una circunstancia física peligrosa que puede facilitar la ocurrencia de</w:t>
            </w:r>
            <w:r w:rsidR="00AB604B">
              <w:rPr>
                <w:rFonts w:ascii="Arial" w:hAnsi="Arial" w:cs="Arial"/>
                <w:b w:val="0"/>
                <w:color w:val="000000"/>
                <w:lang w:eastAsia="es-EC"/>
              </w:rPr>
              <w:t xml:space="preserve"> </w:t>
            </w:r>
            <w:r w:rsidRPr="00411DB5">
              <w:rPr>
                <w:rFonts w:ascii="Arial" w:hAnsi="Arial" w:cs="Arial"/>
                <w:b w:val="0"/>
                <w:color w:val="000000"/>
                <w:lang w:eastAsia="es-EC"/>
              </w:rPr>
              <w:t>accidentes.</w:t>
            </w:r>
          </w:p>
        </w:tc>
      </w:tr>
      <w:tr w:rsidR="005A1D93" w:rsidRPr="00610C05" w:rsidTr="003C5F03">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hideMark/>
          </w:tcPr>
          <w:p w:rsidR="005A1D93" w:rsidRPr="00411DB5" w:rsidRDefault="005A1D93" w:rsidP="00576627">
            <w:pPr>
              <w:rPr>
                <w:rFonts w:ascii="Arial" w:hAnsi="Arial" w:cs="Arial"/>
                <w:b w:val="0"/>
                <w:bCs w:val="0"/>
                <w:color w:val="000000"/>
                <w:lang w:eastAsia="es-EC"/>
              </w:rPr>
            </w:pPr>
            <w:r w:rsidRPr="00411DB5">
              <w:rPr>
                <w:rFonts w:ascii="Arial" w:hAnsi="Arial" w:cs="Arial"/>
                <w:color w:val="000000"/>
                <w:lang w:eastAsia="es-EC"/>
              </w:rPr>
              <w:t xml:space="preserve">Acto Inseguro: </w:t>
            </w:r>
            <w:r w:rsidRPr="00411DB5">
              <w:rPr>
                <w:rFonts w:ascii="Arial" w:hAnsi="Arial" w:cs="Arial"/>
                <w:b w:val="0"/>
                <w:color w:val="000000"/>
                <w:lang w:eastAsia="es-EC"/>
              </w:rPr>
              <w:t>Es una acción inapropiada, normalmente producto de la imprudencia por caso omiso a una instrucción de trabajo lo que facilita la ocurrencia de accidentes.</w:t>
            </w:r>
          </w:p>
        </w:tc>
      </w:tr>
      <w:tr w:rsidR="005A1D93" w:rsidRPr="00610C05" w:rsidTr="003C5F03">
        <w:trPr>
          <w:cnfStyle w:val="000000010000" w:firstRow="0" w:lastRow="0" w:firstColumn="0" w:lastColumn="0" w:oddVBand="0" w:evenVBand="0" w:oddHBand="0" w:evenHBand="1"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hideMark/>
          </w:tcPr>
          <w:p w:rsidR="005A1D93" w:rsidRPr="00411DB5" w:rsidRDefault="005A1D93" w:rsidP="00576627">
            <w:pPr>
              <w:rPr>
                <w:rFonts w:ascii="Arial" w:hAnsi="Arial" w:cs="Arial"/>
                <w:b w:val="0"/>
                <w:bCs w:val="0"/>
                <w:color w:val="000000"/>
                <w:lang w:eastAsia="es-EC"/>
              </w:rPr>
            </w:pPr>
            <w:r w:rsidRPr="00411DB5">
              <w:rPr>
                <w:rFonts w:ascii="Arial" w:hAnsi="Arial" w:cs="Arial"/>
                <w:color w:val="000000"/>
                <w:lang w:eastAsia="es-EC"/>
              </w:rPr>
              <w:t xml:space="preserve"> Anestesia conductiva: </w:t>
            </w:r>
            <w:r w:rsidRPr="00411DB5">
              <w:rPr>
                <w:rFonts w:ascii="Arial" w:hAnsi="Arial" w:cs="Arial"/>
                <w:b w:val="0"/>
                <w:color w:val="000000"/>
                <w:lang w:eastAsia="es-EC"/>
              </w:rPr>
              <w:t>Bloqueos regionales que abarcan varios bloques musculares; puede ser Peridural o Raquídea</w:t>
            </w:r>
          </w:p>
        </w:tc>
      </w:tr>
      <w:tr w:rsidR="005A1D93" w:rsidRPr="00610C05" w:rsidTr="003C5F0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hideMark/>
          </w:tcPr>
          <w:p w:rsidR="005A1D93" w:rsidRPr="00411DB5" w:rsidRDefault="005A1D93" w:rsidP="00576627">
            <w:pPr>
              <w:rPr>
                <w:rFonts w:ascii="Arial" w:hAnsi="Arial" w:cs="Arial"/>
                <w:b w:val="0"/>
                <w:bCs w:val="0"/>
                <w:color w:val="000000"/>
                <w:lang w:eastAsia="es-EC"/>
              </w:rPr>
            </w:pPr>
            <w:r w:rsidRPr="00411DB5">
              <w:rPr>
                <w:rFonts w:ascii="Arial" w:hAnsi="Arial" w:cs="Arial"/>
                <w:color w:val="000000"/>
                <w:lang w:eastAsia="es-EC"/>
              </w:rPr>
              <w:t xml:space="preserve">Incisión: </w:t>
            </w:r>
            <w:r w:rsidRPr="00411DB5">
              <w:rPr>
                <w:rFonts w:ascii="Arial" w:hAnsi="Arial" w:cs="Arial"/>
                <w:b w:val="0"/>
                <w:color w:val="000000"/>
                <w:lang w:eastAsia="es-EC"/>
              </w:rPr>
              <w:t>Corte Transversal en la parte inferior del abdomen</w:t>
            </w:r>
            <w:r w:rsidR="00411DB5">
              <w:rPr>
                <w:rFonts w:ascii="Arial" w:hAnsi="Arial" w:cs="Arial"/>
                <w:b w:val="0"/>
                <w:color w:val="000000"/>
                <w:lang w:eastAsia="es-EC"/>
              </w:rPr>
              <w:t>.</w:t>
            </w:r>
          </w:p>
        </w:tc>
      </w:tr>
      <w:tr w:rsidR="005A1D93" w:rsidRPr="00610C05" w:rsidTr="003C5F0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hideMark/>
          </w:tcPr>
          <w:p w:rsidR="005A1D93" w:rsidRPr="00411DB5" w:rsidRDefault="005A1D93" w:rsidP="00411DB5">
            <w:pPr>
              <w:rPr>
                <w:rFonts w:ascii="Arial" w:hAnsi="Arial" w:cs="Arial"/>
                <w:b w:val="0"/>
                <w:bCs w:val="0"/>
                <w:color w:val="000000"/>
                <w:lang w:eastAsia="es-EC"/>
              </w:rPr>
            </w:pPr>
            <w:r w:rsidRPr="00411DB5">
              <w:rPr>
                <w:rFonts w:ascii="Arial" w:hAnsi="Arial" w:cs="Arial"/>
                <w:color w:val="000000"/>
                <w:lang w:eastAsia="es-EC"/>
              </w:rPr>
              <w:t xml:space="preserve">Antirretrovirales: </w:t>
            </w:r>
            <w:r w:rsidRPr="00411DB5">
              <w:rPr>
                <w:rFonts w:ascii="Arial" w:hAnsi="Arial" w:cs="Arial"/>
                <w:b w:val="0"/>
                <w:color w:val="000000"/>
                <w:lang w:eastAsia="es-EC"/>
              </w:rPr>
              <w:t>medicamentos que se administran a la paciente que ya viene programada.</w:t>
            </w:r>
          </w:p>
        </w:tc>
      </w:tr>
      <w:tr w:rsidR="005A1D93" w:rsidRPr="00610C05" w:rsidTr="003C5F0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tcPr>
          <w:p w:rsidR="005A1D93" w:rsidRPr="00411DB5" w:rsidRDefault="005A1D93" w:rsidP="00576627">
            <w:pPr>
              <w:rPr>
                <w:rFonts w:ascii="Arial" w:hAnsi="Arial" w:cs="Arial"/>
                <w:color w:val="000000"/>
                <w:lang w:eastAsia="es-EC"/>
              </w:rPr>
            </w:pPr>
            <w:r w:rsidRPr="00411DB5">
              <w:rPr>
                <w:rFonts w:ascii="Arial" w:hAnsi="Arial" w:cs="Arial"/>
                <w:color w:val="000000"/>
                <w:lang w:eastAsia="es-EC"/>
              </w:rPr>
              <w:t xml:space="preserve">Avagar: </w:t>
            </w:r>
            <w:r w:rsidRPr="00411DB5">
              <w:rPr>
                <w:rFonts w:ascii="Arial" w:hAnsi="Arial" w:cs="Arial"/>
                <w:b w:val="0"/>
                <w:color w:val="000000"/>
                <w:lang w:eastAsia="es-EC"/>
              </w:rPr>
              <w:t>Compuesto químico desinfectante más efectivo que el alcohol.</w:t>
            </w:r>
          </w:p>
        </w:tc>
      </w:tr>
      <w:tr w:rsidR="005A1D93" w:rsidRPr="00610C05" w:rsidTr="003C5F0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tcPr>
          <w:p w:rsidR="005A1D93" w:rsidRPr="00411DB5" w:rsidRDefault="005A1D93" w:rsidP="00576627">
            <w:pPr>
              <w:rPr>
                <w:rFonts w:ascii="Arial" w:hAnsi="Arial" w:cs="Arial"/>
                <w:color w:val="000000"/>
                <w:lang w:eastAsia="es-EC"/>
              </w:rPr>
            </w:pPr>
            <w:r w:rsidRPr="00411DB5">
              <w:rPr>
                <w:rFonts w:ascii="Arial" w:hAnsi="Arial" w:cs="Arial"/>
                <w:color w:val="000000"/>
                <w:lang w:eastAsia="es-EC"/>
              </w:rPr>
              <w:t xml:space="preserve">Quirófano: </w:t>
            </w:r>
            <w:r w:rsidRPr="00411DB5">
              <w:rPr>
                <w:rFonts w:ascii="Arial" w:hAnsi="Arial" w:cs="Arial"/>
                <w:b w:val="0"/>
                <w:color w:val="000000"/>
                <w:lang w:eastAsia="es-EC"/>
              </w:rPr>
              <w:t>Área estéril con acceso restringido en donde se realizan las intervenciones quirúrgicas.</w:t>
            </w:r>
          </w:p>
        </w:tc>
      </w:tr>
      <w:tr w:rsidR="005A1D93" w:rsidRPr="00610C05" w:rsidTr="003C5F0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tcPr>
          <w:p w:rsidR="005A1D93" w:rsidRPr="00411DB5" w:rsidRDefault="005A1D93" w:rsidP="00576627">
            <w:pPr>
              <w:rPr>
                <w:rFonts w:ascii="Arial" w:hAnsi="Arial" w:cs="Arial"/>
                <w:color w:val="000000"/>
                <w:lang w:eastAsia="es-EC"/>
              </w:rPr>
            </w:pPr>
            <w:r w:rsidRPr="00411DB5">
              <w:rPr>
                <w:rFonts w:ascii="Arial" w:hAnsi="Arial" w:cs="Arial"/>
                <w:color w:val="000000"/>
                <w:lang w:eastAsia="es-EC"/>
              </w:rPr>
              <w:t xml:space="preserve">Campos Quirúrgicos: </w:t>
            </w:r>
            <w:r w:rsidRPr="00411DB5">
              <w:rPr>
                <w:rFonts w:ascii="Arial" w:hAnsi="Arial" w:cs="Arial"/>
                <w:b w:val="0"/>
                <w:color w:val="000000"/>
                <w:lang w:eastAsia="es-EC"/>
              </w:rPr>
              <w:t>Son los cortes de telas en forma cuadrada o rectangular que se utilizan en las intervenciones quirúrgicas, cabe recalcar que son esterilizadas antes de ingresarlas al Quirófano.</w:t>
            </w:r>
          </w:p>
        </w:tc>
      </w:tr>
      <w:tr w:rsidR="005A1D93" w:rsidRPr="0049786A" w:rsidTr="003C5F0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hideMark/>
          </w:tcPr>
          <w:p w:rsidR="005A1D93" w:rsidRPr="00411DB5" w:rsidRDefault="005A1D93" w:rsidP="00576627">
            <w:pPr>
              <w:jc w:val="center"/>
              <w:rPr>
                <w:rFonts w:ascii="Arial" w:hAnsi="Arial" w:cs="Arial"/>
                <w:b w:val="0"/>
                <w:bCs w:val="0"/>
                <w:color w:val="000000"/>
                <w:lang w:eastAsia="es-EC"/>
              </w:rPr>
            </w:pPr>
            <w:r w:rsidRPr="00411DB5">
              <w:rPr>
                <w:rFonts w:ascii="Arial" w:hAnsi="Arial" w:cs="Arial"/>
                <w:color w:val="000000"/>
                <w:lang w:eastAsia="es-EC"/>
              </w:rPr>
              <w:t>6. General</w:t>
            </w:r>
          </w:p>
        </w:tc>
      </w:tr>
      <w:tr w:rsidR="005A1D93" w:rsidRPr="0049786A" w:rsidTr="003C5F0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46" w:type="dxa"/>
            <w:gridSpan w:val="6"/>
            <w:shd w:val="clear" w:color="auto" w:fill="auto"/>
            <w:hideMark/>
          </w:tcPr>
          <w:p w:rsidR="005A1D93" w:rsidRPr="00411DB5" w:rsidRDefault="005A1D93" w:rsidP="00576627">
            <w:pPr>
              <w:rPr>
                <w:rFonts w:ascii="Arial" w:hAnsi="Arial" w:cs="Arial"/>
                <w:b w:val="0"/>
                <w:color w:val="000000"/>
                <w:lang w:eastAsia="es-EC"/>
              </w:rPr>
            </w:pPr>
            <w:r w:rsidRPr="00411DB5">
              <w:rPr>
                <w:rFonts w:ascii="Arial" w:hAnsi="Arial" w:cs="Arial"/>
                <w:b w:val="0"/>
                <w:color w:val="000000"/>
                <w:lang w:eastAsia="es-EC"/>
              </w:rPr>
              <w:t>Las normas de bioseguridad se aplican en todas los actos quirúrgicos  de emergencias y programadas  a los cuales son sometidas las usuarias externas.</w:t>
            </w:r>
          </w:p>
          <w:p w:rsidR="005A1D93" w:rsidRPr="00411DB5" w:rsidRDefault="005A1D93" w:rsidP="00576627">
            <w:pPr>
              <w:rPr>
                <w:rFonts w:ascii="Arial" w:hAnsi="Arial" w:cs="Arial"/>
                <w:b w:val="0"/>
              </w:rPr>
            </w:pPr>
            <w:r w:rsidRPr="00411DB5">
              <w:rPr>
                <w:rFonts w:ascii="Arial" w:hAnsi="Arial" w:cs="Arial"/>
                <w:b w:val="0"/>
              </w:rPr>
              <w:t>Se conoce la probabilidad de riesgo para las tres enfermedades virales luego de un pinchazo con  material contaminado:</w:t>
            </w:r>
          </w:p>
          <w:p w:rsidR="005A1D93" w:rsidRPr="00411DB5" w:rsidRDefault="005A1D93" w:rsidP="005F7BC3">
            <w:pPr>
              <w:pStyle w:val="Sinespaciado"/>
              <w:numPr>
                <w:ilvl w:val="0"/>
                <w:numId w:val="59"/>
              </w:numPr>
              <w:rPr>
                <w:rFonts w:ascii="Arial" w:hAnsi="Arial" w:cs="Arial"/>
                <w:b w:val="0"/>
              </w:rPr>
            </w:pPr>
            <w:r w:rsidRPr="00411DB5">
              <w:rPr>
                <w:rFonts w:ascii="Arial" w:hAnsi="Arial" w:cs="Arial"/>
                <w:b w:val="0"/>
              </w:rPr>
              <w:t>Hepatitis B 30% con variaciones entre 6 y 40%.</w:t>
            </w:r>
          </w:p>
          <w:p w:rsidR="005A1D93" w:rsidRPr="00411DB5" w:rsidRDefault="005A1D93" w:rsidP="005F7BC3">
            <w:pPr>
              <w:pStyle w:val="Sinespaciado"/>
              <w:numPr>
                <w:ilvl w:val="0"/>
                <w:numId w:val="59"/>
              </w:numPr>
              <w:rPr>
                <w:rFonts w:ascii="Arial" w:hAnsi="Arial" w:cs="Arial"/>
                <w:b w:val="0"/>
              </w:rPr>
            </w:pPr>
            <w:r w:rsidRPr="00411DB5">
              <w:rPr>
                <w:rFonts w:ascii="Arial" w:hAnsi="Arial" w:cs="Arial"/>
                <w:b w:val="0"/>
              </w:rPr>
              <w:t>Hepatitis C 3% con variaciones entre 1 y 10%.</w:t>
            </w:r>
          </w:p>
          <w:p w:rsidR="005A1D93" w:rsidRPr="00411DB5" w:rsidRDefault="005A1D93" w:rsidP="005F7BC3">
            <w:pPr>
              <w:pStyle w:val="Sinespaciado"/>
              <w:numPr>
                <w:ilvl w:val="0"/>
                <w:numId w:val="59"/>
              </w:numPr>
              <w:rPr>
                <w:rFonts w:ascii="Arial" w:hAnsi="Arial" w:cs="Arial"/>
                <w:b w:val="0"/>
              </w:rPr>
            </w:pPr>
            <w:r w:rsidRPr="00411DB5">
              <w:rPr>
                <w:rFonts w:ascii="Arial" w:hAnsi="Arial" w:cs="Arial"/>
                <w:b w:val="0"/>
              </w:rPr>
              <w:t>HIV – SIDA 0,3% con pinchazos o heridas, 0,1% con exposición de mucosas.</w:t>
            </w:r>
          </w:p>
          <w:p w:rsidR="005A1D93" w:rsidRPr="00D235F7" w:rsidRDefault="005A1D93" w:rsidP="00576627">
            <w:pPr>
              <w:pStyle w:val="Sinespaciado"/>
              <w:rPr>
                <w:b w:val="0"/>
              </w:rPr>
            </w:pPr>
            <w:r w:rsidRPr="00411DB5">
              <w:rPr>
                <w:rFonts w:ascii="Arial" w:hAnsi="Arial" w:cs="Arial"/>
                <w:b w:val="0"/>
              </w:rPr>
              <w:t>Por lo tanto, la bioseguridad es un requerimiento legal y humano para todo tipo de intervención quirúrgica sin discriminar la condición de las pacientes  contagiadas con HIV.</w:t>
            </w:r>
          </w:p>
        </w:tc>
      </w:tr>
    </w:tbl>
    <w:p w:rsidR="00FE5BEC" w:rsidRDefault="00FE5BEC" w:rsidP="005A1D93"/>
    <w:p w:rsidR="00411DB5" w:rsidRDefault="00411DB5" w:rsidP="005A1D93"/>
    <w:p w:rsidR="00411DB5" w:rsidRDefault="00411DB5" w:rsidP="005A1D93"/>
    <w:p w:rsidR="00411DB5" w:rsidRDefault="00411DB5" w:rsidP="005A1D93"/>
    <w:p w:rsidR="00FE5BEC" w:rsidRPr="00FE5BEC" w:rsidRDefault="00FE5BEC" w:rsidP="00FE5BEC">
      <w:pPr>
        <w:jc w:val="center"/>
      </w:pPr>
    </w:p>
    <w:p w:rsidR="00385C05" w:rsidRDefault="00385C05" w:rsidP="00476704">
      <w:pPr>
        <w:spacing w:after="200" w:line="480" w:lineRule="auto"/>
        <w:jc w:val="both"/>
      </w:pPr>
    </w:p>
    <w:p w:rsidR="009515CF" w:rsidRDefault="009515CF" w:rsidP="00476704">
      <w:pPr>
        <w:spacing w:after="200" w:line="480" w:lineRule="auto"/>
        <w:jc w:val="both"/>
      </w:pPr>
    </w:p>
    <w:p w:rsidR="003C5F03" w:rsidRDefault="003C5F03" w:rsidP="00476704">
      <w:pPr>
        <w:spacing w:after="200" w:line="480" w:lineRule="auto"/>
        <w:jc w:val="both"/>
      </w:pPr>
    </w:p>
    <w:p w:rsidR="009C72C9" w:rsidRDefault="009C72C9" w:rsidP="00476704">
      <w:pPr>
        <w:spacing w:after="200" w:line="480" w:lineRule="auto"/>
        <w:jc w:val="both"/>
      </w:pPr>
    </w:p>
    <w:p w:rsidR="009515CF" w:rsidRPr="009515CF" w:rsidRDefault="009515CF" w:rsidP="00411DB5">
      <w:pPr>
        <w:pBdr>
          <w:top w:val="single" w:sz="4" w:space="1" w:color="548DD4" w:themeColor="text2" w:themeTint="99"/>
          <w:left w:val="single" w:sz="4" w:space="4" w:color="548DD4" w:themeColor="text2" w:themeTint="99"/>
          <w:bottom w:val="single" w:sz="4" w:space="1" w:color="548DD4" w:themeColor="text2" w:themeTint="99"/>
          <w:right w:val="single" w:sz="4" w:space="4" w:color="548DD4" w:themeColor="text2" w:themeTint="99"/>
          <w:between w:val="single" w:sz="4" w:space="1" w:color="auto"/>
          <w:bar w:val="single" w:sz="4" w:color="auto"/>
        </w:pBdr>
        <w:jc w:val="center"/>
        <w:rPr>
          <w:rFonts w:ascii="Calibri" w:hAnsi="Calibri" w:cs="Calibri"/>
          <w:b/>
          <w:bCs/>
          <w:color w:val="000000"/>
          <w:lang w:eastAsia="es-EC"/>
        </w:rPr>
      </w:pPr>
      <w:r w:rsidRPr="009515CF">
        <w:rPr>
          <w:rFonts w:ascii="Calibri" w:hAnsi="Calibri" w:cs="Calibri"/>
          <w:b/>
          <w:bCs/>
          <w:color w:val="000000"/>
          <w:lang w:eastAsia="es-EC"/>
        </w:rPr>
        <w:t>7. Proceso _ Diagrama de Flujo</w:t>
      </w:r>
    </w:p>
    <w:p w:rsidR="00ED430B" w:rsidRDefault="009C72C9" w:rsidP="009515CF">
      <w:pPr>
        <w:spacing w:after="200" w:line="480" w:lineRule="auto"/>
        <w:jc w:val="center"/>
      </w:pPr>
      <w:r>
        <w:rPr>
          <w:noProof/>
          <w:lang w:val="es-EC" w:eastAsia="es-EC"/>
        </w:rPr>
        <w:drawing>
          <wp:inline distT="0" distB="0" distL="0" distR="0">
            <wp:extent cx="5467985" cy="4639310"/>
            <wp:effectExtent l="19050" t="19050" r="18415" b="27940"/>
            <wp:docPr id="90" name="89 Imagen" descr="PRO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png"/>
                    <pic:cNvPicPr/>
                  </pic:nvPicPr>
                  <pic:blipFill>
                    <a:blip r:embed="rId68"/>
                    <a:stretch>
                      <a:fillRect/>
                    </a:stretch>
                  </pic:blipFill>
                  <pic:spPr>
                    <a:xfrm>
                      <a:off x="0" y="0"/>
                      <a:ext cx="5467985" cy="4639310"/>
                    </a:xfrm>
                    <a:prstGeom prst="rect">
                      <a:avLst/>
                    </a:prstGeom>
                    <a:ln>
                      <a:solidFill>
                        <a:schemeClr val="tx1"/>
                      </a:solidFill>
                    </a:ln>
                  </pic:spPr>
                </pic:pic>
              </a:graphicData>
            </a:graphic>
          </wp:inline>
        </w:drawing>
      </w:r>
    </w:p>
    <w:tbl>
      <w:tblPr>
        <w:tblStyle w:val="Cuadrculaclara-nfasis11"/>
        <w:tblW w:w="8613" w:type="dxa"/>
        <w:tblLook w:val="04A0" w:firstRow="1" w:lastRow="0" w:firstColumn="1" w:lastColumn="0" w:noHBand="0" w:noVBand="1"/>
      </w:tblPr>
      <w:tblGrid>
        <w:gridCol w:w="2093"/>
        <w:gridCol w:w="4819"/>
        <w:gridCol w:w="1724"/>
      </w:tblGrid>
      <w:tr w:rsidR="006D76E3" w:rsidRPr="00BC016C" w:rsidTr="0057723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3" w:type="dxa"/>
            <w:noWrap/>
            <w:vAlign w:val="center"/>
            <w:hideMark/>
          </w:tcPr>
          <w:p w:rsidR="006D76E3" w:rsidRPr="006535F4" w:rsidRDefault="006D76E3" w:rsidP="006D76E3">
            <w:pPr>
              <w:jc w:val="center"/>
              <w:rPr>
                <w:rFonts w:ascii="Arial" w:hAnsi="Arial" w:cs="Arial"/>
                <w:b w:val="0"/>
                <w:bCs w:val="0"/>
                <w:color w:val="000000"/>
                <w:lang w:eastAsia="es-EC"/>
              </w:rPr>
            </w:pPr>
            <w:r w:rsidRPr="006535F4">
              <w:rPr>
                <w:rFonts w:ascii="Arial" w:hAnsi="Arial" w:cs="Arial"/>
                <w:color w:val="000000"/>
                <w:lang w:eastAsia="es-EC"/>
              </w:rPr>
              <w:t>Actividad</w:t>
            </w:r>
          </w:p>
        </w:tc>
        <w:tc>
          <w:tcPr>
            <w:tcW w:w="4819" w:type="dxa"/>
            <w:noWrap/>
            <w:vAlign w:val="center"/>
            <w:hideMark/>
          </w:tcPr>
          <w:p w:rsidR="006D76E3" w:rsidRPr="006535F4" w:rsidRDefault="006D76E3" w:rsidP="006D76E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lang w:eastAsia="es-EC"/>
              </w:rPr>
            </w:pPr>
            <w:r w:rsidRPr="006535F4">
              <w:rPr>
                <w:rFonts w:ascii="Arial" w:hAnsi="Arial" w:cs="Arial"/>
                <w:color w:val="000000"/>
                <w:lang w:eastAsia="es-EC"/>
              </w:rPr>
              <w:t>Descripción</w:t>
            </w:r>
          </w:p>
        </w:tc>
        <w:tc>
          <w:tcPr>
            <w:tcW w:w="1701" w:type="dxa"/>
            <w:noWrap/>
            <w:vAlign w:val="center"/>
            <w:hideMark/>
          </w:tcPr>
          <w:p w:rsidR="006D76E3" w:rsidRPr="006535F4" w:rsidRDefault="006D76E3" w:rsidP="006D76E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lang w:eastAsia="es-EC"/>
              </w:rPr>
            </w:pPr>
            <w:r w:rsidRPr="006535F4">
              <w:rPr>
                <w:rFonts w:ascii="Arial" w:hAnsi="Arial" w:cs="Arial"/>
                <w:color w:val="000000"/>
                <w:lang w:eastAsia="es-EC"/>
              </w:rPr>
              <w:t>Responsable</w:t>
            </w:r>
          </w:p>
        </w:tc>
      </w:tr>
      <w:tr w:rsidR="006D76E3" w:rsidRPr="00BC016C" w:rsidTr="00F91C59">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2093" w:type="dxa"/>
            <w:shd w:val="clear" w:color="auto" w:fill="auto"/>
            <w:noWrap/>
            <w:hideMark/>
          </w:tcPr>
          <w:p w:rsidR="006D76E3" w:rsidRPr="006535F4" w:rsidRDefault="006D76E3" w:rsidP="006D76E3">
            <w:pPr>
              <w:rPr>
                <w:rFonts w:ascii="Arial" w:hAnsi="Arial" w:cs="Arial"/>
                <w:color w:val="000000"/>
                <w:lang w:eastAsia="es-EC"/>
              </w:rPr>
            </w:pPr>
            <w:r w:rsidRPr="006535F4">
              <w:rPr>
                <w:rFonts w:ascii="Arial" w:hAnsi="Arial" w:cs="Arial"/>
                <w:color w:val="000000"/>
                <w:lang w:eastAsia="es-EC"/>
              </w:rPr>
              <w:t>1. Lavado de manos</w:t>
            </w:r>
          </w:p>
        </w:tc>
        <w:tc>
          <w:tcPr>
            <w:tcW w:w="4819" w:type="dxa"/>
            <w:shd w:val="clear" w:color="auto" w:fill="auto"/>
            <w:hideMark/>
          </w:tcPr>
          <w:p w:rsidR="006D76E3" w:rsidRPr="006535F4" w:rsidRDefault="006D76E3" w:rsidP="006D76E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Lavarse las manos con jabón, para luego colocarse  Clorhexidina.</w:t>
            </w:r>
          </w:p>
        </w:tc>
        <w:tc>
          <w:tcPr>
            <w:tcW w:w="1701" w:type="dxa"/>
            <w:shd w:val="clear" w:color="auto" w:fill="auto"/>
            <w:noWrap/>
            <w:hideMark/>
          </w:tcPr>
          <w:p w:rsidR="006D76E3" w:rsidRPr="006535F4" w:rsidRDefault="006D76E3" w:rsidP="006D76E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Equipo de Médicos</w:t>
            </w:r>
          </w:p>
        </w:tc>
      </w:tr>
      <w:tr w:rsidR="006D76E3" w:rsidRPr="00BC016C" w:rsidTr="00F91C59">
        <w:trPr>
          <w:cnfStyle w:val="000000010000" w:firstRow="0" w:lastRow="0" w:firstColumn="0" w:lastColumn="0" w:oddVBand="0" w:evenVBand="0" w:oddHBand="0" w:evenHBand="1"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2093" w:type="dxa"/>
            <w:shd w:val="clear" w:color="auto" w:fill="auto"/>
            <w:noWrap/>
          </w:tcPr>
          <w:p w:rsidR="006D76E3" w:rsidRPr="006535F4" w:rsidRDefault="006D76E3" w:rsidP="006D76E3">
            <w:pPr>
              <w:rPr>
                <w:rFonts w:ascii="Arial" w:hAnsi="Arial" w:cs="Arial"/>
                <w:color w:val="000000"/>
                <w:lang w:eastAsia="es-EC"/>
              </w:rPr>
            </w:pPr>
            <w:r w:rsidRPr="006535F4">
              <w:rPr>
                <w:rFonts w:ascii="Arial" w:hAnsi="Arial" w:cs="Arial"/>
                <w:color w:val="000000"/>
                <w:lang w:eastAsia="es-EC"/>
              </w:rPr>
              <w:t>2</w:t>
            </w:r>
            <w:r w:rsidR="00577239" w:rsidRPr="006535F4">
              <w:rPr>
                <w:rFonts w:ascii="Arial" w:hAnsi="Arial" w:cs="Arial"/>
                <w:color w:val="000000"/>
                <w:lang w:eastAsia="es-EC"/>
              </w:rPr>
              <w:t>. Mé</w:t>
            </w:r>
            <w:r w:rsidRPr="006535F4">
              <w:rPr>
                <w:rFonts w:ascii="Arial" w:hAnsi="Arial" w:cs="Arial"/>
                <w:color w:val="000000"/>
                <w:lang w:eastAsia="es-EC"/>
              </w:rPr>
              <w:t>dico se coloca los EPP</w:t>
            </w:r>
          </w:p>
        </w:tc>
        <w:tc>
          <w:tcPr>
            <w:tcW w:w="4819" w:type="dxa"/>
            <w:shd w:val="clear" w:color="auto" w:fill="auto"/>
          </w:tcPr>
          <w:p w:rsidR="006D76E3" w:rsidRPr="006535F4" w:rsidRDefault="006D76E3" w:rsidP="006D76E3">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Equiparse con las ropas estériles, Guantes, Mascarillas, Botas y Gorros desechables.</w:t>
            </w:r>
          </w:p>
        </w:tc>
        <w:tc>
          <w:tcPr>
            <w:tcW w:w="1701" w:type="dxa"/>
            <w:shd w:val="clear" w:color="auto" w:fill="auto"/>
            <w:noWrap/>
          </w:tcPr>
          <w:p w:rsidR="006D76E3" w:rsidRPr="006535F4" w:rsidRDefault="006D76E3" w:rsidP="006D76E3">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Equipo de Médicos</w:t>
            </w:r>
          </w:p>
        </w:tc>
      </w:tr>
      <w:tr w:rsidR="006D76E3" w:rsidRPr="00BC016C" w:rsidTr="00F91C59">
        <w:trPr>
          <w:cnfStyle w:val="000000100000" w:firstRow="0" w:lastRow="0" w:firstColumn="0" w:lastColumn="0" w:oddVBand="0" w:evenVBand="0" w:oddHBand="1" w:evenHBand="0" w:firstRowFirstColumn="0" w:firstRowLastColumn="0" w:lastRowFirstColumn="0" w:lastRowLastColumn="0"/>
          <w:trHeight w:val="721"/>
        </w:trPr>
        <w:tc>
          <w:tcPr>
            <w:cnfStyle w:val="001000000000" w:firstRow="0" w:lastRow="0" w:firstColumn="1" w:lastColumn="0" w:oddVBand="0" w:evenVBand="0" w:oddHBand="0" w:evenHBand="0" w:firstRowFirstColumn="0" w:firstRowLastColumn="0" w:lastRowFirstColumn="0" w:lastRowLastColumn="0"/>
            <w:tcW w:w="2093" w:type="dxa"/>
            <w:shd w:val="clear" w:color="auto" w:fill="auto"/>
            <w:noWrap/>
            <w:hideMark/>
          </w:tcPr>
          <w:p w:rsidR="006D76E3" w:rsidRPr="006535F4" w:rsidRDefault="006D76E3" w:rsidP="006D76E3">
            <w:pPr>
              <w:rPr>
                <w:rFonts w:ascii="Arial" w:hAnsi="Arial" w:cs="Arial"/>
                <w:color w:val="000000"/>
                <w:lang w:eastAsia="es-EC"/>
              </w:rPr>
            </w:pPr>
            <w:r w:rsidRPr="006535F4">
              <w:rPr>
                <w:rFonts w:ascii="Arial" w:hAnsi="Arial" w:cs="Arial"/>
                <w:color w:val="000000"/>
                <w:lang w:eastAsia="es-EC"/>
              </w:rPr>
              <w:lastRenderedPageBreak/>
              <w:t>3. Paciente vestida con EPPs</w:t>
            </w:r>
          </w:p>
        </w:tc>
        <w:tc>
          <w:tcPr>
            <w:tcW w:w="4819" w:type="dxa"/>
            <w:shd w:val="clear" w:color="auto" w:fill="auto"/>
            <w:hideMark/>
          </w:tcPr>
          <w:p w:rsidR="006D76E3" w:rsidRPr="006535F4" w:rsidRDefault="006D76E3" w:rsidP="006D76E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Colocarle bata estéril, gorro  mascarilla y bota desechable a la paciente antes de pasarla al Quirófano.</w:t>
            </w:r>
          </w:p>
        </w:tc>
        <w:tc>
          <w:tcPr>
            <w:tcW w:w="1701" w:type="dxa"/>
            <w:shd w:val="clear" w:color="auto" w:fill="auto"/>
            <w:noWrap/>
            <w:hideMark/>
          </w:tcPr>
          <w:p w:rsidR="006D76E3" w:rsidRPr="006535F4" w:rsidRDefault="006D76E3" w:rsidP="006D76E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Enfermera</w:t>
            </w:r>
          </w:p>
        </w:tc>
      </w:tr>
      <w:tr w:rsidR="006D76E3" w:rsidRPr="00BC016C" w:rsidTr="00577239">
        <w:trPr>
          <w:cnfStyle w:val="000000010000" w:firstRow="0" w:lastRow="0" w:firstColumn="0" w:lastColumn="0" w:oddVBand="0" w:evenVBand="0" w:oddHBand="0" w:evenHBand="1"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2093" w:type="dxa"/>
            <w:shd w:val="clear" w:color="auto" w:fill="auto"/>
            <w:noWrap/>
          </w:tcPr>
          <w:p w:rsidR="006D76E3" w:rsidRPr="006535F4" w:rsidRDefault="006D76E3" w:rsidP="006D76E3">
            <w:pPr>
              <w:rPr>
                <w:rFonts w:ascii="Arial" w:hAnsi="Arial" w:cs="Arial"/>
                <w:color w:val="000000"/>
                <w:lang w:eastAsia="es-EC"/>
              </w:rPr>
            </w:pPr>
            <w:r w:rsidRPr="006535F4">
              <w:rPr>
                <w:rFonts w:ascii="Arial" w:hAnsi="Arial" w:cs="Arial"/>
                <w:color w:val="000000"/>
                <w:lang w:eastAsia="es-EC"/>
              </w:rPr>
              <w:t>4.  Revisión de la Historia Clínica</w:t>
            </w:r>
          </w:p>
        </w:tc>
        <w:tc>
          <w:tcPr>
            <w:tcW w:w="4819" w:type="dxa"/>
            <w:shd w:val="clear" w:color="auto" w:fill="auto"/>
          </w:tcPr>
          <w:p w:rsidR="006D76E3" w:rsidRPr="006535F4" w:rsidRDefault="006D76E3" w:rsidP="006D76E3">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Revisar la historia clínica para observar los exámenes de laboratorio y así tomar las medidas necesarias al momento de  administrar  la anestesia.</w:t>
            </w:r>
          </w:p>
        </w:tc>
        <w:tc>
          <w:tcPr>
            <w:tcW w:w="1701" w:type="dxa"/>
            <w:shd w:val="clear" w:color="auto" w:fill="auto"/>
            <w:noWrap/>
          </w:tcPr>
          <w:p w:rsidR="006D76E3" w:rsidRPr="006535F4" w:rsidRDefault="006D76E3" w:rsidP="006D76E3">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Anestesiólogo</w:t>
            </w:r>
          </w:p>
          <w:p w:rsidR="006D76E3" w:rsidRPr="006535F4" w:rsidRDefault="006D76E3" w:rsidP="006D76E3">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Neonatólogos</w:t>
            </w:r>
          </w:p>
        </w:tc>
      </w:tr>
      <w:tr w:rsidR="006D76E3" w:rsidRPr="00BC016C" w:rsidTr="0057723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3" w:type="dxa"/>
            <w:shd w:val="clear" w:color="auto" w:fill="auto"/>
            <w:noWrap/>
          </w:tcPr>
          <w:p w:rsidR="006D76E3" w:rsidRPr="006535F4" w:rsidRDefault="006D76E3" w:rsidP="006D76E3">
            <w:pPr>
              <w:rPr>
                <w:rFonts w:ascii="Arial" w:hAnsi="Arial" w:cs="Arial"/>
                <w:color w:val="000000"/>
                <w:lang w:eastAsia="es-EC"/>
              </w:rPr>
            </w:pPr>
            <w:r w:rsidRPr="006535F4">
              <w:rPr>
                <w:rFonts w:ascii="Arial" w:hAnsi="Arial" w:cs="Arial"/>
                <w:color w:val="000000"/>
                <w:lang w:eastAsia="es-EC"/>
              </w:rPr>
              <w:t>5. Anestesia Conductiva</w:t>
            </w:r>
          </w:p>
        </w:tc>
        <w:tc>
          <w:tcPr>
            <w:tcW w:w="4819" w:type="dxa"/>
            <w:shd w:val="clear" w:color="auto" w:fill="auto"/>
            <w:noWrap/>
            <w:hideMark/>
          </w:tcPr>
          <w:p w:rsidR="006D76E3" w:rsidRPr="006535F4" w:rsidRDefault="006D76E3" w:rsidP="006D76E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Se procede a administrar la anestesia conductiva puede ser Peridural o Raquídea.</w:t>
            </w:r>
          </w:p>
        </w:tc>
        <w:tc>
          <w:tcPr>
            <w:tcW w:w="1701" w:type="dxa"/>
            <w:shd w:val="clear" w:color="auto" w:fill="auto"/>
            <w:noWrap/>
            <w:hideMark/>
          </w:tcPr>
          <w:p w:rsidR="006D76E3" w:rsidRPr="006535F4" w:rsidRDefault="006D76E3" w:rsidP="006D76E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Anestesiólogo</w:t>
            </w:r>
          </w:p>
        </w:tc>
      </w:tr>
      <w:tr w:rsidR="006D76E3" w:rsidRPr="00BC016C" w:rsidTr="00577239">
        <w:trPr>
          <w:cnfStyle w:val="000000010000" w:firstRow="0" w:lastRow="0" w:firstColumn="0" w:lastColumn="0" w:oddVBand="0" w:evenVBand="0" w:oddHBand="0" w:evenHBand="1"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2093" w:type="dxa"/>
            <w:shd w:val="clear" w:color="auto" w:fill="auto"/>
            <w:noWrap/>
          </w:tcPr>
          <w:p w:rsidR="006D76E3" w:rsidRPr="006535F4" w:rsidRDefault="006D76E3" w:rsidP="006D76E3">
            <w:pPr>
              <w:rPr>
                <w:rFonts w:ascii="Arial" w:hAnsi="Arial" w:cs="Arial"/>
                <w:color w:val="000000"/>
                <w:lang w:eastAsia="es-EC"/>
              </w:rPr>
            </w:pPr>
            <w:r w:rsidRPr="006535F4">
              <w:rPr>
                <w:rFonts w:ascii="Arial" w:hAnsi="Arial" w:cs="Arial"/>
                <w:color w:val="000000"/>
                <w:lang w:eastAsia="es-EC"/>
              </w:rPr>
              <w:t>6. Cateterización Vesical</w:t>
            </w:r>
          </w:p>
        </w:tc>
        <w:tc>
          <w:tcPr>
            <w:tcW w:w="4819" w:type="dxa"/>
            <w:shd w:val="clear" w:color="auto" w:fill="auto"/>
            <w:noWrap/>
            <w:hideMark/>
          </w:tcPr>
          <w:p w:rsidR="006D76E3" w:rsidRPr="006535F4" w:rsidRDefault="006D76E3" w:rsidP="006D76E3">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Se procede a Cateterización vesical. Es colocar un</w:t>
            </w:r>
            <w:r w:rsidR="006D13FF" w:rsidRPr="006535F4">
              <w:rPr>
                <w:rFonts w:ascii="Arial" w:hAnsi="Arial" w:cs="Arial"/>
                <w:color w:val="000000"/>
                <w:lang w:eastAsia="es-EC"/>
              </w:rPr>
              <w:t>a sonda por el conducto uretral</w:t>
            </w:r>
            <w:r w:rsidRPr="006535F4">
              <w:rPr>
                <w:rFonts w:ascii="Arial" w:hAnsi="Arial" w:cs="Arial"/>
                <w:color w:val="000000"/>
                <w:lang w:eastAsia="es-EC"/>
              </w:rPr>
              <w:t>, para eliminar la orina.</w:t>
            </w:r>
          </w:p>
        </w:tc>
        <w:tc>
          <w:tcPr>
            <w:tcW w:w="1701" w:type="dxa"/>
            <w:shd w:val="clear" w:color="auto" w:fill="auto"/>
            <w:noWrap/>
            <w:hideMark/>
          </w:tcPr>
          <w:p w:rsidR="006D76E3" w:rsidRPr="006535F4" w:rsidRDefault="006D76E3" w:rsidP="006D76E3">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Auxiliar de enfermería Enfermera</w:t>
            </w:r>
          </w:p>
        </w:tc>
      </w:tr>
      <w:tr w:rsidR="006D76E3" w:rsidRPr="00BC016C" w:rsidTr="0057723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3" w:type="dxa"/>
            <w:shd w:val="clear" w:color="auto" w:fill="auto"/>
            <w:noWrap/>
          </w:tcPr>
          <w:p w:rsidR="006D76E3" w:rsidRPr="006535F4" w:rsidRDefault="006D76E3" w:rsidP="006D76E3">
            <w:pPr>
              <w:rPr>
                <w:rFonts w:ascii="Arial" w:hAnsi="Arial" w:cs="Arial"/>
                <w:color w:val="000000"/>
                <w:lang w:eastAsia="es-EC"/>
              </w:rPr>
            </w:pPr>
            <w:r w:rsidRPr="006535F4">
              <w:rPr>
                <w:rFonts w:ascii="Arial" w:hAnsi="Arial" w:cs="Arial"/>
                <w:color w:val="000000"/>
                <w:lang w:eastAsia="es-EC"/>
              </w:rPr>
              <w:t>7</w:t>
            </w:r>
            <w:r w:rsidR="00577239" w:rsidRPr="006535F4">
              <w:rPr>
                <w:rFonts w:ascii="Arial" w:hAnsi="Arial" w:cs="Arial"/>
                <w:color w:val="000000"/>
                <w:lang w:eastAsia="es-EC"/>
              </w:rPr>
              <w:t>.</w:t>
            </w:r>
            <w:r w:rsidRPr="006535F4">
              <w:rPr>
                <w:rFonts w:ascii="Arial" w:hAnsi="Arial" w:cs="Arial"/>
                <w:color w:val="000000"/>
                <w:lang w:eastAsia="es-EC"/>
              </w:rPr>
              <w:t xml:space="preserve"> Asepsia</w:t>
            </w:r>
          </w:p>
        </w:tc>
        <w:tc>
          <w:tcPr>
            <w:tcW w:w="4819" w:type="dxa"/>
            <w:shd w:val="clear" w:color="auto" w:fill="auto"/>
            <w:noWrap/>
            <w:hideMark/>
          </w:tcPr>
          <w:p w:rsidR="006D76E3" w:rsidRPr="006535F4" w:rsidRDefault="006D76E3" w:rsidP="006D76E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Procede a hacer la asepsia con solución de Povidine.</w:t>
            </w:r>
          </w:p>
        </w:tc>
        <w:tc>
          <w:tcPr>
            <w:tcW w:w="1701" w:type="dxa"/>
            <w:shd w:val="clear" w:color="auto" w:fill="auto"/>
            <w:noWrap/>
            <w:hideMark/>
          </w:tcPr>
          <w:p w:rsidR="006D76E3" w:rsidRPr="006535F4" w:rsidRDefault="006D76E3" w:rsidP="006D76E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Cirujano</w:t>
            </w:r>
          </w:p>
        </w:tc>
      </w:tr>
      <w:tr w:rsidR="006D76E3" w:rsidRPr="00BC016C" w:rsidTr="0057723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3" w:type="dxa"/>
            <w:shd w:val="clear" w:color="auto" w:fill="auto"/>
            <w:noWrap/>
          </w:tcPr>
          <w:p w:rsidR="006D76E3" w:rsidRPr="006535F4" w:rsidRDefault="006D76E3" w:rsidP="006D76E3">
            <w:pPr>
              <w:rPr>
                <w:rFonts w:ascii="Arial" w:hAnsi="Arial" w:cs="Arial"/>
                <w:color w:val="000000"/>
                <w:lang w:eastAsia="es-EC"/>
              </w:rPr>
            </w:pPr>
            <w:r w:rsidRPr="006535F4">
              <w:rPr>
                <w:rFonts w:ascii="Arial" w:hAnsi="Arial" w:cs="Arial"/>
                <w:color w:val="000000"/>
                <w:lang w:eastAsia="es-EC"/>
              </w:rPr>
              <w:t>8</w:t>
            </w:r>
            <w:r w:rsidR="00577239" w:rsidRPr="006535F4">
              <w:rPr>
                <w:rFonts w:ascii="Arial" w:hAnsi="Arial" w:cs="Arial"/>
                <w:color w:val="000000"/>
                <w:lang w:eastAsia="es-EC"/>
              </w:rPr>
              <w:t>.</w:t>
            </w:r>
            <w:r w:rsidRPr="006535F4">
              <w:rPr>
                <w:rFonts w:ascii="Arial" w:hAnsi="Arial" w:cs="Arial"/>
                <w:color w:val="000000"/>
                <w:lang w:eastAsia="es-EC"/>
              </w:rPr>
              <w:t xml:space="preserve"> Colocación de Campos Quirúrgicos</w:t>
            </w:r>
          </w:p>
        </w:tc>
        <w:tc>
          <w:tcPr>
            <w:tcW w:w="4819" w:type="dxa"/>
            <w:shd w:val="clear" w:color="auto" w:fill="auto"/>
            <w:noWrap/>
            <w:hideMark/>
          </w:tcPr>
          <w:p w:rsidR="006D76E3" w:rsidRPr="006535F4" w:rsidRDefault="006D76E3" w:rsidP="006D76E3">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Armar los campos quirúrgicos Colocándolos de manera que solo quede descubierta la parte inferior del abdomen donde se realizara la incisión.</w:t>
            </w:r>
          </w:p>
        </w:tc>
        <w:tc>
          <w:tcPr>
            <w:tcW w:w="1701" w:type="dxa"/>
            <w:shd w:val="clear" w:color="auto" w:fill="auto"/>
            <w:noWrap/>
            <w:hideMark/>
          </w:tcPr>
          <w:p w:rsidR="006D76E3" w:rsidRPr="006535F4" w:rsidRDefault="006D76E3" w:rsidP="006D76E3">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Equipo de Médicos</w:t>
            </w:r>
          </w:p>
        </w:tc>
      </w:tr>
      <w:tr w:rsidR="006D76E3" w:rsidRPr="00BC016C" w:rsidTr="0057723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3" w:type="dxa"/>
            <w:shd w:val="clear" w:color="auto" w:fill="auto"/>
            <w:noWrap/>
          </w:tcPr>
          <w:p w:rsidR="006D76E3" w:rsidRPr="006535F4" w:rsidRDefault="006D76E3" w:rsidP="006D76E3">
            <w:pPr>
              <w:rPr>
                <w:rFonts w:ascii="Arial" w:hAnsi="Arial" w:cs="Arial"/>
                <w:color w:val="000000"/>
                <w:lang w:eastAsia="es-EC"/>
              </w:rPr>
            </w:pPr>
            <w:r w:rsidRPr="006535F4">
              <w:rPr>
                <w:rFonts w:ascii="Arial" w:hAnsi="Arial" w:cs="Arial"/>
                <w:color w:val="000000"/>
                <w:lang w:eastAsia="es-EC"/>
              </w:rPr>
              <w:t>9</w:t>
            </w:r>
            <w:r w:rsidR="00577239" w:rsidRPr="006535F4">
              <w:rPr>
                <w:rFonts w:ascii="Arial" w:hAnsi="Arial" w:cs="Arial"/>
                <w:color w:val="000000"/>
                <w:lang w:eastAsia="es-EC"/>
              </w:rPr>
              <w:t>.</w:t>
            </w:r>
            <w:r w:rsidRPr="006535F4">
              <w:rPr>
                <w:rFonts w:ascii="Arial" w:hAnsi="Arial" w:cs="Arial"/>
                <w:color w:val="000000"/>
                <w:lang w:eastAsia="es-EC"/>
              </w:rPr>
              <w:t xml:space="preserve"> Incisión</w:t>
            </w:r>
          </w:p>
        </w:tc>
        <w:tc>
          <w:tcPr>
            <w:tcW w:w="4819" w:type="dxa"/>
            <w:shd w:val="clear" w:color="auto" w:fill="auto"/>
            <w:noWrap/>
            <w:hideMark/>
          </w:tcPr>
          <w:p w:rsidR="006D76E3" w:rsidRPr="006535F4" w:rsidRDefault="006D76E3" w:rsidP="006D76E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Procede a hacer una incisión cortando varios planos  llegando al útero.</w:t>
            </w:r>
          </w:p>
        </w:tc>
        <w:tc>
          <w:tcPr>
            <w:tcW w:w="1701" w:type="dxa"/>
            <w:shd w:val="clear" w:color="auto" w:fill="auto"/>
            <w:noWrap/>
            <w:hideMark/>
          </w:tcPr>
          <w:p w:rsidR="006D76E3" w:rsidRPr="006535F4" w:rsidRDefault="006D76E3" w:rsidP="006D76E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Equipo de Médicos</w:t>
            </w:r>
          </w:p>
        </w:tc>
      </w:tr>
      <w:tr w:rsidR="006D76E3" w:rsidRPr="00BC016C" w:rsidTr="0057723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3" w:type="dxa"/>
            <w:shd w:val="clear" w:color="auto" w:fill="auto"/>
            <w:noWrap/>
          </w:tcPr>
          <w:p w:rsidR="006D76E3" w:rsidRPr="006535F4" w:rsidRDefault="006D76E3" w:rsidP="006D76E3">
            <w:pPr>
              <w:rPr>
                <w:rFonts w:ascii="Arial" w:hAnsi="Arial" w:cs="Arial"/>
                <w:color w:val="000000"/>
                <w:lang w:eastAsia="es-EC"/>
              </w:rPr>
            </w:pPr>
            <w:r w:rsidRPr="006535F4">
              <w:rPr>
                <w:rFonts w:ascii="Arial" w:hAnsi="Arial" w:cs="Arial"/>
                <w:color w:val="000000"/>
                <w:lang w:eastAsia="es-EC"/>
              </w:rPr>
              <w:t>10</w:t>
            </w:r>
            <w:r w:rsidR="00577239" w:rsidRPr="006535F4">
              <w:rPr>
                <w:rFonts w:ascii="Arial" w:hAnsi="Arial" w:cs="Arial"/>
                <w:color w:val="000000"/>
                <w:lang w:eastAsia="es-EC"/>
              </w:rPr>
              <w:t>.</w:t>
            </w:r>
            <w:r w:rsidRPr="006535F4">
              <w:rPr>
                <w:rFonts w:ascii="Arial" w:hAnsi="Arial" w:cs="Arial"/>
                <w:color w:val="000000"/>
                <w:lang w:eastAsia="es-EC"/>
              </w:rPr>
              <w:t xml:space="preserve"> Succión del liquido</w:t>
            </w:r>
          </w:p>
        </w:tc>
        <w:tc>
          <w:tcPr>
            <w:tcW w:w="4819" w:type="dxa"/>
            <w:shd w:val="clear" w:color="auto" w:fill="auto"/>
            <w:noWrap/>
            <w:hideMark/>
          </w:tcPr>
          <w:p w:rsidR="006D76E3" w:rsidRPr="006535F4" w:rsidRDefault="006D76E3" w:rsidP="006D76E3">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Se succiona el líquido amniótico por medio de las sondas vesicales.</w:t>
            </w:r>
          </w:p>
        </w:tc>
        <w:tc>
          <w:tcPr>
            <w:tcW w:w="1701" w:type="dxa"/>
            <w:shd w:val="clear" w:color="auto" w:fill="auto"/>
            <w:noWrap/>
            <w:hideMark/>
          </w:tcPr>
          <w:p w:rsidR="006D76E3" w:rsidRPr="006535F4" w:rsidRDefault="006D76E3" w:rsidP="006D76E3">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Equipo de Médicos</w:t>
            </w:r>
          </w:p>
        </w:tc>
      </w:tr>
      <w:tr w:rsidR="00F91C59" w:rsidRPr="00BC016C" w:rsidTr="0057723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3" w:type="dxa"/>
            <w:shd w:val="clear" w:color="auto" w:fill="auto"/>
            <w:noWrap/>
          </w:tcPr>
          <w:p w:rsidR="00F91C59" w:rsidRPr="006535F4" w:rsidRDefault="00F91C59" w:rsidP="006D76E3">
            <w:pPr>
              <w:rPr>
                <w:rFonts w:ascii="Arial" w:hAnsi="Arial" w:cs="Arial"/>
                <w:b w:val="0"/>
                <w:bCs w:val="0"/>
                <w:color w:val="000000"/>
                <w:lang w:eastAsia="es-EC"/>
              </w:rPr>
            </w:pPr>
            <w:r w:rsidRPr="006535F4">
              <w:rPr>
                <w:rFonts w:ascii="Arial" w:hAnsi="Arial" w:cs="Arial"/>
                <w:color w:val="000000"/>
                <w:lang w:eastAsia="es-EC"/>
              </w:rPr>
              <w:t>11. Obtención del Producto.</w:t>
            </w:r>
          </w:p>
          <w:p w:rsidR="00F91C59" w:rsidRPr="006535F4" w:rsidRDefault="00F91C59" w:rsidP="00F91C59">
            <w:pPr>
              <w:rPr>
                <w:rFonts w:ascii="Arial" w:hAnsi="Arial" w:cs="Arial"/>
                <w:color w:val="000000"/>
                <w:lang w:eastAsia="es-EC"/>
              </w:rPr>
            </w:pPr>
          </w:p>
        </w:tc>
        <w:tc>
          <w:tcPr>
            <w:tcW w:w="4819" w:type="dxa"/>
            <w:shd w:val="clear" w:color="auto" w:fill="auto"/>
            <w:noWrap/>
            <w:hideMark/>
          </w:tcPr>
          <w:p w:rsidR="00F91C59" w:rsidRPr="006535F4" w:rsidRDefault="00F91C59" w:rsidP="006D76E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Recibe el producto, si amerita  se realiza reanimación Neonatal  y pasa a la sala atención Neonatal.</w:t>
            </w:r>
          </w:p>
        </w:tc>
        <w:tc>
          <w:tcPr>
            <w:tcW w:w="1701" w:type="dxa"/>
            <w:shd w:val="clear" w:color="auto" w:fill="auto"/>
            <w:noWrap/>
            <w:hideMark/>
          </w:tcPr>
          <w:p w:rsidR="00F91C59" w:rsidRPr="006535F4" w:rsidRDefault="00F91C59" w:rsidP="006D76E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Cirujano</w:t>
            </w:r>
          </w:p>
          <w:p w:rsidR="00F91C59" w:rsidRPr="006535F4" w:rsidRDefault="00F91C59" w:rsidP="006D76E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Neonatología</w:t>
            </w:r>
          </w:p>
        </w:tc>
      </w:tr>
      <w:tr w:rsidR="00F91C59" w:rsidRPr="00BC016C" w:rsidTr="0057723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3" w:type="dxa"/>
            <w:shd w:val="clear" w:color="auto" w:fill="auto"/>
            <w:noWrap/>
          </w:tcPr>
          <w:p w:rsidR="00F91C59" w:rsidRPr="006535F4" w:rsidRDefault="00F91C59" w:rsidP="00657BA2">
            <w:pPr>
              <w:rPr>
                <w:rFonts w:ascii="Arial" w:hAnsi="Arial" w:cs="Arial"/>
                <w:color w:val="000000"/>
                <w:lang w:eastAsia="es-EC"/>
              </w:rPr>
            </w:pPr>
            <w:r w:rsidRPr="006535F4">
              <w:rPr>
                <w:rFonts w:ascii="Arial" w:hAnsi="Arial" w:cs="Arial"/>
                <w:color w:val="000000"/>
                <w:lang w:eastAsia="es-EC"/>
              </w:rPr>
              <w:t>12. Sutura</w:t>
            </w:r>
          </w:p>
        </w:tc>
        <w:tc>
          <w:tcPr>
            <w:tcW w:w="4819" w:type="dxa"/>
            <w:shd w:val="clear" w:color="auto" w:fill="auto"/>
            <w:noWrap/>
            <w:hideMark/>
          </w:tcPr>
          <w:p w:rsidR="00F91C59" w:rsidRPr="006535F4" w:rsidRDefault="00F91C59" w:rsidP="00657BA2">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Sutura por planos hasta llegar a piel</w:t>
            </w:r>
          </w:p>
        </w:tc>
        <w:tc>
          <w:tcPr>
            <w:tcW w:w="1701" w:type="dxa"/>
            <w:shd w:val="clear" w:color="auto" w:fill="auto"/>
            <w:noWrap/>
            <w:hideMark/>
          </w:tcPr>
          <w:p w:rsidR="00F91C59" w:rsidRPr="006535F4" w:rsidRDefault="00F91C59" w:rsidP="006D76E3">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Cirujano</w:t>
            </w:r>
          </w:p>
        </w:tc>
      </w:tr>
      <w:tr w:rsidR="00F91C59" w:rsidRPr="00BC016C" w:rsidTr="0057723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3" w:type="dxa"/>
            <w:shd w:val="clear" w:color="auto" w:fill="auto"/>
            <w:noWrap/>
          </w:tcPr>
          <w:p w:rsidR="00F91C59" w:rsidRPr="006535F4" w:rsidRDefault="00F91C59" w:rsidP="00657BA2">
            <w:pPr>
              <w:rPr>
                <w:rFonts w:ascii="Arial" w:hAnsi="Arial" w:cs="Arial"/>
                <w:color w:val="000000"/>
                <w:lang w:eastAsia="es-EC"/>
              </w:rPr>
            </w:pPr>
            <w:r w:rsidRPr="006535F4">
              <w:rPr>
                <w:rFonts w:ascii="Arial" w:hAnsi="Arial" w:cs="Arial"/>
                <w:color w:val="000000"/>
                <w:lang w:eastAsia="es-EC"/>
              </w:rPr>
              <w:t>13. Preparación para salir del Quirófano</w:t>
            </w:r>
          </w:p>
        </w:tc>
        <w:tc>
          <w:tcPr>
            <w:tcW w:w="4819" w:type="dxa"/>
            <w:shd w:val="clear" w:color="auto" w:fill="auto"/>
            <w:noWrap/>
            <w:hideMark/>
          </w:tcPr>
          <w:p w:rsidR="00F91C59" w:rsidRPr="006535F4" w:rsidRDefault="00F91C59" w:rsidP="006D13FF">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Se extrae la sonda vesical. Se coloca el apósito  para cubrir la herida quirúrgica.</w:t>
            </w:r>
          </w:p>
        </w:tc>
        <w:tc>
          <w:tcPr>
            <w:tcW w:w="1701" w:type="dxa"/>
            <w:shd w:val="clear" w:color="auto" w:fill="auto"/>
            <w:noWrap/>
            <w:hideMark/>
          </w:tcPr>
          <w:p w:rsidR="00F91C59" w:rsidRPr="006535F4" w:rsidRDefault="00F91C59" w:rsidP="006D76E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Enfermeras</w:t>
            </w:r>
          </w:p>
        </w:tc>
      </w:tr>
      <w:tr w:rsidR="00F91C59" w:rsidRPr="00BC016C" w:rsidTr="0057723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3" w:type="dxa"/>
            <w:shd w:val="clear" w:color="auto" w:fill="auto"/>
            <w:noWrap/>
          </w:tcPr>
          <w:p w:rsidR="00F91C59" w:rsidRPr="006535F4" w:rsidRDefault="00F91C59" w:rsidP="00657BA2">
            <w:pPr>
              <w:rPr>
                <w:rFonts w:ascii="Arial" w:hAnsi="Arial" w:cs="Arial"/>
                <w:color w:val="000000"/>
                <w:lang w:eastAsia="es-EC"/>
              </w:rPr>
            </w:pPr>
            <w:r w:rsidRPr="006535F4">
              <w:rPr>
                <w:rFonts w:ascii="Arial" w:hAnsi="Arial" w:cs="Arial"/>
                <w:color w:val="000000"/>
                <w:lang w:eastAsia="es-EC"/>
              </w:rPr>
              <w:t>14. Postquirúrgico</w:t>
            </w:r>
          </w:p>
        </w:tc>
        <w:tc>
          <w:tcPr>
            <w:tcW w:w="4819" w:type="dxa"/>
            <w:shd w:val="clear" w:color="auto" w:fill="auto"/>
            <w:noWrap/>
            <w:hideMark/>
          </w:tcPr>
          <w:p w:rsidR="00F91C59" w:rsidRPr="006535F4" w:rsidRDefault="00F91C59" w:rsidP="006D76E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6535F4">
              <w:rPr>
                <w:rFonts w:ascii="Arial" w:hAnsi="Arial" w:cs="Arial"/>
                <w:color w:val="000000"/>
              </w:rPr>
              <w:t>Se traslada a la paciente a la sala postquirúrgico hasta que acabe el efecto de la anestesia.</w:t>
            </w:r>
          </w:p>
        </w:tc>
        <w:tc>
          <w:tcPr>
            <w:tcW w:w="1701" w:type="dxa"/>
            <w:shd w:val="clear" w:color="auto" w:fill="auto"/>
            <w:noWrap/>
            <w:hideMark/>
          </w:tcPr>
          <w:p w:rsidR="00F91C59" w:rsidRPr="006535F4" w:rsidRDefault="00F91C59" w:rsidP="006D76E3">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Enfermeras</w:t>
            </w:r>
          </w:p>
        </w:tc>
      </w:tr>
      <w:tr w:rsidR="00F91C59" w:rsidRPr="00BC016C" w:rsidTr="0057723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3" w:type="dxa"/>
            <w:shd w:val="clear" w:color="auto" w:fill="auto"/>
            <w:noWrap/>
          </w:tcPr>
          <w:p w:rsidR="00F91C59" w:rsidRPr="006535F4" w:rsidRDefault="00F91C59" w:rsidP="00657BA2">
            <w:pPr>
              <w:rPr>
                <w:rFonts w:ascii="Arial" w:hAnsi="Arial" w:cs="Arial"/>
                <w:color w:val="000000"/>
                <w:lang w:eastAsia="es-EC"/>
              </w:rPr>
            </w:pPr>
            <w:r w:rsidRPr="006535F4">
              <w:rPr>
                <w:rFonts w:ascii="Arial" w:hAnsi="Arial" w:cs="Arial"/>
                <w:color w:val="000000"/>
                <w:lang w:eastAsia="es-EC"/>
              </w:rPr>
              <w:t>15. Limpieza del Quirófano</w:t>
            </w:r>
          </w:p>
        </w:tc>
        <w:tc>
          <w:tcPr>
            <w:tcW w:w="4819" w:type="dxa"/>
            <w:shd w:val="clear" w:color="auto" w:fill="auto"/>
            <w:noWrap/>
            <w:hideMark/>
          </w:tcPr>
          <w:p w:rsidR="00F91C59" w:rsidRPr="006535F4" w:rsidRDefault="00F91C59" w:rsidP="006D76E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Se realiza la limpieza y desinfección del quirófano. Esto incluye la recolección de desechos y campos que fueron utilizados y que pasaran a lavandería.</w:t>
            </w:r>
          </w:p>
        </w:tc>
        <w:tc>
          <w:tcPr>
            <w:tcW w:w="1701" w:type="dxa"/>
            <w:shd w:val="clear" w:color="auto" w:fill="auto"/>
            <w:noWrap/>
            <w:hideMark/>
          </w:tcPr>
          <w:p w:rsidR="00F91C59" w:rsidRPr="006535F4" w:rsidRDefault="00F91C59" w:rsidP="006D76E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6535F4">
              <w:rPr>
                <w:rFonts w:ascii="Arial" w:hAnsi="Arial" w:cs="Arial"/>
                <w:color w:val="000000"/>
                <w:lang w:eastAsia="es-EC"/>
              </w:rPr>
              <w:t>Personal de  Servicios Varios.</w:t>
            </w:r>
          </w:p>
        </w:tc>
      </w:tr>
    </w:tbl>
    <w:p w:rsidR="005707A1" w:rsidRDefault="005707A1" w:rsidP="00D4237B">
      <w:pPr>
        <w:jc w:val="center"/>
        <w:rPr>
          <w:lang w:eastAsia="es-EC"/>
        </w:rPr>
      </w:pPr>
      <w:r w:rsidRPr="005707A1">
        <w:rPr>
          <w:lang w:eastAsia="es-EC"/>
        </w:rPr>
        <w:t>Tabla 4.7 Procedimiento de Prevención de Transmisión Vertical</w:t>
      </w:r>
    </w:p>
    <w:p w:rsidR="009C72C9" w:rsidRPr="005E6499" w:rsidRDefault="00376F0F" w:rsidP="005E6499">
      <w:pPr>
        <w:jc w:val="center"/>
        <w:rPr>
          <w:lang w:val="es-EC"/>
        </w:rPr>
      </w:pPr>
      <w:r>
        <w:rPr>
          <w:b/>
          <w:lang w:val="es-EC"/>
        </w:rPr>
        <w:t xml:space="preserve">Elaborado por: </w:t>
      </w:r>
      <w:r w:rsidR="005E6499">
        <w:rPr>
          <w:lang w:val="es-EC"/>
        </w:rPr>
        <w:t>Los autores</w:t>
      </w:r>
    </w:p>
    <w:p w:rsidR="00DB30A4" w:rsidRPr="0007647F" w:rsidRDefault="00DB30A4" w:rsidP="002D7D63">
      <w:pPr>
        <w:pStyle w:val="Ttulo4"/>
        <w:numPr>
          <w:ilvl w:val="0"/>
          <w:numId w:val="0"/>
        </w:numPr>
        <w:ind w:left="864" w:hanging="864"/>
        <w:rPr>
          <w:u w:val="none"/>
        </w:rPr>
      </w:pPr>
      <w:r w:rsidRPr="0007647F">
        <w:rPr>
          <w:u w:val="none"/>
        </w:rPr>
        <w:lastRenderedPageBreak/>
        <w:t>GESTIÓN DE DESECHOS HOSPITALARIOS</w:t>
      </w:r>
    </w:p>
    <w:tbl>
      <w:tblPr>
        <w:tblStyle w:val="Cuadrculaclara-nfasis3"/>
        <w:tblW w:w="9078" w:type="dxa"/>
        <w:tblBorders>
          <w:top w:val="single" w:sz="8" w:space="0" w:color="548DD4" w:themeColor="text2" w:themeTint="99"/>
          <w:left w:val="single" w:sz="8" w:space="0" w:color="548DD4" w:themeColor="text2" w:themeTint="99"/>
          <w:bottom w:val="single" w:sz="8" w:space="0" w:color="548DD4" w:themeColor="text2" w:themeTint="99"/>
          <w:right w:val="single" w:sz="8" w:space="0" w:color="548DD4" w:themeColor="text2" w:themeTint="99"/>
          <w:insideH w:val="single" w:sz="8" w:space="0" w:color="548DD4" w:themeColor="text2" w:themeTint="99"/>
          <w:insideV w:val="single" w:sz="8" w:space="0" w:color="548DD4" w:themeColor="text2" w:themeTint="99"/>
        </w:tblBorders>
        <w:tblLayout w:type="fixed"/>
        <w:tblLook w:val="04A0" w:firstRow="1" w:lastRow="0" w:firstColumn="1" w:lastColumn="0" w:noHBand="0" w:noVBand="1"/>
      </w:tblPr>
      <w:tblGrid>
        <w:gridCol w:w="959"/>
        <w:gridCol w:w="2248"/>
        <w:gridCol w:w="1012"/>
        <w:gridCol w:w="2339"/>
        <w:gridCol w:w="1281"/>
        <w:gridCol w:w="1239"/>
      </w:tblGrid>
      <w:tr w:rsidR="00F54486" w:rsidRPr="003B3D3A" w:rsidTr="003C5F03">
        <w:trPr>
          <w:cnfStyle w:val="100000000000" w:firstRow="1" w:lastRow="0" w:firstColumn="0" w:lastColumn="0" w:oddVBand="0" w:evenVBand="0" w:oddHBand="0" w:evenHBand="0" w:firstRowFirstColumn="0" w:firstRowLastColumn="0" w:lastRowFirstColumn="0" w:lastRowLastColumn="0"/>
          <w:trHeight w:val="10"/>
        </w:trPr>
        <w:tc>
          <w:tcPr>
            <w:cnfStyle w:val="001000000000" w:firstRow="0" w:lastRow="0" w:firstColumn="1" w:lastColumn="0" w:oddVBand="0" w:evenVBand="0" w:oddHBand="0" w:evenHBand="0" w:firstRowFirstColumn="0" w:firstRowLastColumn="0" w:lastRowFirstColumn="0" w:lastRowLastColumn="0"/>
            <w:tcW w:w="959" w:type="dxa"/>
            <w:vMerge w:val="restart"/>
            <w:tcBorders>
              <w:top w:val="none" w:sz="0" w:space="0" w:color="auto"/>
              <w:left w:val="none" w:sz="0" w:space="0" w:color="auto"/>
              <w:bottom w:val="none" w:sz="0" w:space="0" w:color="auto"/>
              <w:right w:val="none" w:sz="0" w:space="0" w:color="auto"/>
            </w:tcBorders>
            <w:shd w:val="clear" w:color="auto" w:fill="auto"/>
            <w:noWrap/>
            <w:vAlign w:val="center"/>
            <w:hideMark/>
          </w:tcPr>
          <w:p w:rsidR="00F54486" w:rsidRPr="003B3D3A" w:rsidRDefault="00F54486" w:rsidP="00D4237B">
            <w:pPr>
              <w:jc w:val="center"/>
              <w:rPr>
                <w:rFonts w:ascii="Arial" w:hAnsi="Arial" w:cs="Arial"/>
                <w:b w:val="0"/>
                <w:bCs w:val="0"/>
                <w:color w:val="000000"/>
                <w:lang w:eastAsia="es-EC"/>
              </w:rPr>
            </w:pPr>
            <w:r w:rsidRPr="003B3D3A">
              <w:rPr>
                <w:rFonts w:ascii="Arial" w:hAnsi="Arial" w:cs="Arial"/>
                <w:color w:val="000000"/>
                <w:lang w:eastAsia="es-EC"/>
              </w:rPr>
              <w:t>Título:</w:t>
            </w:r>
          </w:p>
        </w:tc>
        <w:tc>
          <w:tcPr>
            <w:tcW w:w="5599" w:type="dxa"/>
            <w:gridSpan w:val="3"/>
            <w:tcBorders>
              <w:top w:val="none" w:sz="0" w:space="0" w:color="auto"/>
              <w:left w:val="none" w:sz="0" w:space="0" w:color="auto"/>
              <w:bottom w:val="none" w:sz="0" w:space="0" w:color="auto"/>
              <w:right w:val="none" w:sz="0" w:space="0" w:color="auto"/>
            </w:tcBorders>
            <w:shd w:val="clear" w:color="auto" w:fill="auto"/>
            <w:vAlign w:val="center"/>
            <w:hideMark/>
          </w:tcPr>
          <w:p w:rsidR="00F54486" w:rsidRPr="003B3D3A" w:rsidRDefault="00F54486" w:rsidP="00D4237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lang w:eastAsia="es-EC"/>
              </w:rPr>
            </w:pPr>
            <w:r w:rsidRPr="003B3D3A">
              <w:rPr>
                <w:rFonts w:ascii="Arial" w:hAnsi="Arial" w:cs="Arial"/>
                <w:color w:val="000000"/>
                <w:lang w:eastAsia="es-EC"/>
              </w:rPr>
              <w:t>Procedimiento</w:t>
            </w:r>
          </w:p>
        </w:tc>
        <w:tc>
          <w:tcPr>
            <w:tcW w:w="1281"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F54486" w:rsidRPr="003B3D3A" w:rsidRDefault="00F54486" w:rsidP="00D4237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lang w:eastAsia="es-EC"/>
              </w:rPr>
            </w:pPr>
            <w:r w:rsidRPr="003B3D3A">
              <w:rPr>
                <w:rFonts w:ascii="Arial" w:hAnsi="Arial" w:cs="Arial"/>
                <w:color w:val="000000"/>
                <w:lang w:eastAsia="es-EC"/>
              </w:rPr>
              <w:t>Doc. ID:</w:t>
            </w:r>
          </w:p>
        </w:tc>
        <w:tc>
          <w:tcPr>
            <w:tcW w:w="1239"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F54486" w:rsidRPr="003B3D3A" w:rsidRDefault="00F54486" w:rsidP="00D4237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lang w:eastAsia="es-EC"/>
              </w:rPr>
            </w:pPr>
            <w:r w:rsidRPr="003B3D3A">
              <w:rPr>
                <w:rFonts w:ascii="Arial" w:hAnsi="Arial" w:cs="Arial"/>
                <w:color w:val="000000"/>
                <w:lang w:eastAsia="es-EC"/>
              </w:rPr>
              <w:t>USEHIT-GDH-001</w:t>
            </w:r>
          </w:p>
        </w:tc>
      </w:tr>
      <w:tr w:rsidR="00D4237B" w:rsidRPr="003B3D3A" w:rsidTr="003C5F03">
        <w:trPr>
          <w:cnfStyle w:val="000000100000" w:firstRow="0" w:lastRow="0" w:firstColumn="0" w:lastColumn="0" w:oddVBand="0" w:evenVBand="0" w:oddHBand="1" w:evenHBand="0" w:firstRowFirstColumn="0" w:firstRowLastColumn="0" w:lastRowFirstColumn="0" w:lastRowLastColumn="0"/>
          <w:trHeight w:val="10"/>
        </w:trPr>
        <w:tc>
          <w:tcPr>
            <w:cnfStyle w:val="001000000000" w:firstRow="0" w:lastRow="0" w:firstColumn="1" w:lastColumn="0" w:oddVBand="0" w:evenVBand="0" w:oddHBand="0" w:evenHBand="0" w:firstRowFirstColumn="0" w:firstRowLastColumn="0" w:lastRowFirstColumn="0" w:lastRowLastColumn="0"/>
            <w:tcW w:w="959" w:type="dxa"/>
            <w:vMerge/>
            <w:tcBorders>
              <w:top w:val="none" w:sz="0" w:space="0" w:color="auto"/>
              <w:left w:val="none" w:sz="0" w:space="0" w:color="auto"/>
              <w:bottom w:val="none" w:sz="0" w:space="0" w:color="auto"/>
              <w:right w:val="none" w:sz="0" w:space="0" w:color="auto"/>
            </w:tcBorders>
            <w:shd w:val="clear" w:color="auto" w:fill="auto"/>
            <w:vAlign w:val="center"/>
            <w:hideMark/>
          </w:tcPr>
          <w:p w:rsidR="00F54486" w:rsidRPr="003B3D3A" w:rsidRDefault="00F54486" w:rsidP="00D4237B">
            <w:pPr>
              <w:jc w:val="center"/>
              <w:rPr>
                <w:rFonts w:ascii="Arial" w:hAnsi="Arial" w:cs="Arial"/>
                <w:b w:val="0"/>
                <w:bCs w:val="0"/>
                <w:color w:val="000000"/>
                <w:lang w:eastAsia="es-EC"/>
              </w:rPr>
            </w:pPr>
          </w:p>
        </w:tc>
        <w:tc>
          <w:tcPr>
            <w:tcW w:w="5599" w:type="dxa"/>
            <w:gridSpan w:val="3"/>
            <w:tcBorders>
              <w:top w:val="none" w:sz="0" w:space="0" w:color="auto"/>
              <w:left w:val="none" w:sz="0" w:space="0" w:color="auto"/>
              <w:bottom w:val="none" w:sz="0" w:space="0" w:color="auto"/>
              <w:right w:val="none" w:sz="0" w:space="0" w:color="auto"/>
            </w:tcBorders>
            <w:shd w:val="clear" w:color="auto" w:fill="auto"/>
            <w:vAlign w:val="center"/>
            <w:hideMark/>
          </w:tcPr>
          <w:p w:rsidR="00F54486" w:rsidRPr="003B3D3A" w:rsidRDefault="00F54486" w:rsidP="00D4237B">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lang w:eastAsia="es-EC"/>
              </w:rPr>
            </w:pPr>
            <w:r w:rsidRPr="003B3D3A">
              <w:rPr>
                <w:rFonts w:ascii="Arial" w:hAnsi="Arial" w:cs="Arial"/>
                <w:b/>
                <w:bCs/>
                <w:color w:val="000000"/>
                <w:lang w:eastAsia="es-EC"/>
              </w:rPr>
              <w:t>Gestión de Desechos Hospitalarios</w:t>
            </w:r>
          </w:p>
        </w:tc>
        <w:tc>
          <w:tcPr>
            <w:tcW w:w="1281"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F54486" w:rsidRPr="003B3D3A" w:rsidRDefault="00F54486" w:rsidP="00D4237B">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lang w:eastAsia="es-EC"/>
              </w:rPr>
            </w:pPr>
            <w:r w:rsidRPr="003B3D3A">
              <w:rPr>
                <w:rFonts w:ascii="Arial" w:hAnsi="Arial" w:cs="Arial"/>
                <w:b/>
                <w:bCs/>
                <w:color w:val="000000"/>
                <w:lang w:eastAsia="es-EC"/>
              </w:rPr>
              <w:t>Revisión:</w:t>
            </w:r>
          </w:p>
        </w:tc>
        <w:tc>
          <w:tcPr>
            <w:tcW w:w="1239"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F54486" w:rsidRPr="003B3D3A" w:rsidRDefault="00F54486" w:rsidP="00D4237B">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lang w:eastAsia="es-EC"/>
              </w:rPr>
            </w:pPr>
            <w:r w:rsidRPr="003B3D3A">
              <w:rPr>
                <w:rFonts w:ascii="Arial" w:hAnsi="Arial" w:cs="Arial"/>
                <w:b/>
                <w:bCs/>
                <w:color w:val="000000"/>
                <w:lang w:eastAsia="es-EC"/>
              </w:rPr>
              <w:t>0</w:t>
            </w:r>
          </w:p>
        </w:tc>
      </w:tr>
      <w:tr w:rsidR="00F54486" w:rsidRPr="003B3D3A" w:rsidTr="003C5F03">
        <w:trPr>
          <w:cnfStyle w:val="000000010000" w:firstRow="0" w:lastRow="0" w:firstColumn="0" w:lastColumn="0" w:oddVBand="0" w:evenVBand="0" w:oddHBand="0" w:evenHBand="1" w:firstRowFirstColumn="0" w:firstRowLastColumn="0" w:lastRowFirstColumn="0" w:lastRowLastColumn="0"/>
          <w:trHeight w:val="10"/>
        </w:trPr>
        <w:tc>
          <w:tcPr>
            <w:cnfStyle w:val="001000000000" w:firstRow="0" w:lastRow="0" w:firstColumn="1" w:lastColumn="0" w:oddVBand="0" w:evenVBand="0" w:oddHBand="0" w:evenHBand="0" w:firstRowFirstColumn="0" w:firstRowLastColumn="0" w:lastRowFirstColumn="0" w:lastRowLastColumn="0"/>
            <w:tcW w:w="959"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F54486" w:rsidRPr="003B3D3A" w:rsidRDefault="00F54486" w:rsidP="00D4237B">
            <w:pPr>
              <w:jc w:val="center"/>
              <w:rPr>
                <w:rFonts w:ascii="Arial" w:hAnsi="Arial" w:cs="Arial"/>
                <w:color w:val="000000"/>
                <w:lang w:eastAsia="es-EC"/>
              </w:rPr>
            </w:pPr>
            <w:r w:rsidRPr="003B3D3A">
              <w:rPr>
                <w:rFonts w:ascii="Arial" w:hAnsi="Arial" w:cs="Arial"/>
                <w:color w:val="000000"/>
                <w:lang w:eastAsia="es-EC"/>
              </w:rPr>
              <w:t>Autor:</w:t>
            </w:r>
          </w:p>
        </w:tc>
        <w:tc>
          <w:tcPr>
            <w:tcW w:w="2248" w:type="dxa"/>
            <w:tcBorders>
              <w:top w:val="none" w:sz="0" w:space="0" w:color="auto"/>
              <w:left w:val="none" w:sz="0" w:space="0" w:color="auto"/>
              <w:bottom w:val="none" w:sz="0" w:space="0" w:color="auto"/>
              <w:right w:val="none" w:sz="0" w:space="0" w:color="auto"/>
            </w:tcBorders>
            <w:shd w:val="clear" w:color="auto" w:fill="auto"/>
            <w:vAlign w:val="center"/>
            <w:hideMark/>
          </w:tcPr>
          <w:p w:rsidR="00F54486" w:rsidRPr="003B3D3A" w:rsidRDefault="00F54486" w:rsidP="00D4237B">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3B3D3A">
              <w:rPr>
                <w:rFonts w:ascii="Arial" w:hAnsi="Arial" w:cs="Arial"/>
                <w:color w:val="000000"/>
                <w:lang w:eastAsia="es-EC"/>
              </w:rPr>
              <w:t>Presidenta USEHIT</w:t>
            </w:r>
            <w:r w:rsidR="00D4237B" w:rsidRPr="003B3D3A">
              <w:rPr>
                <w:rFonts w:ascii="Arial" w:hAnsi="Arial" w:cs="Arial"/>
                <w:color w:val="000000"/>
                <w:lang w:eastAsia="es-EC"/>
              </w:rPr>
              <w:t xml:space="preserve"> Equipo auditor</w:t>
            </w:r>
          </w:p>
        </w:tc>
        <w:tc>
          <w:tcPr>
            <w:tcW w:w="1012"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F54486" w:rsidRPr="003B3D3A" w:rsidRDefault="00F54486" w:rsidP="00D4237B">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lang w:eastAsia="es-EC"/>
              </w:rPr>
            </w:pPr>
            <w:r w:rsidRPr="003B3D3A">
              <w:rPr>
                <w:rFonts w:ascii="Arial" w:hAnsi="Arial" w:cs="Arial"/>
                <w:b/>
                <w:color w:val="000000"/>
                <w:lang w:eastAsia="es-EC"/>
              </w:rPr>
              <w:t>Revisó:</w:t>
            </w:r>
          </w:p>
        </w:tc>
        <w:tc>
          <w:tcPr>
            <w:tcW w:w="2339"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F54486" w:rsidRPr="003B3D3A" w:rsidRDefault="00F54486" w:rsidP="00D4237B">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3B3D3A">
              <w:rPr>
                <w:rFonts w:ascii="Arial" w:hAnsi="Arial" w:cs="Arial"/>
                <w:color w:val="000000"/>
                <w:lang w:eastAsia="es-EC"/>
              </w:rPr>
              <w:t>Jefe de Talentos Humanos</w:t>
            </w:r>
          </w:p>
        </w:tc>
        <w:tc>
          <w:tcPr>
            <w:tcW w:w="1281"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F54486" w:rsidRPr="003B3D3A" w:rsidRDefault="00F54486" w:rsidP="00D4237B">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lang w:eastAsia="es-EC"/>
              </w:rPr>
            </w:pPr>
            <w:r w:rsidRPr="003B3D3A">
              <w:rPr>
                <w:rFonts w:ascii="Arial" w:hAnsi="Arial" w:cs="Arial"/>
                <w:b/>
                <w:color w:val="000000"/>
                <w:lang w:eastAsia="es-EC"/>
              </w:rPr>
              <w:t>Aprobó:</w:t>
            </w:r>
          </w:p>
        </w:tc>
        <w:tc>
          <w:tcPr>
            <w:tcW w:w="1239" w:type="dxa"/>
            <w:tcBorders>
              <w:top w:val="none" w:sz="0" w:space="0" w:color="auto"/>
              <w:left w:val="none" w:sz="0" w:space="0" w:color="auto"/>
              <w:bottom w:val="none" w:sz="0" w:space="0" w:color="auto"/>
              <w:right w:val="none" w:sz="0" w:space="0" w:color="auto"/>
            </w:tcBorders>
            <w:shd w:val="clear" w:color="auto" w:fill="auto"/>
            <w:vAlign w:val="center"/>
            <w:hideMark/>
          </w:tcPr>
          <w:p w:rsidR="00F54486" w:rsidRPr="003B3D3A" w:rsidRDefault="00F54486" w:rsidP="00D4237B">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3B3D3A">
              <w:rPr>
                <w:rFonts w:ascii="Arial" w:hAnsi="Arial" w:cs="Arial"/>
                <w:color w:val="000000"/>
                <w:lang w:eastAsia="es-EC"/>
              </w:rPr>
              <w:t>Director Hospital Área 4</w:t>
            </w:r>
          </w:p>
        </w:tc>
      </w:tr>
      <w:tr w:rsidR="00D4237B" w:rsidRPr="003B3D3A" w:rsidTr="003C5F03">
        <w:trPr>
          <w:cnfStyle w:val="000000100000" w:firstRow="0" w:lastRow="0" w:firstColumn="0" w:lastColumn="0" w:oddVBand="0" w:evenVBand="0" w:oddHBand="1" w:evenHBand="0" w:firstRowFirstColumn="0" w:firstRowLastColumn="0" w:lastRowFirstColumn="0" w:lastRowLastColumn="0"/>
          <w:trHeight w:val="10"/>
        </w:trPr>
        <w:tc>
          <w:tcPr>
            <w:cnfStyle w:val="001000000000" w:firstRow="0" w:lastRow="0" w:firstColumn="1" w:lastColumn="0" w:oddVBand="0" w:evenVBand="0" w:oddHBand="0" w:evenHBand="0" w:firstRowFirstColumn="0" w:firstRowLastColumn="0" w:lastRowFirstColumn="0" w:lastRowLastColumn="0"/>
            <w:tcW w:w="959"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F54486" w:rsidRPr="003B3D3A" w:rsidRDefault="00F54486" w:rsidP="00D4237B">
            <w:pPr>
              <w:jc w:val="center"/>
              <w:rPr>
                <w:rFonts w:ascii="Arial" w:hAnsi="Arial" w:cs="Arial"/>
                <w:color w:val="000000"/>
                <w:lang w:eastAsia="es-EC"/>
              </w:rPr>
            </w:pPr>
            <w:r w:rsidRPr="003B3D3A">
              <w:rPr>
                <w:rFonts w:ascii="Arial" w:hAnsi="Arial" w:cs="Arial"/>
                <w:color w:val="000000"/>
                <w:lang w:eastAsia="es-EC"/>
              </w:rPr>
              <w:t>Fecha:</w:t>
            </w:r>
          </w:p>
        </w:tc>
        <w:tc>
          <w:tcPr>
            <w:tcW w:w="2248" w:type="dxa"/>
            <w:tcBorders>
              <w:top w:val="none" w:sz="0" w:space="0" w:color="auto"/>
              <w:left w:val="none" w:sz="0" w:space="0" w:color="auto"/>
              <w:bottom w:val="none" w:sz="0" w:space="0" w:color="auto"/>
              <w:right w:val="none" w:sz="0" w:space="0" w:color="auto"/>
            </w:tcBorders>
            <w:shd w:val="clear" w:color="auto" w:fill="auto"/>
            <w:noWrap/>
            <w:hideMark/>
          </w:tcPr>
          <w:p w:rsidR="00F54486" w:rsidRPr="003B3D3A" w:rsidRDefault="00F54486" w:rsidP="0015265D">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3B3D3A">
              <w:rPr>
                <w:rFonts w:ascii="Arial" w:hAnsi="Arial" w:cs="Arial"/>
                <w:color w:val="000000"/>
                <w:lang w:eastAsia="es-EC"/>
              </w:rPr>
              <w:t>19/03/2012</w:t>
            </w:r>
          </w:p>
        </w:tc>
        <w:tc>
          <w:tcPr>
            <w:tcW w:w="1012" w:type="dxa"/>
            <w:tcBorders>
              <w:top w:val="none" w:sz="0" w:space="0" w:color="auto"/>
              <w:left w:val="none" w:sz="0" w:space="0" w:color="auto"/>
              <w:bottom w:val="none" w:sz="0" w:space="0" w:color="auto"/>
              <w:right w:val="none" w:sz="0" w:space="0" w:color="auto"/>
            </w:tcBorders>
            <w:shd w:val="clear" w:color="auto" w:fill="auto"/>
            <w:noWrap/>
            <w:hideMark/>
          </w:tcPr>
          <w:p w:rsidR="00F54486" w:rsidRPr="003B3D3A" w:rsidRDefault="00F54486" w:rsidP="0015265D">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3B3D3A">
              <w:rPr>
                <w:rFonts w:ascii="Arial" w:hAnsi="Arial" w:cs="Arial"/>
                <w:color w:val="000000"/>
                <w:lang w:eastAsia="es-EC"/>
              </w:rPr>
              <w:t>Fecha:</w:t>
            </w:r>
          </w:p>
        </w:tc>
        <w:tc>
          <w:tcPr>
            <w:tcW w:w="2339" w:type="dxa"/>
            <w:tcBorders>
              <w:top w:val="none" w:sz="0" w:space="0" w:color="auto"/>
              <w:left w:val="none" w:sz="0" w:space="0" w:color="auto"/>
              <w:bottom w:val="none" w:sz="0" w:space="0" w:color="auto"/>
              <w:right w:val="none" w:sz="0" w:space="0" w:color="auto"/>
            </w:tcBorders>
            <w:shd w:val="clear" w:color="auto" w:fill="auto"/>
            <w:noWrap/>
            <w:hideMark/>
          </w:tcPr>
          <w:p w:rsidR="00F54486" w:rsidRPr="003B3D3A" w:rsidRDefault="00F54486" w:rsidP="0015265D">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3B3D3A">
              <w:rPr>
                <w:rFonts w:ascii="Arial" w:hAnsi="Arial" w:cs="Arial"/>
                <w:color w:val="000000"/>
                <w:lang w:eastAsia="es-EC"/>
              </w:rPr>
              <w:t>19/03/2012</w:t>
            </w:r>
          </w:p>
        </w:tc>
        <w:tc>
          <w:tcPr>
            <w:tcW w:w="1281" w:type="dxa"/>
            <w:tcBorders>
              <w:top w:val="none" w:sz="0" w:space="0" w:color="auto"/>
              <w:left w:val="none" w:sz="0" w:space="0" w:color="auto"/>
              <w:bottom w:val="none" w:sz="0" w:space="0" w:color="auto"/>
              <w:right w:val="none" w:sz="0" w:space="0" w:color="auto"/>
            </w:tcBorders>
            <w:shd w:val="clear" w:color="auto" w:fill="auto"/>
            <w:noWrap/>
            <w:hideMark/>
          </w:tcPr>
          <w:p w:rsidR="00F54486" w:rsidRPr="003B3D3A" w:rsidRDefault="00F54486" w:rsidP="0015265D">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3B3D3A">
              <w:rPr>
                <w:rFonts w:ascii="Arial" w:hAnsi="Arial" w:cs="Arial"/>
                <w:color w:val="000000"/>
                <w:lang w:eastAsia="es-EC"/>
              </w:rPr>
              <w:t>Fecha:</w:t>
            </w:r>
          </w:p>
        </w:tc>
        <w:tc>
          <w:tcPr>
            <w:tcW w:w="1239" w:type="dxa"/>
            <w:tcBorders>
              <w:top w:val="none" w:sz="0" w:space="0" w:color="auto"/>
              <w:left w:val="none" w:sz="0" w:space="0" w:color="auto"/>
              <w:bottom w:val="none" w:sz="0" w:space="0" w:color="auto"/>
              <w:right w:val="none" w:sz="0" w:space="0" w:color="auto"/>
            </w:tcBorders>
            <w:shd w:val="clear" w:color="auto" w:fill="auto"/>
            <w:noWrap/>
            <w:hideMark/>
          </w:tcPr>
          <w:p w:rsidR="00F54486" w:rsidRPr="003B3D3A" w:rsidRDefault="00F54486" w:rsidP="0015265D">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3B3D3A">
              <w:rPr>
                <w:rFonts w:ascii="Arial" w:hAnsi="Arial" w:cs="Arial"/>
                <w:color w:val="000000"/>
                <w:lang w:eastAsia="es-EC"/>
              </w:rPr>
              <w:t>19/03/2012</w:t>
            </w:r>
          </w:p>
        </w:tc>
      </w:tr>
      <w:tr w:rsidR="00F54486" w:rsidRPr="003B3D3A" w:rsidTr="003C5F03">
        <w:trPr>
          <w:cnfStyle w:val="000000010000" w:firstRow="0" w:lastRow="0" w:firstColumn="0" w:lastColumn="0" w:oddVBand="0" w:evenVBand="0" w:oddHBand="0" w:evenHBand="1"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9078" w:type="dxa"/>
            <w:gridSpan w:val="6"/>
            <w:tcBorders>
              <w:top w:val="none" w:sz="0" w:space="0" w:color="auto"/>
              <w:left w:val="none" w:sz="0" w:space="0" w:color="auto"/>
              <w:bottom w:val="none" w:sz="0" w:space="0" w:color="auto"/>
              <w:right w:val="none" w:sz="0" w:space="0" w:color="auto"/>
            </w:tcBorders>
            <w:shd w:val="clear" w:color="auto" w:fill="auto"/>
            <w:noWrap/>
            <w:hideMark/>
          </w:tcPr>
          <w:p w:rsidR="00F54486" w:rsidRPr="003B3D3A" w:rsidRDefault="00F54486" w:rsidP="0015265D">
            <w:pPr>
              <w:jc w:val="center"/>
              <w:rPr>
                <w:rFonts w:ascii="Arial" w:hAnsi="Arial" w:cs="Arial"/>
                <w:bCs w:val="0"/>
                <w:color w:val="000000"/>
                <w:lang w:eastAsia="es-EC"/>
              </w:rPr>
            </w:pPr>
            <w:r w:rsidRPr="003B3D3A">
              <w:rPr>
                <w:rFonts w:ascii="Arial" w:hAnsi="Arial" w:cs="Arial"/>
                <w:color w:val="000000"/>
                <w:lang w:eastAsia="es-EC"/>
              </w:rPr>
              <w:t>1. Objetivo</w:t>
            </w:r>
          </w:p>
        </w:tc>
      </w:tr>
      <w:tr w:rsidR="00F54486" w:rsidRPr="003B3D3A" w:rsidTr="003C5F03">
        <w:trPr>
          <w:cnfStyle w:val="000000100000" w:firstRow="0" w:lastRow="0" w:firstColumn="0" w:lastColumn="0" w:oddVBand="0" w:evenVBand="0" w:oddHBand="1" w:evenHBand="0" w:firstRowFirstColumn="0" w:firstRowLastColumn="0" w:lastRowFirstColumn="0" w:lastRowLastColumn="0"/>
          <w:trHeight w:val="647"/>
        </w:trPr>
        <w:tc>
          <w:tcPr>
            <w:cnfStyle w:val="001000000000" w:firstRow="0" w:lastRow="0" w:firstColumn="1" w:lastColumn="0" w:oddVBand="0" w:evenVBand="0" w:oddHBand="0" w:evenHBand="0" w:firstRowFirstColumn="0" w:firstRowLastColumn="0" w:lastRowFirstColumn="0" w:lastRowLastColumn="0"/>
            <w:tcW w:w="9078" w:type="dxa"/>
            <w:gridSpan w:val="6"/>
            <w:tcBorders>
              <w:top w:val="none" w:sz="0" w:space="0" w:color="auto"/>
              <w:left w:val="none" w:sz="0" w:space="0" w:color="auto"/>
              <w:bottom w:val="none" w:sz="0" w:space="0" w:color="auto"/>
              <w:right w:val="none" w:sz="0" w:space="0" w:color="auto"/>
            </w:tcBorders>
            <w:shd w:val="clear" w:color="auto" w:fill="auto"/>
            <w:hideMark/>
          </w:tcPr>
          <w:p w:rsidR="00F54486" w:rsidRPr="003B3D3A" w:rsidRDefault="00F54486" w:rsidP="003B3D3A">
            <w:pPr>
              <w:jc w:val="both"/>
              <w:rPr>
                <w:rFonts w:ascii="Arial" w:hAnsi="Arial" w:cs="Arial"/>
                <w:b w:val="0"/>
              </w:rPr>
            </w:pPr>
            <w:r w:rsidRPr="003B3D3A">
              <w:rPr>
                <w:rFonts w:ascii="Arial" w:hAnsi="Arial" w:cs="Arial"/>
                <w:b w:val="0"/>
              </w:rPr>
              <w:t>Proteger la salud del  trabajador y prevenir accidentes laborales por contacto con agentes físicos, químicos e infecciosos en la maternidad y los cuales producen sustancias potencialmente contaminantes.</w:t>
            </w:r>
          </w:p>
        </w:tc>
      </w:tr>
      <w:tr w:rsidR="00F54486" w:rsidRPr="003B3D3A" w:rsidTr="003C5F03">
        <w:trPr>
          <w:cnfStyle w:val="000000010000" w:firstRow="0" w:lastRow="0" w:firstColumn="0" w:lastColumn="0" w:oddVBand="0" w:evenVBand="0" w:oddHBand="0" w:evenHBand="1"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9078" w:type="dxa"/>
            <w:gridSpan w:val="6"/>
            <w:tcBorders>
              <w:top w:val="none" w:sz="0" w:space="0" w:color="auto"/>
              <w:left w:val="none" w:sz="0" w:space="0" w:color="auto"/>
              <w:bottom w:val="none" w:sz="0" w:space="0" w:color="auto"/>
              <w:right w:val="none" w:sz="0" w:space="0" w:color="auto"/>
            </w:tcBorders>
            <w:shd w:val="clear" w:color="auto" w:fill="auto"/>
            <w:noWrap/>
            <w:hideMark/>
          </w:tcPr>
          <w:p w:rsidR="00F54486" w:rsidRPr="003B3D3A" w:rsidRDefault="00F54486" w:rsidP="0015265D">
            <w:pPr>
              <w:jc w:val="center"/>
              <w:rPr>
                <w:rFonts w:ascii="Arial" w:hAnsi="Arial" w:cs="Arial"/>
                <w:bCs w:val="0"/>
                <w:color w:val="000000"/>
                <w:lang w:eastAsia="es-EC"/>
              </w:rPr>
            </w:pPr>
            <w:r w:rsidRPr="003B3D3A">
              <w:rPr>
                <w:rFonts w:ascii="Arial" w:hAnsi="Arial" w:cs="Arial"/>
                <w:color w:val="000000"/>
                <w:lang w:eastAsia="es-EC"/>
              </w:rPr>
              <w:t>2. Alcance</w:t>
            </w:r>
          </w:p>
        </w:tc>
      </w:tr>
      <w:tr w:rsidR="00F54486" w:rsidRPr="003B3D3A" w:rsidTr="003C5F03">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9078" w:type="dxa"/>
            <w:gridSpan w:val="6"/>
            <w:tcBorders>
              <w:top w:val="none" w:sz="0" w:space="0" w:color="auto"/>
              <w:left w:val="none" w:sz="0" w:space="0" w:color="auto"/>
              <w:bottom w:val="none" w:sz="0" w:space="0" w:color="auto"/>
              <w:right w:val="none" w:sz="0" w:space="0" w:color="auto"/>
            </w:tcBorders>
            <w:shd w:val="clear" w:color="auto" w:fill="auto"/>
            <w:hideMark/>
          </w:tcPr>
          <w:p w:rsidR="00F54486" w:rsidRPr="003B3D3A" w:rsidRDefault="00F54486" w:rsidP="003B3D3A">
            <w:pPr>
              <w:jc w:val="both"/>
              <w:rPr>
                <w:rFonts w:ascii="Arial" w:hAnsi="Arial" w:cs="Arial"/>
                <w:b w:val="0"/>
              </w:rPr>
            </w:pPr>
            <w:r w:rsidRPr="003B3D3A">
              <w:rPr>
                <w:rFonts w:ascii="Arial" w:hAnsi="Arial" w:cs="Arial"/>
                <w:b w:val="0"/>
              </w:rPr>
              <w:t>Aplica a todas las áreas de la maternidad ya que es un proceso transversal muy importante principalmente en los hospitales.</w:t>
            </w:r>
          </w:p>
        </w:tc>
      </w:tr>
      <w:tr w:rsidR="00F54486" w:rsidRPr="003B3D3A" w:rsidTr="003C5F03">
        <w:trPr>
          <w:cnfStyle w:val="000000010000" w:firstRow="0" w:lastRow="0" w:firstColumn="0" w:lastColumn="0" w:oddVBand="0" w:evenVBand="0" w:oddHBand="0" w:evenHBand="1"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9078" w:type="dxa"/>
            <w:gridSpan w:val="6"/>
            <w:tcBorders>
              <w:top w:val="none" w:sz="0" w:space="0" w:color="auto"/>
              <w:left w:val="none" w:sz="0" w:space="0" w:color="auto"/>
              <w:bottom w:val="none" w:sz="0" w:space="0" w:color="auto"/>
              <w:right w:val="none" w:sz="0" w:space="0" w:color="auto"/>
            </w:tcBorders>
            <w:shd w:val="clear" w:color="auto" w:fill="auto"/>
            <w:noWrap/>
            <w:hideMark/>
          </w:tcPr>
          <w:p w:rsidR="00F54486" w:rsidRPr="003B3D3A" w:rsidRDefault="00F54486" w:rsidP="0015265D">
            <w:pPr>
              <w:jc w:val="center"/>
              <w:rPr>
                <w:rFonts w:ascii="Arial" w:hAnsi="Arial" w:cs="Arial"/>
                <w:bCs w:val="0"/>
                <w:color w:val="000000"/>
                <w:lang w:eastAsia="es-EC"/>
              </w:rPr>
            </w:pPr>
            <w:r w:rsidRPr="003B3D3A">
              <w:rPr>
                <w:rFonts w:ascii="Arial" w:hAnsi="Arial" w:cs="Arial"/>
                <w:color w:val="000000"/>
                <w:lang w:eastAsia="es-EC"/>
              </w:rPr>
              <w:t>3. Responsabilidad</w:t>
            </w:r>
          </w:p>
        </w:tc>
      </w:tr>
      <w:tr w:rsidR="00F54486" w:rsidRPr="003B3D3A" w:rsidTr="003C5F03">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9078" w:type="dxa"/>
            <w:gridSpan w:val="6"/>
            <w:tcBorders>
              <w:top w:val="none" w:sz="0" w:space="0" w:color="auto"/>
              <w:left w:val="none" w:sz="0" w:space="0" w:color="auto"/>
              <w:bottom w:val="none" w:sz="0" w:space="0" w:color="auto"/>
              <w:right w:val="none" w:sz="0" w:space="0" w:color="auto"/>
            </w:tcBorders>
            <w:shd w:val="clear" w:color="auto" w:fill="auto"/>
            <w:hideMark/>
          </w:tcPr>
          <w:p w:rsidR="00F54486" w:rsidRPr="003B3D3A" w:rsidRDefault="00F54486" w:rsidP="003B3D3A">
            <w:pPr>
              <w:jc w:val="both"/>
              <w:rPr>
                <w:rFonts w:ascii="Arial" w:hAnsi="Arial" w:cs="Arial"/>
                <w:b w:val="0"/>
              </w:rPr>
            </w:pPr>
            <w:r w:rsidRPr="003B3D3A">
              <w:rPr>
                <w:rFonts w:ascii="Arial" w:hAnsi="Arial" w:cs="Arial"/>
                <w:b w:val="0"/>
              </w:rPr>
              <w:t>La respons</w:t>
            </w:r>
            <w:r w:rsidR="00D4237B" w:rsidRPr="003B3D3A">
              <w:rPr>
                <w:rFonts w:ascii="Arial" w:hAnsi="Arial" w:cs="Arial"/>
                <w:b w:val="0"/>
              </w:rPr>
              <w:t>abilidad es de todo el personal</w:t>
            </w:r>
            <w:r w:rsidRPr="003B3D3A">
              <w:rPr>
                <w:rFonts w:ascii="Arial" w:hAnsi="Arial" w:cs="Arial"/>
                <w:b w:val="0"/>
              </w:rPr>
              <w:t>;</w:t>
            </w:r>
            <w:r w:rsidR="00A87FA3">
              <w:rPr>
                <w:rFonts w:ascii="Arial" w:hAnsi="Arial" w:cs="Arial"/>
                <w:b w:val="0"/>
              </w:rPr>
              <w:t xml:space="preserve"> </w:t>
            </w:r>
            <w:r w:rsidRPr="003B3D3A">
              <w:rPr>
                <w:rFonts w:ascii="Arial" w:hAnsi="Arial" w:cs="Arial"/>
                <w:b w:val="0"/>
              </w:rPr>
              <w:t>ya que ellos tienen la obligación de una correcta segregación en  la fuente, en virtud de que todos somos responsables del destino del  desecho que producimos.</w:t>
            </w:r>
          </w:p>
        </w:tc>
      </w:tr>
      <w:tr w:rsidR="00F54486" w:rsidRPr="003B3D3A" w:rsidTr="003C5F03">
        <w:trPr>
          <w:cnfStyle w:val="000000010000" w:firstRow="0" w:lastRow="0" w:firstColumn="0" w:lastColumn="0" w:oddVBand="0" w:evenVBand="0" w:oddHBand="0" w:evenHBand="1"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9078" w:type="dxa"/>
            <w:gridSpan w:val="6"/>
            <w:tcBorders>
              <w:top w:val="none" w:sz="0" w:space="0" w:color="auto"/>
              <w:left w:val="none" w:sz="0" w:space="0" w:color="auto"/>
              <w:bottom w:val="none" w:sz="0" w:space="0" w:color="auto"/>
              <w:right w:val="none" w:sz="0" w:space="0" w:color="auto"/>
            </w:tcBorders>
            <w:shd w:val="clear" w:color="auto" w:fill="auto"/>
            <w:noWrap/>
            <w:hideMark/>
          </w:tcPr>
          <w:p w:rsidR="00F54486" w:rsidRPr="003B3D3A" w:rsidRDefault="00F54486" w:rsidP="0015265D">
            <w:pPr>
              <w:jc w:val="center"/>
              <w:rPr>
                <w:rFonts w:ascii="Arial" w:hAnsi="Arial" w:cs="Arial"/>
                <w:bCs w:val="0"/>
                <w:color w:val="000000"/>
                <w:lang w:eastAsia="es-EC"/>
              </w:rPr>
            </w:pPr>
            <w:r w:rsidRPr="003B3D3A">
              <w:rPr>
                <w:rFonts w:ascii="Arial" w:hAnsi="Arial" w:cs="Arial"/>
                <w:color w:val="000000"/>
                <w:lang w:eastAsia="es-EC"/>
              </w:rPr>
              <w:t>4. Documento de Referencia</w:t>
            </w:r>
          </w:p>
        </w:tc>
      </w:tr>
      <w:tr w:rsidR="00F54486" w:rsidRPr="003B3D3A" w:rsidTr="003C5F03">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9078" w:type="dxa"/>
            <w:gridSpan w:val="6"/>
            <w:tcBorders>
              <w:top w:val="none" w:sz="0" w:space="0" w:color="auto"/>
              <w:left w:val="none" w:sz="0" w:space="0" w:color="auto"/>
              <w:bottom w:val="none" w:sz="0" w:space="0" w:color="auto"/>
              <w:right w:val="none" w:sz="0" w:space="0" w:color="auto"/>
            </w:tcBorders>
            <w:shd w:val="clear" w:color="auto" w:fill="auto"/>
            <w:noWrap/>
            <w:hideMark/>
          </w:tcPr>
          <w:p w:rsidR="00F54486" w:rsidRPr="003B3D3A" w:rsidRDefault="00F54486" w:rsidP="005F7BC3">
            <w:pPr>
              <w:pStyle w:val="Prrafodelista"/>
              <w:numPr>
                <w:ilvl w:val="1"/>
                <w:numId w:val="28"/>
              </w:numPr>
              <w:autoSpaceDE w:val="0"/>
              <w:autoSpaceDN w:val="0"/>
              <w:adjustRightInd w:val="0"/>
              <w:rPr>
                <w:rFonts w:ascii="Arial" w:hAnsi="Arial" w:cs="Arial"/>
                <w:b w:val="0"/>
                <w:bCs w:val="0"/>
              </w:rPr>
            </w:pPr>
            <w:r w:rsidRPr="003B3D3A">
              <w:rPr>
                <w:rFonts w:ascii="Arial" w:hAnsi="Arial" w:cs="Arial"/>
                <w:b w:val="0"/>
              </w:rPr>
              <w:t>Reglamento De Manejo De Desechos Sólidos En Hospitales.</w:t>
            </w:r>
          </w:p>
          <w:p w:rsidR="00F54486" w:rsidRPr="003B3D3A" w:rsidRDefault="00F54486" w:rsidP="005F7BC3">
            <w:pPr>
              <w:pStyle w:val="Prrafodelista"/>
              <w:numPr>
                <w:ilvl w:val="1"/>
                <w:numId w:val="28"/>
              </w:numPr>
              <w:autoSpaceDE w:val="0"/>
              <w:autoSpaceDN w:val="0"/>
              <w:adjustRightInd w:val="0"/>
              <w:rPr>
                <w:rFonts w:ascii="Arial" w:hAnsi="Arial" w:cs="Arial"/>
                <w:b w:val="0"/>
                <w:bCs w:val="0"/>
              </w:rPr>
            </w:pPr>
            <w:r w:rsidRPr="003B3D3A">
              <w:rPr>
                <w:rFonts w:ascii="Arial" w:hAnsi="Arial" w:cs="Arial"/>
                <w:b w:val="0"/>
              </w:rPr>
              <w:t>Ley Orgánica De Salud.</w:t>
            </w:r>
          </w:p>
        </w:tc>
      </w:tr>
      <w:tr w:rsidR="00F54486" w:rsidRPr="003B3D3A" w:rsidTr="003C5F03">
        <w:trPr>
          <w:cnfStyle w:val="000000010000" w:firstRow="0" w:lastRow="0" w:firstColumn="0" w:lastColumn="0" w:oddVBand="0" w:evenVBand="0" w:oddHBand="0" w:evenHBand="1"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9078" w:type="dxa"/>
            <w:gridSpan w:val="6"/>
            <w:tcBorders>
              <w:top w:val="none" w:sz="0" w:space="0" w:color="auto"/>
              <w:left w:val="none" w:sz="0" w:space="0" w:color="auto"/>
              <w:bottom w:val="none" w:sz="0" w:space="0" w:color="auto"/>
              <w:right w:val="none" w:sz="0" w:space="0" w:color="auto"/>
            </w:tcBorders>
            <w:shd w:val="clear" w:color="auto" w:fill="auto"/>
            <w:noWrap/>
            <w:hideMark/>
          </w:tcPr>
          <w:p w:rsidR="00F54486" w:rsidRPr="003B3D3A" w:rsidRDefault="00F54486" w:rsidP="0015265D">
            <w:pPr>
              <w:jc w:val="center"/>
              <w:rPr>
                <w:rFonts w:ascii="Arial" w:hAnsi="Arial" w:cs="Arial"/>
                <w:bCs w:val="0"/>
                <w:color w:val="000000"/>
                <w:lang w:eastAsia="es-EC"/>
              </w:rPr>
            </w:pPr>
            <w:r w:rsidRPr="003B3D3A">
              <w:rPr>
                <w:rFonts w:ascii="Arial" w:hAnsi="Arial" w:cs="Arial"/>
                <w:color w:val="000000"/>
                <w:lang w:eastAsia="es-EC"/>
              </w:rPr>
              <w:t>5. Definiciones</w:t>
            </w:r>
          </w:p>
        </w:tc>
      </w:tr>
      <w:tr w:rsidR="00F54486" w:rsidRPr="003B3D3A" w:rsidTr="003C5F03">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9078" w:type="dxa"/>
            <w:gridSpan w:val="6"/>
            <w:tcBorders>
              <w:top w:val="none" w:sz="0" w:space="0" w:color="auto"/>
              <w:left w:val="none" w:sz="0" w:space="0" w:color="auto"/>
              <w:bottom w:val="none" w:sz="0" w:space="0" w:color="auto"/>
              <w:right w:val="none" w:sz="0" w:space="0" w:color="auto"/>
            </w:tcBorders>
            <w:shd w:val="clear" w:color="auto" w:fill="auto"/>
            <w:hideMark/>
          </w:tcPr>
          <w:p w:rsidR="00F54486" w:rsidRPr="003B3D3A" w:rsidRDefault="00F54486" w:rsidP="0015265D">
            <w:pPr>
              <w:autoSpaceDE w:val="0"/>
              <w:autoSpaceDN w:val="0"/>
              <w:adjustRightInd w:val="0"/>
              <w:jc w:val="both"/>
              <w:rPr>
                <w:rFonts w:ascii="Arial" w:hAnsi="Arial" w:cs="Arial"/>
                <w:b w:val="0"/>
              </w:rPr>
            </w:pPr>
            <w:r w:rsidRPr="003B3D3A">
              <w:rPr>
                <w:rFonts w:ascii="Arial" w:hAnsi="Arial" w:cs="Arial"/>
                <w:b w:val="0"/>
              </w:rPr>
              <w:t>Desechos generales o comunes.- Son aquellos que no representan un riesgo adicional para la salud humana, animal o el medio ambiente.</w:t>
            </w:r>
          </w:p>
        </w:tc>
      </w:tr>
      <w:tr w:rsidR="00F54486" w:rsidRPr="003B3D3A" w:rsidTr="003C5F03">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9078" w:type="dxa"/>
            <w:gridSpan w:val="6"/>
            <w:tcBorders>
              <w:top w:val="none" w:sz="0" w:space="0" w:color="auto"/>
              <w:left w:val="none" w:sz="0" w:space="0" w:color="auto"/>
              <w:bottom w:val="none" w:sz="0" w:space="0" w:color="auto"/>
              <w:right w:val="none" w:sz="0" w:space="0" w:color="auto"/>
            </w:tcBorders>
            <w:shd w:val="clear" w:color="auto" w:fill="auto"/>
            <w:hideMark/>
          </w:tcPr>
          <w:p w:rsidR="00F54486" w:rsidRPr="003B3D3A" w:rsidRDefault="00F54486" w:rsidP="0015265D">
            <w:pPr>
              <w:autoSpaceDE w:val="0"/>
              <w:autoSpaceDN w:val="0"/>
              <w:adjustRightInd w:val="0"/>
              <w:jc w:val="both"/>
              <w:rPr>
                <w:rFonts w:ascii="Arial" w:hAnsi="Arial" w:cs="Arial"/>
                <w:b w:val="0"/>
              </w:rPr>
            </w:pPr>
            <w:r w:rsidRPr="003B3D3A">
              <w:rPr>
                <w:rFonts w:ascii="Arial" w:hAnsi="Arial" w:cs="Arial"/>
                <w:b w:val="0"/>
              </w:rPr>
              <w:t>Desechos infecciosos.- Son aquellos que contienen gérmenes patógenos que implican un riesgo inmediato o potencial para la salud humana y para el ambiente.</w:t>
            </w:r>
          </w:p>
        </w:tc>
      </w:tr>
      <w:tr w:rsidR="00F54486" w:rsidRPr="003B3D3A" w:rsidTr="003C5F03">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9078" w:type="dxa"/>
            <w:gridSpan w:val="6"/>
            <w:tcBorders>
              <w:top w:val="none" w:sz="0" w:space="0" w:color="auto"/>
              <w:left w:val="none" w:sz="0" w:space="0" w:color="auto"/>
              <w:bottom w:val="none" w:sz="0" w:space="0" w:color="auto"/>
              <w:right w:val="none" w:sz="0" w:space="0" w:color="auto"/>
            </w:tcBorders>
            <w:shd w:val="clear" w:color="auto" w:fill="auto"/>
            <w:hideMark/>
          </w:tcPr>
          <w:p w:rsidR="00F54486" w:rsidRPr="003B3D3A" w:rsidRDefault="00F54486" w:rsidP="0015265D">
            <w:pPr>
              <w:autoSpaceDE w:val="0"/>
              <w:autoSpaceDN w:val="0"/>
              <w:adjustRightInd w:val="0"/>
              <w:jc w:val="both"/>
              <w:rPr>
                <w:rFonts w:ascii="Arial" w:hAnsi="Arial" w:cs="Arial"/>
                <w:b w:val="0"/>
              </w:rPr>
            </w:pPr>
            <w:r w:rsidRPr="003B3D3A">
              <w:rPr>
                <w:rFonts w:ascii="Arial" w:hAnsi="Arial" w:cs="Arial"/>
                <w:b w:val="0"/>
              </w:rPr>
              <w:t>Desechos especiales.- Son aquellos que por sus características físico-químicas representan riesgo para los seres humanos, animales o medio ambiente y son generados en los servicios auxiliares de diagnóstico y tratamiento</w:t>
            </w:r>
          </w:p>
        </w:tc>
      </w:tr>
      <w:tr w:rsidR="00F54486" w:rsidRPr="003B3D3A" w:rsidTr="003C5F03">
        <w:trPr>
          <w:cnfStyle w:val="000000010000" w:firstRow="0" w:lastRow="0" w:firstColumn="0" w:lastColumn="0" w:oddVBand="0" w:evenVBand="0" w:oddHBand="0" w:evenHBand="1"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078" w:type="dxa"/>
            <w:gridSpan w:val="6"/>
            <w:tcBorders>
              <w:top w:val="none" w:sz="0" w:space="0" w:color="auto"/>
              <w:left w:val="none" w:sz="0" w:space="0" w:color="auto"/>
              <w:bottom w:val="none" w:sz="0" w:space="0" w:color="auto"/>
              <w:right w:val="none" w:sz="0" w:space="0" w:color="auto"/>
            </w:tcBorders>
            <w:shd w:val="clear" w:color="auto" w:fill="auto"/>
            <w:hideMark/>
          </w:tcPr>
          <w:p w:rsidR="003B3D3A" w:rsidRDefault="00F54486" w:rsidP="0015265D">
            <w:pPr>
              <w:autoSpaceDE w:val="0"/>
              <w:autoSpaceDN w:val="0"/>
              <w:adjustRightInd w:val="0"/>
              <w:jc w:val="both"/>
              <w:rPr>
                <w:rFonts w:ascii="Arial" w:hAnsi="Arial" w:cs="Arial"/>
                <w:b w:val="0"/>
              </w:rPr>
            </w:pPr>
            <w:r w:rsidRPr="003B3D3A">
              <w:rPr>
                <w:rFonts w:ascii="Arial" w:hAnsi="Arial" w:cs="Arial"/>
                <w:b w:val="0"/>
              </w:rPr>
              <w:softHyphen/>
              <w:t xml:space="preserve"> Almacenamiento de generación: Es el lugar en donde se efectúa el procedimiento y representa la primera fase del manejo de los desechos infecciosos, cortopunzantes, especiales y comunes.</w:t>
            </w:r>
          </w:p>
          <w:p w:rsidR="003C5F03" w:rsidRPr="003B3D3A" w:rsidRDefault="003C5F03" w:rsidP="0015265D">
            <w:pPr>
              <w:autoSpaceDE w:val="0"/>
              <w:autoSpaceDN w:val="0"/>
              <w:adjustRightInd w:val="0"/>
              <w:jc w:val="both"/>
              <w:rPr>
                <w:rFonts w:ascii="Arial" w:hAnsi="Arial" w:cs="Arial"/>
                <w:b w:val="0"/>
              </w:rPr>
            </w:pPr>
          </w:p>
        </w:tc>
      </w:tr>
      <w:tr w:rsidR="00F54486" w:rsidRPr="003B3D3A" w:rsidTr="003C5F03">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9078" w:type="dxa"/>
            <w:gridSpan w:val="6"/>
            <w:tcBorders>
              <w:top w:val="none" w:sz="0" w:space="0" w:color="auto"/>
              <w:left w:val="none" w:sz="0" w:space="0" w:color="auto"/>
              <w:bottom w:val="none" w:sz="0" w:space="0" w:color="auto"/>
              <w:right w:val="none" w:sz="0" w:space="0" w:color="auto"/>
            </w:tcBorders>
            <w:shd w:val="clear" w:color="auto" w:fill="auto"/>
            <w:hideMark/>
          </w:tcPr>
          <w:p w:rsidR="00F54486" w:rsidRPr="003B3D3A" w:rsidRDefault="00F54486" w:rsidP="0015265D">
            <w:pPr>
              <w:autoSpaceDE w:val="0"/>
              <w:autoSpaceDN w:val="0"/>
              <w:adjustRightInd w:val="0"/>
              <w:jc w:val="center"/>
              <w:rPr>
                <w:rFonts w:ascii="Arial" w:hAnsi="Arial" w:cs="Arial"/>
                <w:bCs w:val="0"/>
                <w:color w:val="000000"/>
                <w:lang w:eastAsia="es-EC"/>
              </w:rPr>
            </w:pPr>
            <w:r w:rsidRPr="003B3D3A">
              <w:rPr>
                <w:rFonts w:ascii="Arial" w:hAnsi="Arial" w:cs="Arial"/>
              </w:rPr>
              <w:t>6. General</w:t>
            </w:r>
          </w:p>
        </w:tc>
      </w:tr>
      <w:tr w:rsidR="00F54486" w:rsidRPr="003B3D3A" w:rsidTr="003C5F03">
        <w:trPr>
          <w:cnfStyle w:val="000000010000" w:firstRow="0" w:lastRow="0" w:firstColumn="0" w:lastColumn="0" w:oddVBand="0" w:evenVBand="0" w:oddHBand="0" w:evenHBand="1"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9078" w:type="dxa"/>
            <w:gridSpan w:val="6"/>
            <w:tcBorders>
              <w:top w:val="none" w:sz="0" w:space="0" w:color="auto"/>
              <w:left w:val="none" w:sz="0" w:space="0" w:color="auto"/>
              <w:bottom w:val="none" w:sz="0" w:space="0" w:color="auto"/>
              <w:right w:val="none" w:sz="0" w:space="0" w:color="auto"/>
            </w:tcBorders>
            <w:shd w:val="clear" w:color="auto" w:fill="auto"/>
            <w:hideMark/>
          </w:tcPr>
          <w:p w:rsidR="006535F4" w:rsidRDefault="00F54486" w:rsidP="003B3D3A">
            <w:pPr>
              <w:autoSpaceDE w:val="0"/>
              <w:autoSpaceDN w:val="0"/>
              <w:adjustRightInd w:val="0"/>
              <w:jc w:val="both"/>
              <w:rPr>
                <w:rFonts w:ascii="Arial" w:hAnsi="Arial" w:cs="Arial"/>
                <w:b w:val="0"/>
              </w:rPr>
            </w:pPr>
            <w:r w:rsidRPr="003B3D3A">
              <w:rPr>
                <w:rFonts w:ascii="Arial" w:hAnsi="Arial" w:cs="Arial"/>
                <w:b w:val="0"/>
              </w:rPr>
              <w:t xml:space="preserve">Analizar todas las áreas ya que deben contar con los recipientes para cada clase </w:t>
            </w:r>
            <w:r w:rsidRPr="003B3D3A">
              <w:rPr>
                <w:rFonts w:ascii="Arial" w:hAnsi="Arial" w:cs="Arial"/>
                <w:b w:val="0"/>
              </w:rPr>
              <w:lastRenderedPageBreak/>
              <w:t>de desechos, también el personal  de se</w:t>
            </w:r>
            <w:r w:rsidR="003B3D3A">
              <w:rPr>
                <w:rFonts w:ascii="Arial" w:hAnsi="Arial" w:cs="Arial"/>
                <w:b w:val="0"/>
              </w:rPr>
              <w:t>rvicios varios,  debe</w:t>
            </w:r>
            <w:r w:rsidRPr="003B3D3A">
              <w:rPr>
                <w:rFonts w:ascii="Arial" w:hAnsi="Arial" w:cs="Arial"/>
                <w:b w:val="0"/>
              </w:rPr>
              <w:t xml:space="preserve"> utilizar</w:t>
            </w:r>
            <w:r w:rsidR="003B3D3A">
              <w:rPr>
                <w:rFonts w:ascii="Arial" w:hAnsi="Arial" w:cs="Arial"/>
                <w:b w:val="0"/>
              </w:rPr>
              <w:t xml:space="preserve"> el equipo adecuado el cual son:</w:t>
            </w:r>
            <w:r w:rsidR="009C72C9">
              <w:rPr>
                <w:rFonts w:ascii="Arial" w:hAnsi="Arial" w:cs="Arial"/>
                <w:b w:val="0"/>
              </w:rPr>
              <w:t xml:space="preserve"> </w:t>
            </w:r>
            <w:r w:rsidR="003B3D3A">
              <w:rPr>
                <w:rFonts w:ascii="Arial" w:hAnsi="Arial" w:cs="Arial"/>
                <w:b w:val="0"/>
              </w:rPr>
              <w:t xml:space="preserve">Equipos de Protección Personal, guantes, mascarillas N95, gafas, </w:t>
            </w:r>
            <w:r w:rsidRPr="003B3D3A">
              <w:rPr>
                <w:rFonts w:ascii="Arial" w:hAnsi="Arial" w:cs="Arial"/>
                <w:b w:val="0"/>
              </w:rPr>
              <w:t>botas de caucho,  etc. y así</w:t>
            </w:r>
            <w:r w:rsidR="003B3D3A">
              <w:rPr>
                <w:rFonts w:ascii="Arial" w:hAnsi="Arial" w:cs="Arial"/>
                <w:b w:val="0"/>
              </w:rPr>
              <w:t xml:space="preserve"> evitar lesiones como cortaduras, pinchazos, infecciones, etc</w:t>
            </w:r>
          </w:p>
          <w:p w:rsidR="003B3D3A" w:rsidRPr="003B3D3A" w:rsidRDefault="003B3D3A" w:rsidP="003B3D3A">
            <w:pPr>
              <w:autoSpaceDE w:val="0"/>
              <w:autoSpaceDN w:val="0"/>
              <w:adjustRightInd w:val="0"/>
              <w:jc w:val="both"/>
              <w:rPr>
                <w:rFonts w:ascii="Arial" w:hAnsi="Arial" w:cs="Arial"/>
                <w:b w:val="0"/>
              </w:rPr>
            </w:pPr>
          </w:p>
        </w:tc>
      </w:tr>
      <w:tr w:rsidR="00F54486" w:rsidRPr="003B3D3A" w:rsidTr="003C5F03">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9078" w:type="dxa"/>
            <w:gridSpan w:val="6"/>
            <w:tcBorders>
              <w:top w:val="none" w:sz="0" w:space="0" w:color="auto"/>
              <w:left w:val="none" w:sz="0" w:space="0" w:color="auto"/>
              <w:bottom w:val="none" w:sz="0" w:space="0" w:color="auto"/>
              <w:right w:val="none" w:sz="0" w:space="0" w:color="auto"/>
            </w:tcBorders>
            <w:shd w:val="clear" w:color="auto" w:fill="auto"/>
          </w:tcPr>
          <w:p w:rsidR="00F54486" w:rsidRPr="003B3D3A" w:rsidRDefault="00D4237B" w:rsidP="00D4237B">
            <w:pPr>
              <w:jc w:val="center"/>
              <w:rPr>
                <w:rFonts w:ascii="Arial" w:hAnsi="Arial" w:cs="Arial"/>
                <w:color w:val="000000"/>
                <w:lang w:eastAsia="es-EC"/>
              </w:rPr>
            </w:pPr>
            <w:r w:rsidRPr="003B3D3A">
              <w:rPr>
                <w:rFonts w:ascii="Arial" w:hAnsi="Arial" w:cs="Arial"/>
                <w:color w:val="000000"/>
                <w:lang w:eastAsia="es-EC"/>
              </w:rPr>
              <w:lastRenderedPageBreak/>
              <w:t>7. Proceso _ Diagrama de Flujo</w:t>
            </w:r>
          </w:p>
        </w:tc>
      </w:tr>
    </w:tbl>
    <w:p w:rsidR="00F21A16" w:rsidRDefault="00851EC2" w:rsidP="0007647F">
      <w:pPr>
        <w:rPr>
          <w:lang w:eastAsia="es-EC"/>
        </w:rPr>
      </w:pPr>
      <w:r w:rsidRPr="00851EC2">
        <w:rPr>
          <w:noProof/>
          <w:lang w:val="es-EC" w:eastAsia="es-EC"/>
        </w:rPr>
        <w:drawing>
          <wp:inline distT="0" distB="0" distL="0" distR="0" wp14:anchorId="24E9E655" wp14:editId="3C361668">
            <wp:extent cx="5617029" cy="4904508"/>
            <wp:effectExtent l="0" t="0" r="3175" b="0"/>
            <wp:docPr id="15363" name="Imagen 1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22516" cy="4909299"/>
                    </a:xfrm>
                    <a:prstGeom prst="rect">
                      <a:avLst/>
                    </a:prstGeom>
                    <a:noFill/>
                    <a:ln>
                      <a:noFill/>
                    </a:ln>
                  </pic:spPr>
                </pic:pic>
              </a:graphicData>
            </a:graphic>
          </wp:inline>
        </w:drawing>
      </w:r>
    </w:p>
    <w:p w:rsidR="003B3D3A" w:rsidRDefault="003B3D3A" w:rsidP="0007647F">
      <w:pPr>
        <w:rPr>
          <w:lang w:eastAsia="es-EC"/>
        </w:rPr>
      </w:pPr>
    </w:p>
    <w:p w:rsidR="00D6286F" w:rsidRDefault="00D6286F" w:rsidP="0007647F">
      <w:pPr>
        <w:rPr>
          <w:lang w:eastAsia="es-EC"/>
        </w:rPr>
      </w:pPr>
    </w:p>
    <w:p w:rsidR="00D6286F" w:rsidRDefault="00D6286F" w:rsidP="0007647F">
      <w:pPr>
        <w:rPr>
          <w:lang w:eastAsia="es-EC"/>
        </w:rPr>
      </w:pPr>
    </w:p>
    <w:p w:rsidR="00D6286F" w:rsidRDefault="00D6286F" w:rsidP="0007647F">
      <w:pPr>
        <w:rPr>
          <w:lang w:eastAsia="es-EC"/>
        </w:rPr>
      </w:pPr>
    </w:p>
    <w:p w:rsidR="00D6286F" w:rsidRPr="0007647F" w:rsidRDefault="00D6286F" w:rsidP="0007647F">
      <w:pPr>
        <w:rPr>
          <w:lang w:eastAsia="es-EC"/>
        </w:rPr>
      </w:pPr>
    </w:p>
    <w:tbl>
      <w:tblPr>
        <w:tblStyle w:val="Cuadrculaclara-nfasis3"/>
        <w:tblW w:w="8845" w:type="dxa"/>
        <w:tblBorders>
          <w:top w:val="single" w:sz="8" w:space="0" w:color="548DD4" w:themeColor="text2" w:themeTint="99"/>
          <w:left w:val="single" w:sz="8" w:space="0" w:color="548DD4" w:themeColor="text2" w:themeTint="99"/>
          <w:bottom w:val="single" w:sz="8" w:space="0" w:color="548DD4" w:themeColor="text2" w:themeTint="99"/>
          <w:right w:val="single" w:sz="8" w:space="0" w:color="548DD4" w:themeColor="text2" w:themeTint="99"/>
          <w:insideH w:val="single" w:sz="8" w:space="0" w:color="548DD4" w:themeColor="text2" w:themeTint="99"/>
          <w:insideV w:val="single" w:sz="8" w:space="0" w:color="548DD4" w:themeColor="text2" w:themeTint="99"/>
        </w:tblBorders>
        <w:tblLayout w:type="fixed"/>
        <w:tblLook w:val="04A0" w:firstRow="1" w:lastRow="0" w:firstColumn="1" w:lastColumn="0" w:noHBand="0" w:noVBand="1"/>
      </w:tblPr>
      <w:tblGrid>
        <w:gridCol w:w="2783"/>
        <w:gridCol w:w="3421"/>
        <w:gridCol w:w="2641"/>
      </w:tblGrid>
      <w:tr w:rsidR="00F91C59" w:rsidRPr="00D4237B" w:rsidTr="003B3D3A">
        <w:trPr>
          <w:cnfStyle w:val="100000000000" w:firstRow="1" w:lastRow="0" w:firstColumn="0" w:lastColumn="0" w:oddVBand="0" w:evenVBand="0" w:oddHBand="0"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2783"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F91C59" w:rsidRPr="008138F7" w:rsidRDefault="00F91C59" w:rsidP="00CB7CF2">
            <w:pPr>
              <w:jc w:val="center"/>
              <w:rPr>
                <w:rFonts w:ascii="Arial" w:hAnsi="Arial" w:cs="Arial"/>
                <w:b w:val="0"/>
                <w:bCs w:val="0"/>
                <w:color w:val="000000"/>
                <w:lang w:eastAsia="es-EC"/>
              </w:rPr>
            </w:pPr>
            <w:r w:rsidRPr="008138F7">
              <w:rPr>
                <w:rFonts w:ascii="Arial" w:hAnsi="Arial" w:cs="Arial"/>
                <w:color w:val="000000"/>
                <w:lang w:eastAsia="es-EC"/>
              </w:rPr>
              <w:lastRenderedPageBreak/>
              <w:t>ACTIVIDAD</w:t>
            </w:r>
          </w:p>
        </w:tc>
        <w:tc>
          <w:tcPr>
            <w:tcW w:w="3421" w:type="dxa"/>
            <w:tcBorders>
              <w:top w:val="none" w:sz="0" w:space="0" w:color="auto"/>
              <w:left w:val="none" w:sz="0" w:space="0" w:color="auto"/>
              <w:bottom w:val="none" w:sz="0" w:space="0" w:color="auto"/>
              <w:right w:val="none" w:sz="0" w:space="0" w:color="auto"/>
            </w:tcBorders>
            <w:shd w:val="clear" w:color="auto" w:fill="auto"/>
            <w:noWrap/>
            <w:vAlign w:val="center"/>
          </w:tcPr>
          <w:p w:rsidR="00F91C59" w:rsidRPr="0007647F" w:rsidRDefault="00F91C59" w:rsidP="00CB7CF2">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lang w:eastAsia="es-EC"/>
              </w:rPr>
            </w:pPr>
            <w:r w:rsidRPr="0007647F">
              <w:rPr>
                <w:rFonts w:ascii="Arial" w:hAnsi="Arial" w:cs="Arial"/>
                <w:color w:val="000000"/>
                <w:lang w:eastAsia="es-EC"/>
              </w:rPr>
              <w:t>DESCRIPCIÓN</w:t>
            </w:r>
          </w:p>
        </w:tc>
        <w:tc>
          <w:tcPr>
            <w:tcW w:w="2641" w:type="dxa"/>
            <w:tcBorders>
              <w:top w:val="none" w:sz="0" w:space="0" w:color="auto"/>
              <w:left w:val="none" w:sz="0" w:space="0" w:color="auto"/>
              <w:bottom w:val="none" w:sz="0" w:space="0" w:color="auto"/>
              <w:right w:val="none" w:sz="0" w:space="0" w:color="auto"/>
            </w:tcBorders>
            <w:shd w:val="clear" w:color="auto" w:fill="auto"/>
            <w:noWrap/>
            <w:vAlign w:val="center"/>
          </w:tcPr>
          <w:p w:rsidR="00F91C59" w:rsidRPr="0007647F" w:rsidRDefault="00F91C59" w:rsidP="00CB7CF2">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lang w:eastAsia="es-EC"/>
              </w:rPr>
            </w:pPr>
            <w:r w:rsidRPr="0007647F">
              <w:rPr>
                <w:rFonts w:ascii="Arial" w:hAnsi="Arial" w:cs="Arial"/>
                <w:color w:val="000000"/>
                <w:lang w:eastAsia="es-EC"/>
              </w:rPr>
              <w:t>RESPONSABILIDAD</w:t>
            </w:r>
          </w:p>
        </w:tc>
      </w:tr>
      <w:tr w:rsidR="00F91C59" w:rsidRPr="008138F7" w:rsidTr="003B3D3A">
        <w:trPr>
          <w:cnfStyle w:val="000000100000" w:firstRow="0" w:lastRow="0" w:firstColumn="0" w:lastColumn="0" w:oddVBand="0" w:evenVBand="0" w:oddHBand="1" w:evenHBand="0" w:firstRowFirstColumn="0" w:firstRowLastColumn="0" w:lastRowFirstColumn="0" w:lastRowLastColumn="0"/>
          <w:trHeight w:val="973"/>
        </w:trPr>
        <w:tc>
          <w:tcPr>
            <w:cnfStyle w:val="001000000000" w:firstRow="0" w:lastRow="0" w:firstColumn="1" w:lastColumn="0" w:oddVBand="0" w:evenVBand="0" w:oddHBand="0" w:evenHBand="0" w:firstRowFirstColumn="0" w:firstRowLastColumn="0" w:lastRowFirstColumn="0" w:lastRowLastColumn="0"/>
            <w:tcW w:w="2783" w:type="dxa"/>
            <w:tcBorders>
              <w:top w:val="none" w:sz="0" w:space="0" w:color="auto"/>
              <w:left w:val="none" w:sz="0" w:space="0" w:color="auto"/>
              <w:bottom w:val="none" w:sz="0" w:space="0" w:color="auto"/>
              <w:right w:val="none" w:sz="0" w:space="0" w:color="auto"/>
            </w:tcBorders>
            <w:shd w:val="clear" w:color="auto" w:fill="auto"/>
            <w:vAlign w:val="center"/>
            <w:hideMark/>
          </w:tcPr>
          <w:p w:rsidR="00F91C59" w:rsidRPr="008138F7" w:rsidRDefault="00F91C59" w:rsidP="00657BA2">
            <w:pPr>
              <w:rPr>
                <w:rFonts w:ascii="Arial" w:hAnsi="Arial" w:cs="Arial"/>
                <w:b w:val="0"/>
                <w:color w:val="000000"/>
                <w:lang w:eastAsia="es-EC"/>
              </w:rPr>
            </w:pPr>
            <w:r w:rsidRPr="008138F7">
              <w:rPr>
                <w:rFonts w:ascii="Arial" w:hAnsi="Arial" w:cs="Arial"/>
                <w:color w:val="000000"/>
                <w:lang w:eastAsia="es-EC"/>
              </w:rPr>
              <w:t>1. Utilizar el debido Equipo de  protección</w:t>
            </w:r>
          </w:p>
        </w:tc>
        <w:tc>
          <w:tcPr>
            <w:tcW w:w="3421" w:type="dxa"/>
            <w:tcBorders>
              <w:top w:val="none" w:sz="0" w:space="0" w:color="auto"/>
              <w:left w:val="none" w:sz="0" w:space="0" w:color="auto"/>
              <w:bottom w:val="none" w:sz="0" w:space="0" w:color="auto"/>
              <w:right w:val="none" w:sz="0" w:space="0" w:color="auto"/>
            </w:tcBorders>
            <w:shd w:val="clear" w:color="auto" w:fill="auto"/>
            <w:noWrap/>
          </w:tcPr>
          <w:p w:rsidR="00F91C59" w:rsidRPr="008138F7" w:rsidRDefault="00F91C59" w:rsidP="003C5F0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Pr>
                <w:rFonts w:ascii="Arial" w:hAnsi="Arial" w:cs="Arial"/>
                <w:color w:val="000000"/>
                <w:lang w:eastAsia="es-EC"/>
              </w:rPr>
              <w:t>El personal de  servicios varios se viste adecuadamente para el trato con los desechos estos equipos de protección son: guantes, mascarillas, gafas, gorros y equipos de trabajo</w:t>
            </w:r>
          </w:p>
        </w:tc>
        <w:tc>
          <w:tcPr>
            <w:tcW w:w="2641" w:type="dxa"/>
            <w:tcBorders>
              <w:top w:val="none" w:sz="0" w:space="0" w:color="auto"/>
              <w:left w:val="none" w:sz="0" w:space="0" w:color="auto"/>
              <w:bottom w:val="none" w:sz="0" w:space="0" w:color="auto"/>
              <w:right w:val="none" w:sz="0" w:space="0" w:color="auto"/>
            </w:tcBorders>
            <w:shd w:val="clear" w:color="auto" w:fill="auto"/>
            <w:vAlign w:val="center"/>
          </w:tcPr>
          <w:p w:rsidR="00F91C59" w:rsidRPr="008138F7" w:rsidRDefault="00F91C59" w:rsidP="00657BA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Pr>
                <w:rFonts w:ascii="Arial" w:hAnsi="Arial" w:cs="Arial"/>
                <w:color w:val="000000"/>
                <w:lang w:eastAsia="es-EC"/>
              </w:rPr>
              <w:t>El personal de servicios varios</w:t>
            </w:r>
          </w:p>
        </w:tc>
      </w:tr>
      <w:tr w:rsidR="00F91C59" w:rsidRPr="008138F7" w:rsidTr="003B3D3A">
        <w:trPr>
          <w:cnfStyle w:val="000000010000" w:firstRow="0" w:lastRow="0" w:firstColumn="0" w:lastColumn="0" w:oddVBand="0" w:evenVBand="0" w:oddHBand="0" w:evenHBand="1" w:firstRowFirstColumn="0" w:firstRowLastColumn="0" w:lastRowFirstColumn="0" w:lastRowLastColumn="0"/>
          <w:trHeight w:val="985"/>
        </w:trPr>
        <w:tc>
          <w:tcPr>
            <w:cnfStyle w:val="001000000000" w:firstRow="0" w:lastRow="0" w:firstColumn="1" w:lastColumn="0" w:oddVBand="0" w:evenVBand="0" w:oddHBand="0" w:evenHBand="0" w:firstRowFirstColumn="0" w:firstRowLastColumn="0" w:lastRowFirstColumn="0" w:lastRowLastColumn="0"/>
            <w:tcW w:w="2783" w:type="dxa"/>
            <w:tcBorders>
              <w:top w:val="none" w:sz="0" w:space="0" w:color="auto"/>
              <w:left w:val="none" w:sz="0" w:space="0" w:color="auto"/>
              <w:bottom w:val="none" w:sz="0" w:space="0" w:color="auto"/>
              <w:right w:val="none" w:sz="0" w:space="0" w:color="auto"/>
            </w:tcBorders>
            <w:shd w:val="clear" w:color="auto" w:fill="auto"/>
            <w:vAlign w:val="center"/>
            <w:hideMark/>
          </w:tcPr>
          <w:p w:rsidR="00F91C59" w:rsidRPr="00006253" w:rsidRDefault="00F91C59" w:rsidP="00657BA2">
            <w:pPr>
              <w:rPr>
                <w:rFonts w:ascii="Arial" w:hAnsi="Arial" w:cs="Arial"/>
                <w:b w:val="0"/>
                <w:color w:val="000000"/>
                <w:lang w:eastAsia="es-EC"/>
              </w:rPr>
            </w:pPr>
            <w:r>
              <w:rPr>
                <w:rFonts w:ascii="Arial" w:hAnsi="Arial" w:cs="Arial"/>
                <w:color w:val="000000"/>
                <w:lang w:eastAsia="es-EC"/>
              </w:rPr>
              <w:t xml:space="preserve">2. </w:t>
            </w:r>
            <w:r w:rsidRPr="00006253">
              <w:rPr>
                <w:rFonts w:ascii="Arial" w:hAnsi="Arial" w:cs="Arial"/>
                <w:color w:val="000000"/>
                <w:lang w:eastAsia="es-EC"/>
              </w:rPr>
              <w:t>Segregación desde la fuente de los desechos hospitalarios</w:t>
            </w:r>
          </w:p>
        </w:tc>
        <w:tc>
          <w:tcPr>
            <w:tcW w:w="3421" w:type="dxa"/>
            <w:tcBorders>
              <w:top w:val="none" w:sz="0" w:space="0" w:color="auto"/>
              <w:left w:val="none" w:sz="0" w:space="0" w:color="auto"/>
              <w:bottom w:val="none" w:sz="0" w:space="0" w:color="auto"/>
              <w:right w:val="none" w:sz="0" w:space="0" w:color="auto"/>
            </w:tcBorders>
            <w:shd w:val="clear" w:color="auto" w:fill="auto"/>
            <w:noWrap/>
          </w:tcPr>
          <w:p w:rsidR="00F91C59" w:rsidRPr="00293B33" w:rsidRDefault="00F91C59" w:rsidP="003C5F03">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Pr>
                <w:rFonts w:ascii="Arial" w:hAnsi="Arial" w:cs="Arial"/>
                <w:color w:val="000000"/>
                <w:lang w:eastAsia="es-EC"/>
              </w:rPr>
              <w:t xml:space="preserve">El personal médico y paramédico  clasifica </w:t>
            </w:r>
            <w:r w:rsidRPr="008138F7">
              <w:rPr>
                <w:rFonts w:ascii="Arial" w:hAnsi="Arial" w:cs="Arial"/>
                <w:color w:val="000000"/>
                <w:lang w:eastAsia="es-EC"/>
              </w:rPr>
              <w:t xml:space="preserve"> los </w:t>
            </w:r>
            <w:r>
              <w:rPr>
                <w:rFonts w:ascii="Arial" w:hAnsi="Arial" w:cs="Arial"/>
                <w:color w:val="000000"/>
                <w:lang w:eastAsia="es-EC"/>
              </w:rPr>
              <w:t>desechos en</w:t>
            </w:r>
            <w:r w:rsidRPr="008138F7">
              <w:rPr>
                <w:rFonts w:ascii="Arial" w:hAnsi="Arial" w:cs="Arial"/>
                <w:color w:val="000000"/>
                <w:lang w:eastAsia="es-EC"/>
              </w:rPr>
              <w:t>:</w:t>
            </w:r>
            <w:r w:rsidR="009C72C9">
              <w:rPr>
                <w:rFonts w:ascii="Arial" w:hAnsi="Arial" w:cs="Arial"/>
                <w:color w:val="000000"/>
                <w:lang w:eastAsia="es-EC"/>
              </w:rPr>
              <w:t xml:space="preserve"> </w:t>
            </w:r>
            <w:r w:rsidR="003C5F03">
              <w:rPr>
                <w:rFonts w:ascii="Arial" w:hAnsi="Arial" w:cs="Arial"/>
                <w:bCs/>
                <w:color w:val="000000"/>
                <w:lang w:eastAsia="es-EC"/>
              </w:rPr>
              <w:t xml:space="preserve">Desechos comunes, </w:t>
            </w:r>
            <w:r w:rsidRPr="008138F7">
              <w:rPr>
                <w:rFonts w:ascii="Arial" w:hAnsi="Arial" w:cs="Arial"/>
                <w:bCs/>
                <w:color w:val="000000"/>
                <w:lang w:eastAsia="es-EC"/>
              </w:rPr>
              <w:t>Desechos infecciosos, Desechos corto punzantes, Desechos químicos y Desechos especiales</w:t>
            </w:r>
          </w:p>
        </w:tc>
        <w:tc>
          <w:tcPr>
            <w:tcW w:w="2641" w:type="dxa"/>
            <w:tcBorders>
              <w:top w:val="none" w:sz="0" w:space="0" w:color="auto"/>
              <w:left w:val="none" w:sz="0" w:space="0" w:color="auto"/>
              <w:bottom w:val="none" w:sz="0" w:space="0" w:color="auto"/>
              <w:right w:val="none" w:sz="0" w:space="0" w:color="auto"/>
            </w:tcBorders>
            <w:shd w:val="clear" w:color="auto" w:fill="auto"/>
            <w:vAlign w:val="center"/>
          </w:tcPr>
          <w:p w:rsidR="00F91C59" w:rsidRPr="008138F7" w:rsidRDefault="00F91C59" w:rsidP="00657BA2">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Pr>
                <w:rFonts w:ascii="Arial" w:hAnsi="Arial" w:cs="Arial"/>
                <w:color w:val="000000"/>
                <w:lang w:eastAsia="es-EC"/>
              </w:rPr>
              <w:t>Los Generadores de los Desechos Hospitalarios</w:t>
            </w:r>
          </w:p>
        </w:tc>
      </w:tr>
      <w:tr w:rsidR="00F91C59" w:rsidRPr="008138F7" w:rsidTr="003B3D3A">
        <w:trPr>
          <w:cnfStyle w:val="000000100000" w:firstRow="0" w:lastRow="0" w:firstColumn="0" w:lastColumn="0" w:oddVBand="0" w:evenVBand="0" w:oddHBand="1" w:evenHBand="0" w:firstRowFirstColumn="0" w:firstRowLastColumn="0" w:lastRowFirstColumn="0" w:lastRowLastColumn="0"/>
          <w:trHeight w:val="3246"/>
        </w:trPr>
        <w:tc>
          <w:tcPr>
            <w:cnfStyle w:val="001000000000" w:firstRow="0" w:lastRow="0" w:firstColumn="1" w:lastColumn="0" w:oddVBand="0" w:evenVBand="0" w:oddHBand="0" w:evenHBand="0" w:firstRowFirstColumn="0" w:firstRowLastColumn="0" w:lastRowFirstColumn="0" w:lastRowLastColumn="0"/>
            <w:tcW w:w="2783" w:type="dxa"/>
            <w:tcBorders>
              <w:top w:val="none" w:sz="0" w:space="0" w:color="auto"/>
              <w:left w:val="none" w:sz="0" w:space="0" w:color="auto"/>
              <w:bottom w:val="none" w:sz="0" w:space="0" w:color="auto"/>
              <w:right w:val="none" w:sz="0" w:space="0" w:color="auto"/>
            </w:tcBorders>
            <w:shd w:val="clear" w:color="auto" w:fill="auto"/>
            <w:vAlign w:val="center"/>
            <w:hideMark/>
          </w:tcPr>
          <w:p w:rsidR="00F91C59" w:rsidRPr="008138F7" w:rsidRDefault="00F91C59" w:rsidP="00657BA2">
            <w:pPr>
              <w:rPr>
                <w:rFonts w:ascii="Arial" w:hAnsi="Arial" w:cs="Arial"/>
                <w:b w:val="0"/>
                <w:color w:val="000000"/>
                <w:lang w:eastAsia="es-EC"/>
              </w:rPr>
            </w:pPr>
            <w:r w:rsidRPr="008138F7">
              <w:rPr>
                <w:rFonts w:ascii="Arial" w:hAnsi="Arial" w:cs="Arial"/>
                <w:color w:val="000000"/>
                <w:lang w:eastAsia="es-EC"/>
              </w:rPr>
              <w:t>3. Asignar los desechos a su respectivo recipiente</w:t>
            </w:r>
          </w:p>
        </w:tc>
        <w:tc>
          <w:tcPr>
            <w:tcW w:w="3421" w:type="dxa"/>
            <w:tcBorders>
              <w:top w:val="none" w:sz="0" w:space="0" w:color="auto"/>
              <w:left w:val="none" w:sz="0" w:space="0" w:color="auto"/>
              <w:bottom w:val="none" w:sz="0" w:space="0" w:color="auto"/>
              <w:right w:val="none" w:sz="0" w:space="0" w:color="auto"/>
            </w:tcBorders>
            <w:shd w:val="clear" w:color="auto" w:fill="auto"/>
            <w:noWrap/>
          </w:tcPr>
          <w:p w:rsidR="00F91C59" w:rsidRPr="008138F7" w:rsidRDefault="00F91C59" w:rsidP="003C5F0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8138F7">
              <w:rPr>
                <w:rFonts w:ascii="Arial" w:hAnsi="Arial" w:cs="Arial"/>
                <w:bCs/>
                <w:color w:val="000000"/>
                <w:lang w:eastAsia="es-EC"/>
              </w:rPr>
              <w:t>Almacenamiento primario</w:t>
            </w:r>
            <w:r w:rsidRPr="008138F7">
              <w:rPr>
                <w:rFonts w:ascii="Arial" w:hAnsi="Arial" w:cs="Arial"/>
                <w:color w:val="000000"/>
                <w:lang w:eastAsia="es-EC"/>
              </w:rPr>
              <w:t>-</w:t>
            </w:r>
            <w:r>
              <w:rPr>
                <w:rFonts w:ascii="Arial" w:hAnsi="Arial" w:cs="Arial"/>
                <w:color w:val="000000"/>
                <w:lang w:eastAsia="es-EC"/>
              </w:rPr>
              <w:t>El personal médico y para médico  asigna l</w:t>
            </w:r>
            <w:r>
              <w:rPr>
                <w:rFonts w:ascii="Arial" w:hAnsi="Arial" w:cs="Arial"/>
                <w:bCs/>
                <w:color w:val="000000"/>
                <w:lang w:eastAsia="es-EC"/>
              </w:rPr>
              <w:t>os desechos comunes v</w:t>
            </w:r>
            <w:r w:rsidRPr="008138F7">
              <w:rPr>
                <w:rFonts w:ascii="Arial" w:hAnsi="Arial" w:cs="Arial"/>
                <w:bCs/>
                <w:color w:val="000000"/>
                <w:lang w:eastAsia="es-EC"/>
              </w:rPr>
              <w:t xml:space="preserve"> en recipientes plásticos de color negro con funda plástica de color negr</w:t>
            </w:r>
            <w:r>
              <w:rPr>
                <w:rFonts w:ascii="Arial" w:hAnsi="Arial" w:cs="Arial"/>
                <w:bCs/>
                <w:color w:val="000000"/>
                <w:lang w:eastAsia="es-EC"/>
              </w:rPr>
              <w:t xml:space="preserve">o, los desechos infecciosos  </w:t>
            </w:r>
            <w:r w:rsidRPr="008138F7">
              <w:rPr>
                <w:rFonts w:ascii="Arial" w:hAnsi="Arial" w:cs="Arial"/>
                <w:bCs/>
                <w:color w:val="000000"/>
                <w:lang w:eastAsia="es-EC"/>
              </w:rPr>
              <w:t xml:space="preserve"> en los recipientes plásticos de color rojo con funda plástica de color </w:t>
            </w:r>
            <w:r>
              <w:rPr>
                <w:rFonts w:ascii="Arial" w:hAnsi="Arial" w:cs="Arial"/>
                <w:bCs/>
                <w:color w:val="000000"/>
                <w:lang w:eastAsia="es-EC"/>
              </w:rPr>
              <w:t xml:space="preserve">rojo, los desechos orgánicos </w:t>
            </w:r>
            <w:r w:rsidRPr="008138F7">
              <w:rPr>
                <w:rFonts w:ascii="Arial" w:hAnsi="Arial" w:cs="Arial"/>
                <w:bCs/>
                <w:color w:val="000000"/>
                <w:lang w:eastAsia="es-EC"/>
              </w:rPr>
              <w:t xml:space="preserve"> en los recipientes de color rojo con funda plástica de color rojo,</w:t>
            </w:r>
            <w:r>
              <w:rPr>
                <w:rFonts w:ascii="Arial" w:hAnsi="Arial" w:cs="Arial"/>
                <w:bCs/>
                <w:color w:val="000000"/>
                <w:lang w:eastAsia="es-EC"/>
              </w:rPr>
              <w:t xml:space="preserve"> los desechos corto punzantes </w:t>
            </w:r>
            <w:r w:rsidRPr="008138F7">
              <w:rPr>
                <w:rFonts w:ascii="Arial" w:hAnsi="Arial" w:cs="Arial"/>
                <w:bCs/>
                <w:color w:val="000000"/>
                <w:lang w:eastAsia="es-EC"/>
              </w:rPr>
              <w:t xml:space="preserve"> en los recipientes desechables a prueba de perforaciones y fugas accidentales por ejemplo las pomas de agua llamados GUA</w:t>
            </w:r>
            <w:r>
              <w:rPr>
                <w:rFonts w:ascii="Arial" w:hAnsi="Arial" w:cs="Arial"/>
                <w:bCs/>
                <w:color w:val="000000"/>
                <w:lang w:eastAsia="es-EC"/>
              </w:rPr>
              <w:t xml:space="preserve">RDIÁN, los desechos químicos </w:t>
            </w:r>
            <w:r w:rsidRPr="008138F7">
              <w:rPr>
                <w:rFonts w:ascii="Arial" w:hAnsi="Arial" w:cs="Arial"/>
                <w:bCs/>
                <w:color w:val="000000"/>
                <w:lang w:eastAsia="es-EC"/>
              </w:rPr>
              <w:t xml:space="preserve"> en cajas de cartón integra y los desechos especiales van en</w:t>
            </w:r>
            <w:r w:rsidR="003C5F03">
              <w:rPr>
                <w:rFonts w:ascii="Arial" w:hAnsi="Arial" w:cs="Arial"/>
                <w:bCs/>
                <w:color w:val="000000"/>
                <w:lang w:eastAsia="es-EC"/>
              </w:rPr>
              <w:t xml:space="preserve"> </w:t>
            </w:r>
            <w:r w:rsidRPr="008138F7">
              <w:rPr>
                <w:rFonts w:ascii="Arial" w:hAnsi="Arial" w:cs="Arial"/>
                <w:bCs/>
                <w:color w:val="000000"/>
                <w:lang w:eastAsia="es-EC"/>
              </w:rPr>
              <w:t>cajas de cartón integra.</w:t>
            </w:r>
          </w:p>
        </w:tc>
        <w:tc>
          <w:tcPr>
            <w:tcW w:w="2641" w:type="dxa"/>
            <w:tcBorders>
              <w:top w:val="none" w:sz="0" w:space="0" w:color="auto"/>
              <w:left w:val="none" w:sz="0" w:space="0" w:color="auto"/>
              <w:bottom w:val="none" w:sz="0" w:space="0" w:color="auto"/>
              <w:right w:val="none" w:sz="0" w:space="0" w:color="auto"/>
            </w:tcBorders>
            <w:shd w:val="clear" w:color="auto" w:fill="auto"/>
            <w:vAlign w:val="center"/>
          </w:tcPr>
          <w:p w:rsidR="00F91C59" w:rsidRPr="008138F7" w:rsidRDefault="00F91C59" w:rsidP="00657BA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bookmarkStart w:id="78" w:name="OLE_LINK2"/>
            <w:r>
              <w:rPr>
                <w:rFonts w:ascii="Arial" w:hAnsi="Arial" w:cs="Arial"/>
                <w:color w:val="000000"/>
                <w:lang w:eastAsia="es-EC"/>
              </w:rPr>
              <w:t xml:space="preserve">El personal </w:t>
            </w:r>
            <w:bookmarkEnd w:id="78"/>
            <w:r>
              <w:rPr>
                <w:rFonts w:ascii="Arial" w:hAnsi="Arial" w:cs="Arial"/>
                <w:color w:val="000000"/>
                <w:lang w:eastAsia="es-EC"/>
              </w:rPr>
              <w:t xml:space="preserve"> médico y para médico.</w:t>
            </w:r>
          </w:p>
        </w:tc>
      </w:tr>
      <w:tr w:rsidR="00F91C59" w:rsidRPr="008138F7" w:rsidTr="003B3D3A">
        <w:trPr>
          <w:cnfStyle w:val="000000010000" w:firstRow="0" w:lastRow="0" w:firstColumn="0" w:lastColumn="0" w:oddVBand="0" w:evenVBand="0" w:oddHBand="0" w:evenHBand="1" w:firstRowFirstColumn="0" w:firstRowLastColumn="0" w:lastRowFirstColumn="0" w:lastRowLastColumn="0"/>
          <w:trHeight w:val="2712"/>
        </w:trPr>
        <w:tc>
          <w:tcPr>
            <w:cnfStyle w:val="001000000000" w:firstRow="0" w:lastRow="0" w:firstColumn="1" w:lastColumn="0" w:oddVBand="0" w:evenVBand="0" w:oddHBand="0" w:evenHBand="0" w:firstRowFirstColumn="0" w:firstRowLastColumn="0" w:lastRowFirstColumn="0" w:lastRowLastColumn="0"/>
            <w:tcW w:w="2783" w:type="dxa"/>
            <w:tcBorders>
              <w:top w:val="none" w:sz="0" w:space="0" w:color="auto"/>
              <w:left w:val="none" w:sz="0" w:space="0" w:color="auto"/>
              <w:bottom w:val="none" w:sz="0" w:space="0" w:color="auto"/>
              <w:right w:val="none" w:sz="0" w:space="0" w:color="auto"/>
            </w:tcBorders>
            <w:shd w:val="clear" w:color="auto" w:fill="auto"/>
            <w:vAlign w:val="center"/>
            <w:hideMark/>
          </w:tcPr>
          <w:p w:rsidR="00F91C59" w:rsidRPr="008138F7" w:rsidRDefault="00F91C59" w:rsidP="00657BA2">
            <w:pPr>
              <w:rPr>
                <w:rFonts w:ascii="Arial" w:hAnsi="Arial" w:cs="Arial"/>
                <w:b w:val="0"/>
                <w:color w:val="000000"/>
                <w:lang w:eastAsia="es-EC"/>
              </w:rPr>
            </w:pPr>
            <w:r w:rsidRPr="008138F7">
              <w:rPr>
                <w:rFonts w:ascii="Arial" w:hAnsi="Arial" w:cs="Arial"/>
                <w:color w:val="000000"/>
                <w:lang w:eastAsia="es-EC"/>
              </w:rPr>
              <w:lastRenderedPageBreak/>
              <w:t>4. Aplicar el Debido tratamiento a los desechos</w:t>
            </w:r>
          </w:p>
        </w:tc>
        <w:tc>
          <w:tcPr>
            <w:tcW w:w="3421" w:type="dxa"/>
            <w:tcBorders>
              <w:top w:val="none" w:sz="0" w:space="0" w:color="auto"/>
              <w:left w:val="none" w:sz="0" w:space="0" w:color="auto"/>
              <w:bottom w:val="none" w:sz="0" w:space="0" w:color="auto"/>
              <w:right w:val="none" w:sz="0" w:space="0" w:color="auto"/>
            </w:tcBorders>
            <w:shd w:val="clear" w:color="auto" w:fill="auto"/>
            <w:noWrap/>
          </w:tcPr>
          <w:p w:rsidR="00F91C59" w:rsidRPr="008138F7" w:rsidRDefault="00F91C59" w:rsidP="003C5F03">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Pr>
                <w:rFonts w:ascii="Arial" w:hAnsi="Arial" w:cs="Arial"/>
                <w:color w:val="000000"/>
                <w:lang w:eastAsia="es-EC"/>
              </w:rPr>
              <w:t xml:space="preserve">El personal de servicios varios realiza </w:t>
            </w:r>
            <w:r>
              <w:rPr>
                <w:rFonts w:ascii="Arial" w:hAnsi="Arial" w:cs="Arial"/>
                <w:bCs/>
                <w:color w:val="000000"/>
                <w:lang w:eastAsia="es-EC"/>
              </w:rPr>
              <w:t xml:space="preserve"> la desinfección química m</w:t>
            </w:r>
            <w:r w:rsidRPr="008138F7">
              <w:rPr>
                <w:rFonts w:ascii="Arial" w:hAnsi="Arial" w:cs="Arial"/>
                <w:bCs/>
                <w:color w:val="000000"/>
                <w:lang w:eastAsia="es-EC"/>
              </w:rPr>
              <w:t>ediante el contacto de los desechos con</w:t>
            </w:r>
            <w:r>
              <w:rPr>
                <w:rFonts w:ascii="Arial" w:hAnsi="Arial" w:cs="Arial"/>
                <w:bCs/>
                <w:color w:val="000000"/>
                <w:lang w:eastAsia="es-EC"/>
              </w:rPr>
              <w:t xml:space="preserve"> productos químicos específicos, l</w:t>
            </w:r>
            <w:r w:rsidRPr="008138F7">
              <w:rPr>
                <w:rFonts w:ascii="Arial" w:hAnsi="Arial" w:cs="Arial"/>
                <w:bCs/>
                <w:color w:val="000000"/>
                <w:lang w:eastAsia="es-EC"/>
              </w:rPr>
              <w:t>os residuos considerados infecciosos especialmente deservicios se someterán a inactivación química</w:t>
            </w:r>
            <w:r>
              <w:rPr>
                <w:rFonts w:ascii="Arial" w:hAnsi="Arial" w:cs="Arial"/>
                <w:bCs/>
                <w:color w:val="000000"/>
                <w:lang w:eastAsia="es-EC"/>
              </w:rPr>
              <w:t xml:space="preserve"> mediante hipoclorito de sodio y por último r</w:t>
            </w:r>
            <w:r w:rsidRPr="008138F7">
              <w:rPr>
                <w:rFonts w:ascii="Arial" w:hAnsi="Arial" w:cs="Arial"/>
                <w:bCs/>
                <w:color w:val="000000"/>
                <w:lang w:eastAsia="es-EC"/>
              </w:rPr>
              <w:t>ellenar con una mezcla de agua de cloro y cal  y cerrar herméticamente</w:t>
            </w:r>
          </w:p>
        </w:tc>
        <w:tc>
          <w:tcPr>
            <w:tcW w:w="2641" w:type="dxa"/>
            <w:tcBorders>
              <w:top w:val="none" w:sz="0" w:space="0" w:color="auto"/>
              <w:left w:val="none" w:sz="0" w:space="0" w:color="auto"/>
              <w:bottom w:val="none" w:sz="0" w:space="0" w:color="auto"/>
              <w:right w:val="none" w:sz="0" w:space="0" w:color="auto"/>
            </w:tcBorders>
            <w:shd w:val="clear" w:color="auto" w:fill="auto"/>
            <w:vAlign w:val="center"/>
          </w:tcPr>
          <w:p w:rsidR="00F91C59" w:rsidRPr="008138F7" w:rsidRDefault="00F91C59" w:rsidP="00657BA2">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Pr>
                <w:rFonts w:ascii="Arial" w:hAnsi="Arial" w:cs="Arial"/>
                <w:color w:val="000000"/>
                <w:lang w:eastAsia="es-EC"/>
              </w:rPr>
              <w:t>El personal de  servicios varios</w:t>
            </w:r>
          </w:p>
        </w:tc>
      </w:tr>
      <w:tr w:rsidR="00F91C59" w:rsidRPr="008138F7" w:rsidTr="003B3D3A">
        <w:trPr>
          <w:cnfStyle w:val="000000100000" w:firstRow="0" w:lastRow="0" w:firstColumn="0" w:lastColumn="0" w:oddVBand="0" w:evenVBand="0" w:oddHBand="1" w:evenHBand="0" w:firstRowFirstColumn="0" w:firstRowLastColumn="0" w:lastRowFirstColumn="0" w:lastRowLastColumn="0"/>
          <w:trHeight w:val="1069"/>
        </w:trPr>
        <w:tc>
          <w:tcPr>
            <w:cnfStyle w:val="001000000000" w:firstRow="0" w:lastRow="0" w:firstColumn="1" w:lastColumn="0" w:oddVBand="0" w:evenVBand="0" w:oddHBand="0" w:evenHBand="0" w:firstRowFirstColumn="0" w:firstRowLastColumn="0" w:lastRowFirstColumn="0" w:lastRowLastColumn="0"/>
            <w:tcW w:w="2783"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F91C59" w:rsidRPr="008138F7" w:rsidRDefault="00F91C59" w:rsidP="00657BA2">
            <w:pPr>
              <w:rPr>
                <w:rFonts w:ascii="Arial" w:hAnsi="Arial" w:cs="Arial"/>
                <w:b w:val="0"/>
                <w:color w:val="000000"/>
                <w:lang w:eastAsia="es-EC"/>
              </w:rPr>
            </w:pPr>
            <w:r w:rsidRPr="008138F7">
              <w:rPr>
                <w:rFonts w:ascii="Arial" w:hAnsi="Arial" w:cs="Arial"/>
                <w:color w:val="000000"/>
                <w:lang w:eastAsia="es-EC"/>
              </w:rPr>
              <w:t>5. Etiquetar los desechos</w:t>
            </w:r>
          </w:p>
        </w:tc>
        <w:tc>
          <w:tcPr>
            <w:tcW w:w="3421" w:type="dxa"/>
            <w:tcBorders>
              <w:top w:val="none" w:sz="0" w:space="0" w:color="auto"/>
              <w:left w:val="none" w:sz="0" w:space="0" w:color="auto"/>
              <w:bottom w:val="none" w:sz="0" w:space="0" w:color="auto"/>
              <w:right w:val="none" w:sz="0" w:space="0" w:color="auto"/>
            </w:tcBorders>
            <w:shd w:val="clear" w:color="auto" w:fill="auto"/>
            <w:noWrap/>
          </w:tcPr>
          <w:p w:rsidR="00F91C59" w:rsidRPr="008138F7" w:rsidRDefault="00F91C59" w:rsidP="003C5F0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Pr>
                <w:rFonts w:ascii="Arial" w:eastAsia="Arial" w:hAnsi="Arial" w:cs="Arial"/>
                <w:color w:val="000000"/>
                <w:lang w:eastAsia="es-EC"/>
              </w:rPr>
              <w:t>Los encargados etiquetan</w:t>
            </w:r>
            <w:r w:rsidRPr="008138F7">
              <w:rPr>
                <w:rFonts w:ascii="Arial" w:eastAsia="Arial" w:hAnsi="Arial" w:cs="Arial"/>
                <w:color w:val="000000"/>
                <w:lang w:eastAsia="es-EC"/>
              </w:rPr>
              <w:t xml:space="preserve"> los desechos con el formato del </w:t>
            </w:r>
            <w:r w:rsidR="003C5F03" w:rsidRPr="008138F7">
              <w:rPr>
                <w:rFonts w:ascii="Arial" w:eastAsia="Arial" w:hAnsi="Arial" w:cs="Arial"/>
                <w:bCs/>
                <w:color w:val="000000"/>
                <w:lang w:eastAsia="es-EC"/>
              </w:rPr>
              <w:t>comité de desechos hospitalarios e infecciones nosocomiales</w:t>
            </w:r>
            <w:r w:rsidR="003C5F03">
              <w:rPr>
                <w:rFonts w:ascii="Arial" w:eastAsia="Arial" w:hAnsi="Arial" w:cs="Arial"/>
                <w:bCs/>
                <w:color w:val="000000"/>
                <w:lang w:eastAsia="es-EC"/>
              </w:rPr>
              <w:t>.</w:t>
            </w:r>
          </w:p>
        </w:tc>
        <w:tc>
          <w:tcPr>
            <w:tcW w:w="2641" w:type="dxa"/>
            <w:tcBorders>
              <w:top w:val="none" w:sz="0" w:space="0" w:color="auto"/>
              <w:left w:val="none" w:sz="0" w:space="0" w:color="auto"/>
              <w:bottom w:val="none" w:sz="0" w:space="0" w:color="auto"/>
              <w:right w:val="none" w:sz="0" w:space="0" w:color="auto"/>
            </w:tcBorders>
            <w:shd w:val="clear" w:color="auto" w:fill="auto"/>
            <w:vAlign w:val="center"/>
          </w:tcPr>
          <w:p w:rsidR="00F91C59" w:rsidRDefault="00F91C59" w:rsidP="00657BA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Pr>
                <w:rFonts w:ascii="Arial" w:hAnsi="Arial" w:cs="Arial"/>
                <w:color w:val="000000"/>
                <w:lang w:eastAsia="es-EC"/>
              </w:rPr>
              <w:t>Enfermeras</w:t>
            </w:r>
          </w:p>
          <w:p w:rsidR="00F91C59" w:rsidRDefault="00F91C59" w:rsidP="00657BA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Pr>
                <w:rFonts w:ascii="Arial" w:hAnsi="Arial" w:cs="Arial"/>
                <w:color w:val="000000"/>
                <w:lang w:eastAsia="es-EC"/>
              </w:rPr>
              <w:t>Auxiliares</w:t>
            </w:r>
          </w:p>
          <w:p w:rsidR="00F91C59" w:rsidRPr="008138F7" w:rsidRDefault="00F91C59" w:rsidP="00657BA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Pr>
                <w:rFonts w:ascii="Arial" w:hAnsi="Arial" w:cs="Arial"/>
                <w:color w:val="000000"/>
                <w:lang w:eastAsia="es-EC"/>
              </w:rPr>
              <w:t>Personal de Servicios Varios por Áreas</w:t>
            </w:r>
          </w:p>
        </w:tc>
      </w:tr>
      <w:tr w:rsidR="00F91C59" w:rsidRPr="008138F7" w:rsidTr="003B3D3A">
        <w:trPr>
          <w:cnfStyle w:val="000000010000" w:firstRow="0" w:lastRow="0" w:firstColumn="0" w:lastColumn="0" w:oddVBand="0" w:evenVBand="0" w:oddHBand="0" w:evenHBand="1"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2783" w:type="dxa"/>
            <w:tcBorders>
              <w:top w:val="none" w:sz="0" w:space="0" w:color="auto"/>
              <w:left w:val="none" w:sz="0" w:space="0" w:color="auto"/>
              <w:bottom w:val="none" w:sz="0" w:space="0" w:color="auto"/>
              <w:right w:val="none" w:sz="0" w:space="0" w:color="auto"/>
            </w:tcBorders>
            <w:shd w:val="clear" w:color="auto" w:fill="auto"/>
            <w:vAlign w:val="center"/>
            <w:hideMark/>
          </w:tcPr>
          <w:p w:rsidR="00F91C59" w:rsidRPr="008138F7" w:rsidRDefault="00F91C59" w:rsidP="00657BA2">
            <w:pPr>
              <w:rPr>
                <w:rFonts w:ascii="Arial" w:hAnsi="Arial" w:cs="Arial"/>
                <w:b w:val="0"/>
                <w:color w:val="000000"/>
                <w:lang w:eastAsia="es-EC"/>
              </w:rPr>
            </w:pPr>
            <w:r w:rsidRPr="008138F7">
              <w:rPr>
                <w:rFonts w:ascii="Arial" w:hAnsi="Arial" w:cs="Arial"/>
                <w:color w:val="000000"/>
                <w:lang w:eastAsia="es-EC"/>
              </w:rPr>
              <w:t xml:space="preserve">6.Recolectar los desechos </w:t>
            </w:r>
          </w:p>
        </w:tc>
        <w:tc>
          <w:tcPr>
            <w:tcW w:w="3421" w:type="dxa"/>
            <w:tcBorders>
              <w:top w:val="none" w:sz="0" w:space="0" w:color="auto"/>
              <w:left w:val="none" w:sz="0" w:space="0" w:color="auto"/>
              <w:bottom w:val="none" w:sz="0" w:space="0" w:color="auto"/>
              <w:right w:val="none" w:sz="0" w:space="0" w:color="auto"/>
            </w:tcBorders>
            <w:shd w:val="clear" w:color="auto" w:fill="auto"/>
            <w:noWrap/>
          </w:tcPr>
          <w:p w:rsidR="00F91C59" w:rsidRPr="008138F7" w:rsidRDefault="00F91C59" w:rsidP="003C5F03">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8138F7">
              <w:rPr>
                <w:rFonts w:ascii="Arial" w:eastAsia="Arial" w:hAnsi="Arial" w:cs="Arial"/>
                <w:bCs/>
                <w:color w:val="000000"/>
                <w:lang w:eastAsia="es-EC"/>
              </w:rPr>
              <w:t>Almacenamiento Secundario</w:t>
            </w:r>
            <w:r w:rsidRPr="008138F7">
              <w:rPr>
                <w:rFonts w:ascii="Arial" w:eastAsia="Arial" w:hAnsi="Arial" w:cs="Arial"/>
                <w:color w:val="000000"/>
                <w:lang w:eastAsia="es-EC"/>
              </w:rPr>
              <w:t>-</w:t>
            </w:r>
            <w:r>
              <w:rPr>
                <w:rFonts w:ascii="Arial" w:eastAsia="Arial" w:hAnsi="Arial" w:cs="Arial"/>
                <w:color w:val="000000"/>
                <w:lang w:eastAsia="es-EC"/>
              </w:rPr>
              <w:t>El personal de servicios varios recolecta en forma recurrente l</w:t>
            </w:r>
            <w:r w:rsidRPr="008138F7">
              <w:rPr>
                <w:rFonts w:ascii="Arial" w:eastAsia="Arial" w:hAnsi="Arial" w:cs="Arial"/>
                <w:color w:val="000000"/>
                <w:lang w:eastAsia="es-EC"/>
              </w:rPr>
              <w:t>o</w:t>
            </w:r>
            <w:r>
              <w:rPr>
                <w:rFonts w:ascii="Arial" w:eastAsia="Arial" w:hAnsi="Arial" w:cs="Arial"/>
                <w:color w:val="000000"/>
                <w:lang w:eastAsia="es-EC"/>
              </w:rPr>
              <w:t>s desechos d</w:t>
            </w:r>
            <w:r w:rsidRPr="008138F7">
              <w:rPr>
                <w:rFonts w:ascii="Arial" w:eastAsia="Arial" w:hAnsi="Arial" w:cs="Arial"/>
                <w:color w:val="000000"/>
                <w:lang w:eastAsia="es-EC"/>
              </w:rPr>
              <w:t>ebidamente</w:t>
            </w:r>
            <w:r>
              <w:rPr>
                <w:rFonts w:ascii="Arial" w:eastAsia="Arial" w:hAnsi="Arial" w:cs="Arial"/>
                <w:color w:val="000000"/>
                <w:lang w:eastAsia="es-EC"/>
              </w:rPr>
              <w:t xml:space="preserve"> clasificados y empacados y los transporta.</w:t>
            </w:r>
          </w:p>
        </w:tc>
        <w:tc>
          <w:tcPr>
            <w:tcW w:w="2641" w:type="dxa"/>
            <w:tcBorders>
              <w:top w:val="none" w:sz="0" w:space="0" w:color="auto"/>
              <w:left w:val="none" w:sz="0" w:space="0" w:color="auto"/>
              <w:bottom w:val="none" w:sz="0" w:space="0" w:color="auto"/>
              <w:right w:val="none" w:sz="0" w:space="0" w:color="auto"/>
            </w:tcBorders>
            <w:shd w:val="clear" w:color="auto" w:fill="auto"/>
            <w:vAlign w:val="center"/>
          </w:tcPr>
          <w:p w:rsidR="00F91C59" w:rsidRPr="008138F7" w:rsidRDefault="00F91C59" w:rsidP="00657BA2">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Pr>
                <w:rFonts w:ascii="Arial" w:hAnsi="Arial" w:cs="Arial"/>
                <w:color w:val="000000"/>
                <w:lang w:eastAsia="es-EC"/>
              </w:rPr>
              <w:t>El personal de Servicios Varios</w:t>
            </w:r>
          </w:p>
        </w:tc>
      </w:tr>
      <w:tr w:rsidR="00F91C59" w:rsidRPr="008138F7" w:rsidTr="003B3D3A">
        <w:trPr>
          <w:cnfStyle w:val="000000100000" w:firstRow="0" w:lastRow="0" w:firstColumn="0" w:lastColumn="0" w:oddVBand="0" w:evenVBand="0" w:oddHBand="1" w:evenHBand="0" w:firstRowFirstColumn="0" w:firstRowLastColumn="0" w:lastRowFirstColumn="0" w:lastRowLastColumn="0"/>
          <w:trHeight w:val="814"/>
        </w:trPr>
        <w:tc>
          <w:tcPr>
            <w:cnfStyle w:val="001000000000" w:firstRow="0" w:lastRow="0" w:firstColumn="1" w:lastColumn="0" w:oddVBand="0" w:evenVBand="0" w:oddHBand="0" w:evenHBand="0" w:firstRowFirstColumn="0" w:firstRowLastColumn="0" w:lastRowFirstColumn="0" w:lastRowLastColumn="0"/>
            <w:tcW w:w="2783" w:type="dxa"/>
            <w:tcBorders>
              <w:top w:val="none" w:sz="0" w:space="0" w:color="auto"/>
              <w:left w:val="none" w:sz="0" w:space="0" w:color="auto"/>
              <w:bottom w:val="none" w:sz="0" w:space="0" w:color="auto"/>
              <w:right w:val="none" w:sz="0" w:space="0" w:color="auto"/>
            </w:tcBorders>
            <w:shd w:val="clear" w:color="auto" w:fill="auto"/>
            <w:vAlign w:val="center"/>
            <w:hideMark/>
          </w:tcPr>
          <w:p w:rsidR="00F91C59" w:rsidRPr="008138F7" w:rsidRDefault="00F91C59" w:rsidP="00657BA2">
            <w:pPr>
              <w:rPr>
                <w:rFonts w:ascii="Arial" w:hAnsi="Arial" w:cs="Arial"/>
                <w:b w:val="0"/>
                <w:color w:val="000000"/>
                <w:lang w:eastAsia="es-EC"/>
              </w:rPr>
            </w:pPr>
            <w:r w:rsidRPr="008138F7">
              <w:rPr>
                <w:rFonts w:ascii="Arial" w:hAnsi="Arial" w:cs="Arial"/>
                <w:color w:val="000000"/>
                <w:lang w:eastAsia="es-EC"/>
              </w:rPr>
              <w:t>7. Transportar los desechos</w:t>
            </w:r>
          </w:p>
        </w:tc>
        <w:tc>
          <w:tcPr>
            <w:tcW w:w="3421" w:type="dxa"/>
            <w:tcBorders>
              <w:top w:val="none" w:sz="0" w:space="0" w:color="auto"/>
              <w:left w:val="none" w:sz="0" w:space="0" w:color="auto"/>
              <w:bottom w:val="none" w:sz="0" w:space="0" w:color="auto"/>
              <w:right w:val="none" w:sz="0" w:space="0" w:color="auto"/>
            </w:tcBorders>
            <w:shd w:val="clear" w:color="auto" w:fill="auto"/>
            <w:noWrap/>
          </w:tcPr>
          <w:p w:rsidR="00F91C59" w:rsidRPr="008138F7" w:rsidRDefault="00F91C59" w:rsidP="003C5F0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Pr>
                <w:rFonts w:ascii="Arial" w:eastAsia="Arial" w:hAnsi="Arial" w:cs="Arial"/>
                <w:color w:val="000000"/>
                <w:lang w:eastAsia="es-EC"/>
              </w:rPr>
              <w:t>El personal de  servicios varios  transporta los desechos al área de almacenamiento Terciario.</w:t>
            </w:r>
          </w:p>
        </w:tc>
        <w:tc>
          <w:tcPr>
            <w:tcW w:w="2641" w:type="dxa"/>
            <w:tcBorders>
              <w:top w:val="none" w:sz="0" w:space="0" w:color="auto"/>
              <w:left w:val="none" w:sz="0" w:space="0" w:color="auto"/>
              <w:bottom w:val="none" w:sz="0" w:space="0" w:color="auto"/>
              <w:right w:val="none" w:sz="0" w:space="0" w:color="auto"/>
            </w:tcBorders>
            <w:shd w:val="clear" w:color="auto" w:fill="auto"/>
            <w:vAlign w:val="center"/>
          </w:tcPr>
          <w:p w:rsidR="00F91C59" w:rsidRPr="008138F7" w:rsidRDefault="00F91C59" w:rsidP="00657BA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Pr>
                <w:rFonts w:ascii="Arial" w:hAnsi="Arial" w:cs="Arial"/>
                <w:color w:val="000000"/>
                <w:lang w:eastAsia="es-EC"/>
              </w:rPr>
              <w:t>El personal  Servicios Varios</w:t>
            </w:r>
          </w:p>
        </w:tc>
      </w:tr>
      <w:tr w:rsidR="00F91C59" w:rsidRPr="008138F7" w:rsidTr="003B3D3A">
        <w:trPr>
          <w:cnfStyle w:val="000000010000" w:firstRow="0" w:lastRow="0" w:firstColumn="0" w:lastColumn="0" w:oddVBand="0" w:evenVBand="0" w:oddHBand="0" w:evenHBand="1"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2783" w:type="dxa"/>
            <w:tcBorders>
              <w:top w:val="none" w:sz="0" w:space="0" w:color="auto"/>
              <w:left w:val="none" w:sz="0" w:space="0" w:color="auto"/>
              <w:bottom w:val="none" w:sz="0" w:space="0" w:color="auto"/>
              <w:right w:val="none" w:sz="0" w:space="0" w:color="auto"/>
            </w:tcBorders>
            <w:shd w:val="clear" w:color="auto" w:fill="auto"/>
            <w:vAlign w:val="center"/>
            <w:hideMark/>
          </w:tcPr>
          <w:p w:rsidR="00F91C59" w:rsidRPr="008138F7" w:rsidRDefault="00F91C59" w:rsidP="00657BA2">
            <w:pPr>
              <w:rPr>
                <w:rFonts w:ascii="Arial" w:hAnsi="Arial" w:cs="Arial"/>
                <w:b w:val="0"/>
                <w:color w:val="000000"/>
                <w:lang w:eastAsia="es-EC"/>
              </w:rPr>
            </w:pPr>
            <w:r w:rsidRPr="008138F7">
              <w:rPr>
                <w:rFonts w:ascii="Arial" w:hAnsi="Arial" w:cs="Arial"/>
                <w:color w:val="000000"/>
                <w:lang w:eastAsia="es-EC"/>
              </w:rPr>
              <w:t>8. Almacenar los desechos</w:t>
            </w:r>
          </w:p>
        </w:tc>
        <w:tc>
          <w:tcPr>
            <w:tcW w:w="3421" w:type="dxa"/>
            <w:tcBorders>
              <w:top w:val="none" w:sz="0" w:space="0" w:color="auto"/>
              <w:left w:val="none" w:sz="0" w:space="0" w:color="auto"/>
              <w:bottom w:val="none" w:sz="0" w:space="0" w:color="auto"/>
              <w:right w:val="none" w:sz="0" w:space="0" w:color="auto"/>
            </w:tcBorders>
            <w:shd w:val="clear" w:color="auto" w:fill="auto"/>
            <w:noWrap/>
          </w:tcPr>
          <w:p w:rsidR="00F91C59" w:rsidRPr="008138F7" w:rsidRDefault="00F91C59" w:rsidP="003C5F03">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Pr>
                <w:rFonts w:ascii="Arial" w:eastAsia="Arial" w:hAnsi="Arial" w:cs="Arial"/>
                <w:bCs/>
                <w:color w:val="000000"/>
                <w:lang w:eastAsia="es-EC"/>
              </w:rPr>
              <w:t xml:space="preserve">El personal de  Servicios Varios almacena los desechos comunes en tachos verdes e infecciosos en tachos rojos en el Almacenamiento Terciario hasta la </w:t>
            </w:r>
            <w:r w:rsidRPr="008138F7">
              <w:rPr>
                <w:rFonts w:ascii="Arial" w:eastAsia="Arial" w:hAnsi="Arial" w:cs="Arial"/>
                <w:color w:val="000000"/>
                <w:lang w:eastAsia="es-EC"/>
              </w:rPr>
              <w:t>recolección de parte del Municipio.</w:t>
            </w:r>
          </w:p>
        </w:tc>
        <w:tc>
          <w:tcPr>
            <w:tcW w:w="2641" w:type="dxa"/>
            <w:tcBorders>
              <w:top w:val="none" w:sz="0" w:space="0" w:color="auto"/>
              <w:left w:val="none" w:sz="0" w:space="0" w:color="auto"/>
              <w:bottom w:val="none" w:sz="0" w:space="0" w:color="auto"/>
              <w:right w:val="none" w:sz="0" w:space="0" w:color="auto"/>
            </w:tcBorders>
            <w:shd w:val="clear" w:color="auto" w:fill="auto"/>
            <w:vAlign w:val="center"/>
          </w:tcPr>
          <w:p w:rsidR="00F91C59" w:rsidRDefault="00F91C59" w:rsidP="00657BA2">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Pr>
                <w:rFonts w:ascii="Arial" w:hAnsi="Arial" w:cs="Arial"/>
                <w:color w:val="000000"/>
                <w:lang w:eastAsia="es-EC"/>
              </w:rPr>
              <w:t>El personal de</w:t>
            </w:r>
          </w:p>
          <w:p w:rsidR="00F91C59" w:rsidRPr="008138F7" w:rsidRDefault="00F91C59" w:rsidP="00657BA2">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Pr>
                <w:rFonts w:ascii="Arial" w:hAnsi="Arial" w:cs="Arial"/>
                <w:color w:val="000000"/>
                <w:lang w:eastAsia="es-EC"/>
              </w:rPr>
              <w:t>Servicios Varios</w:t>
            </w:r>
          </w:p>
        </w:tc>
      </w:tr>
    </w:tbl>
    <w:p w:rsidR="00F54486" w:rsidRDefault="0061361A" w:rsidP="00B63D81">
      <w:pPr>
        <w:jc w:val="center"/>
        <w:rPr>
          <w:lang w:eastAsia="es-EC"/>
        </w:rPr>
      </w:pPr>
      <w:r w:rsidRPr="0061361A">
        <w:rPr>
          <w:lang w:eastAsia="es-EC"/>
        </w:rPr>
        <w:t>Tabla 4.8 Procedimiento en Gestión de Desechos</w:t>
      </w:r>
    </w:p>
    <w:p w:rsidR="003C5F03" w:rsidRPr="005E6499" w:rsidRDefault="00376F0F" w:rsidP="005E6499">
      <w:pPr>
        <w:jc w:val="center"/>
        <w:rPr>
          <w:lang w:val="es-EC"/>
        </w:rPr>
      </w:pPr>
      <w:r>
        <w:rPr>
          <w:b/>
          <w:lang w:val="es-EC"/>
        </w:rPr>
        <w:t xml:space="preserve">Elaborado por: </w:t>
      </w:r>
      <w:r w:rsidR="003C5F03">
        <w:rPr>
          <w:lang w:val="es-EC"/>
        </w:rPr>
        <w:t>Los autores</w:t>
      </w:r>
    </w:p>
    <w:p w:rsidR="00F561B9" w:rsidRPr="0007647F" w:rsidRDefault="00F561B9" w:rsidP="002D7D63">
      <w:pPr>
        <w:pStyle w:val="Ttulo4"/>
        <w:numPr>
          <w:ilvl w:val="0"/>
          <w:numId w:val="0"/>
        </w:numPr>
        <w:ind w:left="864" w:hanging="864"/>
        <w:rPr>
          <w:u w:val="none"/>
        </w:rPr>
      </w:pPr>
      <w:r w:rsidRPr="0007647F">
        <w:rPr>
          <w:u w:val="none"/>
        </w:rPr>
        <w:lastRenderedPageBreak/>
        <w:t>MANEJO Y ANÁLISIS DE LAS MUESTRAS EN EL LABORATORIO.</w:t>
      </w:r>
    </w:p>
    <w:tbl>
      <w:tblPr>
        <w:tblStyle w:val="Tablaconcuadrcula"/>
        <w:tblW w:w="8691" w:type="dxa"/>
        <w:tblBorders>
          <w:top w:val="single" w:sz="2" w:space="0" w:color="548DD4" w:themeColor="text2" w:themeTint="99"/>
          <w:left w:val="single" w:sz="2" w:space="0" w:color="548DD4" w:themeColor="text2" w:themeTint="99"/>
          <w:bottom w:val="single" w:sz="2" w:space="0" w:color="548DD4" w:themeColor="text2" w:themeTint="99"/>
          <w:right w:val="single" w:sz="2" w:space="0" w:color="548DD4" w:themeColor="text2" w:themeTint="99"/>
          <w:insideH w:val="single" w:sz="2" w:space="0" w:color="548DD4" w:themeColor="text2" w:themeTint="99"/>
          <w:insideV w:val="single" w:sz="2" w:space="0" w:color="548DD4" w:themeColor="text2" w:themeTint="99"/>
        </w:tblBorders>
        <w:tblLayout w:type="fixed"/>
        <w:tblLook w:val="04A0" w:firstRow="1" w:lastRow="0" w:firstColumn="1" w:lastColumn="0" w:noHBand="0" w:noVBand="1"/>
      </w:tblPr>
      <w:tblGrid>
        <w:gridCol w:w="1242"/>
        <w:gridCol w:w="1843"/>
        <w:gridCol w:w="1131"/>
        <w:gridCol w:w="1844"/>
        <w:gridCol w:w="1419"/>
        <w:gridCol w:w="1212"/>
      </w:tblGrid>
      <w:tr w:rsidR="006C430E" w:rsidRPr="006B6ECD" w:rsidTr="00A87FA3">
        <w:trPr>
          <w:trHeight w:val="20"/>
        </w:trPr>
        <w:tc>
          <w:tcPr>
            <w:tcW w:w="1242" w:type="dxa"/>
            <w:vMerge w:val="restart"/>
            <w:noWrap/>
            <w:vAlign w:val="center"/>
            <w:hideMark/>
          </w:tcPr>
          <w:p w:rsidR="006C430E" w:rsidRPr="00A87FA3" w:rsidRDefault="002D7D63" w:rsidP="00A87FA3">
            <w:pPr>
              <w:jc w:val="center"/>
              <w:rPr>
                <w:rFonts w:ascii="Arial" w:hAnsi="Arial" w:cs="Arial"/>
                <w:b/>
                <w:bCs/>
                <w:color w:val="000000"/>
                <w:lang w:eastAsia="es-EC"/>
              </w:rPr>
            </w:pPr>
            <w:r w:rsidRPr="00A87FA3">
              <w:rPr>
                <w:rFonts w:ascii="Arial" w:hAnsi="Arial" w:cs="Arial"/>
                <w:b/>
                <w:color w:val="000000"/>
                <w:lang w:eastAsia="es-EC"/>
              </w:rPr>
              <w:t>Título</w:t>
            </w:r>
            <w:r w:rsidR="006C430E" w:rsidRPr="00A87FA3">
              <w:rPr>
                <w:rFonts w:ascii="Arial" w:hAnsi="Arial" w:cs="Arial"/>
                <w:b/>
                <w:color w:val="000000"/>
                <w:lang w:eastAsia="es-EC"/>
              </w:rPr>
              <w:t>:</w:t>
            </w:r>
          </w:p>
        </w:tc>
        <w:tc>
          <w:tcPr>
            <w:tcW w:w="4818" w:type="dxa"/>
            <w:gridSpan w:val="3"/>
            <w:vAlign w:val="center"/>
            <w:hideMark/>
          </w:tcPr>
          <w:p w:rsidR="006C430E" w:rsidRPr="00A87FA3" w:rsidRDefault="006C430E" w:rsidP="00A87FA3">
            <w:pPr>
              <w:jc w:val="center"/>
              <w:rPr>
                <w:rFonts w:ascii="Arial" w:hAnsi="Arial" w:cs="Arial"/>
                <w:b/>
                <w:bCs/>
                <w:color w:val="000000"/>
                <w:lang w:eastAsia="es-EC"/>
              </w:rPr>
            </w:pPr>
            <w:r w:rsidRPr="00A87FA3">
              <w:rPr>
                <w:rFonts w:ascii="Arial" w:hAnsi="Arial" w:cs="Arial"/>
                <w:b/>
                <w:color w:val="000000"/>
                <w:lang w:eastAsia="es-EC"/>
              </w:rPr>
              <w:t>Procedimiento</w:t>
            </w:r>
          </w:p>
        </w:tc>
        <w:tc>
          <w:tcPr>
            <w:tcW w:w="1419" w:type="dxa"/>
            <w:noWrap/>
            <w:vAlign w:val="center"/>
            <w:hideMark/>
          </w:tcPr>
          <w:p w:rsidR="006C430E" w:rsidRPr="00A87FA3" w:rsidRDefault="006C430E" w:rsidP="00A87FA3">
            <w:pPr>
              <w:jc w:val="center"/>
              <w:rPr>
                <w:rFonts w:ascii="Arial" w:hAnsi="Arial" w:cs="Arial"/>
                <w:b/>
                <w:bCs/>
                <w:color w:val="000000"/>
                <w:lang w:eastAsia="es-EC"/>
              </w:rPr>
            </w:pPr>
            <w:r w:rsidRPr="00A87FA3">
              <w:rPr>
                <w:rFonts w:ascii="Arial" w:hAnsi="Arial" w:cs="Arial"/>
                <w:b/>
                <w:color w:val="000000"/>
                <w:lang w:eastAsia="es-EC"/>
              </w:rPr>
              <w:t>Doc. ID:</w:t>
            </w:r>
          </w:p>
        </w:tc>
        <w:tc>
          <w:tcPr>
            <w:tcW w:w="1212" w:type="dxa"/>
            <w:noWrap/>
            <w:vAlign w:val="center"/>
            <w:hideMark/>
          </w:tcPr>
          <w:p w:rsidR="006C430E" w:rsidRPr="00A87FA3" w:rsidRDefault="006C430E" w:rsidP="00A87FA3">
            <w:pPr>
              <w:jc w:val="center"/>
              <w:rPr>
                <w:rFonts w:ascii="Arial" w:hAnsi="Arial" w:cs="Arial"/>
                <w:b/>
                <w:bCs/>
                <w:color w:val="000000"/>
                <w:lang w:eastAsia="es-EC"/>
              </w:rPr>
            </w:pPr>
            <w:r w:rsidRPr="00A87FA3">
              <w:rPr>
                <w:rFonts w:ascii="Arial" w:hAnsi="Arial" w:cs="Arial"/>
                <w:b/>
                <w:color w:val="000000"/>
                <w:lang w:eastAsia="es-EC"/>
              </w:rPr>
              <w:t>USEHIT-ELC-001</w:t>
            </w:r>
          </w:p>
        </w:tc>
      </w:tr>
      <w:tr w:rsidR="006C430E" w:rsidRPr="006B6ECD" w:rsidTr="00A87FA3">
        <w:trPr>
          <w:trHeight w:val="20"/>
        </w:trPr>
        <w:tc>
          <w:tcPr>
            <w:tcW w:w="1242" w:type="dxa"/>
            <w:vMerge/>
            <w:vAlign w:val="center"/>
            <w:hideMark/>
          </w:tcPr>
          <w:p w:rsidR="006C430E" w:rsidRPr="00A87FA3" w:rsidRDefault="006C430E" w:rsidP="00A87FA3">
            <w:pPr>
              <w:jc w:val="center"/>
              <w:rPr>
                <w:rFonts w:ascii="Arial" w:hAnsi="Arial" w:cs="Arial"/>
                <w:b/>
                <w:bCs/>
                <w:color w:val="000000"/>
                <w:lang w:eastAsia="es-EC"/>
              </w:rPr>
            </w:pPr>
          </w:p>
        </w:tc>
        <w:tc>
          <w:tcPr>
            <w:tcW w:w="4818" w:type="dxa"/>
            <w:gridSpan w:val="3"/>
            <w:vAlign w:val="center"/>
            <w:hideMark/>
          </w:tcPr>
          <w:p w:rsidR="006C430E" w:rsidRPr="00A87FA3" w:rsidRDefault="006C430E" w:rsidP="00A87FA3">
            <w:pPr>
              <w:jc w:val="center"/>
              <w:rPr>
                <w:rFonts w:ascii="Arial" w:hAnsi="Arial" w:cs="Arial"/>
                <w:b/>
                <w:bCs/>
                <w:color w:val="000000"/>
                <w:lang w:eastAsia="es-EC"/>
              </w:rPr>
            </w:pPr>
            <w:r w:rsidRPr="00A87FA3">
              <w:rPr>
                <w:rFonts w:ascii="Arial" w:hAnsi="Arial" w:cs="Arial"/>
                <w:b/>
                <w:bCs/>
                <w:color w:val="000000"/>
                <w:lang w:eastAsia="es-EC"/>
              </w:rPr>
              <w:t>Manejo y Análisis de las Muestras en el Laboratorio</w:t>
            </w:r>
          </w:p>
        </w:tc>
        <w:tc>
          <w:tcPr>
            <w:tcW w:w="1419" w:type="dxa"/>
            <w:noWrap/>
            <w:vAlign w:val="center"/>
            <w:hideMark/>
          </w:tcPr>
          <w:p w:rsidR="006C430E" w:rsidRPr="00A87FA3" w:rsidRDefault="006C430E" w:rsidP="00A87FA3">
            <w:pPr>
              <w:jc w:val="center"/>
              <w:rPr>
                <w:rFonts w:ascii="Arial" w:hAnsi="Arial" w:cs="Arial"/>
                <w:b/>
                <w:bCs/>
                <w:color w:val="000000"/>
                <w:lang w:eastAsia="es-EC"/>
              </w:rPr>
            </w:pPr>
            <w:r w:rsidRPr="00A87FA3">
              <w:rPr>
                <w:rFonts w:ascii="Arial" w:hAnsi="Arial" w:cs="Arial"/>
                <w:b/>
                <w:bCs/>
                <w:color w:val="000000"/>
                <w:lang w:eastAsia="es-EC"/>
              </w:rPr>
              <w:t>Revisión:</w:t>
            </w:r>
          </w:p>
        </w:tc>
        <w:tc>
          <w:tcPr>
            <w:tcW w:w="1212" w:type="dxa"/>
            <w:noWrap/>
            <w:vAlign w:val="center"/>
            <w:hideMark/>
          </w:tcPr>
          <w:p w:rsidR="006C430E" w:rsidRPr="00A87FA3" w:rsidRDefault="006C430E" w:rsidP="00A87FA3">
            <w:pPr>
              <w:jc w:val="center"/>
              <w:rPr>
                <w:rFonts w:ascii="Arial" w:hAnsi="Arial" w:cs="Arial"/>
                <w:b/>
                <w:bCs/>
                <w:color w:val="000000"/>
                <w:lang w:eastAsia="es-EC"/>
              </w:rPr>
            </w:pPr>
            <w:r w:rsidRPr="00A87FA3">
              <w:rPr>
                <w:rFonts w:ascii="Arial" w:hAnsi="Arial" w:cs="Arial"/>
                <w:b/>
                <w:bCs/>
                <w:color w:val="000000"/>
                <w:lang w:eastAsia="es-EC"/>
              </w:rPr>
              <w:t>0</w:t>
            </w:r>
          </w:p>
        </w:tc>
      </w:tr>
      <w:tr w:rsidR="006C430E" w:rsidRPr="006B6ECD" w:rsidTr="00A87FA3">
        <w:trPr>
          <w:trHeight w:val="20"/>
        </w:trPr>
        <w:tc>
          <w:tcPr>
            <w:tcW w:w="1242" w:type="dxa"/>
            <w:noWrap/>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Autor:</w:t>
            </w:r>
          </w:p>
        </w:tc>
        <w:tc>
          <w:tcPr>
            <w:tcW w:w="1843" w:type="dxa"/>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Medico Laboratorista</w:t>
            </w:r>
          </w:p>
        </w:tc>
        <w:tc>
          <w:tcPr>
            <w:tcW w:w="1131" w:type="dxa"/>
            <w:noWrap/>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Revisó:</w:t>
            </w:r>
          </w:p>
        </w:tc>
        <w:tc>
          <w:tcPr>
            <w:tcW w:w="1844" w:type="dxa"/>
            <w:noWrap/>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Presidenta de la USEHIT</w:t>
            </w:r>
          </w:p>
        </w:tc>
        <w:tc>
          <w:tcPr>
            <w:tcW w:w="1419" w:type="dxa"/>
            <w:noWrap/>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Aprobó:</w:t>
            </w:r>
          </w:p>
        </w:tc>
        <w:tc>
          <w:tcPr>
            <w:tcW w:w="1212" w:type="dxa"/>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Director Hospital Área 4</w:t>
            </w:r>
          </w:p>
        </w:tc>
      </w:tr>
      <w:tr w:rsidR="006C430E" w:rsidRPr="006B6ECD" w:rsidTr="00A87FA3">
        <w:trPr>
          <w:trHeight w:val="20"/>
        </w:trPr>
        <w:tc>
          <w:tcPr>
            <w:tcW w:w="1242" w:type="dxa"/>
            <w:noWrap/>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Fecha:</w:t>
            </w:r>
          </w:p>
        </w:tc>
        <w:tc>
          <w:tcPr>
            <w:tcW w:w="1843" w:type="dxa"/>
            <w:noWrap/>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19/03/2012</w:t>
            </w:r>
          </w:p>
        </w:tc>
        <w:tc>
          <w:tcPr>
            <w:tcW w:w="1131" w:type="dxa"/>
            <w:noWrap/>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Fecha:</w:t>
            </w:r>
          </w:p>
        </w:tc>
        <w:tc>
          <w:tcPr>
            <w:tcW w:w="1844" w:type="dxa"/>
            <w:noWrap/>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19/03/2012</w:t>
            </w:r>
          </w:p>
        </w:tc>
        <w:tc>
          <w:tcPr>
            <w:tcW w:w="1419" w:type="dxa"/>
            <w:noWrap/>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Fecha:</w:t>
            </w:r>
          </w:p>
        </w:tc>
        <w:tc>
          <w:tcPr>
            <w:tcW w:w="1212" w:type="dxa"/>
            <w:noWrap/>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19/03/2012</w:t>
            </w:r>
          </w:p>
        </w:tc>
      </w:tr>
      <w:tr w:rsidR="006C430E" w:rsidRPr="00610C05" w:rsidTr="00A87FA3">
        <w:trPr>
          <w:trHeight w:val="300"/>
        </w:trPr>
        <w:tc>
          <w:tcPr>
            <w:tcW w:w="8691" w:type="dxa"/>
            <w:gridSpan w:val="6"/>
            <w:noWrap/>
            <w:hideMark/>
          </w:tcPr>
          <w:p w:rsidR="006C430E" w:rsidRPr="002D7D63" w:rsidRDefault="006C430E" w:rsidP="00CB7CF2">
            <w:pPr>
              <w:shd w:val="clear" w:color="auto" w:fill="BFBFBF" w:themeFill="background1" w:themeFillShade="BF"/>
              <w:tabs>
                <w:tab w:val="left" w:pos="5874"/>
              </w:tabs>
              <w:jc w:val="center"/>
              <w:rPr>
                <w:rFonts w:ascii="Arial" w:hAnsi="Arial" w:cs="Arial"/>
                <w:color w:val="000000"/>
                <w:lang w:eastAsia="es-EC"/>
              </w:rPr>
            </w:pPr>
            <w:r w:rsidRPr="002D7D63">
              <w:rPr>
                <w:rFonts w:ascii="Arial" w:hAnsi="Arial" w:cs="Arial"/>
                <w:color w:val="000000"/>
                <w:lang w:eastAsia="es-EC"/>
              </w:rPr>
              <w:t>1. Objetivo</w:t>
            </w:r>
          </w:p>
        </w:tc>
      </w:tr>
      <w:tr w:rsidR="006C430E" w:rsidRPr="00610C05" w:rsidTr="00A87FA3">
        <w:trPr>
          <w:trHeight w:val="1305"/>
        </w:trPr>
        <w:tc>
          <w:tcPr>
            <w:tcW w:w="8691" w:type="dxa"/>
            <w:gridSpan w:val="6"/>
            <w:hideMark/>
          </w:tcPr>
          <w:p w:rsidR="006C430E" w:rsidRPr="002D7D63" w:rsidRDefault="006C430E" w:rsidP="0015265D">
            <w:pPr>
              <w:rPr>
                <w:rFonts w:ascii="Arial" w:hAnsi="Arial" w:cs="Arial"/>
                <w:b/>
                <w:color w:val="000000"/>
                <w:lang w:eastAsia="es-EC"/>
              </w:rPr>
            </w:pPr>
            <w:r w:rsidRPr="002D7D63">
              <w:rPr>
                <w:rFonts w:ascii="Arial" w:hAnsi="Arial" w:cs="Arial"/>
              </w:rPr>
              <w:t>El objetivo de este instructivo es proporcionar una guía para el manejo y análisis de muestras en el laboratorio clínico, cuya función es de investigar a partir de ellas la condición en que se encuentran las pacientes y aportando con un diagnóstico previo a la consulta proporcionada por el médico.</w:t>
            </w:r>
          </w:p>
        </w:tc>
      </w:tr>
      <w:tr w:rsidR="006C430E" w:rsidRPr="00610C05" w:rsidTr="00A87FA3">
        <w:trPr>
          <w:trHeight w:val="300"/>
        </w:trPr>
        <w:tc>
          <w:tcPr>
            <w:tcW w:w="8691" w:type="dxa"/>
            <w:gridSpan w:val="6"/>
            <w:noWrap/>
            <w:hideMark/>
          </w:tcPr>
          <w:p w:rsidR="006C430E" w:rsidRPr="002D7D63" w:rsidRDefault="006C430E" w:rsidP="00CB7CF2">
            <w:pPr>
              <w:shd w:val="clear" w:color="auto" w:fill="BFBFBF" w:themeFill="background1" w:themeFillShade="BF"/>
              <w:tabs>
                <w:tab w:val="left" w:pos="5874"/>
              </w:tabs>
              <w:jc w:val="center"/>
              <w:rPr>
                <w:rFonts w:ascii="Arial" w:hAnsi="Arial" w:cs="Arial"/>
                <w:color w:val="000000"/>
                <w:lang w:eastAsia="es-EC"/>
              </w:rPr>
            </w:pPr>
            <w:r w:rsidRPr="002D7D63">
              <w:rPr>
                <w:rFonts w:ascii="Arial" w:hAnsi="Arial" w:cs="Arial"/>
                <w:color w:val="000000"/>
                <w:lang w:eastAsia="es-EC"/>
              </w:rPr>
              <w:t>2. Alcance</w:t>
            </w:r>
          </w:p>
        </w:tc>
      </w:tr>
      <w:tr w:rsidR="006C430E" w:rsidRPr="00610C05" w:rsidTr="00A87FA3">
        <w:trPr>
          <w:trHeight w:val="555"/>
        </w:trPr>
        <w:tc>
          <w:tcPr>
            <w:tcW w:w="8691" w:type="dxa"/>
            <w:gridSpan w:val="6"/>
            <w:hideMark/>
          </w:tcPr>
          <w:p w:rsidR="006C430E" w:rsidRPr="002D7D63" w:rsidRDefault="006C430E" w:rsidP="0015265D">
            <w:pPr>
              <w:jc w:val="both"/>
              <w:rPr>
                <w:rFonts w:ascii="Arial" w:hAnsi="Arial" w:cs="Arial"/>
                <w:b/>
                <w:color w:val="000000"/>
                <w:lang w:eastAsia="es-EC"/>
              </w:rPr>
            </w:pPr>
            <w:r w:rsidRPr="002D7D63">
              <w:rPr>
                <w:rFonts w:ascii="Arial" w:hAnsi="Arial" w:cs="Arial"/>
                <w:color w:val="000000"/>
                <w:lang w:eastAsia="es-EC"/>
              </w:rPr>
              <w:t>Todos los tipos de exámenes que se realizan en el laboratorio.</w:t>
            </w:r>
          </w:p>
        </w:tc>
      </w:tr>
      <w:tr w:rsidR="006C430E" w:rsidRPr="00610C05" w:rsidTr="00A87FA3">
        <w:trPr>
          <w:trHeight w:val="300"/>
        </w:trPr>
        <w:tc>
          <w:tcPr>
            <w:tcW w:w="8691" w:type="dxa"/>
            <w:gridSpan w:val="6"/>
            <w:noWrap/>
            <w:hideMark/>
          </w:tcPr>
          <w:p w:rsidR="006C430E" w:rsidRPr="002D7D63" w:rsidRDefault="006C430E" w:rsidP="00CB7CF2">
            <w:pPr>
              <w:shd w:val="clear" w:color="auto" w:fill="BFBFBF" w:themeFill="background1" w:themeFillShade="BF"/>
              <w:tabs>
                <w:tab w:val="left" w:pos="5874"/>
              </w:tabs>
              <w:jc w:val="center"/>
              <w:rPr>
                <w:rFonts w:ascii="Arial" w:hAnsi="Arial" w:cs="Arial"/>
                <w:color w:val="000000"/>
                <w:lang w:eastAsia="es-EC"/>
              </w:rPr>
            </w:pPr>
            <w:r w:rsidRPr="002D7D63">
              <w:rPr>
                <w:rFonts w:ascii="Arial" w:hAnsi="Arial" w:cs="Arial"/>
                <w:color w:val="000000"/>
                <w:lang w:eastAsia="es-EC"/>
              </w:rPr>
              <w:t>3. Responsabilidad</w:t>
            </w:r>
          </w:p>
        </w:tc>
      </w:tr>
      <w:tr w:rsidR="006C430E" w:rsidRPr="00610C05" w:rsidTr="00A87FA3">
        <w:trPr>
          <w:trHeight w:val="975"/>
        </w:trPr>
        <w:tc>
          <w:tcPr>
            <w:tcW w:w="8691" w:type="dxa"/>
            <w:gridSpan w:val="6"/>
            <w:hideMark/>
          </w:tcPr>
          <w:p w:rsidR="006C430E" w:rsidRPr="002D7D63" w:rsidRDefault="006C430E" w:rsidP="0015265D">
            <w:pPr>
              <w:jc w:val="both"/>
              <w:rPr>
                <w:rFonts w:ascii="Arial" w:hAnsi="Arial" w:cs="Arial"/>
                <w:b/>
                <w:color w:val="000000"/>
                <w:lang w:eastAsia="es-EC"/>
              </w:rPr>
            </w:pPr>
            <w:r w:rsidRPr="002D7D63">
              <w:rPr>
                <w:rFonts w:ascii="Arial" w:hAnsi="Arial" w:cs="Arial"/>
                <w:color w:val="000000"/>
                <w:lang w:eastAsia="es-EC"/>
              </w:rPr>
              <w:t>Los médicos, laboratoristas, tecnólogos y técnicos que intervienen en los procesos del laboratorio clínico.</w:t>
            </w:r>
          </w:p>
        </w:tc>
      </w:tr>
      <w:tr w:rsidR="006C430E" w:rsidRPr="00610C05" w:rsidTr="00A87FA3">
        <w:trPr>
          <w:trHeight w:val="300"/>
        </w:trPr>
        <w:tc>
          <w:tcPr>
            <w:tcW w:w="8691" w:type="dxa"/>
            <w:gridSpan w:val="6"/>
            <w:noWrap/>
            <w:hideMark/>
          </w:tcPr>
          <w:p w:rsidR="006C430E" w:rsidRPr="002D7D63" w:rsidRDefault="006C430E" w:rsidP="00CB7CF2">
            <w:pPr>
              <w:shd w:val="clear" w:color="auto" w:fill="BFBFBF" w:themeFill="background1" w:themeFillShade="BF"/>
              <w:tabs>
                <w:tab w:val="left" w:pos="5874"/>
              </w:tabs>
              <w:jc w:val="center"/>
              <w:rPr>
                <w:rFonts w:ascii="Arial" w:hAnsi="Arial" w:cs="Arial"/>
                <w:color w:val="000000"/>
                <w:lang w:eastAsia="es-EC"/>
              </w:rPr>
            </w:pPr>
            <w:r w:rsidRPr="002D7D63">
              <w:rPr>
                <w:rFonts w:ascii="Arial" w:hAnsi="Arial" w:cs="Arial"/>
                <w:color w:val="000000"/>
                <w:lang w:eastAsia="es-EC"/>
              </w:rPr>
              <w:t>4. Documento de Referencia</w:t>
            </w:r>
          </w:p>
        </w:tc>
      </w:tr>
      <w:tr w:rsidR="006C430E" w:rsidRPr="00610C05" w:rsidTr="00A87FA3">
        <w:trPr>
          <w:trHeight w:val="372"/>
        </w:trPr>
        <w:tc>
          <w:tcPr>
            <w:tcW w:w="8691" w:type="dxa"/>
            <w:gridSpan w:val="6"/>
            <w:noWrap/>
            <w:hideMark/>
          </w:tcPr>
          <w:p w:rsidR="006C430E" w:rsidRPr="002D7D63" w:rsidRDefault="006C430E" w:rsidP="0015265D">
            <w:pPr>
              <w:rPr>
                <w:rFonts w:ascii="Arial" w:hAnsi="Arial" w:cs="Arial"/>
                <w:b/>
                <w:bCs/>
                <w:color w:val="000000"/>
                <w:lang w:eastAsia="es-EC"/>
              </w:rPr>
            </w:pPr>
            <w:r w:rsidRPr="002D7D63">
              <w:rPr>
                <w:rFonts w:ascii="Arial" w:hAnsi="Arial" w:cs="Arial"/>
                <w:color w:val="000000"/>
                <w:lang w:eastAsia="es-EC"/>
              </w:rPr>
              <w:t>Ley Orgánica de la Salud</w:t>
            </w:r>
          </w:p>
          <w:p w:rsidR="006C430E" w:rsidRPr="002D7D63" w:rsidRDefault="006C430E" w:rsidP="0015265D">
            <w:pPr>
              <w:rPr>
                <w:rFonts w:ascii="Arial" w:hAnsi="Arial" w:cs="Arial"/>
                <w:b/>
                <w:bCs/>
                <w:color w:val="000000"/>
                <w:lang w:eastAsia="es-EC"/>
              </w:rPr>
            </w:pPr>
            <w:r w:rsidRPr="002D7D63">
              <w:rPr>
                <w:rFonts w:ascii="Arial" w:hAnsi="Arial" w:cs="Arial"/>
                <w:color w:val="000000"/>
                <w:lang w:eastAsia="es-EC"/>
              </w:rPr>
              <w:t>Manual de Bioseguridad en el Laboratorio</w:t>
            </w:r>
          </w:p>
        </w:tc>
      </w:tr>
      <w:tr w:rsidR="006C430E" w:rsidRPr="00610C05" w:rsidTr="00A87FA3">
        <w:trPr>
          <w:trHeight w:val="300"/>
        </w:trPr>
        <w:tc>
          <w:tcPr>
            <w:tcW w:w="8691" w:type="dxa"/>
            <w:gridSpan w:val="6"/>
            <w:noWrap/>
            <w:hideMark/>
          </w:tcPr>
          <w:p w:rsidR="006C430E" w:rsidRPr="002D7D63" w:rsidRDefault="006C430E" w:rsidP="00CB7CF2">
            <w:pPr>
              <w:shd w:val="clear" w:color="auto" w:fill="BFBFBF" w:themeFill="background1" w:themeFillShade="BF"/>
              <w:tabs>
                <w:tab w:val="left" w:pos="5874"/>
              </w:tabs>
              <w:jc w:val="center"/>
              <w:rPr>
                <w:rFonts w:ascii="Arial" w:hAnsi="Arial" w:cs="Arial"/>
                <w:b/>
                <w:bCs/>
                <w:color w:val="000000"/>
                <w:lang w:eastAsia="es-EC"/>
              </w:rPr>
            </w:pPr>
            <w:r w:rsidRPr="002D7D63">
              <w:rPr>
                <w:rFonts w:ascii="Arial" w:hAnsi="Arial" w:cs="Arial"/>
                <w:color w:val="000000"/>
                <w:lang w:eastAsia="es-EC"/>
              </w:rPr>
              <w:t>5. Definiciones</w:t>
            </w:r>
          </w:p>
        </w:tc>
      </w:tr>
      <w:tr w:rsidR="006C430E" w:rsidRPr="00610C05" w:rsidTr="00A87FA3">
        <w:trPr>
          <w:trHeight w:val="600"/>
        </w:trPr>
        <w:tc>
          <w:tcPr>
            <w:tcW w:w="8691" w:type="dxa"/>
            <w:gridSpan w:val="6"/>
            <w:hideMark/>
          </w:tcPr>
          <w:p w:rsidR="006C430E" w:rsidRPr="00A87FA3" w:rsidRDefault="00CB7CF2" w:rsidP="0015265D">
            <w:pPr>
              <w:autoSpaceDE w:val="0"/>
              <w:autoSpaceDN w:val="0"/>
              <w:adjustRightInd w:val="0"/>
              <w:jc w:val="both"/>
              <w:rPr>
                <w:rFonts w:ascii="Arial" w:hAnsi="Arial" w:cs="Arial"/>
              </w:rPr>
            </w:pPr>
            <w:r w:rsidRPr="00A87FA3">
              <w:rPr>
                <w:rFonts w:ascii="Arial" w:hAnsi="Arial" w:cs="Arial"/>
              </w:rPr>
              <w:t>Patológicas</w:t>
            </w:r>
            <w:r w:rsidR="006C430E" w:rsidRPr="00A87FA3">
              <w:rPr>
                <w:rFonts w:ascii="Arial" w:hAnsi="Arial" w:cs="Arial"/>
              </w:rPr>
              <w:t>: Es la parte  de la medicina que se dedica al estudio de las enfermedades en forma microscópica, o en determinar el diagnóstico de una enfermedad por medio del microscopio.</w:t>
            </w:r>
          </w:p>
        </w:tc>
      </w:tr>
      <w:tr w:rsidR="006C430E" w:rsidRPr="00610C05" w:rsidTr="00A87FA3">
        <w:trPr>
          <w:trHeight w:val="345"/>
        </w:trPr>
        <w:tc>
          <w:tcPr>
            <w:tcW w:w="8691" w:type="dxa"/>
            <w:gridSpan w:val="6"/>
            <w:hideMark/>
          </w:tcPr>
          <w:p w:rsidR="006C430E" w:rsidRPr="00A87FA3" w:rsidRDefault="006C430E" w:rsidP="0015265D">
            <w:pPr>
              <w:jc w:val="both"/>
              <w:rPr>
                <w:rFonts w:ascii="Arial" w:hAnsi="Arial" w:cs="Arial"/>
              </w:rPr>
            </w:pPr>
            <w:r w:rsidRPr="00A87FA3">
              <w:rPr>
                <w:rFonts w:ascii="Arial" w:hAnsi="Arial" w:cs="Arial"/>
              </w:rPr>
              <w:t>Ficha médica o Historia Clínica Es un documento que contiene toda la información médica importancia y necesita recordar acerca de sus enfermedades, tratamientos, alergias, medicación, estudios complementarios, contacto de urgencia de la paciente.</w:t>
            </w:r>
          </w:p>
          <w:p w:rsidR="006C430E" w:rsidRPr="00A87FA3" w:rsidRDefault="006C430E" w:rsidP="0015265D">
            <w:pPr>
              <w:autoSpaceDE w:val="0"/>
              <w:autoSpaceDN w:val="0"/>
              <w:adjustRightInd w:val="0"/>
              <w:jc w:val="both"/>
              <w:rPr>
                <w:rFonts w:ascii="Arial" w:hAnsi="Arial" w:cs="Arial"/>
              </w:rPr>
            </w:pPr>
          </w:p>
        </w:tc>
      </w:tr>
      <w:tr w:rsidR="006C430E" w:rsidRPr="00610C05" w:rsidTr="00A87FA3">
        <w:trPr>
          <w:trHeight w:val="547"/>
        </w:trPr>
        <w:tc>
          <w:tcPr>
            <w:tcW w:w="8691" w:type="dxa"/>
            <w:gridSpan w:val="6"/>
            <w:hideMark/>
          </w:tcPr>
          <w:p w:rsidR="006C430E" w:rsidRPr="00A87FA3" w:rsidRDefault="006C430E" w:rsidP="003C5F03">
            <w:pPr>
              <w:jc w:val="both"/>
              <w:rPr>
                <w:rFonts w:ascii="Arial" w:hAnsi="Arial" w:cs="Arial"/>
              </w:rPr>
            </w:pPr>
            <w:r w:rsidRPr="00A87FA3">
              <w:rPr>
                <w:rFonts w:ascii="Arial" w:hAnsi="Arial" w:cs="Arial"/>
              </w:rPr>
              <w:t>Hematología:</w:t>
            </w:r>
            <w:r w:rsidR="00A87FA3" w:rsidRPr="00A87FA3">
              <w:rPr>
                <w:rFonts w:ascii="Arial" w:hAnsi="Arial" w:cs="Arial"/>
              </w:rPr>
              <w:t xml:space="preserve"> </w:t>
            </w:r>
            <w:r w:rsidRPr="00A87FA3">
              <w:rPr>
                <w:rFonts w:ascii="Arial" w:hAnsi="Arial" w:cs="Arial"/>
              </w:rPr>
              <w:t>En este efectúan diversas pruebas que se resumen para el objeto que persigue este estudio en tres: Pruebas de coagulación, pruebas de contabilidad sanguínea y morfología.</w:t>
            </w:r>
          </w:p>
        </w:tc>
      </w:tr>
      <w:tr w:rsidR="006C430E" w:rsidRPr="00610C05" w:rsidTr="00A87FA3">
        <w:trPr>
          <w:trHeight w:val="556"/>
        </w:trPr>
        <w:tc>
          <w:tcPr>
            <w:tcW w:w="8691" w:type="dxa"/>
            <w:gridSpan w:val="6"/>
            <w:hideMark/>
          </w:tcPr>
          <w:p w:rsidR="006C430E" w:rsidRPr="00A87FA3" w:rsidRDefault="006C430E" w:rsidP="0015265D">
            <w:pPr>
              <w:jc w:val="both"/>
              <w:rPr>
                <w:rFonts w:ascii="Arial" w:hAnsi="Arial" w:cs="Arial"/>
                <w:color w:val="000000"/>
              </w:rPr>
            </w:pPr>
            <w:r w:rsidRPr="00A87FA3">
              <w:rPr>
                <w:rFonts w:ascii="Arial" w:hAnsi="Arial" w:cs="Arial"/>
              </w:rPr>
              <w:lastRenderedPageBreak/>
              <w:t>Coproparasitologia:</w:t>
            </w:r>
            <w:r w:rsidR="00A87FA3" w:rsidRPr="00A87FA3">
              <w:rPr>
                <w:rFonts w:ascii="Arial" w:hAnsi="Arial" w:cs="Arial"/>
              </w:rPr>
              <w:t xml:space="preserve"> </w:t>
            </w:r>
            <w:r w:rsidRPr="00A87FA3">
              <w:rPr>
                <w:rFonts w:ascii="Arial" w:hAnsi="Arial" w:cs="Arial"/>
              </w:rPr>
              <w:t>Tiene por Objetivo investigar la presencia de parásitos en materias fecales.</w:t>
            </w:r>
          </w:p>
          <w:p w:rsidR="006C430E" w:rsidRPr="00A87FA3" w:rsidRDefault="006C430E" w:rsidP="0015265D">
            <w:pPr>
              <w:autoSpaceDE w:val="0"/>
              <w:autoSpaceDN w:val="0"/>
              <w:adjustRightInd w:val="0"/>
              <w:jc w:val="both"/>
              <w:rPr>
                <w:rFonts w:ascii="Arial" w:hAnsi="Arial" w:cs="Arial"/>
              </w:rPr>
            </w:pPr>
          </w:p>
        </w:tc>
      </w:tr>
      <w:tr w:rsidR="006C430E" w:rsidRPr="00610C05" w:rsidTr="00A87FA3">
        <w:trPr>
          <w:trHeight w:val="556"/>
        </w:trPr>
        <w:tc>
          <w:tcPr>
            <w:tcW w:w="8691" w:type="dxa"/>
            <w:gridSpan w:val="6"/>
          </w:tcPr>
          <w:p w:rsidR="006C430E" w:rsidRPr="00A87FA3" w:rsidRDefault="006C430E" w:rsidP="0015265D">
            <w:pPr>
              <w:jc w:val="both"/>
              <w:rPr>
                <w:rFonts w:ascii="Arial" w:hAnsi="Arial" w:cs="Arial"/>
              </w:rPr>
            </w:pPr>
            <w:r w:rsidRPr="00A87FA3">
              <w:rPr>
                <w:rFonts w:ascii="Arial" w:hAnsi="Arial" w:cs="Arial"/>
              </w:rPr>
              <w:t>Bacteriológica: Consiste en examinar directa o indirectamente la presencia o actividad de organismos microscópicos en sangre, orina, materia fecal, jugo gástrico, etc.</w:t>
            </w:r>
          </w:p>
          <w:p w:rsidR="006C430E" w:rsidRPr="00A87FA3" w:rsidRDefault="006C430E" w:rsidP="0015265D">
            <w:pPr>
              <w:jc w:val="both"/>
              <w:rPr>
                <w:rFonts w:ascii="Arial" w:hAnsi="Arial" w:cs="Arial"/>
              </w:rPr>
            </w:pPr>
          </w:p>
        </w:tc>
      </w:tr>
      <w:tr w:rsidR="006C430E" w:rsidRPr="00610C05" w:rsidTr="00A87FA3">
        <w:trPr>
          <w:trHeight w:val="556"/>
        </w:trPr>
        <w:tc>
          <w:tcPr>
            <w:tcW w:w="8691" w:type="dxa"/>
            <w:gridSpan w:val="6"/>
          </w:tcPr>
          <w:p w:rsidR="006C430E" w:rsidRPr="00A87FA3" w:rsidRDefault="006C430E" w:rsidP="0015265D">
            <w:pPr>
              <w:jc w:val="both"/>
              <w:rPr>
                <w:rFonts w:ascii="Arial" w:hAnsi="Arial" w:cs="Arial"/>
              </w:rPr>
            </w:pPr>
            <w:r w:rsidRPr="00A87FA3">
              <w:rPr>
                <w:rFonts w:ascii="Arial" w:hAnsi="Arial" w:cs="Arial"/>
              </w:rPr>
              <w:t xml:space="preserve">Antiséptico: Sustancia que inhibe el crecimiento y el desarrollo  de </w:t>
            </w:r>
            <w:r w:rsidR="00D6286F" w:rsidRPr="00A87FA3">
              <w:rPr>
                <w:rFonts w:ascii="Arial" w:hAnsi="Arial" w:cs="Arial"/>
              </w:rPr>
              <w:t>microrganismos</w:t>
            </w:r>
            <w:r w:rsidRPr="00A87FA3">
              <w:rPr>
                <w:rFonts w:ascii="Arial" w:hAnsi="Arial" w:cs="Arial"/>
              </w:rPr>
              <w:t>.</w:t>
            </w:r>
          </w:p>
        </w:tc>
      </w:tr>
      <w:tr w:rsidR="006C430E" w:rsidRPr="00610C05" w:rsidTr="00A87FA3">
        <w:trPr>
          <w:trHeight w:val="556"/>
        </w:trPr>
        <w:tc>
          <w:tcPr>
            <w:tcW w:w="8691" w:type="dxa"/>
            <w:gridSpan w:val="6"/>
          </w:tcPr>
          <w:p w:rsidR="006C430E" w:rsidRPr="00A87FA3" w:rsidRDefault="006C430E" w:rsidP="0015265D">
            <w:pPr>
              <w:jc w:val="both"/>
              <w:rPr>
                <w:rFonts w:ascii="Arial" w:hAnsi="Arial" w:cs="Arial"/>
              </w:rPr>
            </w:pPr>
            <w:r w:rsidRPr="00A87FA3">
              <w:rPr>
                <w:rFonts w:ascii="Arial" w:hAnsi="Arial" w:cs="Arial"/>
              </w:rPr>
              <w:t xml:space="preserve">Desinfectante: Sustancia o mescla de sustancias químicas utilizadas para matar </w:t>
            </w:r>
            <w:r w:rsidR="00D6286F" w:rsidRPr="00A87FA3">
              <w:rPr>
                <w:rFonts w:ascii="Arial" w:hAnsi="Arial" w:cs="Arial"/>
              </w:rPr>
              <w:t>microrganismos</w:t>
            </w:r>
            <w:r w:rsidRPr="00A87FA3">
              <w:rPr>
                <w:rFonts w:ascii="Arial" w:hAnsi="Arial" w:cs="Arial"/>
              </w:rPr>
              <w:t>, pero no necesariamente esporas. Los desinfectantes suelen aplicarse a superficies u objetos inanimados.</w:t>
            </w:r>
          </w:p>
        </w:tc>
      </w:tr>
      <w:tr w:rsidR="006C430E" w:rsidRPr="00610C05" w:rsidTr="00A87FA3">
        <w:trPr>
          <w:trHeight w:val="556"/>
        </w:trPr>
        <w:tc>
          <w:tcPr>
            <w:tcW w:w="8691" w:type="dxa"/>
            <w:gridSpan w:val="6"/>
          </w:tcPr>
          <w:p w:rsidR="006C430E" w:rsidRPr="00A87FA3" w:rsidRDefault="006C430E" w:rsidP="0015265D">
            <w:pPr>
              <w:rPr>
                <w:rFonts w:ascii="Arial" w:hAnsi="Arial" w:cs="Arial"/>
              </w:rPr>
            </w:pPr>
            <w:r w:rsidRPr="00A87FA3">
              <w:rPr>
                <w:rFonts w:ascii="Arial" w:hAnsi="Arial" w:cs="Arial"/>
              </w:rPr>
              <w:t>Reactivos: Son soluciones de sustancias químicas puras, o compuestas biológicos específicos, que se añaden a la muestra para producir una reacción capaz de determinar en ella una modificación tal que genere una señal medible.</w:t>
            </w:r>
          </w:p>
        </w:tc>
      </w:tr>
      <w:tr w:rsidR="006C430E" w:rsidRPr="0049786A" w:rsidTr="00A87FA3">
        <w:trPr>
          <w:trHeight w:val="300"/>
        </w:trPr>
        <w:tc>
          <w:tcPr>
            <w:tcW w:w="8691" w:type="dxa"/>
            <w:gridSpan w:val="6"/>
          </w:tcPr>
          <w:p w:rsidR="006C430E" w:rsidRPr="00CB7CF2" w:rsidRDefault="006C430E" w:rsidP="00CB7CF2">
            <w:pPr>
              <w:shd w:val="clear" w:color="auto" w:fill="BFBFBF" w:themeFill="background1" w:themeFillShade="BF"/>
              <w:tabs>
                <w:tab w:val="left" w:pos="5874"/>
              </w:tabs>
              <w:jc w:val="center"/>
              <w:rPr>
                <w:rFonts w:ascii="Arial" w:hAnsi="Arial" w:cs="Arial"/>
                <w:color w:val="000000"/>
                <w:lang w:eastAsia="es-EC"/>
              </w:rPr>
            </w:pPr>
            <w:r w:rsidRPr="00CB7CF2">
              <w:rPr>
                <w:rFonts w:ascii="Arial" w:hAnsi="Arial" w:cs="Arial"/>
                <w:color w:val="000000"/>
                <w:lang w:eastAsia="es-EC"/>
              </w:rPr>
              <w:t>6. Proceso _ Diagrama de Flujo</w:t>
            </w:r>
          </w:p>
        </w:tc>
      </w:tr>
    </w:tbl>
    <w:p w:rsidR="006C430E" w:rsidRDefault="006C430E" w:rsidP="006C430E">
      <w:pPr>
        <w:rPr>
          <w:noProof/>
          <w:lang w:eastAsia="es-EC"/>
        </w:rPr>
      </w:pPr>
    </w:p>
    <w:p w:rsidR="006C430E" w:rsidRDefault="00F5200C" w:rsidP="006C430E">
      <w:pPr>
        <w:tabs>
          <w:tab w:val="left" w:pos="5874"/>
        </w:tabs>
      </w:pPr>
      <w:r w:rsidRPr="00F5200C">
        <w:rPr>
          <w:noProof/>
          <w:lang w:val="es-EC" w:eastAsia="es-EC"/>
        </w:rPr>
        <w:lastRenderedPageBreak/>
        <w:drawing>
          <wp:inline distT="0" distB="0" distL="0" distR="0">
            <wp:extent cx="5534025" cy="7191375"/>
            <wp:effectExtent l="0" t="0" r="9525" b="9525"/>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36426" cy="7194495"/>
                    </a:xfrm>
                    <a:prstGeom prst="rect">
                      <a:avLst/>
                    </a:prstGeom>
                    <a:noFill/>
                    <a:ln>
                      <a:noFill/>
                    </a:ln>
                  </pic:spPr>
                </pic:pic>
              </a:graphicData>
            </a:graphic>
          </wp:inline>
        </w:drawing>
      </w:r>
    </w:p>
    <w:p w:rsidR="006C430E" w:rsidRPr="002D7D63" w:rsidRDefault="006C430E" w:rsidP="006C430E">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FBFBF" w:themeFill="background1" w:themeFillShade="BF"/>
        <w:tabs>
          <w:tab w:val="left" w:pos="5874"/>
        </w:tabs>
        <w:jc w:val="center"/>
        <w:rPr>
          <w:rFonts w:ascii="Arial" w:hAnsi="Arial" w:cs="Arial"/>
          <w:b/>
          <w:color w:val="000000"/>
          <w:lang w:eastAsia="es-EC"/>
        </w:rPr>
      </w:pPr>
      <w:r w:rsidRPr="002D7D63">
        <w:rPr>
          <w:rFonts w:ascii="Arial" w:hAnsi="Arial" w:cs="Arial"/>
          <w:b/>
          <w:color w:val="000000"/>
          <w:lang w:eastAsia="es-EC"/>
        </w:rPr>
        <w:lastRenderedPageBreak/>
        <w:t>7. Procedimiento</w:t>
      </w:r>
    </w:p>
    <w:tbl>
      <w:tblPr>
        <w:tblStyle w:val="Cuadrculaclara1"/>
        <w:tblW w:w="8897" w:type="dxa"/>
        <w:tblBorders>
          <w:top w:val="single" w:sz="8" w:space="0" w:color="548DD4" w:themeColor="text2" w:themeTint="99"/>
          <w:left w:val="single" w:sz="8" w:space="0" w:color="548DD4" w:themeColor="text2" w:themeTint="99"/>
          <w:bottom w:val="single" w:sz="8" w:space="0" w:color="548DD4" w:themeColor="text2" w:themeTint="99"/>
          <w:right w:val="single" w:sz="8" w:space="0" w:color="548DD4" w:themeColor="text2" w:themeTint="99"/>
          <w:insideH w:val="single" w:sz="8" w:space="0" w:color="548DD4" w:themeColor="text2" w:themeTint="99"/>
          <w:insideV w:val="single" w:sz="8" w:space="0" w:color="548DD4" w:themeColor="text2" w:themeTint="99"/>
        </w:tblBorders>
        <w:tblLook w:val="04A0" w:firstRow="1" w:lastRow="0" w:firstColumn="1" w:lastColumn="0" w:noHBand="0" w:noVBand="1"/>
      </w:tblPr>
      <w:tblGrid>
        <w:gridCol w:w="1101"/>
        <w:gridCol w:w="5865"/>
        <w:gridCol w:w="1931"/>
      </w:tblGrid>
      <w:tr w:rsidR="006C430E" w:rsidRPr="002D7D63" w:rsidTr="003C5F03">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No</w:t>
            </w:r>
          </w:p>
        </w:tc>
        <w:tc>
          <w:tcPr>
            <w:tcW w:w="5865" w:type="dxa"/>
            <w:tcBorders>
              <w:top w:val="none" w:sz="0" w:space="0" w:color="auto"/>
              <w:left w:val="none" w:sz="0" w:space="0" w:color="auto"/>
              <w:bottom w:val="none" w:sz="0" w:space="0" w:color="auto"/>
              <w:right w:val="none" w:sz="0" w:space="0" w:color="auto"/>
            </w:tcBorders>
            <w:shd w:val="clear" w:color="auto" w:fill="auto"/>
            <w:noWrap/>
            <w:hideMark/>
          </w:tcPr>
          <w:p w:rsidR="006C430E" w:rsidRPr="002D7D63" w:rsidRDefault="006C430E" w:rsidP="00CB7CF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Actividad</w:t>
            </w:r>
          </w:p>
        </w:tc>
        <w:tc>
          <w:tcPr>
            <w:tcW w:w="1931" w:type="dxa"/>
            <w:tcBorders>
              <w:top w:val="none" w:sz="0" w:space="0" w:color="auto"/>
              <w:left w:val="none" w:sz="0" w:space="0" w:color="auto"/>
              <w:bottom w:val="none" w:sz="0" w:space="0" w:color="auto"/>
              <w:right w:val="none" w:sz="0" w:space="0" w:color="auto"/>
            </w:tcBorders>
            <w:shd w:val="clear" w:color="auto" w:fill="auto"/>
            <w:noWrap/>
            <w:hideMark/>
          </w:tcPr>
          <w:p w:rsidR="006C430E" w:rsidRPr="002D7D63" w:rsidRDefault="006C430E" w:rsidP="00CB7CF2">
            <w:pPr>
              <w:cnfStyle w:val="100000000000" w:firstRow="1" w:lastRow="0" w:firstColumn="0" w:lastColumn="0" w:oddVBand="0" w:evenVBand="0" w:oddHBand="0" w:evenHBand="0"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Responsable</w:t>
            </w:r>
          </w:p>
        </w:tc>
      </w:tr>
      <w:tr w:rsidR="006C430E" w:rsidRPr="002D7D63" w:rsidTr="003C5F03">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1</w:t>
            </w:r>
          </w:p>
        </w:tc>
        <w:tc>
          <w:tcPr>
            <w:tcW w:w="5865"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lang w:eastAsia="es-EC"/>
              </w:rPr>
            </w:pPr>
            <w:r w:rsidRPr="002D7D63">
              <w:rPr>
                <w:rFonts w:ascii="Arial" w:hAnsi="Arial" w:cs="Arial"/>
                <w:lang w:eastAsia="es-EC"/>
              </w:rPr>
              <w:t>Equiparse con la vestimenta adecuada y tener  lista los materiales de trabajo para toma de muestra.</w:t>
            </w:r>
          </w:p>
        </w:tc>
        <w:tc>
          <w:tcPr>
            <w:tcW w:w="1931" w:type="dxa"/>
            <w:tcBorders>
              <w:top w:val="none" w:sz="0" w:space="0" w:color="auto"/>
              <w:left w:val="none" w:sz="0" w:space="0" w:color="auto"/>
              <w:bottom w:val="none" w:sz="0" w:space="0" w:color="auto"/>
              <w:right w:val="none" w:sz="0" w:space="0" w:color="auto"/>
            </w:tcBorders>
            <w:shd w:val="clear" w:color="auto" w:fill="auto"/>
            <w:noWrap/>
            <w:hideMark/>
          </w:tcPr>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 Todos los del Laboratorio Clínico que vayan a tomar una muestra</w:t>
            </w:r>
          </w:p>
        </w:tc>
      </w:tr>
      <w:tr w:rsidR="006C430E" w:rsidRPr="002D7D63" w:rsidTr="003C5F03">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2</w:t>
            </w:r>
          </w:p>
        </w:tc>
        <w:tc>
          <w:tcPr>
            <w:tcW w:w="5865"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cnfStyle w:val="000000010000" w:firstRow="0" w:lastRow="0" w:firstColumn="0" w:lastColumn="0" w:oddVBand="0" w:evenVBand="0" w:oddHBand="0" w:evenHBand="1" w:firstRowFirstColumn="0" w:firstRowLastColumn="0" w:lastRowFirstColumn="0" w:lastRowLastColumn="0"/>
              <w:rPr>
                <w:rFonts w:ascii="Arial" w:hAnsi="Arial" w:cs="Arial"/>
                <w:lang w:eastAsia="es-EC"/>
              </w:rPr>
            </w:pPr>
            <w:r w:rsidRPr="002D7D63">
              <w:rPr>
                <w:rFonts w:ascii="Arial" w:hAnsi="Arial" w:cs="Arial"/>
                <w:lang w:eastAsia="es-EC"/>
              </w:rPr>
              <w:t>Toma de muestra y verificar el registro  si consta en la lista de exámenes en el día.</w:t>
            </w:r>
          </w:p>
        </w:tc>
        <w:tc>
          <w:tcPr>
            <w:tcW w:w="1931" w:type="dxa"/>
            <w:tcBorders>
              <w:top w:val="none" w:sz="0" w:space="0" w:color="auto"/>
              <w:left w:val="none" w:sz="0" w:space="0" w:color="auto"/>
              <w:bottom w:val="none" w:sz="0" w:space="0" w:color="auto"/>
              <w:right w:val="none" w:sz="0" w:space="0" w:color="auto"/>
            </w:tcBorders>
            <w:shd w:val="clear" w:color="auto" w:fill="auto"/>
            <w:noWrap/>
            <w:hideMark/>
          </w:tcPr>
          <w:p w:rsidR="006C430E" w:rsidRPr="002D7D63" w:rsidRDefault="006C430E" w:rsidP="00CB7CF2">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 Laboratorista</w:t>
            </w:r>
          </w:p>
          <w:p w:rsidR="006C430E" w:rsidRPr="002D7D63" w:rsidRDefault="006C430E" w:rsidP="00CB7CF2">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Técnico</w:t>
            </w:r>
          </w:p>
          <w:p w:rsidR="006C430E" w:rsidRPr="002D7D63" w:rsidRDefault="006C430E" w:rsidP="00CB7CF2">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Tecnólogo</w:t>
            </w:r>
          </w:p>
        </w:tc>
      </w:tr>
      <w:tr w:rsidR="006C430E" w:rsidRPr="002D7D63" w:rsidTr="003C5F03">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3</w:t>
            </w:r>
          </w:p>
        </w:tc>
        <w:tc>
          <w:tcPr>
            <w:tcW w:w="5865"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lang w:eastAsia="es-EC"/>
              </w:rPr>
            </w:pPr>
            <w:r w:rsidRPr="002D7D63">
              <w:rPr>
                <w:rFonts w:ascii="Arial" w:hAnsi="Arial" w:cs="Arial"/>
                <w:lang w:eastAsia="es-EC"/>
              </w:rPr>
              <w:t>Identificación de muestras y rótulos de los tubos de ensayo indicando que tipo de examen es.</w:t>
            </w:r>
          </w:p>
        </w:tc>
        <w:tc>
          <w:tcPr>
            <w:tcW w:w="1931" w:type="dxa"/>
            <w:tcBorders>
              <w:top w:val="none" w:sz="0" w:space="0" w:color="auto"/>
              <w:left w:val="none" w:sz="0" w:space="0" w:color="auto"/>
              <w:bottom w:val="none" w:sz="0" w:space="0" w:color="auto"/>
              <w:right w:val="none" w:sz="0" w:space="0" w:color="auto"/>
            </w:tcBorders>
            <w:shd w:val="clear" w:color="auto" w:fill="auto"/>
            <w:noWrap/>
            <w:hideMark/>
          </w:tcPr>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 Laboratorista</w:t>
            </w:r>
          </w:p>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Técnico</w:t>
            </w:r>
          </w:p>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Tecnólogo</w:t>
            </w:r>
          </w:p>
        </w:tc>
      </w:tr>
      <w:tr w:rsidR="006C430E" w:rsidRPr="002D7D63" w:rsidTr="003C5F03">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4</w:t>
            </w:r>
          </w:p>
        </w:tc>
        <w:tc>
          <w:tcPr>
            <w:tcW w:w="5865"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cnfStyle w:val="000000010000" w:firstRow="0" w:lastRow="0" w:firstColumn="0" w:lastColumn="0" w:oddVBand="0" w:evenVBand="0" w:oddHBand="0" w:evenHBand="1" w:firstRowFirstColumn="0" w:firstRowLastColumn="0" w:lastRowFirstColumn="0" w:lastRowLastColumn="0"/>
              <w:rPr>
                <w:rFonts w:ascii="Arial" w:hAnsi="Arial" w:cs="Arial"/>
                <w:lang w:eastAsia="es-EC"/>
              </w:rPr>
            </w:pPr>
            <w:r w:rsidRPr="002D7D63">
              <w:rPr>
                <w:rFonts w:ascii="Arial" w:hAnsi="Arial" w:cs="Arial"/>
                <w:lang w:eastAsia="es-EC"/>
              </w:rPr>
              <w:t>Ubicación de las muestras en las gradillas con su respectivo color, aspecto, olor y presencia de espuma.</w:t>
            </w:r>
          </w:p>
        </w:tc>
        <w:tc>
          <w:tcPr>
            <w:tcW w:w="1931" w:type="dxa"/>
            <w:tcBorders>
              <w:top w:val="none" w:sz="0" w:space="0" w:color="auto"/>
              <w:left w:val="none" w:sz="0" w:space="0" w:color="auto"/>
              <w:bottom w:val="none" w:sz="0" w:space="0" w:color="auto"/>
              <w:right w:val="none" w:sz="0" w:space="0" w:color="auto"/>
            </w:tcBorders>
            <w:shd w:val="clear" w:color="auto" w:fill="auto"/>
            <w:noWrap/>
            <w:hideMark/>
          </w:tcPr>
          <w:p w:rsidR="006C430E" w:rsidRPr="002D7D63" w:rsidRDefault="006C430E" w:rsidP="00CB7CF2">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 Laboratorista</w:t>
            </w:r>
          </w:p>
          <w:p w:rsidR="006C430E" w:rsidRPr="002D7D63" w:rsidRDefault="006C430E" w:rsidP="00CB7CF2">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Técnico</w:t>
            </w:r>
          </w:p>
          <w:p w:rsidR="006C430E" w:rsidRPr="002D7D63" w:rsidRDefault="006C430E" w:rsidP="00CB7CF2">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Tecnólogo</w:t>
            </w:r>
          </w:p>
        </w:tc>
      </w:tr>
      <w:tr w:rsidR="006C430E" w:rsidRPr="002D7D63" w:rsidTr="003C5F03">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5</w:t>
            </w:r>
          </w:p>
        </w:tc>
        <w:tc>
          <w:tcPr>
            <w:tcW w:w="5865"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lang w:eastAsia="es-EC"/>
              </w:rPr>
            </w:pPr>
            <w:r w:rsidRPr="002D7D63">
              <w:rPr>
                <w:rFonts w:ascii="Arial" w:hAnsi="Arial" w:cs="Arial"/>
                <w:lang w:eastAsia="es-EC"/>
              </w:rPr>
              <w:t>Preparación de la muestra y apuntes en la libreta del técnico con sus respectivas observaciones.</w:t>
            </w:r>
          </w:p>
        </w:tc>
        <w:tc>
          <w:tcPr>
            <w:tcW w:w="1931" w:type="dxa"/>
            <w:tcBorders>
              <w:top w:val="none" w:sz="0" w:space="0" w:color="auto"/>
              <w:left w:val="none" w:sz="0" w:space="0" w:color="auto"/>
              <w:bottom w:val="none" w:sz="0" w:space="0" w:color="auto"/>
              <w:right w:val="none" w:sz="0" w:space="0" w:color="auto"/>
            </w:tcBorders>
            <w:shd w:val="clear" w:color="auto" w:fill="auto"/>
            <w:noWrap/>
            <w:hideMark/>
          </w:tcPr>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 Laboratorista</w:t>
            </w:r>
          </w:p>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Técnico</w:t>
            </w:r>
          </w:p>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Tecnólogo</w:t>
            </w:r>
          </w:p>
        </w:tc>
      </w:tr>
      <w:tr w:rsidR="006C430E" w:rsidRPr="002D7D63" w:rsidTr="003C5F03">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6</w:t>
            </w:r>
          </w:p>
        </w:tc>
        <w:tc>
          <w:tcPr>
            <w:tcW w:w="5865"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cnfStyle w:val="000000010000" w:firstRow="0" w:lastRow="0" w:firstColumn="0" w:lastColumn="0" w:oddVBand="0" w:evenVBand="0" w:oddHBand="0" w:evenHBand="1" w:firstRowFirstColumn="0" w:firstRowLastColumn="0" w:lastRowFirstColumn="0" w:lastRowLastColumn="0"/>
              <w:rPr>
                <w:rFonts w:ascii="Arial" w:hAnsi="Arial" w:cs="Arial"/>
                <w:lang w:eastAsia="es-EC"/>
              </w:rPr>
            </w:pPr>
            <w:r w:rsidRPr="002D7D63">
              <w:rPr>
                <w:rFonts w:ascii="Arial" w:hAnsi="Arial" w:cs="Arial"/>
                <w:lang w:eastAsia="es-EC"/>
              </w:rPr>
              <w:t xml:space="preserve">Observación y el estudio en el microscopio colocando gotas de muestra en el portaobjeto, analizando la evolución de la muestra. </w:t>
            </w:r>
          </w:p>
        </w:tc>
        <w:tc>
          <w:tcPr>
            <w:tcW w:w="1931" w:type="dxa"/>
            <w:tcBorders>
              <w:top w:val="none" w:sz="0" w:space="0" w:color="auto"/>
              <w:left w:val="none" w:sz="0" w:space="0" w:color="auto"/>
              <w:bottom w:val="none" w:sz="0" w:space="0" w:color="auto"/>
              <w:right w:val="none" w:sz="0" w:space="0" w:color="auto"/>
            </w:tcBorders>
            <w:shd w:val="clear" w:color="auto" w:fill="auto"/>
            <w:noWrap/>
            <w:hideMark/>
          </w:tcPr>
          <w:p w:rsidR="006C430E" w:rsidRPr="002D7D63" w:rsidRDefault="006C430E" w:rsidP="00CB7CF2">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 Laboratorista</w:t>
            </w:r>
          </w:p>
          <w:p w:rsidR="006C430E" w:rsidRPr="002D7D63" w:rsidRDefault="006C430E" w:rsidP="00CB7CF2">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p>
        </w:tc>
      </w:tr>
      <w:tr w:rsidR="006C430E" w:rsidRPr="002D7D63" w:rsidTr="003C5F03">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7</w:t>
            </w:r>
          </w:p>
        </w:tc>
        <w:tc>
          <w:tcPr>
            <w:tcW w:w="5865"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lang w:eastAsia="es-EC"/>
              </w:rPr>
            </w:pPr>
            <w:r w:rsidRPr="002D7D63">
              <w:rPr>
                <w:rFonts w:ascii="Arial" w:hAnsi="Arial" w:cs="Arial"/>
                <w:lang w:eastAsia="es-EC"/>
              </w:rPr>
              <w:t>Uso de máquinas adecuadas para el análisis de los tubos de ensayo de cada muestra  y esperando el previo análisis para tomar los resultados obtenidos.</w:t>
            </w:r>
          </w:p>
        </w:tc>
        <w:tc>
          <w:tcPr>
            <w:tcW w:w="1931" w:type="dxa"/>
            <w:tcBorders>
              <w:top w:val="none" w:sz="0" w:space="0" w:color="auto"/>
              <w:left w:val="none" w:sz="0" w:space="0" w:color="auto"/>
              <w:bottom w:val="none" w:sz="0" w:space="0" w:color="auto"/>
              <w:right w:val="none" w:sz="0" w:space="0" w:color="auto"/>
            </w:tcBorders>
            <w:shd w:val="clear" w:color="auto" w:fill="auto"/>
            <w:noWrap/>
            <w:hideMark/>
          </w:tcPr>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  Laboratorista</w:t>
            </w:r>
          </w:p>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p>
        </w:tc>
      </w:tr>
      <w:tr w:rsidR="006C430E" w:rsidRPr="002D7D63" w:rsidTr="003C5F03">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8</w:t>
            </w:r>
          </w:p>
        </w:tc>
        <w:tc>
          <w:tcPr>
            <w:tcW w:w="5865"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cnfStyle w:val="000000010000" w:firstRow="0" w:lastRow="0" w:firstColumn="0" w:lastColumn="0" w:oddVBand="0" w:evenVBand="0" w:oddHBand="0" w:evenHBand="1" w:firstRowFirstColumn="0" w:firstRowLastColumn="0" w:lastRowFirstColumn="0" w:lastRowLastColumn="0"/>
              <w:rPr>
                <w:rFonts w:ascii="Arial" w:hAnsi="Arial" w:cs="Arial"/>
                <w:lang w:eastAsia="es-EC"/>
              </w:rPr>
            </w:pPr>
            <w:r w:rsidRPr="002D7D63">
              <w:rPr>
                <w:rFonts w:ascii="Arial" w:hAnsi="Arial" w:cs="Arial"/>
                <w:lang w:eastAsia="es-EC"/>
              </w:rPr>
              <w:t>Tratamiento de los desechos de las muestras ya utilizadas por el laboratorista utilizando los diferentes métodos de bioseguridad.</w:t>
            </w:r>
          </w:p>
        </w:tc>
        <w:tc>
          <w:tcPr>
            <w:tcW w:w="1931" w:type="dxa"/>
            <w:tcBorders>
              <w:top w:val="none" w:sz="0" w:space="0" w:color="auto"/>
              <w:left w:val="none" w:sz="0" w:space="0" w:color="auto"/>
              <w:bottom w:val="none" w:sz="0" w:space="0" w:color="auto"/>
              <w:right w:val="none" w:sz="0" w:space="0" w:color="auto"/>
            </w:tcBorders>
            <w:shd w:val="clear" w:color="auto" w:fill="auto"/>
            <w:noWrap/>
            <w:hideMark/>
          </w:tcPr>
          <w:p w:rsidR="006C430E" w:rsidRPr="002D7D63" w:rsidRDefault="006C430E" w:rsidP="00CB7CF2">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 Laboratorista</w:t>
            </w:r>
          </w:p>
          <w:p w:rsidR="006C430E" w:rsidRPr="002D7D63" w:rsidRDefault="006C430E" w:rsidP="00CB7CF2">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Técnico</w:t>
            </w:r>
          </w:p>
          <w:p w:rsidR="006C430E" w:rsidRPr="002D7D63" w:rsidRDefault="006C430E" w:rsidP="00CB7CF2">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Tecnólogo</w:t>
            </w:r>
          </w:p>
        </w:tc>
      </w:tr>
      <w:tr w:rsidR="006C430E" w:rsidRPr="002D7D63" w:rsidTr="003C5F03">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9</w:t>
            </w:r>
          </w:p>
        </w:tc>
        <w:tc>
          <w:tcPr>
            <w:tcW w:w="5865"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lang w:eastAsia="es-EC"/>
              </w:rPr>
            </w:pPr>
            <w:r w:rsidRPr="002D7D63">
              <w:rPr>
                <w:rFonts w:ascii="Arial" w:hAnsi="Arial" w:cs="Arial"/>
                <w:lang w:eastAsia="es-EC"/>
              </w:rPr>
              <w:t xml:space="preserve">Desinfección de Máquinas con sus respectivo kits de limpieza. La desinfección de pisos si fuere el caso de que la muestra cayera al piso. </w:t>
            </w:r>
          </w:p>
        </w:tc>
        <w:tc>
          <w:tcPr>
            <w:tcW w:w="1931" w:type="dxa"/>
            <w:tcBorders>
              <w:top w:val="none" w:sz="0" w:space="0" w:color="auto"/>
              <w:left w:val="none" w:sz="0" w:space="0" w:color="auto"/>
              <w:bottom w:val="none" w:sz="0" w:space="0" w:color="auto"/>
              <w:right w:val="none" w:sz="0" w:space="0" w:color="auto"/>
            </w:tcBorders>
            <w:shd w:val="clear" w:color="auto" w:fill="auto"/>
            <w:noWrap/>
            <w:hideMark/>
          </w:tcPr>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 Laboratorista</w:t>
            </w:r>
          </w:p>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Técnico</w:t>
            </w:r>
          </w:p>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Tecnólogo</w:t>
            </w:r>
          </w:p>
        </w:tc>
      </w:tr>
      <w:tr w:rsidR="006C430E" w:rsidRPr="002D7D63" w:rsidTr="003C5F03">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10</w:t>
            </w:r>
          </w:p>
        </w:tc>
        <w:tc>
          <w:tcPr>
            <w:tcW w:w="5865"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cnfStyle w:val="000000010000" w:firstRow="0" w:lastRow="0" w:firstColumn="0" w:lastColumn="0" w:oddVBand="0" w:evenVBand="0" w:oddHBand="0" w:evenHBand="1" w:firstRowFirstColumn="0" w:firstRowLastColumn="0" w:lastRowFirstColumn="0" w:lastRowLastColumn="0"/>
              <w:rPr>
                <w:rFonts w:ascii="Arial" w:hAnsi="Arial" w:cs="Arial"/>
                <w:lang w:eastAsia="es-EC"/>
              </w:rPr>
            </w:pPr>
            <w:r w:rsidRPr="002D7D63">
              <w:rPr>
                <w:rFonts w:ascii="Arial" w:hAnsi="Arial" w:cs="Arial"/>
                <w:lang w:eastAsia="es-EC"/>
              </w:rPr>
              <w:t>Desinfección de área de trabajo del laboratorio al final del trabajo.</w:t>
            </w:r>
          </w:p>
        </w:tc>
        <w:tc>
          <w:tcPr>
            <w:tcW w:w="1931" w:type="dxa"/>
            <w:tcBorders>
              <w:top w:val="none" w:sz="0" w:space="0" w:color="auto"/>
              <w:left w:val="none" w:sz="0" w:space="0" w:color="auto"/>
              <w:bottom w:val="none" w:sz="0" w:space="0" w:color="auto"/>
              <w:right w:val="none" w:sz="0" w:space="0" w:color="auto"/>
            </w:tcBorders>
            <w:shd w:val="clear" w:color="auto" w:fill="auto"/>
            <w:noWrap/>
            <w:hideMark/>
          </w:tcPr>
          <w:p w:rsidR="006C430E" w:rsidRPr="002D7D63" w:rsidRDefault="006C430E" w:rsidP="00CB7CF2">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Técnico</w:t>
            </w:r>
          </w:p>
          <w:p w:rsidR="006C430E" w:rsidRPr="002D7D63" w:rsidRDefault="006C430E" w:rsidP="00CB7CF2">
            <w:pPr>
              <w:cnfStyle w:val="000000010000" w:firstRow="0" w:lastRow="0" w:firstColumn="0" w:lastColumn="0" w:oddVBand="0" w:evenVBand="0" w:oddHBand="0" w:evenHBand="1"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Tecnólogo</w:t>
            </w:r>
          </w:p>
        </w:tc>
      </w:tr>
      <w:tr w:rsidR="006C430E" w:rsidRPr="002D7D63" w:rsidTr="003C5F03">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jc w:val="center"/>
              <w:rPr>
                <w:rFonts w:ascii="Arial" w:hAnsi="Arial" w:cs="Arial"/>
                <w:color w:val="000000"/>
                <w:lang w:eastAsia="es-EC"/>
              </w:rPr>
            </w:pPr>
            <w:r w:rsidRPr="002D7D63">
              <w:rPr>
                <w:rFonts w:ascii="Arial" w:hAnsi="Arial" w:cs="Arial"/>
                <w:color w:val="000000"/>
                <w:lang w:eastAsia="es-EC"/>
              </w:rPr>
              <w:t>11</w:t>
            </w:r>
          </w:p>
        </w:tc>
        <w:tc>
          <w:tcPr>
            <w:tcW w:w="5865" w:type="dxa"/>
            <w:tcBorders>
              <w:top w:val="none" w:sz="0" w:space="0" w:color="auto"/>
              <w:left w:val="none" w:sz="0" w:space="0" w:color="auto"/>
              <w:bottom w:val="none" w:sz="0" w:space="0" w:color="auto"/>
              <w:right w:val="none" w:sz="0" w:space="0" w:color="auto"/>
            </w:tcBorders>
            <w:shd w:val="clear" w:color="auto" w:fill="auto"/>
            <w:hideMark/>
          </w:tcPr>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lang w:eastAsia="es-EC"/>
              </w:rPr>
            </w:pPr>
            <w:r w:rsidRPr="002D7D63">
              <w:rPr>
                <w:rFonts w:ascii="Arial" w:hAnsi="Arial" w:cs="Arial"/>
                <w:lang w:eastAsia="es-EC"/>
              </w:rPr>
              <w:t>Entrega de resultados al paciente para que se dirija a previa cita con el doctor.</w:t>
            </w:r>
          </w:p>
        </w:tc>
        <w:tc>
          <w:tcPr>
            <w:tcW w:w="1931" w:type="dxa"/>
            <w:tcBorders>
              <w:top w:val="none" w:sz="0" w:space="0" w:color="auto"/>
              <w:left w:val="none" w:sz="0" w:space="0" w:color="auto"/>
              <w:bottom w:val="none" w:sz="0" w:space="0" w:color="auto"/>
              <w:right w:val="none" w:sz="0" w:space="0" w:color="auto"/>
            </w:tcBorders>
            <w:shd w:val="clear" w:color="auto" w:fill="auto"/>
            <w:noWrap/>
            <w:hideMark/>
          </w:tcPr>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 Técnico</w:t>
            </w:r>
          </w:p>
          <w:p w:rsidR="006C430E" w:rsidRPr="002D7D63" w:rsidRDefault="006C430E" w:rsidP="00CB7CF2">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EC"/>
              </w:rPr>
            </w:pPr>
            <w:r w:rsidRPr="002D7D63">
              <w:rPr>
                <w:rFonts w:ascii="Arial" w:hAnsi="Arial" w:cs="Arial"/>
                <w:color w:val="000000"/>
                <w:lang w:eastAsia="es-EC"/>
              </w:rPr>
              <w:t>Tecnólogo</w:t>
            </w:r>
          </w:p>
        </w:tc>
      </w:tr>
    </w:tbl>
    <w:p w:rsidR="006C430E" w:rsidRDefault="006C430E" w:rsidP="006C430E"/>
    <w:p w:rsidR="00EC2162" w:rsidRDefault="00EC2162" w:rsidP="00EC2162">
      <w:pPr>
        <w:jc w:val="center"/>
        <w:rPr>
          <w:lang w:eastAsia="es-EC"/>
        </w:rPr>
      </w:pPr>
      <w:r>
        <w:rPr>
          <w:lang w:eastAsia="es-EC"/>
        </w:rPr>
        <w:t>Tabla 4.9</w:t>
      </w:r>
      <w:r w:rsidRPr="0061361A">
        <w:rPr>
          <w:lang w:eastAsia="es-EC"/>
        </w:rPr>
        <w:t xml:space="preserve"> Procedimiento en Gestión de Desechos</w:t>
      </w:r>
    </w:p>
    <w:p w:rsidR="00376F0F" w:rsidRPr="00376F0F" w:rsidRDefault="00376F0F" w:rsidP="00376F0F">
      <w:pPr>
        <w:jc w:val="center"/>
        <w:rPr>
          <w:lang w:val="es-EC"/>
        </w:rPr>
      </w:pPr>
      <w:r>
        <w:rPr>
          <w:b/>
          <w:lang w:val="es-EC"/>
        </w:rPr>
        <w:t xml:space="preserve">Elaborado por: </w:t>
      </w:r>
      <w:r w:rsidR="003C5F03">
        <w:rPr>
          <w:lang w:val="es-EC"/>
        </w:rPr>
        <w:t>Los autores</w:t>
      </w:r>
    </w:p>
    <w:p w:rsidR="002D7D63" w:rsidRDefault="002D7D63" w:rsidP="006C430E"/>
    <w:p w:rsidR="002D7D63" w:rsidRDefault="002D7D63" w:rsidP="006C430E"/>
    <w:p w:rsidR="007E5698" w:rsidRPr="0007647F" w:rsidRDefault="007E5698" w:rsidP="0007647F">
      <w:pPr>
        <w:pStyle w:val="Ttulo3"/>
        <w:tabs>
          <w:tab w:val="clear" w:pos="720"/>
          <w:tab w:val="num" w:pos="1140"/>
        </w:tabs>
        <w:ind w:left="1140"/>
        <w:rPr>
          <w:bCs w:val="0"/>
          <w:sz w:val="26"/>
          <w:szCs w:val="26"/>
        </w:rPr>
      </w:pPr>
      <w:bookmarkStart w:id="79" w:name="_Toc328557503"/>
      <w:r w:rsidRPr="0007647F">
        <w:rPr>
          <w:bCs w:val="0"/>
          <w:sz w:val="26"/>
          <w:szCs w:val="26"/>
        </w:rPr>
        <w:t>GUÍAS OPERATIVAS</w:t>
      </w:r>
      <w:bookmarkEnd w:id="79"/>
    </w:p>
    <w:p w:rsidR="007E5698" w:rsidRPr="0007647F" w:rsidRDefault="00711EB5" w:rsidP="002D7D63">
      <w:pPr>
        <w:pStyle w:val="Ttulo4"/>
        <w:numPr>
          <w:ilvl w:val="0"/>
          <w:numId w:val="0"/>
        </w:numPr>
        <w:rPr>
          <w:u w:val="none"/>
        </w:rPr>
      </w:pPr>
      <w:r>
        <w:rPr>
          <w:u w:val="none"/>
        </w:rPr>
        <w:t xml:space="preserve">GUÍA OPERATIVA DE LA </w:t>
      </w:r>
      <w:r w:rsidR="007E5698" w:rsidRPr="0007647F">
        <w:rPr>
          <w:u w:val="none"/>
        </w:rPr>
        <w:t xml:space="preserve">ETAPA DE RESOLUCIÓN  QUIRÚRGICA DEL </w:t>
      </w:r>
      <w:r w:rsidR="00BB48AA" w:rsidRPr="0007647F">
        <w:rPr>
          <w:u w:val="none"/>
        </w:rPr>
        <w:t xml:space="preserve">PROG. </w:t>
      </w:r>
      <w:r w:rsidR="007E5698" w:rsidRPr="0007647F">
        <w:rPr>
          <w:u w:val="none"/>
        </w:rPr>
        <w:t>EN PREVENCIÓN DE TRANSMISIÓN VERTICAL DEL VIH</w:t>
      </w:r>
    </w:p>
    <w:p w:rsidR="007E5698" w:rsidRDefault="0071191E" w:rsidP="007E5698">
      <w:pPr>
        <w:rPr>
          <w:sz w:val="20"/>
          <w:szCs w:val="20"/>
        </w:rPr>
      </w:pPr>
      <w:r w:rsidRPr="00026D51">
        <w:rPr>
          <w:noProof/>
          <w:sz w:val="20"/>
          <w:szCs w:val="20"/>
          <w:lang w:val="es-EC" w:eastAsia="es-EC"/>
        </w:rPr>
        <w:drawing>
          <wp:inline distT="0" distB="0" distL="0" distR="0">
            <wp:extent cx="5467985" cy="4088634"/>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67985" cy="4088634"/>
                    </a:xfrm>
                    <a:prstGeom prst="rect">
                      <a:avLst/>
                    </a:prstGeom>
                    <a:noFill/>
                    <a:ln>
                      <a:noFill/>
                    </a:ln>
                  </pic:spPr>
                </pic:pic>
              </a:graphicData>
            </a:graphic>
          </wp:inline>
        </w:drawing>
      </w:r>
    </w:p>
    <w:p w:rsidR="00EC428A" w:rsidRDefault="00EC428A" w:rsidP="007E5698">
      <w:pPr>
        <w:rPr>
          <w:sz w:val="20"/>
          <w:szCs w:val="20"/>
        </w:rPr>
      </w:pPr>
    </w:p>
    <w:p w:rsidR="0075353F" w:rsidRPr="00376F0F" w:rsidRDefault="0075353F" w:rsidP="0075353F">
      <w:pPr>
        <w:jc w:val="center"/>
        <w:rPr>
          <w:lang w:val="es-EC"/>
        </w:rPr>
      </w:pPr>
      <w:r>
        <w:rPr>
          <w:b/>
          <w:lang w:val="es-EC"/>
        </w:rPr>
        <w:t xml:space="preserve">Elaborado por: </w:t>
      </w:r>
      <w:r w:rsidR="003C5F03">
        <w:rPr>
          <w:lang w:val="es-EC"/>
        </w:rPr>
        <w:t>Los autores</w:t>
      </w:r>
    </w:p>
    <w:p w:rsidR="00EC428A" w:rsidRDefault="00EC428A" w:rsidP="007E5698">
      <w:pPr>
        <w:rPr>
          <w:sz w:val="20"/>
          <w:szCs w:val="20"/>
        </w:rPr>
      </w:pPr>
    </w:p>
    <w:p w:rsidR="00EC428A" w:rsidRDefault="00EC428A" w:rsidP="007E5698">
      <w:pPr>
        <w:rPr>
          <w:sz w:val="20"/>
          <w:szCs w:val="20"/>
        </w:rPr>
      </w:pPr>
    </w:p>
    <w:p w:rsidR="00EC428A" w:rsidRDefault="00EC428A" w:rsidP="007E5698">
      <w:pPr>
        <w:rPr>
          <w:sz w:val="20"/>
          <w:szCs w:val="20"/>
        </w:rPr>
      </w:pPr>
    </w:p>
    <w:p w:rsidR="00EC428A" w:rsidRDefault="00EC428A" w:rsidP="007E5698">
      <w:pPr>
        <w:rPr>
          <w:sz w:val="20"/>
          <w:szCs w:val="20"/>
        </w:rPr>
      </w:pPr>
    </w:p>
    <w:p w:rsidR="00EC428A" w:rsidRDefault="00EC428A" w:rsidP="007E5698">
      <w:pPr>
        <w:rPr>
          <w:sz w:val="20"/>
          <w:szCs w:val="20"/>
        </w:rPr>
      </w:pPr>
    </w:p>
    <w:p w:rsidR="00EC428A" w:rsidRDefault="00EC428A" w:rsidP="007E5698">
      <w:pPr>
        <w:rPr>
          <w:sz w:val="20"/>
          <w:szCs w:val="20"/>
        </w:rPr>
      </w:pPr>
    </w:p>
    <w:p w:rsidR="00EC428A" w:rsidRDefault="00EC428A" w:rsidP="007E5698">
      <w:pPr>
        <w:rPr>
          <w:sz w:val="20"/>
          <w:szCs w:val="20"/>
        </w:rPr>
      </w:pPr>
    </w:p>
    <w:p w:rsidR="00EC428A" w:rsidRDefault="00EC428A" w:rsidP="007E5698">
      <w:pPr>
        <w:rPr>
          <w:sz w:val="20"/>
          <w:szCs w:val="20"/>
        </w:rPr>
      </w:pPr>
    </w:p>
    <w:p w:rsidR="00EC428A" w:rsidRDefault="00EC428A" w:rsidP="007E5698">
      <w:pPr>
        <w:rPr>
          <w:sz w:val="20"/>
          <w:szCs w:val="20"/>
        </w:rPr>
      </w:pPr>
    </w:p>
    <w:p w:rsidR="00EC428A" w:rsidRDefault="00EC428A" w:rsidP="007E5698">
      <w:pPr>
        <w:rPr>
          <w:sz w:val="20"/>
          <w:szCs w:val="20"/>
        </w:rPr>
      </w:pPr>
    </w:p>
    <w:p w:rsidR="00A03635" w:rsidRDefault="00A03635" w:rsidP="007E5698">
      <w:pPr>
        <w:rPr>
          <w:sz w:val="20"/>
          <w:szCs w:val="20"/>
        </w:rPr>
      </w:pPr>
    </w:p>
    <w:p w:rsidR="00EC428A" w:rsidRDefault="00EC428A" w:rsidP="007E5698">
      <w:pPr>
        <w:rPr>
          <w:sz w:val="20"/>
          <w:szCs w:val="20"/>
        </w:rPr>
      </w:pPr>
    </w:p>
    <w:p w:rsidR="00EC428A" w:rsidRDefault="00EC428A" w:rsidP="00EC428A"/>
    <w:tbl>
      <w:tblPr>
        <w:tblW w:w="7780" w:type="dxa"/>
        <w:jc w:val="center"/>
        <w:tblInd w:w="65" w:type="dxa"/>
        <w:tblCellMar>
          <w:left w:w="70" w:type="dxa"/>
          <w:right w:w="70" w:type="dxa"/>
        </w:tblCellMar>
        <w:tblLook w:val="04A0" w:firstRow="1" w:lastRow="0" w:firstColumn="1" w:lastColumn="0" w:noHBand="0" w:noVBand="1"/>
      </w:tblPr>
      <w:tblGrid>
        <w:gridCol w:w="1200"/>
        <w:gridCol w:w="1984"/>
        <w:gridCol w:w="941"/>
        <w:gridCol w:w="1323"/>
        <w:gridCol w:w="1074"/>
        <w:gridCol w:w="1323"/>
      </w:tblGrid>
      <w:tr w:rsidR="00EC428A" w:rsidRPr="00CD0A8E" w:rsidTr="00874064">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428A" w:rsidRPr="00CD0A8E" w:rsidRDefault="009619BC" w:rsidP="00874064">
            <w:pPr>
              <w:rPr>
                <w:rFonts w:ascii="Calibri" w:hAnsi="Calibri" w:cs="Calibri"/>
                <w:b/>
                <w:bCs/>
                <w:color w:val="000000"/>
                <w:lang w:eastAsia="es-EC"/>
              </w:rPr>
            </w:pPr>
            <w:r>
              <w:rPr>
                <w:rFonts w:ascii="Calibri" w:hAnsi="Calibri" w:cs="Calibri"/>
                <w:b/>
                <w:bCs/>
                <w:color w:val="000000"/>
                <w:szCs w:val="22"/>
                <w:lang w:eastAsia="es-EC"/>
              </w:rPr>
              <w:t>TÍ</w:t>
            </w:r>
            <w:r w:rsidR="00EC428A" w:rsidRPr="00CD0A8E">
              <w:rPr>
                <w:rFonts w:ascii="Calibri" w:hAnsi="Calibri" w:cs="Calibri"/>
                <w:b/>
                <w:bCs/>
                <w:color w:val="000000"/>
                <w:szCs w:val="22"/>
                <w:lang w:eastAsia="es-EC"/>
              </w:rPr>
              <w:t>TULO</w:t>
            </w:r>
          </w:p>
        </w:tc>
        <w:tc>
          <w:tcPr>
            <w:tcW w:w="6580" w:type="dxa"/>
            <w:gridSpan w:val="5"/>
            <w:tcBorders>
              <w:top w:val="single" w:sz="4" w:space="0" w:color="auto"/>
              <w:left w:val="nil"/>
              <w:bottom w:val="single" w:sz="4" w:space="0" w:color="auto"/>
              <w:right w:val="single" w:sz="4" w:space="0" w:color="auto"/>
            </w:tcBorders>
            <w:shd w:val="clear" w:color="auto" w:fill="auto"/>
            <w:noWrap/>
            <w:vAlign w:val="bottom"/>
            <w:hideMark/>
          </w:tcPr>
          <w:p w:rsidR="00EC428A" w:rsidRPr="00CD0A8E" w:rsidRDefault="009619BC" w:rsidP="00874064">
            <w:pPr>
              <w:jc w:val="center"/>
              <w:rPr>
                <w:rFonts w:ascii="Calibri" w:hAnsi="Calibri" w:cs="Calibri"/>
                <w:b/>
                <w:bCs/>
                <w:color w:val="000000"/>
                <w:lang w:eastAsia="es-EC"/>
              </w:rPr>
            </w:pPr>
            <w:r>
              <w:rPr>
                <w:rFonts w:ascii="Calibri" w:hAnsi="Calibri" w:cs="Calibri"/>
                <w:b/>
                <w:bCs/>
                <w:color w:val="000000"/>
                <w:szCs w:val="22"/>
                <w:lang w:eastAsia="es-EC"/>
              </w:rPr>
              <w:t>GUÍ</w:t>
            </w:r>
            <w:r w:rsidR="00EC428A" w:rsidRPr="00CD0A8E">
              <w:rPr>
                <w:rFonts w:ascii="Calibri" w:hAnsi="Calibri" w:cs="Calibri"/>
                <w:b/>
                <w:bCs/>
                <w:color w:val="000000"/>
                <w:szCs w:val="22"/>
                <w:lang w:eastAsia="es-EC"/>
              </w:rPr>
              <w:t>A OPERATIVA DE LA ETAPA DE RESOLUCIÓN  QUIRÚRGICA</w:t>
            </w:r>
          </w:p>
        </w:tc>
      </w:tr>
      <w:tr w:rsidR="00EC428A" w:rsidRPr="00CD0A8E" w:rsidTr="00874064">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EC428A" w:rsidRPr="00CD0A8E" w:rsidRDefault="00EC428A" w:rsidP="00874064">
            <w:pPr>
              <w:rPr>
                <w:rFonts w:ascii="Calibri" w:hAnsi="Calibri" w:cs="Calibri"/>
                <w:b/>
                <w:bCs/>
                <w:color w:val="000000"/>
                <w:lang w:eastAsia="es-EC"/>
              </w:rPr>
            </w:pPr>
            <w:r w:rsidRPr="00CD0A8E">
              <w:rPr>
                <w:rFonts w:ascii="Calibri" w:hAnsi="Calibri" w:cs="Calibri"/>
                <w:b/>
                <w:bCs/>
                <w:color w:val="000000"/>
                <w:szCs w:val="22"/>
                <w:lang w:eastAsia="es-EC"/>
              </w:rPr>
              <w:t>AUTOR:</w:t>
            </w:r>
          </w:p>
        </w:tc>
        <w:tc>
          <w:tcPr>
            <w:tcW w:w="1984" w:type="dxa"/>
            <w:tcBorders>
              <w:top w:val="nil"/>
              <w:left w:val="nil"/>
              <w:bottom w:val="single" w:sz="4" w:space="0" w:color="auto"/>
              <w:right w:val="single" w:sz="4" w:space="0" w:color="auto"/>
            </w:tcBorders>
            <w:shd w:val="clear" w:color="auto" w:fill="auto"/>
            <w:noWrap/>
            <w:vAlign w:val="bottom"/>
            <w:hideMark/>
          </w:tcPr>
          <w:p w:rsidR="00EC428A" w:rsidRPr="00CD0A8E" w:rsidRDefault="00EC428A" w:rsidP="00874064">
            <w:pPr>
              <w:rPr>
                <w:rFonts w:ascii="Calibri" w:hAnsi="Calibri" w:cs="Calibri"/>
                <w:b/>
                <w:bCs/>
                <w:color w:val="000000"/>
                <w:lang w:eastAsia="es-EC"/>
              </w:rPr>
            </w:pPr>
            <w:r w:rsidRPr="00CD0A8E">
              <w:rPr>
                <w:rFonts w:ascii="Calibri" w:hAnsi="Calibri" w:cs="Calibri"/>
                <w:b/>
                <w:bCs/>
                <w:color w:val="000000"/>
                <w:szCs w:val="22"/>
                <w:lang w:eastAsia="es-EC"/>
              </w:rPr>
              <w:t>Jefe de Quirófano</w:t>
            </w:r>
          </w:p>
        </w:tc>
        <w:tc>
          <w:tcPr>
            <w:tcW w:w="901" w:type="dxa"/>
            <w:tcBorders>
              <w:top w:val="nil"/>
              <w:left w:val="nil"/>
              <w:bottom w:val="single" w:sz="4" w:space="0" w:color="auto"/>
              <w:right w:val="single" w:sz="4" w:space="0" w:color="auto"/>
            </w:tcBorders>
            <w:shd w:val="clear" w:color="auto" w:fill="auto"/>
            <w:noWrap/>
            <w:vAlign w:val="bottom"/>
            <w:hideMark/>
          </w:tcPr>
          <w:p w:rsidR="00EC428A" w:rsidRPr="00CD0A8E" w:rsidRDefault="00EC428A" w:rsidP="00874064">
            <w:pPr>
              <w:rPr>
                <w:rFonts w:ascii="Calibri" w:hAnsi="Calibri" w:cs="Calibri"/>
                <w:b/>
                <w:bCs/>
                <w:color w:val="000000"/>
                <w:lang w:eastAsia="es-EC"/>
              </w:rPr>
            </w:pPr>
            <w:r w:rsidRPr="00CD0A8E">
              <w:rPr>
                <w:rFonts w:ascii="Calibri" w:hAnsi="Calibri" w:cs="Calibri"/>
                <w:b/>
                <w:bCs/>
                <w:color w:val="000000"/>
                <w:szCs w:val="22"/>
                <w:lang w:eastAsia="es-EC"/>
              </w:rPr>
              <w:t>REVISÓ:</w:t>
            </w:r>
          </w:p>
        </w:tc>
        <w:tc>
          <w:tcPr>
            <w:tcW w:w="1323" w:type="dxa"/>
            <w:tcBorders>
              <w:top w:val="nil"/>
              <w:left w:val="nil"/>
              <w:bottom w:val="single" w:sz="4" w:space="0" w:color="auto"/>
              <w:right w:val="single" w:sz="4" w:space="0" w:color="auto"/>
            </w:tcBorders>
            <w:shd w:val="clear" w:color="auto" w:fill="auto"/>
            <w:noWrap/>
            <w:vAlign w:val="bottom"/>
            <w:hideMark/>
          </w:tcPr>
          <w:p w:rsidR="00EC428A" w:rsidRPr="00CD0A8E" w:rsidRDefault="00EC428A" w:rsidP="00874064">
            <w:pPr>
              <w:rPr>
                <w:rFonts w:ascii="Calibri" w:hAnsi="Calibri" w:cs="Calibri"/>
                <w:b/>
                <w:bCs/>
                <w:color w:val="000000"/>
                <w:lang w:eastAsia="es-EC"/>
              </w:rPr>
            </w:pPr>
            <w:r w:rsidRPr="00CD0A8E">
              <w:rPr>
                <w:rFonts w:ascii="Calibri" w:hAnsi="Calibri" w:cs="Calibri"/>
                <w:b/>
                <w:bCs/>
                <w:color w:val="000000"/>
                <w:szCs w:val="22"/>
                <w:lang w:eastAsia="es-EC"/>
              </w:rPr>
              <w:t>USEHIT</w:t>
            </w:r>
          </w:p>
        </w:tc>
        <w:tc>
          <w:tcPr>
            <w:tcW w:w="1049" w:type="dxa"/>
            <w:tcBorders>
              <w:top w:val="nil"/>
              <w:left w:val="nil"/>
              <w:bottom w:val="single" w:sz="4" w:space="0" w:color="auto"/>
              <w:right w:val="single" w:sz="4" w:space="0" w:color="auto"/>
            </w:tcBorders>
            <w:shd w:val="clear" w:color="auto" w:fill="auto"/>
            <w:noWrap/>
            <w:vAlign w:val="bottom"/>
            <w:hideMark/>
          </w:tcPr>
          <w:p w:rsidR="00EC428A" w:rsidRPr="00CD0A8E" w:rsidRDefault="00EC428A" w:rsidP="00874064">
            <w:pPr>
              <w:rPr>
                <w:rFonts w:ascii="Calibri" w:hAnsi="Calibri" w:cs="Calibri"/>
                <w:b/>
                <w:bCs/>
                <w:color w:val="000000"/>
                <w:lang w:eastAsia="es-EC"/>
              </w:rPr>
            </w:pPr>
            <w:r w:rsidRPr="00CD0A8E">
              <w:rPr>
                <w:rFonts w:ascii="Calibri" w:hAnsi="Calibri" w:cs="Calibri"/>
                <w:b/>
                <w:bCs/>
                <w:color w:val="000000"/>
                <w:szCs w:val="22"/>
                <w:lang w:eastAsia="es-EC"/>
              </w:rPr>
              <w:t>APROBÓ:</w:t>
            </w:r>
          </w:p>
        </w:tc>
        <w:tc>
          <w:tcPr>
            <w:tcW w:w="1323" w:type="dxa"/>
            <w:tcBorders>
              <w:top w:val="nil"/>
              <w:left w:val="nil"/>
              <w:bottom w:val="single" w:sz="4" w:space="0" w:color="auto"/>
              <w:right w:val="single" w:sz="4" w:space="0" w:color="auto"/>
            </w:tcBorders>
            <w:shd w:val="clear" w:color="auto" w:fill="auto"/>
            <w:noWrap/>
            <w:vAlign w:val="bottom"/>
            <w:hideMark/>
          </w:tcPr>
          <w:p w:rsidR="00EC428A" w:rsidRPr="00CD0A8E" w:rsidRDefault="00EC428A" w:rsidP="00874064">
            <w:pPr>
              <w:rPr>
                <w:rFonts w:ascii="Calibri" w:hAnsi="Calibri" w:cs="Calibri"/>
                <w:b/>
                <w:bCs/>
                <w:color w:val="000000"/>
                <w:lang w:eastAsia="es-EC"/>
              </w:rPr>
            </w:pPr>
            <w:r w:rsidRPr="00CD0A8E">
              <w:rPr>
                <w:rFonts w:ascii="Calibri" w:hAnsi="Calibri" w:cs="Calibri"/>
                <w:b/>
                <w:bCs/>
                <w:color w:val="000000"/>
                <w:szCs w:val="22"/>
                <w:lang w:eastAsia="es-EC"/>
              </w:rPr>
              <w:t>Director</w:t>
            </w:r>
          </w:p>
        </w:tc>
      </w:tr>
      <w:tr w:rsidR="00EC428A" w:rsidRPr="00CD0A8E" w:rsidTr="00874064">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EC428A" w:rsidRPr="00CD0A8E" w:rsidRDefault="00EC428A" w:rsidP="00874064">
            <w:pPr>
              <w:rPr>
                <w:rFonts w:ascii="Calibri" w:hAnsi="Calibri" w:cs="Calibri"/>
                <w:b/>
                <w:bCs/>
                <w:color w:val="000000"/>
                <w:lang w:eastAsia="es-EC"/>
              </w:rPr>
            </w:pPr>
            <w:r w:rsidRPr="00CD0A8E">
              <w:rPr>
                <w:rFonts w:ascii="Calibri" w:hAnsi="Calibri" w:cs="Calibri"/>
                <w:b/>
                <w:bCs/>
                <w:color w:val="000000"/>
                <w:szCs w:val="22"/>
                <w:lang w:eastAsia="es-EC"/>
              </w:rPr>
              <w:t>Fecha:</w:t>
            </w:r>
          </w:p>
        </w:tc>
        <w:tc>
          <w:tcPr>
            <w:tcW w:w="1984" w:type="dxa"/>
            <w:tcBorders>
              <w:top w:val="nil"/>
              <w:left w:val="nil"/>
              <w:bottom w:val="single" w:sz="4" w:space="0" w:color="auto"/>
              <w:right w:val="single" w:sz="4" w:space="0" w:color="auto"/>
            </w:tcBorders>
            <w:shd w:val="clear" w:color="auto" w:fill="auto"/>
            <w:noWrap/>
            <w:vAlign w:val="bottom"/>
            <w:hideMark/>
          </w:tcPr>
          <w:p w:rsidR="00EC428A" w:rsidRPr="00CD0A8E" w:rsidRDefault="00EC428A" w:rsidP="00874064">
            <w:pPr>
              <w:jc w:val="right"/>
              <w:rPr>
                <w:rFonts w:ascii="Calibri" w:hAnsi="Calibri" w:cs="Calibri"/>
                <w:b/>
                <w:bCs/>
                <w:color w:val="000000"/>
                <w:lang w:eastAsia="es-EC"/>
              </w:rPr>
            </w:pPr>
            <w:r w:rsidRPr="00CD0A8E">
              <w:rPr>
                <w:rFonts w:ascii="Calibri" w:hAnsi="Calibri" w:cs="Calibri"/>
                <w:b/>
                <w:bCs/>
                <w:color w:val="000000"/>
                <w:szCs w:val="22"/>
                <w:lang w:eastAsia="es-EC"/>
              </w:rPr>
              <w:t>05/04/2012</w:t>
            </w:r>
          </w:p>
        </w:tc>
        <w:tc>
          <w:tcPr>
            <w:tcW w:w="901" w:type="dxa"/>
            <w:tcBorders>
              <w:top w:val="nil"/>
              <w:left w:val="nil"/>
              <w:bottom w:val="single" w:sz="4" w:space="0" w:color="auto"/>
              <w:right w:val="single" w:sz="4" w:space="0" w:color="auto"/>
            </w:tcBorders>
            <w:shd w:val="clear" w:color="auto" w:fill="auto"/>
            <w:noWrap/>
            <w:vAlign w:val="bottom"/>
            <w:hideMark/>
          </w:tcPr>
          <w:p w:rsidR="00EC428A" w:rsidRPr="00CD0A8E" w:rsidRDefault="00EC428A" w:rsidP="00874064">
            <w:pPr>
              <w:rPr>
                <w:rFonts w:ascii="Calibri" w:hAnsi="Calibri" w:cs="Calibri"/>
                <w:b/>
                <w:bCs/>
                <w:color w:val="000000"/>
                <w:lang w:eastAsia="es-EC"/>
              </w:rPr>
            </w:pPr>
            <w:r w:rsidRPr="00CD0A8E">
              <w:rPr>
                <w:rFonts w:ascii="Calibri" w:hAnsi="Calibri" w:cs="Calibri"/>
                <w:b/>
                <w:bCs/>
                <w:color w:val="000000"/>
                <w:szCs w:val="22"/>
                <w:lang w:eastAsia="es-EC"/>
              </w:rPr>
              <w:t>Fecha:</w:t>
            </w:r>
          </w:p>
        </w:tc>
        <w:tc>
          <w:tcPr>
            <w:tcW w:w="1323" w:type="dxa"/>
            <w:tcBorders>
              <w:top w:val="nil"/>
              <w:left w:val="nil"/>
              <w:bottom w:val="single" w:sz="4" w:space="0" w:color="auto"/>
              <w:right w:val="single" w:sz="4" w:space="0" w:color="auto"/>
            </w:tcBorders>
            <w:shd w:val="clear" w:color="auto" w:fill="auto"/>
            <w:noWrap/>
            <w:vAlign w:val="bottom"/>
            <w:hideMark/>
          </w:tcPr>
          <w:p w:rsidR="00EC428A" w:rsidRPr="00CD0A8E" w:rsidRDefault="00EC428A" w:rsidP="00874064">
            <w:pPr>
              <w:jc w:val="right"/>
              <w:rPr>
                <w:rFonts w:ascii="Calibri" w:hAnsi="Calibri" w:cs="Calibri"/>
                <w:b/>
                <w:bCs/>
                <w:color w:val="000000"/>
                <w:lang w:eastAsia="es-EC"/>
              </w:rPr>
            </w:pPr>
            <w:r w:rsidRPr="00CD0A8E">
              <w:rPr>
                <w:rFonts w:ascii="Calibri" w:hAnsi="Calibri" w:cs="Calibri"/>
                <w:b/>
                <w:bCs/>
                <w:color w:val="000000"/>
                <w:szCs w:val="22"/>
                <w:lang w:eastAsia="es-EC"/>
              </w:rPr>
              <w:t>15/04/2012</w:t>
            </w:r>
          </w:p>
        </w:tc>
        <w:tc>
          <w:tcPr>
            <w:tcW w:w="1049" w:type="dxa"/>
            <w:tcBorders>
              <w:top w:val="nil"/>
              <w:left w:val="nil"/>
              <w:bottom w:val="single" w:sz="4" w:space="0" w:color="auto"/>
              <w:right w:val="single" w:sz="4" w:space="0" w:color="auto"/>
            </w:tcBorders>
            <w:shd w:val="clear" w:color="auto" w:fill="auto"/>
            <w:noWrap/>
            <w:vAlign w:val="bottom"/>
            <w:hideMark/>
          </w:tcPr>
          <w:p w:rsidR="00EC428A" w:rsidRPr="00CD0A8E" w:rsidRDefault="00EC428A" w:rsidP="00874064">
            <w:pPr>
              <w:rPr>
                <w:rFonts w:ascii="Calibri" w:hAnsi="Calibri" w:cs="Calibri"/>
                <w:b/>
                <w:bCs/>
                <w:color w:val="000000"/>
                <w:lang w:eastAsia="es-EC"/>
              </w:rPr>
            </w:pPr>
            <w:r w:rsidRPr="00CD0A8E">
              <w:rPr>
                <w:rFonts w:ascii="Calibri" w:hAnsi="Calibri" w:cs="Calibri"/>
                <w:b/>
                <w:bCs/>
                <w:color w:val="000000"/>
                <w:szCs w:val="22"/>
                <w:lang w:eastAsia="es-EC"/>
              </w:rPr>
              <w:t>Fecha:</w:t>
            </w:r>
          </w:p>
        </w:tc>
        <w:tc>
          <w:tcPr>
            <w:tcW w:w="1323" w:type="dxa"/>
            <w:tcBorders>
              <w:top w:val="nil"/>
              <w:left w:val="nil"/>
              <w:bottom w:val="single" w:sz="4" w:space="0" w:color="auto"/>
              <w:right w:val="single" w:sz="4" w:space="0" w:color="auto"/>
            </w:tcBorders>
            <w:shd w:val="clear" w:color="auto" w:fill="auto"/>
            <w:noWrap/>
            <w:vAlign w:val="bottom"/>
            <w:hideMark/>
          </w:tcPr>
          <w:p w:rsidR="00EC428A" w:rsidRPr="00CD0A8E" w:rsidRDefault="00EC428A" w:rsidP="00874064">
            <w:pPr>
              <w:jc w:val="right"/>
              <w:rPr>
                <w:rFonts w:ascii="Calibri" w:hAnsi="Calibri" w:cs="Calibri"/>
                <w:b/>
                <w:bCs/>
                <w:color w:val="000000"/>
                <w:lang w:eastAsia="es-EC"/>
              </w:rPr>
            </w:pPr>
            <w:r w:rsidRPr="00CD0A8E">
              <w:rPr>
                <w:rFonts w:ascii="Calibri" w:hAnsi="Calibri" w:cs="Calibri"/>
                <w:b/>
                <w:bCs/>
                <w:color w:val="000000"/>
                <w:szCs w:val="22"/>
                <w:lang w:eastAsia="es-EC"/>
              </w:rPr>
              <w:t>15/04/2012</w:t>
            </w:r>
          </w:p>
        </w:tc>
      </w:tr>
    </w:tbl>
    <w:p w:rsidR="00EC428A" w:rsidRDefault="00473ED0" w:rsidP="00EC428A">
      <w:pPr>
        <w:tabs>
          <w:tab w:val="left" w:pos="3261"/>
        </w:tabs>
      </w:pPr>
      <w:r>
        <w:rPr>
          <w:noProof/>
          <w:lang w:val="es-EC" w:eastAsia="es-EC"/>
        </w:rPr>
        <mc:AlternateContent>
          <mc:Choice Requires="wps">
            <w:drawing>
              <wp:anchor distT="0" distB="0" distL="114300" distR="114300" simplePos="0" relativeHeight="251792384" behindDoc="0" locked="0" layoutInCell="1" allowOverlap="1">
                <wp:simplePos x="0" y="0"/>
                <wp:positionH relativeFrom="column">
                  <wp:posOffset>2729865</wp:posOffset>
                </wp:positionH>
                <wp:positionV relativeFrom="paragraph">
                  <wp:posOffset>3675380</wp:posOffset>
                </wp:positionV>
                <wp:extent cx="447040" cy="288290"/>
                <wp:effectExtent l="0" t="0" r="10160" b="35560"/>
                <wp:wrapNone/>
                <wp:docPr id="2133"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47040" cy="288290"/>
                        </a:xfrm>
                        <a:prstGeom prst="rightArrow">
                          <a:avLst>
                            <a:gd name="adj1" fmla="val 50000"/>
                            <a:gd name="adj2" fmla="val 38767"/>
                          </a:avLst>
                        </a:prstGeom>
                        <a:solidFill>
                          <a:schemeClr val="tx2">
                            <a:lumMod val="60000"/>
                            <a:lumOff val="40000"/>
                          </a:schemeClr>
                        </a:solidFill>
                        <a:ln>
                          <a:noFill/>
                        </a:ln>
                        <a:effectLst>
                          <a:outerShdw dist="28398" dir="3806097" algn="ctr" rotWithShape="0">
                            <a:schemeClr val="accent5">
                              <a:lumMod val="50000"/>
                              <a:lumOff val="0"/>
                              <a:alpha val="50000"/>
                            </a:schemeClr>
                          </a:outerShdw>
                        </a:effectLst>
                        <a:extLst>
                          <a:ext uri="{91240B29-F687-4F45-9708-019B960494DF}">
                            <a14:hiddenLine xmlns:a14="http://schemas.microsoft.com/office/drawing/2010/main" w="38100">
                              <a:solidFill>
                                <a:schemeClr val="tx2">
                                  <a:lumMod val="60000"/>
                                  <a:lumOff val="4000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66" o:spid="_x0000_s1026" type="#_x0000_t13" style="position:absolute;margin-left:214.95pt;margin-top:289.4pt;width:35.2pt;height:22.7pt;rotation:180;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" fillcolor="#548dd4 [1951]" stroked="f" strokecolor="#548dd4 [1951]" strokeweight="3pt">
                <v:shadow on="t" color="#205867 [1608]" opacity=".5" offset="1pt"/>
              </v:shape>
            </w:pict>
          </mc:Fallback>
        </mc:AlternateContent>
      </w:r>
      <w:r>
        <w:rPr>
          <w:noProof/>
          <w:lang w:val="es-EC" w:eastAsia="es-EC"/>
        </w:rPr>
        <mc:AlternateContent>
          <mc:Choice Requires="wps">
            <w:drawing>
              <wp:anchor distT="0" distB="0" distL="114300" distR="114300" simplePos="0" relativeHeight="251641856" behindDoc="0" locked="0" layoutInCell="1" allowOverlap="1">
                <wp:simplePos x="0" y="0"/>
                <wp:positionH relativeFrom="column">
                  <wp:posOffset>341630</wp:posOffset>
                </wp:positionH>
                <wp:positionV relativeFrom="paragraph">
                  <wp:posOffset>2637790</wp:posOffset>
                </wp:positionV>
                <wp:extent cx="2176145" cy="2032635"/>
                <wp:effectExtent l="0" t="0" r="14605" b="24765"/>
                <wp:wrapNone/>
                <wp:docPr id="2129"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6145" cy="2032635"/>
                        </a:xfrm>
                        <a:prstGeom prst="rect">
                          <a:avLst/>
                        </a:prstGeom>
                        <a:solidFill>
                          <a:srgbClr val="FFFFFF"/>
                        </a:solidFill>
                        <a:ln w="9525">
                          <a:solidFill>
                            <a:srgbClr val="000000"/>
                          </a:solidFill>
                          <a:miter lim="800000"/>
                          <a:headEnd/>
                          <a:tailEnd/>
                        </a:ln>
                      </wps:spPr>
                      <wps:txbx>
                        <w:txbxContent>
                          <w:p w:rsidR="00A93C65" w:rsidRDefault="00A93C65" w:rsidP="00EC428A">
                            <w:pPr>
                              <w:rPr>
                                <w:rFonts w:ascii="Calibri" w:hAnsi="Calibri" w:cs="Calibri"/>
                                <w:b/>
                                <w:color w:val="000000"/>
                                <w:lang w:eastAsia="es-EC"/>
                              </w:rPr>
                            </w:pPr>
                            <w:r w:rsidRPr="00CD0A8E">
                              <w:rPr>
                                <w:rFonts w:ascii="Calibri" w:hAnsi="Calibri" w:cs="Calibri"/>
                                <w:b/>
                                <w:color w:val="000000"/>
                                <w:lang w:eastAsia="es-EC"/>
                              </w:rPr>
                              <w:t>4.  Revisión de la Historia Clínica</w:t>
                            </w:r>
                          </w:p>
                          <w:p w:rsidR="00A93C65" w:rsidRPr="00CD0A8E" w:rsidRDefault="00A93C65" w:rsidP="00EC428A">
                            <w:pPr>
                              <w:rPr>
                                <w:b/>
                              </w:rPr>
                            </w:pPr>
                            <w:r w:rsidRPr="00F531AA">
                              <w:rPr>
                                <w:rFonts w:ascii="Calibri" w:hAnsi="Calibri" w:cs="Calibri"/>
                                <w:b/>
                                <w:noProof/>
                                <w:color w:val="000000"/>
                                <w:lang w:val="es-EC" w:eastAsia="es-EC"/>
                              </w:rPr>
                              <w:drawing>
                                <wp:inline distT="0" distB="0" distL="0" distR="0">
                                  <wp:extent cx="1894536" cy="1402660"/>
                                  <wp:effectExtent l="19050" t="19050" r="10464" b="26090"/>
                                  <wp:docPr id="2192" name="2 Imagen" descr="g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g.bmp"/>
                                          <pic:cNvPicPr/>
                                        </pic:nvPicPr>
                                        <pic:blipFill>
                                          <a:blip r:embed="rId72"/>
                                          <a:srcRect l="10463" t="49463" r="55859" b="35685"/>
                                          <a:stretch>
                                            <a:fillRect/>
                                          </a:stretch>
                                        </pic:blipFill>
                                        <pic:spPr>
                                          <a:xfrm>
                                            <a:off x="0" y="0"/>
                                            <a:ext cx="1890091" cy="1399369"/>
                                          </a:xfrm>
                                          <a:prstGeom prst="rect">
                                            <a:avLst/>
                                          </a:prstGeom>
                                          <a:ln>
                                            <a:solidFill>
                                              <a:schemeClr val="tx1"/>
                                            </a:solid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 o:spid="_x0000_s1026" style="position:absolute;margin-left:26.9pt;margin-top:207.7pt;width:171.35pt;height:160.0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">
                <v:textbox>
                  <w:txbxContent>
                    <w:p w:rsidR="00A93C65" w:rsidRDefault="00A93C65" w:rsidP="00EC428A">
                      <w:pPr>
                        <w:rPr>
                          <w:rFonts w:ascii="Calibri" w:hAnsi="Calibri" w:cs="Calibri"/>
                          <w:b/>
                          <w:color w:val="000000"/>
                          <w:lang w:eastAsia="es-EC"/>
                        </w:rPr>
                      </w:pPr>
                      <w:r w:rsidRPr="00CD0A8E">
                        <w:rPr>
                          <w:rFonts w:ascii="Calibri" w:hAnsi="Calibri" w:cs="Calibri"/>
                          <w:b/>
                          <w:color w:val="000000"/>
                          <w:lang w:eastAsia="es-EC"/>
                        </w:rPr>
                        <w:t>4.  Revisión de la Historia Clínica</w:t>
                      </w:r>
                    </w:p>
                    <w:p w:rsidR="00A93C65" w:rsidRPr="00CD0A8E" w:rsidRDefault="00A93C65" w:rsidP="00EC428A">
                      <w:pPr>
                        <w:rPr>
                          <w:b/>
                        </w:rPr>
                      </w:pPr>
                      <w:r w:rsidRPr="00F531AA">
                        <w:rPr>
                          <w:rFonts w:ascii="Calibri" w:hAnsi="Calibri" w:cs="Calibri"/>
                          <w:b/>
                          <w:noProof/>
                          <w:color w:val="000000"/>
                          <w:lang w:val="es-EC" w:eastAsia="es-EC"/>
                        </w:rPr>
                        <w:drawing>
                          <wp:inline distT="0" distB="0" distL="0" distR="0">
                            <wp:extent cx="1894536" cy="1402660"/>
                            <wp:effectExtent l="19050" t="19050" r="10464" b="26090"/>
                            <wp:docPr id="2192" name="2 Imagen" descr="g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g.bmp"/>
                                    <pic:cNvPicPr/>
                                  </pic:nvPicPr>
                                  <pic:blipFill>
                                    <a:blip r:embed="rId73"/>
                                    <a:srcRect l="10463" t="49463" r="55859" b="35685"/>
                                    <a:stretch>
                                      <a:fillRect/>
                                    </a:stretch>
                                  </pic:blipFill>
                                  <pic:spPr>
                                    <a:xfrm>
                                      <a:off x="0" y="0"/>
                                      <a:ext cx="1890091" cy="1399369"/>
                                    </a:xfrm>
                                    <a:prstGeom prst="rect">
                                      <a:avLst/>
                                    </a:prstGeom>
                                    <a:ln>
                                      <a:solidFill>
                                        <a:schemeClr val="tx1"/>
                                      </a:solidFill>
                                    </a:ln>
                                  </pic:spPr>
                                </pic:pic>
                              </a:graphicData>
                            </a:graphic>
                          </wp:inline>
                        </w:drawing>
                      </w:r>
                    </w:p>
                  </w:txbxContent>
                </v:textbox>
              </v:rect>
            </w:pict>
          </mc:Fallback>
        </mc:AlternateContent>
      </w:r>
      <w:r>
        <w:rPr>
          <w:noProof/>
          <w:lang w:val="es-EC" w:eastAsia="es-EC"/>
        </w:rPr>
        <mc:AlternateContent>
          <mc:Choice Requires="wps">
            <w:drawing>
              <wp:anchor distT="0" distB="0" distL="114300" distR="114300" simplePos="0" relativeHeight="251640832" behindDoc="0" locked="0" layoutInCell="1" allowOverlap="1">
                <wp:simplePos x="0" y="0"/>
                <wp:positionH relativeFrom="column">
                  <wp:posOffset>3253105</wp:posOffset>
                </wp:positionH>
                <wp:positionV relativeFrom="paragraph">
                  <wp:posOffset>2698115</wp:posOffset>
                </wp:positionV>
                <wp:extent cx="2027555" cy="1922780"/>
                <wp:effectExtent l="0" t="0" r="10795" b="20320"/>
                <wp:wrapNone/>
                <wp:docPr id="2126"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7555" cy="1922780"/>
                        </a:xfrm>
                        <a:prstGeom prst="rect">
                          <a:avLst/>
                        </a:prstGeom>
                        <a:solidFill>
                          <a:srgbClr val="FFFFFF"/>
                        </a:solidFill>
                        <a:ln w="9525">
                          <a:solidFill>
                            <a:srgbClr val="000000"/>
                          </a:solidFill>
                          <a:miter lim="800000"/>
                          <a:headEnd/>
                          <a:tailEnd/>
                        </a:ln>
                      </wps:spPr>
                      <wps:txbx>
                        <w:txbxContent>
                          <w:p w:rsidR="00A93C65" w:rsidRDefault="00A93C65" w:rsidP="00EC428A">
                            <w:pPr>
                              <w:rPr>
                                <w:rFonts w:ascii="Calibri" w:hAnsi="Calibri" w:cs="Calibri"/>
                                <w:b/>
                                <w:color w:val="000000"/>
                                <w:lang w:eastAsia="es-EC"/>
                              </w:rPr>
                            </w:pPr>
                            <w:r w:rsidRPr="00CD0A8E">
                              <w:rPr>
                                <w:rFonts w:ascii="Calibri" w:hAnsi="Calibri" w:cs="Calibri"/>
                                <w:b/>
                                <w:color w:val="000000"/>
                                <w:lang w:eastAsia="es-EC"/>
                              </w:rPr>
                              <w:t>3. Paciente vestida con EPPs</w:t>
                            </w:r>
                          </w:p>
                          <w:p w:rsidR="00A93C65" w:rsidRPr="00CD0A8E" w:rsidRDefault="00A93C65" w:rsidP="00EC428A">
                            <w:pPr>
                              <w:rPr>
                                <w:b/>
                              </w:rPr>
                            </w:pPr>
                            <w:r w:rsidRPr="00F531AA">
                              <w:rPr>
                                <w:rFonts w:ascii="Calibri" w:hAnsi="Calibri" w:cs="Calibri"/>
                                <w:b/>
                                <w:noProof/>
                                <w:color w:val="000000"/>
                                <w:lang w:val="es-EC" w:eastAsia="es-EC"/>
                              </w:rPr>
                              <w:drawing>
                                <wp:inline distT="0" distB="0" distL="0" distR="0">
                                  <wp:extent cx="1797685" cy="1342611"/>
                                  <wp:effectExtent l="19050" t="19050" r="12065" b="9939"/>
                                  <wp:docPr id="2193" name="2 Imagen" descr="g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g.bmp"/>
                                          <pic:cNvPicPr/>
                                        </pic:nvPicPr>
                                        <pic:blipFill>
                                          <a:blip r:embed="rId73"/>
                                          <a:srcRect l="59735" t="49102" r="8205" b="35739"/>
                                          <a:stretch>
                                            <a:fillRect/>
                                          </a:stretch>
                                        </pic:blipFill>
                                        <pic:spPr>
                                          <a:xfrm>
                                            <a:off x="0" y="0"/>
                                            <a:ext cx="1797685" cy="1342611"/>
                                          </a:xfrm>
                                          <a:prstGeom prst="rect">
                                            <a:avLst/>
                                          </a:prstGeom>
                                          <a:ln>
                                            <a:solidFill>
                                              <a:schemeClr val="tx1"/>
                                            </a:solid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 o:spid="_x0000_s1027" style="position:absolute;margin-left:256.15pt;margin-top:212.45pt;width:159.65pt;height:151.4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">
                <v:textbox>
                  <w:txbxContent>
                    <w:p w:rsidR="00A93C65" w:rsidRDefault="00A93C65" w:rsidP="00EC428A">
                      <w:pPr>
                        <w:rPr>
                          <w:rFonts w:ascii="Calibri" w:hAnsi="Calibri" w:cs="Calibri"/>
                          <w:b/>
                          <w:color w:val="000000"/>
                          <w:lang w:eastAsia="es-EC"/>
                        </w:rPr>
                      </w:pPr>
                      <w:r w:rsidRPr="00CD0A8E">
                        <w:rPr>
                          <w:rFonts w:ascii="Calibri" w:hAnsi="Calibri" w:cs="Calibri"/>
                          <w:b/>
                          <w:color w:val="000000"/>
                          <w:lang w:eastAsia="es-EC"/>
                        </w:rPr>
                        <w:t xml:space="preserve">3. Paciente vestida con </w:t>
                      </w:r>
                      <w:proofErr w:type="spellStart"/>
                      <w:r w:rsidRPr="00CD0A8E">
                        <w:rPr>
                          <w:rFonts w:ascii="Calibri" w:hAnsi="Calibri" w:cs="Calibri"/>
                          <w:b/>
                          <w:color w:val="000000"/>
                          <w:lang w:eastAsia="es-EC"/>
                        </w:rPr>
                        <w:t>EPPs</w:t>
                      </w:r>
                      <w:proofErr w:type="spellEnd"/>
                    </w:p>
                    <w:p w:rsidR="00A93C65" w:rsidRPr="00CD0A8E" w:rsidRDefault="00A93C65" w:rsidP="00EC428A">
                      <w:pPr>
                        <w:rPr>
                          <w:b/>
                        </w:rPr>
                      </w:pPr>
                      <w:r w:rsidRPr="00F531AA">
                        <w:rPr>
                          <w:rFonts w:ascii="Calibri" w:hAnsi="Calibri" w:cs="Calibri"/>
                          <w:b/>
                          <w:noProof/>
                          <w:color w:val="000000"/>
                          <w:lang w:val="es-EC" w:eastAsia="es-EC"/>
                        </w:rPr>
                        <w:drawing>
                          <wp:inline distT="0" distB="0" distL="0" distR="0">
                            <wp:extent cx="1797685" cy="1342611"/>
                            <wp:effectExtent l="19050" t="19050" r="12065" b="9939"/>
                            <wp:docPr id="2193" name="2 Imagen" descr="g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g.bmp"/>
                                    <pic:cNvPicPr/>
                                  </pic:nvPicPr>
                                  <pic:blipFill>
                                    <a:blip r:embed="rId73"/>
                                    <a:srcRect l="59735" t="49102" r="8205" b="35739"/>
                                    <a:stretch>
                                      <a:fillRect/>
                                    </a:stretch>
                                  </pic:blipFill>
                                  <pic:spPr>
                                    <a:xfrm>
                                      <a:off x="0" y="0"/>
                                      <a:ext cx="1797685" cy="1342611"/>
                                    </a:xfrm>
                                    <a:prstGeom prst="rect">
                                      <a:avLst/>
                                    </a:prstGeom>
                                    <a:ln>
                                      <a:solidFill>
                                        <a:schemeClr val="tx1"/>
                                      </a:solidFill>
                                    </a:ln>
                                  </pic:spPr>
                                </pic:pic>
                              </a:graphicData>
                            </a:graphic>
                          </wp:inline>
                        </w:drawing>
                      </w:r>
                    </w:p>
                  </w:txbxContent>
                </v:textbox>
              </v:rect>
            </w:pict>
          </mc:Fallback>
        </mc:AlternateContent>
      </w:r>
      <w:r>
        <w:rPr>
          <w:noProof/>
          <w:lang w:val="es-EC" w:eastAsia="es-EC"/>
        </w:rPr>
        <mc:AlternateContent>
          <mc:Choice Requires="wps">
            <w:drawing>
              <wp:anchor distT="0" distB="0" distL="114300" distR="114300" simplePos="0" relativeHeight="251790336" behindDoc="0" locked="0" layoutInCell="1" allowOverlap="1">
                <wp:simplePos x="0" y="0"/>
                <wp:positionH relativeFrom="column">
                  <wp:posOffset>2648585</wp:posOffset>
                </wp:positionH>
                <wp:positionV relativeFrom="paragraph">
                  <wp:posOffset>1007745</wp:posOffset>
                </wp:positionV>
                <wp:extent cx="447040" cy="288290"/>
                <wp:effectExtent l="0" t="0" r="10160" b="35560"/>
                <wp:wrapNone/>
                <wp:docPr id="2122"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040" cy="288290"/>
                        </a:xfrm>
                        <a:prstGeom prst="rightArrow">
                          <a:avLst>
                            <a:gd name="adj1" fmla="val 50000"/>
                            <a:gd name="adj2" fmla="val 38767"/>
                          </a:avLst>
                        </a:prstGeom>
                        <a:solidFill>
                          <a:schemeClr val="tx2">
                            <a:lumMod val="60000"/>
                            <a:lumOff val="40000"/>
                          </a:schemeClr>
                        </a:solidFill>
                        <a:ln>
                          <a:noFill/>
                        </a:ln>
                        <a:effectLst>
                          <a:outerShdw dist="28398" dir="3806097" algn="ctr" rotWithShape="0">
                            <a:schemeClr val="accent5">
                              <a:lumMod val="50000"/>
                              <a:lumOff val="0"/>
                              <a:alpha val="50000"/>
                            </a:schemeClr>
                          </a:outerShdw>
                        </a:effectLst>
                        <a:extLst>
                          <a:ext uri="{91240B29-F687-4F45-9708-019B960494DF}">
                            <a14:hiddenLine xmlns:a14="http://schemas.microsoft.com/office/drawing/2010/main" w="38100">
                              <a:solidFill>
                                <a:schemeClr val="tx2">
                                  <a:lumMod val="60000"/>
                                  <a:lumOff val="4000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4" o:spid="_x0000_s1026" type="#_x0000_t13" style="position:absolute;margin-left:208.55pt;margin-top:79.35pt;width:35.2pt;height:22.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" fillcolor="#548dd4 [1951]" stroked="f" strokecolor="#548dd4 [1951]" strokeweight="3pt">
                <v:shadow on="t" color="#205867 [1608]" opacity=".5" offset="1pt"/>
              </v:shape>
            </w:pict>
          </mc:Fallback>
        </mc:AlternateContent>
      </w:r>
      <w:r>
        <w:rPr>
          <w:noProof/>
          <w:lang w:val="es-EC" w:eastAsia="es-EC"/>
        </w:rPr>
        <mc:AlternateContent>
          <mc:Choice Requires="wps">
            <w:drawing>
              <wp:anchor distT="0" distB="0" distL="114300" distR="114300" simplePos="0" relativeHeight="251645952" behindDoc="0" locked="0" layoutInCell="1" allowOverlap="1">
                <wp:simplePos x="0" y="0"/>
                <wp:positionH relativeFrom="column">
                  <wp:posOffset>440690</wp:posOffset>
                </wp:positionH>
                <wp:positionV relativeFrom="paragraph">
                  <wp:posOffset>231775</wp:posOffset>
                </wp:positionV>
                <wp:extent cx="2027555" cy="1958975"/>
                <wp:effectExtent l="0" t="0" r="10795" b="22225"/>
                <wp:wrapNone/>
                <wp:docPr id="2119"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7555" cy="1958975"/>
                        </a:xfrm>
                        <a:prstGeom prst="rect">
                          <a:avLst/>
                        </a:prstGeom>
                        <a:solidFill>
                          <a:srgbClr val="FFFFFF"/>
                        </a:solidFill>
                        <a:ln w="9525">
                          <a:solidFill>
                            <a:srgbClr val="000000"/>
                          </a:solidFill>
                          <a:miter lim="800000"/>
                          <a:headEnd/>
                          <a:tailEnd/>
                        </a:ln>
                      </wps:spPr>
                      <wps:txbx>
                        <w:txbxContent>
                          <w:p w:rsidR="00A93C65" w:rsidRPr="00F531AA" w:rsidRDefault="00A93C65" w:rsidP="005F7BC3">
                            <w:pPr>
                              <w:pStyle w:val="Prrafodelista"/>
                              <w:numPr>
                                <w:ilvl w:val="0"/>
                                <w:numId w:val="29"/>
                              </w:numPr>
                              <w:spacing w:after="200" w:line="276" w:lineRule="auto"/>
                              <w:rPr>
                                <w:rFonts w:ascii="Calibri" w:hAnsi="Calibri" w:cs="Calibri"/>
                                <w:b/>
                                <w:color w:val="000000"/>
                                <w:lang w:eastAsia="es-EC"/>
                              </w:rPr>
                            </w:pPr>
                            <w:r w:rsidRPr="00F531AA">
                              <w:rPr>
                                <w:rFonts w:ascii="Calibri" w:hAnsi="Calibri" w:cs="Calibri"/>
                                <w:b/>
                                <w:color w:val="000000"/>
                                <w:lang w:eastAsia="es-EC"/>
                              </w:rPr>
                              <w:t>Lavado de manos</w:t>
                            </w:r>
                          </w:p>
                          <w:p w:rsidR="00A93C65" w:rsidRPr="00CD0A8E" w:rsidRDefault="00A93C65" w:rsidP="00EC428A">
                            <w:pPr>
                              <w:jc w:val="center"/>
                              <w:rPr>
                                <w:b/>
                              </w:rPr>
                            </w:pPr>
                            <w:r w:rsidRPr="00F531AA">
                              <w:rPr>
                                <w:b/>
                                <w:noProof/>
                                <w:lang w:val="es-EC" w:eastAsia="es-EC"/>
                              </w:rPr>
                              <w:drawing>
                                <wp:inline distT="0" distB="0" distL="0" distR="0">
                                  <wp:extent cx="1657902" cy="1468361"/>
                                  <wp:effectExtent l="19050" t="19050" r="18498" b="17539"/>
                                  <wp:docPr id="2194" name="2 Imagen" descr="g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g.bmp"/>
                                          <pic:cNvPicPr/>
                                        </pic:nvPicPr>
                                        <pic:blipFill>
                                          <a:blip r:embed="rId73"/>
                                          <a:srcRect l="4861" t="18839" r="54745" b="58485"/>
                                          <a:stretch>
                                            <a:fillRect/>
                                          </a:stretch>
                                        </pic:blipFill>
                                        <pic:spPr>
                                          <a:xfrm>
                                            <a:off x="0" y="0"/>
                                            <a:ext cx="1652310" cy="1463408"/>
                                          </a:xfrm>
                                          <a:prstGeom prst="rect">
                                            <a:avLst/>
                                          </a:prstGeom>
                                          <a:ln>
                                            <a:solidFill>
                                              <a:schemeClr val="tx1"/>
                                            </a:solid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7" o:spid="_x0000_s1028" style="position:absolute;margin-left:34.7pt;margin-top:18.25pt;width:159.65pt;height:154.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">
                <v:textbox>
                  <w:txbxContent>
                    <w:p w:rsidR="00A93C65" w:rsidRPr="00F531AA" w:rsidRDefault="00A93C65" w:rsidP="005F7BC3">
                      <w:pPr>
                        <w:pStyle w:val="Prrafodelista"/>
                        <w:numPr>
                          <w:ilvl w:val="0"/>
                          <w:numId w:val="29"/>
                        </w:numPr>
                        <w:spacing w:after="200" w:line="276" w:lineRule="auto"/>
                        <w:rPr>
                          <w:rFonts w:ascii="Calibri" w:hAnsi="Calibri" w:cs="Calibri"/>
                          <w:b/>
                          <w:color w:val="000000"/>
                          <w:lang w:eastAsia="es-EC"/>
                        </w:rPr>
                      </w:pPr>
                      <w:r w:rsidRPr="00F531AA">
                        <w:rPr>
                          <w:rFonts w:ascii="Calibri" w:hAnsi="Calibri" w:cs="Calibri"/>
                          <w:b/>
                          <w:color w:val="000000"/>
                          <w:lang w:eastAsia="es-EC"/>
                        </w:rPr>
                        <w:t>Lavado de manos</w:t>
                      </w:r>
                    </w:p>
                    <w:p w:rsidR="00A93C65" w:rsidRPr="00CD0A8E" w:rsidRDefault="00A93C65" w:rsidP="00EC428A">
                      <w:pPr>
                        <w:jc w:val="center"/>
                        <w:rPr>
                          <w:b/>
                        </w:rPr>
                      </w:pPr>
                      <w:r w:rsidRPr="00F531AA">
                        <w:rPr>
                          <w:b/>
                          <w:noProof/>
                          <w:lang w:val="es-EC" w:eastAsia="es-EC"/>
                        </w:rPr>
                        <w:drawing>
                          <wp:inline distT="0" distB="0" distL="0" distR="0">
                            <wp:extent cx="1657902" cy="1468361"/>
                            <wp:effectExtent l="19050" t="19050" r="18498" b="17539"/>
                            <wp:docPr id="2194" name="2 Imagen" descr="g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g.bmp"/>
                                    <pic:cNvPicPr/>
                                  </pic:nvPicPr>
                                  <pic:blipFill>
                                    <a:blip r:embed="rId73"/>
                                    <a:srcRect l="4861" t="18839" r="54745" b="58485"/>
                                    <a:stretch>
                                      <a:fillRect/>
                                    </a:stretch>
                                  </pic:blipFill>
                                  <pic:spPr>
                                    <a:xfrm>
                                      <a:off x="0" y="0"/>
                                      <a:ext cx="1652310" cy="1463408"/>
                                    </a:xfrm>
                                    <a:prstGeom prst="rect">
                                      <a:avLst/>
                                    </a:prstGeom>
                                    <a:ln>
                                      <a:solidFill>
                                        <a:schemeClr val="tx1"/>
                                      </a:solidFill>
                                    </a:ln>
                                  </pic:spPr>
                                </pic:pic>
                              </a:graphicData>
                            </a:graphic>
                          </wp:inline>
                        </w:drawing>
                      </w:r>
                    </w:p>
                  </w:txbxContent>
                </v:textbox>
              </v:rect>
            </w:pict>
          </mc:Fallback>
        </mc:AlternateContent>
      </w:r>
      <w:r>
        <w:rPr>
          <w:noProof/>
          <w:lang w:val="es-EC" w:eastAsia="es-EC"/>
        </w:rPr>
        <mc:AlternateContent>
          <mc:Choice Requires="wps">
            <w:drawing>
              <wp:anchor distT="0" distB="0" distL="114300" distR="114300" simplePos="0" relativeHeight="251791360" behindDoc="0" locked="0" layoutInCell="1" allowOverlap="1">
                <wp:simplePos x="0" y="0"/>
                <wp:positionH relativeFrom="column">
                  <wp:posOffset>3962400</wp:posOffset>
                </wp:positionH>
                <wp:positionV relativeFrom="paragraph">
                  <wp:posOffset>2270125</wp:posOffset>
                </wp:positionV>
                <wp:extent cx="447040" cy="288290"/>
                <wp:effectExtent l="0" t="0" r="13335" b="32385"/>
                <wp:wrapNone/>
                <wp:docPr id="62" name="AutoShap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47040" cy="288290"/>
                        </a:xfrm>
                        <a:prstGeom prst="rightArrow">
                          <a:avLst>
                            <a:gd name="adj1" fmla="val 50000"/>
                            <a:gd name="adj2" fmla="val 38767"/>
                          </a:avLst>
                        </a:prstGeom>
                        <a:solidFill>
                          <a:schemeClr val="tx2">
                            <a:lumMod val="60000"/>
                            <a:lumOff val="40000"/>
                          </a:schemeClr>
                        </a:solidFill>
                        <a:ln>
                          <a:noFill/>
                        </a:ln>
                        <a:effectLst>
                          <a:outerShdw dist="28398" dir="3806097" algn="ctr" rotWithShape="0">
                            <a:schemeClr val="accent5">
                              <a:lumMod val="50000"/>
                              <a:lumOff val="0"/>
                              <a:alpha val="50000"/>
                            </a:schemeClr>
                          </a:outerShdw>
                        </a:effectLst>
                        <a:extLst>
                          <a:ext uri="{91240B29-F687-4F45-9708-019B960494DF}">
                            <a14:hiddenLine xmlns:a14="http://schemas.microsoft.com/office/drawing/2010/main" w="38100">
                              <a:solidFill>
                                <a:schemeClr val="tx2">
                                  <a:lumMod val="60000"/>
                                  <a:lumOff val="4000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5" o:spid="_x0000_s1026" type="#_x0000_t13" style="position:absolute;margin-left:312pt;margin-top:178.75pt;width:35.2pt;height:22.7pt;rotation:90;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" fillcolor="#548dd4 [1951]" stroked="f" strokecolor="#548dd4 [1951]" strokeweight="3pt">
                <v:shadow on="t" color="#205867 [1608]" opacity=".5" offset="1pt"/>
              </v:shape>
            </w:pict>
          </mc:Fallback>
        </mc:AlternateContent>
      </w:r>
    </w:p>
    <w:p w:rsidR="00EC428A" w:rsidRPr="00026D51" w:rsidRDefault="00473ED0" w:rsidP="007E5698">
      <w:pPr>
        <w:rPr>
          <w:sz w:val="20"/>
          <w:szCs w:val="20"/>
        </w:rPr>
      </w:pPr>
      <w:r>
        <w:rPr>
          <w:noProof/>
          <w:lang w:val="es-EC" w:eastAsia="es-EC"/>
        </w:rPr>
        <mc:AlternateContent>
          <mc:Choice Requires="wps">
            <w:drawing>
              <wp:anchor distT="0" distB="0" distL="114300" distR="114300" simplePos="0" relativeHeight="251639808" behindDoc="0" locked="0" layoutInCell="1" allowOverlap="1">
                <wp:simplePos x="0" y="0"/>
                <wp:positionH relativeFrom="column">
                  <wp:posOffset>3195955</wp:posOffset>
                </wp:positionH>
                <wp:positionV relativeFrom="paragraph">
                  <wp:posOffset>-2540</wp:posOffset>
                </wp:positionV>
                <wp:extent cx="2027555" cy="1958975"/>
                <wp:effectExtent l="0" t="0" r="10795" b="22225"/>
                <wp:wrapNone/>
                <wp:docPr id="59"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7555" cy="1958975"/>
                        </a:xfrm>
                        <a:prstGeom prst="rect">
                          <a:avLst/>
                        </a:prstGeom>
                        <a:solidFill>
                          <a:srgbClr val="FFFFFF"/>
                        </a:solidFill>
                        <a:ln w="9525">
                          <a:solidFill>
                            <a:srgbClr val="000000"/>
                          </a:solidFill>
                          <a:miter lim="800000"/>
                          <a:headEnd/>
                          <a:tailEnd/>
                        </a:ln>
                      </wps:spPr>
                      <wps:txbx>
                        <w:txbxContent>
                          <w:p w:rsidR="00A93C65" w:rsidRDefault="00A93C65" w:rsidP="00EC428A">
                            <w:pPr>
                              <w:rPr>
                                <w:rFonts w:ascii="Calibri" w:hAnsi="Calibri" w:cs="Calibri"/>
                                <w:b/>
                                <w:color w:val="000000"/>
                                <w:lang w:eastAsia="es-EC"/>
                              </w:rPr>
                            </w:pPr>
                            <w:r w:rsidRPr="00CD0A8E">
                              <w:rPr>
                                <w:rFonts w:ascii="Calibri" w:hAnsi="Calibri" w:cs="Calibri"/>
                                <w:b/>
                                <w:color w:val="000000"/>
                                <w:lang w:eastAsia="es-EC"/>
                              </w:rPr>
                              <w:t>2. Médico se coloca los EPP</w:t>
                            </w:r>
                          </w:p>
                          <w:p w:rsidR="00A93C65" w:rsidRPr="00CD0A8E" w:rsidRDefault="00A93C65" w:rsidP="00EC428A">
                            <w:pPr>
                              <w:rPr>
                                <w:b/>
                              </w:rPr>
                            </w:pPr>
                            <w:r w:rsidRPr="00F531AA">
                              <w:rPr>
                                <w:b/>
                                <w:noProof/>
                                <w:lang w:val="es-EC" w:eastAsia="es-EC"/>
                              </w:rPr>
                              <w:drawing>
                                <wp:inline distT="0" distB="0" distL="0" distR="0">
                                  <wp:extent cx="1776700" cy="1461881"/>
                                  <wp:effectExtent l="19050" t="19050" r="14000" b="24019"/>
                                  <wp:docPr id="2195" name="2 Imagen" descr="g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g.bmp"/>
                                          <pic:cNvPicPr/>
                                        </pic:nvPicPr>
                                        <pic:blipFill>
                                          <a:blip r:embed="rId73"/>
                                          <a:srcRect l="56187" t="20359" r="6721" b="66612"/>
                                          <a:stretch>
                                            <a:fillRect/>
                                          </a:stretch>
                                        </pic:blipFill>
                                        <pic:spPr>
                                          <a:xfrm>
                                            <a:off x="0" y="0"/>
                                            <a:ext cx="1781560" cy="1465880"/>
                                          </a:xfrm>
                                          <a:prstGeom prst="rect">
                                            <a:avLst/>
                                          </a:prstGeom>
                                          <a:ln>
                                            <a:solidFill>
                                              <a:schemeClr val="tx1"/>
                                            </a:solid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 o:spid="_x0000_s1029" style="position:absolute;margin-left:251.65pt;margin-top:-.2pt;width:159.65pt;height:154.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">
                <v:textbox>
                  <w:txbxContent>
                    <w:p w:rsidR="00A93C65" w:rsidRDefault="00A93C65" w:rsidP="00EC428A">
                      <w:pPr>
                        <w:rPr>
                          <w:rFonts w:ascii="Calibri" w:hAnsi="Calibri" w:cs="Calibri"/>
                          <w:b/>
                          <w:color w:val="000000"/>
                          <w:lang w:eastAsia="es-EC"/>
                        </w:rPr>
                      </w:pPr>
                      <w:r w:rsidRPr="00CD0A8E">
                        <w:rPr>
                          <w:rFonts w:ascii="Calibri" w:hAnsi="Calibri" w:cs="Calibri"/>
                          <w:b/>
                          <w:color w:val="000000"/>
                          <w:lang w:eastAsia="es-EC"/>
                        </w:rPr>
                        <w:t>2. Médico se coloca los EPP</w:t>
                      </w:r>
                    </w:p>
                    <w:p w:rsidR="00A93C65" w:rsidRPr="00CD0A8E" w:rsidRDefault="00A93C65" w:rsidP="00EC428A">
                      <w:pPr>
                        <w:rPr>
                          <w:b/>
                        </w:rPr>
                      </w:pPr>
                      <w:r w:rsidRPr="00F531AA">
                        <w:rPr>
                          <w:b/>
                          <w:noProof/>
                          <w:lang w:val="es-EC" w:eastAsia="es-EC"/>
                        </w:rPr>
                        <w:drawing>
                          <wp:inline distT="0" distB="0" distL="0" distR="0">
                            <wp:extent cx="1776700" cy="1461881"/>
                            <wp:effectExtent l="19050" t="19050" r="14000" b="24019"/>
                            <wp:docPr id="2195" name="2 Imagen" descr="g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g.bmp"/>
                                    <pic:cNvPicPr/>
                                  </pic:nvPicPr>
                                  <pic:blipFill>
                                    <a:blip r:embed="rId73"/>
                                    <a:srcRect l="56187" t="20359" r="6721" b="66612"/>
                                    <a:stretch>
                                      <a:fillRect/>
                                    </a:stretch>
                                  </pic:blipFill>
                                  <pic:spPr>
                                    <a:xfrm>
                                      <a:off x="0" y="0"/>
                                      <a:ext cx="1781560" cy="1465880"/>
                                    </a:xfrm>
                                    <a:prstGeom prst="rect">
                                      <a:avLst/>
                                    </a:prstGeom>
                                    <a:ln>
                                      <a:solidFill>
                                        <a:schemeClr val="tx1"/>
                                      </a:solidFill>
                                    </a:ln>
                                  </pic:spPr>
                                </pic:pic>
                              </a:graphicData>
                            </a:graphic>
                          </wp:inline>
                        </w:drawing>
                      </w:r>
                    </w:p>
                  </w:txbxContent>
                </v:textbox>
              </v:rect>
            </w:pict>
          </mc:Fallback>
        </mc:AlternateContent>
      </w:r>
    </w:p>
    <w:p w:rsidR="006C430E" w:rsidRDefault="006C430E" w:rsidP="006C430E">
      <w:pPr>
        <w:pStyle w:val="Ttulo3"/>
        <w:numPr>
          <w:ilvl w:val="0"/>
          <w:numId w:val="0"/>
        </w:numPr>
        <w:ind w:left="720"/>
        <w:rPr>
          <w:bCs w:val="0"/>
        </w:rPr>
      </w:pPr>
    </w:p>
    <w:p w:rsidR="006C430E" w:rsidRDefault="006C430E" w:rsidP="006C430E"/>
    <w:p w:rsidR="006C430E" w:rsidRDefault="006C430E" w:rsidP="006C430E"/>
    <w:p w:rsidR="006C430E" w:rsidRDefault="006C430E" w:rsidP="006C430E"/>
    <w:p w:rsidR="006C430E" w:rsidRDefault="006C430E" w:rsidP="006C430E"/>
    <w:p w:rsidR="006C430E" w:rsidRDefault="006C430E" w:rsidP="006C430E"/>
    <w:p w:rsidR="006C430E" w:rsidRDefault="006C430E" w:rsidP="006C430E"/>
    <w:p w:rsidR="006C430E" w:rsidRDefault="006C430E" w:rsidP="006C430E"/>
    <w:p w:rsidR="006C430E" w:rsidRDefault="006C430E" w:rsidP="006C430E"/>
    <w:p w:rsidR="00026D51" w:rsidRDefault="00026D51" w:rsidP="006C430E"/>
    <w:p w:rsidR="005E19A4" w:rsidRDefault="005E19A4" w:rsidP="006C430E"/>
    <w:p w:rsidR="005E19A4" w:rsidRDefault="005E19A4" w:rsidP="006C430E"/>
    <w:p w:rsidR="005E19A4" w:rsidRDefault="005E19A4" w:rsidP="006C430E"/>
    <w:p w:rsidR="005E19A4" w:rsidRDefault="005E19A4" w:rsidP="006C430E"/>
    <w:p w:rsidR="005E19A4" w:rsidRDefault="005E19A4" w:rsidP="006C430E"/>
    <w:p w:rsidR="005E19A4" w:rsidRDefault="005E19A4" w:rsidP="006C430E"/>
    <w:p w:rsidR="005E19A4" w:rsidRDefault="005E19A4" w:rsidP="006C430E"/>
    <w:p w:rsidR="005E19A4" w:rsidRDefault="005E19A4" w:rsidP="006C430E"/>
    <w:p w:rsidR="005E19A4" w:rsidRDefault="005E19A4" w:rsidP="006C430E"/>
    <w:p w:rsidR="005E19A4" w:rsidRDefault="005E19A4" w:rsidP="006C430E"/>
    <w:p w:rsidR="005E19A4" w:rsidRDefault="005E19A4" w:rsidP="006C430E"/>
    <w:p w:rsidR="005E19A4" w:rsidRDefault="005E19A4" w:rsidP="006C430E"/>
    <w:p w:rsidR="005E19A4" w:rsidRDefault="005E19A4" w:rsidP="006C430E"/>
    <w:p w:rsidR="005E19A4" w:rsidRDefault="005E19A4" w:rsidP="006C430E"/>
    <w:p w:rsidR="005E19A4" w:rsidRDefault="005E19A4" w:rsidP="006C430E"/>
    <w:p w:rsidR="005E19A4" w:rsidRDefault="005E19A4" w:rsidP="006C430E"/>
    <w:p w:rsidR="005E19A4" w:rsidRDefault="005E19A4" w:rsidP="006C430E"/>
    <w:p w:rsidR="005E19A4" w:rsidRDefault="005E19A4" w:rsidP="006C430E"/>
    <w:p w:rsidR="005E19A4" w:rsidRDefault="005E19A4" w:rsidP="006C430E"/>
    <w:p w:rsidR="005E19A4" w:rsidRDefault="005E19A4" w:rsidP="006C430E"/>
    <w:p w:rsidR="005E19A4" w:rsidRDefault="005E19A4" w:rsidP="006C430E"/>
    <w:p w:rsidR="00A03635" w:rsidRDefault="00A03635" w:rsidP="006C430E"/>
    <w:p w:rsidR="005E19A4" w:rsidRDefault="005E19A4" w:rsidP="006C430E"/>
    <w:p w:rsidR="005E19A4" w:rsidRDefault="005E19A4" w:rsidP="006C430E"/>
    <w:p w:rsidR="005E19A4" w:rsidRDefault="005E19A4" w:rsidP="005E19A4"/>
    <w:tbl>
      <w:tblPr>
        <w:tblW w:w="7780" w:type="dxa"/>
        <w:jc w:val="center"/>
        <w:tblInd w:w="65" w:type="dxa"/>
        <w:tblCellMar>
          <w:left w:w="70" w:type="dxa"/>
          <w:right w:w="70" w:type="dxa"/>
        </w:tblCellMar>
        <w:tblLook w:val="04A0" w:firstRow="1" w:lastRow="0" w:firstColumn="1" w:lastColumn="0" w:noHBand="0" w:noVBand="1"/>
      </w:tblPr>
      <w:tblGrid>
        <w:gridCol w:w="1200"/>
        <w:gridCol w:w="1984"/>
        <w:gridCol w:w="941"/>
        <w:gridCol w:w="1323"/>
        <w:gridCol w:w="1074"/>
        <w:gridCol w:w="1323"/>
      </w:tblGrid>
      <w:tr w:rsidR="009619BC" w:rsidRPr="00CD0A8E" w:rsidTr="00576627">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Pr>
                <w:rFonts w:ascii="Calibri" w:hAnsi="Calibri" w:cs="Calibri"/>
                <w:b/>
                <w:bCs/>
                <w:color w:val="000000"/>
                <w:szCs w:val="22"/>
                <w:lang w:eastAsia="es-EC"/>
              </w:rPr>
              <w:t>TÍ</w:t>
            </w:r>
            <w:r w:rsidRPr="00CD0A8E">
              <w:rPr>
                <w:rFonts w:ascii="Calibri" w:hAnsi="Calibri" w:cs="Calibri"/>
                <w:b/>
                <w:bCs/>
                <w:color w:val="000000"/>
                <w:szCs w:val="22"/>
                <w:lang w:eastAsia="es-EC"/>
              </w:rPr>
              <w:t>TULO</w:t>
            </w:r>
          </w:p>
        </w:tc>
        <w:tc>
          <w:tcPr>
            <w:tcW w:w="6580" w:type="dxa"/>
            <w:gridSpan w:val="5"/>
            <w:tcBorders>
              <w:top w:val="single" w:sz="4" w:space="0" w:color="auto"/>
              <w:left w:val="nil"/>
              <w:bottom w:val="single" w:sz="4" w:space="0" w:color="auto"/>
              <w:right w:val="single" w:sz="4" w:space="0" w:color="auto"/>
            </w:tcBorders>
            <w:shd w:val="clear" w:color="auto" w:fill="auto"/>
            <w:noWrap/>
            <w:vAlign w:val="bottom"/>
            <w:hideMark/>
          </w:tcPr>
          <w:p w:rsidR="009619BC" w:rsidRPr="00CD0A8E" w:rsidRDefault="009619BC" w:rsidP="00576627">
            <w:pPr>
              <w:jc w:val="center"/>
              <w:rPr>
                <w:rFonts w:ascii="Calibri" w:hAnsi="Calibri" w:cs="Calibri"/>
                <w:b/>
                <w:bCs/>
                <w:color w:val="000000"/>
                <w:lang w:eastAsia="es-EC"/>
              </w:rPr>
            </w:pPr>
            <w:r>
              <w:rPr>
                <w:rFonts w:ascii="Calibri" w:hAnsi="Calibri" w:cs="Calibri"/>
                <w:b/>
                <w:bCs/>
                <w:color w:val="000000"/>
                <w:szCs w:val="22"/>
                <w:lang w:eastAsia="es-EC"/>
              </w:rPr>
              <w:t>GUÍ</w:t>
            </w:r>
            <w:r w:rsidRPr="00CD0A8E">
              <w:rPr>
                <w:rFonts w:ascii="Calibri" w:hAnsi="Calibri" w:cs="Calibri"/>
                <w:b/>
                <w:bCs/>
                <w:color w:val="000000"/>
                <w:szCs w:val="22"/>
                <w:lang w:eastAsia="es-EC"/>
              </w:rPr>
              <w:t>A OPERATIVA DE LA ETAPA DE RESOLUCIÓN  QUIRÚRGICA</w:t>
            </w:r>
          </w:p>
        </w:tc>
      </w:tr>
      <w:tr w:rsidR="009619BC" w:rsidRPr="00CD0A8E" w:rsidTr="0057662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sidRPr="00CD0A8E">
              <w:rPr>
                <w:rFonts w:ascii="Calibri" w:hAnsi="Calibri" w:cs="Calibri"/>
                <w:b/>
                <w:bCs/>
                <w:color w:val="000000"/>
                <w:szCs w:val="22"/>
                <w:lang w:eastAsia="es-EC"/>
              </w:rPr>
              <w:t>AUTOR:</w:t>
            </w:r>
          </w:p>
        </w:tc>
        <w:tc>
          <w:tcPr>
            <w:tcW w:w="1984"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sidRPr="00CD0A8E">
              <w:rPr>
                <w:rFonts w:ascii="Calibri" w:hAnsi="Calibri" w:cs="Calibri"/>
                <w:b/>
                <w:bCs/>
                <w:color w:val="000000"/>
                <w:szCs w:val="22"/>
                <w:lang w:eastAsia="es-EC"/>
              </w:rPr>
              <w:t>Jefe de Quirófano</w:t>
            </w:r>
          </w:p>
        </w:tc>
        <w:tc>
          <w:tcPr>
            <w:tcW w:w="901"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sidRPr="00CD0A8E">
              <w:rPr>
                <w:rFonts w:ascii="Calibri" w:hAnsi="Calibri" w:cs="Calibri"/>
                <w:b/>
                <w:bCs/>
                <w:color w:val="000000"/>
                <w:szCs w:val="22"/>
                <w:lang w:eastAsia="es-EC"/>
              </w:rPr>
              <w:t>REVISÓ:</w:t>
            </w:r>
          </w:p>
        </w:tc>
        <w:tc>
          <w:tcPr>
            <w:tcW w:w="1323"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sidRPr="00CD0A8E">
              <w:rPr>
                <w:rFonts w:ascii="Calibri" w:hAnsi="Calibri" w:cs="Calibri"/>
                <w:b/>
                <w:bCs/>
                <w:color w:val="000000"/>
                <w:szCs w:val="22"/>
                <w:lang w:eastAsia="es-EC"/>
              </w:rPr>
              <w:t>USEHIT</w:t>
            </w:r>
          </w:p>
        </w:tc>
        <w:tc>
          <w:tcPr>
            <w:tcW w:w="1049"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sidRPr="00CD0A8E">
              <w:rPr>
                <w:rFonts w:ascii="Calibri" w:hAnsi="Calibri" w:cs="Calibri"/>
                <w:b/>
                <w:bCs/>
                <w:color w:val="000000"/>
                <w:szCs w:val="22"/>
                <w:lang w:eastAsia="es-EC"/>
              </w:rPr>
              <w:t>APROBÓ:</w:t>
            </w:r>
          </w:p>
        </w:tc>
        <w:tc>
          <w:tcPr>
            <w:tcW w:w="1323"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sidRPr="00CD0A8E">
              <w:rPr>
                <w:rFonts w:ascii="Calibri" w:hAnsi="Calibri" w:cs="Calibri"/>
                <w:b/>
                <w:bCs/>
                <w:color w:val="000000"/>
                <w:szCs w:val="22"/>
                <w:lang w:eastAsia="es-EC"/>
              </w:rPr>
              <w:t>Director</w:t>
            </w:r>
          </w:p>
        </w:tc>
      </w:tr>
      <w:tr w:rsidR="009619BC" w:rsidRPr="00CD0A8E" w:rsidTr="0057662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sidRPr="00CD0A8E">
              <w:rPr>
                <w:rFonts w:ascii="Calibri" w:hAnsi="Calibri" w:cs="Calibri"/>
                <w:b/>
                <w:bCs/>
                <w:color w:val="000000"/>
                <w:szCs w:val="22"/>
                <w:lang w:eastAsia="es-EC"/>
              </w:rPr>
              <w:t>Fecha:</w:t>
            </w:r>
          </w:p>
        </w:tc>
        <w:tc>
          <w:tcPr>
            <w:tcW w:w="1984"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jc w:val="right"/>
              <w:rPr>
                <w:rFonts w:ascii="Calibri" w:hAnsi="Calibri" w:cs="Calibri"/>
                <w:b/>
                <w:bCs/>
                <w:color w:val="000000"/>
                <w:lang w:eastAsia="es-EC"/>
              </w:rPr>
            </w:pPr>
            <w:r w:rsidRPr="00CD0A8E">
              <w:rPr>
                <w:rFonts w:ascii="Calibri" w:hAnsi="Calibri" w:cs="Calibri"/>
                <w:b/>
                <w:bCs/>
                <w:color w:val="000000"/>
                <w:szCs w:val="22"/>
                <w:lang w:eastAsia="es-EC"/>
              </w:rPr>
              <w:t>05/04/2012</w:t>
            </w:r>
          </w:p>
        </w:tc>
        <w:tc>
          <w:tcPr>
            <w:tcW w:w="901"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sidRPr="00CD0A8E">
              <w:rPr>
                <w:rFonts w:ascii="Calibri" w:hAnsi="Calibri" w:cs="Calibri"/>
                <w:b/>
                <w:bCs/>
                <w:color w:val="000000"/>
                <w:szCs w:val="22"/>
                <w:lang w:eastAsia="es-EC"/>
              </w:rPr>
              <w:t>Fecha:</w:t>
            </w:r>
          </w:p>
        </w:tc>
        <w:tc>
          <w:tcPr>
            <w:tcW w:w="1323"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jc w:val="right"/>
              <w:rPr>
                <w:rFonts w:ascii="Calibri" w:hAnsi="Calibri" w:cs="Calibri"/>
                <w:b/>
                <w:bCs/>
                <w:color w:val="000000"/>
                <w:lang w:eastAsia="es-EC"/>
              </w:rPr>
            </w:pPr>
            <w:r w:rsidRPr="00CD0A8E">
              <w:rPr>
                <w:rFonts w:ascii="Calibri" w:hAnsi="Calibri" w:cs="Calibri"/>
                <w:b/>
                <w:bCs/>
                <w:color w:val="000000"/>
                <w:szCs w:val="22"/>
                <w:lang w:eastAsia="es-EC"/>
              </w:rPr>
              <w:t>15/04/2012</w:t>
            </w:r>
          </w:p>
        </w:tc>
        <w:tc>
          <w:tcPr>
            <w:tcW w:w="1049"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sidRPr="00CD0A8E">
              <w:rPr>
                <w:rFonts w:ascii="Calibri" w:hAnsi="Calibri" w:cs="Calibri"/>
                <w:b/>
                <w:bCs/>
                <w:color w:val="000000"/>
                <w:szCs w:val="22"/>
                <w:lang w:eastAsia="es-EC"/>
              </w:rPr>
              <w:t>Fecha:</w:t>
            </w:r>
          </w:p>
        </w:tc>
        <w:tc>
          <w:tcPr>
            <w:tcW w:w="1323"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jc w:val="right"/>
              <w:rPr>
                <w:rFonts w:ascii="Calibri" w:hAnsi="Calibri" w:cs="Calibri"/>
                <w:b/>
                <w:bCs/>
                <w:color w:val="000000"/>
                <w:lang w:eastAsia="es-EC"/>
              </w:rPr>
            </w:pPr>
            <w:r w:rsidRPr="00CD0A8E">
              <w:rPr>
                <w:rFonts w:ascii="Calibri" w:hAnsi="Calibri" w:cs="Calibri"/>
                <w:b/>
                <w:bCs/>
                <w:color w:val="000000"/>
                <w:szCs w:val="22"/>
                <w:lang w:eastAsia="es-EC"/>
              </w:rPr>
              <w:t>15/04/2012</w:t>
            </w:r>
          </w:p>
        </w:tc>
      </w:tr>
    </w:tbl>
    <w:p w:rsidR="005E19A4" w:rsidRDefault="00473ED0" w:rsidP="005E19A4">
      <w:pPr>
        <w:tabs>
          <w:tab w:val="left" w:pos="3261"/>
        </w:tabs>
      </w:pPr>
      <w:r>
        <w:rPr>
          <w:noProof/>
          <w:lang w:val="es-EC" w:eastAsia="es-EC"/>
        </w:rPr>
        <mc:AlternateContent>
          <mc:Choice Requires="wps">
            <w:drawing>
              <wp:anchor distT="0" distB="0" distL="114300" distR="114300" simplePos="0" relativeHeight="251652096" behindDoc="0" locked="0" layoutInCell="1" allowOverlap="1">
                <wp:simplePos x="0" y="0"/>
                <wp:positionH relativeFrom="column">
                  <wp:posOffset>440690</wp:posOffset>
                </wp:positionH>
                <wp:positionV relativeFrom="paragraph">
                  <wp:posOffset>231775</wp:posOffset>
                </wp:positionV>
                <wp:extent cx="2027555" cy="2085975"/>
                <wp:effectExtent l="0" t="0" r="10795" b="28575"/>
                <wp:wrapNone/>
                <wp:docPr id="58"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7555" cy="2085975"/>
                        </a:xfrm>
                        <a:prstGeom prst="rect">
                          <a:avLst/>
                        </a:prstGeom>
                        <a:solidFill>
                          <a:srgbClr val="FFFFFF"/>
                        </a:solidFill>
                        <a:ln w="9525">
                          <a:solidFill>
                            <a:srgbClr val="000000"/>
                          </a:solidFill>
                          <a:miter lim="800000"/>
                          <a:headEnd/>
                          <a:tailEnd/>
                        </a:ln>
                      </wps:spPr>
                      <wps:txbx>
                        <w:txbxContent>
                          <w:p w:rsidR="00A93C65" w:rsidRDefault="00A93C65" w:rsidP="005E19A4">
                            <w:pPr>
                              <w:jc w:val="center"/>
                              <w:rPr>
                                <w:b/>
                              </w:rPr>
                            </w:pPr>
                            <w:r w:rsidRPr="007235C0">
                              <w:rPr>
                                <w:rFonts w:ascii="Calibri" w:hAnsi="Calibri" w:cs="Calibri"/>
                                <w:b/>
                                <w:color w:val="000000"/>
                                <w:lang w:eastAsia="es-EC"/>
                              </w:rPr>
                              <w:t>5. Anestesia Conductiva</w:t>
                            </w:r>
                          </w:p>
                          <w:p w:rsidR="00A93C65" w:rsidRPr="007235C0" w:rsidRDefault="00A93C65" w:rsidP="005E19A4">
                            <w:pPr>
                              <w:jc w:val="center"/>
                              <w:rPr>
                                <w:b/>
                              </w:rPr>
                            </w:pPr>
                            <w:r w:rsidRPr="007235C0">
                              <w:rPr>
                                <w:b/>
                                <w:noProof/>
                                <w:lang w:val="es-EC" w:eastAsia="es-EC"/>
                              </w:rPr>
                              <w:drawing>
                                <wp:inline distT="0" distB="0" distL="0" distR="0">
                                  <wp:extent cx="1833111" cy="1478777"/>
                                  <wp:effectExtent l="19050" t="19050" r="14739" b="26173"/>
                                  <wp:docPr id="2196" name="2 Imagen" descr="g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g.bmp"/>
                                          <pic:cNvPicPr/>
                                        </pic:nvPicPr>
                                        <pic:blipFill>
                                          <a:blip r:embed="rId73"/>
                                          <a:srcRect l="8547" t="75276" r="57808" b="9232"/>
                                          <a:stretch>
                                            <a:fillRect/>
                                          </a:stretch>
                                        </pic:blipFill>
                                        <pic:spPr>
                                          <a:xfrm>
                                            <a:off x="0" y="0"/>
                                            <a:ext cx="1835150" cy="1480422"/>
                                          </a:xfrm>
                                          <a:prstGeom prst="rect">
                                            <a:avLst/>
                                          </a:prstGeom>
                                          <a:ln>
                                            <a:solidFill>
                                              <a:schemeClr val="tx1"/>
                                            </a:solid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1" o:spid="_x0000_s1030" style="position:absolute;margin-left:34.7pt;margin-top:18.25pt;width:159.65pt;height:164.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">
                <v:textbox>
                  <w:txbxContent>
                    <w:p w:rsidR="00A93C65" w:rsidRDefault="00A93C65" w:rsidP="005E19A4">
                      <w:pPr>
                        <w:jc w:val="center"/>
                        <w:rPr>
                          <w:b/>
                        </w:rPr>
                      </w:pPr>
                      <w:r w:rsidRPr="007235C0">
                        <w:rPr>
                          <w:rFonts w:ascii="Calibri" w:hAnsi="Calibri" w:cs="Calibri"/>
                          <w:b/>
                          <w:color w:val="000000"/>
                          <w:lang w:eastAsia="es-EC"/>
                        </w:rPr>
                        <w:t>5. Anestesia Conductiva</w:t>
                      </w:r>
                    </w:p>
                    <w:p w:rsidR="00A93C65" w:rsidRPr="007235C0" w:rsidRDefault="00A93C65" w:rsidP="005E19A4">
                      <w:pPr>
                        <w:jc w:val="center"/>
                        <w:rPr>
                          <w:b/>
                        </w:rPr>
                      </w:pPr>
                      <w:r w:rsidRPr="007235C0">
                        <w:rPr>
                          <w:b/>
                          <w:noProof/>
                          <w:lang w:val="es-EC" w:eastAsia="es-EC"/>
                        </w:rPr>
                        <w:drawing>
                          <wp:inline distT="0" distB="0" distL="0" distR="0">
                            <wp:extent cx="1833111" cy="1478777"/>
                            <wp:effectExtent l="19050" t="19050" r="14739" b="26173"/>
                            <wp:docPr id="2196" name="2 Imagen" descr="g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g.bmp"/>
                                    <pic:cNvPicPr/>
                                  </pic:nvPicPr>
                                  <pic:blipFill>
                                    <a:blip r:embed="rId73"/>
                                    <a:srcRect l="8547" t="75276" r="57808" b="9232"/>
                                    <a:stretch>
                                      <a:fillRect/>
                                    </a:stretch>
                                  </pic:blipFill>
                                  <pic:spPr>
                                    <a:xfrm>
                                      <a:off x="0" y="0"/>
                                      <a:ext cx="1835150" cy="1480422"/>
                                    </a:xfrm>
                                    <a:prstGeom prst="rect">
                                      <a:avLst/>
                                    </a:prstGeom>
                                    <a:ln>
                                      <a:solidFill>
                                        <a:schemeClr val="tx1"/>
                                      </a:solidFill>
                                    </a:ln>
                                  </pic:spPr>
                                </pic:pic>
                              </a:graphicData>
                            </a:graphic>
                          </wp:inline>
                        </w:drawing>
                      </w:r>
                    </w:p>
                  </w:txbxContent>
                </v:textbox>
              </v:rect>
            </w:pict>
          </mc:Fallback>
        </mc:AlternateContent>
      </w:r>
      <w:r>
        <w:rPr>
          <w:noProof/>
          <w:lang w:val="es-EC" w:eastAsia="es-EC"/>
        </w:rPr>
        <mc:AlternateContent>
          <mc:Choice Requires="wps">
            <w:drawing>
              <wp:anchor distT="0" distB="0" distL="114300" distR="114300" simplePos="0" relativeHeight="251646976" behindDoc="0" locked="0" layoutInCell="1" allowOverlap="1">
                <wp:simplePos x="0" y="0"/>
                <wp:positionH relativeFrom="column">
                  <wp:posOffset>3253105</wp:posOffset>
                </wp:positionH>
                <wp:positionV relativeFrom="paragraph">
                  <wp:posOffset>213360</wp:posOffset>
                </wp:positionV>
                <wp:extent cx="2027555" cy="2104390"/>
                <wp:effectExtent l="0" t="0" r="10795" b="10160"/>
                <wp:wrapNone/>
                <wp:docPr id="57"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7555" cy="2104390"/>
                        </a:xfrm>
                        <a:prstGeom prst="rect">
                          <a:avLst/>
                        </a:prstGeom>
                        <a:solidFill>
                          <a:srgbClr val="FFFFFF"/>
                        </a:solidFill>
                        <a:ln w="9525">
                          <a:solidFill>
                            <a:srgbClr val="000000"/>
                          </a:solidFill>
                          <a:miter lim="800000"/>
                          <a:headEnd/>
                          <a:tailEnd/>
                        </a:ln>
                      </wps:spPr>
                      <wps:txbx>
                        <w:txbxContent>
                          <w:p w:rsidR="00A93C65" w:rsidRDefault="00A93C65" w:rsidP="005E19A4">
                            <w:pPr>
                              <w:rPr>
                                <w:b/>
                              </w:rPr>
                            </w:pPr>
                            <w:r w:rsidRPr="007235C0">
                              <w:rPr>
                                <w:rFonts w:ascii="Calibri" w:hAnsi="Calibri" w:cs="Calibri"/>
                                <w:b/>
                                <w:color w:val="000000"/>
                                <w:lang w:eastAsia="es-EC"/>
                              </w:rPr>
                              <w:t>6. Cateterización Vesical</w:t>
                            </w:r>
                            <w:r>
                              <w:rPr>
                                <w:rFonts w:ascii="Calibri" w:hAnsi="Calibri" w:cs="Calibri"/>
                                <w:b/>
                                <w:color w:val="000000"/>
                                <w:lang w:eastAsia="es-EC"/>
                              </w:rPr>
                              <w:t xml:space="preserve"> </w:t>
                            </w:r>
                            <w:r>
                              <w:rPr>
                                <w:b/>
                              </w:rPr>
                              <w:t xml:space="preserve">y </w:t>
                            </w:r>
                            <w:r w:rsidRPr="007235C0">
                              <w:rPr>
                                <w:rFonts w:ascii="Calibri" w:hAnsi="Calibri" w:cs="Calibri"/>
                                <w:b/>
                                <w:color w:val="000000"/>
                                <w:lang w:eastAsia="es-EC"/>
                              </w:rPr>
                              <w:t>Asepsia</w:t>
                            </w:r>
                          </w:p>
                          <w:p w:rsidR="00A93C65" w:rsidRPr="007235C0" w:rsidRDefault="00A93C65" w:rsidP="005E19A4">
                            <w:pPr>
                              <w:rPr>
                                <w:b/>
                              </w:rPr>
                            </w:pPr>
                            <w:r w:rsidRPr="007235C0">
                              <w:rPr>
                                <w:b/>
                                <w:noProof/>
                                <w:lang w:val="es-EC" w:eastAsia="es-EC"/>
                              </w:rPr>
                              <w:drawing>
                                <wp:inline distT="0" distB="0" distL="0" distR="0">
                                  <wp:extent cx="1838712" cy="1393565"/>
                                  <wp:effectExtent l="19050" t="19050" r="28188" b="16135"/>
                                  <wp:docPr id="2197" name="2 Imagen" descr="g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g.bmp"/>
                                          <pic:cNvPicPr/>
                                        </pic:nvPicPr>
                                        <pic:blipFill>
                                          <a:blip r:embed="rId73"/>
                                          <a:srcRect l="54541" t="75036" r="5371" b="9486"/>
                                          <a:stretch>
                                            <a:fillRect/>
                                          </a:stretch>
                                        </pic:blipFill>
                                        <pic:spPr>
                                          <a:xfrm>
                                            <a:off x="0" y="0"/>
                                            <a:ext cx="1835150" cy="1390865"/>
                                          </a:xfrm>
                                          <a:prstGeom prst="rect">
                                            <a:avLst/>
                                          </a:prstGeom>
                                          <a:ln>
                                            <a:solidFill>
                                              <a:schemeClr val="tx1"/>
                                            </a:solid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5" o:spid="_x0000_s1031" style="position:absolute;margin-left:256.15pt;margin-top:16.8pt;width:159.65pt;height:165.7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">
                <v:textbox>
                  <w:txbxContent>
                    <w:p w:rsidR="00A93C65" w:rsidRDefault="00A93C65" w:rsidP="005E19A4">
                      <w:pPr>
                        <w:rPr>
                          <w:b/>
                        </w:rPr>
                      </w:pPr>
                      <w:r w:rsidRPr="007235C0">
                        <w:rPr>
                          <w:rFonts w:ascii="Calibri" w:hAnsi="Calibri" w:cs="Calibri"/>
                          <w:b/>
                          <w:color w:val="000000"/>
                          <w:lang w:eastAsia="es-EC"/>
                        </w:rPr>
                        <w:t>6. Cateterización Vesical</w:t>
                      </w:r>
                      <w:r>
                        <w:rPr>
                          <w:rFonts w:ascii="Calibri" w:hAnsi="Calibri" w:cs="Calibri"/>
                          <w:b/>
                          <w:color w:val="000000"/>
                          <w:lang w:eastAsia="es-EC"/>
                        </w:rPr>
                        <w:t xml:space="preserve"> </w:t>
                      </w:r>
                      <w:r>
                        <w:rPr>
                          <w:b/>
                        </w:rPr>
                        <w:t xml:space="preserve">y </w:t>
                      </w:r>
                      <w:r w:rsidRPr="007235C0">
                        <w:rPr>
                          <w:rFonts w:ascii="Calibri" w:hAnsi="Calibri" w:cs="Calibri"/>
                          <w:b/>
                          <w:color w:val="000000"/>
                          <w:lang w:eastAsia="es-EC"/>
                        </w:rPr>
                        <w:t>Asepsia</w:t>
                      </w:r>
                    </w:p>
                    <w:p w:rsidR="00A93C65" w:rsidRPr="007235C0" w:rsidRDefault="00A93C65" w:rsidP="005E19A4">
                      <w:pPr>
                        <w:rPr>
                          <w:b/>
                        </w:rPr>
                      </w:pPr>
                      <w:r w:rsidRPr="007235C0">
                        <w:rPr>
                          <w:b/>
                          <w:noProof/>
                          <w:lang w:val="es-EC" w:eastAsia="es-EC"/>
                        </w:rPr>
                        <w:drawing>
                          <wp:inline distT="0" distB="0" distL="0" distR="0">
                            <wp:extent cx="1838712" cy="1393565"/>
                            <wp:effectExtent l="19050" t="19050" r="28188" b="16135"/>
                            <wp:docPr id="2197" name="2 Imagen" descr="g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g.bmp"/>
                                    <pic:cNvPicPr/>
                                  </pic:nvPicPr>
                                  <pic:blipFill>
                                    <a:blip r:embed="rId73"/>
                                    <a:srcRect l="54541" t="75036" r="5371" b="9486"/>
                                    <a:stretch>
                                      <a:fillRect/>
                                    </a:stretch>
                                  </pic:blipFill>
                                  <pic:spPr>
                                    <a:xfrm>
                                      <a:off x="0" y="0"/>
                                      <a:ext cx="1835150" cy="1390865"/>
                                    </a:xfrm>
                                    <a:prstGeom prst="rect">
                                      <a:avLst/>
                                    </a:prstGeom>
                                    <a:ln>
                                      <a:solidFill>
                                        <a:schemeClr val="tx1"/>
                                      </a:solidFill>
                                    </a:ln>
                                  </pic:spPr>
                                </pic:pic>
                              </a:graphicData>
                            </a:graphic>
                          </wp:inline>
                        </w:drawing>
                      </w:r>
                    </w:p>
                  </w:txbxContent>
                </v:textbox>
              </v:rect>
            </w:pict>
          </mc:Fallback>
        </mc:AlternateContent>
      </w:r>
      <w:r>
        <w:rPr>
          <w:noProof/>
          <w:lang w:val="es-EC" w:eastAsia="es-EC"/>
        </w:rPr>
        <mc:AlternateContent>
          <mc:Choice Requires="wps">
            <w:drawing>
              <wp:anchor distT="0" distB="0" distL="114300" distR="114300" simplePos="0" relativeHeight="251800576" behindDoc="0" locked="0" layoutInCell="1" allowOverlap="1">
                <wp:simplePos x="0" y="0"/>
                <wp:positionH relativeFrom="column">
                  <wp:posOffset>2729865</wp:posOffset>
                </wp:positionH>
                <wp:positionV relativeFrom="paragraph">
                  <wp:posOffset>3675380</wp:posOffset>
                </wp:positionV>
                <wp:extent cx="447040" cy="288290"/>
                <wp:effectExtent l="0" t="0" r="10160" b="35560"/>
                <wp:wrapNone/>
                <wp:docPr id="53"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47040" cy="288290"/>
                        </a:xfrm>
                        <a:prstGeom prst="rightArrow">
                          <a:avLst>
                            <a:gd name="adj1" fmla="val 50000"/>
                            <a:gd name="adj2" fmla="val 38767"/>
                          </a:avLst>
                        </a:prstGeom>
                        <a:solidFill>
                          <a:schemeClr val="tx2">
                            <a:lumMod val="60000"/>
                            <a:lumOff val="40000"/>
                          </a:schemeClr>
                        </a:solidFill>
                        <a:ln>
                          <a:noFill/>
                        </a:ln>
                        <a:effectLst>
                          <a:outerShdw dist="28398" dir="3806097" algn="ctr" rotWithShape="0">
                            <a:schemeClr val="accent5">
                              <a:lumMod val="50000"/>
                              <a:lumOff val="0"/>
                              <a:alpha val="50000"/>
                            </a:schemeClr>
                          </a:outerShdw>
                        </a:effectLst>
                        <a:extLst>
                          <a:ext uri="{91240B29-F687-4F45-9708-019B960494DF}">
                            <a14:hiddenLine xmlns:a14="http://schemas.microsoft.com/office/drawing/2010/main" w="38100">
                              <a:solidFill>
                                <a:schemeClr val="tx2">
                                  <a:lumMod val="60000"/>
                                  <a:lumOff val="4000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0" o:spid="_x0000_s1026" type="#_x0000_t13" style="position:absolute;margin-left:214.95pt;margin-top:289.4pt;width:35.2pt;height:22.7pt;rotation:180;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" fillcolor="#548dd4 [1951]" stroked="f" strokecolor="#548dd4 [1951]" strokeweight="3pt">
                <v:shadow on="t" color="#205867 [1608]" opacity=".5" offset="1pt"/>
              </v:shape>
            </w:pict>
          </mc:Fallback>
        </mc:AlternateContent>
      </w:r>
      <w:r>
        <w:rPr>
          <w:noProof/>
          <w:lang w:val="es-EC" w:eastAsia="es-EC"/>
        </w:rPr>
        <mc:AlternateContent>
          <mc:Choice Requires="wps">
            <w:drawing>
              <wp:anchor distT="0" distB="0" distL="114300" distR="114300" simplePos="0" relativeHeight="251798528" behindDoc="0" locked="0" layoutInCell="1" allowOverlap="1">
                <wp:simplePos x="0" y="0"/>
                <wp:positionH relativeFrom="column">
                  <wp:posOffset>2648585</wp:posOffset>
                </wp:positionH>
                <wp:positionV relativeFrom="paragraph">
                  <wp:posOffset>1007745</wp:posOffset>
                </wp:positionV>
                <wp:extent cx="447040" cy="288290"/>
                <wp:effectExtent l="0" t="0" r="10160" b="35560"/>
                <wp:wrapNone/>
                <wp:docPr id="52"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040" cy="288290"/>
                        </a:xfrm>
                        <a:prstGeom prst="rightArrow">
                          <a:avLst>
                            <a:gd name="adj1" fmla="val 50000"/>
                            <a:gd name="adj2" fmla="val 38767"/>
                          </a:avLst>
                        </a:prstGeom>
                        <a:solidFill>
                          <a:schemeClr val="tx2">
                            <a:lumMod val="60000"/>
                            <a:lumOff val="40000"/>
                          </a:schemeClr>
                        </a:solidFill>
                        <a:ln>
                          <a:noFill/>
                        </a:ln>
                        <a:effectLst>
                          <a:outerShdw dist="28398" dir="3806097" algn="ctr" rotWithShape="0">
                            <a:schemeClr val="accent5">
                              <a:lumMod val="50000"/>
                              <a:lumOff val="0"/>
                              <a:alpha val="50000"/>
                            </a:schemeClr>
                          </a:outerShdw>
                        </a:effectLst>
                        <a:extLst>
                          <a:ext uri="{91240B29-F687-4F45-9708-019B960494DF}">
                            <a14:hiddenLine xmlns:a14="http://schemas.microsoft.com/office/drawing/2010/main" w="38100">
                              <a:solidFill>
                                <a:schemeClr val="tx2">
                                  <a:lumMod val="60000"/>
                                  <a:lumOff val="4000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8" o:spid="_x0000_s1026" type="#_x0000_t13" style="position:absolute;margin-left:208.55pt;margin-top:79.35pt;width:35.2pt;height:22.7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" fillcolor="#548dd4 [1951]" stroked="f" strokecolor="#548dd4 [1951]" strokeweight="3pt">
                <v:shadow on="t" color="#205867 [1608]" opacity=".5" offset="1pt"/>
              </v:shape>
            </w:pict>
          </mc:Fallback>
        </mc:AlternateContent>
      </w:r>
    </w:p>
    <w:p w:rsidR="005E19A4" w:rsidRPr="007235C0" w:rsidRDefault="005E19A4" w:rsidP="005E19A4"/>
    <w:p w:rsidR="005E19A4" w:rsidRPr="007235C0" w:rsidRDefault="005E19A4" w:rsidP="005E19A4"/>
    <w:p w:rsidR="005E19A4" w:rsidRPr="007235C0" w:rsidRDefault="005E19A4" w:rsidP="005E19A4"/>
    <w:p w:rsidR="005E19A4" w:rsidRPr="007235C0" w:rsidRDefault="005E19A4" w:rsidP="005E19A4"/>
    <w:p w:rsidR="005E19A4" w:rsidRPr="007235C0" w:rsidRDefault="005E19A4" w:rsidP="005E19A4"/>
    <w:p w:rsidR="005E19A4" w:rsidRPr="007235C0" w:rsidRDefault="005E19A4" w:rsidP="005E19A4"/>
    <w:p w:rsidR="005E19A4" w:rsidRPr="007235C0" w:rsidRDefault="005E19A4" w:rsidP="005E19A4"/>
    <w:p w:rsidR="005E19A4" w:rsidRPr="007235C0" w:rsidRDefault="005E19A4" w:rsidP="005E19A4"/>
    <w:p w:rsidR="005E19A4" w:rsidRPr="007235C0" w:rsidRDefault="005E19A4" w:rsidP="005E19A4"/>
    <w:p w:rsidR="005E19A4" w:rsidRPr="007235C0" w:rsidRDefault="005E19A4" w:rsidP="005E19A4"/>
    <w:p w:rsidR="005E19A4" w:rsidRPr="007235C0" w:rsidRDefault="005E19A4" w:rsidP="005E19A4"/>
    <w:p w:rsidR="005E19A4" w:rsidRPr="007235C0" w:rsidRDefault="005E19A4" w:rsidP="005E19A4"/>
    <w:p w:rsidR="005E19A4" w:rsidRPr="007235C0" w:rsidRDefault="005E19A4" w:rsidP="005E19A4"/>
    <w:p w:rsidR="005E19A4" w:rsidRPr="007235C0" w:rsidRDefault="00473ED0" w:rsidP="005E19A4">
      <w:r>
        <w:rPr>
          <w:noProof/>
          <w:lang w:val="es-EC" w:eastAsia="es-EC"/>
        </w:rPr>
        <mc:AlternateContent>
          <mc:Choice Requires="wps">
            <w:drawing>
              <wp:anchor distT="0" distB="0" distL="114300" distR="114300" simplePos="0" relativeHeight="251802624" behindDoc="0" locked="0" layoutInCell="1" allowOverlap="1">
                <wp:simplePos x="0" y="0"/>
                <wp:positionH relativeFrom="column">
                  <wp:posOffset>4011930</wp:posOffset>
                </wp:positionH>
                <wp:positionV relativeFrom="paragraph">
                  <wp:posOffset>84455</wp:posOffset>
                </wp:positionV>
                <wp:extent cx="447040" cy="288290"/>
                <wp:effectExtent l="0" t="0" r="13335" b="32385"/>
                <wp:wrapNone/>
                <wp:docPr id="51"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47040" cy="288290"/>
                        </a:xfrm>
                        <a:prstGeom prst="rightArrow">
                          <a:avLst>
                            <a:gd name="adj1" fmla="val 50000"/>
                            <a:gd name="adj2" fmla="val 38767"/>
                          </a:avLst>
                        </a:prstGeom>
                        <a:solidFill>
                          <a:schemeClr val="tx2">
                            <a:lumMod val="60000"/>
                            <a:lumOff val="40000"/>
                          </a:schemeClr>
                        </a:solidFill>
                        <a:ln>
                          <a:noFill/>
                        </a:ln>
                        <a:effectLst>
                          <a:outerShdw dist="28398" dir="3806097" algn="ctr" rotWithShape="0">
                            <a:schemeClr val="accent5">
                              <a:lumMod val="50000"/>
                              <a:lumOff val="0"/>
                              <a:alpha val="50000"/>
                            </a:schemeClr>
                          </a:outerShdw>
                        </a:effectLst>
                        <a:extLst>
                          <a:ext uri="{91240B29-F687-4F45-9708-019B960494DF}">
                            <a14:hiddenLine xmlns:a14="http://schemas.microsoft.com/office/drawing/2010/main" w="38100">
                              <a:solidFill>
                                <a:schemeClr val="tx2">
                                  <a:lumMod val="60000"/>
                                  <a:lumOff val="4000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2" o:spid="_x0000_s1026" type="#_x0000_t13" style="position:absolute;margin-left:315.9pt;margin-top:6.65pt;width:35.2pt;height:22.7pt;rotation:90;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" fillcolor="#548dd4 [1951]" stroked="f" strokecolor="#548dd4 [1951]" strokeweight="3pt">
                <v:shadow on="t" color="#205867 [1608]" opacity=".5" offset="1pt"/>
              </v:shape>
            </w:pict>
          </mc:Fallback>
        </mc:AlternateContent>
      </w:r>
    </w:p>
    <w:p w:rsidR="005E19A4" w:rsidRPr="007235C0" w:rsidRDefault="005E19A4" w:rsidP="005E19A4"/>
    <w:p w:rsidR="00EC2162" w:rsidRDefault="00473ED0" w:rsidP="006C430E">
      <w:r>
        <w:rPr>
          <w:noProof/>
          <w:lang w:val="es-EC" w:eastAsia="es-EC"/>
        </w:rPr>
        <mc:AlternateContent>
          <mc:Choice Requires="wps">
            <w:drawing>
              <wp:anchor distT="0" distB="0" distL="114300" distR="114300" simplePos="0" relativeHeight="251649024" behindDoc="0" locked="0" layoutInCell="1" allowOverlap="1">
                <wp:simplePos x="0" y="0"/>
                <wp:positionH relativeFrom="column">
                  <wp:posOffset>341630</wp:posOffset>
                </wp:positionH>
                <wp:positionV relativeFrom="paragraph">
                  <wp:posOffset>237490</wp:posOffset>
                </wp:positionV>
                <wp:extent cx="2176145" cy="2292985"/>
                <wp:effectExtent l="0" t="0" r="14605" b="12065"/>
                <wp:wrapNone/>
                <wp:docPr id="50"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6145" cy="2292985"/>
                        </a:xfrm>
                        <a:prstGeom prst="rect">
                          <a:avLst/>
                        </a:prstGeom>
                        <a:solidFill>
                          <a:srgbClr val="FFFFFF"/>
                        </a:solidFill>
                        <a:ln w="9525">
                          <a:solidFill>
                            <a:srgbClr val="000000"/>
                          </a:solidFill>
                          <a:miter lim="800000"/>
                          <a:headEnd/>
                          <a:tailEnd/>
                        </a:ln>
                      </wps:spPr>
                      <wps:txbx>
                        <w:txbxContent>
                          <w:p w:rsidR="00A93C65" w:rsidRDefault="00A93C65" w:rsidP="005E19A4">
                            <w:pPr>
                              <w:rPr>
                                <w:rFonts w:ascii="Calibri" w:hAnsi="Calibri" w:cs="Calibri"/>
                                <w:b/>
                                <w:color w:val="000000"/>
                                <w:lang w:eastAsia="es-EC"/>
                              </w:rPr>
                            </w:pPr>
                            <w:r>
                              <w:rPr>
                                <w:rFonts w:ascii="Calibri" w:hAnsi="Calibri" w:cs="Calibri"/>
                                <w:b/>
                                <w:color w:val="000000"/>
                                <w:lang w:eastAsia="es-EC"/>
                              </w:rPr>
                              <w:t>8</w:t>
                            </w:r>
                            <w:r w:rsidRPr="007235C0">
                              <w:rPr>
                                <w:rFonts w:ascii="Calibri" w:hAnsi="Calibri" w:cs="Calibri"/>
                                <w:b/>
                                <w:color w:val="000000"/>
                                <w:lang w:eastAsia="es-EC"/>
                              </w:rPr>
                              <w:t>. Incisión</w:t>
                            </w:r>
                          </w:p>
                          <w:p w:rsidR="00A93C65" w:rsidRPr="007235C0" w:rsidRDefault="00A93C65" w:rsidP="005E19A4">
                            <w:pPr>
                              <w:rPr>
                                <w:b/>
                              </w:rPr>
                            </w:pPr>
                            <w:r w:rsidRPr="00EC2162">
                              <w:rPr>
                                <w:b/>
                                <w:noProof/>
                                <w:lang w:val="es-EC" w:eastAsia="es-EC"/>
                              </w:rPr>
                              <w:drawing>
                                <wp:inline distT="0" distB="0" distL="0" distR="0">
                                  <wp:extent cx="1933368" cy="1818168"/>
                                  <wp:effectExtent l="19050" t="0" r="0" b="0"/>
                                  <wp:docPr id="21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4.PNG"/>
                                          <pic:cNvPicPr/>
                                        </pic:nvPicPr>
                                        <pic:blipFill>
                                          <a:blip r:embed="rId74">
                                            <a:extLst>
                                              <a:ext uri="{28A0092B-C50C-407E-A947-70E740481C1C}">
                                                <a14:useLocalDpi xmlns:a14="http://schemas.microsoft.com/office/drawing/2010/main" val="0"/>
                                              </a:ext>
                                            </a:extLst>
                                          </a:blip>
                                          <a:srcRect l="1608" t="2597" r="55329" b="60496"/>
                                          <a:stretch>
                                            <a:fillRect/>
                                          </a:stretch>
                                        </pic:blipFill>
                                        <pic:spPr>
                                          <a:xfrm>
                                            <a:off x="0" y="0"/>
                                            <a:ext cx="1939885" cy="1824297"/>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 o:spid="_x0000_s1032" style="position:absolute;margin-left:26.9pt;margin-top:18.7pt;width:171.35pt;height:180.5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">
                <v:textbox>
                  <w:txbxContent>
                    <w:p w:rsidR="00A93C65" w:rsidRDefault="00A93C65" w:rsidP="005E19A4">
                      <w:pPr>
                        <w:rPr>
                          <w:rFonts w:ascii="Calibri" w:hAnsi="Calibri" w:cs="Calibri"/>
                          <w:b/>
                          <w:color w:val="000000"/>
                          <w:lang w:eastAsia="es-EC"/>
                        </w:rPr>
                      </w:pPr>
                      <w:r>
                        <w:rPr>
                          <w:rFonts w:ascii="Calibri" w:hAnsi="Calibri" w:cs="Calibri"/>
                          <w:b/>
                          <w:color w:val="000000"/>
                          <w:lang w:eastAsia="es-EC"/>
                        </w:rPr>
                        <w:t>8</w:t>
                      </w:r>
                      <w:r w:rsidRPr="007235C0">
                        <w:rPr>
                          <w:rFonts w:ascii="Calibri" w:hAnsi="Calibri" w:cs="Calibri"/>
                          <w:b/>
                          <w:color w:val="000000"/>
                          <w:lang w:eastAsia="es-EC"/>
                        </w:rPr>
                        <w:t>. Incisión</w:t>
                      </w:r>
                    </w:p>
                    <w:p w:rsidR="00A93C65" w:rsidRPr="007235C0" w:rsidRDefault="00A93C65" w:rsidP="005E19A4">
                      <w:pPr>
                        <w:rPr>
                          <w:b/>
                        </w:rPr>
                      </w:pPr>
                      <w:r w:rsidRPr="00EC2162">
                        <w:rPr>
                          <w:b/>
                          <w:noProof/>
                          <w:lang w:val="es-EC" w:eastAsia="es-EC"/>
                        </w:rPr>
                        <w:drawing>
                          <wp:inline distT="0" distB="0" distL="0" distR="0">
                            <wp:extent cx="1933368" cy="1818168"/>
                            <wp:effectExtent l="19050" t="0" r="0" b="0"/>
                            <wp:docPr id="21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4.PNG"/>
                                    <pic:cNvPicPr/>
                                  </pic:nvPicPr>
                                  <pic:blipFill>
                                    <a:blip r:embed="rId75">
                                      <a:extLst>
                                        <a:ext uri="{28A0092B-C50C-407E-A947-70E740481C1C}">
                                          <a14:useLocalDpi xmlns:a14="http://schemas.microsoft.com/office/drawing/2010/main" val="0"/>
                                        </a:ext>
                                      </a:extLst>
                                    </a:blip>
                                    <a:srcRect l="1608" t="2597" r="55329" b="60496"/>
                                    <a:stretch>
                                      <a:fillRect/>
                                    </a:stretch>
                                  </pic:blipFill>
                                  <pic:spPr>
                                    <a:xfrm>
                                      <a:off x="0" y="0"/>
                                      <a:ext cx="1939885" cy="1824297"/>
                                    </a:xfrm>
                                    <a:prstGeom prst="rect">
                                      <a:avLst/>
                                    </a:prstGeom>
                                  </pic:spPr>
                                </pic:pic>
                              </a:graphicData>
                            </a:graphic>
                          </wp:inline>
                        </w:drawing>
                      </w:r>
                    </w:p>
                  </w:txbxContent>
                </v:textbox>
              </v:rect>
            </w:pict>
          </mc:Fallback>
        </mc:AlternateContent>
      </w:r>
      <w:r>
        <w:rPr>
          <w:noProof/>
          <w:lang w:val="es-EC" w:eastAsia="es-EC"/>
        </w:rPr>
        <mc:AlternateContent>
          <mc:Choice Requires="wps">
            <w:drawing>
              <wp:anchor distT="0" distB="0" distL="114300" distR="114300" simplePos="0" relativeHeight="251648000" behindDoc="0" locked="0" layoutInCell="1" allowOverlap="1">
                <wp:simplePos x="0" y="0"/>
                <wp:positionH relativeFrom="column">
                  <wp:posOffset>3253105</wp:posOffset>
                </wp:positionH>
                <wp:positionV relativeFrom="paragraph">
                  <wp:posOffset>237490</wp:posOffset>
                </wp:positionV>
                <wp:extent cx="2087245" cy="2292985"/>
                <wp:effectExtent l="0" t="0" r="27305" b="12065"/>
                <wp:wrapNone/>
                <wp:docPr id="47"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7245" cy="2292985"/>
                        </a:xfrm>
                        <a:prstGeom prst="rect">
                          <a:avLst/>
                        </a:prstGeom>
                        <a:solidFill>
                          <a:srgbClr val="FFFFFF"/>
                        </a:solidFill>
                        <a:ln w="9525">
                          <a:solidFill>
                            <a:srgbClr val="000000"/>
                          </a:solidFill>
                          <a:miter lim="800000"/>
                          <a:headEnd/>
                          <a:tailEnd/>
                        </a:ln>
                      </wps:spPr>
                      <wps:txbx>
                        <w:txbxContent>
                          <w:p w:rsidR="00A93C65" w:rsidRPr="007235C0" w:rsidRDefault="00A93C65" w:rsidP="005E19A4">
                            <w:pPr>
                              <w:rPr>
                                <w:b/>
                              </w:rPr>
                            </w:pPr>
                            <w:r>
                              <w:rPr>
                                <w:rFonts w:ascii="Calibri" w:hAnsi="Calibri" w:cs="Calibri"/>
                                <w:b/>
                                <w:color w:val="000000"/>
                                <w:lang w:eastAsia="es-EC"/>
                              </w:rPr>
                              <w:t>7</w:t>
                            </w:r>
                            <w:r w:rsidRPr="007235C0">
                              <w:rPr>
                                <w:rFonts w:ascii="Calibri" w:hAnsi="Calibri" w:cs="Calibri"/>
                                <w:b/>
                                <w:color w:val="000000"/>
                                <w:lang w:eastAsia="es-EC"/>
                              </w:rPr>
                              <w:t xml:space="preserve">. Colocación de Campos Quirúrgicos </w:t>
                            </w:r>
                          </w:p>
                          <w:p w:rsidR="00A93C65" w:rsidRPr="007235C0" w:rsidRDefault="00A93C65" w:rsidP="005E19A4">
                            <w:pPr>
                              <w:rPr>
                                <w:b/>
                              </w:rPr>
                            </w:pPr>
                            <w:r w:rsidRPr="007235C0">
                              <w:rPr>
                                <w:b/>
                                <w:noProof/>
                                <w:lang w:val="es-EC" w:eastAsia="es-EC"/>
                              </w:rPr>
                              <w:drawing>
                                <wp:inline distT="0" distB="0" distL="0" distR="0">
                                  <wp:extent cx="1827386" cy="1540565"/>
                                  <wp:effectExtent l="19050" t="0" r="1414" b="0"/>
                                  <wp:docPr id="21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4.PNG"/>
                                          <pic:cNvPicPr/>
                                        </pic:nvPicPr>
                                        <pic:blipFill>
                                          <a:blip r:embed="rId74">
                                            <a:extLst>
                                              <a:ext uri="{28A0092B-C50C-407E-A947-70E740481C1C}">
                                                <a14:useLocalDpi xmlns:a14="http://schemas.microsoft.com/office/drawing/2010/main" val="0"/>
                                              </a:ext>
                                            </a:extLst>
                                          </a:blip>
                                          <a:srcRect l="59718" t="16883" r="7130" b="32900"/>
                                          <a:stretch>
                                            <a:fillRect/>
                                          </a:stretch>
                                        </pic:blipFill>
                                        <pic:spPr>
                                          <a:xfrm>
                                            <a:off x="0" y="0"/>
                                            <a:ext cx="1835150" cy="154711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033" style="position:absolute;margin-left:256.15pt;margin-top:18.7pt;width:164.35pt;height:180.5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">
                <v:textbox>
                  <w:txbxContent>
                    <w:p w:rsidR="00A93C65" w:rsidRPr="007235C0" w:rsidRDefault="00A93C65" w:rsidP="005E19A4">
                      <w:pPr>
                        <w:rPr>
                          <w:b/>
                        </w:rPr>
                      </w:pPr>
                      <w:r>
                        <w:rPr>
                          <w:rFonts w:ascii="Calibri" w:hAnsi="Calibri" w:cs="Calibri"/>
                          <w:b/>
                          <w:color w:val="000000"/>
                          <w:lang w:eastAsia="es-EC"/>
                        </w:rPr>
                        <w:t>7</w:t>
                      </w:r>
                      <w:r w:rsidRPr="007235C0">
                        <w:rPr>
                          <w:rFonts w:ascii="Calibri" w:hAnsi="Calibri" w:cs="Calibri"/>
                          <w:b/>
                          <w:color w:val="000000"/>
                          <w:lang w:eastAsia="es-EC"/>
                        </w:rPr>
                        <w:t xml:space="preserve">. Colocación de Campos Quirúrgicos </w:t>
                      </w:r>
                    </w:p>
                    <w:p w:rsidR="00A93C65" w:rsidRPr="007235C0" w:rsidRDefault="00A93C65" w:rsidP="005E19A4">
                      <w:pPr>
                        <w:rPr>
                          <w:b/>
                        </w:rPr>
                      </w:pPr>
                      <w:r w:rsidRPr="007235C0">
                        <w:rPr>
                          <w:b/>
                          <w:noProof/>
                          <w:lang w:val="es-EC" w:eastAsia="es-EC"/>
                        </w:rPr>
                        <w:drawing>
                          <wp:inline distT="0" distB="0" distL="0" distR="0">
                            <wp:extent cx="1827386" cy="1540565"/>
                            <wp:effectExtent l="19050" t="0" r="1414" b="0"/>
                            <wp:docPr id="21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4.PNG"/>
                                    <pic:cNvPicPr/>
                                  </pic:nvPicPr>
                                  <pic:blipFill>
                                    <a:blip r:embed="rId75">
                                      <a:extLst>
                                        <a:ext uri="{28A0092B-C50C-407E-A947-70E740481C1C}">
                                          <a14:useLocalDpi xmlns:a14="http://schemas.microsoft.com/office/drawing/2010/main" val="0"/>
                                        </a:ext>
                                      </a:extLst>
                                    </a:blip>
                                    <a:srcRect l="59718" t="16883" r="7130" b="32900"/>
                                    <a:stretch>
                                      <a:fillRect/>
                                    </a:stretch>
                                  </pic:blipFill>
                                  <pic:spPr>
                                    <a:xfrm>
                                      <a:off x="0" y="0"/>
                                      <a:ext cx="1835150" cy="1547110"/>
                                    </a:xfrm>
                                    <a:prstGeom prst="rect">
                                      <a:avLst/>
                                    </a:prstGeom>
                                  </pic:spPr>
                                </pic:pic>
                              </a:graphicData>
                            </a:graphic>
                          </wp:inline>
                        </w:drawing>
                      </w:r>
                    </w:p>
                  </w:txbxContent>
                </v:textbox>
              </v:rect>
            </w:pict>
          </mc:Fallback>
        </mc:AlternateContent>
      </w:r>
    </w:p>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Default="00EC2162" w:rsidP="00D6286F"/>
    <w:p w:rsidR="00EC2162" w:rsidRDefault="00EC2162" w:rsidP="00EC2162"/>
    <w:p w:rsidR="00D47CE6" w:rsidRDefault="00D47CE6" w:rsidP="00EC2162"/>
    <w:p w:rsidR="00D47CE6" w:rsidRDefault="00D47CE6" w:rsidP="00EC2162"/>
    <w:tbl>
      <w:tblPr>
        <w:tblW w:w="7780" w:type="dxa"/>
        <w:jc w:val="center"/>
        <w:tblInd w:w="65" w:type="dxa"/>
        <w:tblCellMar>
          <w:left w:w="70" w:type="dxa"/>
          <w:right w:w="70" w:type="dxa"/>
        </w:tblCellMar>
        <w:tblLook w:val="04A0" w:firstRow="1" w:lastRow="0" w:firstColumn="1" w:lastColumn="0" w:noHBand="0" w:noVBand="1"/>
      </w:tblPr>
      <w:tblGrid>
        <w:gridCol w:w="1200"/>
        <w:gridCol w:w="1984"/>
        <w:gridCol w:w="941"/>
        <w:gridCol w:w="1323"/>
        <w:gridCol w:w="1074"/>
        <w:gridCol w:w="1323"/>
      </w:tblGrid>
      <w:tr w:rsidR="009619BC" w:rsidRPr="00CD0A8E" w:rsidTr="00576627">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Pr>
                <w:rFonts w:ascii="Calibri" w:hAnsi="Calibri" w:cs="Calibri"/>
                <w:b/>
                <w:bCs/>
                <w:color w:val="000000"/>
                <w:szCs w:val="22"/>
                <w:lang w:eastAsia="es-EC"/>
              </w:rPr>
              <w:lastRenderedPageBreak/>
              <w:t>TÍ</w:t>
            </w:r>
            <w:r w:rsidRPr="00CD0A8E">
              <w:rPr>
                <w:rFonts w:ascii="Calibri" w:hAnsi="Calibri" w:cs="Calibri"/>
                <w:b/>
                <w:bCs/>
                <w:color w:val="000000"/>
                <w:szCs w:val="22"/>
                <w:lang w:eastAsia="es-EC"/>
              </w:rPr>
              <w:t>TULO</w:t>
            </w:r>
          </w:p>
        </w:tc>
        <w:tc>
          <w:tcPr>
            <w:tcW w:w="6580" w:type="dxa"/>
            <w:gridSpan w:val="5"/>
            <w:tcBorders>
              <w:top w:val="single" w:sz="4" w:space="0" w:color="auto"/>
              <w:left w:val="nil"/>
              <w:bottom w:val="single" w:sz="4" w:space="0" w:color="auto"/>
              <w:right w:val="single" w:sz="4" w:space="0" w:color="auto"/>
            </w:tcBorders>
            <w:shd w:val="clear" w:color="auto" w:fill="auto"/>
            <w:noWrap/>
            <w:vAlign w:val="bottom"/>
            <w:hideMark/>
          </w:tcPr>
          <w:p w:rsidR="009619BC" w:rsidRPr="00CD0A8E" w:rsidRDefault="009619BC" w:rsidP="00576627">
            <w:pPr>
              <w:jc w:val="center"/>
              <w:rPr>
                <w:rFonts w:ascii="Calibri" w:hAnsi="Calibri" w:cs="Calibri"/>
                <w:b/>
                <w:bCs/>
                <w:color w:val="000000"/>
                <w:lang w:eastAsia="es-EC"/>
              </w:rPr>
            </w:pPr>
            <w:r>
              <w:rPr>
                <w:rFonts w:ascii="Calibri" w:hAnsi="Calibri" w:cs="Calibri"/>
                <w:b/>
                <w:bCs/>
                <w:color w:val="000000"/>
                <w:szCs w:val="22"/>
                <w:lang w:eastAsia="es-EC"/>
              </w:rPr>
              <w:t>GUÍ</w:t>
            </w:r>
            <w:r w:rsidRPr="00CD0A8E">
              <w:rPr>
                <w:rFonts w:ascii="Calibri" w:hAnsi="Calibri" w:cs="Calibri"/>
                <w:b/>
                <w:bCs/>
                <w:color w:val="000000"/>
                <w:szCs w:val="22"/>
                <w:lang w:eastAsia="es-EC"/>
              </w:rPr>
              <w:t>A OPERATIVA DE LA ETAPA DE RESOLUCIÓN  QUIRÚRGICA</w:t>
            </w:r>
          </w:p>
        </w:tc>
      </w:tr>
      <w:tr w:rsidR="009619BC" w:rsidRPr="00CD0A8E" w:rsidTr="0057662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sidRPr="00CD0A8E">
              <w:rPr>
                <w:rFonts w:ascii="Calibri" w:hAnsi="Calibri" w:cs="Calibri"/>
                <w:b/>
                <w:bCs/>
                <w:color w:val="000000"/>
                <w:szCs w:val="22"/>
                <w:lang w:eastAsia="es-EC"/>
              </w:rPr>
              <w:t>AUTOR:</w:t>
            </w:r>
          </w:p>
        </w:tc>
        <w:tc>
          <w:tcPr>
            <w:tcW w:w="1984"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sidRPr="00CD0A8E">
              <w:rPr>
                <w:rFonts w:ascii="Calibri" w:hAnsi="Calibri" w:cs="Calibri"/>
                <w:b/>
                <w:bCs/>
                <w:color w:val="000000"/>
                <w:szCs w:val="22"/>
                <w:lang w:eastAsia="es-EC"/>
              </w:rPr>
              <w:t>Jefe de Quirófano</w:t>
            </w:r>
          </w:p>
        </w:tc>
        <w:tc>
          <w:tcPr>
            <w:tcW w:w="901"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sidRPr="00CD0A8E">
              <w:rPr>
                <w:rFonts w:ascii="Calibri" w:hAnsi="Calibri" w:cs="Calibri"/>
                <w:b/>
                <w:bCs/>
                <w:color w:val="000000"/>
                <w:szCs w:val="22"/>
                <w:lang w:eastAsia="es-EC"/>
              </w:rPr>
              <w:t>REVISÓ:</w:t>
            </w:r>
          </w:p>
        </w:tc>
        <w:tc>
          <w:tcPr>
            <w:tcW w:w="1323"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sidRPr="00CD0A8E">
              <w:rPr>
                <w:rFonts w:ascii="Calibri" w:hAnsi="Calibri" w:cs="Calibri"/>
                <w:b/>
                <w:bCs/>
                <w:color w:val="000000"/>
                <w:szCs w:val="22"/>
                <w:lang w:eastAsia="es-EC"/>
              </w:rPr>
              <w:t>USEHIT</w:t>
            </w:r>
          </w:p>
        </w:tc>
        <w:tc>
          <w:tcPr>
            <w:tcW w:w="1049"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sidRPr="00CD0A8E">
              <w:rPr>
                <w:rFonts w:ascii="Calibri" w:hAnsi="Calibri" w:cs="Calibri"/>
                <w:b/>
                <w:bCs/>
                <w:color w:val="000000"/>
                <w:szCs w:val="22"/>
                <w:lang w:eastAsia="es-EC"/>
              </w:rPr>
              <w:t>APROBÓ:</w:t>
            </w:r>
          </w:p>
        </w:tc>
        <w:tc>
          <w:tcPr>
            <w:tcW w:w="1323"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sidRPr="00CD0A8E">
              <w:rPr>
                <w:rFonts w:ascii="Calibri" w:hAnsi="Calibri" w:cs="Calibri"/>
                <w:b/>
                <w:bCs/>
                <w:color w:val="000000"/>
                <w:szCs w:val="22"/>
                <w:lang w:eastAsia="es-EC"/>
              </w:rPr>
              <w:t>Director</w:t>
            </w:r>
          </w:p>
        </w:tc>
      </w:tr>
      <w:tr w:rsidR="009619BC" w:rsidRPr="00CD0A8E" w:rsidTr="0057662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sidRPr="00CD0A8E">
              <w:rPr>
                <w:rFonts w:ascii="Calibri" w:hAnsi="Calibri" w:cs="Calibri"/>
                <w:b/>
                <w:bCs/>
                <w:color w:val="000000"/>
                <w:szCs w:val="22"/>
                <w:lang w:eastAsia="es-EC"/>
              </w:rPr>
              <w:t>Fecha:</w:t>
            </w:r>
          </w:p>
        </w:tc>
        <w:tc>
          <w:tcPr>
            <w:tcW w:w="1984"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jc w:val="right"/>
              <w:rPr>
                <w:rFonts w:ascii="Calibri" w:hAnsi="Calibri" w:cs="Calibri"/>
                <w:b/>
                <w:bCs/>
                <w:color w:val="000000"/>
                <w:lang w:eastAsia="es-EC"/>
              </w:rPr>
            </w:pPr>
            <w:r w:rsidRPr="00CD0A8E">
              <w:rPr>
                <w:rFonts w:ascii="Calibri" w:hAnsi="Calibri" w:cs="Calibri"/>
                <w:b/>
                <w:bCs/>
                <w:color w:val="000000"/>
                <w:szCs w:val="22"/>
                <w:lang w:eastAsia="es-EC"/>
              </w:rPr>
              <w:t>05/04/2012</w:t>
            </w:r>
          </w:p>
        </w:tc>
        <w:tc>
          <w:tcPr>
            <w:tcW w:w="901"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sidRPr="00CD0A8E">
              <w:rPr>
                <w:rFonts w:ascii="Calibri" w:hAnsi="Calibri" w:cs="Calibri"/>
                <w:b/>
                <w:bCs/>
                <w:color w:val="000000"/>
                <w:szCs w:val="22"/>
                <w:lang w:eastAsia="es-EC"/>
              </w:rPr>
              <w:t>Fecha:</w:t>
            </w:r>
          </w:p>
        </w:tc>
        <w:tc>
          <w:tcPr>
            <w:tcW w:w="1323"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jc w:val="right"/>
              <w:rPr>
                <w:rFonts w:ascii="Calibri" w:hAnsi="Calibri" w:cs="Calibri"/>
                <w:b/>
                <w:bCs/>
                <w:color w:val="000000"/>
                <w:lang w:eastAsia="es-EC"/>
              </w:rPr>
            </w:pPr>
            <w:r w:rsidRPr="00CD0A8E">
              <w:rPr>
                <w:rFonts w:ascii="Calibri" w:hAnsi="Calibri" w:cs="Calibri"/>
                <w:b/>
                <w:bCs/>
                <w:color w:val="000000"/>
                <w:szCs w:val="22"/>
                <w:lang w:eastAsia="es-EC"/>
              </w:rPr>
              <w:t>15/04/2012</w:t>
            </w:r>
          </w:p>
        </w:tc>
        <w:tc>
          <w:tcPr>
            <w:tcW w:w="1049"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rPr>
                <w:rFonts w:ascii="Calibri" w:hAnsi="Calibri" w:cs="Calibri"/>
                <w:b/>
                <w:bCs/>
                <w:color w:val="000000"/>
                <w:lang w:eastAsia="es-EC"/>
              </w:rPr>
            </w:pPr>
            <w:r w:rsidRPr="00CD0A8E">
              <w:rPr>
                <w:rFonts w:ascii="Calibri" w:hAnsi="Calibri" w:cs="Calibri"/>
                <w:b/>
                <w:bCs/>
                <w:color w:val="000000"/>
                <w:szCs w:val="22"/>
                <w:lang w:eastAsia="es-EC"/>
              </w:rPr>
              <w:t>Fecha:</w:t>
            </w:r>
          </w:p>
        </w:tc>
        <w:tc>
          <w:tcPr>
            <w:tcW w:w="1323" w:type="dxa"/>
            <w:tcBorders>
              <w:top w:val="nil"/>
              <w:left w:val="nil"/>
              <w:bottom w:val="single" w:sz="4" w:space="0" w:color="auto"/>
              <w:right w:val="single" w:sz="4" w:space="0" w:color="auto"/>
            </w:tcBorders>
            <w:shd w:val="clear" w:color="auto" w:fill="auto"/>
            <w:noWrap/>
            <w:vAlign w:val="bottom"/>
            <w:hideMark/>
          </w:tcPr>
          <w:p w:rsidR="009619BC" w:rsidRPr="00CD0A8E" w:rsidRDefault="009619BC" w:rsidP="00576627">
            <w:pPr>
              <w:jc w:val="right"/>
              <w:rPr>
                <w:rFonts w:ascii="Calibri" w:hAnsi="Calibri" w:cs="Calibri"/>
                <w:b/>
                <w:bCs/>
                <w:color w:val="000000"/>
                <w:lang w:eastAsia="es-EC"/>
              </w:rPr>
            </w:pPr>
            <w:r w:rsidRPr="00CD0A8E">
              <w:rPr>
                <w:rFonts w:ascii="Calibri" w:hAnsi="Calibri" w:cs="Calibri"/>
                <w:b/>
                <w:bCs/>
                <w:color w:val="000000"/>
                <w:szCs w:val="22"/>
                <w:lang w:eastAsia="es-EC"/>
              </w:rPr>
              <w:t>15/04/2012</w:t>
            </w:r>
          </w:p>
        </w:tc>
      </w:tr>
    </w:tbl>
    <w:p w:rsidR="00EC2162" w:rsidRDefault="00473ED0" w:rsidP="00EC2162">
      <w:pPr>
        <w:tabs>
          <w:tab w:val="left" w:pos="3261"/>
        </w:tabs>
      </w:pPr>
      <w:r>
        <w:rPr>
          <w:noProof/>
          <w:lang w:val="es-EC" w:eastAsia="es-EC"/>
        </w:rPr>
        <mc:AlternateContent>
          <mc:Choice Requires="wps">
            <w:drawing>
              <wp:anchor distT="0" distB="0" distL="114300" distR="114300" simplePos="0" relativeHeight="251658240" behindDoc="0" locked="0" layoutInCell="1" allowOverlap="1">
                <wp:simplePos x="0" y="0"/>
                <wp:positionH relativeFrom="column">
                  <wp:posOffset>440690</wp:posOffset>
                </wp:positionH>
                <wp:positionV relativeFrom="paragraph">
                  <wp:posOffset>231775</wp:posOffset>
                </wp:positionV>
                <wp:extent cx="2027555" cy="2441575"/>
                <wp:effectExtent l="0" t="0" r="10795" b="15875"/>
                <wp:wrapNone/>
                <wp:docPr id="46"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7555" cy="2441575"/>
                        </a:xfrm>
                        <a:prstGeom prst="rect">
                          <a:avLst/>
                        </a:prstGeom>
                        <a:solidFill>
                          <a:srgbClr val="FFFFFF"/>
                        </a:solidFill>
                        <a:ln w="9525">
                          <a:solidFill>
                            <a:srgbClr val="000000"/>
                          </a:solidFill>
                          <a:miter lim="800000"/>
                          <a:headEnd/>
                          <a:tailEnd/>
                        </a:ln>
                      </wps:spPr>
                      <wps:txbx>
                        <w:txbxContent>
                          <w:p w:rsidR="00A93C65" w:rsidRPr="007235C0" w:rsidRDefault="00A93C65" w:rsidP="00EC2162">
                            <w:pPr>
                              <w:rPr>
                                <w:rFonts w:ascii="Calibri" w:hAnsi="Calibri" w:cs="Calibri"/>
                                <w:b/>
                                <w:bCs/>
                                <w:color w:val="000000"/>
                                <w:lang w:eastAsia="es-EC"/>
                              </w:rPr>
                            </w:pPr>
                            <w:r w:rsidRPr="007235C0">
                              <w:rPr>
                                <w:rFonts w:ascii="Calibri" w:hAnsi="Calibri" w:cs="Calibri"/>
                                <w:b/>
                                <w:color w:val="000000"/>
                                <w:lang w:eastAsia="es-EC"/>
                              </w:rPr>
                              <w:t>9.</w:t>
                            </w:r>
                            <w:r>
                              <w:rPr>
                                <w:rFonts w:ascii="Calibri" w:hAnsi="Calibri" w:cs="Calibri"/>
                                <w:b/>
                                <w:color w:val="000000"/>
                                <w:lang w:eastAsia="es-EC"/>
                              </w:rPr>
                              <w:t xml:space="preserve"> Obtención del Producto y </w:t>
                            </w:r>
                            <w:r w:rsidRPr="007235C0">
                              <w:rPr>
                                <w:rFonts w:ascii="Calibri" w:hAnsi="Calibri" w:cs="Calibri"/>
                                <w:b/>
                                <w:color w:val="000000"/>
                                <w:lang w:eastAsia="es-EC"/>
                              </w:rPr>
                              <w:t>Sutura</w:t>
                            </w:r>
                            <w:r>
                              <w:rPr>
                                <w:rFonts w:ascii="Calibri" w:hAnsi="Calibri" w:cs="Calibri"/>
                                <w:b/>
                                <w:color w:val="000000"/>
                                <w:lang w:eastAsia="es-EC"/>
                              </w:rPr>
                              <w:t>.</w:t>
                            </w:r>
                          </w:p>
                          <w:p w:rsidR="00A93C65" w:rsidRPr="007235C0" w:rsidRDefault="00A93C65" w:rsidP="00EC2162">
                            <w:r w:rsidRPr="007235C0">
                              <w:rPr>
                                <w:noProof/>
                                <w:lang w:val="es-EC" w:eastAsia="es-EC"/>
                              </w:rPr>
                              <w:drawing>
                                <wp:inline distT="0" distB="0" distL="0" distR="0">
                                  <wp:extent cx="1839568" cy="1570383"/>
                                  <wp:effectExtent l="19050" t="0" r="8282" b="0"/>
                                  <wp:docPr id="220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4.PNG"/>
                                          <pic:cNvPicPr/>
                                        </pic:nvPicPr>
                                        <pic:blipFill>
                                          <a:blip r:embed="rId74">
                                            <a:extLst>
                                              <a:ext uri="{28A0092B-C50C-407E-A947-70E740481C1C}">
                                                <a14:useLocalDpi xmlns:a14="http://schemas.microsoft.com/office/drawing/2010/main" val="0"/>
                                              </a:ext>
                                            </a:extLst>
                                          </a:blip>
                                          <a:srcRect l="4112" t="38095" r="58569" b="13420"/>
                                          <a:stretch>
                                            <a:fillRect/>
                                          </a:stretch>
                                        </pic:blipFill>
                                        <pic:spPr>
                                          <a:xfrm>
                                            <a:off x="0" y="0"/>
                                            <a:ext cx="1835150" cy="156661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 o:spid="_x0000_s1034" style="position:absolute;margin-left:34.7pt;margin-top:18.25pt;width:159.65pt;height:19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">
                <v:textbox>
                  <w:txbxContent>
                    <w:p w:rsidR="00A93C65" w:rsidRPr="007235C0" w:rsidRDefault="00A93C65" w:rsidP="00EC2162">
                      <w:pPr>
                        <w:rPr>
                          <w:rFonts w:ascii="Calibri" w:hAnsi="Calibri" w:cs="Calibri"/>
                          <w:b/>
                          <w:bCs/>
                          <w:color w:val="000000"/>
                          <w:lang w:eastAsia="es-EC"/>
                        </w:rPr>
                      </w:pPr>
                      <w:r w:rsidRPr="007235C0">
                        <w:rPr>
                          <w:rFonts w:ascii="Calibri" w:hAnsi="Calibri" w:cs="Calibri"/>
                          <w:b/>
                          <w:color w:val="000000"/>
                          <w:lang w:eastAsia="es-EC"/>
                        </w:rPr>
                        <w:t>9.</w:t>
                      </w:r>
                      <w:r>
                        <w:rPr>
                          <w:rFonts w:ascii="Calibri" w:hAnsi="Calibri" w:cs="Calibri"/>
                          <w:b/>
                          <w:color w:val="000000"/>
                          <w:lang w:eastAsia="es-EC"/>
                        </w:rPr>
                        <w:t xml:space="preserve"> Obtención del Producto y </w:t>
                      </w:r>
                      <w:r w:rsidRPr="007235C0">
                        <w:rPr>
                          <w:rFonts w:ascii="Calibri" w:hAnsi="Calibri" w:cs="Calibri"/>
                          <w:b/>
                          <w:color w:val="000000"/>
                          <w:lang w:eastAsia="es-EC"/>
                        </w:rPr>
                        <w:t>Sutura</w:t>
                      </w:r>
                      <w:r>
                        <w:rPr>
                          <w:rFonts w:ascii="Calibri" w:hAnsi="Calibri" w:cs="Calibri"/>
                          <w:b/>
                          <w:color w:val="000000"/>
                          <w:lang w:eastAsia="es-EC"/>
                        </w:rPr>
                        <w:t>.</w:t>
                      </w:r>
                    </w:p>
                    <w:p w:rsidR="00A93C65" w:rsidRPr="007235C0" w:rsidRDefault="00A93C65" w:rsidP="00EC2162">
                      <w:r w:rsidRPr="007235C0">
                        <w:rPr>
                          <w:noProof/>
                          <w:lang w:val="es-EC" w:eastAsia="es-EC"/>
                        </w:rPr>
                        <w:drawing>
                          <wp:inline distT="0" distB="0" distL="0" distR="0">
                            <wp:extent cx="1839568" cy="1570383"/>
                            <wp:effectExtent l="19050" t="0" r="8282" b="0"/>
                            <wp:docPr id="220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4.PNG"/>
                                    <pic:cNvPicPr/>
                                  </pic:nvPicPr>
                                  <pic:blipFill>
                                    <a:blip r:embed="rId75">
                                      <a:extLst>
                                        <a:ext uri="{28A0092B-C50C-407E-A947-70E740481C1C}">
                                          <a14:useLocalDpi xmlns:a14="http://schemas.microsoft.com/office/drawing/2010/main" val="0"/>
                                        </a:ext>
                                      </a:extLst>
                                    </a:blip>
                                    <a:srcRect l="4112" t="38095" r="58569" b="13420"/>
                                    <a:stretch>
                                      <a:fillRect/>
                                    </a:stretch>
                                  </pic:blipFill>
                                  <pic:spPr>
                                    <a:xfrm>
                                      <a:off x="0" y="0"/>
                                      <a:ext cx="1835150" cy="1566611"/>
                                    </a:xfrm>
                                    <a:prstGeom prst="rect">
                                      <a:avLst/>
                                    </a:prstGeom>
                                  </pic:spPr>
                                </pic:pic>
                              </a:graphicData>
                            </a:graphic>
                          </wp:inline>
                        </w:drawing>
                      </w:r>
                    </w:p>
                  </w:txbxContent>
                </v:textbox>
              </v:rect>
            </w:pict>
          </mc:Fallback>
        </mc:AlternateContent>
      </w:r>
      <w:r>
        <w:rPr>
          <w:noProof/>
          <w:lang w:val="es-EC" w:eastAsia="es-EC"/>
        </w:rPr>
        <mc:AlternateContent>
          <mc:Choice Requires="wps">
            <w:drawing>
              <wp:anchor distT="0" distB="0" distL="114300" distR="114300" simplePos="0" relativeHeight="251806720" behindDoc="0" locked="0" layoutInCell="1" allowOverlap="1">
                <wp:simplePos x="0" y="0"/>
                <wp:positionH relativeFrom="column">
                  <wp:posOffset>2648585</wp:posOffset>
                </wp:positionH>
                <wp:positionV relativeFrom="paragraph">
                  <wp:posOffset>1007745</wp:posOffset>
                </wp:positionV>
                <wp:extent cx="447040" cy="288290"/>
                <wp:effectExtent l="0" t="0" r="10160" b="35560"/>
                <wp:wrapNone/>
                <wp:docPr id="45"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040" cy="288290"/>
                        </a:xfrm>
                        <a:prstGeom prst="rightArrow">
                          <a:avLst>
                            <a:gd name="adj1" fmla="val 50000"/>
                            <a:gd name="adj2" fmla="val 38767"/>
                          </a:avLst>
                        </a:prstGeom>
                        <a:solidFill>
                          <a:schemeClr val="tx2">
                            <a:lumMod val="60000"/>
                            <a:lumOff val="40000"/>
                          </a:schemeClr>
                        </a:solidFill>
                        <a:ln>
                          <a:noFill/>
                        </a:ln>
                        <a:effectLst>
                          <a:outerShdw dist="28398" dir="3806097" algn="ctr" rotWithShape="0">
                            <a:schemeClr val="accent5">
                              <a:lumMod val="50000"/>
                              <a:lumOff val="0"/>
                              <a:alpha val="50000"/>
                            </a:schemeClr>
                          </a:outerShdw>
                        </a:effectLst>
                        <a:extLst>
                          <a:ext uri="{91240B29-F687-4F45-9708-019B960494DF}">
                            <a14:hiddenLine xmlns:a14="http://schemas.microsoft.com/office/drawing/2010/main" w="38100">
                              <a:solidFill>
                                <a:schemeClr val="tx2">
                                  <a:lumMod val="60000"/>
                                  <a:lumOff val="4000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5" o:spid="_x0000_s1026" type="#_x0000_t13" style="position:absolute;margin-left:208.55pt;margin-top:79.35pt;width:35.2pt;height:22.7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" fillcolor="#548dd4 [1951]" stroked="f" strokecolor="#548dd4 [1951]" strokeweight="3pt">
                <v:shadow on="t" color="#205867 [1608]" opacity=".5" offset="1pt"/>
              </v:shape>
            </w:pict>
          </mc:Fallback>
        </mc:AlternateContent>
      </w:r>
    </w:p>
    <w:p w:rsidR="00EC2162" w:rsidRPr="007235C0" w:rsidRDefault="00473ED0" w:rsidP="00EC2162">
      <w:r>
        <w:rPr>
          <w:noProof/>
          <w:lang w:val="es-EC" w:eastAsia="es-EC"/>
        </w:rPr>
        <mc:AlternateContent>
          <mc:Choice Requires="wps">
            <w:drawing>
              <wp:anchor distT="0" distB="0" distL="114300" distR="114300" simplePos="0" relativeHeight="251654144" behindDoc="0" locked="0" layoutInCell="1" allowOverlap="1">
                <wp:simplePos x="0" y="0"/>
                <wp:positionH relativeFrom="column">
                  <wp:posOffset>3177540</wp:posOffset>
                </wp:positionH>
                <wp:positionV relativeFrom="paragraph">
                  <wp:posOffset>38100</wp:posOffset>
                </wp:positionV>
                <wp:extent cx="2027555" cy="2459990"/>
                <wp:effectExtent l="0" t="0" r="10795" b="16510"/>
                <wp:wrapNone/>
                <wp:docPr id="40"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7555" cy="2459990"/>
                        </a:xfrm>
                        <a:prstGeom prst="rect">
                          <a:avLst/>
                        </a:prstGeom>
                        <a:solidFill>
                          <a:srgbClr val="FFFFFF"/>
                        </a:solidFill>
                        <a:ln w="9525">
                          <a:solidFill>
                            <a:srgbClr val="000000"/>
                          </a:solidFill>
                          <a:miter lim="800000"/>
                          <a:headEnd/>
                          <a:tailEnd/>
                        </a:ln>
                      </wps:spPr>
                      <wps:txbx>
                        <w:txbxContent>
                          <w:p w:rsidR="00A93C65" w:rsidRDefault="00A93C65" w:rsidP="00EC2162">
                            <w:pPr>
                              <w:rPr>
                                <w:b/>
                              </w:rPr>
                            </w:pPr>
                            <w:r w:rsidRPr="007235C0">
                              <w:rPr>
                                <w:rFonts w:ascii="Calibri" w:hAnsi="Calibri" w:cs="Calibri"/>
                                <w:b/>
                                <w:color w:val="000000"/>
                                <w:lang w:eastAsia="es-EC"/>
                              </w:rPr>
                              <w:t>10. Postquirúrgico</w:t>
                            </w:r>
                          </w:p>
                          <w:p w:rsidR="00A93C65" w:rsidRPr="007235C0" w:rsidRDefault="00A93C65" w:rsidP="00EC2162">
                            <w:pPr>
                              <w:rPr>
                                <w:b/>
                              </w:rPr>
                            </w:pPr>
                          </w:p>
                          <w:p w:rsidR="00A93C65" w:rsidRPr="007235C0" w:rsidRDefault="00A93C65" w:rsidP="00EC2162">
                            <w:pPr>
                              <w:rPr>
                                <w:b/>
                              </w:rPr>
                            </w:pPr>
                            <w:r w:rsidRPr="007235C0">
                              <w:rPr>
                                <w:b/>
                                <w:noProof/>
                                <w:lang w:val="es-EC" w:eastAsia="es-EC"/>
                              </w:rPr>
                              <w:drawing>
                                <wp:inline distT="0" distB="0" distL="0" distR="0">
                                  <wp:extent cx="1789044" cy="1302026"/>
                                  <wp:effectExtent l="19050" t="0" r="1656" b="0"/>
                                  <wp:docPr id="22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a 2.PNG"/>
                                          <pic:cNvPicPr/>
                                        </pic:nvPicPr>
                                        <pic:blipFill rotWithShape="1">
                                          <a:blip r:embed="rId76">
                                            <a:extLst>
                                              <a:ext uri="{28A0092B-C50C-407E-A947-70E740481C1C}">
                                                <a14:useLocalDpi xmlns:a14="http://schemas.microsoft.com/office/drawing/2010/main" val="0"/>
                                              </a:ext>
                                            </a:extLst>
                                          </a:blip>
                                          <a:srcRect l="1708" t="30356" r="57325" b="34157"/>
                                          <a:stretch/>
                                        </pic:blipFill>
                                        <pic:spPr bwMode="auto">
                                          <a:xfrm>
                                            <a:off x="0" y="0"/>
                                            <a:ext cx="1789044" cy="130202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3" o:spid="_x0000_s1035" style="position:absolute;margin-left:250.2pt;margin-top:3pt;width:159.65pt;height:193.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">
                <v:textbox>
                  <w:txbxContent>
                    <w:p w:rsidR="00A93C65" w:rsidRDefault="00A93C65" w:rsidP="00EC2162">
                      <w:pPr>
                        <w:rPr>
                          <w:b/>
                        </w:rPr>
                      </w:pPr>
                      <w:r w:rsidRPr="007235C0">
                        <w:rPr>
                          <w:rFonts w:ascii="Calibri" w:hAnsi="Calibri" w:cs="Calibri"/>
                          <w:b/>
                          <w:color w:val="000000"/>
                          <w:lang w:eastAsia="es-EC"/>
                        </w:rPr>
                        <w:t>10. Postquirúrgico</w:t>
                      </w:r>
                    </w:p>
                    <w:p w:rsidR="00A93C65" w:rsidRPr="007235C0" w:rsidRDefault="00A93C65" w:rsidP="00EC2162">
                      <w:pPr>
                        <w:rPr>
                          <w:b/>
                        </w:rPr>
                      </w:pPr>
                    </w:p>
                    <w:p w:rsidR="00A93C65" w:rsidRPr="007235C0" w:rsidRDefault="00A93C65" w:rsidP="00EC2162">
                      <w:pPr>
                        <w:rPr>
                          <w:b/>
                        </w:rPr>
                      </w:pPr>
                      <w:r w:rsidRPr="007235C0">
                        <w:rPr>
                          <w:b/>
                          <w:noProof/>
                          <w:lang w:val="es-EC" w:eastAsia="es-EC"/>
                        </w:rPr>
                        <w:drawing>
                          <wp:inline distT="0" distB="0" distL="0" distR="0">
                            <wp:extent cx="1789044" cy="1302026"/>
                            <wp:effectExtent l="19050" t="0" r="1656" b="0"/>
                            <wp:docPr id="22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a 2.PNG"/>
                                    <pic:cNvPicPr/>
                                  </pic:nvPicPr>
                                  <pic:blipFill rotWithShape="1">
                                    <a:blip r:embed="rId77">
                                      <a:extLst>
                                        <a:ext uri="{28A0092B-C50C-407E-A947-70E740481C1C}">
                                          <a14:useLocalDpi xmlns:a14="http://schemas.microsoft.com/office/drawing/2010/main" val="0"/>
                                        </a:ext>
                                      </a:extLst>
                                    </a:blip>
                                    <a:srcRect l="1708" t="30356" r="57325" b="34157"/>
                                    <a:stretch/>
                                  </pic:blipFill>
                                  <pic:spPr bwMode="auto">
                                    <a:xfrm>
                                      <a:off x="0" y="0"/>
                                      <a:ext cx="1789044" cy="1302026"/>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p w:rsidR="00EC2162" w:rsidRPr="007235C0" w:rsidRDefault="00EC2162" w:rsidP="00EC2162"/>
    <w:p w:rsidR="00EC2162" w:rsidRPr="007235C0" w:rsidRDefault="00EC2162" w:rsidP="00EC2162"/>
    <w:p w:rsidR="00EC2162" w:rsidRPr="007235C0" w:rsidRDefault="00EC2162" w:rsidP="00EC2162"/>
    <w:p w:rsidR="00EC2162" w:rsidRPr="007235C0" w:rsidRDefault="00EC2162" w:rsidP="00EC2162"/>
    <w:p w:rsidR="00EC2162" w:rsidRPr="007235C0" w:rsidRDefault="00EC2162" w:rsidP="00EC2162"/>
    <w:p w:rsidR="00EC2162" w:rsidRPr="007235C0" w:rsidRDefault="00EC2162" w:rsidP="00EC2162"/>
    <w:p w:rsidR="00EC2162" w:rsidRPr="007235C0" w:rsidRDefault="00EC2162" w:rsidP="00EC2162"/>
    <w:p w:rsidR="00EC2162" w:rsidRPr="007235C0" w:rsidRDefault="00EC2162" w:rsidP="00EC2162"/>
    <w:p w:rsidR="00EC2162" w:rsidRPr="007235C0" w:rsidRDefault="00EC2162" w:rsidP="00EC2162"/>
    <w:p w:rsidR="00EC2162" w:rsidRPr="007235C0" w:rsidRDefault="00EC2162" w:rsidP="00EC2162"/>
    <w:p w:rsidR="00EC2162" w:rsidRPr="007235C0" w:rsidRDefault="00EC2162" w:rsidP="00EC2162"/>
    <w:p w:rsidR="00EC2162" w:rsidRPr="007235C0" w:rsidRDefault="00EC2162" w:rsidP="00EC2162"/>
    <w:p w:rsidR="00EC2162" w:rsidRPr="007235C0" w:rsidRDefault="00EC2162" w:rsidP="00EC2162"/>
    <w:p w:rsidR="00EC2162" w:rsidRPr="007235C0" w:rsidRDefault="00473ED0" w:rsidP="00EC2162">
      <w:r>
        <w:rPr>
          <w:noProof/>
          <w:lang w:val="es-EC" w:eastAsia="es-EC"/>
        </w:rPr>
        <mc:AlternateContent>
          <mc:Choice Requires="wps">
            <w:drawing>
              <wp:anchor distT="0" distB="0" distL="114300" distR="114300" simplePos="0" relativeHeight="251807744" behindDoc="0" locked="0" layoutInCell="1" allowOverlap="1">
                <wp:simplePos x="0" y="0"/>
                <wp:positionH relativeFrom="column">
                  <wp:posOffset>3962400</wp:posOffset>
                </wp:positionH>
                <wp:positionV relativeFrom="paragraph">
                  <wp:posOffset>226695</wp:posOffset>
                </wp:positionV>
                <wp:extent cx="447040" cy="288290"/>
                <wp:effectExtent l="0" t="0" r="13335" b="32385"/>
                <wp:wrapNone/>
                <wp:docPr id="34"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47040" cy="288290"/>
                        </a:xfrm>
                        <a:prstGeom prst="rightArrow">
                          <a:avLst>
                            <a:gd name="adj1" fmla="val 50000"/>
                            <a:gd name="adj2" fmla="val 38767"/>
                          </a:avLst>
                        </a:prstGeom>
                        <a:solidFill>
                          <a:schemeClr val="tx2">
                            <a:lumMod val="60000"/>
                            <a:lumOff val="40000"/>
                          </a:schemeClr>
                        </a:solidFill>
                        <a:ln>
                          <a:noFill/>
                        </a:ln>
                        <a:effectLst>
                          <a:outerShdw dist="28398" dir="3806097" algn="ctr" rotWithShape="0">
                            <a:schemeClr val="accent5">
                              <a:lumMod val="50000"/>
                              <a:lumOff val="0"/>
                              <a:alpha val="50000"/>
                            </a:schemeClr>
                          </a:outerShdw>
                        </a:effectLst>
                        <a:extLst>
                          <a:ext uri="{91240B29-F687-4F45-9708-019B960494DF}">
                            <a14:hiddenLine xmlns:a14="http://schemas.microsoft.com/office/drawing/2010/main" w="38100">
                              <a:solidFill>
                                <a:schemeClr val="tx2">
                                  <a:lumMod val="60000"/>
                                  <a:lumOff val="4000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6" o:spid="_x0000_s1026" type="#_x0000_t13" style="position:absolute;margin-left:312pt;margin-top:17.85pt;width:35.2pt;height:22.7pt;rotation:9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" fillcolor="#548dd4 [1951]" stroked="f" strokecolor="#548dd4 [1951]" strokeweight="3pt">
                <v:shadow on="t" color="#205867 [1608]" opacity=".5" offset="1pt"/>
              </v:shape>
            </w:pict>
          </mc:Fallback>
        </mc:AlternateContent>
      </w:r>
    </w:p>
    <w:p w:rsidR="00EC2162" w:rsidRDefault="00EC2162" w:rsidP="00EC2162"/>
    <w:p w:rsidR="00EC2162" w:rsidRDefault="00473ED0" w:rsidP="00EC2162">
      <w:pPr>
        <w:ind w:firstLine="708"/>
      </w:pPr>
      <w:r>
        <w:rPr>
          <w:noProof/>
          <w:lang w:val="es-EC" w:eastAsia="es-EC"/>
        </w:rPr>
        <mc:AlternateContent>
          <mc:Choice Requires="wps">
            <w:drawing>
              <wp:anchor distT="0" distB="0" distL="114300" distR="114300" simplePos="0" relativeHeight="251655168" behindDoc="0" locked="0" layoutInCell="1" allowOverlap="1">
                <wp:simplePos x="0" y="0"/>
                <wp:positionH relativeFrom="column">
                  <wp:posOffset>3177540</wp:posOffset>
                </wp:positionH>
                <wp:positionV relativeFrom="paragraph">
                  <wp:posOffset>305435</wp:posOffset>
                </wp:positionV>
                <wp:extent cx="2087245" cy="2292985"/>
                <wp:effectExtent l="0" t="0" r="27305" b="12065"/>
                <wp:wrapNone/>
                <wp:docPr id="73"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7245" cy="2292985"/>
                        </a:xfrm>
                        <a:prstGeom prst="rect">
                          <a:avLst/>
                        </a:prstGeom>
                        <a:solidFill>
                          <a:srgbClr val="FFFFFF"/>
                        </a:solidFill>
                        <a:ln w="9525">
                          <a:solidFill>
                            <a:srgbClr val="000000"/>
                          </a:solidFill>
                          <a:miter lim="800000"/>
                          <a:headEnd/>
                          <a:tailEnd/>
                        </a:ln>
                      </wps:spPr>
                      <wps:txbx>
                        <w:txbxContent>
                          <w:p w:rsidR="00A93C65" w:rsidRPr="007235C0" w:rsidRDefault="00A93C65" w:rsidP="00EC2162">
                            <w:pPr>
                              <w:rPr>
                                <w:b/>
                              </w:rPr>
                            </w:pPr>
                            <w:r w:rsidRPr="007235C0">
                              <w:rPr>
                                <w:rFonts w:ascii="Calibri" w:hAnsi="Calibri" w:cs="Calibri"/>
                                <w:b/>
                                <w:color w:val="000000"/>
                                <w:lang w:eastAsia="es-EC"/>
                              </w:rPr>
                              <w:t>1</w:t>
                            </w:r>
                            <w:r>
                              <w:rPr>
                                <w:rFonts w:ascii="Calibri" w:hAnsi="Calibri" w:cs="Calibri"/>
                                <w:b/>
                                <w:color w:val="000000"/>
                                <w:lang w:eastAsia="es-EC"/>
                              </w:rPr>
                              <w:t>1</w:t>
                            </w:r>
                            <w:r w:rsidRPr="007235C0">
                              <w:rPr>
                                <w:rFonts w:ascii="Calibri" w:hAnsi="Calibri" w:cs="Calibri"/>
                                <w:b/>
                                <w:color w:val="000000"/>
                                <w:lang w:eastAsia="es-EC"/>
                              </w:rPr>
                              <w:t>. Limpieza del Quirófano</w:t>
                            </w:r>
                          </w:p>
                          <w:p w:rsidR="00A93C65" w:rsidRDefault="00A93C65" w:rsidP="00EC2162">
                            <w:pPr>
                              <w:jc w:val="center"/>
                            </w:pPr>
                            <w:r w:rsidRPr="007235C0">
                              <w:rPr>
                                <w:noProof/>
                                <w:lang w:val="es-EC" w:eastAsia="es-EC"/>
                              </w:rPr>
                              <w:drawing>
                                <wp:inline distT="0" distB="0" distL="0" distR="0">
                                  <wp:extent cx="1179140" cy="1918252"/>
                                  <wp:effectExtent l="19050" t="0" r="1960" b="0"/>
                                  <wp:docPr id="22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a 2.PNG"/>
                                          <pic:cNvPicPr/>
                                        </pic:nvPicPr>
                                        <pic:blipFill rotWithShape="1">
                                          <a:blip r:embed="rId76">
                                            <a:extLst>
                                              <a:ext uri="{28A0092B-C50C-407E-A947-70E740481C1C}">
                                                <a14:useLocalDpi xmlns:a14="http://schemas.microsoft.com/office/drawing/2010/main" val="0"/>
                                              </a:ext>
                                            </a:extLst>
                                          </a:blip>
                                          <a:srcRect l="65285" t="20062" r="15215" b="27655"/>
                                          <a:stretch/>
                                        </pic:blipFill>
                                        <pic:spPr bwMode="auto">
                                          <a:xfrm>
                                            <a:off x="0" y="0"/>
                                            <a:ext cx="1179140" cy="191825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 o:spid="_x0000_s1036" style="position:absolute;left:0;text-align:left;margin-left:250.2pt;margin-top:24.05pt;width:164.35pt;height:180.5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">
                <v:textbox>
                  <w:txbxContent>
                    <w:p w:rsidR="00A93C65" w:rsidRPr="007235C0" w:rsidRDefault="00A93C65" w:rsidP="00EC2162">
                      <w:pPr>
                        <w:rPr>
                          <w:b/>
                        </w:rPr>
                      </w:pPr>
                      <w:r w:rsidRPr="007235C0">
                        <w:rPr>
                          <w:rFonts w:ascii="Calibri" w:hAnsi="Calibri" w:cs="Calibri"/>
                          <w:b/>
                          <w:color w:val="000000"/>
                          <w:lang w:eastAsia="es-EC"/>
                        </w:rPr>
                        <w:t>1</w:t>
                      </w:r>
                      <w:r>
                        <w:rPr>
                          <w:rFonts w:ascii="Calibri" w:hAnsi="Calibri" w:cs="Calibri"/>
                          <w:b/>
                          <w:color w:val="000000"/>
                          <w:lang w:eastAsia="es-EC"/>
                        </w:rPr>
                        <w:t>1</w:t>
                      </w:r>
                      <w:r w:rsidRPr="007235C0">
                        <w:rPr>
                          <w:rFonts w:ascii="Calibri" w:hAnsi="Calibri" w:cs="Calibri"/>
                          <w:b/>
                          <w:color w:val="000000"/>
                          <w:lang w:eastAsia="es-EC"/>
                        </w:rPr>
                        <w:t>. Limpieza del Quirófano</w:t>
                      </w:r>
                    </w:p>
                    <w:p w:rsidR="00A93C65" w:rsidRDefault="00A93C65" w:rsidP="00EC2162">
                      <w:pPr>
                        <w:jc w:val="center"/>
                      </w:pPr>
                      <w:r w:rsidRPr="007235C0">
                        <w:rPr>
                          <w:noProof/>
                          <w:lang w:val="es-EC" w:eastAsia="es-EC"/>
                        </w:rPr>
                        <w:drawing>
                          <wp:inline distT="0" distB="0" distL="0" distR="0">
                            <wp:extent cx="1179140" cy="1918252"/>
                            <wp:effectExtent l="19050" t="0" r="1960" b="0"/>
                            <wp:docPr id="22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a 2.PNG"/>
                                    <pic:cNvPicPr/>
                                  </pic:nvPicPr>
                                  <pic:blipFill rotWithShape="1">
                                    <a:blip r:embed="rId77">
                                      <a:extLst>
                                        <a:ext uri="{28A0092B-C50C-407E-A947-70E740481C1C}">
                                          <a14:useLocalDpi xmlns:a14="http://schemas.microsoft.com/office/drawing/2010/main" val="0"/>
                                        </a:ext>
                                      </a:extLst>
                                    </a:blip>
                                    <a:srcRect l="65285" t="20062" r="15215" b="27655"/>
                                    <a:stretch/>
                                  </pic:blipFill>
                                  <pic:spPr bwMode="auto">
                                    <a:xfrm>
                                      <a:off x="0" y="0"/>
                                      <a:ext cx="1179140" cy="1918252"/>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Pr="00EC2162" w:rsidRDefault="00EC2162" w:rsidP="00EC2162"/>
    <w:p w:rsidR="00EC2162" w:rsidRDefault="00EC2162" w:rsidP="00EC2162"/>
    <w:p w:rsidR="00EC2162" w:rsidRDefault="00EC2162" w:rsidP="00EC2162"/>
    <w:p w:rsidR="00EC2162" w:rsidRDefault="00EC2162" w:rsidP="0075353F">
      <w:pPr>
        <w:jc w:val="center"/>
        <w:rPr>
          <w:rFonts w:ascii="Arial" w:hAnsi="Arial" w:cs="Arial"/>
          <w:color w:val="000000"/>
          <w:sz w:val="20"/>
          <w:szCs w:val="20"/>
          <w:lang w:eastAsia="es-EC"/>
        </w:rPr>
      </w:pPr>
      <w:r>
        <w:rPr>
          <w:rFonts w:ascii="Arial" w:hAnsi="Arial" w:cs="Arial"/>
          <w:color w:val="000000"/>
          <w:sz w:val="20"/>
          <w:szCs w:val="20"/>
          <w:lang w:eastAsia="es-EC"/>
        </w:rPr>
        <w:t>Tabla 4.10</w:t>
      </w:r>
      <w:r w:rsidRPr="00026D51">
        <w:rPr>
          <w:rFonts w:ascii="Arial" w:hAnsi="Arial" w:cs="Arial"/>
          <w:color w:val="000000"/>
          <w:sz w:val="20"/>
          <w:szCs w:val="20"/>
          <w:lang w:eastAsia="es-EC"/>
        </w:rPr>
        <w:t xml:space="preserve"> Guía Operativa de</w:t>
      </w:r>
      <w:r>
        <w:rPr>
          <w:rFonts w:ascii="Arial" w:hAnsi="Arial" w:cs="Arial"/>
          <w:color w:val="000000"/>
          <w:sz w:val="20"/>
          <w:szCs w:val="20"/>
          <w:lang w:eastAsia="es-EC"/>
        </w:rPr>
        <w:t xml:space="preserve"> la </w:t>
      </w:r>
      <w:r w:rsidRPr="00EC2162">
        <w:rPr>
          <w:rFonts w:ascii="Arial" w:hAnsi="Arial" w:cs="Arial"/>
          <w:color w:val="000000"/>
          <w:sz w:val="20"/>
          <w:szCs w:val="20"/>
          <w:lang w:eastAsia="es-EC"/>
        </w:rPr>
        <w:t>etapa de resolución  quirúrgica</w:t>
      </w:r>
      <w:r>
        <w:rPr>
          <w:rFonts w:ascii="Arial" w:hAnsi="Arial" w:cs="Arial"/>
          <w:color w:val="000000"/>
          <w:sz w:val="20"/>
          <w:szCs w:val="20"/>
          <w:lang w:eastAsia="es-EC"/>
        </w:rPr>
        <w:t>.</w:t>
      </w:r>
    </w:p>
    <w:p w:rsidR="0075353F" w:rsidRPr="00376F0F" w:rsidRDefault="0075353F" w:rsidP="0075353F">
      <w:pPr>
        <w:jc w:val="center"/>
        <w:rPr>
          <w:lang w:val="es-EC"/>
        </w:rPr>
      </w:pPr>
      <w:r>
        <w:rPr>
          <w:b/>
          <w:lang w:val="es-EC"/>
        </w:rPr>
        <w:t xml:space="preserve">Elaborado por: </w:t>
      </w:r>
      <w:r w:rsidR="003C5F03">
        <w:rPr>
          <w:lang w:val="es-EC"/>
        </w:rPr>
        <w:t>Los autores</w:t>
      </w:r>
    </w:p>
    <w:p w:rsidR="0075353F" w:rsidRPr="00EC2162" w:rsidRDefault="0075353F" w:rsidP="00EC2162"/>
    <w:p w:rsidR="006C3B5C" w:rsidRPr="0007647F" w:rsidRDefault="00820545" w:rsidP="002D7D63">
      <w:pPr>
        <w:pStyle w:val="Ttulo4"/>
        <w:numPr>
          <w:ilvl w:val="0"/>
          <w:numId w:val="0"/>
        </w:numPr>
        <w:rPr>
          <w:u w:val="none"/>
        </w:rPr>
      </w:pPr>
      <w:r w:rsidRPr="0007647F">
        <w:rPr>
          <w:u w:val="none"/>
        </w:rPr>
        <w:lastRenderedPageBreak/>
        <w:t xml:space="preserve">GUÍA OPERATIVA DE LA GESTIÓN DE DESECHOS </w:t>
      </w:r>
      <w:r w:rsidR="00711EB5">
        <w:rPr>
          <w:u w:val="none"/>
        </w:rPr>
        <w:t>HOSPITALARIOS</w:t>
      </w:r>
    </w:p>
    <w:p w:rsidR="006C430E" w:rsidRPr="006C430E" w:rsidRDefault="00D91880" w:rsidP="006C430E">
      <w:r w:rsidRPr="0007647F">
        <w:rPr>
          <w:noProof/>
          <w:lang w:val="es-EC" w:eastAsia="es-EC"/>
        </w:rPr>
        <w:drawing>
          <wp:anchor distT="0" distB="0" distL="114300" distR="114300" simplePos="0" relativeHeight="251687936" behindDoc="1" locked="0" layoutInCell="1" allowOverlap="1">
            <wp:simplePos x="0" y="0"/>
            <wp:positionH relativeFrom="column">
              <wp:posOffset>112395</wp:posOffset>
            </wp:positionH>
            <wp:positionV relativeFrom="paragraph">
              <wp:posOffset>177165</wp:posOffset>
            </wp:positionV>
            <wp:extent cx="5334000" cy="7496175"/>
            <wp:effectExtent l="0" t="0" r="0" b="9525"/>
            <wp:wrapTight wrapText="bothSides">
              <wp:wrapPolygon edited="0">
                <wp:start x="0" y="0"/>
                <wp:lineTo x="0" y="2415"/>
                <wp:lineTo x="154" y="2635"/>
                <wp:lineTo x="694" y="2635"/>
                <wp:lineTo x="771" y="9716"/>
                <wp:lineTo x="16123" y="10539"/>
                <wp:lineTo x="15891" y="10978"/>
                <wp:lineTo x="15969" y="11253"/>
                <wp:lineTo x="3549" y="11418"/>
                <wp:lineTo x="0" y="11582"/>
                <wp:lineTo x="0" y="21079"/>
                <wp:lineTo x="11571" y="21079"/>
                <wp:lineTo x="5709" y="21298"/>
                <wp:lineTo x="0" y="21463"/>
                <wp:lineTo x="0" y="21573"/>
                <wp:lineTo x="21523" y="21573"/>
                <wp:lineTo x="21523" y="0"/>
                <wp:lineTo x="0" y="0"/>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34000" cy="7496175"/>
                    </a:xfrm>
                    <a:prstGeom prst="rect">
                      <a:avLst/>
                    </a:prstGeom>
                    <a:noFill/>
                    <a:ln>
                      <a:noFill/>
                    </a:ln>
                  </pic:spPr>
                </pic:pic>
              </a:graphicData>
            </a:graphic>
          </wp:anchor>
        </w:drawing>
      </w:r>
    </w:p>
    <w:p w:rsidR="00606827" w:rsidRDefault="00606827" w:rsidP="00DF04B5">
      <w:pPr>
        <w:pStyle w:val="Ttulo3"/>
        <w:numPr>
          <w:ilvl w:val="0"/>
          <w:numId w:val="0"/>
        </w:numPr>
        <w:ind w:left="720" w:hanging="720"/>
        <w:rPr>
          <w:bCs w:val="0"/>
        </w:rPr>
      </w:pPr>
    </w:p>
    <w:p w:rsidR="00026D51" w:rsidRDefault="00D91880" w:rsidP="0075353F">
      <w:pPr>
        <w:jc w:val="center"/>
        <w:rPr>
          <w:rFonts w:ascii="Arial" w:hAnsi="Arial" w:cs="Arial"/>
          <w:color w:val="000000"/>
          <w:sz w:val="20"/>
          <w:szCs w:val="20"/>
          <w:lang w:eastAsia="es-EC"/>
        </w:rPr>
      </w:pPr>
      <w:r w:rsidRPr="00606827">
        <w:rPr>
          <w:noProof/>
          <w:lang w:val="es-EC" w:eastAsia="es-EC"/>
        </w:rPr>
        <w:lastRenderedPageBreak/>
        <w:drawing>
          <wp:inline distT="0" distB="0" distL="0" distR="0">
            <wp:extent cx="5467350" cy="6629400"/>
            <wp:effectExtent l="19050" t="19050" r="19050" b="190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b="1972"/>
                    <a:stretch>
                      <a:fillRect/>
                    </a:stretch>
                  </pic:blipFill>
                  <pic:spPr bwMode="auto">
                    <a:xfrm>
                      <a:off x="0" y="0"/>
                      <a:ext cx="5467350" cy="6629400"/>
                    </a:xfrm>
                    <a:prstGeom prst="rect">
                      <a:avLst/>
                    </a:prstGeom>
                    <a:noFill/>
                    <a:ln w="6350">
                      <a:solidFill>
                        <a:schemeClr val="tx1"/>
                      </a:solidFill>
                    </a:ln>
                  </pic:spPr>
                </pic:pic>
              </a:graphicData>
            </a:graphic>
          </wp:inline>
        </w:drawing>
      </w:r>
      <w:r w:rsidR="00026D51" w:rsidRPr="00026D51">
        <w:rPr>
          <w:rFonts w:ascii="Arial" w:hAnsi="Arial" w:cs="Arial"/>
          <w:color w:val="000000"/>
          <w:sz w:val="20"/>
          <w:szCs w:val="20"/>
          <w:lang w:eastAsia="es-EC"/>
        </w:rPr>
        <w:t>Tabla 4.11 Guía Operativa de Gestión de Desechos</w:t>
      </w:r>
    </w:p>
    <w:p w:rsidR="0075353F" w:rsidRPr="00376F0F" w:rsidRDefault="0075353F" w:rsidP="0075353F">
      <w:pPr>
        <w:jc w:val="center"/>
        <w:rPr>
          <w:lang w:val="es-EC"/>
        </w:rPr>
      </w:pPr>
      <w:r>
        <w:rPr>
          <w:b/>
          <w:lang w:val="es-EC"/>
        </w:rPr>
        <w:t xml:space="preserve">Elaborado por: </w:t>
      </w:r>
      <w:r w:rsidR="003C5F03">
        <w:rPr>
          <w:lang w:val="es-EC"/>
        </w:rPr>
        <w:t>Los autores</w:t>
      </w:r>
    </w:p>
    <w:p w:rsidR="0075353F" w:rsidRPr="00026D51" w:rsidRDefault="0075353F" w:rsidP="00DF04B5">
      <w:pPr>
        <w:rPr>
          <w:b/>
          <w:bCs/>
          <w:sz w:val="20"/>
          <w:szCs w:val="20"/>
        </w:rPr>
      </w:pPr>
    </w:p>
    <w:p w:rsidR="00820545" w:rsidRPr="0007647F" w:rsidRDefault="00820545" w:rsidP="00711EB5">
      <w:pPr>
        <w:pStyle w:val="Ttulo4"/>
        <w:numPr>
          <w:ilvl w:val="0"/>
          <w:numId w:val="0"/>
        </w:numPr>
        <w:ind w:left="864" w:hanging="864"/>
        <w:rPr>
          <w:u w:val="none"/>
        </w:rPr>
      </w:pPr>
      <w:r w:rsidRPr="00D91880">
        <w:rPr>
          <w:u w:val="none"/>
        </w:rPr>
        <w:lastRenderedPageBreak/>
        <w:t>GUÍA OPERATIVA PARA LABORATORIO CLÍNICO</w:t>
      </w:r>
    </w:p>
    <w:p w:rsidR="00606827" w:rsidRPr="00026D51" w:rsidRDefault="00473ED0" w:rsidP="002E458A">
      <w:r>
        <w:rPr>
          <w:noProof/>
          <w:lang w:val="es-EC" w:eastAsia="es-EC"/>
        </w:rPr>
        <mc:AlternateContent>
          <mc:Choice Requires="wps">
            <w:drawing>
              <wp:anchor distT="0" distB="0" distL="114300" distR="114300" simplePos="0" relativeHeight="251684864" behindDoc="0" locked="0" layoutInCell="1" allowOverlap="1">
                <wp:simplePos x="0" y="0"/>
                <wp:positionH relativeFrom="column">
                  <wp:posOffset>-1905</wp:posOffset>
                </wp:positionH>
                <wp:positionV relativeFrom="paragraph">
                  <wp:posOffset>0</wp:posOffset>
                </wp:positionV>
                <wp:extent cx="733425" cy="266700"/>
                <wp:effectExtent l="0" t="0" r="28575" b="19050"/>
                <wp:wrapNone/>
                <wp:docPr id="7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266700"/>
                        </a:xfrm>
                        <a:prstGeom prst="rect">
                          <a:avLst/>
                        </a:prstGeom>
                        <a:solidFill>
                          <a:srgbClr val="FFFFFF"/>
                        </a:solidFill>
                        <a:ln w="9525">
                          <a:solidFill>
                            <a:srgbClr val="000000"/>
                          </a:solidFill>
                          <a:miter lim="800000"/>
                          <a:headEnd/>
                          <a:tailEnd/>
                        </a:ln>
                      </wps:spPr>
                      <wps:txbx>
                        <w:txbxContent>
                          <w:p w:rsidR="00A93C65" w:rsidRPr="00D91880" w:rsidRDefault="00A93C65" w:rsidP="00D91880">
                            <w:pPr>
                              <w:rPr>
                                <w:rFonts w:ascii="Arial Black" w:hAnsi="Arial Black"/>
                                <w:b/>
                                <w:sz w:val="20"/>
                                <w:szCs w:val="20"/>
                                <w:lang w:val="es-EC"/>
                              </w:rPr>
                            </w:pPr>
                            <w:r w:rsidRPr="00D91880">
                              <w:rPr>
                                <w:rFonts w:ascii="Arial Black" w:hAnsi="Arial Black"/>
                                <w:b/>
                                <w:sz w:val="20"/>
                                <w:szCs w:val="20"/>
                                <w:lang w:val="es-EC"/>
                              </w:rPr>
                              <w:t>TÍTULO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37" type="#_x0000_t202" style="position:absolute;margin-left:-.15pt;margin-top:0;width:57.75pt;height:2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">
                <v:textbox>
                  <w:txbxContent>
                    <w:p w:rsidR="00A93C65" w:rsidRPr="00D91880" w:rsidRDefault="00A93C65" w:rsidP="00D91880">
                      <w:pPr>
                        <w:rPr>
                          <w:rFonts w:ascii="Arial Black" w:hAnsi="Arial Black"/>
                          <w:b/>
                          <w:sz w:val="20"/>
                          <w:szCs w:val="20"/>
                          <w:lang w:val="es-EC"/>
                        </w:rPr>
                      </w:pPr>
                      <w:r w:rsidRPr="00D91880">
                        <w:rPr>
                          <w:rFonts w:ascii="Arial Black" w:hAnsi="Arial Black"/>
                          <w:b/>
                          <w:sz w:val="20"/>
                          <w:szCs w:val="20"/>
                          <w:lang w:val="es-EC"/>
                        </w:rPr>
                        <w:t>TÍTULO</w:t>
                      </w:r>
                    </w:p>
                  </w:txbxContent>
                </v:textbox>
              </v:shape>
            </w:pict>
          </mc:Fallback>
        </mc:AlternateContent>
      </w:r>
      <w:r w:rsidR="00606827" w:rsidRPr="00EF26F9">
        <w:rPr>
          <w:noProof/>
          <w:lang w:val="es-EC" w:eastAsia="es-EC"/>
        </w:rPr>
        <w:drawing>
          <wp:inline distT="0" distB="0" distL="0" distR="0">
            <wp:extent cx="5467985" cy="646423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67985" cy="6464230"/>
                    </a:xfrm>
                    <a:prstGeom prst="rect">
                      <a:avLst/>
                    </a:prstGeom>
                    <a:noFill/>
                    <a:ln>
                      <a:noFill/>
                    </a:ln>
                  </pic:spPr>
                </pic:pic>
              </a:graphicData>
            </a:graphic>
          </wp:inline>
        </w:drawing>
      </w:r>
    </w:p>
    <w:p w:rsidR="00606827" w:rsidRDefault="00473ED0" w:rsidP="00DF04B5">
      <w:pPr>
        <w:jc w:val="center"/>
        <w:rPr>
          <w:sz w:val="28"/>
          <w:lang w:val="es-EC"/>
        </w:rPr>
      </w:pPr>
      <w:r>
        <w:rPr>
          <w:noProof/>
          <w:lang w:val="es-EC" w:eastAsia="es-EC"/>
        </w:rPr>
        <w:lastRenderedPageBreak/>
        <mc:AlternateContent>
          <mc:Choice Requires="wps">
            <w:drawing>
              <wp:anchor distT="0" distB="0" distL="114300" distR="114300" simplePos="0" relativeHeight="251685888" behindDoc="0" locked="0" layoutInCell="1" allowOverlap="1">
                <wp:simplePos x="0" y="0"/>
                <wp:positionH relativeFrom="column">
                  <wp:posOffset>207645</wp:posOffset>
                </wp:positionH>
                <wp:positionV relativeFrom="paragraph">
                  <wp:posOffset>-1905</wp:posOffset>
                </wp:positionV>
                <wp:extent cx="657225" cy="295275"/>
                <wp:effectExtent l="0" t="0" r="28575" b="28575"/>
                <wp:wrapNone/>
                <wp:docPr id="21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95275"/>
                        </a:xfrm>
                        <a:prstGeom prst="rect">
                          <a:avLst/>
                        </a:prstGeom>
                        <a:solidFill>
                          <a:srgbClr val="FFFFFF"/>
                        </a:solidFill>
                        <a:ln w="9525">
                          <a:solidFill>
                            <a:srgbClr val="000000"/>
                          </a:solidFill>
                          <a:miter lim="800000"/>
                          <a:headEnd/>
                          <a:tailEnd/>
                        </a:ln>
                      </wps:spPr>
                      <wps:txbx>
                        <w:txbxContent>
                          <w:p w:rsidR="00A93C65" w:rsidRPr="00D91880" w:rsidRDefault="00A93C65" w:rsidP="00D91880">
                            <w:pPr>
                              <w:rPr>
                                <w:rFonts w:ascii="Arial Black" w:hAnsi="Arial Black"/>
                                <w:b/>
                                <w:sz w:val="16"/>
                                <w:szCs w:val="16"/>
                                <w:lang w:val="es-EC"/>
                              </w:rPr>
                            </w:pPr>
                            <w:r w:rsidRPr="00D91880">
                              <w:rPr>
                                <w:rFonts w:ascii="Arial Black" w:hAnsi="Arial Black"/>
                                <w:b/>
                                <w:sz w:val="16"/>
                                <w:szCs w:val="16"/>
                                <w:lang w:val="es-EC"/>
                              </w:rPr>
                              <w:t>TÍTULO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16.35pt;margin-top:-.15pt;width:51.75pt;height:23.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">
                <v:textbox>
                  <w:txbxContent>
                    <w:p w:rsidR="00A93C65" w:rsidRPr="00D91880" w:rsidRDefault="00A93C65" w:rsidP="00D91880">
                      <w:pPr>
                        <w:rPr>
                          <w:rFonts w:ascii="Arial Black" w:hAnsi="Arial Black"/>
                          <w:b/>
                          <w:sz w:val="16"/>
                          <w:szCs w:val="16"/>
                          <w:lang w:val="es-EC"/>
                        </w:rPr>
                      </w:pPr>
                      <w:r w:rsidRPr="00D91880">
                        <w:rPr>
                          <w:rFonts w:ascii="Arial Black" w:hAnsi="Arial Black"/>
                          <w:b/>
                          <w:sz w:val="16"/>
                          <w:szCs w:val="16"/>
                          <w:lang w:val="es-EC"/>
                        </w:rPr>
                        <w:t>TÍTULO</w:t>
                      </w:r>
                    </w:p>
                  </w:txbxContent>
                </v:textbox>
              </v:shape>
            </w:pict>
          </mc:Fallback>
        </mc:AlternateContent>
      </w:r>
      <w:r w:rsidR="00D91880" w:rsidRPr="00EF26F9">
        <w:rPr>
          <w:noProof/>
          <w:lang w:val="es-EC" w:eastAsia="es-EC"/>
        </w:rPr>
        <w:drawing>
          <wp:inline distT="0" distB="0" distL="0" distR="0">
            <wp:extent cx="5048250" cy="6776899"/>
            <wp:effectExtent l="0" t="0" r="0" b="508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48836" cy="6777686"/>
                    </a:xfrm>
                    <a:prstGeom prst="rect">
                      <a:avLst/>
                    </a:prstGeom>
                    <a:noFill/>
                    <a:ln>
                      <a:noFill/>
                    </a:ln>
                  </pic:spPr>
                </pic:pic>
              </a:graphicData>
            </a:graphic>
          </wp:inline>
        </w:drawing>
      </w:r>
    </w:p>
    <w:p w:rsidR="00D75BEE" w:rsidRDefault="00473ED0" w:rsidP="002E458A">
      <w:pPr>
        <w:rPr>
          <w:lang w:val="es-EC"/>
        </w:rPr>
      </w:pPr>
      <w:r>
        <w:rPr>
          <w:noProof/>
          <w:lang w:val="es-EC" w:eastAsia="es-EC"/>
        </w:rPr>
        <w:lastRenderedPageBreak/>
        <mc:AlternateContent>
          <mc:Choice Requires="wps">
            <w:drawing>
              <wp:anchor distT="0" distB="0" distL="114300" distR="114300" simplePos="0" relativeHeight="251686912" behindDoc="0" locked="0" layoutInCell="1" allowOverlap="1">
                <wp:simplePos x="0" y="0"/>
                <wp:positionH relativeFrom="column">
                  <wp:posOffset>-1905</wp:posOffset>
                </wp:positionH>
                <wp:positionV relativeFrom="paragraph">
                  <wp:posOffset>-1905</wp:posOffset>
                </wp:positionV>
                <wp:extent cx="742950" cy="342900"/>
                <wp:effectExtent l="0" t="0" r="19050" b="19050"/>
                <wp:wrapNone/>
                <wp:docPr id="218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342900"/>
                        </a:xfrm>
                        <a:prstGeom prst="rect">
                          <a:avLst/>
                        </a:prstGeom>
                        <a:solidFill>
                          <a:srgbClr val="FFFFFF"/>
                        </a:solidFill>
                        <a:ln w="9525">
                          <a:solidFill>
                            <a:srgbClr val="000000"/>
                          </a:solidFill>
                          <a:miter lim="800000"/>
                          <a:headEnd/>
                          <a:tailEnd/>
                        </a:ln>
                      </wps:spPr>
                      <wps:txbx>
                        <w:txbxContent>
                          <w:p w:rsidR="00A93C65" w:rsidRPr="00D91880" w:rsidRDefault="00A93C65" w:rsidP="00D91880">
                            <w:pPr>
                              <w:rPr>
                                <w:rFonts w:ascii="Arial Black" w:hAnsi="Arial Black"/>
                                <w:b/>
                                <w:sz w:val="20"/>
                                <w:szCs w:val="20"/>
                                <w:lang w:val="es-EC"/>
                              </w:rPr>
                            </w:pPr>
                            <w:r w:rsidRPr="00D91880">
                              <w:rPr>
                                <w:rFonts w:ascii="Arial Black" w:hAnsi="Arial Black"/>
                                <w:b/>
                                <w:sz w:val="20"/>
                                <w:szCs w:val="20"/>
                                <w:lang w:val="es-EC"/>
                              </w:rPr>
                              <w:t>TÍTULO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15pt;margin-top:-.15pt;width:58.5pt;height:2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">
                <v:textbox>
                  <w:txbxContent>
                    <w:p w:rsidR="00A93C65" w:rsidRPr="00D91880" w:rsidRDefault="00A93C65" w:rsidP="00D91880">
                      <w:pPr>
                        <w:rPr>
                          <w:rFonts w:ascii="Arial Black" w:hAnsi="Arial Black"/>
                          <w:b/>
                          <w:sz w:val="20"/>
                          <w:szCs w:val="20"/>
                          <w:lang w:val="es-EC"/>
                        </w:rPr>
                      </w:pPr>
                      <w:r w:rsidRPr="00D91880">
                        <w:rPr>
                          <w:rFonts w:ascii="Arial Black" w:hAnsi="Arial Black"/>
                          <w:b/>
                          <w:sz w:val="20"/>
                          <w:szCs w:val="20"/>
                          <w:lang w:val="es-EC"/>
                        </w:rPr>
                        <w:t>TÍTULO</w:t>
                      </w:r>
                    </w:p>
                  </w:txbxContent>
                </v:textbox>
              </v:shape>
            </w:pict>
          </mc:Fallback>
        </mc:AlternateContent>
      </w:r>
      <w:r w:rsidR="00D91880" w:rsidRPr="00EF26F9">
        <w:rPr>
          <w:noProof/>
          <w:lang w:val="es-EC" w:eastAsia="es-EC"/>
        </w:rPr>
        <w:drawing>
          <wp:inline distT="0" distB="0" distL="0" distR="0">
            <wp:extent cx="5467985" cy="3971925"/>
            <wp:effectExtent l="0" t="0" r="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67985" cy="3971925"/>
                    </a:xfrm>
                    <a:prstGeom prst="rect">
                      <a:avLst/>
                    </a:prstGeom>
                    <a:noFill/>
                    <a:ln>
                      <a:noFill/>
                    </a:ln>
                  </pic:spPr>
                </pic:pic>
              </a:graphicData>
            </a:graphic>
          </wp:inline>
        </w:drawing>
      </w:r>
    </w:p>
    <w:p w:rsidR="00026D51" w:rsidRPr="00026D51" w:rsidRDefault="00026D51" w:rsidP="00D75BEE">
      <w:pPr>
        <w:jc w:val="center"/>
        <w:rPr>
          <w:sz w:val="20"/>
          <w:szCs w:val="20"/>
          <w:lang w:val="es-EC"/>
        </w:rPr>
      </w:pPr>
      <w:r w:rsidRPr="00D75BEE">
        <w:rPr>
          <w:lang w:val="es-EC"/>
        </w:rPr>
        <w:t xml:space="preserve">Tabla </w:t>
      </w:r>
      <w:r w:rsidR="00FC7348" w:rsidRPr="00D75BEE">
        <w:rPr>
          <w:lang w:val="es-EC"/>
        </w:rPr>
        <w:t>4.12 Guía</w:t>
      </w:r>
      <w:r w:rsidRPr="00D75BEE">
        <w:rPr>
          <w:lang w:val="es-EC"/>
        </w:rPr>
        <w:t xml:space="preserve"> operativa para Laboratorio clínico</w:t>
      </w:r>
    </w:p>
    <w:p w:rsidR="00AD2739" w:rsidRDefault="0075353F" w:rsidP="003C5F03">
      <w:pPr>
        <w:jc w:val="center"/>
        <w:rPr>
          <w:sz w:val="28"/>
          <w:lang w:val="es-EC"/>
        </w:rPr>
      </w:pPr>
      <w:r>
        <w:rPr>
          <w:b/>
          <w:lang w:val="es-EC"/>
        </w:rPr>
        <w:t xml:space="preserve">Elaborado por: </w:t>
      </w:r>
      <w:r w:rsidR="003C5F03">
        <w:rPr>
          <w:lang w:val="es-EC"/>
        </w:rPr>
        <w:t>Los autores</w:t>
      </w:r>
    </w:p>
    <w:p w:rsidR="00FC7348" w:rsidRDefault="00FC7348" w:rsidP="00FC7348">
      <w:pPr>
        <w:rPr>
          <w:lang w:val="es-EC"/>
        </w:rPr>
      </w:pPr>
    </w:p>
    <w:p w:rsidR="00FC7348" w:rsidRDefault="00FC7348" w:rsidP="00FC7348">
      <w:pPr>
        <w:rPr>
          <w:lang w:val="es-EC"/>
        </w:rPr>
      </w:pPr>
    </w:p>
    <w:p w:rsidR="00FC7348" w:rsidRDefault="00FC7348" w:rsidP="00FC7348">
      <w:pPr>
        <w:rPr>
          <w:lang w:val="es-EC"/>
        </w:rPr>
      </w:pPr>
    </w:p>
    <w:p w:rsidR="00FC7348" w:rsidRDefault="00FC7348" w:rsidP="00FC7348">
      <w:pPr>
        <w:rPr>
          <w:lang w:val="es-EC"/>
        </w:rPr>
      </w:pPr>
    </w:p>
    <w:p w:rsidR="00FC7348" w:rsidRDefault="00FC7348" w:rsidP="00FC7348">
      <w:pPr>
        <w:rPr>
          <w:lang w:val="es-EC"/>
        </w:rPr>
      </w:pPr>
    </w:p>
    <w:p w:rsidR="00074CC8" w:rsidRDefault="00074CC8" w:rsidP="00FC7348">
      <w:pPr>
        <w:rPr>
          <w:lang w:val="es-EC"/>
        </w:rPr>
      </w:pPr>
    </w:p>
    <w:p w:rsidR="003C5F03" w:rsidRDefault="003C5F03" w:rsidP="00FC7348">
      <w:pPr>
        <w:rPr>
          <w:lang w:val="es-EC"/>
        </w:rPr>
      </w:pPr>
    </w:p>
    <w:p w:rsidR="00FC7348" w:rsidRDefault="00FC7348" w:rsidP="00FC7348">
      <w:pPr>
        <w:rPr>
          <w:lang w:val="es-EC"/>
        </w:rPr>
      </w:pPr>
    </w:p>
    <w:p w:rsidR="00FC7348" w:rsidRDefault="00FC7348" w:rsidP="00FC7348">
      <w:pPr>
        <w:rPr>
          <w:lang w:val="es-EC"/>
        </w:rPr>
      </w:pPr>
    </w:p>
    <w:p w:rsidR="003C5F03" w:rsidRPr="00FC7348" w:rsidRDefault="003C5F03" w:rsidP="00FC7348">
      <w:pPr>
        <w:rPr>
          <w:lang w:val="es-EC"/>
        </w:rPr>
      </w:pPr>
    </w:p>
    <w:p w:rsidR="00BB48AA" w:rsidRPr="0007647F" w:rsidRDefault="00BB48AA" w:rsidP="0007647F">
      <w:pPr>
        <w:pStyle w:val="Ttulo3"/>
        <w:tabs>
          <w:tab w:val="clear" w:pos="720"/>
          <w:tab w:val="num" w:pos="1140"/>
        </w:tabs>
        <w:ind w:left="1140"/>
        <w:rPr>
          <w:bCs w:val="0"/>
          <w:sz w:val="26"/>
          <w:szCs w:val="26"/>
        </w:rPr>
      </w:pPr>
      <w:bookmarkStart w:id="80" w:name="_Toc328557504"/>
      <w:r w:rsidRPr="0007647F">
        <w:rPr>
          <w:bCs w:val="0"/>
          <w:sz w:val="26"/>
          <w:szCs w:val="26"/>
        </w:rPr>
        <w:lastRenderedPageBreak/>
        <w:t>INSPECCIONES PROGRAMADAS</w:t>
      </w:r>
      <w:bookmarkEnd w:id="80"/>
    </w:p>
    <w:p w:rsidR="00BB48AA" w:rsidRPr="0007647F" w:rsidRDefault="00BB48AA" w:rsidP="00711EB5">
      <w:pPr>
        <w:pStyle w:val="Ttulo4"/>
        <w:numPr>
          <w:ilvl w:val="0"/>
          <w:numId w:val="0"/>
        </w:numPr>
        <w:rPr>
          <w:u w:val="none"/>
        </w:rPr>
      </w:pPr>
      <w:r w:rsidRPr="0007647F">
        <w:rPr>
          <w:u w:val="none"/>
        </w:rPr>
        <w:t>TAREA: ETAPA DE RESOLUCIÓN  QUIRÚRGICA DEL PROG. EN PREVENCIÓN DE TRANSMISIÓN VERTICAL DEL VIH</w:t>
      </w:r>
    </w:p>
    <w:tbl>
      <w:tblPr>
        <w:tblW w:w="8123" w:type="dxa"/>
        <w:tblInd w:w="55" w:type="dxa"/>
        <w:tblCellMar>
          <w:left w:w="70" w:type="dxa"/>
          <w:right w:w="70" w:type="dxa"/>
        </w:tblCellMar>
        <w:tblLook w:val="04A0" w:firstRow="1" w:lastRow="0" w:firstColumn="1" w:lastColumn="0" w:noHBand="0" w:noVBand="1"/>
      </w:tblPr>
      <w:tblGrid>
        <w:gridCol w:w="340"/>
        <w:gridCol w:w="1088"/>
        <w:gridCol w:w="883"/>
        <w:gridCol w:w="1178"/>
        <w:gridCol w:w="1198"/>
        <w:gridCol w:w="550"/>
        <w:gridCol w:w="532"/>
        <w:gridCol w:w="532"/>
        <w:gridCol w:w="2082"/>
      </w:tblGrid>
      <w:tr w:rsidR="005C0677" w:rsidRPr="00F65275" w:rsidTr="003C5F03">
        <w:trPr>
          <w:trHeight w:val="20"/>
        </w:trPr>
        <w:tc>
          <w:tcPr>
            <w:tcW w:w="8122" w:type="dxa"/>
            <w:gridSpan w:val="9"/>
            <w:tcBorders>
              <w:top w:val="single" w:sz="4" w:space="0" w:color="auto"/>
              <w:left w:val="single" w:sz="4" w:space="0" w:color="auto"/>
              <w:bottom w:val="single" w:sz="4" w:space="0" w:color="auto"/>
              <w:right w:val="single" w:sz="4" w:space="0" w:color="auto"/>
            </w:tcBorders>
            <w:shd w:val="clear" w:color="000000" w:fill="002060"/>
            <w:noWrap/>
            <w:vAlign w:val="bottom"/>
            <w:hideMark/>
          </w:tcPr>
          <w:p w:rsidR="005C0677" w:rsidRPr="003C5F03" w:rsidRDefault="005C0677" w:rsidP="003C5F03">
            <w:pPr>
              <w:pStyle w:val="Sinespaciado"/>
              <w:jc w:val="center"/>
              <w:rPr>
                <w:b/>
                <w:sz w:val="32"/>
                <w:lang w:eastAsia="es-EC"/>
              </w:rPr>
            </w:pPr>
            <w:r w:rsidRPr="003C5F03">
              <w:rPr>
                <w:b/>
                <w:lang w:eastAsia="es-EC"/>
              </w:rPr>
              <w:t>CHECKLIST PARA EL  AREA DEL QUIRÓFANO</w:t>
            </w:r>
          </w:p>
        </w:tc>
      </w:tr>
      <w:tr w:rsidR="005C0677" w:rsidRPr="00F65275" w:rsidTr="003C5F03">
        <w:trPr>
          <w:trHeight w:val="20"/>
        </w:trPr>
        <w:tc>
          <w:tcPr>
            <w:tcW w:w="3470" w:type="dxa"/>
            <w:gridSpan w:val="4"/>
            <w:tcBorders>
              <w:top w:val="single" w:sz="4" w:space="0" w:color="auto"/>
              <w:left w:val="single" w:sz="4" w:space="0" w:color="auto"/>
              <w:bottom w:val="single" w:sz="4" w:space="0" w:color="auto"/>
              <w:right w:val="single" w:sz="4" w:space="0" w:color="000000"/>
            </w:tcBorders>
            <w:shd w:val="clear" w:color="000000" w:fill="00B0F0"/>
            <w:noWrap/>
            <w:vAlign w:val="center"/>
            <w:hideMark/>
          </w:tcPr>
          <w:p w:rsidR="005C0677" w:rsidRPr="003C5F03" w:rsidRDefault="005C0677" w:rsidP="003C5F03">
            <w:pPr>
              <w:pStyle w:val="Sinespaciado"/>
              <w:rPr>
                <w:b/>
                <w:color w:val="000000"/>
                <w:sz w:val="20"/>
                <w:szCs w:val="20"/>
                <w:lang w:eastAsia="es-EC"/>
              </w:rPr>
            </w:pPr>
            <w:r w:rsidRPr="003C5F03">
              <w:rPr>
                <w:b/>
                <w:color w:val="000000"/>
                <w:sz w:val="20"/>
                <w:szCs w:val="20"/>
                <w:lang w:eastAsia="es-EC"/>
              </w:rPr>
              <w:t>ASPECTOS A EVALUAR</w:t>
            </w:r>
          </w:p>
        </w:tc>
        <w:tc>
          <w:tcPr>
            <w:tcW w:w="956" w:type="dxa"/>
            <w:tcBorders>
              <w:top w:val="nil"/>
              <w:left w:val="nil"/>
              <w:bottom w:val="single" w:sz="4" w:space="0" w:color="auto"/>
              <w:right w:val="single" w:sz="4" w:space="0" w:color="auto"/>
            </w:tcBorders>
            <w:shd w:val="clear" w:color="000000" w:fill="00B0F0"/>
            <w:noWrap/>
            <w:vAlign w:val="center"/>
            <w:hideMark/>
          </w:tcPr>
          <w:p w:rsidR="005C0677" w:rsidRPr="003C5F03" w:rsidRDefault="005C0677" w:rsidP="003C5F03">
            <w:pPr>
              <w:pStyle w:val="Sinespaciado"/>
              <w:rPr>
                <w:b/>
                <w:color w:val="000000"/>
                <w:sz w:val="20"/>
                <w:szCs w:val="20"/>
                <w:lang w:eastAsia="es-EC"/>
              </w:rPr>
            </w:pPr>
            <w:r w:rsidRPr="003C5F03">
              <w:rPr>
                <w:b/>
                <w:color w:val="000000"/>
                <w:sz w:val="14"/>
                <w:szCs w:val="20"/>
                <w:lang w:eastAsia="es-EC"/>
              </w:rPr>
              <w:t>PONDERACIÓN</w:t>
            </w:r>
          </w:p>
        </w:tc>
        <w:tc>
          <w:tcPr>
            <w:tcW w:w="550" w:type="dxa"/>
            <w:tcBorders>
              <w:top w:val="nil"/>
              <w:left w:val="nil"/>
              <w:bottom w:val="single" w:sz="4" w:space="0" w:color="auto"/>
              <w:right w:val="single" w:sz="4" w:space="0" w:color="auto"/>
            </w:tcBorders>
            <w:shd w:val="clear" w:color="000000" w:fill="00B0F0"/>
            <w:noWrap/>
            <w:vAlign w:val="center"/>
            <w:hideMark/>
          </w:tcPr>
          <w:p w:rsidR="005C0677" w:rsidRPr="003C5F03" w:rsidRDefault="005C0677" w:rsidP="003C5F03">
            <w:pPr>
              <w:pStyle w:val="Sinespaciado"/>
              <w:rPr>
                <w:b/>
                <w:color w:val="000000"/>
                <w:sz w:val="20"/>
                <w:szCs w:val="20"/>
                <w:lang w:eastAsia="es-EC"/>
              </w:rPr>
            </w:pPr>
            <w:r w:rsidRPr="003C5F03">
              <w:rPr>
                <w:b/>
                <w:color w:val="000000"/>
                <w:sz w:val="20"/>
                <w:szCs w:val="20"/>
                <w:lang w:eastAsia="es-EC"/>
              </w:rPr>
              <w:t>SI</w:t>
            </w:r>
          </w:p>
        </w:tc>
        <w:tc>
          <w:tcPr>
            <w:tcW w:w="532" w:type="dxa"/>
            <w:tcBorders>
              <w:top w:val="nil"/>
              <w:left w:val="nil"/>
              <w:bottom w:val="single" w:sz="4" w:space="0" w:color="auto"/>
              <w:right w:val="single" w:sz="4" w:space="0" w:color="auto"/>
            </w:tcBorders>
            <w:shd w:val="clear" w:color="000000" w:fill="00B0F0"/>
            <w:noWrap/>
            <w:vAlign w:val="center"/>
            <w:hideMark/>
          </w:tcPr>
          <w:p w:rsidR="005C0677" w:rsidRPr="003C5F03" w:rsidRDefault="005C0677" w:rsidP="003C5F03">
            <w:pPr>
              <w:pStyle w:val="Sinespaciado"/>
              <w:rPr>
                <w:b/>
                <w:color w:val="000000"/>
                <w:sz w:val="20"/>
                <w:szCs w:val="20"/>
                <w:lang w:eastAsia="es-EC"/>
              </w:rPr>
            </w:pPr>
            <w:r w:rsidRPr="003C5F03">
              <w:rPr>
                <w:b/>
                <w:color w:val="000000"/>
                <w:sz w:val="20"/>
                <w:szCs w:val="20"/>
                <w:lang w:eastAsia="es-EC"/>
              </w:rPr>
              <w:t>NO</w:t>
            </w:r>
          </w:p>
        </w:tc>
        <w:tc>
          <w:tcPr>
            <w:tcW w:w="532" w:type="dxa"/>
            <w:tcBorders>
              <w:top w:val="nil"/>
              <w:left w:val="nil"/>
              <w:bottom w:val="single" w:sz="4" w:space="0" w:color="auto"/>
              <w:right w:val="single" w:sz="4" w:space="0" w:color="auto"/>
            </w:tcBorders>
            <w:shd w:val="clear" w:color="000000" w:fill="00B0F0"/>
            <w:noWrap/>
            <w:vAlign w:val="center"/>
            <w:hideMark/>
          </w:tcPr>
          <w:p w:rsidR="005C0677" w:rsidRPr="003C5F03" w:rsidRDefault="005C0677" w:rsidP="003C5F03">
            <w:pPr>
              <w:pStyle w:val="Sinespaciado"/>
              <w:rPr>
                <w:b/>
                <w:color w:val="000000"/>
                <w:sz w:val="20"/>
                <w:szCs w:val="20"/>
                <w:lang w:eastAsia="es-EC"/>
              </w:rPr>
            </w:pPr>
            <w:r w:rsidRPr="003C5F03">
              <w:rPr>
                <w:b/>
                <w:color w:val="000000"/>
                <w:sz w:val="20"/>
                <w:szCs w:val="20"/>
                <w:lang w:eastAsia="es-EC"/>
              </w:rPr>
              <w:t>NA</w:t>
            </w:r>
          </w:p>
        </w:tc>
        <w:tc>
          <w:tcPr>
            <w:tcW w:w="2082" w:type="dxa"/>
            <w:tcBorders>
              <w:top w:val="nil"/>
              <w:left w:val="nil"/>
              <w:bottom w:val="single" w:sz="4" w:space="0" w:color="auto"/>
              <w:right w:val="single" w:sz="4" w:space="0" w:color="auto"/>
            </w:tcBorders>
            <w:shd w:val="clear" w:color="000000" w:fill="00B0F0"/>
            <w:noWrap/>
            <w:vAlign w:val="center"/>
            <w:hideMark/>
          </w:tcPr>
          <w:p w:rsidR="005C0677" w:rsidRPr="003C5F03" w:rsidRDefault="005C0677" w:rsidP="003C5F03">
            <w:pPr>
              <w:pStyle w:val="Sinespaciado"/>
              <w:rPr>
                <w:b/>
                <w:color w:val="000000"/>
                <w:sz w:val="20"/>
                <w:szCs w:val="20"/>
                <w:lang w:eastAsia="es-EC"/>
              </w:rPr>
            </w:pPr>
            <w:r w:rsidRPr="003C5F03">
              <w:rPr>
                <w:b/>
                <w:color w:val="000000"/>
                <w:sz w:val="20"/>
                <w:szCs w:val="20"/>
                <w:lang w:eastAsia="es-EC"/>
              </w:rPr>
              <w:t>COMENTARIO</w:t>
            </w:r>
          </w:p>
        </w:tc>
      </w:tr>
      <w:tr w:rsidR="005C0677" w:rsidRPr="00F65275" w:rsidTr="003C5F03">
        <w:trPr>
          <w:trHeight w:val="20"/>
        </w:trPr>
        <w:tc>
          <w:tcPr>
            <w:tcW w:w="8122" w:type="dxa"/>
            <w:gridSpan w:val="9"/>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A. CONDICIONES  DE INFRAESTRUCTURA</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noWrap/>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1</w:t>
            </w:r>
          </w:p>
        </w:tc>
        <w:tc>
          <w:tcPr>
            <w:tcW w:w="3149" w:type="dxa"/>
            <w:gridSpan w:val="3"/>
            <w:tcBorders>
              <w:top w:val="single" w:sz="4" w:space="0" w:color="auto"/>
              <w:left w:val="nil"/>
              <w:bottom w:val="single" w:sz="4" w:space="0" w:color="auto"/>
              <w:right w:val="single" w:sz="4" w:space="0" w:color="000000"/>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En el área del quirófano existen filtraciones de agua?</w:t>
            </w:r>
          </w:p>
        </w:tc>
        <w:tc>
          <w:tcPr>
            <w:tcW w:w="956"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noWrap/>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2</w:t>
            </w:r>
          </w:p>
        </w:tc>
        <w:tc>
          <w:tcPr>
            <w:tcW w:w="3149" w:type="dxa"/>
            <w:gridSpan w:val="3"/>
            <w:tcBorders>
              <w:top w:val="single" w:sz="4" w:space="0" w:color="auto"/>
              <w:left w:val="nil"/>
              <w:bottom w:val="single" w:sz="4" w:space="0" w:color="auto"/>
              <w:right w:val="single" w:sz="4" w:space="0" w:color="auto"/>
            </w:tcBorders>
            <w:shd w:val="clear" w:color="auto" w:fill="auto"/>
            <w:noWrap/>
            <w:vAlign w:val="center"/>
            <w:hideMark/>
          </w:tcPr>
          <w:p w:rsidR="005C0677" w:rsidRDefault="005C0677" w:rsidP="003C5F03">
            <w:pPr>
              <w:pStyle w:val="Sinespaciado"/>
              <w:rPr>
                <w:color w:val="000000"/>
                <w:sz w:val="20"/>
                <w:szCs w:val="20"/>
                <w:lang w:eastAsia="es-EC"/>
              </w:rPr>
            </w:pPr>
            <w:r w:rsidRPr="00F65275">
              <w:rPr>
                <w:color w:val="000000"/>
                <w:sz w:val="20"/>
                <w:szCs w:val="20"/>
                <w:lang w:eastAsia="es-EC"/>
              </w:rPr>
              <w:t>El área del Quirófano es espaciosa?</w:t>
            </w:r>
          </w:p>
          <w:p w:rsidR="00576627" w:rsidRPr="00F65275" w:rsidRDefault="00576627" w:rsidP="003C5F03">
            <w:pPr>
              <w:pStyle w:val="Sinespaciado"/>
              <w:rPr>
                <w:color w:val="000000"/>
                <w:sz w:val="20"/>
                <w:szCs w:val="20"/>
                <w:lang w:eastAsia="es-EC"/>
              </w:rPr>
            </w:pPr>
          </w:p>
        </w:tc>
        <w:tc>
          <w:tcPr>
            <w:tcW w:w="956"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8122" w:type="dxa"/>
            <w:gridSpan w:val="9"/>
            <w:tcBorders>
              <w:top w:val="single" w:sz="4" w:space="0" w:color="auto"/>
              <w:left w:val="single" w:sz="4" w:space="0" w:color="auto"/>
              <w:bottom w:val="single" w:sz="4" w:space="0" w:color="auto"/>
              <w:right w:val="single" w:sz="4" w:space="0" w:color="000000"/>
            </w:tcBorders>
            <w:shd w:val="clear" w:color="000000" w:fill="92D050"/>
            <w:noWrap/>
            <w:vAlign w:val="bottom"/>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B.CONDICIONES NO ESTRUCTURALES</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noWrap/>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1</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Posee un sistema de ventilación mixta de recambio de aire cada 25 min?</w:t>
            </w:r>
          </w:p>
        </w:tc>
        <w:tc>
          <w:tcPr>
            <w:tcW w:w="956"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noWrap/>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2</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Pr>
                <w:color w:val="000000"/>
                <w:sz w:val="20"/>
                <w:szCs w:val="20"/>
                <w:lang w:eastAsia="es-EC"/>
              </w:rPr>
              <w:t>L</w:t>
            </w:r>
            <w:r w:rsidRPr="00F65275">
              <w:rPr>
                <w:color w:val="000000"/>
                <w:sz w:val="20"/>
                <w:szCs w:val="20"/>
                <w:lang w:eastAsia="es-EC"/>
              </w:rPr>
              <w:t>as</w:t>
            </w:r>
            <w:r>
              <w:rPr>
                <w:color w:val="000000"/>
                <w:sz w:val="20"/>
                <w:szCs w:val="20"/>
                <w:lang w:eastAsia="es-EC"/>
              </w:rPr>
              <w:t xml:space="preserve"> 4</w:t>
            </w:r>
            <w:r w:rsidRPr="00F65275">
              <w:rPr>
                <w:color w:val="000000"/>
                <w:sz w:val="20"/>
                <w:szCs w:val="20"/>
                <w:lang w:eastAsia="es-EC"/>
              </w:rPr>
              <w:t xml:space="preserve"> luminarias  funcionan correctamente?</w:t>
            </w:r>
          </w:p>
        </w:tc>
        <w:tc>
          <w:tcPr>
            <w:tcW w:w="956"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noWrap/>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3</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Pr>
                <w:color w:val="000000"/>
                <w:sz w:val="20"/>
                <w:szCs w:val="20"/>
                <w:lang w:eastAsia="es-EC"/>
              </w:rPr>
              <w:t>L</w:t>
            </w:r>
            <w:r w:rsidRPr="00F65275">
              <w:rPr>
                <w:color w:val="000000"/>
                <w:sz w:val="20"/>
                <w:szCs w:val="20"/>
                <w:lang w:eastAsia="es-EC"/>
              </w:rPr>
              <w:t>as</w:t>
            </w:r>
            <w:r>
              <w:rPr>
                <w:color w:val="000000"/>
                <w:sz w:val="20"/>
                <w:szCs w:val="20"/>
                <w:lang w:eastAsia="es-EC"/>
              </w:rPr>
              <w:t xml:space="preserve"> 4</w:t>
            </w:r>
            <w:r w:rsidRPr="00F65275">
              <w:rPr>
                <w:color w:val="000000"/>
                <w:sz w:val="20"/>
                <w:szCs w:val="20"/>
                <w:lang w:eastAsia="es-EC"/>
              </w:rPr>
              <w:t xml:space="preserve">  luminarias están cubiertas con guardas?</w:t>
            </w:r>
          </w:p>
        </w:tc>
        <w:tc>
          <w:tcPr>
            <w:tcW w:w="956"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noWrap/>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4</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Los aires acondicionados abastecen para la ventilación Área Quirúrgica?</w:t>
            </w:r>
          </w:p>
        </w:tc>
        <w:tc>
          <w:tcPr>
            <w:tcW w:w="956"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noWrap/>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5</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Las conexiones eléctricas y cableados cuentan con sus respectivas guardas?</w:t>
            </w:r>
          </w:p>
        </w:tc>
        <w:tc>
          <w:tcPr>
            <w:tcW w:w="956"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noWrap/>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6</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Cuentan con las máquinas y equipos en buen estado?</w:t>
            </w:r>
          </w:p>
        </w:tc>
        <w:tc>
          <w:tcPr>
            <w:tcW w:w="956"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noWrap/>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7</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Las herramientas del Quirófano están en buen estado?</w:t>
            </w:r>
          </w:p>
        </w:tc>
        <w:tc>
          <w:tcPr>
            <w:tcW w:w="956"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noWrap/>
            <w:vAlign w:val="center"/>
            <w:hideMark/>
          </w:tcPr>
          <w:p w:rsidR="005C0677" w:rsidRPr="00576627" w:rsidRDefault="00576627" w:rsidP="003C5F03">
            <w:pPr>
              <w:pStyle w:val="Sinespaciado"/>
              <w:rPr>
                <w:color w:val="000000"/>
                <w:sz w:val="20"/>
                <w:szCs w:val="20"/>
                <w:lang w:eastAsia="es-EC"/>
              </w:rPr>
            </w:pPr>
            <w:r w:rsidRPr="00576627">
              <w:rPr>
                <w:color w:val="000000"/>
                <w:sz w:val="20"/>
                <w:szCs w:val="20"/>
                <w:lang w:eastAsia="es-EC"/>
              </w:rPr>
              <w:t>8</w:t>
            </w:r>
          </w:p>
          <w:p w:rsidR="00576627" w:rsidRPr="00576627" w:rsidRDefault="00576627" w:rsidP="003C5F03">
            <w:pPr>
              <w:pStyle w:val="Sinespaciado"/>
              <w:rPr>
                <w:color w:val="000000"/>
                <w:sz w:val="20"/>
                <w:szCs w:val="20"/>
                <w:lang w:eastAsia="es-EC"/>
              </w:rPr>
            </w:pP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El extintor se encuentra en un lugar que no obstruya el paso?</w:t>
            </w:r>
          </w:p>
        </w:tc>
        <w:tc>
          <w:tcPr>
            <w:tcW w:w="956"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noWrap/>
            <w:vAlign w:val="center"/>
            <w:hideMark/>
          </w:tcPr>
          <w:p w:rsidR="005C0677" w:rsidRPr="00576627" w:rsidRDefault="00576627" w:rsidP="003C5F03">
            <w:pPr>
              <w:pStyle w:val="Sinespaciado"/>
              <w:rPr>
                <w:color w:val="000000"/>
                <w:sz w:val="20"/>
                <w:szCs w:val="20"/>
                <w:lang w:eastAsia="es-EC"/>
              </w:rPr>
            </w:pPr>
            <w:r w:rsidRPr="00576627">
              <w:rPr>
                <w:color w:val="000000"/>
                <w:sz w:val="20"/>
                <w:szCs w:val="20"/>
                <w:lang w:eastAsia="es-EC"/>
              </w:rPr>
              <w:t>9</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Existen las respectivas indicaciones para el uso del extintor?</w:t>
            </w:r>
          </w:p>
        </w:tc>
        <w:tc>
          <w:tcPr>
            <w:tcW w:w="956" w:type="dxa"/>
            <w:tcBorders>
              <w:top w:val="nil"/>
              <w:left w:val="nil"/>
              <w:bottom w:val="single" w:sz="4" w:space="0" w:color="auto"/>
              <w:right w:val="single" w:sz="4" w:space="0" w:color="auto"/>
            </w:tcBorders>
            <w:shd w:val="clear" w:color="auto" w:fill="auto"/>
            <w:noWrap/>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1</w:t>
            </w:r>
            <w:r w:rsidR="00576627" w:rsidRPr="00576627">
              <w:rPr>
                <w:color w:val="000000"/>
                <w:sz w:val="20"/>
                <w:szCs w:val="20"/>
                <w:lang w:eastAsia="es-EC"/>
              </w:rPr>
              <w:t>0</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Existen informativos del correcto lavado de manos en el área del lavadero de todos los baños?</w:t>
            </w:r>
          </w:p>
        </w:tc>
        <w:tc>
          <w:tcPr>
            <w:tcW w:w="956" w:type="dxa"/>
            <w:tcBorders>
              <w:top w:val="single" w:sz="4" w:space="0" w:color="auto"/>
              <w:left w:val="nil"/>
              <w:bottom w:val="single" w:sz="4" w:space="0" w:color="auto"/>
              <w:right w:val="single" w:sz="4" w:space="0" w:color="auto"/>
            </w:tcBorders>
            <w:shd w:val="clear" w:color="auto" w:fill="auto"/>
            <w:noWrap/>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single" w:sz="4" w:space="0" w:color="auto"/>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single" w:sz="4" w:space="0" w:color="auto"/>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1</w:t>
            </w:r>
            <w:r w:rsidR="00576627" w:rsidRPr="00576627">
              <w:rPr>
                <w:color w:val="000000"/>
                <w:sz w:val="20"/>
                <w:szCs w:val="20"/>
                <w:lang w:eastAsia="es-EC"/>
              </w:rPr>
              <w:t>1</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Cuentan con un procedimiento para la limpieza del quirófano?</w:t>
            </w:r>
          </w:p>
        </w:tc>
        <w:tc>
          <w:tcPr>
            <w:tcW w:w="956" w:type="dxa"/>
            <w:tcBorders>
              <w:top w:val="single" w:sz="4" w:space="0" w:color="auto"/>
              <w:left w:val="nil"/>
              <w:bottom w:val="single" w:sz="4" w:space="0" w:color="auto"/>
              <w:right w:val="single" w:sz="4" w:space="0" w:color="auto"/>
            </w:tcBorders>
            <w:shd w:val="clear" w:color="auto" w:fill="auto"/>
            <w:noWrap/>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single" w:sz="4" w:space="0" w:color="auto"/>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single" w:sz="4" w:space="0" w:color="auto"/>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C0677" w:rsidRPr="00576627" w:rsidRDefault="005C0677" w:rsidP="003C5F03">
            <w:pPr>
              <w:pStyle w:val="Sinespaciado"/>
              <w:jc w:val="center"/>
              <w:rPr>
                <w:color w:val="000000"/>
                <w:sz w:val="20"/>
                <w:szCs w:val="20"/>
                <w:lang w:eastAsia="es-EC"/>
              </w:rPr>
            </w:pPr>
            <w:r w:rsidRPr="00576627">
              <w:rPr>
                <w:color w:val="000000"/>
                <w:sz w:val="20"/>
                <w:szCs w:val="20"/>
                <w:lang w:eastAsia="es-EC"/>
              </w:rPr>
              <w:t>1</w:t>
            </w:r>
            <w:r w:rsidR="00576627" w:rsidRPr="00576627">
              <w:rPr>
                <w:color w:val="000000"/>
                <w:sz w:val="20"/>
                <w:szCs w:val="20"/>
                <w:lang w:eastAsia="es-EC"/>
              </w:rPr>
              <w:t>2</w:t>
            </w:r>
          </w:p>
        </w:tc>
        <w:tc>
          <w:tcPr>
            <w:tcW w:w="3149" w:type="dxa"/>
            <w:gridSpan w:val="3"/>
            <w:tcBorders>
              <w:top w:val="single" w:sz="4" w:space="0" w:color="auto"/>
              <w:left w:val="nil"/>
              <w:bottom w:val="single" w:sz="4" w:space="0" w:color="auto"/>
              <w:right w:val="single" w:sz="4" w:space="0" w:color="auto"/>
            </w:tcBorders>
            <w:shd w:val="clear" w:color="auto" w:fill="auto"/>
            <w:vAlign w:val="bottom"/>
            <w:hideMark/>
          </w:tcPr>
          <w:p w:rsidR="005C0677" w:rsidRDefault="00022F28" w:rsidP="003C5F03">
            <w:pPr>
              <w:pStyle w:val="Sinespaciado"/>
              <w:rPr>
                <w:color w:val="000000"/>
                <w:sz w:val="20"/>
                <w:szCs w:val="20"/>
                <w:lang w:eastAsia="es-EC"/>
              </w:rPr>
            </w:pPr>
            <w:r>
              <w:rPr>
                <w:color w:val="000000"/>
                <w:sz w:val="20"/>
                <w:szCs w:val="20"/>
                <w:lang w:eastAsia="es-EC"/>
              </w:rPr>
              <w:t>Las ma</w:t>
            </w:r>
            <w:r w:rsidR="005C0677" w:rsidRPr="00F65275">
              <w:rPr>
                <w:color w:val="000000"/>
                <w:sz w:val="20"/>
                <w:szCs w:val="20"/>
                <w:lang w:eastAsia="es-EC"/>
              </w:rPr>
              <w:t>quinarias y equipos cuentan con un registro de la última revisión por mantenimiento?</w:t>
            </w:r>
          </w:p>
          <w:p w:rsidR="003C5F03" w:rsidRPr="00F65275" w:rsidRDefault="003C5F03" w:rsidP="003C5F03">
            <w:pPr>
              <w:pStyle w:val="Sinespaciado"/>
              <w:rPr>
                <w:color w:val="000000"/>
                <w:sz w:val="20"/>
                <w:szCs w:val="20"/>
                <w:lang w:eastAsia="es-EC"/>
              </w:rPr>
            </w:pPr>
          </w:p>
        </w:tc>
        <w:tc>
          <w:tcPr>
            <w:tcW w:w="956" w:type="dxa"/>
            <w:tcBorders>
              <w:top w:val="single" w:sz="4" w:space="0" w:color="auto"/>
              <w:left w:val="nil"/>
              <w:bottom w:val="single" w:sz="4" w:space="0" w:color="auto"/>
              <w:right w:val="single" w:sz="4" w:space="0" w:color="auto"/>
            </w:tcBorders>
            <w:shd w:val="clear" w:color="auto" w:fill="auto"/>
            <w:noWrap/>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single" w:sz="4" w:space="0" w:color="auto"/>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single" w:sz="4" w:space="0" w:color="auto"/>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1</w:t>
            </w:r>
            <w:r w:rsidR="00576627" w:rsidRPr="00576627">
              <w:rPr>
                <w:color w:val="000000"/>
                <w:sz w:val="20"/>
                <w:szCs w:val="20"/>
                <w:lang w:eastAsia="es-EC"/>
              </w:rPr>
              <w:t>3</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Default="005C0677" w:rsidP="003C5F03">
            <w:pPr>
              <w:pStyle w:val="Sinespaciado"/>
              <w:rPr>
                <w:color w:val="000000"/>
                <w:sz w:val="20"/>
                <w:szCs w:val="20"/>
                <w:lang w:eastAsia="es-EC"/>
              </w:rPr>
            </w:pPr>
            <w:r w:rsidRPr="00F65275">
              <w:rPr>
                <w:color w:val="000000"/>
                <w:sz w:val="20"/>
                <w:szCs w:val="20"/>
                <w:lang w:eastAsia="es-EC"/>
              </w:rPr>
              <w:t>Las áreas de circulación se encuentran libres de obstáculos?</w:t>
            </w:r>
          </w:p>
          <w:p w:rsidR="00576627" w:rsidRPr="00F65275" w:rsidRDefault="00576627" w:rsidP="003C5F03">
            <w:pPr>
              <w:pStyle w:val="Sinespaciado"/>
              <w:rPr>
                <w:color w:val="000000"/>
                <w:sz w:val="20"/>
                <w:szCs w:val="20"/>
                <w:lang w:eastAsia="es-EC"/>
              </w:rPr>
            </w:pPr>
          </w:p>
        </w:tc>
        <w:tc>
          <w:tcPr>
            <w:tcW w:w="956" w:type="dxa"/>
            <w:tcBorders>
              <w:top w:val="single" w:sz="4" w:space="0" w:color="auto"/>
              <w:left w:val="nil"/>
              <w:bottom w:val="single" w:sz="4" w:space="0" w:color="auto"/>
              <w:right w:val="single" w:sz="4" w:space="0" w:color="auto"/>
            </w:tcBorders>
            <w:shd w:val="clear" w:color="auto" w:fill="auto"/>
            <w:noWrap/>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single" w:sz="4" w:space="0" w:color="auto"/>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single" w:sz="4" w:space="0" w:color="auto"/>
              <w:left w:val="nil"/>
              <w:bottom w:val="single" w:sz="4" w:space="0" w:color="auto"/>
              <w:right w:val="single" w:sz="4" w:space="0" w:color="auto"/>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8122" w:type="dxa"/>
            <w:gridSpan w:val="9"/>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lastRenderedPageBreak/>
              <w:t>C. GESTION OPERATIVA</w:t>
            </w:r>
          </w:p>
        </w:tc>
      </w:tr>
      <w:tr w:rsidR="005C0677" w:rsidRPr="00F65275" w:rsidTr="003C5F03">
        <w:trPr>
          <w:trHeight w:val="20"/>
        </w:trPr>
        <w:tc>
          <w:tcPr>
            <w:tcW w:w="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1</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El personal Médico cumple con los 11 pasos del lavado de mano antes de vestirse?</w:t>
            </w:r>
          </w:p>
        </w:tc>
        <w:tc>
          <w:tcPr>
            <w:tcW w:w="956" w:type="dxa"/>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single" w:sz="4" w:space="0" w:color="auto"/>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single" w:sz="4" w:space="0" w:color="auto"/>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single" w:sz="4" w:space="0" w:color="auto"/>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CC"/>
                <w:sz w:val="20"/>
                <w:szCs w:val="20"/>
                <w:lang w:eastAsia="es-EC"/>
              </w:rPr>
            </w:pPr>
          </w:p>
        </w:tc>
      </w:tr>
      <w:tr w:rsidR="005C0677" w:rsidRPr="00F65275" w:rsidTr="003C5F03">
        <w:trPr>
          <w:trHeight w:val="20"/>
        </w:trPr>
        <w:tc>
          <w:tcPr>
            <w:tcW w:w="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2</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La paciente es vestida con el gorro, botas y bata antes de ingresar al quirófano?</w:t>
            </w:r>
          </w:p>
        </w:tc>
        <w:tc>
          <w:tcPr>
            <w:tcW w:w="956" w:type="dxa"/>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single" w:sz="4" w:space="0" w:color="auto"/>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single" w:sz="4" w:space="0" w:color="auto"/>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single" w:sz="4" w:space="0" w:color="auto"/>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single" w:sz="4" w:space="0" w:color="auto"/>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3</w:t>
            </w:r>
          </w:p>
        </w:tc>
        <w:tc>
          <w:tcPr>
            <w:tcW w:w="314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La paciente entra al quirófa</w:t>
            </w:r>
            <w:r>
              <w:rPr>
                <w:color w:val="000000"/>
                <w:sz w:val="20"/>
                <w:szCs w:val="20"/>
                <w:lang w:eastAsia="es-EC"/>
              </w:rPr>
              <w:t xml:space="preserve">no con la cateterización </w:t>
            </w:r>
            <w:r w:rsidRPr="00F65275">
              <w:rPr>
                <w:color w:val="000000"/>
                <w:sz w:val="20"/>
                <w:szCs w:val="20"/>
                <w:lang w:eastAsia="es-EC"/>
              </w:rPr>
              <w:t xml:space="preserve"> de</w:t>
            </w:r>
            <w:r>
              <w:rPr>
                <w:color w:val="000000"/>
                <w:sz w:val="20"/>
                <w:szCs w:val="20"/>
                <w:lang w:eastAsia="es-EC"/>
              </w:rPr>
              <w:t xml:space="preserve"> la </w:t>
            </w:r>
            <w:r w:rsidRPr="00F65275">
              <w:rPr>
                <w:color w:val="000000"/>
                <w:sz w:val="20"/>
                <w:szCs w:val="20"/>
                <w:lang w:eastAsia="es-EC"/>
              </w:rPr>
              <w:t xml:space="preserve"> vía </w:t>
            </w:r>
            <w:r w:rsidR="00022F28" w:rsidRPr="00F65275">
              <w:rPr>
                <w:color w:val="000000"/>
                <w:sz w:val="20"/>
                <w:szCs w:val="20"/>
                <w:lang w:eastAsia="es-EC"/>
              </w:rPr>
              <w:t>en</w:t>
            </w:r>
            <w:r w:rsidR="00022F28">
              <w:rPr>
                <w:color w:val="000000"/>
                <w:sz w:val="20"/>
                <w:szCs w:val="20"/>
                <w:lang w:eastAsia="es-EC"/>
              </w:rPr>
              <w:t xml:space="preserve"> la muñeca?</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4</w:t>
            </w:r>
          </w:p>
        </w:tc>
        <w:tc>
          <w:tcPr>
            <w:tcW w:w="314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El personal Médico se coloca su EPP: Gorro, botas, mascarilla, guantes y bata quirúrgica, antes de la intervención?</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5</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El personal Médico sale con la ropa quirúrgica a áreas contaminadas?</w:t>
            </w:r>
          </w:p>
        </w:tc>
        <w:tc>
          <w:tcPr>
            <w:tcW w:w="956" w:type="dxa"/>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single" w:sz="4" w:space="0" w:color="auto"/>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single" w:sz="4" w:space="0" w:color="auto"/>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single" w:sz="4" w:space="0" w:color="auto"/>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single" w:sz="4" w:space="0" w:color="auto"/>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6</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El personal Médico conoce los riesgos de infección existentes en el quirófano: Peligro de Contagio de Hepatitis B, C y HIV?</w:t>
            </w:r>
          </w:p>
        </w:tc>
        <w:tc>
          <w:tcPr>
            <w:tcW w:w="956" w:type="dxa"/>
            <w:tcBorders>
              <w:top w:val="nil"/>
              <w:left w:val="nil"/>
              <w:bottom w:val="single" w:sz="4" w:space="0" w:color="auto"/>
              <w:right w:val="single" w:sz="4" w:space="0" w:color="auto"/>
            </w:tcBorders>
            <w:shd w:val="clear" w:color="auto" w:fill="auto"/>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CC"/>
                <w:sz w:val="20"/>
                <w:szCs w:val="20"/>
                <w:lang w:eastAsia="es-EC"/>
              </w:rPr>
            </w:pP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7</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Realizan la correcta segregación en la fuente?</w:t>
            </w:r>
          </w:p>
        </w:tc>
        <w:tc>
          <w:tcPr>
            <w:tcW w:w="956" w:type="dxa"/>
            <w:tcBorders>
              <w:top w:val="nil"/>
              <w:left w:val="nil"/>
              <w:bottom w:val="single" w:sz="4" w:space="0" w:color="auto"/>
              <w:right w:val="single" w:sz="4" w:space="0" w:color="auto"/>
            </w:tcBorders>
            <w:shd w:val="clear" w:color="auto" w:fill="auto"/>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8</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Han tenido inconvenientes con los EPP?</w:t>
            </w:r>
          </w:p>
        </w:tc>
        <w:tc>
          <w:tcPr>
            <w:tcW w:w="956" w:type="dxa"/>
            <w:tcBorders>
              <w:top w:val="nil"/>
              <w:left w:val="nil"/>
              <w:bottom w:val="single" w:sz="4" w:space="0" w:color="auto"/>
              <w:right w:val="single" w:sz="4" w:space="0" w:color="auto"/>
            </w:tcBorders>
            <w:shd w:val="clear" w:color="auto" w:fill="auto"/>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9</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El Anestesiólogo reviso la Historia Clínica antes de administrar la anestesia?</w:t>
            </w:r>
          </w:p>
        </w:tc>
        <w:tc>
          <w:tcPr>
            <w:tcW w:w="956" w:type="dxa"/>
            <w:tcBorders>
              <w:top w:val="nil"/>
              <w:left w:val="nil"/>
              <w:bottom w:val="single" w:sz="4" w:space="0" w:color="auto"/>
              <w:right w:val="single" w:sz="4" w:space="0" w:color="auto"/>
            </w:tcBorders>
            <w:shd w:val="clear" w:color="auto" w:fill="auto"/>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10</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Se realizó la asepsia antes de la intervención?</w:t>
            </w:r>
          </w:p>
        </w:tc>
        <w:tc>
          <w:tcPr>
            <w:tcW w:w="956" w:type="dxa"/>
            <w:tcBorders>
              <w:top w:val="nil"/>
              <w:left w:val="nil"/>
              <w:bottom w:val="single" w:sz="4" w:space="0" w:color="auto"/>
              <w:right w:val="single" w:sz="4" w:space="0" w:color="auto"/>
            </w:tcBorders>
            <w:shd w:val="clear" w:color="auto" w:fill="auto"/>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11</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Cuentan con todos los instrumentos  necesarios para la intervención quirúrgica?</w:t>
            </w:r>
          </w:p>
        </w:tc>
        <w:tc>
          <w:tcPr>
            <w:tcW w:w="956" w:type="dxa"/>
            <w:tcBorders>
              <w:top w:val="nil"/>
              <w:left w:val="nil"/>
              <w:bottom w:val="single" w:sz="4" w:space="0" w:color="auto"/>
              <w:right w:val="single" w:sz="4" w:space="0" w:color="auto"/>
            </w:tcBorders>
            <w:shd w:val="clear" w:color="auto" w:fill="auto"/>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12</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Los implementos quirúrgicos son lavados fuera del Área Quirúrgica?</w:t>
            </w:r>
          </w:p>
        </w:tc>
        <w:tc>
          <w:tcPr>
            <w:tcW w:w="956" w:type="dxa"/>
            <w:tcBorders>
              <w:top w:val="nil"/>
              <w:left w:val="nil"/>
              <w:bottom w:val="single" w:sz="4" w:space="0" w:color="auto"/>
              <w:right w:val="single" w:sz="4" w:space="0" w:color="auto"/>
            </w:tcBorders>
            <w:shd w:val="clear" w:color="auto" w:fill="auto"/>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13</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Han tenido contacto directo con sangre del paciente?</w:t>
            </w:r>
          </w:p>
        </w:tc>
        <w:tc>
          <w:tcPr>
            <w:tcW w:w="956" w:type="dxa"/>
            <w:tcBorders>
              <w:top w:val="nil"/>
              <w:left w:val="nil"/>
              <w:bottom w:val="single" w:sz="4" w:space="0" w:color="auto"/>
              <w:right w:val="single" w:sz="4" w:space="0" w:color="auto"/>
            </w:tcBorders>
            <w:shd w:val="clear" w:color="auto" w:fill="auto"/>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14</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El personal de servicios varios  tiene sus respectivos EPP?</w:t>
            </w:r>
          </w:p>
        </w:tc>
        <w:tc>
          <w:tcPr>
            <w:tcW w:w="956" w:type="dxa"/>
            <w:tcBorders>
              <w:top w:val="nil"/>
              <w:left w:val="nil"/>
              <w:bottom w:val="single" w:sz="4" w:space="0" w:color="auto"/>
              <w:right w:val="single" w:sz="4" w:space="0" w:color="auto"/>
            </w:tcBorders>
            <w:shd w:val="clear" w:color="auto" w:fill="auto"/>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15</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Se cumple la adecuada limpieza del quirófano luego de cada intervención?</w:t>
            </w:r>
          </w:p>
        </w:tc>
        <w:tc>
          <w:tcPr>
            <w:tcW w:w="956" w:type="dxa"/>
            <w:tcBorders>
              <w:top w:val="nil"/>
              <w:left w:val="nil"/>
              <w:bottom w:val="single" w:sz="4" w:space="0" w:color="auto"/>
              <w:right w:val="single" w:sz="4" w:space="0" w:color="auto"/>
            </w:tcBorders>
            <w:shd w:val="clear" w:color="auto" w:fill="auto"/>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single" w:sz="4" w:space="0" w:color="auto"/>
              <w:bottom w:val="single" w:sz="4" w:space="0" w:color="auto"/>
              <w:right w:val="single" w:sz="4" w:space="0" w:color="auto"/>
            </w:tcBorders>
            <w:shd w:val="clear" w:color="auto" w:fill="auto"/>
            <w:vAlign w:val="center"/>
            <w:hideMark/>
          </w:tcPr>
          <w:p w:rsidR="005C0677" w:rsidRPr="00576627" w:rsidRDefault="005C0677" w:rsidP="003C5F03">
            <w:pPr>
              <w:pStyle w:val="Sinespaciado"/>
              <w:rPr>
                <w:color w:val="000000"/>
                <w:sz w:val="20"/>
                <w:szCs w:val="20"/>
                <w:lang w:eastAsia="es-EC"/>
              </w:rPr>
            </w:pPr>
            <w:r w:rsidRPr="00576627">
              <w:rPr>
                <w:color w:val="000000"/>
                <w:sz w:val="20"/>
                <w:szCs w:val="20"/>
                <w:lang w:eastAsia="es-EC"/>
              </w:rPr>
              <w:t>16</w:t>
            </w:r>
          </w:p>
        </w:tc>
        <w:tc>
          <w:tcPr>
            <w:tcW w:w="3149" w:type="dxa"/>
            <w:gridSpan w:val="3"/>
            <w:tcBorders>
              <w:top w:val="single" w:sz="4" w:space="0" w:color="auto"/>
              <w:left w:val="nil"/>
              <w:bottom w:val="single" w:sz="4" w:space="0" w:color="auto"/>
              <w:right w:val="single" w:sz="4" w:space="0" w:color="auto"/>
            </w:tcBorders>
            <w:shd w:val="clear" w:color="auto" w:fill="auto"/>
            <w:vAlign w:val="center"/>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Luego de la desinfección del quirófano, se cumple con el tiempo de 15 a 20 minutos para  el ingreso de otra intervención quirúrgica?</w:t>
            </w:r>
          </w:p>
        </w:tc>
        <w:tc>
          <w:tcPr>
            <w:tcW w:w="956" w:type="dxa"/>
            <w:tcBorders>
              <w:top w:val="nil"/>
              <w:left w:val="nil"/>
              <w:bottom w:val="single" w:sz="4" w:space="0" w:color="auto"/>
              <w:right w:val="single" w:sz="4" w:space="0" w:color="auto"/>
            </w:tcBorders>
            <w:shd w:val="clear" w:color="auto" w:fill="auto"/>
            <w:vAlign w:val="center"/>
            <w:hideMark/>
          </w:tcPr>
          <w:p w:rsidR="005C0677" w:rsidRPr="00F65275" w:rsidRDefault="005C0677" w:rsidP="00D6286F">
            <w:pPr>
              <w:pStyle w:val="Sinespaciado"/>
              <w:jc w:val="center"/>
              <w:rPr>
                <w:color w:val="000000"/>
                <w:sz w:val="20"/>
                <w:szCs w:val="20"/>
                <w:lang w:eastAsia="es-EC"/>
              </w:rPr>
            </w:pPr>
            <w:r w:rsidRPr="00F65275">
              <w:rPr>
                <w:color w:val="000000"/>
                <w:sz w:val="20"/>
                <w:szCs w:val="20"/>
                <w:lang w:eastAsia="es-EC"/>
              </w:rPr>
              <w:t>3,13%</w:t>
            </w:r>
          </w:p>
        </w:tc>
        <w:tc>
          <w:tcPr>
            <w:tcW w:w="550"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53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c>
          <w:tcPr>
            <w:tcW w:w="2082" w:type="dxa"/>
            <w:tcBorders>
              <w:top w:val="nil"/>
              <w:left w:val="nil"/>
              <w:bottom w:val="single" w:sz="4" w:space="0" w:color="auto"/>
              <w:right w:val="single" w:sz="4" w:space="0" w:color="auto"/>
            </w:tcBorders>
            <w:shd w:val="clear" w:color="auto" w:fill="auto"/>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 </w:t>
            </w:r>
          </w:p>
        </w:tc>
      </w:tr>
      <w:tr w:rsidR="005C0677" w:rsidRPr="00F65275" w:rsidTr="003C5F03">
        <w:trPr>
          <w:trHeight w:val="20"/>
        </w:trPr>
        <w:tc>
          <w:tcPr>
            <w:tcW w:w="322" w:type="dxa"/>
            <w:tcBorders>
              <w:top w:val="nil"/>
              <w:left w:val="nil"/>
              <w:bottom w:val="nil"/>
              <w:right w:val="nil"/>
            </w:tcBorders>
            <w:shd w:val="clear" w:color="auto" w:fill="auto"/>
            <w:noWrap/>
            <w:vAlign w:val="bottom"/>
            <w:hideMark/>
          </w:tcPr>
          <w:p w:rsidR="005C0677" w:rsidRPr="00F65275" w:rsidRDefault="005C0677" w:rsidP="003C5F03">
            <w:pPr>
              <w:pStyle w:val="Sinespaciado"/>
              <w:rPr>
                <w:color w:val="000000"/>
                <w:sz w:val="20"/>
                <w:szCs w:val="20"/>
                <w:lang w:eastAsia="es-EC"/>
              </w:rPr>
            </w:pPr>
          </w:p>
        </w:tc>
        <w:tc>
          <w:tcPr>
            <w:tcW w:w="1088" w:type="dxa"/>
            <w:tcBorders>
              <w:top w:val="nil"/>
              <w:left w:val="nil"/>
              <w:bottom w:val="nil"/>
              <w:right w:val="nil"/>
            </w:tcBorders>
            <w:shd w:val="clear" w:color="auto" w:fill="auto"/>
            <w:noWrap/>
            <w:vAlign w:val="bottom"/>
            <w:hideMark/>
          </w:tcPr>
          <w:p w:rsidR="005C0677" w:rsidRPr="00F65275" w:rsidRDefault="005C0677" w:rsidP="003C5F03">
            <w:pPr>
              <w:pStyle w:val="Sinespaciado"/>
              <w:rPr>
                <w:color w:val="000000"/>
                <w:sz w:val="20"/>
                <w:szCs w:val="20"/>
                <w:lang w:eastAsia="es-EC"/>
              </w:rPr>
            </w:pPr>
          </w:p>
        </w:tc>
        <w:tc>
          <w:tcPr>
            <w:tcW w:w="883" w:type="dxa"/>
            <w:tcBorders>
              <w:top w:val="nil"/>
              <w:left w:val="nil"/>
              <w:bottom w:val="nil"/>
              <w:right w:val="nil"/>
            </w:tcBorders>
            <w:shd w:val="clear" w:color="auto" w:fill="auto"/>
            <w:noWrap/>
            <w:vAlign w:val="bottom"/>
            <w:hideMark/>
          </w:tcPr>
          <w:p w:rsidR="005C0677" w:rsidRPr="00F65275" w:rsidRDefault="005C0677" w:rsidP="003C5F03">
            <w:pPr>
              <w:pStyle w:val="Sinespaciado"/>
              <w:rPr>
                <w:color w:val="000000"/>
                <w:sz w:val="20"/>
                <w:szCs w:val="20"/>
                <w:lang w:eastAsia="es-EC"/>
              </w:rPr>
            </w:pPr>
          </w:p>
        </w:tc>
        <w:tc>
          <w:tcPr>
            <w:tcW w:w="1178" w:type="dxa"/>
            <w:tcBorders>
              <w:top w:val="nil"/>
              <w:left w:val="nil"/>
              <w:bottom w:val="nil"/>
              <w:right w:val="nil"/>
            </w:tcBorders>
            <w:shd w:val="clear" w:color="auto" w:fill="auto"/>
            <w:noWrap/>
            <w:vAlign w:val="bottom"/>
            <w:hideMark/>
          </w:tcPr>
          <w:p w:rsidR="005C0677" w:rsidRPr="00F65275" w:rsidRDefault="005C0677" w:rsidP="003C5F03">
            <w:pPr>
              <w:pStyle w:val="Sinespaciado"/>
              <w:rPr>
                <w:color w:val="000000"/>
                <w:sz w:val="20"/>
                <w:szCs w:val="20"/>
                <w:lang w:eastAsia="es-EC"/>
              </w:rPr>
            </w:pPr>
          </w:p>
        </w:tc>
        <w:tc>
          <w:tcPr>
            <w:tcW w:w="956" w:type="dxa"/>
            <w:tcBorders>
              <w:top w:val="nil"/>
              <w:left w:val="nil"/>
              <w:bottom w:val="nil"/>
              <w:right w:val="nil"/>
            </w:tcBorders>
            <w:shd w:val="clear" w:color="auto" w:fill="auto"/>
            <w:noWrap/>
            <w:vAlign w:val="bottom"/>
            <w:hideMark/>
          </w:tcPr>
          <w:p w:rsidR="005C0677" w:rsidRPr="00F65275" w:rsidRDefault="005C0677" w:rsidP="003C5F03">
            <w:pPr>
              <w:pStyle w:val="Sinespaciado"/>
              <w:rPr>
                <w:color w:val="000000"/>
                <w:sz w:val="20"/>
                <w:szCs w:val="20"/>
                <w:lang w:eastAsia="es-EC"/>
              </w:rPr>
            </w:pPr>
            <w:r w:rsidRPr="00F65275">
              <w:rPr>
                <w:color w:val="000000"/>
                <w:sz w:val="20"/>
                <w:szCs w:val="20"/>
                <w:lang w:eastAsia="es-EC"/>
              </w:rPr>
              <w:t>100,00%</w:t>
            </w:r>
          </w:p>
        </w:tc>
        <w:tc>
          <w:tcPr>
            <w:tcW w:w="550" w:type="dxa"/>
            <w:tcBorders>
              <w:top w:val="nil"/>
              <w:left w:val="nil"/>
              <w:bottom w:val="nil"/>
              <w:right w:val="nil"/>
            </w:tcBorders>
            <w:shd w:val="clear" w:color="auto" w:fill="auto"/>
            <w:noWrap/>
            <w:vAlign w:val="bottom"/>
            <w:hideMark/>
          </w:tcPr>
          <w:p w:rsidR="005C0677" w:rsidRPr="00F65275" w:rsidRDefault="005C0677" w:rsidP="003C5F03">
            <w:pPr>
              <w:pStyle w:val="Sinespaciado"/>
              <w:rPr>
                <w:color w:val="000000"/>
                <w:sz w:val="20"/>
                <w:szCs w:val="20"/>
                <w:lang w:eastAsia="es-EC"/>
              </w:rPr>
            </w:pPr>
          </w:p>
        </w:tc>
        <w:tc>
          <w:tcPr>
            <w:tcW w:w="532" w:type="dxa"/>
            <w:tcBorders>
              <w:top w:val="nil"/>
              <w:left w:val="nil"/>
              <w:bottom w:val="nil"/>
              <w:right w:val="nil"/>
            </w:tcBorders>
            <w:shd w:val="clear" w:color="auto" w:fill="auto"/>
            <w:noWrap/>
            <w:vAlign w:val="bottom"/>
            <w:hideMark/>
          </w:tcPr>
          <w:p w:rsidR="005C0677" w:rsidRPr="00F65275" w:rsidRDefault="005C0677" w:rsidP="003C5F03">
            <w:pPr>
              <w:pStyle w:val="Sinespaciado"/>
              <w:rPr>
                <w:color w:val="000000"/>
                <w:sz w:val="20"/>
                <w:szCs w:val="20"/>
                <w:lang w:eastAsia="es-EC"/>
              </w:rPr>
            </w:pPr>
          </w:p>
        </w:tc>
        <w:tc>
          <w:tcPr>
            <w:tcW w:w="532" w:type="dxa"/>
            <w:tcBorders>
              <w:top w:val="nil"/>
              <w:left w:val="nil"/>
              <w:bottom w:val="nil"/>
              <w:right w:val="nil"/>
            </w:tcBorders>
            <w:shd w:val="clear" w:color="auto" w:fill="auto"/>
            <w:noWrap/>
            <w:vAlign w:val="bottom"/>
            <w:hideMark/>
          </w:tcPr>
          <w:p w:rsidR="005C0677" w:rsidRPr="00F65275" w:rsidRDefault="005C0677" w:rsidP="003C5F03">
            <w:pPr>
              <w:pStyle w:val="Sinespaciado"/>
              <w:rPr>
                <w:color w:val="000000"/>
                <w:sz w:val="20"/>
                <w:szCs w:val="20"/>
                <w:lang w:eastAsia="es-EC"/>
              </w:rPr>
            </w:pPr>
          </w:p>
        </w:tc>
        <w:tc>
          <w:tcPr>
            <w:tcW w:w="2082" w:type="dxa"/>
            <w:tcBorders>
              <w:top w:val="nil"/>
              <w:left w:val="nil"/>
              <w:bottom w:val="nil"/>
              <w:right w:val="nil"/>
            </w:tcBorders>
            <w:shd w:val="clear" w:color="auto" w:fill="auto"/>
            <w:noWrap/>
            <w:vAlign w:val="bottom"/>
            <w:hideMark/>
          </w:tcPr>
          <w:p w:rsidR="005C0677" w:rsidRPr="00F65275" w:rsidRDefault="005C0677" w:rsidP="003C5F03">
            <w:pPr>
              <w:pStyle w:val="Sinespaciado"/>
              <w:rPr>
                <w:color w:val="000000"/>
                <w:sz w:val="20"/>
                <w:szCs w:val="20"/>
                <w:lang w:eastAsia="es-EC"/>
              </w:rPr>
            </w:pPr>
          </w:p>
        </w:tc>
      </w:tr>
    </w:tbl>
    <w:p w:rsidR="002E4992" w:rsidRPr="002E4992" w:rsidRDefault="00AD2739" w:rsidP="0075353F">
      <w:pPr>
        <w:jc w:val="center"/>
        <w:rPr>
          <w:rFonts w:ascii="Arial" w:hAnsi="Arial" w:cs="Arial"/>
          <w:color w:val="000000"/>
          <w:sz w:val="22"/>
          <w:lang w:eastAsia="es-EC"/>
        </w:rPr>
      </w:pPr>
      <w:r w:rsidRPr="002E4992">
        <w:rPr>
          <w:rFonts w:ascii="Arial" w:hAnsi="Arial" w:cs="Arial"/>
          <w:color w:val="000000"/>
          <w:sz w:val="22"/>
          <w:lang w:eastAsia="es-EC"/>
        </w:rPr>
        <w:t>Tabla 4.13 CheckList para el  Área del Quirófano</w:t>
      </w:r>
    </w:p>
    <w:p w:rsidR="0075353F" w:rsidRPr="002E4992" w:rsidRDefault="0075353F" w:rsidP="0075353F">
      <w:pPr>
        <w:jc w:val="center"/>
        <w:rPr>
          <w:sz w:val="22"/>
          <w:lang w:val="es-EC"/>
        </w:rPr>
      </w:pPr>
      <w:r w:rsidRPr="002E4992">
        <w:rPr>
          <w:b/>
          <w:sz w:val="22"/>
          <w:lang w:val="es-EC"/>
        </w:rPr>
        <w:t xml:space="preserve">Elaborado por: </w:t>
      </w:r>
      <w:r w:rsidR="003C5F03" w:rsidRPr="002E4992">
        <w:rPr>
          <w:sz w:val="22"/>
          <w:lang w:val="es-EC"/>
        </w:rPr>
        <w:t>Los autores</w:t>
      </w:r>
    </w:p>
    <w:p w:rsidR="0061737E" w:rsidRPr="0007647F" w:rsidRDefault="0061737E" w:rsidP="00711EB5">
      <w:pPr>
        <w:pStyle w:val="Ttulo4"/>
        <w:numPr>
          <w:ilvl w:val="0"/>
          <w:numId w:val="0"/>
        </w:numPr>
        <w:rPr>
          <w:u w:val="none"/>
        </w:rPr>
      </w:pPr>
      <w:r w:rsidRPr="0007647F">
        <w:rPr>
          <w:u w:val="none"/>
        </w:rPr>
        <w:lastRenderedPageBreak/>
        <w:t>CHECK LIST DE LA GESTIÓN DE DESECHOS</w:t>
      </w:r>
      <w:r w:rsidR="00711EB5">
        <w:rPr>
          <w:u w:val="none"/>
        </w:rPr>
        <w:t xml:space="preserve"> HOSPITALARIOS</w:t>
      </w:r>
    </w:p>
    <w:tbl>
      <w:tblPr>
        <w:tblW w:w="8652" w:type="dxa"/>
        <w:tblInd w:w="65" w:type="dxa"/>
        <w:tblCellMar>
          <w:left w:w="70" w:type="dxa"/>
          <w:right w:w="70" w:type="dxa"/>
        </w:tblCellMar>
        <w:tblLook w:val="04A0" w:firstRow="1" w:lastRow="0" w:firstColumn="1" w:lastColumn="0" w:noHBand="0" w:noVBand="1"/>
      </w:tblPr>
      <w:tblGrid>
        <w:gridCol w:w="431"/>
        <w:gridCol w:w="3260"/>
        <w:gridCol w:w="1155"/>
        <w:gridCol w:w="381"/>
        <w:gridCol w:w="599"/>
        <w:gridCol w:w="567"/>
        <w:gridCol w:w="2268"/>
      </w:tblGrid>
      <w:tr w:rsidR="002559B0" w:rsidRPr="002559B0" w:rsidTr="003C5F03">
        <w:trPr>
          <w:trHeight w:val="570"/>
        </w:trPr>
        <w:tc>
          <w:tcPr>
            <w:tcW w:w="8652" w:type="dxa"/>
            <w:gridSpan w:val="7"/>
            <w:tcBorders>
              <w:top w:val="single" w:sz="4" w:space="0" w:color="auto"/>
              <w:left w:val="single" w:sz="4" w:space="0" w:color="auto"/>
              <w:bottom w:val="single" w:sz="4" w:space="0" w:color="auto"/>
              <w:right w:val="single" w:sz="4" w:space="0" w:color="000000"/>
            </w:tcBorders>
            <w:shd w:val="clear" w:color="000000" w:fill="002060"/>
            <w:noWrap/>
            <w:vAlign w:val="center"/>
            <w:hideMark/>
          </w:tcPr>
          <w:p w:rsidR="002559B0" w:rsidRPr="003C5F03" w:rsidRDefault="00881223" w:rsidP="003C5F03">
            <w:pPr>
              <w:pStyle w:val="Sinespaciado"/>
              <w:jc w:val="center"/>
              <w:rPr>
                <w:b/>
                <w:lang w:val="es-EC" w:eastAsia="es-EC"/>
              </w:rPr>
            </w:pPr>
            <w:r w:rsidRPr="003C5F03">
              <w:rPr>
                <w:b/>
                <w:lang w:val="es-EC" w:eastAsia="es-EC"/>
              </w:rPr>
              <w:t>CHECKLIST PARA LA GESTIÓ</w:t>
            </w:r>
            <w:r w:rsidR="002559B0" w:rsidRPr="003C5F03">
              <w:rPr>
                <w:b/>
                <w:lang w:val="es-EC" w:eastAsia="es-EC"/>
              </w:rPr>
              <w:t>N DE DESECHOS</w:t>
            </w:r>
            <w:r w:rsidRPr="003C5F03">
              <w:rPr>
                <w:b/>
                <w:lang w:val="es-EC" w:eastAsia="es-EC"/>
              </w:rPr>
              <w:t xml:space="preserve"> HOSPITALARIOS</w:t>
            </w:r>
          </w:p>
        </w:tc>
      </w:tr>
      <w:tr w:rsidR="002559B0" w:rsidRPr="002559B0" w:rsidTr="00DF04B5">
        <w:trPr>
          <w:trHeight w:val="300"/>
        </w:trPr>
        <w:tc>
          <w:tcPr>
            <w:tcW w:w="3691" w:type="dxa"/>
            <w:gridSpan w:val="2"/>
            <w:tcBorders>
              <w:top w:val="single" w:sz="4" w:space="0" w:color="auto"/>
              <w:left w:val="single" w:sz="4" w:space="0" w:color="auto"/>
              <w:bottom w:val="single" w:sz="4" w:space="0" w:color="auto"/>
              <w:right w:val="single" w:sz="4" w:space="0" w:color="auto"/>
            </w:tcBorders>
            <w:shd w:val="clear" w:color="000000" w:fill="00B0F0"/>
            <w:noWrap/>
            <w:vAlign w:val="center"/>
            <w:hideMark/>
          </w:tcPr>
          <w:p w:rsidR="002559B0" w:rsidRPr="002559B0" w:rsidRDefault="002559B0" w:rsidP="003C5F03">
            <w:pPr>
              <w:pStyle w:val="Sinespaciado"/>
              <w:rPr>
                <w:color w:val="000000"/>
                <w:lang w:val="es-EC" w:eastAsia="es-EC"/>
              </w:rPr>
            </w:pPr>
            <w:r w:rsidRPr="002559B0">
              <w:rPr>
                <w:color w:val="000000"/>
                <w:sz w:val="22"/>
                <w:szCs w:val="22"/>
                <w:lang w:val="es-EC" w:eastAsia="es-EC"/>
              </w:rPr>
              <w:t xml:space="preserve">ASPECTO A EVALUAR </w:t>
            </w:r>
          </w:p>
        </w:tc>
        <w:tc>
          <w:tcPr>
            <w:tcW w:w="1146" w:type="dxa"/>
            <w:tcBorders>
              <w:top w:val="nil"/>
              <w:left w:val="nil"/>
              <w:bottom w:val="single" w:sz="4" w:space="0" w:color="auto"/>
              <w:right w:val="single" w:sz="4" w:space="0" w:color="auto"/>
            </w:tcBorders>
            <w:shd w:val="clear" w:color="000000" w:fill="00B0F0"/>
            <w:noWrap/>
            <w:vAlign w:val="center"/>
            <w:hideMark/>
          </w:tcPr>
          <w:p w:rsidR="002559B0" w:rsidRPr="002559B0" w:rsidRDefault="002559B0" w:rsidP="003C5F03">
            <w:pPr>
              <w:pStyle w:val="Sinespaciado"/>
              <w:rPr>
                <w:color w:val="000000"/>
                <w:sz w:val="16"/>
                <w:szCs w:val="16"/>
                <w:lang w:val="es-EC" w:eastAsia="es-EC"/>
              </w:rPr>
            </w:pPr>
            <w:r w:rsidRPr="002559B0">
              <w:rPr>
                <w:color w:val="000000"/>
                <w:sz w:val="16"/>
                <w:szCs w:val="16"/>
                <w:lang w:val="es-EC" w:eastAsia="es-EC"/>
              </w:rPr>
              <w:t>P</w:t>
            </w:r>
            <w:r w:rsidRPr="00D47CE6">
              <w:rPr>
                <w:color w:val="000000"/>
                <w:sz w:val="14"/>
                <w:szCs w:val="14"/>
                <w:lang w:val="es-EC" w:eastAsia="es-EC"/>
              </w:rPr>
              <w:t>ONDERACION</w:t>
            </w:r>
          </w:p>
        </w:tc>
        <w:tc>
          <w:tcPr>
            <w:tcW w:w="381" w:type="dxa"/>
            <w:tcBorders>
              <w:top w:val="nil"/>
              <w:left w:val="nil"/>
              <w:bottom w:val="single" w:sz="4" w:space="0" w:color="auto"/>
              <w:right w:val="single" w:sz="4" w:space="0" w:color="auto"/>
            </w:tcBorders>
            <w:shd w:val="clear" w:color="000000" w:fill="00B0F0"/>
            <w:noWrap/>
            <w:vAlign w:val="center"/>
            <w:hideMark/>
          </w:tcPr>
          <w:p w:rsidR="002559B0" w:rsidRPr="002559B0" w:rsidRDefault="002559B0" w:rsidP="003C5F03">
            <w:pPr>
              <w:pStyle w:val="Sinespaciado"/>
              <w:rPr>
                <w:color w:val="000000"/>
                <w:lang w:val="es-EC" w:eastAsia="es-EC"/>
              </w:rPr>
            </w:pPr>
            <w:r w:rsidRPr="002559B0">
              <w:rPr>
                <w:color w:val="000000"/>
                <w:sz w:val="22"/>
                <w:szCs w:val="22"/>
                <w:lang w:val="es-EC" w:eastAsia="es-EC"/>
              </w:rPr>
              <w:t>SI</w:t>
            </w:r>
          </w:p>
        </w:tc>
        <w:tc>
          <w:tcPr>
            <w:tcW w:w="599" w:type="dxa"/>
            <w:tcBorders>
              <w:top w:val="nil"/>
              <w:left w:val="nil"/>
              <w:bottom w:val="single" w:sz="4" w:space="0" w:color="auto"/>
              <w:right w:val="single" w:sz="4" w:space="0" w:color="auto"/>
            </w:tcBorders>
            <w:shd w:val="clear" w:color="000000" w:fill="00B0F0"/>
            <w:noWrap/>
            <w:vAlign w:val="center"/>
            <w:hideMark/>
          </w:tcPr>
          <w:p w:rsidR="002559B0" w:rsidRPr="002559B0" w:rsidRDefault="002559B0" w:rsidP="003C5F03">
            <w:pPr>
              <w:pStyle w:val="Sinespaciado"/>
              <w:rPr>
                <w:color w:val="000000"/>
                <w:lang w:val="es-EC" w:eastAsia="es-EC"/>
              </w:rPr>
            </w:pPr>
            <w:r w:rsidRPr="002559B0">
              <w:rPr>
                <w:color w:val="000000"/>
                <w:sz w:val="22"/>
                <w:szCs w:val="22"/>
                <w:lang w:val="es-EC" w:eastAsia="es-EC"/>
              </w:rPr>
              <w:t>NO</w:t>
            </w:r>
          </w:p>
        </w:tc>
        <w:tc>
          <w:tcPr>
            <w:tcW w:w="567" w:type="dxa"/>
            <w:tcBorders>
              <w:top w:val="nil"/>
              <w:left w:val="nil"/>
              <w:bottom w:val="single" w:sz="4" w:space="0" w:color="auto"/>
              <w:right w:val="single" w:sz="4" w:space="0" w:color="auto"/>
            </w:tcBorders>
            <w:shd w:val="clear" w:color="000000" w:fill="00B0F0"/>
            <w:vAlign w:val="center"/>
            <w:hideMark/>
          </w:tcPr>
          <w:p w:rsidR="002559B0" w:rsidRPr="002559B0" w:rsidRDefault="002559B0" w:rsidP="003C5F03">
            <w:pPr>
              <w:pStyle w:val="Sinespaciado"/>
              <w:rPr>
                <w:color w:val="000000"/>
                <w:lang w:val="es-EC" w:eastAsia="es-EC"/>
              </w:rPr>
            </w:pPr>
            <w:r w:rsidRPr="002559B0">
              <w:rPr>
                <w:color w:val="000000"/>
                <w:sz w:val="22"/>
                <w:szCs w:val="22"/>
                <w:lang w:val="es-EC" w:eastAsia="es-EC"/>
              </w:rPr>
              <w:t>NA</w:t>
            </w:r>
          </w:p>
        </w:tc>
        <w:tc>
          <w:tcPr>
            <w:tcW w:w="2268" w:type="dxa"/>
            <w:tcBorders>
              <w:top w:val="nil"/>
              <w:left w:val="nil"/>
              <w:bottom w:val="single" w:sz="4" w:space="0" w:color="auto"/>
              <w:right w:val="single" w:sz="4" w:space="0" w:color="auto"/>
            </w:tcBorders>
            <w:shd w:val="clear" w:color="000000" w:fill="00B0F0"/>
            <w:noWrap/>
            <w:vAlign w:val="center"/>
            <w:hideMark/>
          </w:tcPr>
          <w:p w:rsidR="002559B0" w:rsidRPr="002559B0" w:rsidRDefault="002559B0" w:rsidP="003C5F03">
            <w:pPr>
              <w:pStyle w:val="Sinespaciado"/>
              <w:rPr>
                <w:color w:val="000000"/>
                <w:lang w:val="es-EC" w:eastAsia="es-EC"/>
              </w:rPr>
            </w:pPr>
            <w:r w:rsidRPr="002559B0">
              <w:rPr>
                <w:color w:val="000000"/>
                <w:sz w:val="22"/>
                <w:szCs w:val="22"/>
                <w:lang w:val="es-EC" w:eastAsia="es-EC"/>
              </w:rPr>
              <w:t>COMENTARIO</w:t>
            </w:r>
          </w:p>
        </w:tc>
      </w:tr>
      <w:tr w:rsidR="002559B0" w:rsidRPr="002559B0" w:rsidTr="00DF04B5">
        <w:trPr>
          <w:trHeight w:val="510"/>
        </w:trPr>
        <w:tc>
          <w:tcPr>
            <w:tcW w:w="8652" w:type="dxa"/>
            <w:gridSpan w:val="7"/>
            <w:tcBorders>
              <w:top w:val="single" w:sz="4" w:space="0" w:color="auto"/>
              <w:left w:val="single" w:sz="4" w:space="0" w:color="auto"/>
              <w:bottom w:val="single" w:sz="4" w:space="0" w:color="auto"/>
              <w:right w:val="single" w:sz="4" w:space="0" w:color="auto"/>
            </w:tcBorders>
            <w:shd w:val="clear" w:color="000000" w:fill="92D050"/>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A. GENERAL</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1</w:t>
            </w:r>
          </w:p>
        </w:tc>
        <w:tc>
          <w:tcPr>
            <w:tcW w:w="3260" w:type="dxa"/>
            <w:tcBorders>
              <w:top w:val="nil"/>
              <w:left w:val="nil"/>
              <w:bottom w:val="single" w:sz="4" w:space="0" w:color="auto"/>
              <w:right w:val="single" w:sz="4" w:space="0" w:color="auto"/>
            </w:tcBorders>
            <w:shd w:val="clear" w:color="000000" w:fill="FFFFFF"/>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El 100% del personal tiene conocimiento de la clasificación de los desechos.</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A93C65">
            <w:pPr>
              <w:pStyle w:val="Sinespaciado"/>
              <w:jc w:val="center"/>
              <w:rPr>
                <w:color w:val="000000"/>
                <w:lang w:val="es-EC" w:eastAsia="es-EC"/>
              </w:rPr>
            </w:pPr>
            <w:r w:rsidRPr="002559B0">
              <w:rPr>
                <w:color w:val="000000"/>
                <w:sz w:val="22"/>
                <w:szCs w:val="22"/>
                <w:lang w:val="es-EC" w:eastAsia="es-EC"/>
              </w:rPr>
              <w:t>4,00%</w:t>
            </w:r>
            <w:bookmarkStart w:id="81" w:name="_GoBack"/>
            <w:bookmarkEnd w:id="81"/>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2</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El personal Aplica el REGLAMENTO DE MANEJO DE DESECHOS SÓLIDOS en la maternidad</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A93C65">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3</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El personal ha recibido alguna capacitación sobre bioseguridad.</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A93C65">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4</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El personal ha tenido un incidente con algún tipo de desecho</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A93C65">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5</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xml:space="preserve">En caso de </w:t>
            </w:r>
            <w:r w:rsidR="00B14A36" w:rsidRPr="002559B0">
              <w:rPr>
                <w:color w:val="000000"/>
                <w:sz w:val="20"/>
                <w:szCs w:val="20"/>
                <w:lang w:val="es-EC" w:eastAsia="es-EC"/>
              </w:rPr>
              <w:t>existir</w:t>
            </w:r>
            <w:r w:rsidRPr="002559B0">
              <w:rPr>
                <w:color w:val="000000"/>
                <w:sz w:val="20"/>
                <w:szCs w:val="20"/>
                <w:lang w:val="es-EC" w:eastAsia="es-EC"/>
              </w:rPr>
              <w:t xml:space="preserve"> accidente manejando los desechos se lo ha reportado</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A93C65">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8652" w:type="dxa"/>
            <w:gridSpan w:val="7"/>
            <w:tcBorders>
              <w:top w:val="single" w:sz="4" w:space="0" w:color="auto"/>
              <w:left w:val="single" w:sz="4" w:space="0" w:color="auto"/>
              <w:bottom w:val="single" w:sz="4" w:space="0" w:color="auto"/>
              <w:right w:val="single" w:sz="4" w:space="0" w:color="auto"/>
            </w:tcBorders>
            <w:shd w:val="clear" w:color="000000" w:fill="92D050"/>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B. EQUIPAMENTO PARA EL PERSONAL DE   SERVICIOS VARIOS</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1</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El personal de  servicios varios  utiliza guantes de limpieza</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A93C65">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2</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El personal de  servicios varios  utiliza gafas de limpieza</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A93C65">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3</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El personal de  servicios varios utiliza el debido uniforme de trabajo</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A93C65">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4</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El personal de  servicios varios  utiliza gorros de limpieza</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A93C65">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5</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El personal de  servicios varios  utiliza mascarillas</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A93C65">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6</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Cuentan con un área de vestimenta y esterilización del equipo de trabajo</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A93C65">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8652" w:type="dxa"/>
            <w:gridSpan w:val="7"/>
            <w:tcBorders>
              <w:top w:val="single" w:sz="4" w:space="0" w:color="auto"/>
              <w:left w:val="single" w:sz="4" w:space="0" w:color="auto"/>
              <w:bottom w:val="single" w:sz="4" w:space="0" w:color="auto"/>
              <w:right w:val="single" w:sz="4" w:space="0" w:color="auto"/>
            </w:tcBorders>
            <w:shd w:val="clear" w:color="000000" w:fill="92D050"/>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C. GESTIÓN EN LA FUENTE</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1</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Los generadores de los desechos hospitalarios cumplen con la segregación en la fuente.</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A93C65">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2</w:t>
            </w:r>
          </w:p>
        </w:tc>
        <w:tc>
          <w:tcPr>
            <w:tcW w:w="3260" w:type="dxa"/>
            <w:tcBorders>
              <w:top w:val="nil"/>
              <w:left w:val="nil"/>
              <w:bottom w:val="single" w:sz="4" w:space="0" w:color="auto"/>
              <w:right w:val="single" w:sz="4" w:space="0" w:color="auto"/>
            </w:tcBorders>
            <w:shd w:val="clear" w:color="auto" w:fill="auto"/>
            <w:vAlign w:val="center"/>
            <w:hideMark/>
          </w:tcPr>
          <w:p w:rsidR="002559B0" w:rsidRDefault="002559B0" w:rsidP="003C5F03">
            <w:pPr>
              <w:pStyle w:val="Sinespaciado"/>
              <w:rPr>
                <w:color w:val="000000"/>
                <w:sz w:val="20"/>
                <w:szCs w:val="20"/>
                <w:lang w:val="es-EC" w:eastAsia="es-EC"/>
              </w:rPr>
            </w:pPr>
            <w:r w:rsidRPr="002559B0">
              <w:rPr>
                <w:color w:val="000000"/>
                <w:sz w:val="20"/>
                <w:szCs w:val="20"/>
                <w:lang w:val="es-EC" w:eastAsia="es-EC"/>
              </w:rPr>
              <w:t>El 100% de las áreas de la maternidad cuentan con recipientes para la gestión de desechos.</w:t>
            </w:r>
          </w:p>
          <w:p w:rsidR="00576627" w:rsidRPr="002559B0" w:rsidRDefault="00576627" w:rsidP="003C5F03">
            <w:pPr>
              <w:pStyle w:val="Sinespaciado"/>
              <w:rPr>
                <w:color w:val="000000"/>
                <w:sz w:val="20"/>
                <w:szCs w:val="20"/>
                <w:lang w:val="es-EC" w:eastAsia="es-EC"/>
              </w:rPr>
            </w:pP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A93C65">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8652" w:type="dxa"/>
            <w:gridSpan w:val="7"/>
            <w:tcBorders>
              <w:top w:val="single" w:sz="4" w:space="0" w:color="auto"/>
              <w:left w:val="single" w:sz="4" w:space="0" w:color="auto"/>
              <w:bottom w:val="single" w:sz="4" w:space="0" w:color="auto"/>
              <w:right w:val="single" w:sz="4" w:space="0" w:color="auto"/>
            </w:tcBorders>
            <w:shd w:val="clear" w:color="000000" w:fill="92D050"/>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lastRenderedPageBreak/>
              <w:t>D. TRATAMIENTO DE LOS DESECHOS</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1</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Realizan el tratamiento a los desechos infecciosos</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A93C65">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2</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El área del tratamiento de desechos tiene el correcto espacio para realizar el tratamiento</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A93C65">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765"/>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3</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El área del tratamiento de desechos cuenta con los materiale</w:t>
            </w:r>
            <w:r w:rsidR="00576627">
              <w:rPr>
                <w:color w:val="000000"/>
                <w:sz w:val="20"/>
                <w:szCs w:val="20"/>
                <w:lang w:val="es-EC" w:eastAsia="es-EC"/>
              </w:rPr>
              <w:t>s</w:t>
            </w:r>
            <w:r w:rsidRPr="002559B0">
              <w:rPr>
                <w:color w:val="000000"/>
                <w:sz w:val="20"/>
                <w:szCs w:val="20"/>
                <w:lang w:val="es-EC" w:eastAsia="es-EC"/>
              </w:rPr>
              <w:t xml:space="preserve"> necesarios los cuales son cloro, cal, agua,</w:t>
            </w:r>
            <w:r w:rsidR="00F44A5A">
              <w:rPr>
                <w:color w:val="000000"/>
                <w:sz w:val="20"/>
                <w:szCs w:val="20"/>
                <w:lang w:val="es-EC" w:eastAsia="es-EC"/>
              </w:rPr>
              <w:t xml:space="preserve"> </w:t>
            </w:r>
            <w:r w:rsidR="00B14A36" w:rsidRPr="002559B0">
              <w:rPr>
                <w:color w:val="000000"/>
                <w:sz w:val="20"/>
                <w:szCs w:val="20"/>
                <w:lang w:val="es-EC" w:eastAsia="es-EC"/>
              </w:rPr>
              <w:t>etc.</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A93C65">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765"/>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4</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El personal que realiza el tratamiento cumple las políticas designadas por la maternidad para el tratamiento de los mismos.</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A93C65">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8652" w:type="dxa"/>
            <w:gridSpan w:val="7"/>
            <w:tcBorders>
              <w:top w:val="single" w:sz="4" w:space="0" w:color="auto"/>
              <w:left w:val="single" w:sz="4" w:space="0" w:color="auto"/>
              <w:bottom w:val="single" w:sz="4" w:space="0" w:color="auto"/>
              <w:right w:val="single" w:sz="4" w:space="0" w:color="auto"/>
            </w:tcBorders>
            <w:shd w:val="clear" w:color="000000" w:fill="92D050"/>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E. ETIQUETAMIENTO</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1</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El personal realiza la etiquetación a cada funda de desechos</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A93C65">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8652" w:type="dxa"/>
            <w:gridSpan w:val="7"/>
            <w:tcBorders>
              <w:top w:val="single" w:sz="4" w:space="0" w:color="auto"/>
              <w:left w:val="single" w:sz="4" w:space="0" w:color="auto"/>
              <w:bottom w:val="single" w:sz="4" w:space="0" w:color="auto"/>
              <w:right w:val="single" w:sz="4" w:space="0" w:color="auto"/>
            </w:tcBorders>
            <w:shd w:val="clear" w:color="000000" w:fill="92D050"/>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F.  TRANSPORTE DE LOS DESECHOS</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1</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Cuentan con un carro diferenciado entre desechos comunes y desechos infecciosos</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917CAE">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2</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Tienen un horario establecido para el traslado de los desechos</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917CAE">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765"/>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3</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El personal que traslada los desechos al contenedor interrumpen otros procesos de la maternidad</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917CAE">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765"/>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4</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El personal tiene la precaución al transportar las fundas  de desechos hospitalarios evitando las infecciones</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917CAE">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8652" w:type="dxa"/>
            <w:gridSpan w:val="7"/>
            <w:tcBorders>
              <w:top w:val="single" w:sz="4" w:space="0" w:color="auto"/>
              <w:left w:val="single" w:sz="4" w:space="0" w:color="auto"/>
              <w:bottom w:val="single" w:sz="4" w:space="0" w:color="auto"/>
              <w:right w:val="single" w:sz="4" w:space="0" w:color="auto"/>
            </w:tcBorders>
            <w:shd w:val="clear" w:color="000000" w:fill="92D050"/>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G. ALMACENAMIENTO</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1</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Las dimensiones son las adecuadas del cuarto de almacenamiento(min 3x3)</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FF6F66">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2</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El área de almacenamiento tiene varios tachos para el almacenamiento de los desechos.</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FF6F66">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3</w:t>
            </w:r>
          </w:p>
        </w:tc>
        <w:tc>
          <w:tcPr>
            <w:tcW w:w="3260"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El personal está satisfecho de cumplir con la gestión de desechos</w:t>
            </w:r>
          </w:p>
        </w:tc>
        <w:tc>
          <w:tcPr>
            <w:tcW w:w="1146" w:type="dxa"/>
            <w:tcBorders>
              <w:top w:val="nil"/>
              <w:left w:val="nil"/>
              <w:bottom w:val="single" w:sz="4" w:space="0" w:color="auto"/>
              <w:right w:val="single" w:sz="4" w:space="0" w:color="auto"/>
            </w:tcBorders>
            <w:shd w:val="clear" w:color="auto" w:fill="auto"/>
            <w:noWrap/>
            <w:vAlign w:val="bottom"/>
            <w:hideMark/>
          </w:tcPr>
          <w:p w:rsidR="002559B0" w:rsidRPr="002559B0" w:rsidRDefault="002559B0" w:rsidP="00FF6F66">
            <w:pPr>
              <w:pStyle w:val="Sinespaciado"/>
              <w:jc w:val="center"/>
              <w:rPr>
                <w:color w:val="000000"/>
                <w:lang w:val="es-EC" w:eastAsia="es-EC"/>
              </w:rPr>
            </w:pPr>
            <w:r w:rsidRPr="002559B0">
              <w:rPr>
                <w:color w:val="000000"/>
                <w:sz w:val="22"/>
                <w:szCs w:val="22"/>
                <w:lang w:val="es-EC" w:eastAsia="es-EC"/>
              </w:rPr>
              <w:t>4,00%</w:t>
            </w:r>
          </w:p>
        </w:tc>
        <w:tc>
          <w:tcPr>
            <w:tcW w:w="381"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99"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567"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c>
          <w:tcPr>
            <w:tcW w:w="2268" w:type="dxa"/>
            <w:tcBorders>
              <w:top w:val="nil"/>
              <w:left w:val="nil"/>
              <w:bottom w:val="single" w:sz="4" w:space="0" w:color="auto"/>
              <w:right w:val="single" w:sz="4" w:space="0" w:color="auto"/>
            </w:tcBorders>
            <w:shd w:val="clear" w:color="auto" w:fill="auto"/>
            <w:vAlign w:val="center"/>
            <w:hideMark/>
          </w:tcPr>
          <w:p w:rsidR="002559B0" w:rsidRPr="002559B0" w:rsidRDefault="002559B0" w:rsidP="003C5F03">
            <w:pPr>
              <w:pStyle w:val="Sinespaciado"/>
              <w:rPr>
                <w:color w:val="000000"/>
                <w:sz w:val="20"/>
                <w:szCs w:val="20"/>
                <w:lang w:val="es-EC" w:eastAsia="es-EC"/>
              </w:rPr>
            </w:pPr>
            <w:r w:rsidRPr="002559B0">
              <w:rPr>
                <w:color w:val="000000"/>
                <w:sz w:val="20"/>
                <w:szCs w:val="20"/>
                <w:lang w:val="es-EC" w:eastAsia="es-EC"/>
              </w:rPr>
              <w:t> </w:t>
            </w:r>
          </w:p>
        </w:tc>
      </w:tr>
      <w:tr w:rsidR="002559B0" w:rsidRPr="002559B0" w:rsidTr="00DF04B5">
        <w:trPr>
          <w:trHeight w:val="510"/>
        </w:trPr>
        <w:tc>
          <w:tcPr>
            <w:tcW w:w="431" w:type="dxa"/>
            <w:tcBorders>
              <w:top w:val="nil"/>
              <w:left w:val="nil"/>
              <w:bottom w:val="nil"/>
              <w:right w:val="nil"/>
            </w:tcBorders>
            <w:shd w:val="clear" w:color="auto" w:fill="auto"/>
            <w:noWrap/>
            <w:vAlign w:val="bottom"/>
            <w:hideMark/>
          </w:tcPr>
          <w:p w:rsidR="002559B0" w:rsidRPr="002559B0" w:rsidRDefault="002559B0" w:rsidP="003C5F03">
            <w:pPr>
              <w:pStyle w:val="Sinespaciado"/>
              <w:rPr>
                <w:color w:val="000000"/>
                <w:lang w:val="es-EC" w:eastAsia="es-EC"/>
              </w:rPr>
            </w:pPr>
          </w:p>
        </w:tc>
        <w:tc>
          <w:tcPr>
            <w:tcW w:w="3260" w:type="dxa"/>
            <w:tcBorders>
              <w:top w:val="nil"/>
              <w:left w:val="nil"/>
              <w:bottom w:val="nil"/>
              <w:right w:val="single" w:sz="4" w:space="0" w:color="auto"/>
            </w:tcBorders>
            <w:shd w:val="clear" w:color="auto" w:fill="auto"/>
            <w:noWrap/>
            <w:vAlign w:val="bottom"/>
            <w:hideMark/>
          </w:tcPr>
          <w:p w:rsidR="002559B0" w:rsidRPr="002559B0" w:rsidRDefault="002559B0" w:rsidP="003C5F03">
            <w:pPr>
              <w:pStyle w:val="Sinespaciado"/>
              <w:rPr>
                <w:color w:val="000000"/>
                <w:lang w:val="es-EC" w:eastAsia="es-EC"/>
              </w:rPr>
            </w:pP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559B0" w:rsidRPr="00DF04B5" w:rsidRDefault="002559B0" w:rsidP="00DB3C11">
            <w:pPr>
              <w:pStyle w:val="Sinespaciado"/>
              <w:jc w:val="center"/>
              <w:rPr>
                <w:color w:val="000000"/>
                <w:lang w:val="es-EC" w:eastAsia="es-EC"/>
              </w:rPr>
            </w:pPr>
            <w:r w:rsidRPr="00DF04B5">
              <w:rPr>
                <w:color w:val="000000"/>
                <w:lang w:val="es-EC" w:eastAsia="es-EC"/>
              </w:rPr>
              <w:t>100%</w:t>
            </w:r>
          </w:p>
        </w:tc>
        <w:tc>
          <w:tcPr>
            <w:tcW w:w="381" w:type="dxa"/>
            <w:tcBorders>
              <w:top w:val="nil"/>
              <w:left w:val="single" w:sz="4" w:space="0" w:color="auto"/>
              <w:bottom w:val="nil"/>
              <w:right w:val="nil"/>
            </w:tcBorders>
            <w:shd w:val="clear" w:color="auto" w:fill="auto"/>
            <w:noWrap/>
            <w:vAlign w:val="bottom"/>
            <w:hideMark/>
          </w:tcPr>
          <w:p w:rsidR="002559B0" w:rsidRPr="00DF04B5" w:rsidRDefault="002559B0" w:rsidP="003C5F03">
            <w:pPr>
              <w:pStyle w:val="Sinespaciado"/>
              <w:rPr>
                <w:color w:val="000000"/>
                <w:lang w:val="es-EC" w:eastAsia="es-EC"/>
              </w:rPr>
            </w:pPr>
          </w:p>
        </w:tc>
        <w:tc>
          <w:tcPr>
            <w:tcW w:w="599" w:type="dxa"/>
            <w:tcBorders>
              <w:top w:val="nil"/>
              <w:left w:val="nil"/>
              <w:bottom w:val="nil"/>
              <w:right w:val="nil"/>
            </w:tcBorders>
            <w:shd w:val="clear" w:color="auto" w:fill="auto"/>
            <w:noWrap/>
            <w:vAlign w:val="bottom"/>
            <w:hideMark/>
          </w:tcPr>
          <w:p w:rsidR="002559B0" w:rsidRPr="002559B0" w:rsidRDefault="002559B0" w:rsidP="003C5F03">
            <w:pPr>
              <w:pStyle w:val="Sinespaciado"/>
              <w:rPr>
                <w:color w:val="000000"/>
                <w:lang w:val="es-EC" w:eastAsia="es-EC"/>
              </w:rPr>
            </w:pPr>
          </w:p>
        </w:tc>
        <w:tc>
          <w:tcPr>
            <w:tcW w:w="567" w:type="dxa"/>
            <w:tcBorders>
              <w:top w:val="nil"/>
              <w:left w:val="nil"/>
              <w:bottom w:val="nil"/>
              <w:right w:val="nil"/>
            </w:tcBorders>
            <w:shd w:val="clear" w:color="auto" w:fill="auto"/>
            <w:noWrap/>
            <w:vAlign w:val="bottom"/>
            <w:hideMark/>
          </w:tcPr>
          <w:p w:rsidR="002559B0" w:rsidRPr="002559B0" w:rsidRDefault="002559B0" w:rsidP="003C5F03">
            <w:pPr>
              <w:pStyle w:val="Sinespaciado"/>
              <w:rPr>
                <w:color w:val="000000"/>
                <w:lang w:val="es-EC" w:eastAsia="es-EC"/>
              </w:rPr>
            </w:pPr>
          </w:p>
        </w:tc>
        <w:tc>
          <w:tcPr>
            <w:tcW w:w="2268" w:type="dxa"/>
            <w:tcBorders>
              <w:top w:val="nil"/>
              <w:left w:val="nil"/>
              <w:bottom w:val="nil"/>
              <w:right w:val="nil"/>
            </w:tcBorders>
            <w:shd w:val="clear" w:color="auto" w:fill="auto"/>
            <w:noWrap/>
            <w:vAlign w:val="bottom"/>
            <w:hideMark/>
          </w:tcPr>
          <w:p w:rsidR="002559B0" w:rsidRPr="002559B0" w:rsidRDefault="002559B0" w:rsidP="003C5F03">
            <w:pPr>
              <w:pStyle w:val="Sinespaciado"/>
              <w:rPr>
                <w:color w:val="000000"/>
                <w:lang w:val="es-EC" w:eastAsia="es-EC"/>
              </w:rPr>
            </w:pPr>
          </w:p>
        </w:tc>
      </w:tr>
    </w:tbl>
    <w:p w:rsidR="00382CD5" w:rsidRDefault="00AD2739" w:rsidP="00576627">
      <w:pPr>
        <w:jc w:val="center"/>
        <w:rPr>
          <w:rFonts w:ascii="Arial" w:hAnsi="Arial" w:cs="Arial"/>
          <w:color w:val="000000"/>
          <w:sz w:val="20"/>
          <w:szCs w:val="20"/>
          <w:lang w:eastAsia="es-EC"/>
        </w:rPr>
      </w:pPr>
      <w:r w:rsidRPr="00AD2739">
        <w:rPr>
          <w:rFonts w:ascii="Arial" w:hAnsi="Arial" w:cs="Arial"/>
          <w:color w:val="000000"/>
          <w:sz w:val="20"/>
          <w:szCs w:val="20"/>
          <w:lang w:eastAsia="es-EC"/>
        </w:rPr>
        <w:t>Tabla 4.14 CheckList para la Gestión de Desechos</w:t>
      </w:r>
    </w:p>
    <w:p w:rsidR="0075353F" w:rsidRPr="00376F0F" w:rsidRDefault="0075353F" w:rsidP="0075353F">
      <w:pPr>
        <w:jc w:val="center"/>
        <w:rPr>
          <w:lang w:val="es-EC"/>
        </w:rPr>
      </w:pPr>
      <w:r>
        <w:rPr>
          <w:b/>
          <w:lang w:val="es-EC"/>
        </w:rPr>
        <w:t xml:space="preserve">Elaborado por: </w:t>
      </w:r>
      <w:r w:rsidR="00F44A5A">
        <w:rPr>
          <w:lang w:val="es-EC"/>
        </w:rPr>
        <w:t>Los autores</w:t>
      </w:r>
    </w:p>
    <w:p w:rsidR="0061737E" w:rsidRPr="0007647F" w:rsidRDefault="0061737E" w:rsidP="002E4992">
      <w:pPr>
        <w:pStyle w:val="Ttulo4"/>
        <w:numPr>
          <w:ilvl w:val="0"/>
          <w:numId w:val="0"/>
        </w:numPr>
        <w:ind w:left="864" w:hanging="864"/>
        <w:rPr>
          <w:u w:val="none"/>
        </w:rPr>
      </w:pPr>
      <w:r w:rsidRPr="0007647F">
        <w:rPr>
          <w:u w:val="none"/>
        </w:rPr>
        <w:lastRenderedPageBreak/>
        <w:t>CHECKLIST DE LABORATORIO CLÍNICO</w:t>
      </w:r>
    </w:p>
    <w:tbl>
      <w:tblPr>
        <w:tblW w:w="8520" w:type="dxa"/>
        <w:tblInd w:w="55" w:type="dxa"/>
        <w:tblCellMar>
          <w:left w:w="70" w:type="dxa"/>
          <w:right w:w="70" w:type="dxa"/>
        </w:tblCellMar>
        <w:tblLook w:val="04A0" w:firstRow="1" w:lastRow="0" w:firstColumn="1" w:lastColumn="0" w:noHBand="0" w:noVBand="1"/>
      </w:tblPr>
      <w:tblGrid>
        <w:gridCol w:w="3843"/>
        <w:gridCol w:w="1020"/>
        <w:gridCol w:w="397"/>
        <w:gridCol w:w="407"/>
        <w:gridCol w:w="585"/>
        <w:gridCol w:w="2268"/>
      </w:tblGrid>
      <w:tr w:rsidR="00CA19BB" w:rsidRPr="00CA19BB" w:rsidTr="00DF04B5">
        <w:trPr>
          <w:trHeight w:val="435"/>
        </w:trPr>
        <w:tc>
          <w:tcPr>
            <w:tcW w:w="8520" w:type="dxa"/>
            <w:gridSpan w:val="6"/>
            <w:tcBorders>
              <w:top w:val="single" w:sz="8" w:space="0" w:color="auto"/>
              <w:left w:val="single" w:sz="8" w:space="0" w:color="auto"/>
              <w:bottom w:val="single" w:sz="8" w:space="0" w:color="auto"/>
              <w:right w:val="single" w:sz="8" w:space="0" w:color="000000"/>
            </w:tcBorders>
            <w:shd w:val="clear" w:color="000000" w:fill="002060"/>
            <w:noWrap/>
            <w:vAlign w:val="center"/>
            <w:hideMark/>
          </w:tcPr>
          <w:p w:rsidR="00CA19BB" w:rsidRPr="00CA19BB" w:rsidRDefault="00881223" w:rsidP="00CA19BB">
            <w:pPr>
              <w:jc w:val="center"/>
              <w:rPr>
                <w:rFonts w:ascii="Calibri" w:hAnsi="Calibri" w:cs="Calibri"/>
                <w:b/>
                <w:bCs/>
                <w:color w:val="FFFFFF"/>
                <w:sz w:val="32"/>
                <w:szCs w:val="32"/>
                <w:lang w:val="es-EC" w:eastAsia="es-EC"/>
              </w:rPr>
            </w:pPr>
            <w:r>
              <w:rPr>
                <w:rFonts w:ascii="Calibri" w:hAnsi="Calibri" w:cs="Calibri"/>
                <w:b/>
                <w:bCs/>
                <w:color w:val="FFFFFF"/>
                <w:sz w:val="32"/>
                <w:szCs w:val="32"/>
                <w:lang w:val="es-EC" w:eastAsia="es-EC"/>
              </w:rPr>
              <w:t>CHECKLIST PARA EL  Á</w:t>
            </w:r>
            <w:r w:rsidR="00CA19BB" w:rsidRPr="00CA19BB">
              <w:rPr>
                <w:rFonts w:ascii="Calibri" w:hAnsi="Calibri" w:cs="Calibri"/>
                <w:b/>
                <w:bCs/>
                <w:color w:val="FFFFFF"/>
                <w:sz w:val="32"/>
                <w:szCs w:val="32"/>
                <w:lang w:val="es-EC" w:eastAsia="es-EC"/>
              </w:rPr>
              <w:t>REA DEL LABORATORIO</w:t>
            </w:r>
          </w:p>
        </w:tc>
      </w:tr>
      <w:tr w:rsidR="00CA19BB" w:rsidRPr="00CA19BB" w:rsidTr="00DF04B5">
        <w:trPr>
          <w:trHeight w:val="315"/>
        </w:trPr>
        <w:tc>
          <w:tcPr>
            <w:tcW w:w="3843" w:type="dxa"/>
            <w:tcBorders>
              <w:top w:val="nil"/>
              <w:left w:val="single" w:sz="8" w:space="0" w:color="auto"/>
              <w:bottom w:val="single" w:sz="8" w:space="0" w:color="auto"/>
              <w:right w:val="nil"/>
            </w:tcBorders>
            <w:shd w:val="clear" w:color="000000" w:fill="00B0F0"/>
            <w:noWrap/>
            <w:vAlign w:val="center"/>
            <w:hideMark/>
          </w:tcPr>
          <w:p w:rsidR="00CA19BB" w:rsidRPr="00CA19BB" w:rsidRDefault="00CA19BB" w:rsidP="00CA19BB">
            <w:pPr>
              <w:rPr>
                <w:rFonts w:ascii="Calibri" w:hAnsi="Calibri" w:cs="Calibri"/>
                <w:b/>
                <w:bCs/>
                <w:color w:val="000000"/>
                <w:sz w:val="20"/>
                <w:szCs w:val="20"/>
                <w:lang w:val="es-EC" w:eastAsia="es-EC"/>
              </w:rPr>
            </w:pPr>
            <w:r w:rsidRPr="00CA19BB">
              <w:rPr>
                <w:rFonts w:ascii="Calibri" w:hAnsi="Calibri" w:cs="Calibri"/>
                <w:b/>
                <w:bCs/>
                <w:color w:val="000000"/>
                <w:sz w:val="20"/>
                <w:szCs w:val="20"/>
                <w:lang w:val="es-EC" w:eastAsia="es-EC"/>
              </w:rPr>
              <w:t>ASPECTOS A EVALUAR</w:t>
            </w:r>
          </w:p>
        </w:tc>
        <w:tc>
          <w:tcPr>
            <w:tcW w:w="1020" w:type="dxa"/>
            <w:tcBorders>
              <w:top w:val="nil"/>
              <w:left w:val="single" w:sz="8" w:space="0" w:color="auto"/>
              <w:bottom w:val="single" w:sz="8" w:space="0" w:color="auto"/>
              <w:right w:val="single" w:sz="8" w:space="0" w:color="auto"/>
            </w:tcBorders>
            <w:shd w:val="clear" w:color="000000" w:fill="00B0F0"/>
            <w:noWrap/>
            <w:vAlign w:val="center"/>
            <w:hideMark/>
          </w:tcPr>
          <w:p w:rsidR="00CA19BB" w:rsidRPr="00CA19BB" w:rsidRDefault="00CA19BB" w:rsidP="00CA19BB">
            <w:pPr>
              <w:jc w:val="center"/>
              <w:rPr>
                <w:rFonts w:ascii="Calibri" w:hAnsi="Calibri" w:cs="Calibri"/>
                <w:b/>
                <w:bCs/>
                <w:color w:val="000000"/>
                <w:sz w:val="14"/>
                <w:szCs w:val="14"/>
                <w:lang w:val="es-EC" w:eastAsia="es-EC"/>
              </w:rPr>
            </w:pPr>
            <w:r w:rsidRPr="00CA19BB">
              <w:rPr>
                <w:rFonts w:ascii="Calibri" w:hAnsi="Calibri" w:cs="Calibri"/>
                <w:b/>
                <w:bCs/>
                <w:color w:val="000000"/>
                <w:sz w:val="14"/>
                <w:szCs w:val="14"/>
                <w:lang w:val="es-EC" w:eastAsia="es-EC"/>
              </w:rPr>
              <w:t>PONDERACIÓN</w:t>
            </w:r>
          </w:p>
        </w:tc>
        <w:tc>
          <w:tcPr>
            <w:tcW w:w="397" w:type="dxa"/>
            <w:tcBorders>
              <w:top w:val="nil"/>
              <w:left w:val="nil"/>
              <w:bottom w:val="single" w:sz="8" w:space="0" w:color="auto"/>
              <w:right w:val="single" w:sz="8" w:space="0" w:color="auto"/>
            </w:tcBorders>
            <w:shd w:val="clear" w:color="000000" w:fill="00B0F0"/>
            <w:noWrap/>
            <w:vAlign w:val="center"/>
            <w:hideMark/>
          </w:tcPr>
          <w:p w:rsidR="00CA19BB" w:rsidRPr="00CA19BB" w:rsidRDefault="00CA19BB" w:rsidP="00CA19BB">
            <w:pPr>
              <w:jc w:val="center"/>
              <w:rPr>
                <w:rFonts w:ascii="Calibri" w:hAnsi="Calibri" w:cs="Calibri"/>
                <w:b/>
                <w:bCs/>
                <w:color w:val="000000"/>
                <w:sz w:val="20"/>
                <w:szCs w:val="20"/>
                <w:lang w:val="es-EC" w:eastAsia="es-EC"/>
              </w:rPr>
            </w:pPr>
            <w:r w:rsidRPr="00CA19BB">
              <w:rPr>
                <w:rFonts w:ascii="Calibri" w:hAnsi="Calibri" w:cs="Calibri"/>
                <w:b/>
                <w:bCs/>
                <w:color w:val="000000"/>
                <w:sz w:val="20"/>
                <w:szCs w:val="20"/>
                <w:lang w:val="es-EC" w:eastAsia="es-EC"/>
              </w:rPr>
              <w:t>SI</w:t>
            </w:r>
          </w:p>
        </w:tc>
        <w:tc>
          <w:tcPr>
            <w:tcW w:w="407" w:type="dxa"/>
            <w:tcBorders>
              <w:top w:val="nil"/>
              <w:left w:val="nil"/>
              <w:bottom w:val="single" w:sz="8" w:space="0" w:color="auto"/>
              <w:right w:val="single" w:sz="8" w:space="0" w:color="auto"/>
            </w:tcBorders>
            <w:shd w:val="clear" w:color="000000" w:fill="00B0F0"/>
            <w:noWrap/>
            <w:vAlign w:val="center"/>
            <w:hideMark/>
          </w:tcPr>
          <w:p w:rsidR="00CA19BB" w:rsidRPr="00CA19BB" w:rsidRDefault="00CA19BB" w:rsidP="00CA19BB">
            <w:pPr>
              <w:jc w:val="center"/>
              <w:rPr>
                <w:rFonts w:ascii="Calibri" w:hAnsi="Calibri" w:cs="Calibri"/>
                <w:b/>
                <w:bCs/>
                <w:color w:val="000000"/>
                <w:sz w:val="20"/>
                <w:szCs w:val="20"/>
                <w:lang w:val="es-EC" w:eastAsia="es-EC"/>
              </w:rPr>
            </w:pPr>
            <w:r w:rsidRPr="00CA19BB">
              <w:rPr>
                <w:rFonts w:ascii="Calibri" w:hAnsi="Calibri" w:cs="Calibri"/>
                <w:b/>
                <w:bCs/>
                <w:color w:val="000000"/>
                <w:sz w:val="20"/>
                <w:szCs w:val="20"/>
                <w:lang w:val="es-EC" w:eastAsia="es-EC"/>
              </w:rPr>
              <w:t>NO</w:t>
            </w:r>
          </w:p>
        </w:tc>
        <w:tc>
          <w:tcPr>
            <w:tcW w:w="585" w:type="dxa"/>
            <w:tcBorders>
              <w:top w:val="nil"/>
              <w:left w:val="nil"/>
              <w:bottom w:val="single" w:sz="8" w:space="0" w:color="auto"/>
              <w:right w:val="single" w:sz="8" w:space="0" w:color="auto"/>
            </w:tcBorders>
            <w:shd w:val="clear" w:color="000000" w:fill="00B0F0"/>
            <w:noWrap/>
            <w:vAlign w:val="center"/>
            <w:hideMark/>
          </w:tcPr>
          <w:p w:rsidR="00CA19BB" w:rsidRPr="00CA19BB" w:rsidRDefault="00CA19BB" w:rsidP="00CA19BB">
            <w:pPr>
              <w:jc w:val="center"/>
              <w:rPr>
                <w:rFonts w:ascii="Calibri" w:hAnsi="Calibri" w:cs="Calibri"/>
                <w:b/>
                <w:bCs/>
                <w:color w:val="000000"/>
                <w:sz w:val="20"/>
                <w:szCs w:val="20"/>
                <w:lang w:val="es-EC" w:eastAsia="es-EC"/>
              </w:rPr>
            </w:pPr>
            <w:r w:rsidRPr="00CA19BB">
              <w:rPr>
                <w:rFonts w:ascii="Calibri" w:hAnsi="Calibri" w:cs="Calibri"/>
                <w:b/>
                <w:bCs/>
                <w:color w:val="000000"/>
                <w:sz w:val="20"/>
                <w:szCs w:val="20"/>
                <w:lang w:val="es-EC" w:eastAsia="es-EC"/>
              </w:rPr>
              <w:t>NA</w:t>
            </w:r>
          </w:p>
        </w:tc>
        <w:tc>
          <w:tcPr>
            <w:tcW w:w="2268" w:type="dxa"/>
            <w:tcBorders>
              <w:top w:val="nil"/>
              <w:left w:val="nil"/>
              <w:bottom w:val="single" w:sz="8" w:space="0" w:color="auto"/>
              <w:right w:val="single" w:sz="8" w:space="0" w:color="auto"/>
            </w:tcBorders>
            <w:shd w:val="clear" w:color="000000" w:fill="00B0F0"/>
            <w:noWrap/>
            <w:vAlign w:val="center"/>
            <w:hideMark/>
          </w:tcPr>
          <w:p w:rsidR="00CA19BB" w:rsidRPr="00CA19BB" w:rsidRDefault="00CA19BB" w:rsidP="00CA19BB">
            <w:pPr>
              <w:jc w:val="center"/>
              <w:rPr>
                <w:rFonts w:ascii="Calibri" w:hAnsi="Calibri" w:cs="Calibri"/>
                <w:b/>
                <w:bCs/>
                <w:color w:val="000000"/>
                <w:sz w:val="20"/>
                <w:szCs w:val="20"/>
                <w:lang w:val="es-EC" w:eastAsia="es-EC"/>
              </w:rPr>
            </w:pPr>
            <w:r w:rsidRPr="00CA19BB">
              <w:rPr>
                <w:rFonts w:ascii="Calibri" w:hAnsi="Calibri" w:cs="Calibri"/>
                <w:b/>
                <w:bCs/>
                <w:color w:val="000000"/>
                <w:sz w:val="20"/>
                <w:szCs w:val="20"/>
                <w:lang w:val="es-EC" w:eastAsia="es-EC"/>
              </w:rPr>
              <w:t>COMENTARIO</w:t>
            </w:r>
          </w:p>
        </w:tc>
      </w:tr>
      <w:tr w:rsidR="00CA19BB" w:rsidRPr="00CA19BB" w:rsidTr="00DF04B5">
        <w:trPr>
          <w:trHeight w:val="435"/>
        </w:trPr>
        <w:tc>
          <w:tcPr>
            <w:tcW w:w="3843" w:type="dxa"/>
            <w:tcBorders>
              <w:top w:val="nil"/>
              <w:left w:val="single" w:sz="8" w:space="0" w:color="auto"/>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A. GENERAL</w:t>
            </w:r>
          </w:p>
        </w:tc>
        <w:tc>
          <w:tcPr>
            <w:tcW w:w="1020" w:type="dxa"/>
            <w:tcBorders>
              <w:top w:val="nil"/>
              <w:left w:val="nil"/>
              <w:bottom w:val="single" w:sz="8" w:space="0" w:color="auto"/>
              <w:right w:val="single" w:sz="8" w:space="0" w:color="auto"/>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397" w:type="dxa"/>
            <w:tcBorders>
              <w:top w:val="nil"/>
              <w:left w:val="nil"/>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407" w:type="dxa"/>
            <w:tcBorders>
              <w:top w:val="nil"/>
              <w:left w:val="nil"/>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585" w:type="dxa"/>
            <w:tcBorders>
              <w:top w:val="nil"/>
              <w:left w:val="nil"/>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2268" w:type="dxa"/>
            <w:tcBorders>
              <w:top w:val="nil"/>
              <w:left w:val="single" w:sz="8" w:space="0" w:color="auto"/>
              <w:bottom w:val="single" w:sz="8" w:space="0" w:color="auto"/>
              <w:right w:val="single" w:sz="8" w:space="0" w:color="auto"/>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r>
      <w:tr w:rsidR="00CA19BB" w:rsidRPr="00CA19BB" w:rsidTr="00DF04B5">
        <w:trPr>
          <w:trHeight w:val="705"/>
        </w:trPr>
        <w:tc>
          <w:tcPr>
            <w:tcW w:w="3843" w:type="dxa"/>
            <w:tcBorders>
              <w:top w:val="nil"/>
              <w:left w:val="single" w:sz="8" w:space="0" w:color="auto"/>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1. Las áreas de circulación en el laboratorio  se encuentran libres de obstáculos?</w:t>
            </w:r>
          </w:p>
        </w:tc>
        <w:tc>
          <w:tcPr>
            <w:tcW w:w="1020"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nil"/>
              <w:left w:val="nil"/>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DF04B5">
        <w:trPr>
          <w:trHeight w:val="645"/>
        </w:trPr>
        <w:tc>
          <w:tcPr>
            <w:tcW w:w="3843" w:type="dxa"/>
            <w:tcBorders>
              <w:top w:val="nil"/>
              <w:left w:val="single" w:sz="8" w:space="0" w:color="auto"/>
              <w:bottom w:val="single" w:sz="4" w:space="0" w:color="auto"/>
              <w:right w:val="nil"/>
            </w:tcBorders>
            <w:shd w:val="clear" w:color="auto" w:fill="auto"/>
            <w:vAlign w:val="center"/>
            <w:hideMark/>
          </w:tcPr>
          <w:p w:rsidR="00CA19BB" w:rsidRPr="00CA19BB" w:rsidRDefault="00CA19BB" w:rsidP="00576627">
            <w:pPr>
              <w:rPr>
                <w:rFonts w:ascii="Calibri" w:hAnsi="Calibri" w:cs="Calibri"/>
                <w:color w:val="000000"/>
                <w:lang w:val="es-EC" w:eastAsia="es-EC"/>
              </w:rPr>
            </w:pPr>
            <w:r w:rsidRPr="00CA19BB">
              <w:rPr>
                <w:rFonts w:ascii="Calibri" w:hAnsi="Calibri" w:cs="Calibri"/>
                <w:color w:val="000000"/>
                <w:lang w:val="es-EC" w:eastAsia="es-EC"/>
              </w:rPr>
              <w:t xml:space="preserve">2. Los procedimientos y </w:t>
            </w:r>
            <w:r w:rsidR="00DF04B5" w:rsidRPr="00CA19BB">
              <w:rPr>
                <w:rFonts w:ascii="Calibri" w:hAnsi="Calibri" w:cs="Calibri"/>
                <w:color w:val="000000"/>
                <w:lang w:val="es-EC" w:eastAsia="es-EC"/>
              </w:rPr>
              <w:t>políticas</w:t>
            </w:r>
            <w:r w:rsidRPr="00CA19BB">
              <w:rPr>
                <w:rFonts w:ascii="Calibri" w:hAnsi="Calibri" w:cs="Calibri"/>
                <w:color w:val="000000"/>
                <w:lang w:val="es-EC" w:eastAsia="es-EC"/>
              </w:rPr>
              <w:t xml:space="preserve"> de alerta contra accidentes se encuentra</w:t>
            </w:r>
            <w:r w:rsidR="00576627">
              <w:rPr>
                <w:rFonts w:ascii="Calibri" w:hAnsi="Calibri" w:cs="Calibri"/>
                <w:color w:val="000000"/>
                <w:lang w:val="es-EC" w:eastAsia="es-EC"/>
              </w:rPr>
              <w:t>n documentados</w:t>
            </w:r>
            <w:r w:rsidRPr="00CA19BB">
              <w:rPr>
                <w:rFonts w:ascii="Calibri" w:hAnsi="Calibri" w:cs="Calibri"/>
                <w:color w:val="000000"/>
                <w:lang w:val="es-EC" w:eastAsia="es-EC"/>
              </w:rPr>
              <w:t>?</w:t>
            </w:r>
          </w:p>
        </w:tc>
        <w:tc>
          <w:tcPr>
            <w:tcW w:w="1020" w:type="dxa"/>
            <w:tcBorders>
              <w:top w:val="nil"/>
              <w:left w:val="single" w:sz="8" w:space="0" w:color="auto"/>
              <w:bottom w:val="single" w:sz="4"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4"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4"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nil"/>
              <w:left w:val="nil"/>
              <w:bottom w:val="single" w:sz="4"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single" w:sz="8" w:space="0" w:color="auto"/>
              <w:bottom w:val="single" w:sz="4"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DF04B5">
        <w:trPr>
          <w:trHeight w:val="645"/>
        </w:trPr>
        <w:tc>
          <w:tcPr>
            <w:tcW w:w="3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3. Cumple con normas de no consumir bebidas o alimentos dentro del laboratorio?</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DF04B5">
        <w:trPr>
          <w:trHeight w:val="645"/>
        </w:trPr>
        <w:tc>
          <w:tcPr>
            <w:tcW w:w="3843" w:type="dxa"/>
            <w:tcBorders>
              <w:top w:val="single" w:sz="4" w:space="0" w:color="auto"/>
              <w:left w:val="single" w:sz="8" w:space="0" w:color="auto"/>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4. El personal del área de laboratorio cumple con el uso de Equipos de protección adecuados?</w:t>
            </w:r>
          </w:p>
        </w:tc>
        <w:tc>
          <w:tcPr>
            <w:tcW w:w="1020"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single" w:sz="4" w:space="0" w:color="auto"/>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single" w:sz="4" w:space="0" w:color="auto"/>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single" w:sz="4" w:space="0" w:color="auto"/>
              <w:left w:val="nil"/>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DF04B5">
        <w:trPr>
          <w:trHeight w:val="645"/>
        </w:trPr>
        <w:tc>
          <w:tcPr>
            <w:tcW w:w="3843" w:type="dxa"/>
            <w:tcBorders>
              <w:top w:val="nil"/>
              <w:left w:val="single" w:sz="8" w:space="0" w:color="auto"/>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5. El equipo de trabajo del laboratorio ha recibido capacitaciones para la prevención de accidente de trabajo?</w:t>
            </w:r>
          </w:p>
        </w:tc>
        <w:tc>
          <w:tcPr>
            <w:tcW w:w="1020"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nil"/>
              <w:left w:val="nil"/>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DF04B5">
        <w:trPr>
          <w:trHeight w:val="435"/>
        </w:trPr>
        <w:tc>
          <w:tcPr>
            <w:tcW w:w="3843" w:type="dxa"/>
            <w:tcBorders>
              <w:top w:val="nil"/>
              <w:left w:val="single" w:sz="8" w:space="0" w:color="auto"/>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B. Implementos de Trabajo</w:t>
            </w:r>
          </w:p>
        </w:tc>
        <w:tc>
          <w:tcPr>
            <w:tcW w:w="1020" w:type="dxa"/>
            <w:tcBorders>
              <w:top w:val="nil"/>
              <w:left w:val="nil"/>
              <w:bottom w:val="single" w:sz="8" w:space="0" w:color="auto"/>
              <w:right w:val="single" w:sz="8" w:space="0" w:color="auto"/>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397" w:type="dxa"/>
            <w:tcBorders>
              <w:top w:val="nil"/>
              <w:left w:val="nil"/>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407" w:type="dxa"/>
            <w:tcBorders>
              <w:top w:val="nil"/>
              <w:left w:val="nil"/>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585" w:type="dxa"/>
            <w:tcBorders>
              <w:top w:val="nil"/>
              <w:left w:val="nil"/>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2268" w:type="dxa"/>
            <w:tcBorders>
              <w:top w:val="nil"/>
              <w:left w:val="single" w:sz="8" w:space="0" w:color="auto"/>
              <w:bottom w:val="single" w:sz="8" w:space="0" w:color="auto"/>
              <w:right w:val="single" w:sz="8" w:space="0" w:color="auto"/>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r>
      <w:tr w:rsidR="00CA19BB" w:rsidRPr="00CA19BB" w:rsidTr="00DF04B5">
        <w:trPr>
          <w:trHeight w:val="330"/>
        </w:trPr>
        <w:tc>
          <w:tcPr>
            <w:tcW w:w="3843" w:type="dxa"/>
            <w:tcBorders>
              <w:top w:val="nil"/>
              <w:left w:val="single" w:sz="8" w:space="0" w:color="auto"/>
              <w:bottom w:val="single" w:sz="8" w:space="0" w:color="auto"/>
              <w:right w:val="nil"/>
            </w:tcBorders>
            <w:shd w:val="clear" w:color="auto" w:fill="auto"/>
            <w:vAlign w:val="center"/>
            <w:hideMark/>
          </w:tcPr>
          <w:p w:rsidR="00CA19BB" w:rsidRPr="00CA19BB" w:rsidRDefault="00CA19BB" w:rsidP="00576627">
            <w:pPr>
              <w:rPr>
                <w:rFonts w:ascii="Calibri" w:hAnsi="Calibri" w:cs="Calibri"/>
                <w:color w:val="000000"/>
                <w:lang w:val="es-EC" w:eastAsia="es-EC"/>
              </w:rPr>
            </w:pPr>
            <w:r w:rsidRPr="00CA19BB">
              <w:rPr>
                <w:rFonts w:ascii="Calibri" w:hAnsi="Calibri" w:cs="Calibri"/>
                <w:color w:val="000000"/>
                <w:lang w:val="es-EC" w:eastAsia="es-EC"/>
              </w:rPr>
              <w:t xml:space="preserve">1. Las </w:t>
            </w:r>
            <w:r w:rsidR="00576627">
              <w:rPr>
                <w:rFonts w:ascii="Calibri" w:hAnsi="Calibri" w:cs="Calibri"/>
                <w:color w:val="000000"/>
                <w:lang w:val="es-EC" w:eastAsia="es-EC"/>
              </w:rPr>
              <w:t xml:space="preserve">5 </w:t>
            </w:r>
            <w:r w:rsidRPr="00CA19BB">
              <w:rPr>
                <w:rFonts w:ascii="Calibri" w:hAnsi="Calibri" w:cs="Calibri"/>
                <w:color w:val="000000"/>
                <w:lang w:val="es-EC" w:eastAsia="es-EC"/>
              </w:rPr>
              <w:t>luminarias están en buenas condiciones</w:t>
            </w:r>
            <w:r w:rsidR="00576627" w:rsidRPr="00CA19BB">
              <w:rPr>
                <w:rFonts w:ascii="Calibri" w:hAnsi="Calibri" w:cs="Calibri"/>
                <w:color w:val="000000"/>
                <w:lang w:val="es-EC" w:eastAsia="es-EC"/>
              </w:rPr>
              <w:t xml:space="preserve"> y</w:t>
            </w:r>
            <w:r w:rsidR="00576627">
              <w:rPr>
                <w:rFonts w:ascii="Calibri" w:hAnsi="Calibri" w:cs="Calibri"/>
                <w:color w:val="000000"/>
                <w:lang w:val="es-EC" w:eastAsia="es-EC"/>
              </w:rPr>
              <w:t xml:space="preserve"> tienen</w:t>
            </w:r>
            <w:r w:rsidR="00576627" w:rsidRPr="00CA19BB">
              <w:rPr>
                <w:rFonts w:ascii="Calibri" w:hAnsi="Calibri" w:cs="Calibri"/>
                <w:color w:val="000000"/>
                <w:lang w:val="es-EC" w:eastAsia="es-EC"/>
              </w:rPr>
              <w:t xml:space="preserve"> sus guardas</w:t>
            </w:r>
            <w:r w:rsidRPr="00CA19BB">
              <w:rPr>
                <w:rFonts w:ascii="Calibri" w:hAnsi="Calibri" w:cs="Calibri"/>
                <w:color w:val="000000"/>
                <w:lang w:val="es-EC" w:eastAsia="es-EC"/>
              </w:rPr>
              <w:t>?</w:t>
            </w:r>
          </w:p>
        </w:tc>
        <w:tc>
          <w:tcPr>
            <w:tcW w:w="1020"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nil"/>
              <w:left w:val="nil"/>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DF04B5">
        <w:trPr>
          <w:trHeight w:val="645"/>
        </w:trPr>
        <w:tc>
          <w:tcPr>
            <w:tcW w:w="3843" w:type="dxa"/>
            <w:tcBorders>
              <w:top w:val="nil"/>
              <w:left w:val="single" w:sz="8" w:space="0" w:color="auto"/>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2. Existe un manual de procesos sobre la utilización de los implementos de trabajo del laboratorio?</w:t>
            </w:r>
          </w:p>
        </w:tc>
        <w:tc>
          <w:tcPr>
            <w:tcW w:w="1020"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nil"/>
              <w:left w:val="nil"/>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DF04B5">
        <w:trPr>
          <w:trHeight w:val="645"/>
        </w:trPr>
        <w:tc>
          <w:tcPr>
            <w:tcW w:w="3843" w:type="dxa"/>
            <w:tcBorders>
              <w:top w:val="nil"/>
              <w:left w:val="single" w:sz="8" w:space="0" w:color="auto"/>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xml:space="preserve">3. </w:t>
            </w:r>
            <w:r w:rsidR="00B14A36" w:rsidRPr="00CA19BB">
              <w:rPr>
                <w:rFonts w:ascii="Calibri" w:hAnsi="Calibri" w:cs="Calibri"/>
                <w:color w:val="000000"/>
                <w:lang w:val="es-EC" w:eastAsia="es-EC"/>
              </w:rPr>
              <w:t>Ha</w:t>
            </w:r>
            <w:r w:rsidRPr="00CA19BB">
              <w:rPr>
                <w:rFonts w:ascii="Calibri" w:hAnsi="Calibri" w:cs="Calibri"/>
                <w:color w:val="000000"/>
                <w:lang w:val="es-EC" w:eastAsia="es-EC"/>
              </w:rPr>
              <w:t xml:space="preserve"> ocurrido accidentes durante la utilización de los implementos de Trabajo dentro del laboratorio?</w:t>
            </w:r>
          </w:p>
        </w:tc>
        <w:tc>
          <w:tcPr>
            <w:tcW w:w="1020"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nil"/>
              <w:left w:val="nil"/>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576627">
        <w:trPr>
          <w:trHeight w:val="645"/>
        </w:trPr>
        <w:tc>
          <w:tcPr>
            <w:tcW w:w="3843" w:type="dxa"/>
            <w:tcBorders>
              <w:top w:val="nil"/>
              <w:left w:val="single" w:sz="8" w:space="0" w:color="auto"/>
              <w:bottom w:val="single" w:sz="4" w:space="0" w:color="auto"/>
              <w:right w:val="nil"/>
            </w:tcBorders>
            <w:shd w:val="clear" w:color="auto" w:fill="auto"/>
            <w:vAlign w:val="center"/>
            <w:hideMark/>
          </w:tcPr>
          <w:p w:rsid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xml:space="preserve">4. Las maquinas e implementos del laboratorio </w:t>
            </w:r>
            <w:r w:rsidR="00DF04B5" w:rsidRPr="00CA19BB">
              <w:rPr>
                <w:rFonts w:ascii="Calibri" w:hAnsi="Calibri" w:cs="Calibri"/>
                <w:color w:val="000000"/>
                <w:lang w:val="es-EC" w:eastAsia="es-EC"/>
              </w:rPr>
              <w:t>están</w:t>
            </w:r>
            <w:r w:rsidRPr="00CA19BB">
              <w:rPr>
                <w:rFonts w:ascii="Calibri" w:hAnsi="Calibri" w:cs="Calibri"/>
                <w:color w:val="000000"/>
                <w:lang w:val="es-EC" w:eastAsia="es-EC"/>
              </w:rPr>
              <w:t xml:space="preserve"> en buena condición y en su respectivo orden?</w:t>
            </w:r>
          </w:p>
          <w:p w:rsidR="00576627" w:rsidRPr="00CA19BB" w:rsidRDefault="00576627" w:rsidP="00CA19BB">
            <w:pPr>
              <w:rPr>
                <w:rFonts w:ascii="Calibri" w:hAnsi="Calibri" w:cs="Calibri"/>
                <w:color w:val="000000"/>
                <w:lang w:val="es-EC" w:eastAsia="es-EC"/>
              </w:rPr>
            </w:pPr>
          </w:p>
        </w:tc>
        <w:tc>
          <w:tcPr>
            <w:tcW w:w="1020" w:type="dxa"/>
            <w:tcBorders>
              <w:top w:val="nil"/>
              <w:left w:val="single" w:sz="8" w:space="0" w:color="auto"/>
              <w:bottom w:val="single" w:sz="4"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4"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4"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nil"/>
              <w:left w:val="nil"/>
              <w:bottom w:val="single" w:sz="4"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single" w:sz="8" w:space="0" w:color="auto"/>
              <w:bottom w:val="single" w:sz="4"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576627">
        <w:trPr>
          <w:trHeight w:val="435"/>
        </w:trPr>
        <w:tc>
          <w:tcPr>
            <w:tcW w:w="3843" w:type="dxa"/>
            <w:tcBorders>
              <w:top w:val="single" w:sz="4" w:space="0" w:color="auto"/>
              <w:left w:val="single" w:sz="4" w:space="0" w:color="auto"/>
              <w:bottom w:val="single" w:sz="4" w:space="0" w:color="auto"/>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lastRenderedPageBreak/>
              <w:t>C. Estructura</w:t>
            </w:r>
          </w:p>
        </w:tc>
        <w:tc>
          <w:tcPr>
            <w:tcW w:w="1020" w:type="dxa"/>
            <w:tcBorders>
              <w:top w:val="single" w:sz="4" w:space="0" w:color="auto"/>
              <w:bottom w:val="single" w:sz="4" w:space="0" w:color="auto"/>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397" w:type="dxa"/>
            <w:tcBorders>
              <w:top w:val="single" w:sz="4" w:space="0" w:color="auto"/>
              <w:bottom w:val="single" w:sz="4" w:space="0" w:color="auto"/>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407" w:type="dxa"/>
            <w:tcBorders>
              <w:top w:val="single" w:sz="4" w:space="0" w:color="auto"/>
              <w:bottom w:val="single" w:sz="4" w:space="0" w:color="auto"/>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585" w:type="dxa"/>
            <w:tcBorders>
              <w:top w:val="single" w:sz="4" w:space="0" w:color="auto"/>
              <w:bottom w:val="single" w:sz="4" w:space="0" w:color="auto"/>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2268" w:type="dxa"/>
            <w:tcBorders>
              <w:top w:val="single" w:sz="4" w:space="0" w:color="auto"/>
              <w:bottom w:val="single" w:sz="4" w:space="0" w:color="auto"/>
              <w:right w:val="single" w:sz="4" w:space="0" w:color="auto"/>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r>
      <w:tr w:rsidR="00CA19BB" w:rsidRPr="00CA19BB" w:rsidTr="00576627">
        <w:trPr>
          <w:trHeight w:val="330"/>
        </w:trPr>
        <w:tc>
          <w:tcPr>
            <w:tcW w:w="3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1. El laboratorio posee botiquín de emergencias?</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382CD5">
        <w:trPr>
          <w:trHeight w:val="330"/>
        </w:trPr>
        <w:tc>
          <w:tcPr>
            <w:tcW w:w="3843" w:type="dxa"/>
            <w:tcBorders>
              <w:top w:val="single" w:sz="4" w:space="0" w:color="auto"/>
              <w:left w:val="single" w:sz="8" w:space="0" w:color="auto"/>
              <w:bottom w:val="single" w:sz="8" w:space="0" w:color="auto"/>
              <w:right w:val="nil"/>
            </w:tcBorders>
            <w:shd w:val="clear" w:color="auto" w:fill="auto"/>
            <w:vAlign w:val="center"/>
            <w:hideMark/>
          </w:tcPr>
          <w:p w:rsidR="00CA19BB" w:rsidRPr="00CA19BB" w:rsidRDefault="00CA19BB" w:rsidP="00576627">
            <w:pPr>
              <w:rPr>
                <w:rFonts w:ascii="Calibri" w:hAnsi="Calibri" w:cs="Calibri"/>
                <w:color w:val="000000"/>
                <w:lang w:val="es-EC" w:eastAsia="es-EC"/>
              </w:rPr>
            </w:pPr>
            <w:r w:rsidRPr="00CA19BB">
              <w:rPr>
                <w:rFonts w:ascii="Calibri" w:hAnsi="Calibri" w:cs="Calibri"/>
                <w:color w:val="000000"/>
                <w:lang w:val="es-EC" w:eastAsia="es-EC"/>
              </w:rPr>
              <w:t xml:space="preserve">2. Las mesas de trabajo están en </w:t>
            </w:r>
            <w:r w:rsidR="00576627">
              <w:rPr>
                <w:rFonts w:ascii="Calibri" w:hAnsi="Calibri" w:cs="Calibri"/>
                <w:color w:val="000000"/>
                <w:lang w:val="es-EC" w:eastAsia="es-EC"/>
              </w:rPr>
              <w:t>oxidadas o en mal estado</w:t>
            </w:r>
            <w:r w:rsidRPr="00CA19BB">
              <w:rPr>
                <w:rFonts w:ascii="Calibri" w:hAnsi="Calibri" w:cs="Calibri"/>
                <w:color w:val="000000"/>
                <w:lang w:val="es-EC" w:eastAsia="es-EC"/>
              </w:rPr>
              <w:t>?</w:t>
            </w:r>
          </w:p>
        </w:tc>
        <w:tc>
          <w:tcPr>
            <w:tcW w:w="1020"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single" w:sz="4" w:space="0" w:color="auto"/>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single" w:sz="4" w:space="0" w:color="auto"/>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single" w:sz="4" w:space="0" w:color="auto"/>
              <w:left w:val="nil"/>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DF04B5">
        <w:trPr>
          <w:trHeight w:val="645"/>
        </w:trPr>
        <w:tc>
          <w:tcPr>
            <w:tcW w:w="3843" w:type="dxa"/>
            <w:tcBorders>
              <w:top w:val="nil"/>
              <w:left w:val="single" w:sz="8" w:space="0" w:color="auto"/>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3. El laboratorio posee aires acondicionados que están funcionando correctamente?</w:t>
            </w:r>
          </w:p>
        </w:tc>
        <w:tc>
          <w:tcPr>
            <w:tcW w:w="1020"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nil"/>
              <w:left w:val="nil"/>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DF04B5">
        <w:trPr>
          <w:trHeight w:val="330"/>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DF04B5">
            <w:pPr>
              <w:rPr>
                <w:rFonts w:ascii="Calibri" w:hAnsi="Calibri" w:cs="Calibri"/>
                <w:color w:val="000000"/>
                <w:lang w:val="es-EC" w:eastAsia="es-EC"/>
              </w:rPr>
            </w:pPr>
            <w:r w:rsidRPr="00CA19BB">
              <w:rPr>
                <w:rFonts w:ascii="Calibri" w:hAnsi="Calibri" w:cs="Calibri"/>
                <w:color w:val="000000"/>
                <w:lang w:val="es-EC" w:eastAsia="es-EC"/>
              </w:rPr>
              <w:t>4.El</w:t>
            </w:r>
            <w:r w:rsidR="00DF04B5">
              <w:rPr>
                <w:rFonts w:ascii="Calibri" w:hAnsi="Calibri" w:cs="Calibri"/>
                <w:color w:val="000000"/>
                <w:lang w:val="es-EC" w:eastAsia="es-EC"/>
              </w:rPr>
              <w:t xml:space="preserve"> Á</w:t>
            </w:r>
            <w:r w:rsidRPr="00CA19BB">
              <w:rPr>
                <w:rFonts w:ascii="Calibri" w:hAnsi="Calibri" w:cs="Calibri"/>
                <w:color w:val="000000"/>
                <w:lang w:val="es-EC" w:eastAsia="es-EC"/>
              </w:rPr>
              <w:t>rea del laboratorio presenta  filtraciones de Agua?</w:t>
            </w:r>
          </w:p>
        </w:tc>
        <w:tc>
          <w:tcPr>
            <w:tcW w:w="1020"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DF04B5">
        <w:trPr>
          <w:trHeight w:val="645"/>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5. Las conexiones y cableados cuentan con sus respectivas guardas</w:t>
            </w:r>
            <w:r w:rsidR="00576627">
              <w:rPr>
                <w:rFonts w:ascii="Calibri" w:hAnsi="Calibri" w:cs="Calibri"/>
                <w:color w:val="000000"/>
                <w:lang w:val="es-EC" w:eastAsia="es-EC"/>
              </w:rPr>
              <w:t>?</w:t>
            </w:r>
          </w:p>
        </w:tc>
        <w:tc>
          <w:tcPr>
            <w:tcW w:w="1020"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DF04B5">
        <w:trPr>
          <w:trHeight w:val="330"/>
        </w:trPr>
        <w:tc>
          <w:tcPr>
            <w:tcW w:w="3843" w:type="dxa"/>
            <w:tcBorders>
              <w:top w:val="nil"/>
              <w:left w:val="single" w:sz="8" w:space="0" w:color="auto"/>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6. El laboratorio tiene una salida de emergencia?</w:t>
            </w:r>
          </w:p>
        </w:tc>
        <w:tc>
          <w:tcPr>
            <w:tcW w:w="1020"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nil"/>
              <w:left w:val="nil"/>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DF04B5">
        <w:trPr>
          <w:trHeight w:val="435"/>
        </w:trPr>
        <w:tc>
          <w:tcPr>
            <w:tcW w:w="3843" w:type="dxa"/>
            <w:tcBorders>
              <w:top w:val="nil"/>
              <w:left w:val="single" w:sz="8" w:space="0" w:color="auto"/>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D. Ambiente</w:t>
            </w:r>
          </w:p>
        </w:tc>
        <w:tc>
          <w:tcPr>
            <w:tcW w:w="1020" w:type="dxa"/>
            <w:tcBorders>
              <w:top w:val="nil"/>
              <w:left w:val="nil"/>
              <w:bottom w:val="single" w:sz="8" w:space="0" w:color="auto"/>
              <w:right w:val="single" w:sz="8" w:space="0" w:color="auto"/>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397" w:type="dxa"/>
            <w:tcBorders>
              <w:top w:val="nil"/>
              <w:left w:val="nil"/>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407" w:type="dxa"/>
            <w:tcBorders>
              <w:top w:val="nil"/>
              <w:left w:val="nil"/>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585" w:type="dxa"/>
            <w:tcBorders>
              <w:top w:val="nil"/>
              <w:left w:val="nil"/>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2268" w:type="dxa"/>
            <w:tcBorders>
              <w:top w:val="nil"/>
              <w:left w:val="single" w:sz="8" w:space="0" w:color="auto"/>
              <w:bottom w:val="single" w:sz="8" w:space="0" w:color="auto"/>
              <w:right w:val="single" w:sz="8" w:space="0" w:color="auto"/>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r>
      <w:tr w:rsidR="00CA19BB" w:rsidRPr="00CA19BB" w:rsidTr="00DF04B5">
        <w:trPr>
          <w:trHeight w:val="645"/>
        </w:trPr>
        <w:tc>
          <w:tcPr>
            <w:tcW w:w="3843" w:type="dxa"/>
            <w:tcBorders>
              <w:top w:val="nil"/>
              <w:left w:val="single" w:sz="8" w:space="0" w:color="auto"/>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xml:space="preserve">1. Se </w:t>
            </w:r>
            <w:r w:rsidR="00B14A36" w:rsidRPr="00CA19BB">
              <w:rPr>
                <w:rFonts w:ascii="Calibri" w:hAnsi="Calibri" w:cs="Calibri"/>
                <w:color w:val="000000"/>
                <w:lang w:val="es-EC" w:eastAsia="es-EC"/>
              </w:rPr>
              <w:t>ha</w:t>
            </w:r>
            <w:r w:rsidRPr="00CA19BB">
              <w:rPr>
                <w:rFonts w:ascii="Calibri" w:hAnsi="Calibri" w:cs="Calibri"/>
                <w:color w:val="000000"/>
                <w:lang w:val="es-EC" w:eastAsia="es-EC"/>
              </w:rPr>
              <w:t xml:space="preserve"> realizado estudios de calefacción y enfriamiento en el laboratorio clínico?</w:t>
            </w:r>
          </w:p>
        </w:tc>
        <w:tc>
          <w:tcPr>
            <w:tcW w:w="1020"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nil"/>
              <w:left w:val="nil"/>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DF04B5">
        <w:trPr>
          <w:trHeight w:val="645"/>
        </w:trPr>
        <w:tc>
          <w:tcPr>
            <w:tcW w:w="3843" w:type="dxa"/>
            <w:tcBorders>
              <w:top w:val="nil"/>
              <w:left w:val="single" w:sz="8" w:space="0" w:color="auto"/>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2. Existe un área o espacio para la ubicación ambiental de las muestras?</w:t>
            </w:r>
          </w:p>
        </w:tc>
        <w:tc>
          <w:tcPr>
            <w:tcW w:w="1020"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nil"/>
              <w:left w:val="nil"/>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DF04B5">
        <w:trPr>
          <w:trHeight w:val="645"/>
        </w:trPr>
        <w:tc>
          <w:tcPr>
            <w:tcW w:w="3843" w:type="dxa"/>
            <w:tcBorders>
              <w:top w:val="nil"/>
              <w:left w:val="single" w:sz="8" w:space="0" w:color="auto"/>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3. Se encuentra protegido ambientalmente con los posibles olores y bacterias de las muestras dentro del laboratorio?</w:t>
            </w:r>
          </w:p>
        </w:tc>
        <w:tc>
          <w:tcPr>
            <w:tcW w:w="1020"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nil"/>
              <w:left w:val="nil"/>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DF04B5">
        <w:trPr>
          <w:trHeight w:val="645"/>
        </w:trPr>
        <w:tc>
          <w:tcPr>
            <w:tcW w:w="3843" w:type="dxa"/>
            <w:tcBorders>
              <w:top w:val="nil"/>
              <w:left w:val="single" w:sz="8" w:space="0" w:color="auto"/>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xml:space="preserve">4. El laboratorio </w:t>
            </w:r>
            <w:r w:rsidR="00DF04B5" w:rsidRPr="00CA19BB">
              <w:rPr>
                <w:rFonts w:ascii="Calibri" w:hAnsi="Calibri" w:cs="Calibri"/>
                <w:color w:val="000000"/>
                <w:lang w:val="es-EC" w:eastAsia="es-EC"/>
              </w:rPr>
              <w:t>clínica</w:t>
            </w:r>
            <w:r w:rsidRPr="00CA19BB">
              <w:rPr>
                <w:rFonts w:ascii="Calibri" w:hAnsi="Calibri" w:cs="Calibri"/>
                <w:color w:val="000000"/>
                <w:lang w:val="es-EC" w:eastAsia="es-EC"/>
              </w:rPr>
              <w:t xml:space="preserve"> realizado controles de mantenimiento en los aires acondicionado periódicamente?</w:t>
            </w:r>
          </w:p>
        </w:tc>
        <w:tc>
          <w:tcPr>
            <w:tcW w:w="1020"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nil"/>
              <w:left w:val="nil"/>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DF04B5">
        <w:trPr>
          <w:trHeight w:val="645"/>
        </w:trPr>
        <w:tc>
          <w:tcPr>
            <w:tcW w:w="3843" w:type="dxa"/>
            <w:tcBorders>
              <w:top w:val="nil"/>
              <w:left w:val="single" w:sz="8" w:space="0" w:color="auto"/>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xml:space="preserve">5. </w:t>
            </w:r>
            <w:r w:rsidR="00B14A36" w:rsidRPr="00CA19BB">
              <w:rPr>
                <w:rFonts w:ascii="Calibri" w:hAnsi="Calibri" w:cs="Calibri"/>
                <w:color w:val="000000"/>
                <w:lang w:val="es-EC" w:eastAsia="es-EC"/>
              </w:rPr>
              <w:t>Ha</w:t>
            </w:r>
            <w:r w:rsidRPr="00CA19BB">
              <w:rPr>
                <w:rFonts w:ascii="Calibri" w:hAnsi="Calibri" w:cs="Calibri"/>
                <w:color w:val="000000"/>
                <w:lang w:val="es-EC" w:eastAsia="es-EC"/>
              </w:rPr>
              <w:t xml:space="preserve"> existido en años anteriores problemas en el medio ambiente en los trabajadores del laboratorio clínico?</w:t>
            </w:r>
          </w:p>
        </w:tc>
        <w:tc>
          <w:tcPr>
            <w:tcW w:w="1020"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8" w:space="0" w:color="auto"/>
              <w:right w:val="single" w:sz="8" w:space="0" w:color="auto"/>
            </w:tcBorders>
            <w:shd w:val="clear" w:color="auto" w:fill="auto"/>
            <w:vAlign w:val="bottom"/>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sz w:val="22"/>
                <w:szCs w:val="22"/>
                <w:lang w:val="es-EC" w:eastAsia="es-EC"/>
              </w:rPr>
              <w:t> </w:t>
            </w:r>
          </w:p>
        </w:tc>
        <w:tc>
          <w:tcPr>
            <w:tcW w:w="585" w:type="dxa"/>
            <w:tcBorders>
              <w:top w:val="nil"/>
              <w:left w:val="nil"/>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DF04B5">
        <w:trPr>
          <w:trHeight w:val="435"/>
        </w:trPr>
        <w:tc>
          <w:tcPr>
            <w:tcW w:w="3843" w:type="dxa"/>
            <w:tcBorders>
              <w:top w:val="nil"/>
              <w:left w:val="single" w:sz="8" w:space="0" w:color="auto"/>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E. Limpieza</w:t>
            </w:r>
          </w:p>
        </w:tc>
        <w:tc>
          <w:tcPr>
            <w:tcW w:w="1020" w:type="dxa"/>
            <w:tcBorders>
              <w:top w:val="nil"/>
              <w:left w:val="nil"/>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397" w:type="dxa"/>
            <w:tcBorders>
              <w:top w:val="nil"/>
              <w:left w:val="nil"/>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407" w:type="dxa"/>
            <w:tcBorders>
              <w:top w:val="nil"/>
              <w:left w:val="nil"/>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585" w:type="dxa"/>
            <w:tcBorders>
              <w:top w:val="nil"/>
              <w:left w:val="nil"/>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2268" w:type="dxa"/>
            <w:tcBorders>
              <w:top w:val="nil"/>
              <w:left w:val="single" w:sz="8" w:space="0" w:color="auto"/>
              <w:bottom w:val="single" w:sz="8" w:space="0" w:color="auto"/>
              <w:right w:val="single" w:sz="8" w:space="0" w:color="auto"/>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r>
      <w:tr w:rsidR="00CA19BB" w:rsidRPr="00CA19BB" w:rsidTr="00DF04B5">
        <w:trPr>
          <w:trHeight w:val="330"/>
        </w:trPr>
        <w:tc>
          <w:tcPr>
            <w:tcW w:w="3843" w:type="dxa"/>
            <w:tcBorders>
              <w:top w:val="nil"/>
              <w:left w:val="single" w:sz="8" w:space="0" w:color="auto"/>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1. Se realiza la limpieza continuamente en el laboratorio</w:t>
            </w:r>
          </w:p>
        </w:tc>
        <w:tc>
          <w:tcPr>
            <w:tcW w:w="1020"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nil"/>
              <w:left w:val="nil"/>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6A1858">
        <w:trPr>
          <w:trHeight w:val="330"/>
        </w:trPr>
        <w:tc>
          <w:tcPr>
            <w:tcW w:w="3843" w:type="dxa"/>
            <w:tcBorders>
              <w:top w:val="nil"/>
              <w:left w:val="single" w:sz="8" w:space="0" w:color="auto"/>
              <w:bottom w:val="single" w:sz="4" w:space="0" w:color="215868" w:themeColor="accent5" w:themeShade="80"/>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2. Existe un cuarto limpieza?</w:t>
            </w:r>
          </w:p>
        </w:tc>
        <w:tc>
          <w:tcPr>
            <w:tcW w:w="1020" w:type="dxa"/>
            <w:tcBorders>
              <w:top w:val="nil"/>
              <w:left w:val="single" w:sz="8" w:space="0" w:color="auto"/>
              <w:bottom w:val="single" w:sz="4" w:space="0" w:color="215868" w:themeColor="accent5" w:themeShade="80"/>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4" w:space="0" w:color="215868" w:themeColor="accent5" w:themeShade="80"/>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4" w:space="0" w:color="215868" w:themeColor="accent5" w:themeShade="80"/>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nil"/>
              <w:left w:val="nil"/>
              <w:bottom w:val="single" w:sz="4" w:space="0" w:color="215868" w:themeColor="accent5" w:themeShade="80"/>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single" w:sz="8" w:space="0" w:color="auto"/>
              <w:bottom w:val="single" w:sz="4" w:space="0" w:color="215868" w:themeColor="accent5" w:themeShade="80"/>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6A1858">
        <w:trPr>
          <w:trHeight w:val="645"/>
        </w:trPr>
        <w:tc>
          <w:tcPr>
            <w:tcW w:w="3843" w:type="dxa"/>
            <w:tcBorders>
              <w:top w:val="single" w:sz="4" w:space="0" w:color="215868" w:themeColor="accent5" w:themeShade="80"/>
              <w:left w:val="single" w:sz="4" w:space="0" w:color="215868" w:themeColor="accent5" w:themeShade="80"/>
              <w:bottom w:val="single" w:sz="4" w:space="0" w:color="215868" w:themeColor="accent5" w:themeShade="80"/>
              <w:right w:val="single" w:sz="4" w:space="0" w:color="215868" w:themeColor="accent5" w:themeShade="80"/>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lastRenderedPageBreak/>
              <w:t>3. Tienen clasificación de productos de limpieza entre área del laboratorio y las maquinas de estudio?</w:t>
            </w:r>
          </w:p>
        </w:tc>
        <w:tc>
          <w:tcPr>
            <w:tcW w:w="1020" w:type="dxa"/>
            <w:tcBorders>
              <w:top w:val="single" w:sz="4" w:space="0" w:color="215868" w:themeColor="accent5" w:themeShade="80"/>
              <w:left w:val="single" w:sz="4" w:space="0" w:color="215868" w:themeColor="accent5" w:themeShade="80"/>
              <w:bottom w:val="single" w:sz="4" w:space="0" w:color="215868" w:themeColor="accent5" w:themeShade="80"/>
              <w:right w:val="single" w:sz="4" w:space="0" w:color="215868" w:themeColor="accent5" w:themeShade="80"/>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single" w:sz="4" w:space="0" w:color="215868" w:themeColor="accent5" w:themeShade="80"/>
              <w:left w:val="single" w:sz="4" w:space="0" w:color="215868" w:themeColor="accent5" w:themeShade="80"/>
              <w:bottom w:val="single" w:sz="4" w:space="0" w:color="215868" w:themeColor="accent5" w:themeShade="80"/>
              <w:right w:val="single" w:sz="4" w:space="0" w:color="215868" w:themeColor="accent5" w:themeShade="80"/>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single" w:sz="4" w:space="0" w:color="215868" w:themeColor="accent5" w:themeShade="80"/>
              <w:left w:val="single" w:sz="4" w:space="0" w:color="215868" w:themeColor="accent5" w:themeShade="80"/>
              <w:bottom w:val="single" w:sz="4" w:space="0" w:color="215868" w:themeColor="accent5" w:themeShade="80"/>
              <w:right w:val="single" w:sz="4" w:space="0" w:color="215868" w:themeColor="accent5" w:themeShade="80"/>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single" w:sz="4" w:space="0" w:color="215868" w:themeColor="accent5" w:themeShade="80"/>
              <w:left w:val="single" w:sz="4" w:space="0" w:color="215868" w:themeColor="accent5" w:themeShade="80"/>
              <w:bottom w:val="single" w:sz="4" w:space="0" w:color="215868" w:themeColor="accent5" w:themeShade="80"/>
              <w:right w:val="single" w:sz="4" w:space="0" w:color="215868" w:themeColor="accent5" w:themeShade="80"/>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single" w:sz="4" w:space="0" w:color="215868" w:themeColor="accent5" w:themeShade="80"/>
              <w:left w:val="single" w:sz="4" w:space="0" w:color="215868" w:themeColor="accent5" w:themeShade="80"/>
              <w:bottom w:val="single" w:sz="4" w:space="0" w:color="215868" w:themeColor="accent5" w:themeShade="80"/>
              <w:right w:val="single" w:sz="4" w:space="0" w:color="215868" w:themeColor="accent5" w:themeShade="80"/>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6A1858">
        <w:trPr>
          <w:trHeight w:val="435"/>
        </w:trPr>
        <w:tc>
          <w:tcPr>
            <w:tcW w:w="3843" w:type="dxa"/>
            <w:tcBorders>
              <w:top w:val="single" w:sz="4" w:space="0" w:color="215868" w:themeColor="accent5" w:themeShade="80"/>
              <w:left w:val="single" w:sz="8" w:space="0" w:color="auto"/>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F. Desechos</w:t>
            </w:r>
          </w:p>
        </w:tc>
        <w:tc>
          <w:tcPr>
            <w:tcW w:w="1020" w:type="dxa"/>
            <w:tcBorders>
              <w:top w:val="single" w:sz="4" w:space="0" w:color="215868" w:themeColor="accent5" w:themeShade="80"/>
              <w:left w:val="nil"/>
              <w:bottom w:val="single" w:sz="8" w:space="0" w:color="auto"/>
              <w:right w:val="single" w:sz="8" w:space="0" w:color="auto"/>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397" w:type="dxa"/>
            <w:tcBorders>
              <w:top w:val="single" w:sz="4" w:space="0" w:color="215868" w:themeColor="accent5" w:themeShade="80"/>
              <w:left w:val="nil"/>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407" w:type="dxa"/>
            <w:tcBorders>
              <w:top w:val="single" w:sz="4" w:space="0" w:color="215868" w:themeColor="accent5" w:themeShade="80"/>
              <w:left w:val="nil"/>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585" w:type="dxa"/>
            <w:tcBorders>
              <w:top w:val="single" w:sz="4" w:space="0" w:color="215868" w:themeColor="accent5" w:themeShade="80"/>
              <w:left w:val="nil"/>
              <w:bottom w:val="single" w:sz="8" w:space="0" w:color="auto"/>
              <w:right w:val="nil"/>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c>
          <w:tcPr>
            <w:tcW w:w="2268" w:type="dxa"/>
            <w:tcBorders>
              <w:top w:val="single" w:sz="4" w:space="0" w:color="215868" w:themeColor="accent5" w:themeShade="80"/>
              <w:left w:val="single" w:sz="8" w:space="0" w:color="auto"/>
              <w:bottom w:val="single" w:sz="8" w:space="0" w:color="auto"/>
              <w:right w:val="single" w:sz="8" w:space="0" w:color="auto"/>
            </w:tcBorders>
            <w:shd w:val="clear" w:color="000000" w:fill="92D050"/>
            <w:vAlign w:val="center"/>
            <w:hideMark/>
          </w:tcPr>
          <w:p w:rsidR="00CA19BB" w:rsidRPr="00CA19BB" w:rsidRDefault="00CA19BB" w:rsidP="00CA19BB">
            <w:pPr>
              <w:rPr>
                <w:rFonts w:ascii="Calibri" w:hAnsi="Calibri" w:cs="Calibri"/>
                <w:b/>
                <w:bCs/>
                <w:color w:val="000000"/>
                <w:sz w:val="32"/>
                <w:szCs w:val="32"/>
                <w:lang w:val="es-EC" w:eastAsia="es-EC"/>
              </w:rPr>
            </w:pPr>
            <w:r w:rsidRPr="00CA19BB">
              <w:rPr>
                <w:rFonts w:ascii="Calibri" w:hAnsi="Calibri" w:cs="Calibri"/>
                <w:b/>
                <w:bCs/>
                <w:color w:val="000000"/>
                <w:sz w:val="32"/>
                <w:szCs w:val="32"/>
                <w:lang w:val="es-EC" w:eastAsia="es-EC"/>
              </w:rPr>
              <w:t> </w:t>
            </w:r>
          </w:p>
        </w:tc>
      </w:tr>
      <w:tr w:rsidR="00CA19BB" w:rsidRPr="00CA19BB" w:rsidTr="00DF04B5">
        <w:trPr>
          <w:trHeight w:val="330"/>
        </w:trPr>
        <w:tc>
          <w:tcPr>
            <w:tcW w:w="3843" w:type="dxa"/>
            <w:tcBorders>
              <w:top w:val="nil"/>
              <w:left w:val="single" w:sz="8" w:space="0" w:color="auto"/>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1. Se realiza las clasificación de los desechos</w:t>
            </w:r>
          </w:p>
        </w:tc>
        <w:tc>
          <w:tcPr>
            <w:tcW w:w="1020"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nil"/>
              <w:left w:val="nil"/>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DF04B5">
        <w:trPr>
          <w:trHeight w:val="645"/>
        </w:trPr>
        <w:tc>
          <w:tcPr>
            <w:tcW w:w="3843" w:type="dxa"/>
            <w:tcBorders>
              <w:top w:val="nil"/>
              <w:left w:val="single" w:sz="8" w:space="0" w:color="auto"/>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xml:space="preserve">2. Se tiene la clasificación de tachos con </w:t>
            </w:r>
            <w:r w:rsidR="00F44A5A" w:rsidRPr="00CA19BB">
              <w:rPr>
                <w:rFonts w:ascii="Calibri" w:hAnsi="Calibri" w:cs="Calibri"/>
                <w:color w:val="000000"/>
                <w:lang w:val="es-EC" w:eastAsia="es-EC"/>
              </w:rPr>
              <w:t>su respectiva etiqueta</w:t>
            </w:r>
            <w:r w:rsidRPr="00CA19BB">
              <w:rPr>
                <w:rFonts w:ascii="Calibri" w:hAnsi="Calibri" w:cs="Calibri"/>
                <w:color w:val="000000"/>
                <w:lang w:val="es-EC" w:eastAsia="es-EC"/>
              </w:rPr>
              <w:t xml:space="preserve"> y normas de bioseguridad?</w:t>
            </w:r>
          </w:p>
        </w:tc>
        <w:tc>
          <w:tcPr>
            <w:tcW w:w="1020"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color w:val="000000"/>
                <w:lang w:val="es-EC" w:eastAsia="es-EC"/>
              </w:rPr>
            </w:pPr>
            <w:r w:rsidRPr="00CA19BB">
              <w:rPr>
                <w:rFonts w:ascii="Calibri" w:hAnsi="Calibri" w:cs="Calibri"/>
                <w:color w:val="000000"/>
                <w:lang w:val="es-EC" w:eastAsia="es-EC"/>
              </w:rPr>
              <w:t>3,85</w:t>
            </w:r>
          </w:p>
        </w:tc>
        <w:tc>
          <w:tcPr>
            <w:tcW w:w="39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407" w:type="dxa"/>
            <w:tcBorders>
              <w:top w:val="nil"/>
              <w:left w:val="nil"/>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585" w:type="dxa"/>
            <w:tcBorders>
              <w:top w:val="nil"/>
              <w:left w:val="nil"/>
              <w:bottom w:val="single" w:sz="8" w:space="0" w:color="auto"/>
              <w:right w:val="nil"/>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c>
          <w:tcPr>
            <w:tcW w:w="2268"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rPr>
                <w:rFonts w:ascii="Calibri" w:hAnsi="Calibri" w:cs="Calibri"/>
                <w:color w:val="000000"/>
                <w:lang w:val="es-EC" w:eastAsia="es-EC"/>
              </w:rPr>
            </w:pPr>
            <w:r w:rsidRPr="00CA19BB">
              <w:rPr>
                <w:rFonts w:ascii="Calibri" w:hAnsi="Calibri" w:cs="Calibri"/>
                <w:color w:val="000000"/>
                <w:lang w:val="es-EC" w:eastAsia="es-EC"/>
              </w:rPr>
              <w:t> </w:t>
            </w:r>
          </w:p>
        </w:tc>
      </w:tr>
      <w:tr w:rsidR="00CA19BB" w:rsidRPr="00CA19BB" w:rsidTr="00DF04B5">
        <w:trPr>
          <w:trHeight w:val="330"/>
        </w:trPr>
        <w:tc>
          <w:tcPr>
            <w:tcW w:w="3843" w:type="dxa"/>
            <w:tcBorders>
              <w:top w:val="nil"/>
              <w:left w:val="nil"/>
              <w:bottom w:val="nil"/>
              <w:right w:val="nil"/>
            </w:tcBorders>
            <w:shd w:val="clear" w:color="auto" w:fill="auto"/>
            <w:vAlign w:val="bottom"/>
            <w:hideMark/>
          </w:tcPr>
          <w:p w:rsidR="00CA19BB" w:rsidRPr="00CA19BB" w:rsidRDefault="00CA19BB" w:rsidP="00CA19BB">
            <w:pPr>
              <w:rPr>
                <w:rFonts w:ascii="Calibri" w:hAnsi="Calibri" w:cs="Calibri"/>
                <w:color w:val="000000"/>
                <w:lang w:val="es-EC" w:eastAsia="es-EC"/>
              </w:rPr>
            </w:pPr>
          </w:p>
        </w:tc>
        <w:tc>
          <w:tcPr>
            <w:tcW w:w="1020" w:type="dxa"/>
            <w:tcBorders>
              <w:top w:val="nil"/>
              <w:left w:val="single" w:sz="8" w:space="0" w:color="auto"/>
              <w:bottom w:val="single" w:sz="8" w:space="0" w:color="auto"/>
              <w:right w:val="single" w:sz="8" w:space="0" w:color="auto"/>
            </w:tcBorders>
            <w:shd w:val="clear" w:color="auto" w:fill="auto"/>
            <w:vAlign w:val="center"/>
            <w:hideMark/>
          </w:tcPr>
          <w:p w:rsidR="00CA19BB" w:rsidRPr="00CA19BB" w:rsidRDefault="00CA19BB" w:rsidP="00CA19BB">
            <w:pPr>
              <w:jc w:val="right"/>
              <w:rPr>
                <w:rFonts w:ascii="Calibri" w:hAnsi="Calibri" w:cs="Calibri"/>
                <w:b/>
                <w:bCs/>
                <w:color w:val="000000"/>
                <w:lang w:val="es-EC" w:eastAsia="es-EC"/>
              </w:rPr>
            </w:pPr>
            <w:r w:rsidRPr="00CA19BB">
              <w:rPr>
                <w:rFonts w:ascii="Calibri" w:hAnsi="Calibri" w:cs="Calibri"/>
                <w:b/>
                <w:bCs/>
                <w:color w:val="000000"/>
                <w:lang w:val="es-EC" w:eastAsia="es-EC"/>
              </w:rPr>
              <w:t>100%</w:t>
            </w:r>
          </w:p>
        </w:tc>
        <w:tc>
          <w:tcPr>
            <w:tcW w:w="397" w:type="dxa"/>
            <w:tcBorders>
              <w:top w:val="nil"/>
              <w:left w:val="nil"/>
              <w:bottom w:val="nil"/>
              <w:right w:val="nil"/>
            </w:tcBorders>
            <w:shd w:val="clear" w:color="auto" w:fill="auto"/>
            <w:vAlign w:val="bottom"/>
            <w:hideMark/>
          </w:tcPr>
          <w:p w:rsidR="00CA19BB" w:rsidRPr="00CA19BB" w:rsidRDefault="00CA19BB" w:rsidP="00CA19BB">
            <w:pPr>
              <w:rPr>
                <w:rFonts w:ascii="Calibri" w:hAnsi="Calibri" w:cs="Calibri"/>
                <w:color w:val="000000"/>
                <w:lang w:val="es-EC" w:eastAsia="es-EC"/>
              </w:rPr>
            </w:pPr>
          </w:p>
        </w:tc>
        <w:tc>
          <w:tcPr>
            <w:tcW w:w="407" w:type="dxa"/>
            <w:tcBorders>
              <w:top w:val="nil"/>
              <w:left w:val="nil"/>
              <w:bottom w:val="nil"/>
              <w:right w:val="nil"/>
            </w:tcBorders>
            <w:shd w:val="clear" w:color="auto" w:fill="auto"/>
            <w:vAlign w:val="bottom"/>
            <w:hideMark/>
          </w:tcPr>
          <w:p w:rsidR="00CA19BB" w:rsidRPr="00CA19BB" w:rsidRDefault="00CA19BB" w:rsidP="00CA19BB">
            <w:pPr>
              <w:rPr>
                <w:rFonts w:ascii="Calibri" w:hAnsi="Calibri" w:cs="Calibri"/>
                <w:color w:val="000000"/>
                <w:lang w:val="es-EC" w:eastAsia="es-EC"/>
              </w:rPr>
            </w:pPr>
          </w:p>
        </w:tc>
        <w:tc>
          <w:tcPr>
            <w:tcW w:w="585" w:type="dxa"/>
            <w:tcBorders>
              <w:top w:val="nil"/>
              <w:left w:val="nil"/>
              <w:bottom w:val="nil"/>
              <w:right w:val="nil"/>
            </w:tcBorders>
            <w:shd w:val="clear" w:color="auto" w:fill="auto"/>
            <w:vAlign w:val="bottom"/>
            <w:hideMark/>
          </w:tcPr>
          <w:p w:rsidR="00CA19BB" w:rsidRPr="00CA19BB" w:rsidRDefault="00CA19BB" w:rsidP="00CA19BB">
            <w:pPr>
              <w:rPr>
                <w:rFonts w:ascii="Calibri" w:hAnsi="Calibri" w:cs="Calibri"/>
                <w:color w:val="000000"/>
                <w:lang w:val="es-EC" w:eastAsia="es-EC"/>
              </w:rPr>
            </w:pPr>
          </w:p>
        </w:tc>
        <w:tc>
          <w:tcPr>
            <w:tcW w:w="2268" w:type="dxa"/>
            <w:tcBorders>
              <w:top w:val="nil"/>
              <w:left w:val="nil"/>
              <w:bottom w:val="nil"/>
              <w:right w:val="nil"/>
            </w:tcBorders>
            <w:shd w:val="clear" w:color="auto" w:fill="auto"/>
            <w:vAlign w:val="bottom"/>
            <w:hideMark/>
          </w:tcPr>
          <w:p w:rsidR="00CA19BB" w:rsidRPr="00CA19BB" w:rsidRDefault="00CA19BB" w:rsidP="00CA19BB">
            <w:pPr>
              <w:rPr>
                <w:rFonts w:ascii="Calibri" w:hAnsi="Calibri" w:cs="Calibri"/>
                <w:color w:val="000000"/>
                <w:lang w:val="es-EC" w:eastAsia="es-EC"/>
              </w:rPr>
            </w:pPr>
          </w:p>
        </w:tc>
      </w:tr>
    </w:tbl>
    <w:p w:rsidR="0061737E" w:rsidRPr="0061737E" w:rsidRDefault="0061737E" w:rsidP="0061737E"/>
    <w:p w:rsidR="006C3B5C" w:rsidRDefault="00FE28EC" w:rsidP="00DF04B5">
      <w:pPr>
        <w:jc w:val="center"/>
        <w:rPr>
          <w:rFonts w:ascii="Arial" w:hAnsi="Arial" w:cs="Arial"/>
          <w:color w:val="000000"/>
          <w:sz w:val="20"/>
          <w:szCs w:val="20"/>
          <w:lang w:eastAsia="es-EC"/>
        </w:rPr>
      </w:pPr>
      <w:r w:rsidRPr="00FE28EC">
        <w:rPr>
          <w:rFonts w:ascii="Arial" w:hAnsi="Arial" w:cs="Arial"/>
          <w:color w:val="000000"/>
          <w:sz w:val="20"/>
          <w:szCs w:val="20"/>
          <w:lang w:eastAsia="es-EC"/>
        </w:rPr>
        <w:t>Tabla 4.15  CheckList para el Área de Laboratorio Clínico</w:t>
      </w:r>
    </w:p>
    <w:p w:rsidR="0075353F" w:rsidRPr="00376F0F" w:rsidRDefault="0075353F" w:rsidP="0075353F">
      <w:pPr>
        <w:jc w:val="center"/>
        <w:rPr>
          <w:lang w:val="es-EC"/>
        </w:rPr>
      </w:pPr>
      <w:r>
        <w:rPr>
          <w:b/>
          <w:lang w:val="es-EC"/>
        </w:rPr>
        <w:t xml:space="preserve">Elaborado por: </w:t>
      </w:r>
      <w:r w:rsidR="00F44A5A">
        <w:rPr>
          <w:lang w:val="es-EC"/>
        </w:rPr>
        <w:t>Los autores</w:t>
      </w:r>
    </w:p>
    <w:p w:rsidR="0075353F" w:rsidRDefault="0075353F" w:rsidP="00DF04B5">
      <w:pPr>
        <w:jc w:val="center"/>
        <w:rPr>
          <w:rFonts w:ascii="Arial" w:hAnsi="Arial" w:cs="Arial"/>
          <w:color w:val="000000"/>
          <w:sz w:val="20"/>
          <w:szCs w:val="20"/>
          <w:lang w:eastAsia="es-EC"/>
        </w:rPr>
      </w:pPr>
    </w:p>
    <w:p w:rsidR="0007647F" w:rsidRDefault="0007647F" w:rsidP="00DF04B5">
      <w:pPr>
        <w:jc w:val="center"/>
        <w:rPr>
          <w:rFonts w:ascii="Arial" w:hAnsi="Arial" w:cs="Arial"/>
          <w:color w:val="000000"/>
          <w:sz w:val="20"/>
          <w:szCs w:val="20"/>
          <w:lang w:eastAsia="es-EC"/>
        </w:rPr>
      </w:pPr>
    </w:p>
    <w:p w:rsidR="0007647F" w:rsidRDefault="0007647F"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674654" w:rsidRDefault="00674654" w:rsidP="00DF04B5">
      <w:pPr>
        <w:jc w:val="center"/>
        <w:rPr>
          <w:rFonts w:ascii="Arial" w:hAnsi="Arial" w:cs="Arial"/>
          <w:color w:val="000000"/>
          <w:sz w:val="20"/>
          <w:szCs w:val="20"/>
          <w:lang w:eastAsia="es-EC"/>
        </w:rPr>
      </w:pPr>
    </w:p>
    <w:p w:rsidR="006A1858" w:rsidRDefault="006A1858" w:rsidP="00DF04B5">
      <w:pPr>
        <w:jc w:val="center"/>
        <w:rPr>
          <w:rFonts w:ascii="Arial" w:hAnsi="Arial" w:cs="Arial"/>
          <w:color w:val="000000"/>
          <w:sz w:val="20"/>
          <w:szCs w:val="20"/>
          <w:lang w:eastAsia="es-EC"/>
        </w:rPr>
      </w:pPr>
    </w:p>
    <w:p w:rsidR="002E458A" w:rsidRDefault="002E458A" w:rsidP="00DF04B5">
      <w:pPr>
        <w:jc w:val="center"/>
        <w:rPr>
          <w:rFonts w:ascii="Arial" w:hAnsi="Arial" w:cs="Arial"/>
          <w:color w:val="000000"/>
          <w:sz w:val="20"/>
          <w:szCs w:val="20"/>
          <w:lang w:eastAsia="es-EC"/>
        </w:rPr>
      </w:pPr>
    </w:p>
    <w:p w:rsidR="0007647F" w:rsidRPr="00E32B92" w:rsidRDefault="0007647F" w:rsidP="0007647F">
      <w:pPr>
        <w:pStyle w:val="Ttulo2"/>
        <w:jc w:val="left"/>
        <w:rPr>
          <w:sz w:val="28"/>
          <w:lang w:val="es-EC"/>
        </w:rPr>
      </w:pPr>
      <w:bookmarkStart w:id="82" w:name="_Toc324383095"/>
      <w:bookmarkStart w:id="83" w:name="_Toc328557505"/>
      <w:r w:rsidRPr="00E32B92">
        <w:rPr>
          <w:sz w:val="28"/>
          <w:lang w:val="es-EC"/>
        </w:rPr>
        <w:lastRenderedPageBreak/>
        <w:t>GESTIÓN DEL TALENTO  HUMANO: CAPACITACIÓN</w:t>
      </w:r>
      <w:bookmarkEnd w:id="82"/>
      <w:bookmarkEnd w:id="83"/>
    </w:p>
    <w:p w:rsidR="0007647F" w:rsidRPr="00266FBC" w:rsidRDefault="0007647F" w:rsidP="0007647F">
      <w:pPr>
        <w:rPr>
          <w:rFonts w:ascii="Arial" w:hAnsi="Arial" w:cs="Arial"/>
          <w:b/>
        </w:rPr>
      </w:pPr>
    </w:p>
    <w:p w:rsidR="0007647F" w:rsidRPr="00E32B92" w:rsidRDefault="0007647F" w:rsidP="0007647F">
      <w:pPr>
        <w:pStyle w:val="Ttulo3"/>
        <w:tabs>
          <w:tab w:val="clear" w:pos="720"/>
          <w:tab w:val="num" w:pos="1140"/>
        </w:tabs>
        <w:ind w:left="1140"/>
        <w:rPr>
          <w:bCs w:val="0"/>
          <w:sz w:val="26"/>
          <w:szCs w:val="26"/>
        </w:rPr>
      </w:pPr>
      <w:bookmarkStart w:id="84" w:name="_Toc324383096"/>
      <w:bookmarkStart w:id="85" w:name="_Toc328557506"/>
      <w:r w:rsidRPr="00E32B92">
        <w:rPr>
          <w:bCs w:val="0"/>
          <w:sz w:val="26"/>
          <w:szCs w:val="26"/>
        </w:rPr>
        <w:t xml:space="preserve">IDENTIFICACIÓN DE </w:t>
      </w:r>
      <w:r>
        <w:rPr>
          <w:bCs w:val="0"/>
          <w:sz w:val="26"/>
          <w:szCs w:val="26"/>
        </w:rPr>
        <w:t xml:space="preserve">LAS </w:t>
      </w:r>
      <w:r w:rsidRPr="00E32B92">
        <w:rPr>
          <w:bCs w:val="0"/>
          <w:sz w:val="26"/>
          <w:szCs w:val="26"/>
        </w:rPr>
        <w:t>NECESIDADES DE CAPACITACIÓN.</w:t>
      </w:r>
      <w:bookmarkEnd w:id="84"/>
      <w:bookmarkEnd w:id="85"/>
    </w:p>
    <w:p w:rsidR="0007647F" w:rsidRPr="007214BC" w:rsidRDefault="0007647F" w:rsidP="0007647F">
      <w:pPr>
        <w:jc w:val="both"/>
        <w:rPr>
          <w:rFonts w:ascii="Arial" w:hAnsi="Arial" w:cs="Arial"/>
          <w:highlight w:val="yellow"/>
        </w:rPr>
      </w:pPr>
    </w:p>
    <w:p w:rsidR="0007647F" w:rsidRDefault="0007647F" w:rsidP="0007647F">
      <w:pPr>
        <w:spacing w:line="480" w:lineRule="auto"/>
        <w:ind w:left="360"/>
        <w:jc w:val="both"/>
        <w:rPr>
          <w:rFonts w:ascii="Arial" w:hAnsi="Arial" w:cs="Arial"/>
        </w:rPr>
      </w:pPr>
      <w:r>
        <w:rPr>
          <w:rFonts w:ascii="Arial" w:hAnsi="Arial" w:cs="Arial"/>
        </w:rPr>
        <w:t xml:space="preserve">Se identifica que recientemente la administración de la Maternidad está adoptando cambios para beneficio de sus trabajadores, dando </w:t>
      </w:r>
      <w:r w:rsidRPr="00412F5C">
        <w:rPr>
          <w:rFonts w:ascii="Arial" w:hAnsi="Arial" w:cs="Arial"/>
        </w:rPr>
        <w:t xml:space="preserve">valor a la seguridad </w:t>
      </w:r>
      <w:r>
        <w:rPr>
          <w:rFonts w:ascii="Arial" w:hAnsi="Arial" w:cs="Arial"/>
        </w:rPr>
        <w:t xml:space="preserve">ocupacional </w:t>
      </w:r>
      <w:r w:rsidRPr="00412F5C">
        <w:rPr>
          <w:rFonts w:ascii="Arial" w:hAnsi="Arial" w:cs="Arial"/>
        </w:rPr>
        <w:t>con respecto a la importancia legal, moral y económica</w:t>
      </w:r>
      <w:r>
        <w:rPr>
          <w:rFonts w:ascii="Arial" w:hAnsi="Arial" w:cs="Arial"/>
        </w:rPr>
        <w:t xml:space="preserve"> que esta se merece</w:t>
      </w:r>
      <w:r w:rsidRPr="00412F5C">
        <w:rPr>
          <w:rFonts w:ascii="Arial" w:hAnsi="Arial" w:cs="Arial"/>
        </w:rPr>
        <w:t>.</w:t>
      </w:r>
    </w:p>
    <w:p w:rsidR="0007647F" w:rsidRDefault="0007647F" w:rsidP="0007647F">
      <w:pPr>
        <w:spacing w:line="480" w:lineRule="auto"/>
        <w:ind w:left="360"/>
        <w:jc w:val="both"/>
        <w:rPr>
          <w:rFonts w:ascii="Arial" w:hAnsi="Arial" w:cs="Arial"/>
        </w:rPr>
      </w:pPr>
    </w:p>
    <w:p w:rsidR="0007647F" w:rsidRDefault="0007647F" w:rsidP="0007647F">
      <w:pPr>
        <w:spacing w:line="480" w:lineRule="auto"/>
        <w:ind w:left="360"/>
        <w:jc w:val="both"/>
        <w:rPr>
          <w:rFonts w:ascii="Arial" w:hAnsi="Arial" w:cs="Arial"/>
        </w:rPr>
      </w:pPr>
      <w:r>
        <w:rPr>
          <w:rFonts w:ascii="Arial" w:hAnsi="Arial" w:cs="Arial"/>
        </w:rPr>
        <w:t>S</w:t>
      </w:r>
      <w:r w:rsidRPr="00412F5C">
        <w:rPr>
          <w:rFonts w:ascii="Arial" w:hAnsi="Arial" w:cs="Arial"/>
        </w:rPr>
        <w:t xml:space="preserve">iendo </w:t>
      </w:r>
      <w:r>
        <w:rPr>
          <w:rFonts w:ascii="Arial" w:hAnsi="Arial" w:cs="Arial"/>
        </w:rPr>
        <w:t xml:space="preserve">una </w:t>
      </w:r>
      <w:r w:rsidRPr="00412F5C">
        <w:rPr>
          <w:rFonts w:ascii="Arial" w:hAnsi="Arial" w:cs="Arial"/>
        </w:rPr>
        <w:t>Institución de salud donde el mayor riesgo son las infecciones  de transmisión por vía aérea y de contacto, no existe el cumplimiento de las normas de bioseguridad de parte de</w:t>
      </w:r>
      <w:r>
        <w:rPr>
          <w:rFonts w:ascii="Arial" w:hAnsi="Arial" w:cs="Arial"/>
        </w:rPr>
        <w:t xml:space="preserve">l100% de los </w:t>
      </w:r>
      <w:r w:rsidRPr="00412F5C">
        <w:rPr>
          <w:rFonts w:ascii="Arial" w:hAnsi="Arial" w:cs="Arial"/>
        </w:rPr>
        <w:t>trabajadores, como es el uso del EPP y Correcto Manejo de desechos.</w:t>
      </w:r>
    </w:p>
    <w:p w:rsidR="0007647F" w:rsidRPr="00001AE9" w:rsidRDefault="0007647F" w:rsidP="0007647F">
      <w:pPr>
        <w:spacing w:line="480" w:lineRule="auto"/>
        <w:ind w:left="360"/>
        <w:jc w:val="both"/>
        <w:rPr>
          <w:rFonts w:ascii="Arial" w:hAnsi="Arial" w:cs="Arial"/>
        </w:rPr>
      </w:pPr>
    </w:p>
    <w:p w:rsidR="0007647F" w:rsidRDefault="0007647F" w:rsidP="0007647F">
      <w:pPr>
        <w:spacing w:line="480" w:lineRule="auto"/>
        <w:ind w:left="360"/>
        <w:jc w:val="both"/>
        <w:rPr>
          <w:rFonts w:ascii="Arial" w:hAnsi="Arial" w:cs="Arial"/>
        </w:rPr>
      </w:pPr>
      <w:r w:rsidRPr="00001AE9">
        <w:rPr>
          <w:rFonts w:ascii="Arial" w:hAnsi="Arial" w:cs="Arial"/>
        </w:rPr>
        <w:t xml:space="preserve">Es aquí donde </w:t>
      </w:r>
      <w:r>
        <w:rPr>
          <w:rFonts w:ascii="Arial" w:hAnsi="Arial" w:cs="Arial"/>
        </w:rPr>
        <w:t>surge</w:t>
      </w:r>
      <w:r w:rsidRPr="00001AE9">
        <w:rPr>
          <w:rFonts w:ascii="Arial" w:hAnsi="Arial" w:cs="Arial"/>
        </w:rPr>
        <w:t xml:space="preserve"> la necesidad de un plan de capacitación</w:t>
      </w:r>
      <w:r>
        <w:rPr>
          <w:rFonts w:ascii="Arial" w:hAnsi="Arial" w:cs="Arial"/>
        </w:rPr>
        <w:t>, el cual debe fortalecer los conocimientos de los trabajadores y permitir enfocarse en el peligro que se encuentran, la correcta evaluación de riesgo para tomar las medidas de prevención a tiempo y las medidas de protección adecuadas para cuidar su integridad hasta lo posible.</w:t>
      </w:r>
    </w:p>
    <w:p w:rsidR="0007647F" w:rsidRDefault="0007647F" w:rsidP="0007647F">
      <w:pPr>
        <w:ind w:left="360"/>
        <w:jc w:val="both"/>
        <w:rPr>
          <w:rFonts w:ascii="Arial" w:hAnsi="Arial" w:cs="Arial"/>
        </w:rPr>
      </w:pPr>
    </w:p>
    <w:p w:rsidR="0007647F" w:rsidRPr="00443AAA" w:rsidRDefault="0007647F" w:rsidP="0007647F">
      <w:pPr>
        <w:pStyle w:val="Ttulo3"/>
        <w:tabs>
          <w:tab w:val="clear" w:pos="720"/>
          <w:tab w:val="num" w:pos="1140"/>
        </w:tabs>
        <w:ind w:left="1140"/>
        <w:rPr>
          <w:bCs w:val="0"/>
          <w:sz w:val="26"/>
          <w:szCs w:val="26"/>
        </w:rPr>
      </w:pPr>
      <w:bookmarkStart w:id="86" w:name="_Toc324383097"/>
      <w:bookmarkStart w:id="87" w:name="_Toc328557507"/>
      <w:r w:rsidRPr="00443AAA">
        <w:rPr>
          <w:bCs w:val="0"/>
          <w:sz w:val="26"/>
          <w:szCs w:val="26"/>
        </w:rPr>
        <w:lastRenderedPageBreak/>
        <w:t>PLAN DE CAPACITACIÓN</w:t>
      </w:r>
      <w:bookmarkEnd w:id="86"/>
      <w:bookmarkEnd w:id="87"/>
    </w:p>
    <w:p w:rsidR="0007647F" w:rsidRPr="00A13D54" w:rsidRDefault="00437792" w:rsidP="0007647F">
      <w:pPr>
        <w:rPr>
          <w:rFonts w:ascii="Arial" w:hAnsi="Arial" w:cs="Arial"/>
          <w:b/>
        </w:rPr>
      </w:pPr>
      <w:r w:rsidRPr="00443AAA">
        <w:rPr>
          <w:noProof/>
          <w:lang w:val="es-EC" w:eastAsia="es-EC"/>
        </w:rPr>
        <w:drawing>
          <wp:inline distT="0" distB="0" distL="0" distR="0">
            <wp:extent cx="5467350" cy="1000125"/>
            <wp:effectExtent l="19050" t="0" r="0" b="0"/>
            <wp:docPr id="2121" name="Imagen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67985" cy="1000241"/>
                    </a:xfrm>
                    <a:prstGeom prst="rect">
                      <a:avLst/>
                    </a:prstGeom>
                    <a:noFill/>
                    <a:ln>
                      <a:noFill/>
                    </a:ln>
                  </pic:spPr>
                </pic:pic>
              </a:graphicData>
            </a:graphic>
          </wp:inline>
        </w:drawing>
      </w:r>
    </w:p>
    <w:tbl>
      <w:tblPr>
        <w:tblW w:w="8505" w:type="dxa"/>
        <w:tblInd w:w="70" w:type="dxa"/>
        <w:tblCellMar>
          <w:left w:w="70" w:type="dxa"/>
          <w:right w:w="70" w:type="dxa"/>
        </w:tblCellMar>
        <w:tblLook w:val="0000" w:firstRow="0" w:lastRow="0" w:firstColumn="0" w:lastColumn="0" w:noHBand="0" w:noVBand="0"/>
      </w:tblPr>
      <w:tblGrid>
        <w:gridCol w:w="8505"/>
      </w:tblGrid>
      <w:tr w:rsidR="0007647F" w:rsidRPr="00765B29" w:rsidTr="00CA0724">
        <w:trPr>
          <w:trHeight w:val="300"/>
        </w:trPr>
        <w:tc>
          <w:tcPr>
            <w:tcW w:w="8505" w:type="dxa"/>
            <w:tcBorders>
              <w:top w:val="nil"/>
              <w:left w:val="nil"/>
              <w:bottom w:val="nil"/>
              <w:right w:val="nil"/>
            </w:tcBorders>
            <w:noWrap/>
            <w:vAlign w:val="bottom"/>
          </w:tcPr>
          <w:p w:rsidR="0007647F" w:rsidRPr="008F4850" w:rsidRDefault="0007647F" w:rsidP="00CA0724">
            <w:pPr>
              <w:jc w:val="center"/>
              <w:rPr>
                <w:rFonts w:ascii="Arial" w:hAnsi="Arial" w:cs="Arial"/>
                <w:b/>
                <w:bCs/>
                <w:i/>
                <w:color w:val="000000"/>
                <w:sz w:val="20"/>
              </w:rPr>
            </w:pPr>
            <w:r w:rsidRPr="008F4850">
              <w:rPr>
                <w:rFonts w:ascii="Arial" w:hAnsi="Arial" w:cs="Arial"/>
                <w:b/>
                <w:bCs/>
                <w:i/>
                <w:color w:val="000000"/>
                <w:sz w:val="20"/>
              </w:rPr>
              <w:t>ALCANCE</w:t>
            </w:r>
          </w:p>
        </w:tc>
      </w:tr>
      <w:tr w:rsidR="0007647F" w:rsidRPr="00765B29" w:rsidTr="00CA0724">
        <w:trPr>
          <w:trHeight w:val="870"/>
        </w:trPr>
        <w:tc>
          <w:tcPr>
            <w:tcW w:w="8505" w:type="dxa"/>
            <w:tcBorders>
              <w:top w:val="nil"/>
              <w:left w:val="nil"/>
              <w:bottom w:val="nil"/>
              <w:right w:val="nil"/>
            </w:tcBorders>
            <w:vAlign w:val="bottom"/>
          </w:tcPr>
          <w:p w:rsidR="0007647F" w:rsidRPr="008F4850" w:rsidRDefault="0007647F" w:rsidP="00CA0724">
            <w:pPr>
              <w:jc w:val="both"/>
              <w:rPr>
                <w:rFonts w:ascii="Arial" w:hAnsi="Arial" w:cs="Arial"/>
                <w:i/>
                <w:color w:val="000000"/>
                <w:sz w:val="20"/>
              </w:rPr>
            </w:pPr>
            <w:r w:rsidRPr="008F4850">
              <w:rPr>
                <w:rFonts w:ascii="Arial" w:hAnsi="Arial" w:cs="Arial"/>
                <w:i/>
                <w:color w:val="000000"/>
                <w:sz w:val="20"/>
              </w:rPr>
              <w:t>Este Plan de Capacitación se aplica a todos los Miembros de la Unidad de Seguridad e Higiene en el Trabajo, al personal de Servicios Varios y de Mantenimiento, y a los representantes de los Trabajadores para que así puedan difundir los conocimientos ganados.</w:t>
            </w:r>
          </w:p>
        </w:tc>
      </w:tr>
      <w:tr w:rsidR="0007647F" w:rsidRPr="00765B29" w:rsidTr="00CA0724">
        <w:trPr>
          <w:trHeight w:val="300"/>
        </w:trPr>
        <w:tc>
          <w:tcPr>
            <w:tcW w:w="8505" w:type="dxa"/>
            <w:tcBorders>
              <w:top w:val="nil"/>
              <w:left w:val="nil"/>
              <w:bottom w:val="nil"/>
              <w:right w:val="nil"/>
            </w:tcBorders>
            <w:noWrap/>
            <w:vAlign w:val="bottom"/>
          </w:tcPr>
          <w:p w:rsidR="0007647F" w:rsidRPr="008F4850" w:rsidRDefault="0007647F" w:rsidP="00CA0724">
            <w:pPr>
              <w:jc w:val="center"/>
              <w:rPr>
                <w:rFonts w:ascii="Arial" w:hAnsi="Arial" w:cs="Arial"/>
                <w:b/>
                <w:bCs/>
                <w:i/>
                <w:color w:val="000000"/>
                <w:sz w:val="20"/>
              </w:rPr>
            </w:pPr>
            <w:r w:rsidRPr="008F4850">
              <w:rPr>
                <w:rFonts w:ascii="Arial" w:hAnsi="Arial" w:cs="Arial"/>
                <w:b/>
                <w:bCs/>
                <w:i/>
                <w:color w:val="000000"/>
                <w:sz w:val="20"/>
              </w:rPr>
              <w:t>OBJETIVO</w:t>
            </w:r>
          </w:p>
        </w:tc>
      </w:tr>
      <w:tr w:rsidR="0007647F" w:rsidRPr="00765B29" w:rsidTr="00CA0724">
        <w:trPr>
          <w:trHeight w:val="300"/>
        </w:trPr>
        <w:tc>
          <w:tcPr>
            <w:tcW w:w="8505" w:type="dxa"/>
            <w:tcBorders>
              <w:top w:val="nil"/>
              <w:left w:val="nil"/>
              <w:bottom w:val="nil"/>
              <w:right w:val="nil"/>
            </w:tcBorders>
            <w:noWrap/>
            <w:vAlign w:val="bottom"/>
          </w:tcPr>
          <w:p w:rsidR="0007647F" w:rsidRPr="008F4850" w:rsidRDefault="0007647F" w:rsidP="00CA0724">
            <w:pPr>
              <w:rPr>
                <w:rFonts w:ascii="Arial" w:hAnsi="Arial" w:cs="Arial"/>
                <w:i/>
                <w:color w:val="000000"/>
                <w:sz w:val="20"/>
              </w:rPr>
            </w:pPr>
            <w:r w:rsidRPr="008F4850">
              <w:rPr>
                <w:rFonts w:ascii="Arial" w:hAnsi="Arial" w:cs="Arial"/>
                <w:b/>
                <w:i/>
                <w:color w:val="000000"/>
                <w:sz w:val="20"/>
              </w:rPr>
              <w:t>1.</w:t>
            </w:r>
            <w:r w:rsidRPr="008F4850">
              <w:rPr>
                <w:rFonts w:ascii="Arial" w:hAnsi="Arial" w:cs="Arial"/>
                <w:i/>
                <w:color w:val="000000"/>
                <w:sz w:val="20"/>
              </w:rPr>
              <w:t xml:space="preserve"> Dar a conocer las Normas, Políticas y Procedimientos vigentes en términos de Salud y Seguridad.</w:t>
            </w:r>
          </w:p>
        </w:tc>
      </w:tr>
      <w:tr w:rsidR="0007647F" w:rsidRPr="00765B29" w:rsidTr="00CA0724">
        <w:trPr>
          <w:trHeight w:val="375"/>
        </w:trPr>
        <w:tc>
          <w:tcPr>
            <w:tcW w:w="8505" w:type="dxa"/>
            <w:tcBorders>
              <w:top w:val="nil"/>
              <w:left w:val="nil"/>
              <w:bottom w:val="nil"/>
              <w:right w:val="nil"/>
            </w:tcBorders>
            <w:noWrap/>
            <w:vAlign w:val="bottom"/>
          </w:tcPr>
          <w:p w:rsidR="0007647F" w:rsidRPr="008F4850" w:rsidRDefault="0007647F" w:rsidP="00CA0724">
            <w:pPr>
              <w:rPr>
                <w:rFonts w:ascii="Arial" w:hAnsi="Arial" w:cs="Arial"/>
                <w:i/>
                <w:color w:val="000000"/>
                <w:sz w:val="20"/>
              </w:rPr>
            </w:pPr>
            <w:r w:rsidRPr="008F4850">
              <w:rPr>
                <w:rFonts w:ascii="Arial" w:hAnsi="Arial" w:cs="Arial"/>
                <w:b/>
                <w:i/>
                <w:color w:val="000000"/>
                <w:sz w:val="20"/>
              </w:rPr>
              <w:t xml:space="preserve">2. </w:t>
            </w:r>
            <w:r w:rsidRPr="008F4850">
              <w:rPr>
                <w:rFonts w:ascii="Arial" w:hAnsi="Arial" w:cs="Arial"/>
                <w:i/>
                <w:color w:val="000000"/>
                <w:sz w:val="20"/>
              </w:rPr>
              <w:t>Formar al personal para la ejecución eficiente del Sistema de Control Operacional.</w:t>
            </w:r>
          </w:p>
        </w:tc>
      </w:tr>
    </w:tbl>
    <w:p w:rsidR="00074CC8" w:rsidRDefault="0007647F" w:rsidP="0007647F">
      <w:r>
        <w:rPr>
          <w:rFonts w:ascii="Arial" w:hAnsi="Arial" w:cs="Arial"/>
          <w:b/>
          <w:noProof/>
          <w:lang w:val="es-EC" w:eastAsia="es-EC"/>
        </w:rPr>
        <w:drawing>
          <wp:inline distT="0" distB="0" distL="0" distR="0">
            <wp:extent cx="5472820" cy="3895725"/>
            <wp:effectExtent l="19050" t="19050" r="13580" b="28575"/>
            <wp:docPr id="60" name="59 Imagen" descr="PLAN 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ANUAL.jpg"/>
                    <pic:cNvPicPr/>
                  </pic:nvPicPr>
                  <pic:blipFill>
                    <a:blip r:embed="rId84"/>
                    <a:stretch>
                      <a:fillRect/>
                    </a:stretch>
                  </pic:blipFill>
                  <pic:spPr>
                    <a:xfrm>
                      <a:off x="0" y="0"/>
                      <a:ext cx="5467985" cy="3892283"/>
                    </a:xfrm>
                    <a:prstGeom prst="rect">
                      <a:avLst/>
                    </a:prstGeom>
                    <a:ln>
                      <a:solidFill>
                        <a:schemeClr val="tx1"/>
                      </a:solidFill>
                    </a:ln>
                  </pic:spPr>
                </pic:pic>
              </a:graphicData>
            </a:graphic>
          </wp:inline>
        </w:drawing>
      </w:r>
    </w:p>
    <w:p w:rsidR="00F44A5A" w:rsidRDefault="00074CC8" w:rsidP="00F44A5A">
      <w:pPr>
        <w:tabs>
          <w:tab w:val="left" w:pos="3254"/>
        </w:tabs>
        <w:jc w:val="center"/>
        <w:rPr>
          <w:rFonts w:ascii="Arial" w:hAnsi="Arial" w:cs="Arial"/>
          <w:color w:val="000000"/>
          <w:sz w:val="22"/>
          <w:lang w:eastAsia="es-EC"/>
        </w:rPr>
      </w:pPr>
      <w:r w:rsidRPr="00F44A5A">
        <w:rPr>
          <w:rFonts w:ascii="Arial" w:hAnsi="Arial" w:cs="Arial"/>
          <w:color w:val="000000"/>
          <w:sz w:val="22"/>
          <w:lang w:eastAsia="es-EC"/>
        </w:rPr>
        <w:t>Tabla 4.16 Plan de Capacitación Anual</w:t>
      </w:r>
    </w:p>
    <w:p w:rsidR="0075353F" w:rsidRPr="00376F0F" w:rsidRDefault="0075353F" w:rsidP="00F44A5A">
      <w:pPr>
        <w:tabs>
          <w:tab w:val="left" w:pos="3254"/>
        </w:tabs>
        <w:jc w:val="center"/>
        <w:rPr>
          <w:lang w:val="es-EC"/>
        </w:rPr>
      </w:pPr>
      <w:r>
        <w:rPr>
          <w:b/>
          <w:lang w:val="es-EC"/>
        </w:rPr>
        <w:t xml:space="preserve">Elaborado por: </w:t>
      </w:r>
      <w:r w:rsidR="00F44A5A">
        <w:rPr>
          <w:lang w:val="es-EC"/>
        </w:rPr>
        <w:t>Los autores</w:t>
      </w:r>
    </w:p>
    <w:p w:rsidR="0075353F" w:rsidRPr="00074CC8" w:rsidRDefault="0075353F" w:rsidP="00074CC8">
      <w:pPr>
        <w:tabs>
          <w:tab w:val="left" w:pos="3254"/>
        </w:tabs>
        <w:jc w:val="center"/>
      </w:pPr>
    </w:p>
    <w:p w:rsidR="0007647F" w:rsidRDefault="0007647F" w:rsidP="005F7BC3">
      <w:pPr>
        <w:pStyle w:val="Ttulo4"/>
        <w:numPr>
          <w:ilvl w:val="3"/>
          <w:numId w:val="27"/>
        </w:numPr>
        <w:tabs>
          <w:tab w:val="num" w:pos="1140"/>
        </w:tabs>
        <w:rPr>
          <w:bCs w:val="0"/>
          <w:sz w:val="26"/>
          <w:szCs w:val="26"/>
          <w:u w:val="none"/>
        </w:rPr>
      </w:pPr>
      <w:r w:rsidRPr="002629C7">
        <w:rPr>
          <w:bCs w:val="0"/>
          <w:sz w:val="26"/>
          <w:szCs w:val="26"/>
          <w:u w:val="none"/>
        </w:rPr>
        <w:t>P</w:t>
      </w:r>
      <w:r>
        <w:rPr>
          <w:bCs w:val="0"/>
          <w:sz w:val="26"/>
          <w:szCs w:val="26"/>
          <w:u w:val="none"/>
        </w:rPr>
        <w:t>ROGRAMA</w:t>
      </w:r>
      <w:r w:rsidRPr="002629C7">
        <w:rPr>
          <w:bCs w:val="0"/>
          <w:sz w:val="26"/>
          <w:szCs w:val="26"/>
          <w:u w:val="none"/>
        </w:rPr>
        <w:t xml:space="preserve"> DE CAPACITACIÓN</w:t>
      </w:r>
      <w:r>
        <w:rPr>
          <w:bCs w:val="0"/>
          <w:sz w:val="26"/>
          <w:szCs w:val="26"/>
          <w:u w:val="none"/>
        </w:rPr>
        <w:t xml:space="preserve"> PARA EL MES DE ABRIL.</w:t>
      </w:r>
    </w:p>
    <w:p w:rsidR="0007647F" w:rsidRDefault="00224FF9" w:rsidP="0007647F">
      <w:r w:rsidRPr="002629C7">
        <w:rPr>
          <w:noProof/>
          <w:lang w:val="es-EC" w:eastAsia="es-EC"/>
        </w:rPr>
        <w:drawing>
          <wp:inline distT="0" distB="0" distL="0" distR="0">
            <wp:extent cx="5467350" cy="3352800"/>
            <wp:effectExtent l="19050" t="0" r="0" b="0"/>
            <wp:docPr id="2123" name="Imagen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67985" cy="3353189"/>
                    </a:xfrm>
                    <a:prstGeom prst="rect">
                      <a:avLst/>
                    </a:prstGeom>
                    <a:noFill/>
                    <a:ln>
                      <a:noFill/>
                    </a:ln>
                  </pic:spPr>
                </pic:pic>
              </a:graphicData>
            </a:graphic>
          </wp:inline>
        </w:drawing>
      </w:r>
    </w:p>
    <w:p w:rsidR="00074CC8" w:rsidRDefault="00074CC8" w:rsidP="00074CC8">
      <w:pPr>
        <w:jc w:val="center"/>
        <w:rPr>
          <w:rFonts w:ascii="Arial" w:hAnsi="Arial" w:cs="Arial"/>
          <w:color w:val="000000"/>
          <w:sz w:val="20"/>
          <w:lang w:eastAsia="es-EC"/>
        </w:rPr>
      </w:pPr>
      <w:r w:rsidRPr="002C2B54">
        <w:rPr>
          <w:rFonts w:ascii="Arial" w:hAnsi="Arial" w:cs="Arial"/>
          <w:color w:val="000000"/>
          <w:sz w:val="20"/>
          <w:lang w:eastAsia="es-EC"/>
        </w:rPr>
        <w:t>Tabla 4.17 Charla de Capacitación #1 Socialización de las normativas Legales Vigentes y la Importancia de los SST</w:t>
      </w:r>
    </w:p>
    <w:p w:rsidR="0075353F" w:rsidRPr="00376F0F" w:rsidRDefault="0075353F" w:rsidP="0075353F">
      <w:pPr>
        <w:jc w:val="center"/>
        <w:rPr>
          <w:lang w:val="es-EC"/>
        </w:rPr>
      </w:pPr>
      <w:r>
        <w:rPr>
          <w:b/>
          <w:lang w:val="es-EC"/>
        </w:rPr>
        <w:t xml:space="preserve">Elaborado por: </w:t>
      </w:r>
      <w:r w:rsidR="00F44A5A">
        <w:rPr>
          <w:lang w:val="es-EC"/>
        </w:rPr>
        <w:t>Los autores</w:t>
      </w:r>
    </w:p>
    <w:p w:rsidR="00F44A5A" w:rsidRDefault="00F44A5A" w:rsidP="0007647F"/>
    <w:p w:rsidR="0007647F" w:rsidRDefault="0007647F" w:rsidP="0007647F">
      <w:r w:rsidRPr="002629C7">
        <w:rPr>
          <w:noProof/>
          <w:lang w:val="es-EC" w:eastAsia="es-EC"/>
        </w:rPr>
        <w:lastRenderedPageBreak/>
        <w:drawing>
          <wp:inline distT="0" distB="0" distL="0" distR="0">
            <wp:extent cx="5462650" cy="2921330"/>
            <wp:effectExtent l="19050" t="0" r="4700" b="0"/>
            <wp:docPr id="2124" name="Imagen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67985" cy="2924183"/>
                    </a:xfrm>
                    <a:prstGeom prst="rect">
                      <a:avLst/>
                    </a:prstGeom>
                    <a:noFill/>
                    <a:ln>
                      <a:noFill/>
                    </a:ln>
                  </pic:spPr>
                </pic:pic>
              </a:graphicData>
            </a:graphic>
          </wp:inline>
        </w:drawing>
      </w:r>
    </w:p>
    <w:p w:rsidR="00074CC8" w:rsidRDefault="00074CC8" w:rsidP="00074CC8">
      <w:pPr>
        <w:jc w:val="center"/>
        <w:rPr>
          <w:rFonts w:ascii="Arial" w:hAnsi="Arial" w:cs="Arial"/>
          <w:color w:val="000000"/>
          <w:sz w:val="20"/>
          <w:szCs w:val="20"/>
          <w:lang w:eastAsia="es-EC"/>
        </w:rPr>
      </w:pPr>
      <w:r w:rsidRPr="002C2B54">
        <w:rPr>
          <w:rFonts w:ascii="Arial" w:hAnsi="Arial" w:cs="Arial"/>
          <w:color w:val="000000"/>
          <w:sz w:val="20"/>
          <w:szCs w:val="20"/>
          <w:lang w:eastAsia="es-EC"/>
        </w:rPr>
        <w:t>Tabla 4.18  Charla de Capacitación #2 Actualización de las normas de Bioseguridad y Manejo de Desechos Hospitalarios.</w:t>
      </w:r>
    </w:p>
    <w:p w:rsidR="0075353F" w:rsidRPr="00376F0F" w:rsidRDefault="0075353F" w:rsidP="0075353F">
      <w:pPr>
        <w:jc w:val="center"/>
        <w:rPr>
          <w:lang w:val="es-EC"/>
        </w:rPr>
      </w:pPr>
      <w:r>
        <w:rPr>
          <w:b/>
          <w:lang w:val="es-EC"/>
        </w:rPr>
        <w:t xml:space="preserve">Elaborado por: </w:t>
      </w:r>
      <w:r w:rsidR="00F44A5A">
        <w:rPr>
          <w:lang w:val="es-EC"/>
        </w:rPr>
        <w:t>Los autores</w:t>
      </w:r>
    </w:p>
    <w:p w:rsidR="0075353F" w:rsidRPr="002C2B54" w:rsidRDefault="0075353F" w:rsidP="00074CC8">
      <w:pPr>
        <w:jc w:val="center"/>
        <w:rPr>
          <w:sz w:val="20"/>
          <w:szCs w:val="20"/>
        </w:rPr>
      </w:pPr>
    </w:p>
    <w:p w:rsidR="0007647F" w:rsidRDefault="0007647F" w:rsidP="0007647F">
      <w:r w:rsidRPr="002629C7">
        <w:rPr>
          <w:noProof/>
          <w:lang w:val="es-EC" w:eastAsia="es-EC"/>
        </w:rPr>
        <w:drawing>
          <wp:inline distT="0" distB="0" distL="0" distR="0">
            <wp:extent cx="5467985" cy="2254416"/>
            <wp:effectExtent l="0" t="0" r="0" b="0"/>
            <wp:docPr id="2125" name="Imagen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67985" cy="2254416"/>
                    </a:xfrm>
                    <a:prstGeom prst="rect">
                      <a:avLst/>
                    </a:prstGeom>
                    <a:noFill/>
                    <a:ln>
                      <a:noFill/>
                    </a:ln>
                  </pic:spPr>
                </pic:pic>
              </a:graphicData>
            </a:graphic>
          </wp:inline>
        </w:drawing>
      </w:r>
    </w:p>
    <w:p w:rsidR="00074CC8" w:rsidRDefault="00074CC8" w:rsidP="00074CC8">
      <w:pPr>
        <w:jc w:val="center"/>
        <w:rPr>
          <w:rFonts w:ascii="Arial" w:hAnsi="Arial" w:cs="Arial"/>
          <w:color w:val="000000"/>
          <w:lang w:eastAsia="es-EC"/>
        </w:rPr>
      </w:pPr>
      <w:r>
        <w:rPr>
          <w:rFonts w:ascii="Arial" w:hAnsi="Arial" w:cs="Arial"/>
          <w:color w:val="000000"/>
          <w:lang w:eastAsia="es-EC"/>
        </w:rPr>
        <w:t>Tabla 4.19 Charla de Capacitación #3 Equipo de Protección Personal</w:t>
      </w:r>
    </w:p>
    <w:p w:rsidR="0075353F" w:rsidRPr="00376F0F" w:rsidRDefault="0075353F" w:rsidP="0075353F">
      <w:pPr>
        <w:jc w:val="center"/>
        <w:rPr>
          <w:lang w:val="es-EC"/>
        </w:rPr>
      </w:pPr>
      <w:r>
        <w:rPr>
          <w:b/>
          <w:lang w:val="es-EC"/>
        </w:rPr>
        <w:t xml:space="preserve">Elaborado por: </w:t>
      </w:r>
      <w:r w:rsidR="00F44A5A">
        <w:rPr>
          <w:lang w:val="es-EC"/>
        </w:rPr>
        <w:t>Los autores</w:t>
      </w:r>
    </w:p>
    <w:p w:rsidR="0007647F" w:rsidRDefault="0007647F" w:rsidP="0007647F"/>
    <w:p w:rsidR="0007647F" w:rsidRDefault="0007647F" w:rsidP="0007647F"/>
    <w:p w:rsidR="0007647F" w:rsidRPr="002629C7" w:rsidRDefault="0007647F" w:rsidP="0007647F">
      <w:r>
        <w:rPr>
          <w:noProof/>
          <w:lang w:val="es-EC" w:eastAsia="es-EC"/>
        </w:rPr>
        <w:lastRenderedPageBreak/>
        <w:drawing>
          <wp:inline distT="0" distB="0" distL="0" distR="0">
            <wp:extent cx="5457670" cy="3505200"/>
            <wp:effectExtent l="19050" t="0" r="0" b="0"/>
            <wp:docPr id="2127" name="Imagen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68823" cy="3512363"/>
                    </a:xfrm>
                    <a:prstGeom prst="rect">
                      <a:avLst/>
                    </a:prstGeom>
                    <a:noFill/>
                  </pic:spPr>
                </pic:pic>
              </a:graphicData>
            </a:graphic>
          </wp:inline>
        </w:drawing>
      </w:r>
    </w:p>
    <w:p w:rsidR="0007647F" w:rsidRDefault="00074CC8" w:rsidP="00074CC8">
      <w:pPr>
        <w:jc w:val="center"/>
        <w:rPr>
          <w:rFonts w:ascii="Arial" w:hAnsi="Arial" w:cs="Arial"/>
          <w:color w:val="000000"/>
          <w:lang w:eastAsia="es-EC"/>
        </w:rPr>
      </w:pPr>
      <w:r w:rsidRPr="00077910">
        <w:rPr>
          <w:rFonts w:ascii="Arial" w:hAnsi="Arial" w:cs="Arial"/>
          <w:color w:val="000000"/>
          <w:lang w:eastAsia="es-EC"/>
        </w:rPr>
        <w:t>Tabla 4.20  Charla de Capacitación #4 Reportes de Incidentes y Accidentes</w:t>
      </w:r>
    </w:p>
    <w:p w:rsidR="0007647F" w:rsidRPr="0075353F" w:rsidRDefault="0075353F" w:rsidP="0075353F">
      <w:pPr>
        <w:jc w:val="center"/>
        <w:rPr>
          <w:lang w:val="es-EC"/>
        </w:rPr>
      </w:pPr>
      <w:r>
        <w:rPr>
          <w:b/>
          <w:lang w:val="es-EC"/>
        </w:rPr>
        <w:t xml:space="preserve">Elaborado por: </w:t>
      </w:r>
      <w:r w:rsidR="00F44A5A">
        <w:rPr>
          <w:lang w:val="es-EC"/>
        </w:rPr>
        <w:t>Los autores</w:t>
      </w:r>
    </w:p>
    <w:p w:rsidR="0007647F" w:rsidRDefault="0007647F" w:rsidP="0007647F"/>
    <w:p w:rsidR="0007647F" w:rsidRDefault="0007647F" w:rsidP="0007647F"/>
    <w:p w:rsidR="0007647F" w:rsidRDefault="004069E4" w:rsidP="0007647F">
      <w:pPr>
        <w:rPr>
          <w:rFonts w:ascii="Arial" w:hAnsi="Arial" w:cs="Arial"/>
          <w:b/>
          <w:sz w:val="20"/>
        </w:rPr>
      </w:pPr>
      <w:r w:rsidRPr="000F0E15">
        <w:rPr>
          <w:rFonts w:ascii="Arial" w:hAnsi="Arial" w:cs="Arial"/>
          <w:b/>
          <w:sz w:val="20"/>
        </w:rPr>
        <w:t>Cronograma de capacitación anual detallado</w:t>
      </w:r>
      <w:r>
        <w:rPr>
          <w:rFonts w:ascii="Arial" w:hAnsi="Arial" w:cs="Arial"/>
          <w:b/>
          <w:sz w:val="20"/>
        </w:rPr>
        <w:t xml:space="preserve">. </w:t>
      </w:r>
      <w:r w:rsidR="0007647F" w:rsidRPr="000F0E15">
        <w:rPr>
          <w:rFonts w:ascii="Arial" w:hAnsi="Arial" w:cs="Arial"/>
          <w:b/>
          <w:sz w:val="20"/>
        </w:rPr>
        <w:t>(VER ANEXO C)</w:t>
      </w:r>
    </w:p>
    <w:p w:rsidR="00F44A5A" w:rsidRDefault="00F44A5A" w:rsidP="0007647F">
      <w:pPr>
        <w:rPr>
          <w:rFonts w:ascii="Arial" w:hAnsi="Arial" w:cs="Arial"/>
          <w:b/>
          <w:sz w:val="20"/>
        </w:rPr>
      </w:pPr>
    </w:p>
    <w:p w:rsidR="00F44A5A" w:rsidRDefault="00F44A5A" w:rsidP="0007647F">
      <w:pPr>
        <w:rPr>
          <w:rFonts w:ascii="Arial" w:hAnsi="Arial" w:cs="Arial"/>
          <w:b/>
          <w:sz w:val="20"/>
        </w:rPr>
      </w:pPr>
    </w:p>
    <w:p w:rsidR="00F44A5A" w:rsidRDefault="00F44A5A" w:rsidP="0007647F">
      <w:pPr>
        <w:rPr>
          <w:rFonts w:ascii="Arial" w:hAnsi="Arial" w:cs="Arial"/>
          <w:b/>
          <w:sz w:val="20"/>
        </w:rPr>
      </w:pPr>
    </w:p>
    <w:p w:rsidR="00F44A5A" w:rsidRDefault="00F44A5A" w:rsidP="0007647F">
      <w:pPr>
        <w:rPr>
          <w:rFonts w:ascii="Arial" w:hAnsi="Arial" w:cs="Arial"/>
          <w:b/>
          <w:sz w:val="20"/>
        </w:rPr>
      </w:pPr>
    </w:p>
    <w:p w:rsidR="00F44A5A" w:rsidRDefault="00F44A5A" w:rsidP="0007647F">
      <w:pPr>
        <w:rPr>
          <w:rFonts w:ascii="Arial" w:hAnsi="Arial" w:cs="Arial"/>
          <w:b/>
          <w:sz w:val="20"/>
        </w:rPr>
      </w:pPr>
    </w:p>
    <w:p w:rsidR="00F44A5A" w:rsidRDefault="00F44A5A" w:rsidP="0007647F">
      <w:pPr>
        <w:rPr>
          <w:rFonts w:ascii="Arial" w:hAnsi="Arial" w:cs="Arial"/>
          <w:b/>
          <w:sz w:val="20"/>
        </w:rPr>
      </w:pPr>
    </w:p>
    <w:p w:rsidR="00F44A5A" w:rsidRDefault="00F44A5A" w:rsidP="0007647F">
      <w:pPr>
        <w:rPr>
          <w:rFonts w:ascii="Arial" w:hAnsi="Arial" w:cs="Arial"/>
          <w:b/>
          <w:sz w:val="20"/>
        </w:rPr>
      </w:pPr>
    </w:p>
    <w:p w:rsidR="00F44A5A" w:rsidRDefault="00F44A5A" w:rsidP="0007647F">
      <w:pPr>
        <w:rPr>
          <w:rFonts w:ascii="Arial" w:hAnsi="Arial" w:cs="Arial"/>
          <w:b/>
          <w:sz w:val="20"/>
        </w:rPr>
      </w:pPr>
    </w:p>
    <w:p w:rsidR="00F44A5A" w:rsidRDefault="00F44A5A" w:rsidP="0007647F">
      <w:pPr>
        <w:rPr>
          <w:rFonts w:ascii="Arial" w:hAnsi="Arial" w:cs="Arial"/>
          <w:b/>
          <w:sz w:val="20"/>
        </w:rPr>
      </w:pPr>
    </w:p>
    <w:p w:rsidR="00F44A5A" w:rsidRDefault="00F44A5A" w:rsidP="0007647F">
      <w:pPr>
        <w:rPr>
          <w:rFonts w:ascii="Arial" w:hAnsi="Arial" w:cs="Arial"/>
          <w:b/>
          <w:sz w:val="20"/>
        </w:rPr>
      </w:pPr>
    </w:p>
    <w:p w:rsidR="00F44A5A" w:rsidRDefault="00F44A5A" w:rsidP="0007647F">
      <w:pPr>
        <w:rPr>
          <w:rFonts w:ascii="Arial" w:hAnsi="Arial" w:cs="Arial"/>
          <w:b/>
          <w:sz w:val="20"/>
        </w:rPr>
      </w:pPr>
    </w:p>
    <w:p w:rsidR="00F44A5A" w:rsidRDefault="00F44A5A" w:rsidP="0007647F">
      <w:pPr>
        <w:rPr>
          <w:rFonts w:ascii="Arial" w:hAnsi="Arial" w:cs="Arial"/>
          <w:b/>
          <w:sz w:val="20"/>
        </w:rPr>
      </w:pPr>
    </w:p>
    <w:p w:rsidR="00F44A5A" w:rsidRDefault="00F44A5A" w:rsidP="0007647F">
      <w:pPr>
        <w:rPr>
          <w:rFonts w:ascii="Arial" w:hAnsi="Arial" w:cs="Arial"/>
          <w:b/>
          <w:sz w:val="20"/>
        </w:rPr>
      </w:pPr>
    </w:p>
    <w:p w:rsidR="00F44A5A" w:rsidRDefault="00F44A5A" w:rsidP="0007647F">
      <w:pPr>
        <w:rPr>
          <w:rFonts w:ascii="Arial" w:hAnsi="Arial" w:cs="Arial"/>
          <w:b/>
          <w:sz w:val="20"/>
        </w:rPr>
      </w:pPr>
    </w:p>
    <w:p w:rsidR="00F44A5A" w:rsidRDefault="00F44A5A" w:rsidP="0007647F">
      <w:pPr>
        <w:rPr>
          <w:rFonts w:ascii="Arial" w:hAnsi="Arial" w:cs="Arial"/>
          <w:b/>
          <w:sz w:val="20"/>
        </w:rPr>
      </w:pPr>
    </w:p>
    <w:p w:rsidR="00074CC8" w:rsidRDefault="00074CC8" w:rsidP="0007647F">
      <w:pPr>
        <w:rPr>
          <w:rFonts w:ascii="Arial" w:hAnsi="Arial" w:cs="Arial"/>
          <w:b/>
          <w:sz w:val="20"/>
        </w:rPr>
      </w:pPr>
    </w:p>
    <w:p w:rsidR="0007647F" w:rsidRPr="000F0E15" w:rsidRDefault="0007647F" w:rsidP="0007647F">
      <w:pPr>
        <w:pStyle w:val="Ttulo3"/>
        <w:tabs>
          <w:tab w:val="clear" w:pos="720"/>
          <w:tab w:val="num" w:pos="1140"/>
        </w:tabs>
        <w:ind w:left="1140"/>
        <w:rPr>
          <w:bCs w:val="0"/>
          <w:sz w:val="26"/>
          <w:szCs w:val="26"/>
        </w:rPr>
      </w:pPr>
      <w:bookmarkStart w:id="88" w:name="_Toc324383098"/>
      <w:bookmarkStart w:id="89" w:name="_Toc328557508"/>
      <w:r w:rsidRPr="000F0E15">
        <w:rPr>
          <w:bCs w:val="0"/>
          <w:sz w:val="26"/>
          <w:szCs w:val="26"/>
        </w:rPr>
        <w:lastRenderedPageBreak/>
        <w:t>DISEÑO DE CURSOS Y PRUEBAS DE CONOCIMIENTO.</w:t>
      </w:r>
      <w:bookmarkEnd w:id="88"/>
      <w:bookmarkEnd w:id="89"/>
    </w:p>
    <w:p w:rsidR="0007647F" w:rsidRDefault="0007647F" w:rsidP="0007647F">
      <w:pPr>
        <w:pStyle w:val="Prrafodelista"/>
        <w:ind w:left="750"/>
        <w:rPr>
          <w:rFonts w:ascii="Arial" w:hAnsi="Arial" w:cs="Arial"/>
          <w:b/>
        </w:rPr>
      </w:pPr>
    </w:p>
    <w:p w:rsidR="0007647F" w:rsidRDefault="0007647F" w:rsidP="0007647F">
      <w:pPr>
        <w:spacing w:line="480" w:lineRule="auto"/>
        <w:ind w:left="360"/>
        <w:jc w:val="both"/>
        <w:rPr>
          <w:rFonts w:ascii="Arial" w:hAnsi="Arial" w:cs="Arial"/>
        </w:rPr>
      </w:pPr>
      <w:r>
        <w:rPr>
          <w:rFonts w:ascii="Arial" w:hAnsi="Arial" w:cs="Arial"/>
        </w:rPr>
        <w:t>Las capacitaciones fueron diseñadas y establecidas en base a las necesidades de formación del personal de la Maternidad, en los diferentes aspectos de la Seguridad y Salud Ocupacional con el fin de saber actuar de manera proactiva frente a peligros y riesgos identificados.</w:t>
      </w:r>
    </w:p>
    <w:p w:rsidR="0007647F" w:rsidRDefault="0007647F" w:rsidP="0007647F">
      <w:pPr>
        <w:spacing w:line="480" w:lineRule="auto"/>
        <w:ind w:left="360"/>
        <w:jc w:val="both"/>
        <w:rPr>
          <w:rFonts w:ascii="Arial" w:hAnsi="Arial" w:cs="Arial"/>
        </w:rPr>
      </w:pPr>
    </w:p>
    <w:p w:rsidR="0007647F" w:rsidRDefault="0007647F" w:rsidP="0007647F">
      <w:pPr>
        <w:spacing w:line="480" w:lineRule="auto"/>
        <w:ind w:left="360"/>
        <w:jc w:val="both"/>
        <w:rPr>
          <w:rFonts w:ascii="Arial" w:hAnsi="Arial" w:cs="Arial"/>
        </w:rPr>
      </w:pPr>
      <w:r>
        <w:rPr>
          <w:rFonts w:ascii="Arial" w:hAnsi="Arial" w:cs="Arial"/>
        </w:rPr>
        <w:t>El plan anual consta de  24 capacitaciones empezando desde Abril 2012 hasta Abril 2013, con el objetivo de cumplir las expectativas y necesidades de la Maternidad.</w:t>
      </w:r>
    </w:p>
    <w:p w:rsidR="0007647F" w:rsidRDefault="0007647F" w:rsidP="0007647F">
      <w:pPr>
        <w:spacing w:line="480" w:lineRule="auto"/>
        <w:ind w:left="360"/>
        <w:jc w:val="both"/>
        <w:rPr>
          <w:rFonts w:ascii="Arial" w:hAnsi="Arial" w:cs="Arial"/>
        </w:rPr>
      </w:pPr>
    </w:p>
    <w:p w:rsidR="0007647F" w:rsidRDefault="0007647F" w:rsidP="0007647F">
      <w:pPr>
        <w:spacing w:line="480" w:lineRule="auto"/>
        <w:ind w:left="360"/>
        <w:jc w:val="both"/>
        <w:rPr>
          <w:rFonts w:ascii="Arial" w:hAnsi="Arial" w:cs="Arial"/>
        </w:rPr>
      </w:pPr>
      <w:r>
        <w:rPr>
          <w:rFonts w:ascii="Arial" w:hAnsi="Arial" w:cs="Arial"/>
        </w:rPr>
        <w:t>Se ha diseñado el material para las primeras 4 capacitaciones con sus respectivas pruebas, con la consigna que la Unidad de Seguridad e Higiene en el Trabajo conjunto con la Directora del Talento Humano de la Maternidad, continuarán y culminarán el plan de capacitación.</w:t>
      </w:r>
    </w:p>
    <w:p w:rsidR="0007647F" w:rsidRDefault="0007647F" w:rsidP="0007647F">
      <w:pPr>
        <w:spacing w:line="480" w:lineRule="auto"/>
        <w:ind w:left="360"/>
        <w:jc w:val="both"/>
        <w:rPr>
          <w:rFonts w:ascii="Arial" w:hAnsi="Arial" w:cs="Arial"/>
        </w:rPr>
      </w:pPr>
    </w:p>
    <w:p w:rsidR="0007647F" w:rsidRDefault="0007647F" w:rsidP="0007647F">
      <w:pPr>
        <w:spacing w:line="480" w:lineRule="auto"/>
        <w:ind w:left="360"/>
        <w:jc w:val="both"/>
        <w:rPr>
          <w:rFonts w:ascii="Arial" w:hAnsi="Arial" w:cs="Arial"/>
        </w:rPr>
      </w:pPr>
      <w:r w:rsidRPr="00AD2256">
        <w:rPr>
          <w:rFonts w:ascii="Arial" w:hAnsi="Arial" w:cs="Arial"/>
        </w:rPr>
        <w:t xml:space="preserve">La primera capacitación </w:t>
      </w:r>
      <w:r>
        <w:rPr>
          <w:rFonts w:ascii="Arial" w:hAnsi="Arial" w:cs="Arial"/>
        </w:rPr>
        <w:t xml:space="preserve">se efectúa </w:t>
      </w:r>
      <w:r w:rsidRPr="00AD2256">
        <w:rPr>
          <w:rFonts w:ascii="Arial" w:hAnsi="Arial" w:cs="Arial"/>
        </w:rPr>
        <w:t>para</w:t>
      </w:r>
      <w:r>
        <w:rPr>
          <w:rFonts w:ascii="Arial" w:hAnsi="Arial" w:cs="Arial"/>
        </w:rPr>
        <w:t xml:space="preserve"> presentar al Equipo Auditor y el objetivo de la investigación de manera formal ante</w:t>
      </w:r>
      <w:r w:rsidRPr="00AD2256">
        <w:rPr>
          <w:rFonts w:ascii="Arial" w:hAnsi="Arial" w:cs="Arial"/>
        </w:rPr>
        <w:t xml:space="preserve"> los miembros de la Unidad de Segur</w:t>
      </w:r>
      <w:r>
        <w:rPr>
          <w:rFonts w:ascii="Arial" w:hAnsi="Arial" w:cs="Arial"/>
        </w:rPr>
        <w:t>idad e Higiene en el Trabajo (USEHIT), para que no sean observadores sino protagonistas de las mejoras y exponerles</w:t>
      </w:r>
      <w:r w:rsidRPr="00AD2256">
        <w:rPr>
          <w:rFonts w:ascii="Arial" w:hAnsi="Arial" w:cs="Arial"/>
        </w:rPr>
        <w:t xml:space="preserve"> acerca de la importancia y necesidad que tiene la Maternidad </w:t>
      </w:r>
      <w:r>
        <w:rPr>
          <w:rFonts w:ascii="Arial" w:hAnsi="Arial" w:cs="Arial"/>
        </w:rPr>
        <w:t>de implementar un C</w:t>
      </w:r>
      <w:r w:rsidRPr="00AD2256">
        <w:rPr>
          <w:rFonts w:ascii="Arial" w:hAnsi="Arial" w:cs="Arial"/>
        </w:rPr>
        <w:t xml:space="preserve">ontrol </w:t>
      </w:r>
      <w:r w:rsidRPr="00AD2256">
        <w:rPr>
          <w:rFonts w:ascii="Arial" w:hAnsi="Arial" w:cs="Arial"/>
        </w:rPr>
        <w:lastRenderedPageBreak/>
        <w:t>Operacional acorde con las normativas legales vigentes</w:t>
      </w:r>
      <w:r>
        <w:rPr>
          <w:rFonts w:ascii="Arial" w:hAnsi="Arial" w:cs="Arial"/>
        </w:rPr>
        <w:t xml:space="preserve"> de Seguridad y Salud Ocupacional.</w:t>
      </w:r>
    </w:p>
    <w:p w:rsidR="0007647F" w:rsidRDefault="0007647F" w:rsidP="0007647F">
      <w:pPr>
        <w:ind w:left="360"/>
        <w:rPr>
          <w:rFonts w:ascii="Arial" w:hAnsi="Arial" w:cs="Arial"/>
        </w:rPr>
      </w:pPr>
    </w:p>
    <w:p w:rsidR="0007647F" w:rsidRPr="00AD2256" w:rsidRDefault="0007647F" w:rsidP="0007647F">
      <w:pPr>
        <w:ind w:left="360"/>
        <w:jc w:val="center"/>
        <w:rPr>
          <w:rFonts w:ascii="Arial" w:hAnsi="Arial" w:cs="Arial"/>
        </w:rPr>
      </w:pPr>
      <w:r w:rsidRPr="008F7B24">
        <w:rPr>
          <w:rFonts w:ascii="Arial" w:hAnsi="Arial" w:cs="Arial"/>
          <w:lang w:val="es-EC"/>
        </w:rPr>
        <w:object w:dxaOrig="7085" w:dyaOrig="53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5.95pt;height:257.15pt" o:ole="">
            <v:imagedata r:id="rId89" o:title=""/>
          </v:shape>
          <o:OLEObject Type="Embed" ProgID="PowerPoint.Slide.12" ShapeID="_x0000_i1025" DrawAspect="Content" ObjectID="_1402303536" r:id="rId90"/>
        </w:object>
      </w:r>
    </w:p>
    <w:p w:rsidR="0007647F" w:rsidRDefault="0007647F" w:rsidP="0007647F">
      <w:pPr>
        <w:rPr>
          <w:rFonts w:ascii="Arial" w:hAnsi="Arial" w:cs="Arial"/>
          <w:b/>
        </w:rPr>
      </w:pPr>
    </w:p>
    <w:p w:rsidR="0007647F" w:rsidRPr="00404022" w:rsidRDefault="0007647F" w:rsidP="0007647F">
      <w:pPr>
        <w:jc w:val="center"/>
        <w:rPr>
          <w:rFonts w:ascii="Arial" w:hAnsi="Arial" w:cs="Arial"/>
          <w:b/>
        </w:rPr>
      </w:pPr>
      <w:r w:rsidRPr="00404022">
        <w:rPr>
          <w:rFonts w:ascii="Arial" w:hAnsi="Arial" w:cs="Arial"/>
          <w:b/>
        </w:rPr>
        <w:t>Primera Capacitación dirigida a la</w:t>
      </w:r>
      <w:r>
        <w:rPr>
          <w:rFonts w:ascii="Arial" w:hAnsi="Arial" w:cs="Arial"/>
          <w:b/>
        </w:rPr>
        <w:t xml:space="preserve"> USEHIT</w:t>
      </w:r>
    </w:p>
    <w:p w:rsidR="0007647F" w:rsidRDefault="00A55656" w:rsidP="0007647F">
      <w:pPr>
        <w:jc w:val="center"/>
        <w:rPr>
          <w:rFonts w:ascii="Arial" w:hAnsi="Arial" w:cs="Arial"/>
          <w:color w:val="000000"/>
        </w:rPr>
      </w:pPr>
      <w:r>
        <w:rPr>
          <w:rFonts w:ascii="Arial" w:hAnsi="Arial" w:cs="Arial"/>
          <w:color w:val="000000"/>
        </w:rPr>
        <w:t>Figura 4.13</w:t>
      </w:r>
      <w:r w:rsidR="00074CC8">
        <w:rPr>
          <w:rFonts w:ascii="Arial" w:hAnsi="Arial" w:cs="Arial"/>
          <w:color w:val="000000"/>
        </w:rPr>
        <w:t xml:space="preserve"> Imagen de la presentación  sobre   </w:t>
      </w:r>
      <w:r w:rsidR="00074CC8" w:rsidRPr="00695503">
        <w:rPr>
          <w:rFonts w:ascii="Arial" w:hAnsi="Arial" w:cs="Arial"/>
          <w:color w:val="000000"/>
        </w:rPr>
        <w:t>Primera Capacitación dirigida a la USEHIT</w:t>
      </w:r>
    </w:p>
    <w:p w:rsidR="0075353F" w:rsidRPr="00376F0F" w:rsidRDefault="0075353F" w:rsidP="0075353F">
      <w:pPr>
        <w:jc w:val="center"/>
        <w:rPr>
          <w:lang w:val="es-EC"/>
        </w:rPr>
      </w:pPr>
      <w:r>
        <w:rPr>
          <w:b/>
          <w:lang w:val="es-EC"/>
        </w:rPr>
        <w:t xml:space="preserve">Elaborado por: </w:t>
      </w:r>
      <w:r w:rsidR="00F44A5A">
        <w:rPr>
          <w:lang w:val="es-EC"/>
        </w:rPr>
        <w:t>Los autores</w:t>
      </w:r>
    </w:p>
    <w:p w:rsidR="0075353F" w:rsidRDefault="0075353F" w:rsidP="0007647F">
      <w:pPr>
        <w:jc w:val="center"/>
        <w:rPr>
          <w:rFonts w:ascii="Arial" w:hAnsi="Arial" w:cs="Arial"/>
        </w:rPr>
      </w:pPr>
    </w:p>
    <w:p w:rsidR="0007647F" w:rsidRDefault="0007647F" w:rsidP="0007647F">
      <w:pPr>
        <w:jc w:val="center"/>
        <w:rPr>
          <w:rFonts w:ascii="Arial" w:hAnsi="Arial" w:cs="Arial"/>
        </w:rPr>
      </w:pPr>
    </w:p>
    <w:p w:rsidR="00674654" w:rsidRDefault="00674654" w:rsidP="0007647F">
      <w:pPr>
        <w:rPr>
          <w:rFonts w:ascii="Arial" w:hAnsi="Arial" w:cs="Arial"/>
          <w:b/>
          <w:sz w:val="20"/>
          <w:szCs w:val="20"/>
        </w:rPr>
      </w:pPr>
    </w:p>
    <w:p w:rsidR="0007647F" w:rsidRDefault="006F600B" w:rsidP="0007647F">
      <w:pPr>
        <w:rPr>
          <w:rFonts w:ascii="Arial" w:hAnsi="Arial" w:cs="Arial"/>
          <w:b/>
          <w:sz w:val="20"/>
          <w:szCs w:val="20"/>
        </w:rPr>
      </w:pPr>
      <w:r>
        <w:rPr>
          <w:rFonts w:ascii="Arial" w:hAnsi="Arial" w:cs="Arial"/>
          <w:b/>
          <w:sz w:val="20"/>
          <w:szCs w:val="20"/>
        </w:rPr>
        <w:t>Material de Capacitaciones, Pruebas de Conocimientos y Evidencias Fotográficas de s</w:t>
      </w:r>
      <w:r w:rsidRPr="006F600B">
        <w:rPr>
          <w:rFonts w:ascii="Arial" w:hAnsi="Arial" w:cs="Arial"/>
          <w:b/>
          <w:sz w:val="20"/>
          <w:szCs w:val="20"/>
        </w:rPr>
        <w:t>u Ejecución</w:t>
      </w:r>
      <w:r w:rsidR="0007647F" w:rsidRPr="006344E6">
        <w:rPr>
          <w:rFonts w:ascii="Arial" w:hAnsi="Arial" w:cs="Arial"/>
          <w:b/>
          <w:sz w:val="20"/>
          <w:szCs w:val="20"/>
        </w:rPr>
        <w:t>.</w:t>
      </w:r>
      <w:r w:rsidR="0007647F">
        <w:rPr>
          <w:rFonts w:ascii="Arial" w:hAnsi="Arial" w:cs="Arial"/>
          <w:b/>
          <w:sz w:val="20"/>
          <w:szCs w:val="20"/>
        </w:rPr>
        <w:t xml:space="preserve">  (VER ANEXO D</w:t>
      </w:r>
      <w:r w:rsidR="0007647F" w:rsidRPr="006344E6">
        <w:rPr>
          <w:rFonts w:ascii="Arial" w:hAnsi="Arial" w:cs="Arial"/>
          <w:b/>
          <w:sz w:val="20"/>
          <w:szCs w:val="20"/>
        </w:rPr>
        <w:t xml:space="preserve">) </w:t>
      </w:r>
    </w:p>
    <w:p w:rsidR="0007647F" w:rsidRDefault="0007647F" w:rsidP="0007647F">
      <w:pPr>
        <w:rPr>
          <w:rFonts w:ascii="Arial" w:hAnsi="Arial" w:cs="Arial"/>
          <w:b/>
          <w:sz w:val="20"/>
          <w:szCs w:val="20"/>
        </w:rPr>
      </w:pPr>
    </w:p>
    <w:p w:rsidR="0007647F" w:rsidRDefault="0007647F" w:rsidP="0007647F">
      <w:pPr>
        <w:rPr>
          <w:rFonts w:ascii="Arial" w:hAnsi="Arial" w:cs="Arial"/>
          <w:b/>
          <w:sz w:val="20"/>
          <w:szCs w:val="20"/>
        </w:rPr>
      </w:pPr>
    </w:p>
    <w:p w:rsidR="0007647F" w:rsidRDefault="0007647F" w:rsidP="0007647F">
      <w:pPr>
        <w:rPr>
          <w:rFonts w:ascii="Arial" w:hAnsi="Arial" w:cs="Arial"/>
          <w:b/>
        </w:rPr>
      </w:pPr>
    </w:p>
    <w:p w:rsidR="006A1858" w:rsidRDefault="006A1858" w:rsidP="0007647F">
      <w:pPr>
        <w:rPr>
          <w:rFonts w:ascii="Arial" w:hAnsi="Arial" w:cs="Arial"/>
          <w:b/>
        </w:rPr>
      </w:pPr>
    </w:p>
    <w:p w:rsidR="006A1858" w:rsidRDefault="006A1858" w:rsidP="0007647F">
      <w:pPr>
        <w:rPr>
          <w:rFonts w:ascii="Arial" w:hAnsi="Arial" w:cs="Arial"/>
          <w:b/>
        </w:rPr>
      </w:pPr>
    </w:p>
    <w:p w:rsidR="006A1858" w:rsidRDefault="006A1858" w:rsidP="0007647F">
      <w:pPr>
        <w:rPr>
          <w:rFonts w:ascii="Arial" w:hAnsi="Arial" w:cs="Arial"/>
          <w:b/>
        </w:rPr>
      </w:pPr>
    </w:p>
    <w:p w:rsidR="00074CC8" w:rsidRDefault="00074CC8" w:rsidP="0007647F">
      <w:pPr>
        <w:rPr>
          <w:rFonts w:ascii="Arial" w:hAnsi="Arial" w:cs="Arial"/>
          <w:b/>
        </w:rPr>
      </w:pPr>
    </w:p>
    <w:p w:rsidR="00074CC8" w:rsidRDefault="00074CC8" w:rsidP="0007647F">
      <w:pPr>
        <w:rPr>
          <w:rFonts w:ascii="Arial" w:hAnsi="Arial" w:cs="Arial"/>
          <w:b/>
        </w:rPr>
      </w:pPr>
    </w:p>
    <w:p w:rsidR="0007647F" w:rsidRPr="00F56391" w:rsidRDefault="0007647F" w:rsidP="0007647F">
      <w:pPr>
        <w:pStyle w:val="Ttulo2"/>
        <w:jc w:val="left"/>
        <w:rPr>
          <w:sz w:val="28"/>
          <w:lang w:val="es-EC"/>
        </w:rPr>
      </w:pPr>
      <w:bookmarkStart w:id="90" w:name="_Toc328557509"/>
      <w:r w:rsidRPr="00F56391">
        <w:rPr>
          <w:sz w:val="28"/>
          <w:lang w:val="es-EC"/>
        </w:rPr>
        <w:lastRenderedPageBreak/>
        <w:t>AUDITORÍA</w:t>
      </w:r>
      <w:bookmarkEnd w:id="90"/>
    </w:p>
    <w:p w:rsidR="00D7353A" w:rsidRDefault="00D7353A" w:rsidP="00D7353A">
      <w:pPr>
        <w:pStyle w:val="Prrafodelista"/>
        <w:rPr>
          <w:rFonts w:ascii="Arial" w:hAnsi="Arial" w:cs="Arial"/>
          <w:b/>
          <w:sz w:val="28"/>
          <w:szCs w:val="28"/>
        </w:rPr>
      </w:pPr>
    </w:p>
    <w:p w:rsidR="00D7353A" w:rsidRPr="00F56391" w:rsidRDefault="00D7353A" w:rsidP="00D7353A">
      <w:pPr>
        <w:pStyle w:val="Ttulo3"/>
        <w:tabs>
          <w:tab w:val="clear" w:pos="720"/>
          <w:tab w:val="num" w:pos="1140"/>
        </w:tabs>
        <w:ind w:left="1140"/>
        <w:rPr>
          <w:bCs w:val="0"/>
          <w:sz w:val="26"/>
          <w:szCs w:val="26"/>
        </w:rPr>
      </w:pPr>
      <w:bookmarkStart w:id="91" w:name="_Toc328557510"/>
      <w:r w:rsidRPr="00F56391">
        <w:rPr>
          <w:bCs w:val="0"/>
          <w:sz w:val="26"/>
          <w:szCs w:val="26"/>
        </w:rPr>
        <w:t>PROGRAMA DE AUDITORÍA</w:t>
      </w:r>
      <w:bookmarkEnd w:id="91"/>
    </w:p>
    <w:p w:rsidR="00D7353A" w:rsidRDefault="00D7353A" w:rsidP="00D7353A">
      <w:pPr>
        <w:pStyle w:val="Prrafodelista"/>
        <w:ind w:left="750"/>
        <w:rPr>
          <w:rFonts w:ascii="Arial" w:hAnsi="Arial" w:cs="Arial"/>
          <w:b/>
        </w:rPr>
      </w:pPr>
    </w:p>
    <w:p w:rsidR="00D7353A" w:rsidRPr="00E845CB" w:rsidRDefault="002C2B54" w:rsidP="00A31570">
      <w:pPr>
        <w:pStyle w:val="Ttulo4"/>
        <w:numPr>
          <w:ilvl w:val="0"/>
          <w:numId w:val="0"/>
        </w:numPr>
        <w:ind w:left="864"/>
        <w:rPr>
          <w:u w:val="none"/>
        </w:rPr>
      </w:pPr>
      <w:r w:rsidRPr="00962B8B">
        <w:rPr>
          <w:u w:val="none"/>
        </w:rPr>
        <w:t>O</w:t>
      </w:r>
      <w:r w:rsidRPr="00E845CB">
        <w:rPr>
          <w:u w:val="none"/>
        </w:rPr>
        <w:t>BJETIVO DE LA AUDITORÍA.</w:t>
      </w:r>
    </w:p>
    <w:p w:rsidR="00D7353A" w:rsidRPr="00E845CB" w:rsidRDefault="00D7353A" w:rsidP="00D7353A">
      <w:pPr>
        <w:pStyle w:val="Prrafodelista"/>
        <w:ind w:left="1080"/>
        <w:rPr>
          <w:rFonts w:ascii="Arial" w:hAnsi="Arial" w:cs="Arial"/>
          <w:b/>
        </w:rPr>
      </w:pPr>
    </w:p>
    <w:p w:rsidR="00D7353A" w:rsidRPr="00E845CB" w:rsidRDefault="00D7353A" w:rsidP="00D7353A">
      <w:pPr>
        <w:spacing w:line="480" w:lineRule="auto"/>
        <w:ind w:left="993"/>
        <w:jc w:val="both"/>
        <w:rPr>
          <w:rFonts w:ascii="Arial" w:hAnsi="Arial" w:cs="Arial"/>
        </w:rPr>
      </w:pPr>
      <w:r w:rsidRPr="00E845CB">
        <w:rPr>
          <w:rFonts w:ascii="Arial" w:hAnsi="Arial" w:cs="Arial"/>
        </w:rPr>
        <w:t xml:space="preserve">Evaluar el cumplimiento de los aspectos legales y normativas en seguridad y salud ocupacional: </w:t>
      </w:r>
      <w:r w:rsidRPr="00E845CB">
        <w:rPr>
          <w:rFonts w:ascii="Arial" w:hAnsi="Arial" w:cs="Arial"/>
          <w:b/>
        </w:rPr>
        <w:t>Reglamento de seguridad y salud de los trabajadores  y mejora del medio ambiente de trabajo-Decreto Ejecutivo 2393</w:t>
      </w:r>
      <w:r w:rsidRPr="00E845CB">
        <w:rPr>
          <w:rFonts w:ascii="Arial" w:hAnsi="Arial" w:cs="Arial"/>
        </w:rPr>
        <w:t xml:space="preserve"> y  Requerimientos Técnicos y  Legales de obligado Cumplimiento del </w:t>
      </w:r>
      <w:r w:rsidRPr="00E845CB">
        <w:rPr>
          <w:rFonts w:ascii="Arial" w:hAnsi="Arial" w:cs="Arial"/>
          <w:b/>
        </w:rPr>
        <w:t>Reglamento CD 333 SART correspondientes al Control Operacional</w:t>
      </w:r>
      <w:r w:rsidRPr="00E845CB">
        <w:rPr>
          <w:rFonts w:ascii="Arial" w:hAnsi="Arial" w:cs="Arial"/>
        </w:rPr>
        <w:t>.  Con  la finalidad de identificar los controles y las medidas tomadas para afrontar los peligros y los riesgos que generen accidentes en la maternidad.</w:t>
      </w:r>
    </w:p>
    <w:p w:rsidR="00D7353A" w:rsidRPr="00E845CB" w:rsidRDefault="00D7353A" w:rsidP="00D7353A">
      <w:pPr>
        <w:spacing w:line="480" w:lineRule="auto"/>
        <w:ind w:left="360"/>
        <w:jc w:val="both"/>
        <w:rPr>
          <w:rFonts w:ascii="Arial" w:hAnsi="Arial" w:cs="Arial"/>
        </w:rPr>
      </w:pPr>
    </w:p>
    <w:p w:rsidR="00D7353A" w:rsidRPr="00E845CB" w:rsidRDefault="002C2B54" w:rsidP="00A31570">
      <w:pPr>
        <w:pStyle w:val="Ttulo4"/>
        <w:numPr>
          <w:ilvl w:val="0"/>
          <w:numId w:val="0"/>
        </w:numPr>
        <w:ind w:left="864"/>
        <w:rPr>
          <w:u w:val="none"/>
        </w:rPr>
      </w:pPr>
      <w:r w:rsidRPr="00E845CB">
        <w:rPr>
          <w:u w:val="none"/>
        </w:rPr>
        <w:t>ALCANCE DE LA AUDITORÍA.</w:t>
      </w:r>
    </w:p>
    <w:p w:rsidR="00D7353A" w:rsidRPr="00E845CB" w:rsidRDefault="00D7353A" w:rsidP="00D7353A">
      <w:pPr>
        <w:pStyle w:val="Prrafodelista"/>
        <w:spacing w:line="480" w:lineRule="auto"/>
        <w:ind w:left="1080"/>
        <w:jc w:val="both"/>
        <w:rPr>
          <w:rFonts w:ascii="Arial" w:hAnsi="Arial" w:cs="Arial"/>
        </w:rPr>
      </w:pPr>
    </w:p>
    <w:p w:rsidR="00D7353A" w:rsidRPr="00E845CB" w:rsidRDefault="00D7353A" w:rsidP="00D7353A">
      <w:pPr>
        <w:spacing w:line="480" w:lineRule="auto"/>
        <w:ind w:left="993"/>
        <w:jc w:val="both"/>
        <w:rPr>
          <w:rFonts w:ascii="Arial" w:hAnsi="Arial" w:cs="Arial"/>
        </w:rPr>
      </w:pPr>
      <w:r w:rsidRPr="00E845CB">
        <w:rPr>
          <w:rFonts w:ascii="Arial" w:hAnsi="Arial" w:cs="Arial"/>
        </w:rPr>
        <w:t>La auditoría se aplica a las áreas de Ambulatorio y Hospitalización tales como Toco quirúrgico, Quirófano, Enfermería y Neonatología; y a las áreas de Consulta Externa como Laboratorio Clínico, Estadística y Pasillos.</w:t>
      </w:r>
    </w:p>
    <w:p w:rsidR="00D7353A" w:rsidRPr="00E845CB" w:rsidRDefault="002C2B54" w:rsidP="00A31570">
      <w:pPr>
        <w:pStyle w:val="Ttulo4"/>
        <w:numPr>
          <w:ilvl w:val="0"/>
          <w:numId w:val="0"/>
        </w:numPr>
        <w:ind w:left="864"/>
        <w:rPr>
          <w:u w:val="none"/>
        </w:rPr>
      </w:pPr>
      <w:r w:rsidRPr="00E845CB">
        <w:rPr>
          <w:u w:val="none"/>
        </w:rPr>
        <w:lastRenderedPageBreak/>
        <w:t>MATERIALES DE REFERENCIA Y PAPELES DE TRABAJO.</w:t>
      </w:r>
    </w:p>
    <w:p w:rsidR="00D7353A" w:rsidRPr="00E845CB" w:rsidRDefault="00D7353A" w:rsidP="00D7353A">
      <w:pPr>
        <w:spacing w:line="480" w:lineRule="auto"/>
        <w:jc w:val="both"/>
        <w:rPr>
          <w:rFonts w:ascii="Arial" w:hAnsi="Arial" w:cs="Arial"/>
        </w:rPr>
      </w:pPr>
    </w:p>
    <w:p w:rsidR="00D7353A" w:rsidRPr="00E845CB" w:rsidRDefault="00D7353A" w:rsidP="005F7BC3">
      <w:pPr>
        <w:numPr>
          <w:ilvl w:val="1"/>
          <w:numId w:val="77"/>
        </w:numPr>
        <w:spacing w:line="480" w:lineRule="auto"/>
        <w:jc w:val="both"/>
        <w:rPr>
          <w:rFonts w:ascii="Arial" w:hAnsi="Arial" w:cs="Arial"/>
          <w:lang w:val="es-EC"/>
        </w:rPr>
      </w:pPr>
      <w:r w:rsidRPr="00E845CB">
        <w:rPr>
          <w:rFonts w:ascii="Arial" w:hAnsi="Arial" w:cs="Arial"/>
        </w:rPr>
        <w:t>Listas de Verificación</w:t>
      </w:r>
    </w:p>
    <w:p w:rsidR="00D7353A" w:rsidRPr="00E845CB" w:rsidRDefault="00D7353A" w:rsidP="005F7BC3">
      <w:pPr>
        <w:numPr>
          <w:ilvl w:val="1"/>
          <w:numId w:val="77"/>
        </w:numPr>
        <w:spacing w:line="480" w:lineRule="auto"/>
        <w:jc w:val="both"/>
        <w:rPr>
          <w:rFonts w:ascii="Arial" w:hAnsi="Arial" w:cs="Arial"/>
          <w:lang w:val="es-EC"/>
        </w:rPr>
      </w:pPr>
      <w:r w:rsidRPr="00E845CB">
        <w:rPr>
          <w:rFonts w:ascii="Arial" w:hAnsi="Arial" w:cs="Arial"/>
        </w:rPr>
        <w:t>Formatos</w:t>
      </w:r>
    </w:p>
    <w:p w:rsidR="00D7353A" w:rsidRPr="00E845CB" w:rsidRDefault="00D7353A" w:rsidP="005F7BC3">
      <w:pPr>
        <w:numPr>
          <w:ilvl w:val="1"/>
          <w:numId w:val="77"/>
        </w:numPr>
        <w:spacing w:line="480" w:lineRule="auto"/>
        <w:jc w:val="both"/>
        <w:rPr>
          <w:rFonts w:ascii="Arial" w:hAnsi="Arial" w:cs="Arial"/>
          <w:lang w:val="es-EC"/>
        </w:rPr>
      </w:pPr>
      <w:r w:rsidRPr="00E845CB">
        <w:rPr>
          <w:rFonts w:ascii="Arial" w:hAnsi="Arial" w:cs="Arial"/>
        </w:rPr>
        <w:t>SART</w:t>
      </w:r>
    </w:p>
    <w:p w:rsidR="00D7353A" w:rsidRPr="00E845CB" w:rsidRDefault="00D7353A" w:rsidP="005F7BC3">
      <w:pPr>
        <w:numPr>
          <w:ilvl w:val="1"/>
          <w:numId w:val="77"/>
        </w:numPr>
        <w:spacing w:line="480" w:lineRule="auto"/>
        <w:jc w:val="both"/>
        <w:rPr>
          <w:rFonts w:ascii="Arial" w:hAnsi="Arial" w:cs="Arial"/>
          <w:lang w:val="es-EC"/>
        </w:rPr>
      </w:pPr>
      <w:r w:rsidRPr="00E845CB">
        <w:rPr>
          <w:rFonts w:ascii="Arial" w:hAnsi="Arial" w:cs="Arial"/>
        </w:rPr>
        <w:t>REGLAMENTO SART</w:t>
      </w:r>
    </w:p>
    <w:p w:rsidR="00D7353A" w:rsidRPr="00E845CB" w:rsidRDefault="00D7353A" w:rsidP="005F7BC3">
      <w:pPr>
        <w:numPr>
          <w:ilvl w:val="1"/>
          <w:numId w:val="77"/>
        </w:numPr>
        <w:spacing w:line="480" w:lineRule="auto"/>
        <w:jc w:val="both"/>
        <w:rPr>
          <w:rFonts w:ascii="Arial" w:hAnsi="Arial" w:cs="Arial"/>
          <w:lang w:val="es-EC"/>
        </w:rPr>
      </w:pPr>
      <w:r w:rsidRPr="00E845CB">
        <w:rPr>
          <w:rFonts w:ascii="Arial" w:hAnsi="Arial" w:cs="Arial"/>
        </w:rPr>
        <w:t>Instructivo de Reglamento SART</w:t>
      </w:r>
    </w:p>
    <w:p w:rsidR="00D7353A" w:rsidRPr="00E845CB" w:rsidRDefault="00D7353A" w:rsidP="005F7BC3">
      <w:pPr>
        <w:numPr>
          <w:ilvl w:val="1"/>
          <w:numId w:val="77"/>
        </w:numPr>
        <w:spacing w:line="480" w:lineRule="auto"/>
        <w:jc w:val="both"/>
        <w:rPr>
          <w:rFonts w:ascii="Arial" w:hAnsi="Arial" w:cs="Arial"/>
          <w:lang w:val="es-EC"/>
        </w:rPr>
      </w:pPr>
      <w:r w:rsidRPr="00E845CB">
        <w:rPr>
          <w:rFonts w:ascii="Arial" w:hAnsi="Arial" w:cs="Arial"/>
        </w:rPr>
        <w:t>Directrices</w:t>
      </w:r>
    </w:p>
    <w:p w:rsidR="00D7353A" w:rsidRPr="00E845CB" w:rsidRDefault="00D7353A" w:rsidP="005F7BC3">
      <w:pPr>
        <w:numPr>
          <w:ilvl w:val="1"/>
          <w:numId w:val="77"/>
        </w:numPr>
        <w:spacing w:line="480" w:lineRule="auto"/>
        <w:jc w:val="both"/>
        <w:rPr>
          <w:rFonts w:ascii="Arial" w:hAnsi="Arial" w:cs="Arial"/>
          <w:lang w:val="es-EC"/>
        </w:rPr>
      </w:pPr>
      <w:r w:rsidRPr="00E845CB">
        <w:rPr>
          <w:rFonts w:ascii="Arial" w:hAnsi="Arial" w:cs="Arial"/>
        </w:rPr>
        <w:t>Formularios para registrar información, tales como: evidencias de apoyo, hallazgos de auditoría.</w:t>
      </w:r>
    </w:p>
    <w:p w:rsidR="00D7353A" w:rsidRPr="00E845CB" w:rsidRDefault="00D7353A" w:rsidP="00D7353A">
      <w:pPr>
        <w:spacing w:line="480" w:lineRule="auto"/>
        <w:ind w:left="360"/>
        <w:jc w:val="both"/>
        <w:rPr>
          <w:rFonts w:ascii="Arial" w:hAnsi="Arial" w:cs="Arial"/>
        </w:rPr>
      </w:pPr>
    </w:p>
    <w:p w:rsidR="00D7353A" w:rsidRPr="00E845CB" w:rsidRDefault="002C2B54" w:rsidP="00A31570">
      <w:pPr>
        <w:pStyle w:val="Ttulo4"/>
        <w:numPr>
          <w:ilvl w:val="0"/>
          <w:numId w:val="0"/>
        </w:numPr>
        <w:ind w:left="864"/>
        <w:rPr>
          <w:u w:val="none"/>
        </w:rPr>
      </w:pPr>
      <w:r w:rsidRPr="00E845CB">
        <w:rPr>
          <w:u w:val="none"/>
        </w:rPr>
        <w:t>REVISIÓN DE DOCUMENTOS</w:t>
      </w:r>
    </w:p>
    <w:p w:rsidR="00D7353A" w:rsidRPr="00E845CB" w:rsidRDefault="00D7353A" w:rsidP="00D7353A">
      <w:pPr>
        <w:spacing w:line="480" w:lineRule="auto"/>
        <w:ind w:left="993"/>
        <w:jc w:val="both"/>
        <w:rPr>
          <w:rFonts w:ascii="Arial" w:hAnsi="Arial" w:cs="Arial"/>
        </w:rPr>
      </w:pPr>
      <w:r w:rsidRPr="00E845CB">
        <w:rPr>
          <w:rFonts w:ascii="Arial" w:hAnsi="Arial" w:cs="Arial"/>
        </w:rPr>
        <w:t>La maternidad cuenta con documentación escasa con respecto a la Seguridad y Salud Ocupacional, presentan un Programa de Seguridad y Salud Ocupacional en proyecto, y ciertas áreas como el área quirúrgica presenta políticas de Bioseguridad.</w:t>
      </w:r>
    </w:p>
    <w:p w:rsidR="00D7353A" w:rsidRPr="00E845CB" w:rsidRDefault="00D7353A" w:rsidP="00D7353A">
      <w:pPr>
        <w:spacing w:line="480" w:lineRule="auto"/>
        <w:ind w:left="993"/>
        <w:rPr>
          <w:rFonts w:ascii="Arial" w:hAnsi="Arial" w:cs="Arial"/>
        </w:rPr>
      </w:pPr>
      <w:r w:rsidRPr="00E845CB">
        <w:rPr>
          <w:rFonts w:ascii="Arial" w:hAnsi="Arial" w:cs="Arial"/>
        </w:rPr>
        <w:t>Se solicitará la implementación de papeles tales como:</w:t>
      </w:r>
    </w:p>
    <w:p w:rsidR="00D7353A" w:rsidRPr="00E845CB" w:rsidRDefault="00D7353A" w:rsidP="005F7BC3">
      <w:pPr>
        <w:pStyle w:val="Prrafodelista"/>
        <w:numPr>
          <w:ilvl w:val="0"/>
          <w:numId w:val="30"/>
        </w:numPr>
        <w:spacing w:after="200" w:line="480" w:lineRule="auto"/>
        <w:ind w:left="1713"/>
        <w:jc w:val="both"/>
        <w:rPr>
          <w:rFonts w:ascii="Arial" w:hAnsi="Arial" w:cs="Arial"/>
          <w:u w:val="single"/>
        </w:rPr>
      </w:pPr>
      <w:r w:rsidRPr="00E845CB">
        <w:rPr>
          <w:rFonts w:ascii="Arial" w:hAnsi="Arial" w:cs="Arial"/>
        </w:rPr>
        <w:t>Decreto Ejecutivo 2393.</w:t>
      </w:r>
    </w:p>
    <w:p w:rsidR="00D7353A" w:rsidRPr="00E845CB" w:rsidRDefault="00D7353A" w:rsidP="005F7BC3">
      <w:pPr>
        <w:pStyle w:val="Prrafodelista"/>
        <w:numPr>
          <w:ilvl w:val="0"/>
          <w:numId w:val="30"/>
        </w:numPr>
        <w:spacing w:after="200" w:line="480" w:lineRule="auto"/>
        <w:ind w:left="1713"/>
        <w:jc w:val="both"/>
        <w:rPr>
          <w:rFonts w:ascii="Arial" w:hAnsi="Arial" w:cs="Arial"/>
          <w:u w:val="single"/>
        </w:rPr>
      </w:pPr>
      <w:r w:rsidRPr="00E845CB">
        <w:rPr>
          <w:rFonts w:ascii="Arial" w:hAnsi="Arial" w:cs="Arial"/>
        </w:rPr>
        <w:t>Manual de Procedimientos de Procesos Críticos.</w:t>
      </w:r>
    </w:p>
    <w:p w:rsidR="00D7353A" w:rsidRPr="00E845CB" w:rsidRDefault="00D7353A" w:rsidP="005F7BC3">
      <w:pPr>
        <w:pStyle w:val="Prrafodelista"/>
        <w:numPr>
          <w:ilvl w:val="0"/>
          <w:numId w:val="30"/>
        </w:numPr>
        <w:spacing w:after="200" w:line="480" w:lineRule="auto"/>
        <w:ind w:left="1713"/>
        <w:jc w:val="both"/>
        <w:rPr>
          <w:rFonts w:ascii="Arial" w:hAnsi="Arial" w:cs="Arial"/>
          <w:u w:val="single"/>
        </w:rPr>
      </w:pPr>
      <w:r w:rsidRPr="00E845CB">
        <w:rPr>
          <w:rFonts w:ascii="Arial" w:hAnsi="Arial" w:cs="Arial"/>
        </w:rPr>
        <w:t>Guías Operativas de Procesos Críticos.</w:t>
      </w:r>
    </w:p>
    <w:p w:rsidR="00D7353A" w:rsidRPr="00E845CB" w:rsidRDefault="00D7353A" w:rsidP="005F7BC3">
      <w:pPr>
        <w:pStyle w:val="Prrafodelista"/>
        <w:numPr>
          <w:ilvl w:val="0"/>
          <w:numId w:val="30"/>
        </w:numPr>
        <w:spacing w:after="200" w:line="480" w:lineRule="auto"/>
        <w:ind w:left="1713"/>
        <w:jc w:val="both"/>
        <w:rPr>
          <w:rFonts w:ascii="Arial" w:hAnsi="Arial" w:cs="Arial"/>
          <w:u w:val="single"/>
        </w:rPr>
      </w:pPr>
      <w:r w:rsidRPr="00E845CB">
        <w:rPr>
          <w:rFonts w:ascii="Arial" w:hAnsi="Arial" w:cs="Arial"/>
        </w:rPr>
        <w:lastRenderedPageBreak/>
        <w:t>Programas del SSO.</w:t>
      </w:r>
    </w:p>
    <w:p w:rsidR="00D7353A" w:rsidRPr="00E845CB" w:rsidRDefault="00D7353A" w:rsidP="005F7BC3">
      <w:pPr>
        <w:pStyle w:val="Prrafodelista"/>
        <w:numPr>
          <w:ilvl w:val="0"/>
          <w:numId w:val="30"/>
        </w:numPr>
        <w:spacing w:after="200" w:line="480" w:lineRule="auto"/>
        <w:ind w:left="1713"/>
        <w:jc w:val="both"/>
        <w:rPr>
          <w:rFonts w:ascii="Arial" w:hAnsi="Arial" w:cs="Arial"/>
          <w:u w:val="single"/>
        </w:rPr>
      </w:pPr>
      <w:r w:rsidRPr="00E845CB">
        <w:rPr>
          <w:rFonts w:ascii="Arial" w:hAnsi="Arial" w:cs="Arial"/>
        </w:rPr>
        <w:t>Políticas SSO.</w:t>
      </w:r>
    </w:p>
    <w:p w:rsidR="00D7353A" w:rsidRPr="00E845CB" w:rsidRDefault="00D7353A" w:rsidP="005F7BC3">
      <w:pPr>
        <w:pStyle w:val="Prrafodelista"/>
        <w:numPr>
          <w:ilvl w:val="0"/>
          <w:numId w:val="30"/>
        </w:numPr>
        <w:spacing w:after="200" w:line="480" w:lineRule="auto"/>
        <w:ind w:left="1713"/>
        <w:jc w:val="both"/>
        <w:rPr>
          <w:rFonts w:ascii="Arial" w:hAnsi="Arial" w:cs="Arial"/>
          <w:u w:val="single"/>
        </w:rPr>
      </w:pPr>
      <w:r w:rsidRPr="00E845CB">
        <w:rPr>
          <w:rFonts w:ascii="Arial" w:hAnsi="Arial" w:cs="Arial"/>
        </w:rPr>
        <w:t>Inspecciones programadas.</w:t>
      </w:r>
    </w:p>
    <w:p w:rsidR="00D7353A" w:rsidRPr="00482C26" w:rsidRDefault="00D7353A" w:rsidP="00D7353A">
      <w:pPr>
        <w:pStyle w:val="Prrafodelista"/>
        <w:spacing w:after="200" w:line="480" w:lineRule="auto"/>
        <w:ind w:left="1080"/>
        <w:jc w:val="both"/>
        <w:rPr>
          <w:rFonts w:ascii="Arial" w:hAnsi="Arial" w:cs="Arial"/>
          <w:sz w:val="22"/>
          <w:szCs w:val="22"/>
          <w:u w:val="single"/>
        </w:rPr>
      </w:pPr>
    </w:p>
    <w:p w:rsidR="00D7353A" w:rsidRPr="00962B8B" w:rsidRDefault="002C2B54" w:rsidP="00A31570">
      <w:pPr>
        <w:pStyle w:val="Ttulo4"/>
        <w:numPr>
          <w:ilvl w:val="0"/>
          <w:numId w:val="0"/>
        </w:numPr>
        <w:ind w:left="864" w:hanging="156"/>
        <w:rPr>
          <w:u w:val="none"/>
        </w:rPr>
      </w:pPr>
      <w:r w:rsidRPr="00962B8B">
        <w:rPr>
          <w:u w:val="none"/>
        </w:rPr>
        <w:t>ESTRATEGIA DE LA AUDITORÍA.</w:t>
      </w:r>
    </w:p>
    <w:p w:rsidR="00D7353A" w:rsidRPr="00482C26" w:rsidRDefault="00D7353A" w:rsidP="00D7353A">
      <w:pPr>
        <w:pStyle w:val="Prrafodelista"/>
        <w:spacing w:line="480" w:lineRule="auto"/>
        <w:ind w:left="1080"/>
        <w:rPr>
          <w:rFonts w:ascii="Arial" w:hAnsi="Arial" w:cs="Arial"/>
          <w:b/>
          <w:sz w:val="22"/>
          <w:szCs w:val="22"/>
        </w:rPr>
      </w:pPr>
    </w:p>
    <w:p w:rsidR="00D7353A" w:rsidRPr="00E845CB" w:rsidRDefault="00D7353A" w:rsidP="00D7353A">
      <w:pPr>
        <w:spacing w:line="480" w:lineRule="auto"/>
        <w:ind w:left="708"/>
        <w:jc w:val="both"/>
        <w:rPr>
          <w:rFonts w:ascii="Arial" w:hAnsi="Arial" w:cs="Arial"/>
          <w:szCs w:val="22"/>
        </w:rPr>
      </w:pPr>
      <w:r w:rsidRPr="00E845CB">
        <w:rPr>
          <w:rFonts w:ascii="Arial" w:hAnsi="Arial" w:cs="Arial"/>
          <w:szCs w:val="22"/>
        </w:rPr>
        <w:t>La principal metodología a seguir será la observación de procesos, identificación y revisión del  funcionamiento y estatutos legalmente constituidos de la Maternidad para prestar su servicio al público, conocer las políticas y procedimientos documentados. Realizar entrevistas y checklist de cumplimientos a los encargados de áreas para obtener un criterio preliminar sobre los niveles de importancia que le dan a los SSO. El equipo de auditoría conformado por un grupo de tres personas expertas en base a los Reglamentos Técnicos Legales de SART.</w:t>
      </w:r>
    </w:p>
    <w:p w:rsidR="00D7353A" w:rsidRPr="00482C26" w:rsidRDefault="00D7353A" w:rsidP="00D7353A">
      <w:pPr>
        <w:ind w:left="360"/>
        <w:jc w:val="both"/>
        <w:rPr>
          <w:rFonts w:ascii="Arial" w:hAnsi="Arial" w:cs="Arial"/>
          <w:sz w:val="22"/>
          <w:szCs w:val="22"/>
        </w:rPr>
      </w:pPr>
    </w:p>
    <w:p w:rsidR="00D7353A" w:rsidRDefault="00D7353A" w:rsidP="00D7353A">
      <w:pPr>
        <w:rPr>
          <w:rFonts w:ascii="Arial" w:hAnsi="Arial" w:cs="Arial"/>
          <w:b/>
        </w:rPr>
      </w:pPr>
    </w:p>
    <w:p w:rsidR="00D7353A" w:rsidRDefault="00D7353A" w:rsidP="00D7353A">
      <w:pPr>
        <w:rPr>
          <w:rFonts w:ascii="Arial" w:hAnsi="Arial" w:cs="Arial"/>
          <w:b/>
        </w:rPr>
      </w:pPr>
    </w:p>
    <w:p w:rsidR="00D7353A" w:rsidRDefault="00D7353A" w:rsidP="00D7353A">
      <w:pPr>
        <w:rPr>
          <w:rFonts w:ascii="Arial" w:hAnsi="Arial" w:cs="Arial"/>
          <w:b/>
        </w:rPr>
      </w:pPr>
    </w:p>
    <w:p w:rsidR="00D7353A" w:rsidRDefault="00D7353A" w:rsidP="00D7353A">
      <w:pPr>
        <w:rPr>
          <w:rFonts w:ascii="Arial" w:hAnsi="Arial" w:cs="Arial"/>
          <w:b/>
        </w:rPr>
      </w:pPr>
    </w:p>
    <w:p w:rsidR="00D7353A" w:rsidRDefault="00D7353A" w:rsidP="00D7353A">
      <w:pPr>
        <w:rPr>
          <w:rFonts w:ascii="Arial" w:hAnsi="Arial" w:cs="Arial"/>
          <w:b/>
        </w:rPr>
      </w:pPr>
    </w:p>
    <w:p w:rsidR="00D7353A" w:rsidRDefault="00D7353A" w:rsidP="00D7353A">
      <w:pPr>
        <w:rPr>
          <w:rFonts w:ascii="Arial" w:hAnsi="Arial" w:cs="Arial"/>
          <w:b/>
        </w:rPr>
      </w:pPr>
    </w:p>
    <w:p w:rsidR="00D7353A" w:rsidRDefault="00D7353A" w:rsidP="00D7353A">
      <w:pPr>
        <w:rPr>
          <w:rFonts w:ascii="Arial" w:hAnsi="Arial" w:cs="Arial"/>
          <w:b/>
        </w:rPr>
      </w:pPr>
    </w:p>
    <w:p w:rsidR="00D7353A" w:rsidRDefault="00D7353A" w:rsidP="00D7353A">
      <w:pPr>
        <w:rPr>
          <w:rFonts w:ascii="Arial" w:hAnsi="Arial" w:cs="Arial"/>
          <w:b/>
        </w:rPr>
      </w:pPr>
    </w:p>
    <w:p w:rsidR="00D7353A" w:rsidRDefault="00D7353A" w:rsidP="00D7353A">
      <w:pPr>
        <w:rPr>
          <w:rFonts w:ascii="Arial" w:hAnsi="Arial" w:cs="Arial"/>
          <w:b/>
        </w:rPr>
      </w:pPr>
    </w:p>
    <w:p w:rsidR="00D7353A" w:rsidRPr="00D7353A" w:rsidRDefault="00D7353A" w:rsidP="00D7353A">
      <w:pPr>
        <w:pStyle w:val="Ttulo3"/>
        <w:tabs>
          <w:tab w:val="clear" w:pos="720"/>
          <w:tab w:val="num" w:pos="1140"/>
        </w:tabs>
        <w:ind w:left="1140"/>
        <w:rPr>
          <w:bCs w:val="0"/>
          <w:sz w:val="26"/>
          <w:szCs w:val="26"/>
        </w:rPr>
      </w:pPr>
      <w:bookmarkStart w:id="92" w:name="_Toc328557511"/>
      <w:r w:rsidRPr="00D7353A">
        <w:rPr>
          <w:bCs w:val="0"/>
          <w:sz w:val="26"/>
          <w:szCs w:val="26"/>
        </w:rPr>
        <w:lastRenderedPageBreak/>
        <w:t>PLAN AUDITORÍA</w:t>
      </w:r>
      <w:bookmarkEnd w:id="92"/>
    </w:p>
    <w:p w:rsidR="00D7353A" w:rsidRDefault="00D7353A" w:rsidP="00D7353A">
      <w:pPr>
        <w:pStyle w:val="Prrafodelista"/>
        <w:ind w:left="750"/>
        <w:rPr>
          <w:rFonts w:ascii="Arial" w:hAnsi="Arial" w:cs="Arial"/>
          <w:b/>
        </w:rPr>
      </w:pPr>
    </w:p>
    <w:p w:rsidR="00D7353A" w:rsidRPr="00D7353A" w:rsidRDefault="00D7353A" w:rsidP="00A31570">
      <w:pPr>
        <w:pStyle w:val="Ttulo4"/>
        <w:numPr>
          <w:ilvl w:val="0"/>
          <w:numId w:val="0"/>
        </w:numPr>
        <w:ind w:left="864"/>
        <w:rPr>
          <w:u w:val="none"/>
        </w:rPr>
      </w:pPr>
      <w:r w:rsidRPr="00D7353A">
        <w:rPr>
          <w:noProof/>
          <w:u w:val="none"/>
          <w:lang w:val="es-EC" w:eastAsia="es-EC"/>
        </w:rPr>
        <w:drawing>
          <wp:anchor distT="0" distB="0" distL="114300" distR="114300" simplePos="0" relativeHeight="251634688" behindDoc="1" locked="0" layoutInCell="1" allowOverlap="1">
            <wp:simplePos x="0" y="0"/>
            <wp:positionH relativeFrom="column">
              <wp:posOffset>205740</wp:posOffset>
            </wp:positionH>
            <wp:positionV relativeFrom="paragraph">
              <wp:posOffset>194945</wp:posOffset>
            </wp:positionV>
            <wp:extent cx="5274945" cy="3054350"/>
            <wp:effectExtent l="0" t="0" r="0" b="0"/>
            <wp:wrapTight wrapText="bothSides">
              <wp:wrapPolygon edited="0">
                <wp:start x="17005" y="943"/>
                <wp:lineTo x="5304" y="1347"/>
                <wp:lineTo x="4836" y="1482"/>
                <wp:lineTo x="4836" y="5928"/>
                <wp:lineTo x="7957" y="7679"/>
                <wp:lineTo x="5928" y="9835"/>
                <wp:lineTo x="3978" y="11990"/>
                <wp:lineTo x="2496" y="14146"/>
                <wp:lineTo x="1326" y="16301"/>
                <wp:lineTo x="468" y="18457"/>
                <wp:lineTo x="0" y="20208"/>
                <wp:lineTo x="0" y="20747"/>
                <wp:lineTo x="234" y="20747"/>
                <wp:lineTo x="11935" y="20477"/>
                <wp:lineTo x="17161" y="19804"/>
                <wp:lineTo x="17161" y="18457"/>
                <wp:lineTo x="19346" y="9835"/>
                <wp:lineTo x="20282" y="7679"/>
                <wp:lineTo x="20594" y="6062"/>
                <wp:lineTo x="20828" y="5389"/>
                <wp:lineTo x="20516" y="4850"/>
                <wp:lineTo x="17317" y="943"/>
                <wp:lineTo x="17005" y="943"/>
              </wp:wrapPolygon>
            </wp:wrapTight>
            <wp:docPr id="3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4945" cy="3054350"/>
                    </a:xfrm>
                    <a:prstGeom prst="rect">
                      <a:avLst/>
                    </a:prstGeom>
                    <a:noFill/>
                    <a:ln>
                      <a:noFill/>
                    </a:ln>
                  </pic:spPr>
                </pic:pic>
              </a:graphicData>
            </a:graphic>
          </wp:anchor>
        </w:drawing>
      </w:r>
      <w:r w:rsidR="002C2B54" w:rsidRPr="00D7353A">
        <w:rPr>
          <w:u w:val="none"/>
        </w:rPr>
        <w:t>DEFINICIÓN DE PASOS</w:t>
      </w:r>
    </w:p>
    <w:p w:rsidR="00D7353A" w:rsidRDefault="00D7353A" w:rsidP="00D7353A">
      <w:pPr>
        <w:rPr>
          <w:b/>
          <w:sz w:val="28"/>
          <w:szCs w:val="28"/>
        </w:rPr>
      </w:pPr>
    </w:p>
    <w:p w:rsidR="00D7353A" w:rsidRDefault="00D7353A" w:rsidP="00D7353A">
      <w:pPr>
        <w:rPr>
          <w:b/>
          <w:sz w:val="28"/>
          <w:szCs w:val="28"/>
        </w:rPr>
      </w:pPr>
    </w:p>
    <w:p w:rsidR="00D7353A" w:rsidRDefault="00D7353A" w:rsidP="00D7353A">
      <w:pPr>
        <w:rPr>
          <w:b/>
          <w:sz w:val="28"/>
          <w:szCs w:val="28"/>
        </w:rPr>
      </w:pPr>
    </w:p>
    <w:p w:rsidR="00D7353A" w:rsidRDefault="00D7353A" w:rsidP="00D7353A">
      <w:pPr>
        <w:rPr>
          <w:b/>
          <w:sz w:val="28"/>
          <w:szCs w:val="28"/>
        </w:rPr>
      </w:pPr>
    </w:p>
    <w:p w:rsidR="00D7353A" w:rsidRDefault="00D7353A" w:rsidP="00D7353A">
      <w:pPr>
        <w:rPr>
          <w:b/>
          <w:sz w:val="28"/>
          <w:szCs w:val="28"/>
        </w:rPr>
      </w:pPr>
    </w:p>
    <w:p w:rsidR="00D7353A" w:rsidRDefault="00D7353A" w:rsidP="00D7353A">
      <w:pPr>
        <w:rPr>
          <w:b/>
          <w:sz w:val="28"/>
          <w:szCs w:val="28"/>
        </w:rPr>
      </w:pPr>
    </w:p>
    <w:p w:rsidR="00D7353A" w:rsidRDefault="00D7353A" w:rsidP="00D7353A">
      <w:pPr>
        <w:rPr>
          <w:b/>
          <w:sz w:val="28"/>
          <w:szCs w:val="28"/>
        </w:rPr>
      </w:pPr>
    </w:p>
    <w:p w:rsidR="00D7353A" w:rsidRDefault="00D7353A" w:rsidP="00D7353A">
      <w:pPr>
        <w:rPr>
          <w:b/>
          <w:sz w:val="28"/>
          <w:szCs w:val="28"/>
        </w:rPr>
      </w:pPr>
    </w:p>
    <w:p w:rsidR="00D7353A" w:rsidRDefault="00D7353A" w:rsidP="00D7353A">
      <w:pPr>
        <w:rPr>
          <w:b/>
          <w:sz w:val="28"/>
          <w:szCs w:val="28"/>
        </w:rPr>
      </w:pPr>
    </w:p>
    <w:p w:rsidR="00D7353A" w:rsidRDefault="00D7353A" w:rsidP="00D7353A">
      <w:pPr>
        <w:rPr>
          <w:b/>
          <w:sz w:val="28"/>
          <w:szCs w:val="28"/>
        </w:rPr>
      </w:pPr>
    </w:p>
    <w:p w:rsidR="00D7353A" w:rsidRDefault="00D7353A" w:rsidP="00D7353A">
      <w:pPr>
        <w:rPr>
          <w:b/>
          <w:sz w:val="28"/>
          <w:szCs w:val="28"/>
        </w:rPr>
      </w:pPr>
    </w:p>
    <w:p w:rsidR="00D7353A" w:rsidRDefault="00D7353A" w:rsidP="00D7353A">
      <w:pPr>
        <w:rPr>
          <w:b/>
          <w:sz w:val="28"/>
          <w:szCs w:val="28"/>
        </w:rPr>
      </w:pPr>
    </w:p>
    <w:p w:rsidR="00D7353A" w:rsidRDefault="00D7353A" w:rsidP="00D7353A">
      <w:pPr>
        <w:rPr>
          <w:b/>
          <w:sz w:val="28"/>
          <w:szCs w:val="28"/>
        </w:rPr>
      </w:pPr>
    </w:p>
    <w:p w:rsidR="00D7353A" w:rsidRDefault="00D7353A" w:rsidP="00074CC8">
      <w:pPr>
        <w:rPr>
          <w:b/>
          <w:sz w:val="28"/>
          <w:szCs w:val="28"/>
        </w:rPr>
      </w:pPr>
    </w:p>
    <w:p w:rsidR="00D7353A" w:rsidRDefault="00D7353A" w:rsidP="00D7353A">
      <w:pPr>
        <w:rPr>
          <w:b/>
          <w:sz w:val="28"/>
          <w:szCs w:val="28"/>
        </w:rPr>
      </w:pPr>
    </w:p>
    <w:p w:rsidR="00D7353A" w:rsidRDefault="00A55656" w:rsidP="00074CC8">
      <w:pPr>
        <w:tabs>
          <w:tab w:val="left" w:pos="3478"/>
        </w:tabs>
        <w:jc w:val="center"/>
        <w:rPr>
          <w:rFonts w:ascii="Arial" w:hAnsi="Arial" w:cs="Arial"/>
          <w:color w:val="000000"/>
        </w:rPr>
      </w:pPr>
      <w:r>
        <w:rPr>
          <w:rFonts w:ascii="Arial" w:hAnsi="Arial" w:cs="Arial"/>
          <w:color w:val="000000"/>
        </w:rPr>
        <w:t>Figura 4.14</w:t>
      </w:r>
      <w:r w:rsidR="00074CC8">
        <w:rPr>
          <w:rFonts w:ascii="Arial" w:hAnsi="Arial" w:cs="Arial"/>
          <w:color w:val="000000"/>
        </w:rPr>
        <w:t xml:space="preserve">  Gráfico sobre pasos de Auditoría</w:t>
      </w:r>
    </w:p>
    <w:p w:rsidR="0075353F" w:rsidRPr="00376F0F" w:rsidRDefault="0075353F" w:rsidP="0075353F">
      <w:pPr>
        <w:jc w:val="center"/>
        <w:rPr>
          <w:lang w:val="es-EC"/>
        </w:rPr>
      </w:pPr>
      <w:r>
        <w:rPr>
          <w:b/>
          <w:lang w:val="es-EC"/>
        </w:rPr>
        <w:t xml:space="preserve">Elaborado por: </w:t>
      </w:r>
      <w:r>
        <w:rPr>
          <w:lang w:val="es-EC"/>
        </w:rPr>
        <w:t>David Mendoza Zambrano</w:t>
      </w:r>
    </w:p>
    <w:p w:rsidR="0075353F" w:rsidRDefault="0075353F" w:rsidP="00074CC8">
      <w:pPr>
        <w:tabs>
          <w:tab w:val="left" w:pos="3478"/>
        </w:tabs>
        <w:jc w:val="center"/>
        <w:rPr>
          <w:rFonts w:ascii="Arial" w:hAnsi="Arial" w:cs="Arial"/>
          <w:color w:val="000000"/>
        </w:rPr>
      </w:pPr>
    </w:p>
    <w:p w:rsidR="00074CC8" w:rsidRDefault="00074CC8" w:rsidP="00074CC8">
      <w:pPr>
        <w:tabs>
          <w:tab w:val="left" w:pos="3478"/>
        </w:tabs>
        <w:jc w:val="center"/>
        <w:rPr>
          <w:b/>
          <w:sz w:val="28"/>
          <w:szCs w:val="28"/>
        </w:rPr>
      </w:pPr>
    </w:p>
    <w:p w:rsidR="00D7353A" w:rsidRDefault="00D7353A" w:rsidP="00D7353A">
      <w:pPr>
        <w:rPr>
          <w:b/>
          <w:sz w:val="28"/>
          <w:szCs w:val="28"/>
        </w:rPr>
      </w:pPr>
    </w:p>
    <w:p w:rsidR="00D7353A" w:rsidRPr="00D7353A" w:rsidRDefault="002C2B54" w:rsidP="00A31570">
      <w:pPr>
        <w:pStyle w:val="Ttulo4"/>
        <w:numPr>
          <w:ilvl w:val="0"/>
          <w:numId w:val="0"/>
        </w:numPr>
        <w:ind w:left="864"/>
        <w:rPr>
          <w:u w:val="none"/>
        </w:rPr>
      </w:pPr>
      <w:r w:rsidRPr="00D7353A">
        <w:rPr>
          <w:u w:val="none"/>
        </w:rPr>
        <w:t>DEFINIR TAREAS PARA EL GRUPO DE AUDITORES</w:t>
      </w:r>
    </w:p>
    <w:p w:rsidR="00D7353A" w:rsidRPr="00E845CB" w:rsidRDefault="00D7353A" w:rsidP="00D7353A">
      <w:pPr>
        <w:spacing w:line="480" w:lineRule="auto"/>
        <w:jc w:val="both"/>
        <w:rPr>
          <w:rFonts w:ascii="Arial" w:hAnsi="Arial" w:cs="Arial"/>
          <w:b/>
        </w:rPr>
      </w:pPr>
    </w:p>
    <w:p w:rsidR="00D7353A" w:rsidRPr="00E845CB" w:rsidRDefault="00D7353A" w:rsidP="005F7BC3">
      <w:pPr>
        <w:pStyle w:val="Prrafodelista"/>
        <w:numPr>
          <w:ilvl w:val="0"/>
          <w:numId w:val="31"/>
        </w:numPr>
        <w:spacing w:after="200" w:line="480" w:lineRule="auto"/>
        <w:jc w:val="both"/>
        <w:rPr>
          <w:rFonts w:ascii="Arial" w:hAnsi="Arial" w:cs="Arial"/>
          <w:b/>
        </w:rPr>
      </w:pPr>
      <w:r w:rsidRPr="00E845CB">
        <w:rPr>
          <w:rFonts w:ascii="Arial" w:hAnsi="Arial" w:cs="Arial"/>
        </w:rPr>
        <w:t xml:space="preserve">Comprobar el cumplimiento de los RTL en el Sistema de Control Operacional de Seguridad y Salud Ocupacional con sus debidas posibles adecuaciones que hayan implementado el Hospital materno y establecer </w:t>
      </w:r>
      <w:r w:rsidRPr="00E845CB">
        <w:rPr>
          <w:rFonts w:ascii="Arial" w:hAnsi="Arial" w:cs="Arial"/>
        </w:rPr>
        <w:lastRenderedPageBreak/>
        <w:t>su determinada calidad, eficiencia y fiabilidad a los principios de Seguridad y Salud ocupacional.</w:t>
      </w:r>
    </w:p>
    <w:p w:rsidR="00D7353A" w:rsidRPr="00E845CB" w:rsidRDefault="00D7353A" w:rsidP="005F7BC3">
      <w:pPr>
        <w:pStyle w:val="Prrafodelista"/>
        <w:numPr>
          <w:ilvl w:val="0"/>
          <w:numId w:val="31"/>
        </w:numPr>
        <w:spacing w:after="200" w:line="480" w:lineRule="auto"/>
        <w:jc w:val="both"/>
        <w:rPr>
          <w:rFonts w:ascii="Arial" w:hAnsi="Arial" w:cs="Arial"/>
          <w:b/>
        </w:rPr>
      </w:pPr>
      <w:r w:rsidRPr="00E845CB">
        <w:rPr>
          <w:rFonts w:ascii="Arial" w:hAnsi="Arial" w:cs="Arial"/>
        </w:rPr>
        <w:t>Comprobar el cumplimiento de normas, resolución, circulares, instrucciones, etc. Emitidas tanto internamente como externamente por ejemplo del Ministerio de Salud Pública.</w:t>
      </w:r>
    </w:p>
    <w:p w:rsidR="00D7353A" w:rsidRPr="00E845CB" w:rsidRDefault="00D7353A" w:rsidP="005F7BC3">
      <w:pPr>
        <w:pStyle w:val="Prrafodelista"/>
        <w:numPr>
          <w:ilvl w:val="0"/>
          <w:numId w:val="31"/>
        </w:numPr>
        <w:spacing w:after="200" w:line="480" w:lineRule="auto"/>
        <w:jc w:val="both"/>
        <w:rPr>
          <w:rFonts w:ascii="Arial" w:hAnsi="Arial" w:cs="Arial"/>
          <w:b/>
        </w:rPr>
      </w:pPr>
      <w:r w:rsidRPr="00E845CB">
        <w:rPr>
          <w:rFonts w:ascii="Arial" w:hAnsi="Arial" w:cs="Arial"/>
        </w:rPr>
        <w:t>Analizar mediante las Guías Operativas los procesos y determinar las posibles causas de riesgo.</w:t>
      </w:r>
    </w:p>
    <w:p w:rsidR="00D7353A" w:rsidRPr="00E845CB" w:rsidRDefault="00D7353A" w:rsidP="005F7BC3">
      <w:pPr>
        <w:pStyle w:val="Prrafodelista"/>
        <w:numPr>
          <w:ilvl w:val="0"/>
          <w:numId w:val="31"/>
        </w:numPr>
        <w:spacing w:after="200" w:line="480" w:lineRule="auto"/>
        <w:jc w:val="both"/>
        <w:rPr>
          <w:rFonts w:ascii="Arial" w:hAnsi="Arial" w:cs="Arial"/>
          <w:b/>
        </w:rPr>
      </w:pPr>
      <w:r w:rsidRPr="00E845CB">
        <w:rPr>
          <w:rFonts w:ascii="Arial" w:hAnsi="Arial" w:cs="Arial"/>
        </w:rPr>
        <w:t>Efectuar entrevistas con los encargados de cada área.</w:t>
      </w:r>
    </w:p>
    <w:p w:rsidR="00D7353A" w:rsidRPr="00E845CB" w:rsidRDefault="00D7353A" w:rsidP="005F7BC3">
      <w:pPr>
        <w:pStyle w:val="Prrafodelista"/>
        <w:numPr>
          <w:ilvl w:val="0"/>
          <w:numId w:val="31"/>
        </w:numPr>
        <w:spacing w:after="200" w:line="480" w:lineRule="auto"/>
        <w:jc w:val="both"/>
        <w:rPr>
          <w:rFonts w:ascii="Arial" w:hAnsi="Arial" w:cs="Arial"/>
          <w:b/>
        </w:rPr>
      </w:pPr>
      <w:r w:rsidRPr="00E845CB">
        <w:rPr>
          <w:rFonts w:ascii="Arial" w:hAnsi="Arial" w:cs="Arial"/>
        </w:rPr>
        <w:t>Comprobar el conocimiento de los empleados sobre la misión, visión, políticas del Hospital Materno.</w:t>
      </w:r>
    </w:p>
    <w:p w:rsidR="00D7353A" w:rsidRPr="00E845CB" w:rsidRDefault="00D7353A" w:rsidP="005F7BC3">
      <w:pPr>
        <w:pStyle w:val="Prrafodelista"/>
        <w:numPr>
          <w:ilvl w:val="0"/>
          <w:numId w:val="31"/>
        </w:numPr>
        <w:spacing w:after="200" w:line="480" w:lineRule="auto"/>
        <w:jc w:val="both"/>
        <w:rPr>
          <w:rFonts w:ascii="Arial" w:hAnsi="Arial" w:cs="Arial"/>
          <w:b/>
        </w:rPr>
      </w:pPr>
      <w:r w:rsidRPr="00E845CB">
        <w:rPr>
          <w:rFonts w:ascii="Arial" w:hAnsi="Arial" w:cs="Arial"/>
        </w:rPr>
        <w:t>Establecer un Programa de Auditoría para cada revisión de áreas designada por el grupo de auditoría.</w:t>
      </w:r>
    </w:p>
    <w:p w:rsidR="00D7353A" w:rsidRPr="00E845CB" w:rsidRDefault="00D7353A" w:rsidP="005F7BC3">
      <w:pPr>
        <w:pStyle w:val="Prrafodelista"/>
        <w:numPr>
          <w:ilvl w:val="0"/>
          <w:numId w:val="31"/>
        </w:numPr>
        <w:spacing w:after="200" w:line="480" w:lineRule="auto"/>
        <w:jc w:val="both"/>
        <w:rPr>
          <w:rFonts w:ascii="Arial" w:hAnsi="Arial" w:cs="Arial"/>
          <w:b/>
        </w:rPr>
      </w:pPr>
      <w:r w:rsidRPr="00E845CB">
        <w:rPr>
          <w:rFonts w:ascii="Arial" w:hAnsi="Arial" w:cs="Arial"/>
        </w:rPr>
        <w:t>Registros y resultados de Auditor</w:t>
      </w:r>
      <w:r>
        <w:rPr>
          <w:rFonts w:ascii="Arial" w:hAnsi="Arial" w:cs="Arial"/>
        </w:rPr>
        <w:t>í</w:t>
      </w:r>
      <w:r w:rsidRPr="00E845CB">
        <w:rPr>
          <w:rFonts w:ascii="Arial" w:hAnsi="Arial" w:cs="Arial"/>
        </w:rPr>
        <w:t>a.</w:t>
      </w:r>
    </w:p>
    <w:p w:rsidR="00D7353A" w:rsidRPr="00E845CB" w:rsidRDefault="00D7353A" w:rsidP="005F7BC3">
      <w:pPr>
        <w:pStyle w:val="Prrafodelista"/>
        <w:numPr>
          <w:ilvl w:val="0"/>
          <w:numId w:val="31"/>
        </w:numPr>
        <w:spacing w:after="200" w:line="480" w:lineRule="auto"/>
        <w:jc w:val="both"/>
        <w:rPr>
          <w:rFonts w:ascii="Arial" w:hAnsi="Arial" w:cs="Arial"/>
          <w:b/>
        </w:rPr>
      </w:pPr>
      <w:r w:rsidRPr="00E845CB">
        <w:rPr>
          <w:rFonts w:ascii="Arial" w:hAnsi="Arial" w:cs="Arial"/>
        </w:rPr>
        <w:t xml:space="preserve">Estudio de la </w:t>
      </w:r>
      <w:r>
        <w:rPr>
          <w:rFonts w:ascii="Arial" w:hAnsi="Arial" w:cs="Arial"/>
        </w:rPr>
        <w:t>auditorí</w:t>
      </w:r>
      <w:r w:rsidRPr="00E845CB">
        <w:rPr>
          <w:rFonts w:ascii="Arial" w:hAnsi="Arial" w:cs="Arial"/>
        </w:rPr>
        <w:t>a se realizarán a cabo por lo menos una vez al año.</w:t>
      </w:r>
    </w:p>
    <w:p w:rsidR="00D7353A" w:rsidRPr="00E845CB" w:rsidRDefault="00D7353A" w:rsidP="005F7BC3">
      <w:pPr>
        <w:pStyle w:val="Prrafodelista"/>
        <w:numPr>
          <w:ilvl w:val="0"/>
          <w:numId w:val="31"/>
        </w:numPr>
        <w:spacing w:after="200" w:line="480" w:lineRule="auto"/>
        <w:jc w:val="both"/>
        <w:rPr>
          <w:rFonts w:ascii="Arial" w:hAnsi="Arial" w:cs="Arial"/>
          <w:b/>
        </w:rPr>
      </w:pPr>
      <w:r w:rsidRPr="00E845CB">
        <w:rPr>
          <w:rFonts w:ascii="Arial" w:hAnsi="Arial" w:cs="Arial"/>
        </w:rPr>
        <w:t>Realizar Informes de Auditoría y presentar los mismos al Director para empezar con las acciones correctivas o preventivas.</w:t>
      </w:r>
    </w:p>
    <w:p w:rsidR="00D7353A" w:rsidRPr="00E845CB" w:rsidRDefault="00D7353A" w:rsidP="005F7BC3">
      <w:pPr>
        <w:pStyle w:val="Prrafodelista"/>
        <w:numPr>
          <w:ilvl w:val="0"/>
          <w:numId w:val="31"/>
        </w:numPr>
        <w:spacing w:after="200" w:line="480" w:lineRule="auto"/>
        <w:jc w:val="both"/>
        <w:rPr>
          <w:rFonts w:ascii="Arial" w:hAnsi="Arial" w:cs="Arial"/>
          <w:b/>
        </w:rPr>
      </w:pPr>
      <w:r w:rsidRPr="00E845CB">
        <w:rPr>
          <w:rFonts w:ascii="Arial" w:hAnsi="Arial" w:cs="Arial"/>
        </w:rPr>
        <w:t>El equipo de auditoría realizará un seguimiento de los procesos de las áreas observadas y evaluar el cambio o no del trabajo de la auditoria.</w:t>
      </w:r>
    </w:p>
    <w:p w:rsidR="0007647F" w:rsidRDefault="0007647F" w:rsidP="00DF04B5">
      <w:pPr>
        <w:jc w:val="center"/>
        <w:rPr>
          <w:sz w:val="20"/>
          <w:szCs w:val="20"/>
        </w:rPr>
      </w:pPr>
    </w:p>
    <w:p w:rsidR="00D7353A" w:rsidRDefault="00D7353A" w:rsidP="00DF04B5">
      <w:pPr>
        <w:jc w:val="center"/>
        <w:rPr>
          <w:sz w:val="20"/>
          <w:szCs w:val="20"/>
        </w:rPr>
      </w:pPr>
    </w:p>
    <w:p w:rsidR="00D7353A" w:rsidRDefault="00D7353A" w:rsidP="00DF04B5">
      <w:pPr>
        <w:jc w:val="center"/>
        <w:rPr>
          <w:sz w:val="20"/>
          <w:szCs w:val="20"/>
        </w:rPr>
      </w:pPr>
    </w:p>
    <w:p w:rsidR="00D7353A" w:rsidRDefault="00D7353A" w:rsidP="00DF04B5">
      <w:pPr>
        <w:jc w:val="center"/>
        <w:rPr>
          <w:sz w:val="20"/>
          <w:szCs w:val="20"/>
        </w:rPr>
      </w:pPr>
    </w:p>
    <w:p w:rsidR="00CF5477" w:rsidRDefault="00CF5477" w:rsidP="00DE2816">
      <w:pPr>
        <w:rPr>
          <w:sz w:val="20"/>
          <w:szCs w:val="20"/>
        </w:rPr>
        <w:sectPr w:rsidR="00CF5477" w:rsidSect="001C4166">
          <w:headerReference w:type="default" r:id="rId92"/>
          <w:pgSz w:w="12240" w:h="15840"/>
          <w:pgMar w:top="2268" w:right="1361" w:bottom="2268" w:left="2268" w:header="709" w:footer="709" w:gutter="0"/>
          <w:pgNumType w:start="1"/>
          <w:cols w:space="708"/>
          <w:titlePg/>
          <w:docGrid w:linePitch="360"/>
        </w:sectPr>
      </w:pPr>
    </w:p>
    <w:p w:rsidR="00D7353A" w:rsidRDefault="00E75FEE" w:rsidP="00A31570">
      <w:pPr>
        <w:pStyle w:val="Ttulo4"/>
        <w:numPr>
          <w:ilvl w:val="0"/>
          <w:numId w:val="0"/>
        </w:numPr>
        <w:ind w:left="864"/>
        <w:jc w:val="center"/>
        <w:rPr>
          <w:u w:val="none"/>
        </w:rPr>
      </w:pPr>
      <w:r>
        <w:rPr>
          <w:noProof/>
          <w:u w:val="none"/>
          <w:lang w:val="es-EC" w:eastAsia="es-EC"/>
        </w:rPr>
        <w:lastRenderedPageBreak/>
        <w:drawing>
          <wp:anchor distT="0" distB="0" distL="114300" distR="114300" simplePos="0" relativeHeight="251635712" behindDoc="0" locked="0" layoutInCell="1" allowOverlap="1">
            <wp:simplePos x="0" y="0"/>
            <wp:positionH relativeFrom="column">
              <wp:posOffset>-554355</wp:posOffset>
            </wp:positionH>
            <wp:positionV relativeFrom="paragraph">
              <wp:posOffset>297815</wp:posOffset>
            </wp:positionV>
            <wp:extent cx="8067040" cy="4581525"/>
            <wp:effectExtent l="19050" t="19050" r="10160" b="28575"/>
            <wp:wrapThrough wrapText="bothSides">
              <wp:wrapPolygon edited="0">
                <wp:start x="-51" y="-90"/>
                <wp:lineTo x="-51" y="21645"/>
                <wp:lineTo x="21576" y="21645"/>
                <wp:lineTo x="21576" y="-90"/>
                <wp:lineTo x="-51" y="-90"/>
              </wp:wrapPolygon>
            </wp:wrapThrough>
            <wp:docPr id="27" name="26 Imagen" descr="p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jpg"/>
                    <pic:cNvPicPr/>
                  </pic:nvPicPr>
                  <pic:blipFill>
                    <a:blip r:embed="rId93"/>
                    <a:stretch>
                      <a:fillRect/>
                    </a:stretch>
                  </pic:blipFill>
                  <pic:spPr>
                    <a:xfrm>
                      <a:off x="0" y="0"/>
                      <a:ext cx="8067040" cy="4581525"/>
                    </a:xfrm>
                    <a:prstGeom prst="rect">
                      <a:avLst/>
                    </a:prstGeom>
                    <a:ln w="9525">
                      <a:solidFill>
                        <a:schemeClr val="tx1"/>
                      </a:solidFill>
                    </a:ln>
                  </pic:spPr>
                </pic:pic>
              </a:graphicData>
            </a:graphic>
          </wp:anchor>
        </w:drawing>
      </w:r>
      <w:r w:rsidR="00CF5477" w:rsidRPr="00CF5477">
        <w:rPr>
          <w:u w:val="none"/>
        </w:rPr>
        <w:t>Diseño del Programa Anual de Auditoría.</w:t>
      </w:r>
    </w:p>
    <w:p w:rsidR="00074CC8" w:rsidRDefault="00074CC8" w:rsidP="00074CC8">
      <w:pPr>
        <w:spacing w:line="360" w:lineRule="auto"/>
        <w:jc w:val="center"/>
        <w:rPr>
          <w:rFonts w:ascii="Arial" w:hAnsi="Arial" w:cs="Arial"/>
          <w:color w:val="000000"/>
          <w:lang w:eastAsia="es-EC"/>
        </w:rPr>
      </w:pPr>
      <w:r>
        <w:rPr>
          <w:rFonts w:ascii="Arial" w:hAnsi="Arial" w:cs="Arial"/>
          <w:color w:val="000000"/>
          <w:lang w:eastAsia="es-EC"/>
        </w:rPr>
        <w:t>Tabla 4.21 Diseño de Programa Anual de Auditoria</w:t>
      </w:r>
    </w:p>
    <w:p w:rsidR="0075353F" w:rsidRPr="00376F0F" w:rsidRDefault="0075353F" w:rsidP="0075353F">
      <w:pPr>
        <w:jc w:val="center"/>
        <w:rPr>
          <w:lang w:val="es-EC"/>
        </w:rPr>
      </w:pPr>
      <w:r>
        <w:rPr>
          <w:b/>
          <w:lang w:val="es-EC"/>
        </w:rPr>
        <w:t xml:space="preserve">Elaborado por: </w:t>
      </w:r>
      <w:r w:rsidR="007463AD">
        <w:rPr>
          <w:lang w:val="es-EC"/>
        </w:rPr>
        <w:t>Los autores</w:t>
      </w:r>
    </w:p>
    <w:p w:rsidR="003806EA" w:rsidRPr="003806EA" w:rsidRDefault="00074CC8" w:rsidP="00A31570">
      <w:pPr>
        <w:pStyle w:val="Ttulo4"/>
        <w:numPr>
          <w:ilvl w:val="0"/>
          <w:numId w:val="0"/>
        </w:numPr>
        <w:ind w:left="864" w:hanging="864"/>
        <w:jc w:val="center"/>
      </w:pPr>
      <w:r>
        <w:rPr>
          <w:noProof/>
          <w:lang w:val="es-EC" w:eastAsia="es-EC"/>
        </w:rPr>
        <w:lastRenderedPageBreak/>
        <w:drawing>
          <wp:anchor distT="0" distB="0" distL="114300" distR="114300" simplePos="0" relativeHeight="251636736" behindDoc="0" locked="0" layoutInCell="1" allowOverlap="1">
            <wp:simplePos x="0" y="0"/>
            <wp:positionH relativeFrom="column">
              <wp:posOffset>-144780</wp:posOffset>
            </wp:positionH>
            <wp:positionV relativeFrom="paragraph">
              <wp:posOffset>278130</wp:posOffset>
            </wp:positionV>
            <wp:extent cx="8015605" cy="4133850"/>
            <wp:effectExtent l="19050" t="19050" r="23495" b="19050"/>
            <wp:wrapThrough wrapText="bothSides">
              <wp:wrapPolygon edited="0">
                <wp:start x="-51" y="-100"/>
                <wp:lineTo x="-51" y="21700"/>
                <wp:lineTo x="21663" y="21700"/>
                <wp:lineTo x="21663" y="-100"/>
                <wp:lineTo x="-51" y="-100"/>
              </wp:wrapPolygon>
            </wp:wrapThrough>
            <wp:docPr id="43" name="42 Imagen" descr="PL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 1.png"/>
                    <pic:cNvPicPr/>
                  </pic:nvPicPr>
                  <pic:blipFill>
                    <a:blip r:embed="rId94"/>
                    <a:stretch>
                      <a:fillRect/>
                    </a:stretch>
                  </pic:blipFill>
                  <pic:spPr>
                    <a:xfrm>
                      <a:off x="0" y="0"/>
                      <a:ext cx="8015605" cy="4133850"/>
                    </a:xfrm>
                    <a:prstGeom prst="rect">
                      <a:avLst/>
                    </a:prstGeom>
                    <a:ln w="9525">
                      <a:solidFill>
                        <a:schemeClr val="tx1"/>
                      </a:solidFill>
                    </a:ln>
                  </pic:spPr>
                </pic:pic>
              </a:graphicData>
            </a:graphic>
          </wp:anchor>
        </w:drawing>
      </w:r>
      <w:r w:rsidR="00F92DC0">
        <w:rPr>
          <w:u w:val="none"/>
        </w:rPr>
        <w:t xml:space="preserve">Plan </w:t>
      </w:r>
      <w:r w:rsidR="003806EA" w:rsidRPr="00CF5477">
        <w:rPr>
          <w:u w:val="none"/>
        </w:rPr>
        <w:t>de Auditoría.</w:t>
      </w:r>
    </w:p>
    <w:p w:rsidR="00F92DC0" w:rsidRDefault="00F92DC0" w:rsidP="007463AD">
      <w:pPr>
        <w:pStyle w:val="Sinespaciado"/>
        <w:jc w:val="center"/>
        <w:rPr>
          <w:lang w:eastAsia="es-EC"/>
        </w:rPr>
      </w:pPr>
      <w:r>
        <w:rPr>
          <w:lang w:eastAsia="es-EC"/>
        </w:rPr>
        <w:t>Tabla 4.22 Plan de  Auditoría</w:t>
      </w:r>
    </w:p>
    <w:p w:rsidR="002E4992" w:rsidRPr="00592F77" w:rsidRDefault="0075353F" w:rsidP="00592F77">
      <w:pPr>
        <w:pStyle w:val="Sinespaciado"/>
        <w:jc w:val="center"/>
        <w:rPr>
          <w:lang w:val="es-EC"/>
        </w:rPr>
        <w:sectPr w:rsidR="002E4992" w:rsidRPr="00592F77" w:rsidSect="007463AD">
          <w:headerReference w:type="first" r:id="rId95"/>
          <w:pgSz w:w="15840" w:h="12240" w:orient="landscape"/>
          <w:pgMar w:top="1361" w:right="2268" w:bottom="2268" w:left="2268" w:header="709" w:footer="709" w:gutter="0"/>
          <w:pgNumType w:start="145"/>
          <w:cols w:space="708"/>
          <w:titlePg/>
          <w:docGrid w:linePitch="360"/>
        </w:sectPr>
      </w:pPr>
      <w:r>
        <w:rPr>
          <w:b/>
          <w:lang w:val="es-EC"/>
        </w:rPr>
        <w:t xml:space="preserve">Elaborado por: </w:t>
      </w:r>
      <w:r w:rsidR="00592F77">
        <w:rPr>
          <w:lang w:val="es-EC"/>
        </w:rPr>
        <w:t>Los Autores</w:t>
      </w:r>
    </w:p>
    <w:p w:rsidR="007D7043" w:rsidRPr="007D7043" w:rsidRDefault="00120C1B" w:rsidP="007D7043">
      <w:pPr>
        <w:pStyle w:val="Ttulo3"/>
        <w:tabs>
          <w:tab w:val="clear" w:pos="720"/>
          <w:tab w:val="num" w:pos="1140"/>
        </w:tabs>
        <w:ind w:left="1140"/>
        <w:rPr>
          <w:bCs w:val="0"/>
          <w:sz w:val="26"/>
          <w:szCs w:val="26"/>
        </w:rPr>
      </w:pPr>
      <w:bookmarkStart w:id="93" w:name="_Toc328557512"/>
      <w:r>
        <w:rPr>
          <w:bCs w:val="0"/>
          <w:sz w:val="26"/>
          <w:szCs w:val="26"/>
        </w:rPr>
        <w:lastRenderedPageBreak/>
        <w:t>HALLAZGOS DE AUDITORÍ</w:t>
      </w:r>
      <w:r w:rsidR="007D7043" w:rsidRPr="007D7043">
        <w:rPr>
          <w:bCs w:val="0"/>
          <w:sz w:val="26"/>
          <w:szCs w:val="26"/>
        </w:rPr>
        <w:t>A</w:t>
      </w:r>
      <w:bookmarkEnd w:id="93"/>
    </w:p>
    <w:p w:rsidR="007D7043" w:rsidRDefault="002C2B54" w:rsidP="005F7BC3">
      <w:pPr>
        <w:pStyle w:val="Prrafodelista"/>
        <w:numPr>
          <w:ilvl w:val="0"/>
          <w:numId w:val="32"/>
        </w:numPr>
        <w:spacing w:after="200" w:line="480" w:lineRule="auto"/>
        <w:jc w:val="both"/>
        <w:rPr>
          <w:rFonts w:ascii="Arial" w:hAnsi="Arial" w:cs="Arial"/>
        </w:rPr>
      </w:pPr>
      <w:r>
        <w:rPr>
          <w:rFonts w:ascii="Arial" w:hAnsi="Arial" w:cs="Arial"/>
          <w:noProof/>
          <w:lang w:val="es-EC" w:eastAsia="es-EC"/>
        </w:rPr>
        <w:drawing>
          <wp:anchor distT="0" distB="0" distL="114300" distR="114300" simplePos="0" relativeHeight="251678720" behindDoc="0" locked="0" layoutInCell="1" allowOverlap="1">
            <wp:simplePos x="0" y="0"/>
            <wp:positionH relativeFrom="column">
              <wp:posOffset>241300</wp:posOffset>
            </wp:positionH>
            <wp:positionV relativeFrom="paragraph">
              <wp:posOffset>1748155</wp:posOffset>
            </wp:positionV>
            <wp:extent cx="5328285" cy="4144010"/>
            <wp:effectExtent l="19050" t="0" r="5715" b="0"/>
            <wp:wrapThrough wrapText="bothSides">
              <wp:wrapPolygon edited="0">
                <wp:start x="-77" y="0"/>
                <wp:lineTo x="-77" y="4667"/>
                <wp:lineTo x="154" y="4766"/>
                <wp:lineTo x="6796" y="4766"/>
                <wp:lineTo x="6796" y="4865"/>
                <wp:lineTo x="20851" y="6355"/>
                <wp:lineTo x="21314" y="6355"/>
                <wp:lineTo x="21314" y="7944"/>
                <wp:lineTo x="-77" y="8142"/>
                <wp:lineTo x="-77" y="9830"/>
                <wp:lineTo x="17916" y="11121"/>
                <wp:lineTo x="21314" y="11121"/>
                <wp:lineTo x="0" y="12213"/>
                <wp:lineTo x="0" y="13206"/>
                <wp:lineTo x="21314" y="14298"/>
                <wp:lineTo x="-77" y="15589"/>
                <wp:lineTo x="-77" y="17277"/>
                <wp:lineTo x="3243" y="17476"/>
                <wp:lineTo x="21314" y="17476"/>
                <wp:lineTo x="21314" y="20653"/>
                <wp:lineTo x="-77" y="20951"/>
                <wp:lineTo x="-77" y="21448"/>
                <wp:lineTo x="21623" y="21448"/>
                <wp:lineTo x="21623" y="0"/>
                <wp:lineTo x="-77" y="0"/>
              </wp:wrapPolygon>
            </wp:wrapThrough>
            <wp:docPr id="2128" name="Imagen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28285" cy="4144010"/>
                    </a:xfrm>
                    <a:prstGeom prst="rect">
                      <a:avLst/>
                    </a:prstGeom>
                    <a:noFill/>
                    <a:ln>
                      <a:noFill/>
                    </a:ln>
                  </pic:spPr>
                </pic:pic>
              </a:graphicData>
            </a:graphic>
          </wp:anchor>
        </w:drawing>
      </w:r>
      <w:r w:rsidR="007D7043" w:rsidRPr="00333F57">
        <w:rPr>
          <w:rFonts w:ascii="Arial" w:hAnsi="Arial" w:cs="Arial"/>
        </w:rPr>
        <w:t>En la auditoría realizada se observa que el Hospital Materno no tiene los reglamentos y las políticas formalmente documentadas sobre la  Seguridad y Salud Ocupacional esto no cumple con el Art. 14. De la creación de comités de Seguridad e Higiene del trabajo. del decreto 2393 y el Art. 9 de SART, Requerimiento técnico legal aplicable número 1.1</w:t>
      </w:r>
    </w:p>
    <w:p w:rsidR="00446296" w:rsidRDefault="00A70571" w:rsidP="00446296">
      <w:pPr>
        <w:pStyle w:val="Prrafodelista"/>
        <w:spacing w:after="200" w:line="480" w:lineRule="auto"/>
        <w:jc w:val="both"/>
        <w:rPr>
          <w:rFonts w:ascii="Arial" w:hAnsi="Arial" w:cs="Arial"/>
        </w:rPr>
      </w:pPr>
      <w:r>
        <w:rPr>
          <w:rFonts w:ascii="Arial" w:hAnsi="Arial" w:cs="Arial"/>
          <w:noProof/>
          <w:lang w:val="es-EC" w:eastAsia="es-EC"/>
        </w:rPr>
        <w:drawing>
          <wp:anchor distT="0" distB="0" distL="114300" distR="114300" simplePos="0" relativeHeight="251831296" behindDoc="0" locked="0" layoutInCell="1" allowOverlap="1">
            <wp:simplePos x="0" y="0"/>
            <wp:positionH relativeFrom="column">
              <wp:posOffset>1007745</wp:posOffset>
            </wp:positionH>
            <wp:positionV relativeFrom="paragraph">
              <wp:posOffset>1247775</wp:posOffset>
            </wp:positionV>
            <wp:extent cx="1095375" cy="390525"/>
            <wp:effectExtent l="19050" t="0" r="9525" b="0"/>
            <wp:wrapThrough wrapText="bothSides">
              <wp:wrapPolygon edited="0">
                <wp:start x="-376" y="0"/>
                <wp:lineTo x="-376" y="21073"/>
                <wp:lineTo x="21788" y="21073"/>
                <wp:lineTo x="21788" y="0"/>
                <wp:lineTo x="-376" y="0"/>
              </wp:wrapPolygon>
            </wp:wrapThrough>
            <wp:docPr id="305" name="Imagen 8" descr="C:\Users\Usuario\Desktop\SECRETARÍA GENERAL 2012\firma-digital_audi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SECRETARÍA GENERAL 2012\firma-digital_auditado.jpg"/>
                    <pic:cNvPicPr>
                      <a:picLocks noChangeAspect="1" noChangeArrowheads="1"/>
                    </pic:cNvPicPr>
                  </pic:nvPicPr>
                  <pic:blipFill>
                    <a:blip r:embed="rId97"/>
                    <a:srcRect/>
                    <a:stretch>
                      <a:fillRect/>
                    </a:stretch>
                  </pic:blipFill>
                  <pic:spPr bwMode="auto">
                    <a:xfrm>
                      <a:off x="0" y="0"/>
                      <a:ext cx="1095375" cy="390525"/>
                    </a:xfrm>
                    <a:prstGeom prst="rect">
                      <a:avLst/>
                    </a:prstGeom>
                    <a:noFill/>
                    <a:ln w="9525">
                      <a:noFill/>
                      <a:miter lim="800000"/>
                      <a:headEnd/>
                      <a:tailEnd/>
                    </a:ln>
                  </pic:spPr>
                </pic:pic>
              </a:graphicData>
            </a:graphic>
          </wp:anchor>
        </w:drawing>
      </w:r>
    </w:p>
    <w:p w:rsidR="002C2B54" w:rsidRDefault="002C2B54" w:rsidP="00BE1A76">
      <w:pPr>
        <w:pStyle w:val="Prrafodelista"/>
        <w:spacing w:after="200" w:line="480" w:lineRule="auto"/>
        <w:jc w:val="center"/>
        <w:rPr>
          <w:rFonts w:ascii="Arial" w:hAnsi="Arial" w:cs="Arial"/>
          <w:color w:val="000000"/>
          <w:lang w:eastAsia="es-EC"/>
        </w:rPr>
      </w:pPr>
    </w:p>
    <w:p w:rsidR="002C2B54" w:rsidRDefault="002C2B54" w:rsidP="00BE1A76">
      <w:pPr>
        <w:pStyle w:val="Prrafodelista"/>
        <w:spacing w:after="200" w:line="480" w:lineRule="auto"/>
        <w:jc w:val="center"/>
        <w:rPr>
          <w:rFonts w:ascii="Arial" w:hAnsi="Arial" w:cs="Arial"/>
          <w:color w:val="000000"/>
          <w:lang w:eastAsia="es-EC"/>
        </w:rPr>
      </w:pPr>
    </w:p>
    <w:p w:rsidR="002C2B54" w:rsidRDefault="00F01A47" w:rsidP="00BE1A76">
      <w:pPr>
        <w:pStyle w:val="Prrafodelista"/>
        <w:spacing w:after="200" w:line="480" w:lineRule="auto"/>
        <w:jc w:val="center"/>
        <w:rPr>
          <w:rFonts w:ascii="Arial" w:hAnsi="Arial" w:cs="Arial"/>
          <w:color w:val="000000"/>
          <w:lang w:eastAsia="es-EC"/>
        </w:rPr>
      </w:pPr>
      <w:r>
        <w:rPr>
          <w:noProof/>
          <w:lang w:val="es-EC" w:eastAsia="es-EC"/>
        </w:rPr>
        <w:drawing>
          <wp:anchor distT="0" distB="0" distL="114300" distR="114300" simplePos="0" relativeHeight="251808768" behindDoc="0" locked="0" layoutInCell="1" allowOverlap="1">
            <wp:simplePos x="0" y="0"/>
            <wp:positionH relativeFrom="column">
              <wp:posOffset>3722370</wp:posOffset>
            </wp:positionH>
            <wp:positionV relativeFrom="paragraph">
              <wp:posOffset>304165</wp:posOffset>
            </wp:positionV>
            <wp:extent cx="561975" cy="137160"/>
            <wp:effectExtent l="19050" t="0" r="9525" b="0"/>
            <wp:wrapThrough wrapText="bothSides">
              <wp:wrapPolygon edited="0">
                <wp:start x="-732" y="0"/>
                <wp:lineTo x="-732" y="18000"/>
                <wp:lineTo x="21966" y="18000"/>
                <wp:lineTo x="21966" y="0"/>
                <wp:lineTo x="-732" y="0"/>
              </wp:wrapPolygon>
            </wp:wrapThrough>
            <wp:docPr id="28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srcRect/>
                    <a:stretch>
                      <a:fillRect/>
                    </a:stretch>
                  </pic:blipFill>
                  <pic:spPr bwMode="auto">
                    <a:xfrm>
                      <a:off x="0" y="0"/>
                      <a:ext cx="561975" cy="137160"/>
                    </a:xfrm>
                    <a:prstGeom prst="rect">
                      <a:avLst/>
                    </a:prstGeom>
                    <a:noFill/>
                    <a:ln w="9525">
                      <a:noFill/>
                      <a:miter lim="800000"/>
                      <a:headEnd/>
                      <a:tailEnd/>
                    </a:ln>
                  </pic:spPr>
                </pic:pic>
              </a:graphicData>
            </a:graphic>
          </wp:anchor>
        </w:drawing>
      </w:r>
      <w:r w:rsidR="00E36BD9">
        <w:rPr>
          <w:noProof/>
          <w:lang w:val="es-EC" w:eastAsia="es-EC"/>
        </w:rPr>
        <w:drawing>
          <wp:anchor distT="0" distB="0" distL="114300" distR="114300" simplePos="0" relativeHeight="251682816" behindDoc="1" locked="0" layoutInCell="1" allowOverlap="1">
            <wp:simplePos x="0" y="0"/>
            <wp:positionH relativeFrom="column">
              <wp:posOffset>1160145</wp:posOffset>
            </wp:positionH>
            <wp:positionV relativeFrom="paragraph">
              <wp:posOffset>46355</wp:posOffset>
            </wp:positionV>
            <wp:extent cx="1371600" cy="371475"/>
            <wp:effectExtent l="0" t="0" r="0" b="0"/>
            <wp:wrapNone/>
            <wp:docPr id="42" name="Imagen 42" descr="G:\Tesis final\firma auditor para hall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esis final\firma auditor para hallazgo.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71600" cy="371475"/>
                    </a:xfrm>
                    <a:prstGeom prst="rect">
                      <a:avLst/>
                    </a:prstGeom>
                    <a:noFill/>
                    <a:ln>
                      <a:noFill/>
                    </a:ln>
                  </pic:spPr>
                </pic:pic>
              </a:graphicData>
            </a:graphic>
          </wp:anchor>
        </w:drawing>
      </w:r>
    </w:p>
    <w:p w:rsidR="002C2B54" w:rsidRDefault="00F01A47" w:rsidP="00BE1A76">
      <w:pPr>
        <w:pStyle w:val="Prrafodelista"/>
        <w:spacing w:after="200" w:line="480" w:lineRule="auto"/>
        <w:jc w:val="center"/>
        <w:rPr>
          <w:rFonts w:ascii="Arial" w:hAnsi="Arial" w:cs="Arial"/>
          <w:color w:val="000000"/>
          <w:lang w:eastAsia="es-EC"/>
        </w:rPr>
      </w:pPr>
      <w:r>
        <w:rPr>
          <w:noProof/>
          <w:lang w:val="es-EC" w:eastAsia="es-EC"/>
        </w:rPr>
        <w:drawing>
          <wp:anchor distT="0" distB="0" distL="114300" distR="114300" simplePos="0" relativeHeight="251810816" behindDoc="0" locked="0" layoutInCell="1" allowOverlap="1">
            <wp:simplePos x="0" y="0"/>
            <wp:positionH relativeFrom="column">
              <wp:posOffset>3722370</wp:posOffset>
            </wp:positionH>
            <wp:positionV relativeFrom="paragraph">
              <wp:posOffset>798195</wp:posOffset>
            </wp:positionV>
            <wp:extent cx="561975" cy="133350"/>
            <wp:effectExtent l="19050" t="0" r="9525" b="0"/>
            <wp:wrapThrough wrapText="bothSides">
              <wp:wrapPolygon edited="0">
                <wp:start x="-732" y="0"/>
                <wp:lineTo x="-732" y="18514"/>
                <wp:lineTo x="21966" y="18514"/>
                <wp:lineTo x="21966" y="0"/>
                <wp:lineTo x="-732" y="0"/>
              </wp:wrapPolygon>
            </wp:wrapThrough>
            <wp:docPr id="28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srcRect/>
                    <a:stretch>
                      <a:fillRect/>
                    </a:stretch>
                  </pic:blipFill>
                  <pic:spPr bwMode="auto">
                    <a:xfrm>
                      <a:off x="0" y="0"/>
                      <a:ext cx="561975" cy="133350"/>
                    </a:xfrm>
                    <a:prstGeom prst="rect">
                      <a:avLst/>
                    </a:prstGeom>
                    <a:noFill/>
                    <a:ln w="9525">
                      <a:noFill/>
                      <a:miter lim="800000"/>
                      <a:headEnd/>
                      <a:tailEnd/>
                    </a:ln>
                  </pic:spPr>
                </pic:pic>
              </a:graphicData>
            </a:graphic>
          </wp:anchor>
        </w:drawing>
      </w:r>
      <w:r w:rsidR="00E36BD9">
        <w:rPr>
          <w:noProof/>
          <w:lang w:val="es-EC" w:eastAsia="es-EC"/>
        </w:rPr>
        <w:drawing>
          <wp:anchor distT="0" distB="0" distL="114300" distR="114300" simplePos="0" relativeHeight="251683840" behindDoc="1" locked="0" layoutInCell="1" allowOverlap="1">
            <wp:simplePos x="0" y="0"/>
            <wp:positionH relativeFrom="column">
              <wp:posOffset>1159510</wp:posOffset>
            </wp:positionH>
            <wp:positionV relativeFrom="paragraph">
              <wp:posOffset>497840</wp:posOffset>
            </wp:positionV>
            <wp:extent cx="1095375" cy="665480"/>
            <wp:effectExtent l="0" t="0" r="0" b="0"/>
            <wp:wrapNone/>
            <wp:docPr id="55" name="Imagen 55" descr="G:\Tesis final\firma-digital audi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Tesis final\firma-digital auditado.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95375" cy="665480"/>
                    </a:xfrm>
                    <a:prstGeom prst="rect">
                      <a:avLst/>
                    </a:prstGeom>
                    <a:noFill/>
                    <a:ln>
                      <a:noFill/>
                    </a:ln>
                  </pic:spPr>
                </pic:pic>
              </a:graphicData>
            </a:graphic>
          </wp:anchor>
        </w:drawing>
      </w:r>
    </w:p>
    <w:p w:rsidR="007463AD" w:rsidRDefault="007463AD" w:rsidP="007463AD">
      <w:pPr>
        <w:pStyle w:val="Sinespaciado"/>
        <w:rPr>
          <w:lang w:eastAsia="es-EC"/>
        </w:rPr>
      </w:pPr>
    </w:p>
    <w:p w:rsidR="00BE1A76" w:rsidRDefault="002C2B54" w:rsidP="007463AD">
      <w:pPr>
        <w:pStyle w:val="Sinespaciado"/>
        <w:jc w:val="center"/>
        <w:rPr>
          <w:lang w:eastAsia="es-EC"/>
        </w:rPr>
      </w:pPr>
      <w:r>
        <w:rPr>
          <w:lang w:eastAsia="es-EC"/>
        </w:rPr>
        <w:t>Tabla 4.23 Reporte de No</w:t>
      </w:r>
      <w:r w:rsidR="007463AD">
        <w:rPr>
          <w:lang w:eastAsia="es-EC"/>
        </w:rPr>
        <w:t xml:space="preserve"> </w:t>
      </w:r>
      <w:r>
        <w:rPr>
          <w:lang w:eastAsia="es-EC"/>
        </w:rPr>
        <w:t>Conformidad # 1: Elaboración de</w:t>
      </w:r>
      <w:r w:rsidR="007463AD">
        <w:rPr>
          <w:lang w:eastAsia="es-EC"/>
        </w:rPr>
        <w:t xml:space="preserve"> </w:t>
      </w:r>
      <w:r>
        <w:rPr>
          <w:lang w:eastAsia="es-EC"/>
        </w:rPr>
        <w:t>Reglamentos de los SSO.</w:t>
      </w:r>
    </w:p>
    <w:p w:rsidR="0075353F" w:rsidRPr="00376F0F" w:rsidRDefault="0075353F" w:rsidP="0075353F">
      <w:pPr>
        <w:jc w:val="center"/>
        <w:rPr>
          <w:lang w:val="es-EC"/>
        </w:rPr>
      </w:pPr>
      <w:r>
        <w:rPr>
          <w:b/>
          <w:lang w:val="es-EC"/>
        </w:rPr>
        <w:t xml:space="preserve">Elaborado por: </w:t>
      </w:r>
      <w:r w:rsidR="007463AD" w:rsidRPr="007463AD">
        <w:rPr>
          <w:lang w:val="es-EC"/>
        </w:rPr>
        <w:t>Los autores</w:t>
      </w:r>
      <w:r w:rsidR="007463AD">
        <w:rPr>
          <w:lang w:val="es-EC"/>
        </w:rPr>
        <w:t xml:space="preserve"> </w:t>
      </w:r>
    </w:p>
    <w:p w:rsidR="0075353F" w:rsidRDefault="0075353F" w:rsidP="004069E4">
      <w:pPr>
        <w:pStyle w:val="Sinespaciado"/>
        <w:jc w:val="center"/>
        <w:rPr>
          <w:lang w:eastAsia="es-EC"/>
        </w:rPr>
      </w:pPr>
    </w:p>
    <w:p w:rsidR="00BE1A76" w:rsidRDefault="00BE1A76" w:rsidP="00BE1A76">
      <w:pPr>
        <w:pStyle w:val="Prrafodelista"/>
        <w:spacing w:after="200" w:line="480" w:lineRule="auto"/>
        <w:jc w:val="center"/>
        <w:rPr>
          <w:rFonts w:ascii="Arial" w:hAnsi="Arial" w:cs="Arial"/>
          <w:color w:val="000000"/>
          <w:lang w:eastAsia="es-EC"/>
        </w:rPr>
      </w:pPr>
    </w:p>
    <w:p w:rsidR="007D7043" w:rsidRDefault="007D7043" w:rsidP="005F7BC3">
      <w:pPr>
        <w:pStyle w:val="Prrafodelista"/>
        <w:numPr>
          <w:ilvl w:val="0"/>
          <w:numId w:val="32"/>
        </w:numPr>
        <w:spacing w:after="200" w:line="480" w:lineRule="auto"/>
        <w:jc w:val="both"/>
        <w:rPr>
          <w:rFonts w:ascii="Arial" w:hAnsi="Arial" w:cs="Arial"/>
        </w:rPr>
      </w:pPr>
      <w:r w:rsidRPr="00333F57">
        <w:rPr>
          <w:rFonts w:ascii="Arial" w:hAnsi="Arial" w:cs="Arial"/>
        </w:rPr>
        <w:lastRenderedPageBreak/>
        <w:t>Mediante el análisis de tareas se identifica que la dirección del hospital materno proporciona los equipos de protección personal a los empleados según sus funciones, pero estos no son usados correctamente, se observa que el personal de Servicios Varios al momento de realizar su función no se encuentra equipado completamente, lo cual afecta el Art. 72. Equipos de Protección Personal del decreto 2393 y el Art. 9 de SART, Requerimiento técnico legal aplicable número 4.7</w:t>
      </w:r>
    </w:p>
    <w:p w:rsidR="00BE1A76" w:rsidRDefault="00F01A47" w:rsidP="00BE1A76">
      <w:pPr>
        <w:pStyle w:val="Prrafodelista"/>
        <w:spacing w:after="200" w:line="480" w:lineRule="auto"/>
        <w:jc w:val="both"/>
        <w:rPr>
          <w:rFonts w:ascii="Arial" w:hAnsi="Arial" w:cs="Arial"/>
        </w:rPr>
      </w:pPr>
      <w:r>
        <w:rPr>
          <w:noProof/>
          <w:lang w:val="es-EC" w:eastAsia="es-EC"/>
        </w:rPr>
        <w:drawing>
          <wp:anchor distT="0" distB="0" distL="114300" distR="114300" simplePos="0" relativeHeight="251812864" behindDoc="0" locked="0" layoutInCell="1" allowOverlap="1">
            <wp:simplePos x="0" y="0"/>
            <wp:positionH relativeFrom="column">
              <wp:posOffset>2788920</wp:posOffset>
            </wp:positionH>
            <wp:positionV relativeFrom="paragraph">
              <wp:posOffset>2716530</wp:posOffset>
            </wp:positionV>
            <wp:extent cx="561975" cy="133350"/>
            <wp:effectExtent l="19050" t="0" r="9525" b="0"/>
            <wp:wrapThrough wrapText="bothSides">
              <wp:wrapPolygon edited="0">
                <wp:start x="-732" y="0"/>
                <wp:lineTo x="-732" y="18514"/>
                <wp:lineTo x="21966" y="18514"/>
                <wp:lineTo x="21966" y="0"/>
                <wp:lineTo x="-732" y="0"/>
              </wp:wrapPolygon>
            </wp:wrapThrough>
            <wp:docPr id="29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srcRect/>
                    <a:stretch>
                      <a:fillRect/>
                    </a:stretch>
                  </pic:blipFill>
                  <pic:spPr bwMode="auto">
                    <a:xfrm>
                      <a:off x="0" y="0"/>
                      <a:ext cx="561975" cy="133350"/>
                    </a:xfrm>
                    <a:prstGeom prst="rect">
                      <a:avLst/>
                    </a:prstGeom>
                    <a:noFill/>
                    <a:ln w="9525">
                      <a:noFill/>
                      <a:miter lim="800000"/>
                      <a:headEnd/>
                      <a:tailEnd/>
                    </a:ln>
                  </pic:spPr>
                </pic:pic>
              </a:graphicData>
            </a:graphic>
          </wp:anchor>
        </w:drawing>
      </w:r>
      <w:r w:rsidR="00E36BD9">
        <w:rPr>
          <w:noProof/>
          <w:lang w:val="es-EC" w:eastAsia="es-EC"/>
        </w:rPr>
        <w:drawing>
          <wp:anchor distT="0" distB="0" distL="114300" distR="114300" simplePos="0" relativeHeight="251626496" behindDoc="1" locked="0" layoutInCell="1" allowOverlap="1">
            <wp:simplePos x="0" y="0"/>
            <wp:positionH relativeFrom="column">
              <wp:posOffset>1140460</wp:posOffset>
            </wp:positionH>
            <wp:positionV relativeFrom="paragraph">
              <wp:posOffset>3507740</wp:posOffset>
            </wp:positionV>
            <wp:extent cx="1095375" cy="665480"/>
            <wp:effectExtent l="0" t="0" r="0" b="0"/>
            <wp:wrapNone/>
            <wp:docPr id="41" name="Imagen 41" descr="G:\Tesis final\firma-digital audi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Tesis final\firma-digital auditado.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95375" cy="665480"/>
                    </a:xfrm>
                    <a:prstGeom prst="rect">
                      <a:avLst/>
                    </a:prstGeom>
                    <a:noFill/>
                    <a:ln>
                      <a:noFill/>
                    </a:ln>
                  </pic:spPr>
                </pic:pic>
              </a:graphicData>
            </a:graphic>
          </wp:anchor>
        </w:drawing>
      </w:r>
      <w:r w:rsidR="00E36BD9">
        <w:rPr>
          <w:noProof/>
          <w:lang w:val="es-EC" w:eastAsia="es-EC"/>
        </w:rPr>
        <w:drawing>
          <wp:anchor distT="0" distB="0" distL="114300" distR="114300" simplePos="0" relativeHeight="251625472" behindDoc="1" locked="0" layoutInCell="1" allowOverlap="1">
            <wp:simplePos x="0" y="0"/>
            <wp:positionH relativeFrom="column">
              <wp:posOffset>1074420</wp:posOffset>
            </wp:positionH>
            <wp:positionV relativeFrom="paragraph">
              <wp:posOffset>2639060</wp:posOffset>
            </wp:positionV>
            <wp:extent cx="1371600" cy="371475"/>
            <wp:effectExtent l="0" t="0" r="0" b="0"/>
            <wp:wrapNone/>
            <wp:docPr id="28" name="Imagen 28" descr="G:\Tesis final\firma auditor para hall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esis final\firma auditor para hallazgo.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71600" cy="371475"/>
                    </a:xfrm>
                    <a:prstGeom prst="rect">
                      <a:avLst/>
                    </a:prstGeom>
                    <a:noFill/>
                    <a:ln>
                      <a:noFill/>
                    </a:ln>
                  </pic:spPr>
                </pic:pic>
              </a:graphicData>
            </a:graphic>
          </wp:anchor>
        </w:drawing>
      </w:r>
      <w:r w:rsidR="001F205E">
        <w:rPr>
          <w:rFonts w:ascii="Arial" w:hAnsi="Arial" w:cs="Arial"/>
          <w:noProof/>
          <w:lang w:val="es-EC" w:eastAsia="es-EC"/>
        </w:rPr>
        <w:drawing>
          <wp:anchor distT="0" distB="0" distL="114300" distR="114300" simplePos="0" relativeHeight="251813888" behindDoc="0" locked="0" layoutInCell="1" allowOverlap="1">
            <wp:simplePos x="0" y="0"/>
            <wp:positionH relativeFrom="column">
              <wp:posOffset>455295</wp:posOffset>
            </wp:positionH>
            <wp:positionV relativeFrom="paragraph">
              <wp:posOffset>1905</wp:posOffset>
            </wp:positionV>
            <wp:extent cx="4676775" cy="3905250"/>
            <wp:effectExtent l="19050" t="0" r="9525" b="0"/>
            <wp:wrapThrough wrapText="bothSides">
              <wp:wrapPolygon edited="0">
                <wp:start x="-88" y="0"/>
                <wp:lineTo x="-88" y="4952"/>
                <wp:lineTo x="176" y="5058"/>
                <wp:lineTo x="3079" y="5058"/>
                <wp:lineTo x="3079" y="5163"/>
                <wp:lineTo x="20676" y="6743"/>
                <wp:lineTo x="968" y="7376"/>
                <wp:lineTo x="-88" y="7376"/>
                <wp:lineTo x="-88" y="9272"/>
                <wp:lineTo x="11262" y="10115"/>
                <wp:lineTo x="21292" y="10115"/>
                <wp:lineTo x="-88" y="11696"/>
                <wp:lineTo x="-88" y="12855"/>
                <wp:lineTo x="8534" y="13487"/>
                <wp:lineTo x="21292" y="13487"/>
                <wp:lineTo x="21292" y="15173"/>
                <wp:lineTo x="-88" y="15173"/>
                <wp:lineTo x="-88" y="17069"/>
                <wp:lineTo x="19268" y="18544"/>
                <wp:lineTo x="21292" y="18544"/>
                <wp:lineTo x="21292" y="20230"/>
                <wp:lineTo x="2024" y="20757"/>
                <wp:lineTo x="-88" y="20862"/>
                <wp:lineTo x="-88" y="21389"/>
                <wp:lineTo x="21644" y="21389"/>
                <wp:lineTo x="21644" y="0"/>
                <wp:lineTo x="-88" y="0"/>
              </wp:wrapPolygon>
            </wp:wrapThrough>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76775" cy="3905250"/>
                    </a:xfrm>
                    <a:prstGeom prst="rect">
                      <a:avLst/>
                    </a:prstGeom>
                    <a:noFill/>
                    <a:ln>
                      <a:noFill/>
                    </a:ln>
                  </pic:spPr>
                </pic:pic>
              </a:graphicData>
            </a:graphic>
          </wp:anchor>
        </w:drawing>
      </w:r>
    </w:p>
    <w:p w:rsidR="00F01A47" w:rsidRDefault="00F01A47" w:rsidP="00A31570">
      <w:pPr>
        <w:spacing w:line="360" w:lineRule="auto"/>
        <w:jc w:val="center"/>
        <w:rPr>
          <w:rFonts w:ascii="Arial" w:hAnsi="Arial" w:cs="Arial"/>
          <w:color w:val="000000"/>
          <w:lang w:eastAsia="es-EC"/>
        </w:rPr>
      </w:pPr>
    </w:p>
    <w:p w:rsidR="00F01A47" w:rsidRDefault="00F01A47" w:rsidP="00A31570">
      <w:pPr>
        <w:spacing w:line="360" w:lineRule="auto"/>
        <w:jc w:val="center"/>
        <w:rPr>
          <w:rFonts w:ascii="Arial" w:hAnsi="Arial" w:cs="Arial"/>
          <w:color w:val="000000"/>
          <w:lang w:eastAsia="es-EC"/>
        </w:rPr>
      </w:pPr>
    </w:p>
    <w:p w:rsidR="00F01A47" w:rsidRDefault="00A70571" w:rsidP="00A31570">
      <w:pPr>
        <w:spacing w:line="360" w:lineRule="auto"/>
        <w:jc w:val="center"/>
        <w:rPr>
          <w:rFonts w:ascii="Arial" w:hAnsi="Arial" w:cs="Arial"/>
          <w:color w:val="000000"/>
          <w:lang w:eastAsia="es-EC"/>
        </w:rPr>
      </w:pPr>
      <w:r>
        <w:rPr>
          <w:rFonts w:ascii="Arial" w:hAnsi="Arial" w:cs="Arial"/>
          <w:noProof/>
          <w:color w:val="000000"/>
          <w:lang w:val="es-EC" w:eastAsia="es-EC"/>
        </w:rPr>
        <w:drawing>
          <wp:anchor distT="0" distB="0" distL="114300" distR="114300" simplePos="0" relativeHeight="251829248" behindDoc="0" locked="0" layoutInCell="1" allowOverlap="1">
            <wp:simplePos x="0" y="0"/>
            <wp:positionH relativeFrom="column">
              <wp:posOffset>1074420</wp:posOffset>
            </wp:positionH>
            <wp:positionV relativeFrom="paragraph">
              <wp:posOffset>55880</wp:posOffset>
            </wp:positionV>
            <wp:extent cx="952500" cy="381000"/>
            <wp:effectExtent l="19050" t="0" r="0" b="0"/>
            <wp:wrapThrough wrapText="bothSides">
              <wp:wrapPolygon edited="0">
                <wp:start x="-432" y="0"/>
                <wp:lineTo x="-432" y="20520"/>
                <wp:lineTo x="21600" y="20520"/>
                <wp:lineTo x="21600" y="0"/>
                <wp:lineTo x="-432" y="0"/>
              </wp:wrapPolygon>
            </wp:wrapThrough>
            <wp:docPr id="304" name="Imagen 8" descr="C:\Users\Usuario\Desktop\SECRETARÍA GENERAL 2012\firma-digital_audi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SECRETARÍA GENERAL 2012\firma-digital_auditado.jpg"/>
                    <pic:cNvPicPr>
                      <a:picLocks noChangeAspect="1" noChangeArrowheads="1"/>
                    </pic:cNvPicPr>
                  </pic:nvPicPr>
                  <pic:blipFill>
                    <a:blip r:embed="rId97"/>
                    <a:srcRect/>
                    <a:stretch>
                      <a:fillRect/>
                    </a:stretch>
                  </pic:blipFill>
                  <pic:spPr bwMode="auto">
                    <a:xfrm>
                      <a:off x="0" y="0"/>
                      <a:ext cx="952500" cy="381000"/>
                    </a:xfrm>
                    <a:prstGeom prst="rect">
                      <a:avLst/>
                    </a:prstGeom>
                    <a:noFill/>
                    <a:ln w="9525">
                      <a:noFill/>
                      <a:miter lim="800000"/>
                      <a:headEnd/>
                      <a:tailEnd/>
                    </a:ln>
                  </pic:spPr>
                </pic:pic>
              </a:graphicData>
            </a:graphic>
          </wp:anchor>
        </w:drawing>
      </w:r>
    </w:p>
    <w:p w:rsidR="00F01A47" w:rsidRDefault="00F01A47" w:rsidP="00A31570">
      <w:pPr>
        <w:spacing w:line="360" w:lineRule="auto"/>
        <w:jc w:val="center"/>
        <w:rPr>
          <w:rFonts w:ascii="Arial" w:hAnsi="Arial" w:cs="Arial"/>
          <w:color w:val="000000"/>
          <w:lang w:eastAsia="es-EC"/>
        </w:rPr>
      </w:pPr>
    </w:p>
    <w:p w:rsidR="00F01A47" w:rsidRDefault="00F01A47" w:rsidP="00A31570">
      <w:pPr>
        <w:spacing w:line="360" w:lineRule="auto"/>
        <w:jc w:val="center"/>
        <w:rPr>
          <w:rFonts w:ascii="Arial" w:hAnsi="Arial" w:cs="Arial"/>
          <w:color w:val="000000"/>
          <w:lang w:eastAsia="es-EC"/>
        </w:rPr>
      </w:pPr>
    </w:p>
    <w:p w:rsidR="00F01A47" w:rsidRDefault="00F01A47" w:rsidP="00A31570">
      <w:pPr>
        <w:spacing w:line="360" w:lineRule="auto"/>
        <w:jc w:val="center"/>
        <w:rPr>
          <w:rFonts w:ascii="Arial" w:hAnsi="Arial" w:cs="Arial"/>
          <w:color w:val="000000"/>
          <w:lang w:eastAsia="es-EC"/>
        </w:rPr>
      </w:pPr>
    </w:p>
    <w:p w:rsidR="00F01A47" w:rsidRDefault="00F01A47" w:rsidP="00A31570">
      <w:pPr>
        <w:spacing w:line="360" w:lineRule="auto"/>
        <w:jc w:val="center"/>
        <w:rPr>
          <w:rFonts w:ascii="Arial" w:hAnsi="Arial" w:cs="Arial"/>
          <w:color w:val="000000"/>
          <w:lang w:eastAsia="es-EC"/>
        </w:rPr>
      </w:pPr>
    </w:p>
    <w:p w:rsidR="00F01A47" w:rsidRDefault="00F01A47" w:rsidP="00A31570">
      <w:pPr>
        <w:spacing w:line="360" w:lineRule="auto"/>
        <w:jc w:val="center"/>
        <w:rPr>
          <w:rFonts w:ascii="Arial" w:hAnsi="Arial" w:cs="Arial"/>
          <w:color w:val="000000"/>
          <w:lang w:eastAsia="es-EC"/>
        </w:rPr>
      </w:pPr>
    </w:p>
    <w:p w:rsidR="00F01A47" w:rsidRDefault="00F01A47" w:rsidP="00A31570">
      <w:pPr>
        <w:spacing w:line="360" w:lineRule="auto"/>
        <w:jc w:val="center"/>
        <w:rPr>
          <w:rFonts w:ascii="Arial" w:hAnsi="Arial" w:cs="Arial"/>
          <w:color w:val="000000"/>
          <w:lang w:eastAsia="es-EC"/>
        </w:rPr>
      </w:pPr>
    </w:p>
    <w:p w:rsidR="00F01A47" w:rsidRDefault="00F01A47" w:rsidP="00A31570">
      <w:pPr>
        <w:spacing w:line="360" w:lineRule="auto"/>
        <w:jc w:val="center"/>
        <w:rPr>
          <w:rFonts w:ascii="Arial" w:hAnsi="Arial" w:cs="Arial"/>
          <w:color w:val="000000"/>
          <w:lang w:eastAsia="es-EC"/>
        </w:rPr>
      </w:pPr>
    </w:p>
    <w:p w:rsidR="00F01A47" w:rsidRDefault="00F01A47" w:rsidP="00A31570">
      <w:pPr>
        <w:spacing w:line="360" w:lineRule="auto"/>
        <w:jc w:val="center"/>
        <w:rPr>
          <w:rFonts w:ascii="Arial" w:hAnsi="Arial" w:cs="Arial"/>
          <w:color w:val="000000"/>
          <w:lang w:eastAsia="es-EC"/>
        </w:rPr>
      </w:pPr>
    </w:p>
    <w:p w:rsidR="00F01A47" w:rsidRDefault="00F01A47" w:rsidP="00A31570">
      <w:pPr>
        <w:spacing w:line="360" w:lineRule="auto"/>
        <w:jc w:val="center"/>
        <w:rPr>
          <w:rFonts w:ascii="Arial" w:hAnsi="Arial" w:cs="Arial"/>
          <w:color w:val="000000"/>
          <w:lang w:eastAsia="es-EC"/>
        </w:rPr>
      </w:pPr>
      <w:r>
        <w:rPr>
          <w:rFonts w:ascii="Arial" w:hAnsi="Arial" w:cs="Arial"/>
          <w:noProof/>
          <w:color w:val="000000"/>
          <w:lang w:val="es-EC" w:eastAsia="es-EC"/>
        </w:rPr>
        <w:drawing>
          <wp:anchor distT="0" distB="0" distL="114300" distR="114300" simplePos="0" relativeHeight="251825152" behindDoc="0" locked="0" layoutInCell="1" allowOverlap="1">
            <wp:simplePos x="0" y="0"/>
            <wp:positionH relativeFrom="column">
              <wp:posOffset>2741295</wp:posOffset>
            </wp:positionH>
            <wp:positionV relativeFrom="paragraph">
              <wp:posOffset>-2061845</wp:posOffset>
            </wp:positionV>
            <wp:extent cx="561975" cy="133350"/>
            <wp:effectExtent l="19050" t="0" r="9525" b="0"/>
            <wp:wrapThrough wrapText="bothSides">
              <wp:wrapPolygon edited="0">
                <wp:start x="-732" y="0"/>
                <wp:lineTo x="-732" y="18514"/>
                <wp:lineTo x="21966" y="18514"/>
                <wp:lineTo x="21966" y="0"/>
                <wp:lineTo x="-732" y="0"/>
              </wp:wrapPolygon>
            </wp:wrapThrough>
            <wp:docPr id="30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srcRect/>
                    <a:stretch>
                      <a:fillRect/>
                    </a:stretch>
                  </pic:blipFill>
                  <pic:spPr bwMode="auto">
                    <a:xfrm>
                      <a:off x="0" y="0"/>
                      <a:ext cx="561975" cy="133350"/>
                    </a:xfrm>
                    <a:prstGeom prst="rect">
                      <a:avLst/>
                    </a:prstGeom>
                    <a:noFill/>
                    <a:ln w="9525">
                      <a:noFill/>
                      <a:miter lim="800000"/>
                      <a:headEnd/>
                      <a:tailEnd/>
                    </a:ln>
                  </pic:spPr>
                </pic:pic>
              </a:graphicData>
            </a:graphic>
          </wp:anchor>
        </w:drawing>
      </w:r>
      <w:r>
        <w:rPr>
          <w:rFonts w:ascii="Arial" w:hAnsi="Arial" w:cs="Arial"/>
          <w:noProof/>
          <w:color w:val="000000"/>
          <w:lang w:val="es-EC" w:eastAsia="es-EC"/>
        </w:rPr>
        <w:drawing>
          <wp:anchor distT="0" distB="0" distL="114300" distR="114300" simplePos="0" relativeHeight="251815936" behindDoc="0" locked="0" layoutInCell="1" allowOverlap="1">
            <wp:simplePos x="0" y="0"/>
            <wp:positionH relativeFrom="column">
              <wp:posOffset>2741295</wp:posOffset>
            </wp:positionH>
            <wp:positionV relativeFrom="paragraph">
              <wp:posOffset>357505</wp:posOffset>
            </wp:positionV>
            <wp:extent cx="561975" cy="133350"/>
            <wp:effectExtent l="19050" t="0" r="9525" b="0"/>
            <wp:wrapThrough wrapText="bothSides">
              <wp:wrapPolygon edited="0">
                <wp:start x="-732" y="0"/>
                <wp:lineTo x="-732" y="18514"/>
                <wp:lineTo x="21966" y="18514"/>
                <wp:lineTo x="21966" y="0"/>
                <wp:lineTo x="-732" y="0"/>
              </wp:wrapPolygon>
            </wp:wrapThrough>
            <wp:docPr id="29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srcRect/>
                    <a:stretch>
                      <a:fillRect/>
                    </a:stretch>
                  </pic:blipFill>
                  <pic:spPr bwMode="auto">
                    <a:xfrm>
                      <a:off x="0" y="0"/>
                      <a:ext cx="561975" cy="133350"/>
                    </a:xfrm>
                    <a:prstGeom prst="rect">
                      <a:avLst/>
                    </a:prstGeom>
                    <a:noFill/>
                    <a:ln w="9525">
                      <a:noFill/>
                      <a:miter lim="800000"/>
                      <a:headEnd/>
                      <a:tailEnd/>
                    </a:ln>
                  </pic:spPr>
                </pic:pic>
              </a:graphicData>
            </a:graphic>
          </wp:anchor>
        </w:drawing>
      </w:r>
    </w:p>
    <w:p w:rsidR="00C403DC" w:rsidRPr="00F01A47" w:rsidRDefault="00C403DC" w:rsidP="00F01A47">
      <w:pPr>
        <w:pStyle w:val="Sinespaciado"/>
        <w:jc w:val="center"/>
        <w:rPr>
          <w:lang w:eastAsia="es-EC"/>
        </w:rPr>
      </w:pPr>
      <w:r w:rsidRPr="00F01A47">
        <w:rPr>
          <w:lang w:eastAsia="es-EC"/>
        </w:rPr>
        <w:t>Tabla 4.24  Reporte de No Conformidad # 2: Elaboración de Política de los EPP.</w:t>
      </w:r>
    </w:p>
    <w:p w:rsidR="0075353F" w:rsidRPr="00376F0F" w:rsidRDefault="0075353F" w:rsidP="0075353F">
      <w:pPr>
        <w:jc w:val="center"/>
        <w:rPr>
          <w:lang w:val="es-EC"/>
        </w:rPr>
      </w:pPr>
      <w:r>
        <w:rPr>
          <w:b/>
          <w:lang w:val="es-EC"/>
        </w:rPr>
        <w:t xml:space="preserve">Elaborado por: </w:t>
      </w:r>
      <w:r w:rsidR="00F01A47" w:rsidRPr="007463AD">
        <w:rPr>
          <w:lang w:val="es-EC"/>
        </w:rPr>
        <w:t>Los autores</w:t>
      </w:r>
    </w:p>
    <w:p w:rsidR="0075353F" w:rsidRPr="00A31570" w:rsidRDefault="0075353F" w:rsidP="00A31570">
      <w:pPr>
        <w:spacing w:line="360" w:lineRule="auto"/>
        <w:jc w:val="center"/>
        <w:rPr>
          <w:rFonts w:ascii="Arial" w:hAnsi="Arial" w:cs="Arial"/>
          <w:color w:val="000000"/>
          <w:lang w:eastAsia="es-EC"/>
        </w:rPr>
      </w:pPr>
    </w:p>
    <w:p w:rsidR="00F01A47" w:rsidRPr="00F01A47" w:rsidRDefault="00F01A47" w:rsidP="00F01A47">
      <w:pPr>
        <w:pStyle w:val="Prrafodelista"/>
        <w:numPr>
          <w:ilvl w:val="0"/>
          <w:numId w:val="32"/>
        </w:numPr>
        <w:spacing w:after="200" w:line="480" w:lineRule="auto"/>
        <w:jc w:val="both"/>
        <w:rPr>
          <w:rFonts w:ascii="Arial" w:hAnsi="Arial" w:cs="Arial"/>
        </w:rPr>
      </w:pPr>
      <w:r>
        <w:rPr>
          <w:rFonts w:ascii="Arial" w:hAnsi="Arial" w:cs="Arial"/>
          <w:noProof/>
          <w:lang w:val="es-EC" w:eastAsia="es-EC"/>
        </w:rPr>
        <w:lastRenderedPageBreak/>
        <w:drawing>
          <wp:anchor distT="0" distB="0" distL="114300" distR="114300" simplePos="0" relativeHeight="251816960" behindDoc="0" locked="0" layoutInCell="1" allowOverlap="1">
            <wp:simplePos x="0" y="0"/>
            <wp:positionH relativeFrom="column">
              <wp:posOffset>74295</wp:posOffset>
            </wp:positionH>
            <wp:positionV relativeFrom="paragraph">
              <wp:posOffset>1626870</wp:posOffset>
            </wp:positionV>
            <wp:extent cx="5467350" cy="4600575"/>
            <wp:effectExtent l="19050" t="0" r="0" b="0"/>
            <wp:wrapThrough wrapText="bothSides">
              <wp:wrapPolygon edited="0">
                <wp:start x="-75" y="0"/>
                <wp:lineTo x="-75" y="716"/>
                <wp:lineTo x="3537" y="1431"/>
                <wp:lineTo x="-75" y="1431"/>
                <wp:lineTo x="0" y="9660"/>
                <wp:lineTo x="21299" y="10017"/>
                <wp:lineTo x="21299" y="11448"/>
                <wp:lineTo x="-75" y="11985"/>
                <wp:lineTo x="-75" y="13058"/>
                <wp:lineTo x="19267" y="14311"/>
                <wp:lineTo x="21299" y="14311"/>
                <wp:lineTo x="-75" y="15384"/>
                <wp:lineTo x="-75" y="17262"/>
                <wp:lineTo x="20622" y="18604"/>
                <wp:lineTo x="21299" y="18604"/>
                <wp:lineTo x="21299" y="20035"/>
                <wp:lineTo x="-75" y="20929"/>
                <wp:lineTo x="-75" y="21466"/>
                <wp:lineTo x="21600" y="21466"/>
                <wp:lineTo x="21600" y="7513"/>
                <wp:lineTo x="151" y="7155"/>
                <wp:lineTo x="151" y="5724"/>
                <wp:lineTo x="8881" y="5724"/>
                <wp:lineTo x="21600" y="4919"/>
                <wp:lineTo x="21600" y="0"/>
                <wp:lineTo x="-75" y="0"/>
              </wp:wrapPolygon>
            </wp:wrapThrough>
            <wp:docPr id="2130" name="Imagen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67350" cy="4600575"/>
                    </a:xfrm>
                    <a:prstGeom prst="rect">
                      <a:avLst/>
                    </a:prstGeom>
                    <a:noFill/>
                    <a:ln>
                      <a:noFill/>
                    </a:ln>
                  </pic:spPr>
                </pic:pic>
              </a:graphicData>
            </a:graphic>
          </wp:anchor>
        </w:drawing>
      </w:r>
      <w:r w:rsidR="007D7043" w:rsidRPr="00333F57">
        <w:rPr>
          <w:rFonts w:ascii="Arial" w:hAnsi="Arial" w:cs="Arial"/>
        </w:rPr>
        <w:t>Así mismo no cumple con el mantenimiento de los aires acondicionado y en especial en el central causando un gran impacto ambiental de enfermedades como gripe, alergias, dolores de cabeza, dolor a la garganta, etc. Incumple con los Art. 92 de Mantenimiento  y Art. 180 Protección de Vías Respiratorias del reglamento 2393.</w:t>
      </w:r>
    </w:p>
    <w:p w:rsidR="00F01A47" w:rsidRDefault="00F01A47" w:rsidP="00C403DC">
      <w:pPr>
        <w:spacing w:line="360" w:lineRule="auto"/>
        <w:jc w:val="center"/>
        <w:rPr>
          <w:rFonts w:ascii="Arial" w:hAnsi="Arial" w:cs="Arial"/>
          <w:color w:val="000000"/>
          <w:lang w:eastAsia="es-EC"/>
        </w:rPr>
      </w:pPr>
    </w:p>
    <w:p w:rsidR="00F01A47" w:rsidRDefault="00F01A47" w:rsidP="00C403DC">
      <w:pPr>
        <w:spacing w:line="360" w:lineRule="auto"/>
        <w:jc w:val="center"/>
        <w:rPr>
          <w:rFonts w:ascii="Arial" w:hAnsi="Arial" w:cs="Arial"/>
          <w:color w:val="000000"/>
          <w:lang w:eastAsia="es-EC"/>
        </w:rPr>
      </w:pPr>
    </w:p>
    <w:p w:rsidR="00F01A47" w:rsidRDefault="00F01A47" w:rsidP="00C403DC">
      <w:pPr>
        <w:spacing w:line="360" w:lineRule="auto"/>
        <w:jc w:val="center"/>
        <w:rPr>
          <w:rFonts w:ascii="Arial" w:hAnsi="Arial" w:cs="Arial"/>
          <w:color w:val="000000"/>
          <w:lang w:eastAsia="es-EC"/>
        </w:rPr>
      </w:pPr>
    </w:p>
    <w:p w:rsidR="00F01A47" w:rsidRDefault="00A70571" w:rsidP="00C403DC">
      <w:pPr>
        <w:spacing w:line="360" w:lineRule="auto"/>
        <w:jc w:val="center"/>
        <w:rPr>
          <w:rFonts w:ascii="Arial" w:hAnsi="Arial" w:cs="Arial"/>
          <w:color w:val="000000"/>
          <w:lang w:eastAsia="es-EC"/>
        </w:rPr>
      </w:pPr>
      <w:r>
        <w:rPr>
          <w:rFonts w:ascii="Arial" w:hAnsi="Arial" w:cs="Arial"/>
          <w:noProof/>
          <w:color w:val="000000"/>
          <w:lang w:val="es-EC" w:eastAsia="es-EC"/>
        </w:rPr>
        <w:drawing>
          <wp:anchor distT="0" distB="0" distL="114300" distR="114300" simplePos="0" relativeHeight="251826176" behindDoc="0" locked="0" layoutInCell="1" allowOverlap="1">
            <wp:simplePos x="0" y="0"/>
            <wp:positionH relativeFrom="column">
              <wp:posOffset>864870</wp:posOffset>
            </wp:positionH>
            <wp:positionV relativeFrom="paragraph">
              <wp:posOffset>452755</wp:posOffset>
            </wp:positionV>
            <wp:extent cx="1209675" cy="476250"/>
            <wp:effectExtent l="19050" t="0" r="9525" b="0"/>
            <wp:wrapThrough wrapText="bothSides">
              <wp:wrapPolygon edited="0">
                <wp:start x="-340" y="0"/>
                <wp:lineTo x="-340" y="20736"/>
                <wp:lineTo x="21770" y="20736"/>
                <wp:lineTo x="21770" y="0"/>
                <wp:lineTo x="-340" y="0"/>
              </wp:wrapPolygon>
            </wp:wrapThrough>
            <wp:docPr id="302" name="Imagen 7" descr="C:\Users\Usuario\Desktop\SECRETARÍA GENERAL 2012\firma_auditor_para_hall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SECRETARÍA GENERAL 2012\firma_auditor_para_hallazgo.jpg"/>
                    <pic:cNvPicPr>
                      <a:picLocks noChangeAspect="1" noChangeArrowheads="1"/>
                    </pic:cNvPicPr>
                  </pic:nvPicPr>
                  <pic:blipFill>
                    <a:blip r:embed="rId99"/>
                    <a:srcRect/>
                    <a:stretch>
                      <a:fillRect/>
                    </a:stretch>
                  </pic:blipFill>
                  <pic:spPr bwMode="auto">
                    <a:xfrm>
                      <a:off x="0" y="0"/>
                      <a:ext cx="1209675" cy="476250"/>
                    </a:xfrm>
                    <a:prstGeom prst="rect">
                      <a:avLst/>
                    </a:prstGeom>
                    <a:noFill/>
                    <a:ln w="9525">
                      <a:noFill/>
                      <a:miter lim="800000"/>
                      <a:headEnd/>
                      <a:tailEnd/>
                    </a:ln>
                  </pic:spPr>
                </pic:pic>
              </a:graphicData>
            </a:graphic>
          </wp:anchor>
        </w:drawing>
      </w:r>
    </w:p>
    <w:p w:rsidR="00F01A47" w:rsidRDefault="00F01A47" w:rsidP="00C403DC">
      <w:pPr>
        <w:spacing w:line="360" w:lineRule="auto"/>
        <w:jc w:val="center"/>
        <w:rPr>
          <w:rFonts w:ascii="Arial" w:hAnsi="Arial" w:cs="Arial"/>
          <w:color w:val="000000"/>
          <w:lang w:eastAsia="es-EC"/>
        </w:rPr>
      </w:pPr>
    </w:p>
    <w:p w:rsidR="00F01A47" w:rsidRDefault="00A70571" w:rsidP="00C403DC">
      <w:pPr>
        <w:spacing w:line="360" w:lineRule="auto"/>
        <w:jc w:val="center"/>
        <w:rPr>
          <w:rFonts w:ascii="Arial" w:hAnsi="Arial" w:cs="Arial"/>
          <w:color w:val="000000"/>
          <w:lang w:eastAsia="es-EC"/>
        </w:rPr>
      </w:pPr>
      <w:r>
        <w:rPr>
          <w:rFonts w:ascii="Arial" w:hAnsi="Arial" w:cs="Arial"/>
          <w:noProof/>
          <w:color w:val="000000"/>
          <w:lang w:val="es-EC" w:eastAsia="es-EC"/>
        </w:rPr>
        <w:drawing>
          <wp:anchor distT="0" distB="0" distL="114300" distR="114300" simplePos="0" relativeHeight="251827200" behindDoc="0" locked="0" layoutInCell="1" allowOverlap="1">
            <wp:simplePos x="0" y="0"/>
            <wp:positionH relativeFrom="column">
              <wp:posOffset>750570</wp:posOffset>
            </wp:positionH>
            <wp:positionV relativeFrom="paragraph">
              <wp:posOffset>662305</wp:posOffset>
            </wp:positionV>
            <wp:extent cx="1009650" cy="409575"/>
            <wp:effectExtent l="19050" t="0" r="0" b="0"/>
            <wp:wrapThrough wrapText="bothSides">
              <wp:wrapPolygon edited="0">
                <wp:start x="-408" y="0"/>
                <wp:lineTo x="-408" y="21098"/>
                <wp:lineTo x="21600" y="21098"/>
                <wp:lineTo x="21600" y="0"/>
                <wp:lineTo x="-408" y="0"/>
              </wp:wrapPolygon>
            </wp:wrapThrough>
            <wp:docPr id="303" name="Imagen 8" descr="C:\Users\Usuario\Desktop\SECRETARÍA GENERAL 2012\firma-digital_audi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SECRETARÍA GENERAL 2012\firma-digital_auditado.jpg"/>
                    <pic:cNvPicPr>
                      <a:picLocks noChangeAspect="1" noChangeArrowheads="1"/>
                    </pic:cNvPicPr>
                  </pic:nvPicPr>
                  <pic:blipFill>
                    <a:blip r:embed="rId97"/>
                    <a:srcRect/>
                    <a:stretch>
                      <a:fillRect/>
                    </a:stretch>
                  </pic:blipFill>
                  <pic:spPr bwMode="auto">
                    <a:xfrm>
                      <a:off x="0" y="0"/>
                      <a:ext cx="1009650" cy="409575"/>
                    </a:xfrm>
                    <a:prstGeom prst="rect">
                      <a:avLst/>
                    </a:prstGeom>
                    <a:noFill/>
                    <a:ln w="9525">
                      <a:noFill/>
                      <a:miter lim="800000"/>
                      <a:headEnd/>
                      <a:tailEnd/>
                    </a:ln>
                  </pic:spPr>
                </pic:pic>
              </a:graphicData>
            </a:graphic>
          </wp:anchor>
        </w:drawing>
      </w:r>
    </w:p>
    <w:p w:rsidR="00F01A47" w:rsidRDefault="00F01A47" w:rsidP="00C403DC">
      <w:pPr>
        <w:spacing w:line="360" w:lineRule="auto"/>
        <w:jc w:val="center"/>
        <w:rPr>
          <w:rFonts w:ascii="Arial" w:hAnsi="Arial" w:cs="Arial"/>
          <w:color w:val="000000"/>
          <w:lang w:eastAsia="es-EC"/>
        </w:rPr>
      </w:pPr>
      <w:r>
        <w:rPr>
          <w:rFonts w:ascii="Arial" w:hAnsi="Arial" w:cs="Arial"/>
          <w:noProof/>
          <w:color w:val="000000"/>
          <w:lang w:val="es-EC" w:eastAsia="es-EC"/>
        </w:rPr>
        <w:drawing>
          <wp:anchor distT="0" distB="0" distL="114300" distR="114300" simplePos="0" relativeHeight="251823104" behindDoc="0" locked="0" layoutInCell="1" allowOverlap="1">
            <wp:simplePos x="0" y="0"/>
            <wp:positionH relativeFrom="column">
              <wp:posOffset>2731770</wp:posOffset>
            </wp:positionH>
            <wp:positionV relativeFrom="paragraph">
              <wp:posOffset>-2469515</wp:posOffset>
            </wp:positionV>
            <wp:extent cx="561975" cy="133350"/>
            <wp:effectExtent l="19050" t="0" r="9525" b="0"/>
            <wp:wrapThrough wrapText="bothSides">
              <wp:wrapPolygon edited="0">
                <wp:start x="-732" y="0"/>
                <wp:lineTo x="-732" y="18514"/>
                <wp:lineTo x="21966" y="18514"/>
                <wp:lineTo x="21966" y="0"/>
                <wp:lineTo x="-732" y="0"/>
              </wp:wrapPolygon>
            </wp:wrapThrough>
            <wp:docPr id="30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srcRect/>
                    <a:stretch>
                      <a:fillRect/>
                    </a:stretch>
                  </pic:blipFill>
                  <pic:spPr bwMode="auto">
                    <a:xfrm>
                      <a:off x="0" y="0"/>
                      <a:ext cx="561975" cy="133350"/>
                    </a:xfrm>
                    <a:prstGeom prst="rect">
                      <a:avLst/>
                    </a:prstGeom>
                    <a:noFill/>
                    <a:ln w="9525">
                      <a:noFill/>
                      <a:miter lim="800000"/>
                      <a:headEnd/>
                      <a:tailEnd/>
                    </a:ln>
                  </pic:spPr>
                </pic:pic>
              </a:graphicData>
            </a:graphic>
          </wp:anchor>
        </w:drawing>
      </w:r>
      <w:r>
        <w:rPr>
          <w:rFonts w:ascii="Arial" w:hAnsi="Arial" w:cs="Arial"/>
          <w:noProof/>
          <w:color w:val="000000"/>
          <w:lang w:val="es-EC" w:eastAsia="es-EC"/>
        </w:rPr>
        <w:drawing>
          <wp:anchor distT="0" distB="0" distL="114300" distR="114300" simplePos="0" relativeHeight="251821056" behindDoc="0" locked="0" layoutInCell="1" allowOverlap="1">
            <wp:simplePos x="0" y="0"/>
            <wp:positionH relativeFrom="column">
              <wp:posOffset>2798445</wp:posOffset>
            </wp:positionH>
            <wp:positionV relativeFrom="paragraph">
              <wp:posOffset>-869315</wp:posOffset>
            </wp:positionV>
            <wp:extent cx="561975" cy="133350"/>
            <wp:effectExtent l="19050" t="0" r="9525" b="0"/>
            <wp:wrapThrough wrapText="bothSides">
              <wp:wrapPolygon edited="0">
                <wp:start x="-732" y="0"/>
                <wp:lineTo x="-732" y="18514"/>
                <wp:lineTo x="21966" y="18514"/>
                <wp:lineTo x="21966" y="0"/>
                <wp:lineTo x="-732" y="0"/>
              </wp:wrapPolygon>
            </wp:wrapThrough>
            <wp:docPr id="29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srcRect/>
                    <a:stretch>
                      <a:fillRect/>
                    </a:stretch>
                  </pic:blipFill>
                  <pic:spPr bwMode="auto">
                    <a:xfrm>
                      <a:off x="0" y="0"/>
                      <a:ext cx="561975" cy="133350"/>
                    </a:xfrm>
                    <a:prstGeom prst="rect">
                      <a:avLst/>
                    </a:prstGeom>
                    <a:noFill/>
                    <a:ln w="9525">
                      <a:noFill/>
                      <a:miter lim="800000"/>
                      <a:headEnd/>
                      <a:tailEnd/>
                    </a:ln>
                  </pic:spPr>
                </pic:pic>
              </a:graphicData>
            </a:graphic>
          </wp:anchor>
        </w:drawing>
      </w:r>
      <w:r>
        <w:rPr>
          <w:rFonts w:ascii="Arial" w:hAnsi="Arial" w:cs="Arial"/>
          <w:noProof/>
          <w:color w:val="000000"/>
          <w:lang w:val="es-EC" w:eastAsia="es-EC"/>
        </w:rPr>
        <w:drawing>
          <wp:anchor distT="0" distB="0" distL="114300" distR="114300" simplePos="0" relativeHeight="251819008" behindDoc="0" locked="0" layoutInCell="1" allowOverlap="1">
            <wp:simplePos x="0" y="0"/>
            <wp:positionH relativeFrom="column">
              <wp:posOffset>2798445</wp:posOffset>
            </wp:positionH>
            <wp:positionV relativeFrom="paragraph">
              <wp:posOffset>283210</wp:posOffset>
            </wp:positionV>
            <wp:extent cx="561975" cy="133350"/>
            <wp:effectExtent l="19050" t="0" r="9525" b="0"/>
            <wp:wrapThrough wrapText="bothSides">
              <wp:wrapPolygon edited="0">
                <wp:start x="-732" y="0"/>
                <wp:lineTo x="-732" y="18514"/>
                <wp:lineTo x="21966" y="18514"/>
                <wp:lineTo x="21966" y="0"/>
                <wp:lineTo x="-732" y="0"/>
              </wp:wrapPolygon>
            </wp:wrapThrough>
            <wp:docPr id="29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srcRect/>
                    <a:stretch>
                      <a:fillRect/>
                    </a:stretch>
                  </pic:blipFill>
                  <pic:spPr bwMode="auto">
                    <a:xfrm>
                      <a:off x="0" y="0"/>
                      <a:ext cx="561975" cy="133350"/>
                    </a:xfrm>
                    <a:prstGeom prst="rect">
                      <a:avLst/>
                    </a:prstGeom>
                    <a:noFill/>
                    <a:ln w="9525">
                      <a:noFill/>
                      <a:miter lim="800000"/>
                      <a:headEnd/>
                      <a:tailEnd/>
                    </a:ln>
                  </pic:spPr>
                </pic:pic>
              </a:graphicData>
            </a:graphic>
          </wp:anchor>
        </w:drawing>
      </w:r>
    </w:p>
    <w:p w:rsidR="00C403DC" w:rsidRPr="00F01A47" w:rsidRDefault="00E36BD9" w:rsidP="00F01A47">
      <w:pPr>
        <w:pStyle w:val="Sinespaciado"/>
        <w:jc w:val="center"/>
        <w:rPr>
          <w:lang w:eastAsia="es-EC"/>
        </w:rPr>
      </w:pPr>
      <w:r w:rsidRPr="00F01A47">
        <w:rPr>
          <w:noProof/>
          <w:lang w:val="es-EC" w:eastAsia="es-EC"/>
        </w:rPr>
        <w:drawing>
          <wp:anchor distT="0" distB="0" distL="114300" distR="114300" simplePos="0" relativeHeight="251681792" behindDoc="1" locked="0" layoutInCell="1" allowOverlap="1">
            <wp:simplePos x="0" y="0"/>
            <wp:positionH relativeFrom="column">
              <wp:posOffset>835660</wp:posOffset>
            </wp:positionH>
            <wp:positionV relativeFrom="paragraph">
              <wp:posOffset>3929380</wp:posOffset>
            </wp:positionV>
            <wp:extent cx="1095375" cy="665480"/>
            <wp:effectExtent l="0" t="0" r="0" b="0"/>
            <wp:wrapNone/>
            <wp:docPr id="26" name="Imagen 26" descr="G:\Tesis final\firma-digital audi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Tesis final\firma-digital auditado.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95375" cy="665480"/>
                    </a:xfrm>
                    <a:prstGeom prst="rect">
                      <a:avLst/>
                    </a:prstGeom>
                    <a:noFill/>
                    <a:ln>
                      <a:noFill/>
                    </a:ln>
                  </pic:spPr>
                </pic:pic>
              </a:graphicData>
            </a:graphic>
          </wp:anchor>
        </w:drawing>
      </w:r>
      <w:r w:rsidRPr="00F01A47">
        <w:rPr>
          <w:noProof/>
          <w:lang w:val="es-EC" w:eastAsia="es-EC"/>
        </w:rPr>
        <w:drawing>
          <wp:anchor distT="0" distB="0" distL="114300" distR="114300" simplePos="0" relativeHeight="251623424" behindDoc="1" locked="0" layoutInCell="1" allowOverlap="1">
            <wp:simplePos x="0" y="0"/>
            <wp:positionH relativeFrom="column">
              <wp:posOffset>750570</wp:posOffset>
            </wp:positionH>
            <wp:positionV relativeFrom="paragraph">
              <wp:posOffset>2994025</wp:posOffset>
            </wp:positionV>
            <wp:extent cx="1371600" cy="371475"/>
            <wp:effectExtent l="0" t="0" r="0" b="0"/>
            <wp:wrapNone/>
            <wp:docPr id="21" name="Imagen 21" descr="G:\Tesis final\firma auditor para hall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esis final\firma auditor para hallazgo.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71600" cy="371475"/>
                    </a:xfrm>
                    <a:prstGeom prst="rect">
                      <a:avLst/>
                    </a:prstGeom>
                    <a:noFill/>
                    <a:ln>
                      <a:noFill/>
                    </a:ln>
                  </pic:spPr>
                </pic:pic>
              </a:graphicData>
            </a:graphic>
          </wp:anchor>
        </w:drawing>
      </w:r>
      <w:r w:rsidR="00C403DC" w:rsidRPr="00F01A47">
        <w:rPr>
          <w:lang w:eastAsia="es-EC"/>
        </w:rPr>
        <w:t>Tabla 4.25  Reporte de No Conformidad # 3: Estudio Técnico en área de mantenimiento.</w:t>
      </w:r>
    </w:p>
    <w:p w:rsidR="0075353F" w:rsidRDefault="0075353F" w:rsidP="00F01A47">
      <w:pPr>
        <w:jc w:val="center"/>
        <w:rPr>
          <w:rFonts w:ascii="Arial" w:hAnsi="Arial" w:cs="Arial"/>
          <w:color w:val="000000"/>
          <w:lang w:eastAsia="es-EC"/>
        </w:rPr>
      </w:pPr>
      <w:r>
        <w:rPr>
          <w:b/>
          <w:lang w:val="es-EC"/>
        </w:rPr>
        <w:t xml:space="preserve">Elaborado por: </w:t>
      </w:r>
      <w:r w:rsidR="00F01A47" w:rsidRPr="007463AD">
        <w:rPr>
          <w:lang w:val="es-EC"/>
        </w:rPr>
        <w:t>Los autores</w:t>
      </w:r>
      <w:r w:rsidR="00A70571" w:rsidRPr="00A70571">
        <w:rPr>
          <w:snapToGrid w:val="0"/>
          <w:color w:val="000000"/>
          <w:w w:val="0"/>
          <w:sz w:val="0"/>
          <w:szCs w:val="0"/>
          <w:u w:color="000000"/>
          <w:bdr w:val="none" w:sz="0" w:space="0" w:color="000000"/>
          <w:shd w:val="clear" w:color="000000" w:fill="000000"/>
        </w:rPr>
        <w:t xml:space="preserve"> </w:t>
      </w:r>
    </w:p>
    <w:p w:rsidR="007D7043" w:rsidRDefault="007D7043" w:rsidP="005F7BC3">
      <w:pPr>
        <w:pStyle w:val="Prrafodelista"/>
        <w:numPr>
          <w:ilvl w:val="0"/>
          <w:numId w:val="32"/>
        </w:numPr>
        <w:spacing w:after="200" w:line="480" w:lineRule="auto"/>
        <w:jc w:val="both"/>
        <w:rPr>
          <w:rFonts w:ascii="Arial" w:hAnsi="Arial" w:cs="Arial"/>
        </w:rPr>
      </w:pPr>
      <w:r w:rsidRPr="00333F57">
        <w:rPr>
          <w:rFonts w:ascii="Arial" w:hAnsi="Arial" w:cs="Arial"/>
        </w:rPr>
        <w:lastRenderedPageBreak/>
        <w:t>Se ha evidenciado que el personal en el área de Neonatología, ha presentado un tipo de enfermedad laboral por el estrés térmico y los ruidos de las máquinas incumpliendo con el Art. 179 Protección</w:t>
      </w:r>
      <w:r w:rsidR="00303EF5" w:rsidRPr="00333F57">
        <w:rPr>
          <w:rFonts w:ascii="Arial" w:hAnsi="Arial" w:cs="Arial"/>
        </w:rPr>
        <w:t xml:space="preserve"> Corporales y </w:t>
      </w:r>
      <w:r w:rsidRPr="00333F57">
        <w:rPr>
          <w:rFonts w:ascii="Arial" w:hAnsi="Arial" w:cs="Arial"/>
        </w:rPr>
        <w:t xml:space="preserve"> Auditiva y con sanciones del Art. 193 Responsabilidad de los Funcionarios del Sector Público.</w:t>
      </w:r>
    </w:p>
    <w:p w:rsidR="00C403DC" w:rsidRDefault="00E36BD9" w:rsidP="00C403DC">
      <w:pPr>
        <w:pStyle w:val="Prrafodelista"/>
        <w:rPr>
          <w:rFonts w:ascii="Arial" w:hAnsi="Arial" w:cs="Arial"/>
        </w:rPr>
      </w:pPr>
      <w:r>
        <w:rPr>
          <w:rFonts w:ascii="Arial" w:hAnsi="Arial" w:cs="Arial"/>
          <w:noProof/>
          <w:color w:val="000000"/>
          <w:lang w:val="es-EC" w:eastAsia="es-EC"/>
        </w:rPr>
        <w:drawing>
          <wp:anchor distT="0" distB="0" distL="114300" distR="114300" simplePos="0" relativeHeight="251680768" behindDoc="1" locked="0" layoutInCell="1" allowOverlap="1">
            <wp:simplePos x="0" y="0"/>
            <wp:positionH relativeFrom="column">
              <wp:posOffset>1245871</wp:posOffset>
            </wp:positionH>
            <wp:positionV relativeFrom="paragraph">
              <wp:posOffset>3007996</wp:posOffset>
            </wp:positionV>
            <wp:extent cx="571500" cy="624052"/>
            <wp:effectExtent l="0" t="0" r="0" b="0"/>
            <wp:wrapNone/>
            <wp:docPr id="18" name="Imagen 18" descr="G:\Tesis final\firma-digital audi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esis final\firma-digital auditado.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1500" cy="624052"/>
                    </a:xfrm>
                    <a:prstGeom prst="rect">
                      <a:avLst/>
                    </a:prstGeom>
                    <a:noFill/>
                    <a:ln>
                      <a:noFill/>
                    </a:ln>
                  </pic:spPr>
                </pic:pic>
              </a:graphicData>
            </a:graphic>
          </wp:anchor>
        </w:drawing>
      </w:r>
      <w:r>
        <w:rPr>
          <w:rFonts w:ascii="Arial" w:hAnsi="Arial" w:cs="Arial"/>
          <w:noProof/>
          <w:lang w:val="es-EC" w:eastAsia="es-EC"/>
        </w:rPr>
        <w:drawing>
          <wp:anchor distT="0" distB="0" distL="114300" distR="114300" simplePos="0" relativeHeight="251622400" behindDoc="1" locked="0" layoutInCell="1" allowOverlap="1">
            <wp:simplePos x="0" y="0"/>
            <wp:positionH relativeFrom="column">
              <wp:posOffset>1083945</wp:posOffset>
            </wp:positionH>
            <wp:positionV relativeFrom="paragraph">
              <wp:posOffset>2284095</wp:posOffset>
            </wp:positionV>
            <wp:extent cx="1057275" cy="389890"/>
            <wp:effectExtent l="0" t="0" r="0" b="0"/>
            <wp:wrapNone/>
            <wp:docPr id="4" name="Imagen 4" descr="G:\Tesis final\firma auditor para hall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esis final\firma auditor para hallazgo.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57275" cy="389890"/>
                    </a:xfrm>
                    <a:prstGeom prst="rect">
                      <a:avLst/>
                    </a:prstGeom>
                    <a:noFill/>
                    <a:ln>
                      <a:noFill/>
                    </a:ln>
                  </pic:spPr>
                </pic:pic>
              </a:graphicData>
            </a:graphic>
          </wp:anchor>
        </w:drawing>
      </w:r>
      <w:r w:rsidR="00C403DC" w:rsidRPr="00C403DC">
        <w:rPr>
          <w:noProof/>
          <w:lang w:val="es-EC" w:eastAsia="es-EC"/>
        </w:rPr>
        <w:drawing>
          <wp:anchor distT="0" distB="0" distL="114300" distR="114300" simplePos="0" relativeHeight="251832320" behindDoc="0" locked="0" layoutInCell="1" allowOverlap="1">
            <wp:simplePos x="0" y="0"/>
            <wp:positionH relativeFrom="column">
              <wp:posOffset>474345</wp:posOffset>
            </wp:positionH>
            <wp:positionV relativeFrom="paragraph">
              <wp:posOffset>-1905</wp:posOffset>
            </wp:positionV>
            <wp:extent cx="4964430" cy="3648075"/>
            <wp:effectExtent l="19050" t="0" r="7620" b="0"/>
            <wp:wrapThrough wrapText="bothSides">
              <wp:wrapPolygon edited="0">
                <wp:start x="-83" y="0"/>
                <wp:lineTo x="-83" y="5527"/>
                <wp:lineTo x="20556" y="7219"/>
                <wp:lineTo x="-83" y="7783"/>
                <wp:lineTo x="0" y="9587"/>
                <wp:lineTo x="21302" y="10828"/>
                <wp:lineTo x="-83" y="11956"/>
                <wp:lineTo x="-83" y="13874"/>
                <wp:lineTo x="21302" y="14438"/>
                <wp:lineTo x="0" y="15340"/>
                <wp:lineTo x="0" y="15791"/>
                <wp:lineTo x="21302" y="16242"/>
                <wp:lineTo x="0" y="16806"/>
                <wp:lineTo x="0" y="17257"/>
                <wp:lineTo x="21302" y="18047"/>
                <wp:lineTo x="21302" y="19852"/>
                <wp:lineTo x="-83" y="20867"/>
                <wp:lineTo x="-83" y="21431"/>
                <wp:lineTo x="21633" y="21431"/>
                <wp:lineTo x="21633" y="0"/>
                <wp:lineTo x="-83" y="0"/>
              </wp:wrapPolygon>
            </wp:wrapThrough>
            <wp:docPr id="2131" name="Imagen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964430" cy="3648075"/>
                    </a:xfrm>
                    <a:prstGeom prst="rect">
                      <a:avLst/>
                    </a:prstGeom>
                    <a:noFill/>
                    <a:ln>
                      <a:noFill/>
                    </a:ln>
                  </pic:spPr>
                </pic:pic>
              </a:graphicData>
            </a:graphic>
          </wp:anchor>
        </w:drawing>
      </w:r>
    </w:p>
    <w:p w:rsidR="00A70571" w:rsidRDefault="00A70571" w:rsidP="00C403DC">
      <w:pPr>
        <w:spacing w:line="360" w:lineRule="auto"/>
        <w:jc w:val="center"/>
        <w:rPr>
          <w:rFonts w:ascii="Arial" w:hAnsi="Arial" w:cs="Arial"/>
          <w:color w:val="000000"/>
          <w:lang w:eastAsia="es-EC"/>
        </w:rPr>
      </w:pPr>
    </w:p>
    <w:p w:rsidR="00A70571" w:rsidRDefault="00A70571" w:rsidP="00C403DC">
      <w:pPr>
        <w:spacing w:line="360" w:lineRule="auto"/>
        <w:jc w:val="center"/>
        <w:rPr>
          <w:rFonts w:ascii="Arial" w:hAnsi="Arial" w:cs="Arial"/>
          <w:color w:val="000000"/>
          <w:lang w:eastAsia="es-EC"/>
        </w:rPr>
      </w:pPr>
    </w:p>
    <w:p w:rsidR="00A70571" w:rsidRDefault="00A70571" w:rsidP="00C403DC">
      <w:pPr>
        <w:spacing w:line="360" w:lineRule="auto"/>
        <w:jc w:val="center"/>
        <w:rPr>
          <w:rFonts w:ascii="Arial" w:hAnsi="Arial" w:cs="Arial"/>
          <w:color w:val="000000"/>
          <w:lang w:eastAsia="es-EC"/>
        </w:rPr>
      </w:pPr>
    </w:p>
    <w:p w:rsidR="00A70571" w:rsidRDefault="00A70571" w:rsidP="00C403DC">
      <w:pPr>
        <w:spacing w:line="360" w:lineRule="auto"/>
        <w:jc w:val="center"/>
        <w:rPr>
          <w:rFonts w:ascii="Arial" w:hAnsi="Arial" w:cs="Arial"/>
          <w:color w:val="000000"/>
          <w:lang w:eastAsia="es-EC"/>
        </w:rPr>
      </w:pPr>
    </w:p>
    <w:p w:rsidR="00A70571" w:rsidRDefault="00A70571" w:rsidP="00C403DC">
      <w:pPr>
        <w:spacing w:line="360" w:lineRule="auto"/>
        <w:jc w:val="center"/>
        <w:rPr>
          <w:rFonts w:ascii="Arial" w:hAnsi="Arial" w:cs="Arial"/>
          <w:color w:val="000000"/>
          <w:lang w:eastAsia="es-EC"/>
        </w:rPr>
      </w:pPr>
    </w:p>
    <w:p w:rsidR="00A70571" w:rsidRDefault="00A70571" w:rsidP="00C403DC">
      <w:pPr>
        <w:spacing w:line="360" w:lineRule="auto"/>
        <w:jc w:val="center"/>
        <w:rPr>
          <w:rFonts w:ascii="Arial" w:hAnsi="Arial" w:cs="Arial"/>
          <w:color w:val="000000"/>
          <w:lang w:eastAsia="es-EC"/>
        </w:rPr>
      </w:pPr>
    </w:p>
    <w:p w:rsidR="00A70571" w:rsidRDefault="00A70571" w:rsidP="00C403DC">
      <w:pPr>
        <w:spacing w:line="360" w:lineRule="auto"/>
        <w:jc w:val="center"/>
        <w:rPr>
          <w:rFonts w:ascii="Arial" w:hAnsi="Arial" w:cs="Arial"/>
          <w:color w:val="000000"/>
          <w:lang w:eastAsia="es-EC"/>
        </w:rPr>
      </w:pPr>
    </w:p>
    <w:p w:rsidR="00A70571" w:rsidRDefault="00A70571" w:rsidP="00C403DC">
      <w:pPr>
        <w:spacing w:line="360" w:lineRule="auto"/>
        <w:jc w:val="center"/>
        <w:rPr>
          <w:rFonts w:ascii="Arial" w:hAnsi="Arial" w:cs="Arial"/>
          <w:color w:val="000000"/>
          <w:lang w:eastAsia="es-EC"/>
        </w:rPr>
      </w:pPr>
    </w:p>
    <w:p w:rsidR="00A70571" w:rsidRDefault="00A70571" w:rsidP="00C403DC">
      <w:pPr>
        <w:spacing w:line="360" w:lineRule="auto"/>
        <w:jc w:val="center"/>
        <w:rPr>
          <w:rFonts w:ascii="Arial" w:hAnsi="Arial" w:cs="Arial"/>
          <w:color w:val="000000"/>
          <w:lang w:eastAsia="es-EC"/>
        </w:rPr>
      </w:pPr>
    </w:p>
    <w:p w:rsidR="00A70571" w:rsidRDefault="00A70571" w:rsidP="00C403DC">
      <w:pPr>
        <w:spacing w:line="360" w:lineRule="auto"/>
        <w:jc w:val="center"/>
        <w:rPr>
          <w:rFonts w:ascii="Arial" w:hAnsi="Arial" w:cs="Arial"/>
          <w:color w:val="000000"/>
          <w:lang w:eastAsia="es-EC"/>
        </w:rPr>
      </w:pPr>
      <w:r>
        <w:rPr>
          <w:rFonts w:ascii="Arial" w:hAnsi="Arial" w:cs="Arial"/>
          <w:noProof/>
          <w:color w:val="000000"/>
          <w:lang w:val="es-EC" w:eastAsia="es-EC"/>
        </w:rPr>
        <w:drawing>
          <wp:anchor distT="0" distB="0" distL="114300" distR="114300" simplePos="0" relativeHeight="251838464" behindDoc="0" locked="0" layoutInCell="1" allowOverlap="1">
            <wp:simplePos x="0" y="0"/>
            <wp:positionH relativeFrom="column">
              <wp:posOffset>2903220</wp:posOffset>
            </wp:positionH>
            <wp:positionV relativeFrom="paragraph">
              <wp:posOffset>-1256665</wp:posOffset>
            </wp:positionV>
            <wp:extent cx="561975" cy="133350"/>
            <wp:effectExtent l="19050" t="0" r="9525" b="0"/>
            <wp:wrapThrough wrapText="bothSides">
              <wp:wrapPolygon edited="0">
                <wp:start x="-732" y="0"/>
                <wp:lineTo x="-732" y="18514"/>
                <wp:lineTo x="21966" y="18514"/>
                <wp:lineTo x="21966" y="0"/>
                <wp:lineTo x="-732" y="0"/>
              </wp:wrapPolygon>
            </wp:wrapThrough>
            <wp:docPr id="30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srcRect/>
                    <a:stretch>
                      <a:fillRect/>
                    </a:stretch>
                  </pic:blipFill>
                  <pic:spPr bwMode="auto">
                    <a:xfrm>
                      <a:off x="0" y="0"/>
                      <a:ext cx="561975" cy="133350"/>
                    </a:xfrm>
                    <a:prstGeom prst="rect">
                      <a:avLst/>
                    </a:prstGeom>
                    <a:noFill/>
                    <a:ln w="9525">
                      <a:noFill/>
                      <a:miter lim="800000"/>
                      <a:headEnd/>
                      <a:tailEnd/>
                    </a:ln>
                  </pic:spPr>
                </pic:pic>
              </a:graphicData>
            </a:graphic>
          </wp:anchor>
        </w:drawing>
      </w:r>
      <w:r>
        <w:rPr>
          <w:rFonts w:ascii="Arial" w:hAnsi="Arial" w:cs="Arial"/>
          <w:noProof/>
          <w:color w:val="000000"/>
          <w:lang w:val="es-EC" w:eastAsia="es-EC"/>
        </w:rPr>
        <w:drawing>
          <wp:anchor distT="0" distB="0" distL="114300" distR="114300" simplePos="0" relativeHeight="251836416" behindDoc="0" locked="0" layoutInCell="1" allowOverlap="1">
            <wp:simplePos x="0" y="0"/>
            <wp:positionH relativeFrom="column">
              <wp:posOffset>2960370</wp:posOffset>
            </wp:positionH>
            <wp:positionV relativeFrom="paragraph">
              <wp:posOffset>635</wp:posOffset>
            </wp:positionV>
            <wp:extent cx="561975" cy="133350"/>
            <wp:effectExtent l="19050" t="0" r="9525" b="0"/>
            <wp:wrapThrough wrapText="bothSides">
              <wp:wrapPolygon edited="0">
                <wp:start x="-732" y="0"/>
                <wp:lineTo x="-732" y="18514"/>
                <wp:lineTo x="21966" y="18514"/>
                <wp:lineTo x="21966" y="0"/>
                <wp:lineTo x="-732" y="0"/>
              </wp:wrapPolygon>
            </wp:wrapThrough>
            <wp:docPr id="30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srcRect/>
                    <a:stretch>
                      <a:fillRect/>
                    </a:stretch>
                  </pic:blipFill>
                  <pic:spPr bwMode="auto">
                    <a:xfrm>
                      <a:off x="0" y="0"/>
                      <a:ext cx="561975" cy="133350"/>
                    </a:xfrm>
                    <a:prstGeom prst="rect">
                      <a:avLst/>
                    </a:prstGeom>
                    <a:noFill/>
                    <a:ln w="9525">
                      <a:noFill/>
                      <a:miter lim="800000"/>
                      <a:headEnd/>
                      <a:tailEnd/>
                    </a:ln>
                  </pic:spPr>
                </pic:pic>
              </a:graphicData>
            </a:graphic>
          </wp:anchor>
        </w:drawing>
      </w:r>
    </w:p>
    <w:p w:rsidR="00A70571" w:rsidRDefault="00A70571" w:rsidP="00C403DC">
      <w:pPr>
        <w:spacing w:line="360" w:lineRule="auto"/>
        <w:jc w:val="center"/>
        <w:rPr>
          <w:rFonts w:ascii="Arial" w:hAnsi="Arial" w:cs="Arial"/>
          <w:color w:val="000000"/>
          <w:lang w:eastAsia="es-EC"/>
        </w:rPr>
      </w:pPr>
    </w:p>
    <w:p w:rsidR="00A70571" w:rsidRDefault="00A70571" w:rsidP="00C403DC">
      <w:pPr>
        <w:spacing w:line="360" w:lineRule="auto"/>
        <w:jc w:val="center"/>
        <w:rPr>
          <w:rFonts w:ascii="Arial" w:hAnsi="Arial" w:cs="Arial"/>
          <w:color w:val="000000"/>
          <w:lang w:eastAsia="es-EC"/>
        </w:rPr>
      </w:pPr>
    </w:p>
    <w:p w:rsidR="00A70571" w:rsidRDefault="00A70571" w:rsidP="00C403DC">
      <w:pPr>
        <w:spacing w:line="360" w:lineRule="auto"/>
        <w:jc w:val="center"/>
        <w:rPr>
          <w:rFonts w:ascii="Arial" w:hAnsi="Arial" w:cs="Arial"/>
          <w:color w:val="000000"/>
          <w:lang w:eastAsia="es-EC"/>
        </w:rPr>
      </w:pPr>
      <w:r>
        <w:rPr>
          <w:rFonts w:ascii="Arial" w:hAnsi="Arial" w:cs="Arial"/>
          <w:noProof/>
          <w:color w:val="000000"/>
          <w:lang w:val="es-EC" w:eastAsia="es-EC"/>
        </w:rPr>
        <w:drawing>
          <wp:anchor distT="0" distB="0" distL="114300" distR="114300" simplePos="0" relativeHeight="251834368" behindDoc="0" locked="0" layoutInCell="1" allowOverlap="1">
            <wp:simplePos x="0" y="0"/>
            <wp:positionH relativeFrom="column">
              <wp:posOffset>2960370</wp:posOffset>
            </wp:positionH>
            <wp:positionV relativeFrom="paragraph">
              <wp:posOffset>164465</wp:posOffset>
            </wp:positionV>
            <wp:extent cx="561975" cy="133350"/>
            <wp:effectExtent l="19050" t="0" r="9525" b="0"/>
            <wp:wrapThrough wrapText="bothSides">
              <wp:wrapPolygon edited="0">
                <wp:start x="-732" y="0"/>
                <wp:lineTo x="-732" y="18514"/>
                <wp:lineTo x="21966" y="18514"/>
                <wp:lineTo x="21966" y="0"/>
                <wp:lineTo x="-732" y="0"/>
              </wp:wrapPolygon>
            </wp:wrapThrough>
            <wp:docPr id="30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srcRect/>
                    <a:stretch>
                      <a:fillRect/>
                    </a:stretch>
                  </pic:blipFill>
                  <pic:spPr bwMode="auto">
                    <a:xfrm>
                      <a:off x="0" y="0"/>
                      <a:ext cx="561975" cy="133350"/>
                    </a:xfrm>
                    <a:prstGeom prst="rect">
                      <a:avLst/>
                    </a:prstGeom>
                    <a:noFill/>
                    <a:ln w="9525">
                      <a:noFill/>
                      <a:miter lim="800000"/>
                      <a:headEnd/>
                      <a:tailEnd/>
                    </a:ln>
                  </pic:spPr>
                </pic:pic>
              </a:graphicData>
            </a:graphic>
          </wp:anchor>
        </w:drawing>
      </w:r>
    </w:p>
    <w:p w:rsidR="00C403DC" w:rsidRPr="00A70571" w:rsidRDefault="00C403DC" w:rsidP="00A70571">
      <w:pPr>
        <w:pStyle w:val="Sinespaciado"/>
        <w:jc w:val="center"/>
        <w:rPr>
          <w:lang w:eastAsia="es-EC"/>
        </w:rPr>
      </w:pPr>
      <w:r w:rsidRPr="00A70571">
        <w:rPr>
          <w:lang w:eastAsia="es-EC"/>
        </w:rPr>
        <w:t>Tabla 4.26  Reporte de No Conformidad # 4: Estrés Térmico.</w:t>
      </w:r>
    </w:p>
    <w:p w:rsidR="0075353F" w:rsidRPr="00376F0F" w:rsidRDefault="0075353F" w:rsidP="0075353F">
      <w:pPr>
        <w:jc w:val="center"/>
        <w:rPr>
          <w:lang w:val="es-EC"/>
        </w:rPr>
      </w:pPr>
      <w:r>
        <w:rPr>
          <w:b/>
          <w:lang w:val="es-EC"/>
        </w:rPr>
        <w:t xml:space="preserve">Elaborado por: </w:t>
      </w:r>
      <w:r w:rsidR="00A70571">
        <w:rPr>
          <w:lang w:val="es-EC"/>
        </w:rPr>
        <w:t>Los autores</w:t>
      </w:r>
    </w:p>
    <w:p w:rsidR="0075353F" w:rsidRDefault="0075353F" w:rsidP="00C403DC">
      <w:pPr>
        <w:spacing w:line="360" w:lineRule="auto"/>
        <w:jc w:val="center"/>
        <w:rPr>
          <w:rFonts w:ascii="Arial" w:hAnsi="Arial" w:cs="Arial"/>
          <w:color w:val="000000"/>
          <w:lang w:eastAsia="es-EC"/>
        </w:rPr>
      </w:pPr>
    </w:p>
    <w:p w:rsidR="00E36BD9" w:rsidRDefault="00E36BD9" w:rsidP="00C403DC">
      <w:pPr>
        <w:spacing w:line="360" w:lineRule="auto"/>
        <w:jc w:val="center"/>
        <w:rPr>
          <w:rFonts w:ascii="Arial" w:hAnsi="Arial" w:cs="Arial"/>
          <w:color w:val="000000"/>
          <w:lang w:eastAsia="es-EC"/>
        </w:rPr>
      </w:pPr>
    </w:p>
    <w:p w:rsidR="00A70571" w:rsidRDefault="00A70571" w:rsidP="00C403DC">
      <w:pPr>
        <w:spacing w:line="360" w:lineRule="auto"/>
        <w:jc w:val="center"/>
        <w:rPr>
          <w:rFonts w:ascii="Arial" w:hAnsi="Arial" w:cs="Arial"/>
          <w:color w:val="000000"/>
          <w:lang w:eastAsia="es-EC"/>
        </w:rPr>
      </w:pPr>
    </w:p>
    <w:p w:rsidR="006323E6" w:rsidRDefault="00A31570" w:rsidP="005F7BC3">
      <w:pPr>
        <w:pStyle w:val="Prrafodelista"/>
        <w:numPr>
          <w:ilvl w:val="0"/>
          <w:numId w:val="32"/>
        </w:numPr>
        <w:spacing w:after="200" w:line="480" w:lineRule="auto"/>
        <w:jc w:val="both"/>
        <w:rPr>
          <w:rFonts w:ascii="Arial" w:hAnsi="Arial" w:cs="Arial"/>
        </w:rPr>
      </w:pPr>
      <w:r w:rsidRPr="006323E6">
        <w:rPr>
          <w:rFonts w:ascii="Arial" w:hAnsi="Arial" w:cs="Arial"/>
        </w:rPr>
        <w:lastRenderedPageBreak/>
        <w:t>Se observa que la maternidad no cuenta con un Consultorio Médico de Salud Ocupacional para el  del personal por lo que en un momento de emergencia médica no puede ser atendido el empleado esto incumple con el Art. 16 De los Servicios Médico de la Empresa.</w:t>
      </w:r>
    </w:p>
    <w:p w:rsidR="006323E6" w:rsidRDefault="00A31570" w:rsidP="005F7BC3">
      <w:pPr>
        <w:pStyle w:val="Prrafodelista"/>
        <w:numPr>
          <w:ilvl w:val="0"/>
          <w:numId w:val="32"/>
        </w:numPr>
        <w:spacing w:after="200" w:line="480" w:lineRule="auto"/>
        <w:jc w:val="both"/>
        <w:rPr>
          <w:rFonts w:ascii="Arial" w:hAnsi="Arial" w:cs="Arial"/>
        </w:rPr>
      </w:pPr>
      <w:r w:rsidRPr="006323E6">
        <w:rPr>
          <w:rFonts w:ascii="Arial" w:hAnsi="Arial" w:cs="Arial"/>
        </w:rPr>
        <w:t>Se identifica que no existen evidencias de control de fichas médicas que se hayan hecho al personal que han ingresado al hospital materno y no tiene un control en el transcurso de su permanencia laboral dentro del hospital materno esto incumple con el Art. 16 De los Servicios Médico de la Empresa.</w:t>
      </w:r>
    </w:p>
    <w:p w:rsidR="006323E6" w:rsidRDefault="00A31570" w:rsidP="005F7BC3">
      <w:pPr>
        <w:pStyle w:val="Prrafodelista"/>
        <w:numPr>
          <w:ilvl w:val="0"/>
          <w:numId w:val="32"/>
        </w:numPr>
        <w:spacing w:after="200" w:line="480" w:lineRule="auto"/>
        <w:jc w:val="both"/>
        <w:rPr>
          <w:rFonts w:ascii="Arial" w:hAnsi="Arial" w:cs="Arial"/>
        </w:rPr>
      </w:pPr>
      <w:r w:rsidRPr="006323E6">
        <w:rPr>
          <w:rFonts w:ascii="Arial" w:hAnsi="Arial" w:cs="Arial"/>
        </w:rPr>
        <w:t>Se observa que existe un bajo control de mantenimiento de las máquinas en lo que ocasiona su bajo funcionalidad y posible deterioro en las diferentes áreas esto incumple con el Art. 92 Mantenimiento del reglamento 2393.</w:t>
      </w:r>
    </w:p>
    <w:p w:rsidR="006323E6" w:rsidRDefault="00A31570" w:rsidP="005F7BC3">
      <w:pPr>
        <w:pStyle w:val="Prrafodelista"/>
        <w:numPr>
          <w:ilvl w:val="0"/>
          <w:numId w:val="32"/>
        </w:numPr>
        <w:spacing w:after="200" w:line="480" w:lineRule="auto"/>
        <w:jc w:val="both"/>
        <w:rPr>
          <w:rFonts w:ascii="Arial" w:hAnsi="Arial" w:cs="Arial"/>
        </w:rPr>
      </w:pPr>
      <w:r w:rsidRPr="006323E6">
        <w:rPr>
          <w:rFonts w:ascii="Arial" w:hAnsi="Arial" w:cs="Arial"/>
        </w:rPr>
        <w:t>No se realiza un seguimiento continuo en la gestión de desechos en todas las áreas y principalmente en el Área de consulta externa incumpliendo así con el Art. 67 Vertidos, Desechos y Contaminación Ambiental.</w:t>
      </w:r>
    </w:p>
    <w:p w:rsidR="006323E6" w:rsidRDefault="006323E6" w:rsidP="005F7BC3">
      <w:pPr>
        <w:pStyle w:val="Prrafodelista"/>
        <w:numPr>
          <w:ilvl w:val="0"/>
          <w:numId w:val="32"/>
        </w:numPr>
        <w:spacing w:after="200" w:line="480" w:lineRule="auto"/>
        <w:jc w:val="both"/>
        <w:rPr>
          <w:rFonts w:ascii="Arial" w:hAnsi="Arial" w:cs="Arial"/>
        </w:rPr>
      </w:pPr>
      <w:r w:rsidRPr="006323E6">
        <w:rPr>
          <w:rFonts w:ascii="Arial" w:hAnsi="Arial" w:cs="Arial"/>
        </w:rPr>
        <w:t xml:space="preserve">Se identifica que no existen evidencias de control de fichas médicas que se hayan hecho al personal que han ingresado al hospital materno y no tiene un control en el transcurso de su permanencia laboral dentro del </w:t>
      </w:r>
      <w:r w:rsidRPr="006323E6">
        <w:rPr>
          <w:rFonts w:ascii="Arial" w:hAnsi="Arial" w:cs="Arial"/>
        </w:rPr>
        <w:lastRenderedPageBreak/>
        <w:t>hospital materno esto incumple con el Art. 16 De lo</w:t>
      </w:r>
      <w:r w:rsidR="00E36BD9">
        <w:rPr>
          <w:rFonts w:ascii="Arial" w:hAnsi="Arial" w:cs="Arial"/>
        </w:rPr>
        <w:t xml:space="preserve">s Servicios Médico de la </w:t>
      </w:r>
      <w:r w:rsidR="007D7043" w:rsidRPr="006323E6">
        <w:rPr>
          <w:rFonts w:ascii="Arial" w:hAnsi="Arial" w:cs="Arial"/>
        </w:rPr>
        <w:t>Se observ</w:t>
      </w:r>
      <w:r w:rsidR="00303EF5" w:rsidRPr="006323E6">
        <w:rPr>
          <w:rFonts w:ascii="Arial" w:hAnsi="Arial" w:cs="Arial"/>
        </w:rPr>
        <w:t>a</w:t>
      </w:r>
      <w:r w:rsidR="007D7043" w:rsidRPr="006323E6">
        <w:rPr>
          <w:rFonts w:ascii="Arial" w:hAnsi="Arial" w:cs="Arial"/>
        </w:rPr>
        <w:t xml:space="preserve"> que en el área de lavandería las máquinas no son abastecidas con el voltaje requerido provocando a un futuro un incendio causando daños materiales y pérdidas lamentables incumplie</w:t>
      </w:r>
      <w:r w:rsidR="00303EF5" w:rsidRPr="006323E6">
        <w:rPr>
          <w:rFonts w:ascii="Arial" w:hAnsi="Arial" w:cs="Arial"/>
        </w:rPr>
        <w:t>ndo con el Art. 154 Instalación.</w:t>
      </w:r>
    </w:p>
    <w:p w:rsidR="00333F57" w:rsidRPr="006323E6" w:rsidRDefault="00333F57" w:rsidP="005F7BC3">
      <w:pPr>
        <w:pStyle w:val="Prrafodelista"/>
        <w:numPr>
          <w:ilvl w:val="0"/>
          <w:numId w:val="32"/>
        </w:numPr>
        <w:spacing w:after="200" w:line="480" w:lineRule="auto"/>
        <w:jc w:val="both"/>
        <w:rPr>
          <w:rFonts w:ascii="Arial" w:hAnsi="Arial" w:cs="Arial"/>
        </w:rPr>
      </w:pPr>
      <w:r w:rsidRPr="006323E6">
        <w:rPr>
          <w:rFonts w:ascii="Arial" w:hAnsi="Arial" w:cs="Arial"/>
        </w:rPr>
        <w:t>Se identifica que luego del diseño e inicio de implementación del Sistema de Control Operacional la Maternidad el índice de eficiencia de cumplimiento de los requerimientos técnicos y legales aplicables al control operacional</w:t>
      </w:r>
      <w:r w:rsidR="00674654" w:rsidRPr="006323E6">
        <w:rPr>
          <w:rFonts w:ascii="Arial" w:hAnsi="Arial" w:cs="Arial"/>
        </w:rPr>
        <w:t xml:space="preserve"> son</w:t>
      </w:r>
      <w:r w:rsidR="00B70657" w:rsidRPr="006323E6">
        <w:rPr>
          <w:rFonts w:ascii="Arial" w:hAnsi="Arial" w:cs="Arial"/>
        </w:rPr>
        <w:t>:</w:t>
      </w:r>
    </w:p>
    <w:p w:rsidR="00B70657" w:rsidRDefault="00B70657" w:rsidP="00B70657">
      <w:pPr>
        <w:pStyle w:val="Prrafodelista"/>
      </w:pPr>
    </w:p>
    <w:p w:rsidR="00B70657" w:rsidRDefault="00B70657" w:rsidP="00B70657">
      <w:pPr>
        <w:pStyle w:val="Prrafodelista"/>
      </w:pPr>
    </w:p>
    <w:tbl>
      <w:tblPr>
        <w:tblW w:w="9087" w:type="dxa"/>
        <w:tblCellMar>
          <w:left w:w="0" w:type="dxa"/>
          <w:right w:w="0" w:type="dxa"/>
        </w:tblCellMar>
        <w:tblLook w:val="04A0" w:firstRow="1" w:lastRow="0" w:firstColumn="1" w:lastColumn="0" w:noHBand="0" w:noVBand="1"/>
      </w:tblPr>
      <w:tblGrid>
        <w:gridCol w:w="7670"/>
        <w:gridCol w:w="1417"/>
      </w:tblGrid>
      <w:tr w:rsidR="00B70657" w:rsidRPr="004F339C" w:rsidTr="00F70278">
        <w:trPr>
          <w:trHeight w:val="408"/>
        </w:trPr>
        <w:tc>
          <w:tcPr>
            <w:tcW w:w="9087" w:type="dxa"/>
            <w:gridSpan w:val="2"/>
            <w:tcBorders>
              <w:top w:val="single" w:sz="8" w:space="0" w:color="009DD9"/>
              <w:left w:val="single" w:sz="8" w:space="0" w:color="009DD9"/>
              <w:bottom w:val="single" w:sz="8" w:space="0" w:color="009DD9"/>
              <w:right w:val="single" w:sz="8" w:space="0" w:color="009DD9"/>
            </w:tcBorders>
            <w:shd w:val="clear" w:color="auto" w:fill="04617B"/>
            <w:tcMar>
              <w:top w:w="15" w:type="dxa"/>
              <w:left w:w="15" w:type="dxa"/>
              <w:bottom w:w="0" w:type="dxa"/>
              <w:right w:w="15" w:type="dxa"/>
            </w:tcMar>
            <w:vAlign w:val="bottom"/>
            <w:hideMark/>
          </w:tcPr>
          <w:p w:rsidR="00B70657" w:rsidRPr="00FD1E01" w:rsidRDefault="00B70657" w:rsidP="00F70278">
            <w:pPr>
              <w:spacing w:line="360" w:lineRule="auto"/>
              <w:jc w:val="center"/>
              <w:rPr>
                <w:rFonts w:ascii="Arial" w:hAnsi="Arial" w:cs="Arial"/>
                <w:b/>
                <w:color w:val="FFFFFF" w:themeColor="background1"/>
              </w:rPr>
            </w:pPr>
            <w:r>
              <w:rPr>
                <w:rFonts w:ascii="Arial" w:hAnsi="Arial" w:cs="Arial"/>
                <w:b/>
                <w:bCs/>
                <w:color w:val="FFFFFF" w:themeColor="background1"/>
              </w:rPr>
              <w:t>AUDITORÍ</w:t>
            </w:r>
            <w:r w:rsidRPr="00FD1E01">
              <w:rPr>
                <w:rFonts w:ascii="Arial" w:hAnsi="Arial" w:cs="Arial"/>
                <w:b/>
                <w:bCs/>
                <w:color w:val="FFFFFF" w:themeColor="background1"/>
              </w:rPr>
              <w:t>A DE GESTIÓN DE RIESGOS DEL TRABAJO- SART</w:t>
            </w:r>
          </w:p>
        </w:tc>
      </w:tr>
      <w:tr w:rsidR="00B70657" w:rsidRPr="004F339C" w:rsidTr="00F70278">
        <w:trPr>
          <w:trHeight w:val="785"/>
        </w:trPr>
        <w:tc>
          <w:tcPr>
            <w:tcW w:w="9087" w:type="dxa"/>
            <w:gridSpan w:val="2"/>
            <w:tcBorders>
              <w:top w:val="single" w:sz="8" w:space="0" w:color="009DD9"/>
              <w:left w:val="single" w:sz="8" w:space="0" w:color="009DD9"/>
              <w:bottom w:val="single" w:sz="8" w:space="0" w:color="009DD9"/>
              <w:right w:val="single" w:sz="8" w:space="0" w:color="009DD9"/>
            </w:tcBorders>
            <w:shd w:val="clear" w:color="auto" w:fill="04617B"/>
            <w:tcMar>
              <w:top w:w="15" w:type="dxa"/>
              <w:left w:w="15" w:type="dxa"/>
              <w:bottom w:w="0" w:type="dxa"/>
              <w:right w:w="15" w:type="dxa"/>
            </w:tcMar>
            <w:vAlign w:val="bottom"/>
            <w:hideMark/>
          </w:tcPr>
          <w:p w:rsidR="00B70657" w:rsidRPr="00FD1E01" w:rsidRDefault="00B70657" w:rsidP="00F70278">
            <w:pPr>
              <w:spacing w:line="360" w:lineRule="auto"/>
              <w:jc w:val="center"/>
              <w:rPr>
                <w:rFonts w:ascii="Arial" w:hAnsi="Arial" w:cs="Arial"/>
                <w:b/>
                <w:color w:val="FFFFFF" w:themeColor="background1"/>
              </w:rPr>
            </w:pPr>
            <w:r w:rsidRPr="00FD1E01">
              <w:rPr>
                <w:rFonts w:ascii="Arial" w:hAnsi="Arial" w:cs="Arial"/>
                <w:b/>
                <w:bCs/>
                <w:color w:val="FFFFFF" w:themeColor="background1"/>
              </w:rPr>
              <w:t>VERIFICACIÓN DE ELEMENTOS TÉCNICOS Y LEGALES DE OBLIGADO CUMPLIMIENTO</w:t>
            </w:r>
          </w:p>
        </w:tc>
      </w:tr>
      <w:tr w:rsidR="00B70657" w:rsidRPr="004F339C" w:rsidTr="00F70278">
        <w:trPr>
          <w:trHeight w:val="351"/>
        </w:trPr>
        <w:tc>
          <w:tcPr>
            <w:tcW w:w="7670"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B70657" w:rsidRPr="00F27D11" w:rsidRDefault="00B70657" w:rsidP="00F70278">
            <w:pPr>
              <w:spacing w:line="360" w:lineRule="auto"/>
              <w:rPr>
                <w:rFonts w:ascii="Arial" w:hAnsi="Arial" w:cs="Arial"/>
              </w:rPr>
            </w:pPr>
          </w:p>
        </w:tc>
        <w:tc>
          <w:tcPr>
            <w:tcW w:w="1417"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B70657" w:rsidRPr="00F27D11" w:rsidRDefault="00B70657" w:rsidP="00F70278">
            <w:pPr>
              <w:spacing w:line="360" w:lineRule="auto"/>
              <w:jc w:val="center"/>
              <w:rPr>
                <w:rFonts w:ascii="Arial" w:hAnsi="Arial" w:cs="Arial"/>
                <w:b/>
                <w:sz w:val="18"/>
              </w:rPr>
            </w:pPr>
            <w:r w:rsidRPr="00F27D11">
              <w:rPr>
                <w:rFonts w:ascii="Arial" w:hAnsi="Arial" w:cs="Arial"/>
                <w:b/>
              </w:rPr>
              <w:t>INDICE</w:t>
            </w:r>
          </w:p>
        </w:tc>
      </w:tr>
      <w:tr w:rsidR="00B70657" w:rsidRPr="004F339C" w:rsidTr="00F70278">
        <w:trPr>
          <w:trHeight w:val="20"/>
        </w:trPr>
        <w:tc>
          <w:tcPr>
            <w:tcW w:w="7670"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B70657" w:rsidRPr="00F27D11" w:rsidRDefault="00B70657" w:rsidP="00F70278">
            <w:pPr>
              <w:spacing w:line="360" w:lineRule="auto"/>
              <w:rPr>
                <w:rFonts w:ascii="Arial" w:hAnsi="Arial" w:cs="Arial"/>
              </w:rPr>
            </w:pPr>
            <w:r w:rsidRPr="00F27D11">
              <w:rPr>
                <w:rFonts w:ascii="Arial" w:hAnsi="Arial" w:cs="Arial"/>
                <w:b/>
              </w:rPr>
              <w:t>1.</w:t>
            </w:r>
            <w:r w:rsidRPr="00F27D11">
              <w:rPr>
                <w:rFonts w:ascii="Arial" w:hAnsi="Arial" w:cs="Arial"/>
              </w:rPr>
              <w:t xml:space="preserve"> GESTIÓN ADMINISTRATIVA </w:t>
            </w:r>
          </w:p>
        </w:tc>
        <w:tc>
          <w:tcPr>
            <w:tcW w:w="1417"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B70657" w:rsidRPr="00F27D11" w:rsidRDefault="00B70657" w:rsidP="00F70278">
            <w:pPr>
              <w:spacing w:line="360" w:lineRule="auto"/>
              <w:jc w:val="center"/>
              <w:rPr>
                <w:rFonts w:ascii="Arial" w:hAnsi="Arial" w:cs="Arial"/>
              </w:rPr>
            </w:pPr>
            <w:r w:rsidRPr="00F27D11">
              <w:rPr>
                <w:rFonts w:ascii="Arial" w:hAnsi="Arial" w:cs="Arial"/>
              </w:rPr>
              <w:t>35%</w:t>
            </w:r>
          </w:p>
        </w:tc>
      </w:tr>
      <w:tr w:rsidR="00B70657" w:rsidRPr="004F339C" w:rsidTr="00F70278">
        <w:trPr>
          <w:trHeight w:val="20"/>
        </w:trPr>
        <w:tc>
          <w:tcPr>
            <w:tcW w:w="7670"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B70657" w:rsidRPr="00F27D11" w:rsidRDefault="00B70657" w:rsidP="00F70278">
            <w:pPr>
              <w:spacing w:line="360" w:lineRule="auto"/>
              <w:rPr>
                <w:rFonts w:ascii="Arial" w:hAnsi="Arial" w:cs="Arial"/>
              </w:rPr>
            </w:pPr>
            <w:r w:rsidRPr="00F27D11">
              <w:rPr>
                <w:rFonts w:ascii="Arial" w:hAnsi="Arial" w:cs="Arial"/>
                <w:b/>
              </w:rPr>
              <w:t>2.</w:t>
            </w:r>
            <w:r w:rsidRPr="00F27D11">
              <w:rPr>
                <w:rFonts w:ascii="Arial" w:hAnsi="Arial" w:cs="Arial"/>
              </w:rPr>
              <w:t xml:space="preserve"> GESTIÓN TÉCNICA </w:t>
            </w:r>
          </w:p>
        </w:tc>
        <w:tc>
          <w:tcPr>
            <w:tcW w:w="1417"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B70657" w:rsidRPr="00F27D11" w:rsidRDefault="00B70657" w:rsidP="00F70278">
            <w:pPr>
              <w:spacing w:line="360" w:lineRule="auto"/>
              <w:jc w:val="center"/>
              <w:rPr>
                <w:rFonts w:ascii="Arial" w:hAnsi="Arial" w:cs="Arial"/>
              </w:rPr>
            </w:pPr>
            <w:r w:rsidRPr="00F27D11">
              <w:rPr>
                <w:rFonts w:ascii="Arial" w:hAnsi="Arial" w:cs="Arial"/>
              </w:rPr>
              <w:t>59%</w:t>
            </w:r>
          </w:p>
        </w:tc>
      </w:tr>
      <w:tr w:rsidR="00B70657" w:rsidRPr="004F339C" w:rsidTr="00F70278">
        <w:trPr>
          <w:trHeight w:val="20"/>
        </w:trPr>
        <w:tc>
          <w:tcPr>
            <w:tcW w:w="7670"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B70657" w:rsidRPr="00F27D11" w:rsidRDefault="00B70657" w:rsidP="00F70278">
            <w:pPr>
              <w:spacing w:line="360" w:lineRule="auto"/>
              <w:rPr>
                <w:rFonts w:ascii="Arial" w:hAnsi="Arial" w:cs="Arial"/>
              </w:rPr>
            </w:pPr>
            <w:r w:rsidRPr="00F27D11">
              <w:rPr>
                <w:rFonts w:ascii="Arial" w:hAnsi="Arial" w:cs="Arial"/>
                <w:b/>
              </w:rPr>
              <w:t>3.</w:t>
            </w:r>
            <w:r w:rsidRPr="00F27D11">
              <w:rPr>
                <w:rFonts w:ascii="Arial" w:hAnsi="Arial" w:cs="Arial"/>
              </w:rPr>
              <w:t xml:space="preserve"> GESTIÓN DEL TALENTO HUMANO </w:t>
            </w:r>
          </w:p>
        </w:tc>
        <w:tc>
          <w:tcPr>
            <w:tcW w:w="1417"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B70657" w:rsidRPr="00F27D11" w:rsidRDefault="00B70657" w:rsidP="00F70278">
            <w:pPr>
              <w:spacing w:line="360" w:lineRule="auto"/>
              <w:jc w:val="center"/>
              <w:rPr>
                <w:rFonts w:ascii="Arial" w:hAnsi="Arial" w:cs="Arial"/>
              </w:rPr>
            </w:pPr>
            <w:r w:rsidRPr="00F27D11">
              <w:rPr>
                <w:rFonts w:ascii="Arial" w:hAnsi="Arial" w:cs="Arial"/>
              </w:rPr>
              <w:t>58%</w:t>
            </w:r>
          </w:p>
        </w:tc>
      </w:tr>
      <w:tr w:rsidR="00B70657" w:rsidRPr="004F339C" w:rsidTr="00F70278">
        <w:trPr>
          <w:trHeight w:val="20"/>
        </w:trPr>
        <w:tc>
          <w:tcPr>
            <w:tcW w:w="7670"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B70657" w:rsidRPr="00F27D11" w:rsidRDefault="00B70657" w:rsidP="00F70278">
            <w:pPr>
              <w:spacing w:line="360" w:lineRule="auto"/>
              <w:rPr>
                <w:rFonts w:ascii="Arial" w:hAnsi="Arial" w:cs="Arial"/>
              </w:rPr>
            </w:pPr>
            <w:r w:rsidRPr="00F27D11">
              <w:rPr>
                <w:rFonts w:ascii="Arial" w:hAnsi="Arial" w:cs="Arial"/>
                <w:b/>
              </w:rPr>
              <w:t>4.</w:t>
            </w:r>
            <w:r w:rsidRPr="00F27D11">
              <w:rPr>
                <w:rFonts w:ascii="Arial" w:hAnsi="Arial" w:cs="Arial"/>
              </w:rPr>
              <w:t xml:space="preserve"> PROCEDIMIENTOS Y PROGRAMAS OPERATIVOS BASICOS </w:t>
            </w:r>
          </w:p>
        </w:tc>
        <w:tc>
          <w:tcPr>
            <w:tcW w:w="1417"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B70657" w:rsidRPr="00F27D11" w:rsidRDefault="00B70657" w:rsidP="00F70278">
            <w:pPr>
              <w:spacing w:line="360" w:lineRule="auto"/>
              <w:jc w:val="center"/>
              <w:rPr>
                <w:rFonts w:ascii="Arial" w:hAnsi="Arial" w:cs="Arial"/>
              </w:rPr>
            </w:pPr>
            <w:r w:rsidRPr="00F27D11">
              <w:rPr>
                <w:rFonts w:ascii="Arial" w:hAnsi="Arial" w:cs="Arial"/>
              </w:rPr>
              <w:t>34%</w:t>
            </w:r>
          </w:p>
        </w:tc>
      </w:tr>
      <w:tr w:rsidR="00B70657" w:rsidRPr="004F339C" w:rsidTr="00F70278">
        <w:trPr>
          <w:trHeight w:val="20"/>
        </w:trPr>
        <w:tc>
          <w:tcPr>
            <w:tcW w:w="7670" w:type="dxa"/>
            <w:tcBorders>
              <w:top w:val="single" w:sz="8" w:space="0" w:color="009DD9"/>
              <w:left w:val="single" w:sz="8" w:space="0" w:color="009DD9"/>
              <w:bottom w:val="single" w:sz="8" w:space="0" w:color="009DD9"/>
              <w:right w:val="single" w:sz="8" w:space="0" w:color="009DD9"/>
            </w:tcBorders>
            <w:shd w:val="clear" w:color="auto" w:fill="59AAF2"/>
            <w:tcMar>
              <w:top w:w="15" w:type="dxa"/>
              <w:left w:w="15" w:type="dxa"/>
              <w:bottom w:w="0" w:type="dxa"/>
              <w:right w:w="15" w:type="dxa"/>
            </w:tcMar>
            <w:vAlign w:val="bottom"/>
            <w:hideMark/>
          </w:tcPr>
          <w:p w:rsidR="00B70657" w:rsidRPr="00543861" w:rsidRDefault="00B70657" w:rsidP="00F70278">
            <w:pPr>
              <w:spacing w:line="360" w:lineRule="auto"/>
              <w:rPr>
                <w:rFonts w:ascii="Arial" w:hAnsi="Arial" w:cs="Arial"/>
                <w:b/>
              </w:rPr>
            </w:pPr>
            <w:r w:rsidRPr="00543861">
              <w:rPr>
                <w:rFonts w:ascii="Arial" w:hAnsi="Arial" w:cs="Arial"/>
                <w:b/>
              </w:rPr>
              <w:t xml:space="preserve">INDICE DE EFICIENCIA DE CUMPLIMIENTO DE RTL SART </w:t>
            </w:r>
          </w:p>
        </w:tc>
        <w:tc>
          <w:tcPr>
            <w:tcW w:w="1417" w:type="dxa"/>
            <w:tcBorders>
              <w:top w:val="single" w:sz="8" w:space="0" w:color="009DD9"/>
              <w:left w:val="single" w:sz="8" w:space="0" w:color="009DD9"/>
              <w:bottom w:val="single" w:sz="8" w:space="0" w:color="009DD9"/>
              <w:right w:val="single" w:sz="8" w:space="0" w:color="009DD9"/>
            </w:tcBorders>
            <w:shd w:val="clear" w:color="auto" w:fill="59AAF2"/>
            <w:tcMar>
              <w:top w:w="15" w:type="dxa"/>
              <w:left w:w="15" w:type="dxa"/>
              <w:bottom w:w="0" w:type="dxa"/>
              <w:right w:w="15" w:type="dxa"/>
            </w:tcMar>
            <w:vAlign w:val="bottom"/>
            <w:hideMark/>
          </w:tcPr>
          <w:p w:rsidR="00B70657" w:rsidRPr="00B90F19" w:rsidRDefault="00B70657" w:rsidP="00F70278">
            <w:pPr>
              <w:spacing w:line="360" w:lineRule="auto"/>
              <w:jc w:val="center"/>
              <w:rPr>
                <w:rFonts w:ascii="Arial" w:hAnsi="Arial" w:cs="Arial"/>
                <w:b/>
              </w:rPr>
            </w:pPr>
            <w:r w:rsidRPr="00B90F19">
              <w:rPr>
                <w:rFonts w:ascii="Arial" w:hAnsi="Arial" w:cs="Arial"/>
                <w:b/>
                <w:bCs/>
              </w:rPr>
              <w:t>46,5%</w:t>
            </w:r>
          </w:p>
        </w:tc>
      </w:tr>
    </w:tbl>
    <w:p w:rsidR="00701AE4" w:rsidRPr="00A70571" w:rsidRDefault="00867F31" w:rsidP="00A70571">
      <w:pPr>
        <w:pStyle w:val="Sinespaciado"/>
        <w:jc w:val="center"/>
        <w:rPr>
          <w:lang w:eastAsia="es-EC"/>
        </w:rPr>
      </w:pPr>
      <w:r w:rsidRPr="00A70571">
        <w:rPr>
          <w:lang w:eastAsia="es-EC"/>
        </w:rPr>
        <w:t>Tabla 4.27   Indicador Porcentaje de cumplimiento de plan de capacitación de SSO</w:t>
      </w:r>
    </w:p>
    <w:p w:rsidR="0075353F" w:rsidRPr="00376F0F" w:rsidRDefault="0075353F" w:rsidP="0075353F">
      <w:pPr>
        <w:jc w:val="center"/>
        <w:rPr>
          <w:lang w:val="es-EC"/>
        </w:rPr>
      </w:pPr>
      <w:r>
        <w:rPr>
          <w:b/>
          <w:lang w:val="es-EC"/>
        </w:rPr>
        <w:t xml:space="preserve">Elaborado por: </w:t>
      </w:r>
      <w:r w:rsidR="00A70571">
        <w:rPr>
          <w:lang w:val="es-EC"/>
        </w:rPr>
        <w:t>Los autores</w:t>
      </w:r>
    </w:p>
    <w:p w:rsidR="0075353F" w:rsidRDefault="0075353F" w:rsidP="00701AE4">
      <w:pPr>
        <w:spacing w:line="360" w:lineRule="auto"/>
        <w:jc w:val="center"/>
        <w:rPr>
          <w:rFonts w:ascii="Arial" w:hAnsi="Arial" w:cs="Arial"/>
          <w:color w:val="000000"/>
          <w:lang w:eastAsia="es-EC"/>
        </w:rPr>
      </w:pPr>
    </w:p>
    <w:p w:rsidR="00701AE4" w:rsidRPr="00867F31" w:rsidRDefault="00701AE4" w:rsidP="0075353F">
      <w:pPr>
        <w:spacing w:line="360" w:lineRule="auto"/>
        <w:rPr>
          <w:rFonts w:ascii="Arial" w:hAnsi="Arial" w:cs="Arial"/>
          <w:color w:val="000000"/>
          <w:lang w:eastAsia="es-EC"/>
        </w:rPr>
      </w:pPr>
    </w:p>
    <w:p w:rsidR="00333F57" w:rsidRDefault="00333F57" w:rsidP="00333F57">
      <w:pPr>
        <w:pStyle w:val="Ttulo2"/>
        <w:jc w:val="left"/>
        <w:rPr>
          <w:sz w:val="28"/>
          <w:lang w:val="es-EC"/>
        </w:rPr>
      </w:pPr>
      <w:bookmarkStart w:id="94" w:name="_Toc328557513"/>
      <w:r w:rsidRPr="00333F57">
        <w:rPr>
          <w:sz w:val="28"/>
          <w:lang w:val="es-EC"/>
        </w:rPr>
        <w:lastRenderedPageBreak/>
        <w:t>MEJORAMIENTO CONTINUO</w:t>
      </w:r>
      <w:bookmarkEnd w:id="94"/>
    </w:p>
    <w:p w:rsidR="00B70657" w:rsidRPr="00B70657" w:rsidRDefault="00B70657" w:rsidP="00B70657">
      <w:pPr>
        <w:pStyle w:val="Ttulo3"/>
        <w:rPr>
          <w:lang w:val="es-EC"/>
        </w:rPr>
      </w:pPr>
      <w:bookmarkStart w:id="95" w:name="_Toc328557514"/>
      <w:r>
        <w:rPr>
          <w:lang w:val="es-EC"/>
        </w:rPr>
        <w:t>ESTABLECIMIENTO DE INDICADORES</w:t>
      </w:r>
      <w:bookmarkEnd w:id="95"/>
    </w:p>
    <w:p w:rsidR="00333F57" w:rsidRDefault="00F84292" w:rsidP="00333F57">
      <w:pPr>
        <w:rPr>
          <w:rFonts w:ascii="Arial" w:hAnsi="Arial" w:cs="Arial"/>
          <w:lang w:val="es-EC"/>
        </w:rPr>
      </w:pPr>
      <w:r>
        <w:rPr>
          <w:rFonts w:ascii="Arial" w:hAnsi="Arial" w:cs="Arial"/>
          <w:lang w:val="es-EC"/>
        </w:rPr>
        <w:t>Con el fin de dar seguimiento, se han establecido los siguientes indicadores:</w:t>
      </w:r>
    </w:p>
    <w:p w:rsidR="00F84292" w:rsidRPr="00F84292" w:rsidRDefault="00F84292" w:rsidP="00333F57">
      <w:pPr>
        <w:rPr>
          <w:rFonts w:ascii="Arial" w:hAnsi="Arial" w:cs="Arial"/>
          <w:lang w:val="es-EC"/>
        </w:rPr>
      </w:pPr>
    </w:p>
    <w:p w:rsidR="00333F57" w:rsidRPr="003B7754" w:rsidRDefault="00333F57" w:rsidP="005F7BC3">
      <w:pPr>
        <w:pStyle w:val="Prrafodelista"/>
        <w:numPr>
          <w:ilvl w:val="0"/>
          <w:numId w:val="78"/>
        </w:numPr>
        <w:spacing w:after="200" w:line="480" w:lineRule="auto"/>
        <w:rPr>
          <w:rFonts w:ascii="Arial" w:hAnsi="Arial" w:cs="Arial"/>
          <w:b/>
        </w:rPr>
      </w:pPr>
      <w:r w:rsidRPr="003B7754">
        <w:rPr>
          <w:rFonts w:ascii="Arial" w:hAnsi="Arial" w:cs="Arial"/>
          <w:b/>
        </w:rPr>
        <w:t xml:space="preserve">Indicador 1: </w:t>
      </w:r>
      <w:r w:rsidRPr="003B7754">
        <w:rPr>
          <w:rFonts w:ascii="Arial" w:hAnsi="Arial" w:cs="Arial"/>
        </w:rPr>
        <w:t xml:space="preserve">Eficiencia del Cumplimiento de los RTL </w:t>
      </w:r>
      <w:r w:rsidR="00B70657">
        <w:rPr>
          <w:rFonts w:ascii="Arial" w:hAnsi="Arial" w:cs="Arial"/>
        </w:rPr>
        <w:t xml:space="preserve">Aplicables al Control Operacional </w:t>
      </w:r>
      <w:r w:rsidRPr="003B7754">
        <w:rPr>
          <w:rFonts w:ascii="Arial" w:hAnsi="Arial" w:cs="Arial"/>
        </w:rPr>
        <w:t>SART</w:t>
      </w:r>
    </w:p>
    <w:p w:rsidR="00333F57" w:rsidRPr="003B7754" w:rsidRDefault="00333F57" w:rsidP="005F7BC3">
      <w:pPr>
        <w:pStyle w:val="Prrafodelista"/>
        <w:numPr>
          <w:ilvl w:val="0"/>
          <w:numId w:val="78"/>
        </w:numPr>
        <w:spacing w:after="200" w:line="480" w:lineRule="auto"/>
        <w:rPr>
          <w:rFonts w:ascii="Arial" w:hAnsi="Arial" w:cs="Arial"/>
          <w:b/>
        </w:rPr>
      </w:pPr>
      <w:r w:rsidRPr="003B7754">
        <w:rPr>
          <w:rFonts w:ascii="Arial" w:hAnsi="Arial" w:cs="Arial"/>
          <w:b/>
        </w:rPr>
        <w:t xml:space="preserve">Indicador 2: </w:t>
      </w:r>
      <w:r w:rsidRPr="003B7754">
        <w:rPr>
          <w:rFonts w:ascii="Arial" w:hAnsi="Arial" w:cs="Arial"/>
        </w:rPr>
        <w:t>Porcentaje de Cumplimiento del Plan de Capacitaciones de SSO</w:t>
      </w:r>
    </w:p>
    <w:p w:rsidR="00333F57" w:rsidRPr="003B7754" w:rsidRDefault="00333F57" w:rsidP="005F7BC3">
      <w:pPr>
        <w:pStyle w:val="Prrafodelista"/>
        <w:numPr>
          <w:ilvl w:val="0"/>
          <w:numId w:val="79"/>
        </w:numPr>
        <w:spacing w:after="200" w:line="480" w:lineRule="auto"/>
        <w:rPr>
          <w:rFonts w:ascii="Arial" w:hAnsi="Arial" w:cs="Arial"/>
        </w:rPr>
      </w:pPr>
      <w:r w:rsidRPr="003B7754">
        <w:rPr>
          <w:rFonts w:ascii="Arial" w:hAnsi="Arial" w:cs="Arial"/>
          <w:b/>
        </w:rPr>
        <w:t xml:space="preserve">Indicador 3: </w:t>
      </w:r>
      <w:r w:rsidRPr="003B7754">
        <w:rPr>
          <w:rFonts w:ascii="Arial" w:hAnsi="Arial" w:cs="Arial"/>
        </w:rPr>
        <w:t>Número de trabajadores Capacitados en SSO</w:t>
      </w:r>
    </w:p>
    <w:p w:rsidR="00333F57" w:rsidRPr="003B7754" w:rsidRDefault="00333F57" w:rsidP="005F7BC3">
      <w:pPr>
        <w:pStyle w:val="Prrafodelista"/>
        <w:numPr>
          <w:ilvl w:val="0"/>
          <w:numId w:val="79"/>
        </w:numPr>
        <w:spacing w:after="200" w:line="480" w:lineRule="auto"/>
        <w:rPr>
          <w:rFonts w:ascii="Arial" w:hAnsi="Arial" w:cs="Arial"/>
        </w:rPr>
      </w:pPr>
      <w:r w:rsidRPr="003B7754">
        <w:rPr>
          <w:rFonts w:ascii="Arial" w:hAnsi="Arial" w:cs="Arial"/>
          <w:b/>
        </w:rPr>
        <w:t xml:space="preserve">Indicador 4: </w:t>
      </w:r>
      <w:r w:rsidRPr="003B7754">
        <w:rPr>
          <w:rFonts w:ascii="Arial" w:hAnsi="Arial" w:cs="Arial"/>
        </w:rPr>
        <w:t>Requerimientos de SSO Cumplidos de la USEHIT</w:t>
      </w:r>
    </w:p>
    <w:p w:rsidR="00333F57" w:rsidRPr="003B7754" w:rsidRDefault="00333F57" w:rsidP="005F7BC3">
      <w:pPr>
        <w:pStyle w:val="Prrafodelista"/>
        <w:numPr>
          <w:ilvl w:val="0"/>
          <w:numId w:val="79"/>
        </w:numPr>
        <w:spacing w:after="200" w:line="480" w:lineRule="auto"/>
        <w:rPr>
          <w:rFonts w:ascii="Arial" w:hAnsi="Arial" w:cs="Arial"/>
          <w:b/>
        </w:rPr>
      </w:pPr>
      <w:r w:rsidRPr="003B7754">
        <w:rPr>
          <w:rFonts w:ascii="Arial" w:hAnsi="Arial" w:cs="Arial"/>
          <w:b/>
        </w:rPr>
        <w:t xml:space="preserve">Indicador 5: </w:t>
      </w:r>
      <w:r w:rsidRPr="003B7754">
        <w:rPr>
          <w:rFonts w:ascii="Arial" w:hAnsi="Arial" w:cs="Arial"/>
        </w:rPr>
        <w:t>Eficacia de las Inspecciones Programadas de SSO</w:t>
      </w:r>
    </w:p>
    <w:p w:rsidR="00333F57" w:rsidRPr="003B7754" w:rsidRDefault="00333F57" w:rsidP="005F7BC3">
      <w:pPr>
        <w:pStyle w:val="Prrafodelista"/>
        <w:numPr>
          <w:ilvl w:val="0"/>
          <w:numId w:val="79"/>
        </w:numPr>
        <w:spacing w:after="200" w:line="480" w:lineRule="auto"/>
        <w:rPr>
          <w:rFonts w:ascii="Arial" w:hAnsi="Arial" w:cs="Arial"/>
        </w:rPr>
      </w:pPr>
      <w:r w:rsidRPr="003B7754">
        <w:rPr>
          <w:rFonts w:ascii="Arial" w:hAnsi="Arial" w:cs="Arial"/>
          <w:b/>
        </w:rPr>
        <w:t>Indicador 6:</w:t>
      </w:r>
      <w:r w:rsidRPr="003B7754">
        <w:rPr>
          <w:rFonts w:ascii="Arial" w:hAnsi="Arial" w:cs="Arial"/>
        </w:rPr>
        <w:t xml:space="preserve"> Reporte de incidentes por día de SSO</w:t>
      </w:r>
    </w:p>
    <w:p w:rsidR="00333F57" w:rsidRPr="003B7754" w:rsidRDefault="00333F57" w:rsidP="005F7BC3">
      <w:pPr>
        <w:pStyle w:val="Prrafodelista"/>
        <w:numPr>
          <w:ilvl w:val="0"/>
          <w:numId w:val="79"/>
        </w:numPr>
        <w:spacing w:after="200" w:line="480" w:lineRule="auto"/>
        <w:rPr>
          <w:rFonts w:ascii="Arial" w:hAnsi="Arial" w:cs="Arial"/>
        </w:rPr>
      </w:pPr>
      <w:r w:rsidRPr="003B7754">
        <w:rPr>
          <w:rFonts w:ascii="Arial" w:hAnsi="Arial" w:cs="Arial"/>
          <w:b/>
        </w:rPr>
        <w:t xml:space="preserve">Indicador 7: </w:t>
      </w:r>
      <w:r w:rsidRPr="003B7754">
        <w:rPr>
          <w:rFonts w:ascii="Arial" w:hAnsi="Arial" w:cs="Arial"/>
        </w:rPr>
        <w:t>Frecuencia</w:t>
      </w:r>
    </w:p>
    <w:p w:rsidR="00333F57" w:rsidRDefault="00333F57" w:rsidP="005F7BC3">
      <w:pPr>
        <w:pStyle w:val="Prrafodelista"/>
        <w:numPr>
          <w:ilvl w:val="0"/>
          <w:numId w:val="79"/>
        </w:numPr>
        <w:spacing w:after="200" w:line="480" w:lineRule="auto"/>
        <w:rPr>
          <w:rFonts w:ascii="Arial" w:hAnsi="Arial" w:cs="Arial"/>
        </w:rPr>
      </w:pPr>
      <w:r w:rsidRPr="003B7754">
        <w:rPr>
          <w:rFonts w:ascii="Arial" w:hAnsi="Arial" w:cs="Arial"/>
          <w:b/>
        </w:rPr>
        <w:t>Indicador 8:</w:t>
      </w:r>
      <w:r w:rsidRPr="003B7754">
        <w:rPr>
          <w:rFonts w:ascii="Arial" w:hAnsi="Arial" w:cs="Arial"/>
        </w:rPr>
        <w:t xml:space="preserve"> Control de las acciones correctivas de mejora de SSO</w:t>
      </w:r>
    </w:p>
    <w:p w:rsidR="00701AE4" w:rsidRDefault="00701AE4" w:rsidP="00701AE4">
      <w:pPr>
        <w:spacing w:after="200" w:line="480" w:lineRule="auto"/>
        <w:rPr>
          <w:rFonts w:ascii="Arial" w:hAnsi="Arial" w:cs="Arial"/>
        </w:rPr>
      </w:pPr>
    </w:p>
    <w:p w:rsidR="00A70571" w:rsidRDefault="00A70571" w:rsidP="00701AE4">
      <w:pPr>
        <w:spacing w:after="200" w:line="480" w:lineRule="auto"/>
        <w:rPr>
          <w:rFonts w:ascii="Arial" w:hAnsi="Arial" w:cs="Arial"/>
        </w:rPr>
      </w:pPr>
    </w:p>
    <w:p w:rsidR="00A70571" w:rsidRDefault="00A70571" w:rsidP="00701AE4">
      <w:pPr>
        <w:spacing w:after="200" w:line="480" w:lineRule="auto"/>
        <w:rPr>
          <w:rFonts w:ascii="Arial" w:hAnsi="Arial" w:cs="Arial"/>
        </w:rPr>
      </w:pPr>
    </w:p>
    <w:p w:rsidR="00A70571" w:rsidRPr="00701AE4" w:rsidRDefault="00A70571" w:rsidP="00701AE4">
      <w:pPr>
        <w:spacing w:after="200" w:line="480" w:lineRule="auto"/>
        <w:rPr>
          <w:rFonts w:ascii="Arial" w:hAnsi="Arial" w:cs="Arial"/>
        </w:rPr>
      </w:pPr>
    </w:p>
    <w:p w:rsidR="00333F57" w:rsidRPr="00B70657" w:rsidRDefault="003A210C" w:rsidP="00B70657">
      <w:pPr>
        <w:pStyle w:val="Ttulo3"/>
        <w:rPr>
          <w:lang w:val="es-EC"/>
        </w:rPr>
      </w:pPr>
      <w:bookmarkStart w:id="96" w:name="_Toc328557515"/>
      <w:r w:rsidRPr="00B70657">
        <w:rPr>
          <w:lang w:val="es-EC"/>
        </w:rPr>
        <w:lastRenderedPageBreak/>
        <w:t>FICHA POR INDICADOR.</w:t>
      </w:r>
      <w:bookmarkEnd w:id="96"/>
    </w:p>
    <w:p w:rsidR="00333F57" w:rsidRPr="003B7754" w:rsidRDefault="00473ED0" w:rsidP="00333F57">
      <w:pPr>
        <w:rPr>
          <w:rFonts w:ascii="Arial" w:hAnsi="Arial" w:cs="Arial"/>
          <w:b/>
        </w:rPr>
      </w:pPr>
      <w:r>
        <w:rPr>
          <w:rFonts w:ascii="Arial" w:hAnsi="Arial" w:cs="Arial"/>
          <w:b/>
          <w:noProof/>
          <w:lang w:val="es-EC" w:eastAsia="es-EC"/>
        </w:rPr>
        <mc:AlternateContent>
          <mc:Choice Requires="wps">
            <w:drawing>
              <wp:anchor distT="0" distB="0" distL="114300" distR="114300" simplePos="0" relativeHeight="251665408" behindDoc="0" locked="0" layoutInCell="1" allowOverlap="1">
                <wp:simplePos x="0" y="0"/>
                <wp:positionH relativeFrom="column">
                  <wp:posOffset>136525</wp:posOffset>
                </wp:positionH>
                <wp:positionV relativeFrom="paragraph">
                  <wp:posOffset>52070</wp:posOffset>
                </wp:positionV>
                <wp:extent cx="5462270" cy="3167380"/>
                <wp:effectExtent l="0" t="0" r="5080" b="0"/>
                <wp:wrapNone/>
                <wp:docPr id="70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2270" cy="3167380"/>
                        </a:xfrm>
                        <a:prstGeom prst="rect">
                          <a:avLst/>
                        </a:prstGeom>
                        <a:solidFill>
                          <a:schemeClr val="bg1">
                            <a:lumMod val="100000"/>
                            <a:lumOff val="0"/>
                          </a:schemeClr>
                        </a:solidFill>
                        <a:ln>
                          <a:noFill/>
                        </a:ln>
                        <a:effectLst/>
                        <a:extLst>
                          <a:ext uri="{91240B29-F687-4F45-9708-019B960494DF}">
                            <a14:hiddenLine xmlns:a14="http://schemas.microsoft.com/office/drawing/2010/main" w="38100">
                              <a:solidFill>
                                <a:schemeClr val="bg1">
                                  <a:lumMod val="100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txbx>
                        <w:txbxContent>
                          <w:p w:rsidR="00A93C65" w:rsidRPr="00DA48BB"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shd w:val="clear" w:color="auto" w:fill="0F243E" w:themeFill="text2" w:themeFillShade="80"/>
                              <w:jc w:val="center"/>
                              <w:rPr>
                                <w:b/>
                              </w:rPr>
                            </w:pPr>
                            <w:r>
                              <w:rPr>
                                <w:b/>
                              </w:rPr>
                              <w:t>Indicador 1</w:t>
                            </w:r>
                          </w:p>
                          <w:p w:rsidR="00A93C65" w:rsidRPr="008119C4"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b/>
                              </w:rPr>
                            </w:pPr>
                            <w:r w:rsidRPr="008119C4">
                              <w:rPr>
                                <w:rFonts w:ascii="Arial" w:hAnsi="Arial" w:cs="Arial"/>
                                <w:b/>
                              </w:rPr>
                              <w:t xml:space="preserve">Eficiencia del </w:t>
                            </w:r>
                            <w:r w:rsidRPr="00E36BD9">
                              <w:rPr>
                                <w:rFonts w:ascii="Arial" w:hAnsi="Arial" w:cs="Arial"/>
                                <w:b/>
                              </w:rPr>
                              <w:t>Cumplimiento de los RTL Aplicables al Control Operacional SART</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rPr>
                                <w:b/>
                              </w:rPr>
                            </w:pPr>
                            <m:oMathPara>
                              <m:oMath>
                                <m:r>
                                  <m:rPr>
                                    <m:sty m:val="b"/>
                                  </m:rPr>
                                  <w:rPr>
                                    <w:rFonts w:ascii="Cambria Math" w:hAnsi="Cambria Math"/>
                                  </w:rPr>
                                  <m:t>Fórmula:</m:t>
                                </m:r>
                                <m:d>
                                  <m:dPr>
                                    <m:ctrlPr>
                                      <w:rPr>
                                        <w:rFonts w:ascii="Cambria Math" w:hAnsi="Cambria Math"/>
                                        <w:i/>
                                      </w:rPr>
                                    </m:ctrlPr>
                                  </m:dPr>
                                  <m:e>
                                    <m:f>
                                      <m:fPr>
                                        <m:ctrlPr>
                                          <w:rPr>
                                            <w:rFonts w:ascii="Cambria Math" w:hAnsi="Cambria Math"/>
                                            <w:i/>
                                          </w:rPr>
                                        </m:ctrlPr>
                                      </m:fPr>
                                      <m:num>
                                        <m:r>
                                          <w:rPr>
                                            <w:rFonts w:ascii="Cambria Math" w:hAnsi="Cambria Math"/>
                                          </w:rPr>
                                          <m:t>RTL SART CUMPLIDOS</m:t>
                                        </m:r>
                                      </m:num>
                                      <m:den>
                                        <m:r>
                                          <w:rPr>
                                            <w:rFonts w:ascii="Cambria Math" w:hAnsi="Cambria Math"/>
                                          </w:rPr>
                                          <m:t># DE RTL SART OBLIGADO CUMPLIMIENTO</m:t>
                                        </m:r>
                                      </m:den>
                                    </m:f>
                                  </m:e>
                                </m:d>
                                <m:r>
                                  <m:rPr>
                                    <m:nor/>
                                  </m:rPr>
                                  <w:rPr>
                                    <w:rFonts w:ascii="Cambria Math" w:hAnsi="Cambria Math"/>
                                  </w:rPr>
                                  <m:t>*100%</m:t>
                                </m:r>
                              </m:oMath>
                            </m:oMathPara>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Objetivo: </w:t>
                            </w:r>
                            <w:r w:rsidRPr="008119C4">
                              <w:t>Cumplir el 80% de los RTL del SART</w:t>
                            </w:r>
                          </w:p>
                          <w:p w:rsidR="00A93C65" w:rsidRPr="00406AA4"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Responsable: </w:t>
                            </w:r>
                            <w:r>
                              <w:t>Dirección de la Maternidad, Jefes de Áreas</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rPr>
                                <w:b/>
                              </w:rPr>
                            </w:pPr>
                            <w:r>
                              <w:rPr>
                                <w:b/>
                              </w:rPr>
                              <w:t xml:space="preserve">Frecuencia: </w:t>
                            </w:r>
                            <w:r>
                              <w:t>Mensual</w:t>
                            </w:r>
                          </w:p>
                          <w:p w:rsidR="00A93C65" w:rsidRPr="00E7408A"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Tendencia:</w:t>
                            </w:r>
                            <w:r>
                              <w:t xml:space="preserve"> Positiva</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Meta</w:t>
                            </w:r>
                            <w:r w:rsidRPr="00ED3CA0">
                              <w:t xml:space="preserve">: </w:t>
                            </w:r>
                            <w:r>
                              <w:t>100%</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sidRPr="008119C4">
                              <w:rPr>
                                <w:b/>
                              </w:rPr>
                              <w:t>Mínimo:</w:t>
                            </w:r>
                            <w:r>
                              <w:t xml:space="preserve"> 80%</w:t>
                            </w:r>
                          </w:p>
                          <w:p w:rsidR="00A93C65" w:rsidRPr="00EA043D"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sidRPr="008119C4">
                              <w:rPr>
                                <w:b/>
                              </w:rPr>
                              <w:t>Máximo:</w:t>
                            </w:r>
                            <w:r>
                              <w:t xml:space="preserve"> 100%</w:t>
                            </w:r>
                          </w:p>
                          <w:p w:rsidR="00A93C65" w:rsidRPr="004D0837"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Fuente</w:t>
                            </w:r>
                            <w:r w:rsidRPr="008119C4">
                              <w:t>: Reporte de</w:t>
                            </w:r>
                            <w:r>
                              <w:t xml:space="preserve"> </w:t>
                            </w:r>
                            <w:r w:rsidRPr="008119C4">
                              <w:t>Resultados de las</w:t>
                            </w:r>
                            <w:r>
                              <w:t xml:space="preserve"> Auditorias Planificadas</w:t>
                            </w:r>
                          </w:p>
                          <w:p w:rsidR="00A93C65" w:rsidRPr="00200E20" w:rsidRDefault="00A93C65" w:rsidP="00200E20">
                            <w:pPr>
                              <w:jc w:val="center"/>
                              <w:rPr>
                                <w:lang w:val="es-EC"/>
                              </w:rPr>
                            </w:pPr>
                            <w:r w:rsidRPr="00200E20">
                              <w:rPr>
                                <w:lang w:val="es-EC"/>
                              </w:rPr>
                              <w:t>Tabla 4.28  Indicador de eficiencia del cumplimiento de los RTL SART</w:t>
                            </w:r>
                          </w:p>
                          <w:p w:rsidR="00A93C65" w:rsidRPr="00376F0F" w:rsidRDefault="00A93C65" w:rsidP="0075353F">
                            <w:pPr>
                              <w:jc w:val="center"/>
                              <w:rPr>
                                <w:lang w:val="es-EC"/>
                              </w:rPr>
                            </w:pPr>
                            <w:r>
                              <w:rPr>
                                <w:b/>
                                <w:lang w:val="es-EC"/>
                              </w:rPr>
                              <w:t xml:space="preserve">Elaborado por: </w:t>
                            </w:r>
                            <w:r>
                              <w:rPr>
                                <w:lang w:val="es-EC"/>
                              </w:rPr>
                              <w:t>Los autores</w:t>
                            </w:r>
                          </w:p>
                          <w:p w:rsidR="00A93C65" w:rsidRPr="00701AE4" w:rsidRDefault="00A93C65" w:rsidP="009A6E9E">
                            <w:pPr>
                              <w:spacing w:line="360" w:lineRule="auto"/>
                              <w:jc w:val="center"/>
                              <w:rPr>
                                <w:rFonts w:ascii="Arial" w:hAnsi="Arial" w:cs="Arial"/>
                                <w:color w:val="000000"/>
                                <w:lang w:eastAsia="es-EC"/>
                              </w:rPr>
                            </w:pPr>
                          </w:p>
                          <w:p w:rsidR="00A93C65" w:rsidRDefault="00A93C65" w:rsidP="00333F57"/>
                          <w:p w:rsidR="00A93C65" w:rsidRDefault="00A93C6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 o:spid="_x0000_s1040" type="#_x0000_t202" style="position:absolute;margin-left:10.75pt;margin-top:4.1pt;width:430.1pt;height:249.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" fillcolor="white [3212]" stroked="f" strokecolor="white [3212]" strokeweight="3pt">
                <v:shadow color="#205867 [1608]" opacity=".5" offset="1pt"/>
                <v:textbox>
                  <w:txbxContent>
                    <w:p w:rsidR="00A93C65" w:rsidRPr="00DA48BB"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shd w:val="clear" w:color="auto" w:fill="0F243E" w:themeFill="text2" w:themeFillShade="80"/>
                        <w:jc w:val="center"/>
                        <w:rPr>
                          <w:b/>
                        </w:rPr>
                      </w:pPr>
                      <w:r>
                        <w:rPr>
                          <w:b/>
                        </w:rPr>
                        <w:t>Indicador 1</w:t>
                      </w:r>
                    </w:p>
                    <w:p w:rsidR="00A93C65" w:rsidRPr="008119C4"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b/>
                        </w:rPr>
                      </w:pPr>
                      <w:r w:rsidRPr="008119C4">
                        <w:rPr>
                          <w:rFonts w:ascii="Arial" w:hAnsi="Arial" w:cs="Arial"/>
                          <w:b/>
                        </w:rPr>
                        <w:t xml:space="preserve">Eficiencia del </w:t>
                      </w:r>
                      <w:r w:rsidRPr="00E36BD9">
                        <w:rPr>
                          <w:rFonts w:ascii="Arial" w:hAnsi="Arial" w:cs="Arial"/>
                          <w:b/>
                        </w:rPr>
                        <w:t>Cumplimiento de los RTL Aplicables al Control Operacional SART</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rPr>
                          <w:b/>
                        </w:rPr>
                      </w:pPr>
                      <m:oMathPara>
                        <m:oMath>
                          <m:r>
                            <m:rPr>
                              <m:sty m:val="b"/>
                            </m:rPr>
                            <w:rPr>
                              <w:rFonts w:ascii="Cambria Math" w:hAnsi="Cambria Math"/>
                            </w:rPr>
                            <m:t>Fórmula:</m:t>
                          </m:r>
                          <m:d>
                            <m:dPr>
                              <m:ctrlPr>
                                <w:rPr>
                                  <w:rFonts w:ascii="Cambria Math" w:hAnsi="Cambria Math"/>
                                  <w:i/>
                                </w:rPr>
                              </m:ctrlPr>
                            </m:dPr>
                            <m:e>
                              <m:f>
                                <m:fPr>
                                  <m:ctrlPr>
                                    <w:rPr>
                                      <w:rFonts w:ascii="Cambria Math" w:hAnsi="Cambria Math"/>
                                      <w:i/>
                                    </w:rPr>
                                  </m:ctrlPr>
                                </m:fPr>
                                <m:num>
                                  <m:r>
                                    <w:rPr>
                                      <w:rFonts w:ascii="Cambria Math" w:hAnsi="Cambria Math"/>
                                    </w:rPr>
                                    <m:t>RTL SART CUMPLIDOS</m:t>
                                  </m:r>
                                </m:num>
                                <m:den>
                                  <m:r>
                                    <w:rPr>
                                      <w:rFonts w:ascii="Cambria Math" w:hAnsi="Cambria Math"/>
                                    </w:rPr>
                                    <m:t># DE RTL SART OBLIGADO CUMPLIMIENTO</m:t>
                                  </m:r>
                                </m:den>
                              </m:f>
                            </m:e>
                          </m:d>
                          <m:r>
                            <m:rPr>
                              <m:nor/>
                            </m:rPr>
                            <w:rPr>
                              <w:rFonts w:ascii="Cambria Math" w:hAnsi="Cambria Math"/>
                            </w:rPr>
                            <m:t>*100%</m:t>
                          </m:r>
                        </m:oMath>
                      </m:oMathPara>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Objetivo: </w:t>
                      </w:r>
                      <w:r w:rsidRPr="008119C4">
                        <w:t>Cumplir el 80% de los RTL del SART</w:t>
                      </w:r>
                    </w:p>
                    <w:p w:rsidR="00A93C65" w:rsidRPr="00406AA4"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Responsable: </w:t>
                      </w:r>
                      <w:r>
                        <w:t>Dirección de la Maternidad, Jefes de Áreas</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rPr>
                          <w:b/>
                        </w:rPr>
                      </w:pPr>
                      <w:r>
                        <w:rPr>
                          <w:b/>
                        </w:rPr>
                        <w:t xml:space="preserve">Frecuencia: </w:t>
                      </w:r>
                      <w:r>
                        <w:t>Mensual</w:t>
                      </w:r>
                    </w:p>
                    <w:p w:rsidR="00A93C65" w:rsidRPr="00E7408A"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Tendencia:</w:t>
                      </w:r>
                      <w:r>
                        <w:t xml:space="preserve"> Positiva</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Meta</w:t>
                      </w:r>
                      <w:r w:rsidRPr="00ED3CA0">
                        <w:t xml:space="preserve">: </w:t>
                      </w:r>
                      <w:r>
                        <w:t>100%</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sidRPr="008119C4">
                        <w:rPr>
                          <w:b/>
                        </w:rPr>
                        <w:t>Mínimo:</w:t>
                      </w:r>
                      <w:r>
                        <w:t xml:space="preserve"> 80%</w:t>
                      </w:r>
                    </w:p>
                    <w:p w:rsidR="00A93C65" w:rsidRPr="00EA043D"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sidRPr="008119C4">
                        <w:rPr>
                          <w:b/>
                        </w:rPr>
                        <w:t>Máximo:</w:t>
                      </w:r>
                      <w:r>
                        <w:t xml:space="preserve"> 100%</w:t>
                      </w:r>
                    </w:p>
                    <w:p w:rsidR="00A93C65" w:rsidRPr="004D0837"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Fuente</w:t>
                      </w:r>
                      <w:r w:rsidRPr="008119C4">
                        <w:t>: Reporte de</w:t>
                      </w:r>
                      <w:r>
                        <w:t xml:space="preserve"> </w:t>
                      </w:r>
                      <w:r w:rsidRPr="008119C4">
                        <w:t>Resultados de las</w:t>
                      </w:r>
                      <w:r>
                        <w:t xml:space="preserve"> Auditorias Planificadas</w:t>
                      </w:r>
                    </w:p>
                    <w:p w:rsidR="00A93C65" w:rsidRPr="00200E20" w:rsidRDefault="00A93C65" w:rsidP="00200E20">
                      <w:pPr>
                        <w:jc w:val="center"/>
                        <w:rPr>
                          <w:lang w:val="es-EC"/>
                        </w:rPr>
                      </w:pPr>
                      <w:r w:rsidRPr="00200E20">
                        <w:rPr>
                          <w:lang w:val="es-EC"/>
                        </w:rPr>
                        <w:t>Tabla 4.28  Indicador de eficiencia del cumplimiento de los RTL SART</w:t>
                      </w:r>
                    </w:p>
                    <w:p w:rsidR="00A93C65" w:rsidRPr="00376F0F" w:rsidRDefault="00A93C65" w:rsidP="0075353F">
                      <w:pPr>
                        <w:jc w:val="center"/>
                        <w:rPr>
                          <w:lang w:val="es-EC"/>
                        </w:rPr>
                      </w:pPr>
                      <w:r>
                        <w:rPr>
                          <w:b/>
                          <w:lang w:val="es-EC"/>
                        </w:rPr>
                        <w:t xml:space="preserve">Elaborado por: </w:t>
                      </w:r>
                      <w:r>
                        <w:rPr>
                          <w:lang w:val="es-EC"/>
                        </w:rPr>
                        <w:t>Los autores</w:t>
                      </w:r>
                    </w:p>
                    <w:p w:rsidR="00A93C65" w:rsidRPr="00701AE4" w:rsidRDefault="00A93C65" w:rsidP="009A6E9E">
                      <w:pPr>
                        <w:spacing w:line="360" w:lineRule="auto"/>
                        <w:jc w:val="center"/>
                        <w:rPr>
                          <w:rFonts w:ascii="Arial" w:hAnsi="Arial" w:cs="Arial"/>
                          <w:color w:val="000000"/>
                          <w:lang w:eastAsia="es-EC"/>
                        </w:rPr>
                      </w:pPr>
                    </w:p>
                    <w:p w:rsidR="00A93C65" w:rsidRDefault="00A93C65" w:rsidP="00333F57"/>
                    <w:p w:rsidR="00A93C65" w:rsidRDefault="00A93C65"/>
                  </w:txbxContent>
                </v:textbox>
              </v:shape>
            </w:pict>
          </mc:Fallback>
        </mc:AlternateContent>
      </w: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Default="00333F57" w:rsidP="00333F57">
      <w:pPr>
        <w:rPr>
          <w:rFonts w:ascii="Arial" w:hAnsi="Arial" w:cs="Arial"/>
          <w:b/>
        </w:rPr>
      </w:pPr>
    </w:p>
    <w:p w:rsidR="00867F31" w:rsidRPr="003B7754" w:rsidRDefault="00867F31" w:rsidP="00333F57">
      <w:pPr>
        <w:rPr>
          <w:rFonts w:ascii="Arial" w:hAnsi="Arial" w:cs="Arial"/>
          <w:b/>
        </w:rPr>
      </w:pPr>
    </w:p>
    <w:p w:rsidR="00200E20" w:rsidRPr="003B7754" w:rsidRDefault="00200E20" w:rsidP="00333F57">
      <w:pPr>
        <w:rPr>
          <w:rFonts w:ascii="Arial" w:hAnsi="Arial" w:cs="Arial"/>
          <w:b/>
        </w:rPr>
      </w:pPr>
    </w:p>
    <w:p w:rsidR="00333F57" w:rsidRPr="003B7754" w:rsidRDefault="00333F57" w:rsidP="00333F57">
      <w:pPr>
        <w:rPr>
          <w:rFonts w:ascii="Arial" w:hAnsi="Arial" w:cs="Arial"/>
          <w:b/>
        </w:rPr>
      </w:pPr>
    </w:p>
    <w:p w:rsidR="009A6E9E" w:rsidRDefault="009A6E9E" w:rsidP="00701AE4">
      <w:pPr>
        <w:spacing w:line="360" w:lineRule="auto"/>
        <w:jc w:val="center"/>
        <w:rPr>
          <w:rFonts w:ascii="Arial" w:hAnsi="Arial" w:cs="Arial"/>
          <w:color w:val="000000"/>
          <w:lang w:eastAsia="es-EC"/>
        </w:rPr>
      </w:pPr>
    </w:p>
    <w:p w:rsidR="00C83A23" w:rsidRDefault="00C83A23" w:rsidP="00333F57">
      <w:pPr>
        <w:rPr>
          <w:rFonts w:ascii="Arial" w:hAnsi="Arial" w:cs="Arial"/>
          <w:b/>
        </w:rPr>
      </w:pPr>
    </w:p>
    <w:p w:rsidR="00C83A23" w:rsidRDefault="00C83A23" w:rsidP="00333F57">
      <w:pPr>
        <w:rPr>
          <w:rFonts w:ascii="Arial" w:hAnsi="Arial" w:cs="Arial"/>
          <w:b/>
        </w:rPr>
      </w:pPr>
    </w:p>
    <w:p w:rsidR="00C83A23" w:rsidRDefault="00C83A23" w:rsidP="00333F57">
      <w:pPr>
        <w:rPr>
          <w:rFonts w:ascii="Arial" w:hAnsi="Arial" w:cs="Arial"/>
          <w:b/>
        </w:rPr>
      </w:pPr>
    </w:p>
    <w:p w:rsidR="00B70657" w:rsidRDefault="00473ED0" w:rsidP="00333F57">
      <w:pPr>
        <w:rPr>
          <w:rFonts w:ascii="Arial" w:hAnsi="Arial" w:cs="Arial"/>
          <w:b/>
        </w:rPr>
      </w:pPr>
      <w:r>
        <w:rPr>
          <w:rFonts w:ascii="Arial" w:hAnsi="Arial" w:cs="Arial"/>
          <w:noProof/>
          <w:lang w:val="es-EC" w:eastAsia="es-EC"/>
        </w:rPr>
        <mc:AlternateContent>
          <mc:Choice Requires="wps">
            <w:drawing>
              <wp:anchor distT="0" distB="0" distL="114300" distR="114300" simplePos="0" relativeHeight="251659264" behindDoc="0" locked="0" layoutInCell="1" allowOverlap="1">
                <wp:simplePos x="0" y="0"/>
                <wp:positionH relativeFrom="column">
                  <wp:posOffset>44450</wp:posOffset>
                </wp:positionH>
                <wp:positionV relativeFrom="paragraph">
                  <wp:posOffset>139065</wp:posOffset>
                </wp:positionV>
                <wp:extent cx="5640705" cy="3026410"/>
                <wp:effectExtent l="19050" t="19050" r="17145" b="21590"/>
                <wp:wrapNone/>
                <wp:docPr id="7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705" cy="3026410"/>
                        </a:xfrm>
                        <a:prstGeom prst="rect">
                          <a:avLst/>
                        </a:prstGeom>
                        <a:solidFill>
                          <a:schemeClr val="bg1">
                            <a:lumMod val="100000"/>
                            <a:lumOff val="0"/>
                          </a:schemeClr>
                        </a:solidFill>
                        <a:ln w="381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txbx>
                        <w:txbxContent>
                          <w:p w:rsidR="00A93C65"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shd w:val="clear" w:color="auto" w:fill="0F243E" w:themeFill="text2" w:themeFillShade="80"/>
                              <w:jc w:val="center"/>
                              <w:rPr>
                                <w:b/>
                              </w:rPr>
                            </w:pPr>
                            <w:r>
                              <w:rPr>
                                <w:b/>
                              </w:rPr>
                              <w:t>Indicador 2</w:t>
                            </w:r>
                          </w:p>
                          <w:p w:rsidR="00A93C65" w:rsidRPr="00F879A4"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jc w:val="center"/>
                              <w:rPr>
                                <w:b/>
                              </w:rPr>
                            </w:pPr>
                            <w:r w:rsidRPr="00F879A4">
                              <w:rPr>
                                <w:b/>
                              </w:rPr>
                              <w:t>Porcentaje de Cumplimiento del Plan de Capacitaciones de SSO</w:t>
                            </w:r>
                          </w:p>
                          <w:p w:rsidR="00A93C65"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pPr>
                            <m:oMathPara>
                              <m:oMath>
                                <m:r>
                                  <m:rPr>
                                    <m:sty m:val="b"/>
                                  </m:rPr>
                                  <w:rPr>
                                    <w:rFonts w:ascii="Cambria Math" w:hAnsi="Cambria Math"/>
                                  </w:rPr>
                                  <m:t>Fórmula:</m:t>
                                </m:r>
                                <m:d>
                                  <m:dPr>
                                    <m:ctrlPr>
                                      <w:rPr>
                                        <w:rFonts w:ascii="Cambria Math" w:hAnsi="Cambria Math"/>
                                        <w:i/>
                                      </w:rPr>
                                    </m:ctrlPr>
                                  </m:dPr>
                                  <m:e>
                                    <m:f>
                                      <m:fPr>
                                        <m:ctrlPr>
                                          <w:rPr>
                                            <w:rFonts w:ascii="Cambria Math" w:hAnsi="Cambria Math"/>
                                            <w:i/>
                                          </w:rPr>
                                        </m:ctrlPr>
                                      </m:fPr>
                                      <m:num>
                                        <m:r>
                                          <m:rPr>
                                            <m:sty m:val="b"/>
                                          </m:rPr>
                                          <w:rPr>
                                            <w:rFonts w:ascii="Cambria Math" w:hAnsi="Cambria Math"/>
                                          </w:rPr>
                                          <m:t>#</m:t>
                                        </m:r>
                                        <m:r>
                                          <m:rPr>
                                            <m:sty m:val="p"/>
                                          </m:rPr>
                                          <w:rPr>
                                            <w:rFonts w:ascii="Cambria Math" w:hAnsi="Cambria Math"/>
                                          </w:rPr>
                                          <m:t>de Capacitaciones Realizadas</m:t>
                                        </m:r>
                                      </m:num>
                                      <m:den>
                                        <m:r>
                                          <m:rPr>
                                            <m:sty m:val="p"/>
                                          </m:rPr>
                                          <w:rPr>
                                            <w:rFonts w:ascii="Cambria Math" w:hAnsi="Cambria Math"/>
                                          </w:rPr>
                                          <m:t xml:space="preserve"># de </m:t>
                                        </m:r>
                                        <m:r>
                                          <w:rPr>
                                            <w:rFonts w:ascii="Cambria Math" w:hAnsi="Cambria Math"/>
                                          </w:rPr>
                                          <m:t>Capacitaciones</m:t>
                                        </m:r>
                                        <m:r>
                                          <m:rPr>
                                            <m:sty m:val="p"/>
                                          </m:rPr>
                                          <w:rPr>
                                            <w:rFonts w:ascii="Cambria Math" w:hAnsi="Cambria Math"/>
                                          </w:rPr>
                                          <m:t xml:space="preserve"> Planificadas</m:t>
                                        </m:r>
                                      </m:den>
                                    </m:f>
                                  </m:e>
                                </m:d>
                                <m:r>
                                  <m:rPr>
                                    <m:nor/>
                                  </m:rPr>
                                  <w:rPr>
                                    <w:rFonts w:ascii="Cambria Math" w:hAnsi="Cambria Math"/>
                                  </w:rPr>
                                  <m:t>*100%</m:t>
                                </m:r>
                              </m:oMath>
                            </m:oMathPara>
                          </w:p>
                          <w:p w:rsidR="00A93C65" w:rsidRPr="000E3501"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pPr>
                            <w:r>
                              <w:rPr>
                                <w:b/>
                              </w:rPr>
                              <w:t>Objetivo:</w:t>
                            </w:r>
                            <w:r>
                              <w:t xml:space="preserve"> Medir la capacidad de cumplimiento del plan de capacitaciones </w:t>
                            </w:r>
                          </w:p>
                          <w:p w:rsidR="00A93C65"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rPr>
                                <w:b/>
                              </w:rPr>
                            </w:pPr>
                            <w:r>
                              <w:rPr>
                                <w:b/>
                              </w:rPr>
                              <w:t xml:space="preserve">Responsable: </w:t>
                            </w:r>
                            <w:r>
                              <w:t>D</w:t>
                            </w:r>
                            <w:r w:rsidRPr="000E3501">
                              <w:t>irectora del Talento Humano</w:t>
                            </w:r>
                          </w:p>
                          <w:p w:rsidR="00A93C65"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pPr>
                            <w:r>
                              <w:rPr>
                                <w:b/>
                              </w:rPr>
                              <w:t xml:space="preserve">Frecuencia: </w:t>
                            </w:r>
                            <w:r>
                              <w:t>Medido trimestralmente.</w:t>
                            </w:r>
                          </w:p>
                          <w:p w:rsidR="00A93C65" w:rsidRPr="007B42D7"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pPr>
                            <w:r>
                              <w:rPr>
                                <w:b/>
                              </w:rPr>
                              <w:t xml:space="preserve">Tendencia: </w:t>
                            </w:r>
                            <w:r>
                              <w:t>Positiva</w:t>
                            </w:r>
                          </w:p>
                          <w:p w:rsidR="00A93C65"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pPr>
                            <w:r>
                              <w:rPr>
                                <w:b/>
                              </w:rPr>
                              <w:t xml:space="preserve">Meta: </w:t>
                            </w:r>
                            <w:r>
                              <w:t>100%</w:t>
                            </w:r>
                          </w:p>
                          <w:p w:rsidR="00A93C65"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pPr>
                            <w:r>
                              <w:rPr>
                                <w:b/>
                              </w:rPr>
                              <w:t xml:space="preserve">Fuente: </w:t>
                            </w:r>
                            <w:r>
                              <w:t>Plan de Capacitación</w:t>
                            </w:r>
                          </w:p>
                          <w:p w:rsidR="00A93C65" w:rsidRPr="00200E20" w:rsidRDefault="00A93C65" w:rsidP="00200E20">
                            <w:pPr>
                              <w:suppressOverlap/>
                              <w:jc w:val="center"/>
                              <w:rPr>
                                <w:lang w:val="es-EC"/>
                              </w:rPr>
                            </w:pPr>
                            <w:r w:rsidRPr="00200E20">
                              <w:rPr>
                                <w:lang w:val="es-EC"/>
                              </w:rPr>
                              <w:t>Tabla 4.29 Indicador números de trabajadores capacitados en SSO</w:t>
                            </w:r>
                          </w:p>
                          <w:p w:rsidR="00A93C65" w:rsidRPr="00376F0F" w:rsidRDefault="00A93C65" w:rsidP="0075353F">
                            <w:pPr>
                              <w:jc w:val="center"/>
                              <w:rPr>
                                <w:lang w:val="es-EC"/>
                              </w:rPr>
                            </w:pPr>
                            <w:r>
                              <w:rPr>
                                <w:b/>
                                <w:lang w:val="es-EC"/>
                              </w:rPr>
                              <w:t xml:space="preserve">Elaborado por: </w:t>
                            </w:r>
                            <w:r>
                              <w:rPr>
                                <w:lang w:val="es-EC"/>
                              </w:rPr>
                              <w:t>Los autores</w:t>
                            </w:r>
                          </w:p>
                          <w:p w:rsidR="00A93C65" w:rsidRDefault="00A93C65" w:rsidP="00867F31">
                            <w:pPr>
                              <w:spacing w:line="360" w:lineRule="auto"/>
                              <w:suppressOverlap/>
                              <w:jc w:val="center"/>
                              <w:rPr>
                                <w:rFonts w:ascii="Arial" w:hAnsi="Arial" w:cs="Arial"/>
                                <w:color w:val="000000"/>
                                <w:lang w:eastAsia="es-EC"/>
                              </w:rPr>
                            </w:pPr>
                          </w:p>
                          <w:p w:rsidR="00A93C65" w:rsidRDefault="00A93C65" w:rsidP="00333F57"/>
                          <w:p w:rsidR="00A93C65" w:rsidRDefault="00A93C65" w:rsidP="00333F57">
                            <w:pPr>
                              <w:rPr>
                                <w:b/>
                              </w:rPr>
                            </w:pPr>
                          </w:p>
                          <w:p w:rsidR="00A93C65" w:rsidRDefault="00A93C65" w:rsidP="00333F5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3.5pt;margin-top:10.95pt;width:444.15pt;height:238.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" fillcolor="white [3212]" strokecolor="white [3212]" strokeweight="3pt">
                <v:shadow color="#205867 [1608]" opacity=".5" offset="1pt"/>
                <v:textbox>
                  <w:txbxContent>
                    <w:p w:rsidR="00A93C65"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shd w:val="clear" w:color="auto" w:fill="0F243E" w:themeFill="text2" w:themeFillShade="80"/>
                        <w:jc w:val="center"/>
                        <w:rPr>
                          <w:b/>
                        </w:rPr>
                      </w:pPr>
                      <w:r>
                        <w:rPr>
                          <w:b/>
                        </w:rPr>
                        <w:t>Indicador 2</w:t>
                      </w:r>
                    </w:p>
                    <w:p w:rsidR="00A93C65" w:rsidRPr="00F879A4"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jc w:val="center"/>
                        <w:rPr>
                          <w:b/>
                        </w:rPr>
                      </w:pPr>
                      <w:r w:rsidRPr="00F879A4">
                        <w:rPr>
                          <w:b/>
                        </w:rPr>
                        <w:t>Porcentaje de Cumplimiento del Plan de Capacitaciones de SSO</w:t>
                      </w:r>
                    </w:p>
                    <w:p w:rsidR="00A93C65"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pPr>
                      <m:oMathPara>
                        <m:oMath>
                          <m:r>
                            <m:rPr>
                              <m:sty m:val="b"/>
                            </m:rPr>
                            <w:rPr>
                              <w:rFonts w:ascii="Cambria Math" w:hAnsi="Cambria Math"/>
                            </w:rPr>
                            <m:t>Fórmula:</m:t>
                          </m:r>
                          <m:d>
                            <m:dPr>
                              <m:ctrlPr>
                                <w:rPr>
                                  <w:rFonts w:ascii="Cambria Math" w:hAnsi="Cambria Math"/>
                                  <w:i/>
                                </w:rPr>
                              </m:ctrlPr>
                            </m:dPr>
                            <m:e>
                              <m:f>
                                <m:fPr>
                                  <m:ctrlPr>
                                    <w:rPr>
                                      <w:rFonts w:ascii="Cambria Math" w:hAnsi="Cambria Math"/>
                                      <w:i/>
                                    </w:rPr>
                                  </m:ctrlPr>
                                </m:fPr>
                                <m:num>
                                  <m:r>
                                    <m:rPr>
                                      <m:sty m:val="b"/>
                                    </m:rPr>
                                    <w:rPr>
                                      <w:rFonts w:ascii="Cambria Math" w:hAnsi="Cambria Math"/>
                                    </w:rPr>
                                    <m:t>#</m:t>
                                  </m:r>
                                  <m:r>
                                    <m:rPr>
                                      <m:sty m:val="p"/>
                                    </m:rPr>
                                    <w:rPr>
                                      <w:rFonts w:ascii="Cambria Math" w:hAnsi="Cambria Math"/>
                                    </w:rPr>
                                    <m:t>de Capacitaciones Realizadas</m:t>
                                  </m:r>
                                </m:num>
                                <m:den>
                                  <m:r>
                                    <m:rPr>
                                      <m:sty m:val="p"/>
                                    </m:rPr>
                                    <w:rPr>
                                      <w:rFonts w:ascii="Cambria Math" w:hAnsi="Cambria Math"/>
                                    </w:rPr>
                                    <m:t xml:space="preserve"># de </m:t>
                                  </m:r>
                                  <m:r>
                                    <w:rPr>
                                      <w:rFonts w:ascii="Cambria Math" w:hAnsi="Cambria Math"/>
                                    </w:rPr>
                                    <m:t>Capacitaciones</m:t>
                                  </m:r>
                                  <m:r>
                                    <m:rPr>
                                      <m:sty m:val="p"/>
                                    </m:rPr>
                                    <w:rPr>
                                      <w:rFonts w:ascii="Cambria Math" w:hAnsi="Cambria Math"/>
                                    </w:rPr>
                                    <m:t xml:space="preserve"> Planificadas</m:t>
                                  </m:r>
                                </m:den>
                              </m:f>
                            </m:e>
                          </m:d>
                          <m:r>
                            <m:rPr>
                              <m:nor/>
                            </m:rPr>
                            <w:rPr>
                              <w:rFonts w:ascii="Cambria Math" w:hAnsi="Cambria Math"/>
                            </w:rPr>
                            <m:t>*100%</m:t>
                          </m:r>
                        </m:oMath>
                      </m:oMathPara>
                    </w:p>
                    <w:p w:rsidR="00A93C65" w:rsidRPr="000E3501"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pPr>
                      <w:r>
                        <w:rPr>
                          <w:b/>
                        </w:rPr>
                        <w:t>Objetivo:</w:t>
                      </w:r>
                      <w:r>
                        <w:t xml:space="preserve"> Medir la capacidad de cumplimiento del plan de capacitaciones </w:t>
                      </w:r>
                    </w:p>
                    <w:p w:rsidR="00A93C65"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rPr>
                          <w:b/>
                        </w:rPr>
                      </w:pPr>
                      <w:r>
                        <w:rPr>
                          <w:b/>
                        </w:rPr>
                        <w:t xml:space="preserve">Responsable: </w:t>
                      </w:r>
                      <w:r>
                        <w:t>D</w:t>
                      </w:r>
                      <w:r w:rsidRPr="000E3501">
                        <w:t>irectora del Talento Humano</w:t>
                      </w:r>
                    </w:p>
                    <w:p w:rsidR="00A93C65"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pPr>
                      <w:r>
                        <w:rPr>
                          <w:b/>
                        </w:rPr>
                        <w:t xml:space="preserve">Frecuencia: </w:t>
                      </w:r>
                      <w:r>
                        <w:t>Medido trimestralmente.</w:t>
                      </w:r>
                    </w:p>
                    <w:p w:rsidR="00A93C65" w:rsidRPr="007B42D7"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pPr>
                      <w:r>
                        <w:rPr>
                          <w:b/>
                        </w:rPr>
                        <w:t xml:space="preserve">Tendencia: </w:t>
                      </w:r>
                      <w:r>
                        <w:t>Positiva</w:t>
                      </w:r>
                    </w:p>
                    <w:p w:rsidR="00A93C65"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pPr>
                      <w:r>
                        <w:rPr>
                          <w:b/>
                        </w:rPr>
                        <w:t xml:space="preserve">Meta: </w:t>
                      </w:r>
                      <w:r>
                        <w:t>100%</w:t>
                      </w:r>
                    </w:p>
                    <w:p w:rsidR="00A93C65"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pPr>
                      <w:r>
                        <w:rPr>
                          <w:b/>
                        </w:rPr>
                        <w:t xml:space="preserve">Fuente: </w:t>
                      </w:r>
                      <w:r>
                        <w:t>Plan de Capacitación</w:t>
                      </w:r>
                    </w:p>
                    <w:p w:rsidR="00A93C65" w:rsidRPr="00200E20" w:rsidRDefault="00A93C65" w:rsidP="00200E20">
                      <w:pPr>
                        <w:suppressOverlap/>
                        <w:jc w:val="center"/>
                        <w:rPr>
                          <w:lang w:val="es-EC"/>
                        </w:rPr>
                      </w:pPr>
                      <w:r w:rsidRPr="00200E20">
                        <w:rPr>
                          <w:lang w:val="es-EC"/>
                        </w:rPr>
                        <w:t>Tabla 4.29 Indicador números de trabajadores capacitados en SSO</w:t>
                      </w:r>
                    </w:p>
                    <w:p w:rsidR="00A93C65" w:rsidRPr="00376F0F" w:rsidRDefault="00A93C65" w:rsidP="0075353F">
                      <w:pPr>
                        <w:jc w:val="center"/>
                        <w:rPr>
                          <w:lang w:val="es-EC"/>
                        </w:rPr>
                      </w:pPr>
                      <w:r>
                        <w:rPr>
                          <w:b/>
                          <w:lang w:val="es-EC"/>
                        </w:rPr>
                        <w:t xml:space="preserve">Elaborado por: </w:t>
                      </w:r>
                      <w:r>
                        <w:rPr>
                          <w:lang w:val="es-EC"/>
                        </w:rPr>
                        <w:t>Los autores</w:t>
                      </w:r>
                    </w:p>
                    <w:p w:rsidR="00A93C65" w:rsidRDefault="00A93C65" w:rsidP="00867F31">
                      <w:pPr>
                        <w:spacing w:line="360" w:lineRule="auto"/>
                        <w:suppressOverlap/>
                        <w:jc w:val="center"/>
                        <w:rPr>
                          <w:rFonts w:ascii="Arial" w:hAnsi="Arial" w:cs="Arial"/>
                          <w:color w:val="000000"/>
                          <w:lang w:eastAsia="es-EC"/>
                        </w:rPr>
                      </w:pPr>
                    </w:p>
                    <w:p w:rsidR="00A93C65" w:rsidRDefault="00A93C65" w:rsidP="00333F57"/>
                    <w:p w:rsidR="00A93C65" w:rsidRDefault="00A93C65" w:rsidP="00333F57">
                      <w:pPr>
                        <w:rPr>
                          <w:b/>
                        </w:rPr>
                      </w:pPr>
                    </w:p>
                    <w:p w:rsidR="00A93C65" w:rsidRDefault="00A93C65" w:rsidP="00333F57"/>
                  </w:txbxContent>
                </v:textbox>
              </v:shape>
            </w:pict>
          </mc:Fallback>
        </mc:AlternateContent>
      </w:r>
    </w:p>
    <w:p w:rsidR="00B70657" w:rsidRPr="003B7754" w:rsidRDefault="00B706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rPr>
      </w:pPr>
    </w:p>
    <w:p w:rsidR="00867F31" w:rsidRPr="003B7754" w:rsidRDefault="00867F31" w:rsidP="00333F57">
      <w:pPr>
        <w:rPr>
          <w:rFonts w:ascii="Arial" w:hAnsi="Arial" w:cs="Arial"/>
        </w:rPr>
      </w:pPr>
    </w:p>
    <w:p w:rsidR="00333F57" w:rsidRPr="003B7754" w:rsidRDefault="00333F57" w:rsidP="00333F57">
      <w:pPr>
        <w:rPr>
          <w:rFonts w:ascii="Arial" w:hAnsi="Arial" w:cs="Arial"/>
        </w:rPr>
      </w:pPr>
    </w:p>
    <w:p w:rsidR="00333F57" w:rsidRDefault="00333F57" w:rsidP="00333F57">
      <w:pPr>
        <w:rPr>
          <w:rFonts w:ascii="Arial" w:hAnsi="Arial" w:cs="Arial"/>
        </w:rPr>
      </w:pPr>
    </w:p>
    <w:p w:rsidR="003A210C" w:rsidRDefault="003A210C" w:rsidP="00333F57">
      <w:pPr>
        <w:rPr>
          <w:rFonts w:ascii="Arial" w:hAnsi="Arial" w:cs="Arial"/>
        </w:rPr>
      </w:pPr>
    </w:p>
    <w:p w:rsidR="00770784" w:rsidRDefault="00770784" w:rsidP="00333F57">
      <w:pPr>
        <w:rPr>
          <w:rFonts w:ascii="Arial" w:hAnsi="Arial" w:cs="Arial"/>
        </w:rPr>
      </w:pPr>
    </w:p>
    <w:p w:rsidR="00867F31" w:rsidRDefault="00867F31" w:rsidP="00333F57">
      <w:pPr>
        <w:rPr>
          <w:rFonts w:ascii="Arial" w:hAnsi="Arial" w:cs="Arial"/>
        </w:rPr>
      </w:pPr>
    </w:p>
    <w:p w:rsidR="00701AE4" w:rsidRDefault="00701AE4" w:rsidP="00333F57">
      <w:pPr>
        <w:rPr>
          <w:rFonts w:ascii="Arial" w:hAnsi="Arial" w:cs="Arial"/>
        </w:rPr>
      </w:pPr>
    </w:p>
    <w:p w:rsidR="00701AE4" w:rsidRDefault="00701AE4" w:rsidP="00333F57">
      <w:pPr>
        <w:rPr>
          <w:rFonts w:ascii="Arial" w:hAnsi="Arial" w:cs="Arial"/>
        </w:rPr>
      </w:pPr>
    </w:p>
    <w:p w:rsidR="00701AE4" w:rsidRDefault="00701AE4" w:rsidP="00333F57">
      <w:pPr>
        <w:rPr>
          <w:rFonts w:ascii="Arial" w:hAnsi="Arial" w:cs="Arial"/>
        </w:rPr>
      </w:pPr>
    </w:p>
    <w:p w:rsidR="00A70571" w:rsidRDefault="00A70571" w:rsidP="00333F57">
      <w:pPr>
        <w:rPr>
          <w:rFonts w:ascii="Arial" w:hAnsi="Arial" w:cs="Arial"/>
        </w:rPr>
      </w:pPr>
    </w:p>
    <w:p w:rsidR="00A70571" w:rsidRDefault="00A70571" w:rsidP="00333F57">
      <w:pPr>
        <w:rPr>
          <w:rFonts w:ascii="Arial" w:hAnsi="Arial" w:cs="Arial"/>
        </w:rPr>
      </w:pPr>
    </w:p>
    <w:p w:rsidR="00333F57" w:rsidRDefault="00473ED0" w:rsidP="00333F57">
      <w:pPr>
        <w:rPr>
          <w:rFonts w:ascii="Arial" w:hAnsi="Arial" w:cs="Arial"/>
        </w:rPr>
      </w:pPr>
      <w:r>
        <w:rPr>
          <w:rFonts w:ascii="Arial" w:hAnsi="Arial" w:cs="Arial"/>
          <w:noProof/>
          <w:lang w:val="es-EC" w:eastAsia="es-EC"/>
        </w:rPr>
        <w:lastRenderedPageBreak/>
        <mc:AlternateContent>
          <mc:Choice Requires="wps">
            <w:drawing>
              <wp:anchor distT="0" distB="0" distL="114300" distR="114300" simplePos="0" relativeHeight="251660288" behindDoc="0" locked="0" layoutInCell="1" allowOverlap="1">
                <wp:simplePos x="0" y="0"/>
                <wp:positionH relativeFrom="column">
                  <wp:posOffset>44450</wp:posOffset>
                </wp:positionH>
                <wp:positionV relativeFrom="paragraph">
                  <wp:posOffset>-142240</wp:posOffset>
                </wp:positionV>
                <wp:extent cx="5683885" cy="2550160"/>
                <wp:effectExtent l="0" t="0" r="0" b="2540"/>
                <wp:wrapNone/>
                <wp:docPr id="6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885" cy="2550160"/>
                        </a:xfrm>
                        <a:prstGeom prst="rect">
                          <a:avLst/>
                        </a:prstGeom>
                        <a:solidFill>
                          <a:schemeClr val="bg1">
                            <a:lumMod val="100000"/>
                            <a:lumOff val="0"/>
                          </a:schemeClr>
                        </a:solidFill>
                        <a:ln>
                          <a:noFill/>
                        </a:ln>
                        <a:effectLst/>
                        <a:extLst>
                          <a:ext uri="{91240B29-F687-4F45-9708-019B960494DF}">
                            <a14:hiddenLine xmlns:a14="http://schemas.microsoft.com/office/drawing/2010/main" w="38100">
                              <a:solidFill>
                                <a:schemeClr val="bg1">
                                  <a:lumMod val="100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txbx>
                        <w:txbxContent>
                          <w:p w:rsidR="00A93C65" w:rsidRPr="0007796D"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shd w:val="clear" w:color="auto" w:fill="0F243E" w:themeFill="text2" w:themeFillShade="80"/>
                              <w:jc w:val="center"/>
                              <w:rPr>
                                <w:b/>
                              </w:rPr>
                            </w:pPr>
                            <w:r w:rsidRPr="0007796D">
                              <w:rPr>
                                <w:b/>
                              </w:rPr>
                              <w:t>Indicador 3</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ind w:left="708" w:hanging="708"/>
                              <w:jc w:val="center"/>
                              <w:rPr>
                                <w:b/>
                              </w:rPr>
                            </w:pPr>
                            <w:r w:rsidRPr="0007796D">
                              <w:rPr>
                                <w:b/>
                              </w:rPr>
                              <w:t>Número de trabajadores Capacitados en SSO</w:t>
                            </w:r>
                          </w:p>
                          <w:p w:rsidR="00A93C65" w:rsidRDefault="00A93C65" w:rsidP="00200E20">
                            <w:pPr>
                              <w:pBdr>
                                <w:top w:val="single" w:sz="4" w:space="1" w:color="auto"/>
                                <w:left w:val="single" w:sz="4" w:space="4" w:color="auto"/>
                                <w:bottom w:val="single" w:sz="4" w:space="1" w:color="auto"/>
                                <w:right w:val="single" w:sz="4" w:space="4" w:color="auto"/>
                                <w:between w:val="single" w:sz="4" w:space="1" w:color="auto"/>
                                <w:bar w:val="single" w:sz="4" w:color="auto"/>
                              </w:pBdr>
                              <w:ind w:firstLine="1"/>
                              <w:rPr>
                                <w:rFonts w:ascii="Calibri" w:hAnsi="Calibri" w:cs="Calibri"/>
                              </w:rPr>
                            </w:pPr>
                            <m:oMathPara>
                              <m:oMath>
                                <m:r>
                                  <m:rPr>
                                    <m:sty m:val="b"/>
                                  </m:rPr>
                                  <w:rPr>
                                    <w:rFonts w:ascii="Cambria Math" w:hAnsi="Cambria Math"/>
                                  </w:rPr>
                                  <m:t>Fórmula:</m:t>
                                </m:r>
                                <m:d>
                                  <m:dPr>
                                    <m:ctrlPr>
                                      <w:rPr>
                                        <w:rFonts w:ascii="Cambria Math" w:hAnsi="Cambria Math"/>
                                        <w:i/>
                                      </w:rPr>
                                    </m:ctrlPr>
                                  </m:dPr>
                                  <m:e>
                                    <m:f>
                                      <m:fPr>
                                        <m:ctrlPr>
                                          <w:rPr>
                                            <w:rFonts w:ascii="Cambria Math" w:hAnsi="Cambria Math"/>
                                            <w:i/>
                                          </w:rPr>
                                        </m:ctrlPr>
                                      </m:fPr>
                                      <m:num>
                                        <m:r>
                                          <m:rPr>
                                            <m:sty m:val="p"/>
                                          </m:rPr>
                                          <w:rPr>
                                            <w:rFonts w:ascii="Cambria Math" w:hAnsi="Cambria Math" w:cs="Calibri"/>
                                            <w:color w:val="000000"/>
                                          </w:rPr>
                                          <m:t># de trabajadores capacitados</m:t>
                                        </m:r>
                                      </m:num>
                                      <m:den>
                                        <m:r>
                                          <m:rPr>
                                            <m:sty m:val="p"/>
                                          </m:rPr>
                                          <w:rPr>
                                            <w:rFonts w:ascii="Cambria Math" w:hAnsi="Cambria Math" w:cs="Calibri"/>
                                            <w:color w:val="000000"/>
                                          </w:rPr>
                                          <m:t># de trabajadores totales</m:t>
                                        </m:r>
                                      </m:den>
                                    </m:f>
                                  </m:e>
                                </m:d>
                                <m:r>
                                  <m:rPr>
                                    <m:nor/>
                                  </m:rPr>
                                  <w:rPr>
                                    <w:rFonts w:ascii="Cambria Math" w:hAnsi="Cambria Math"/>
                                  </w:rPr>
                                  <m:t>*100%</m:t>
                                </m:r>
                              </m:oMath>
                            </m:oMathPara>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rPr>
                                <w:b/>
                              </w:rPr>
                            </w:pPr>
                            <w:r>
                              <w:rPr>
                                <w:b/>
                              </w:rPr>
                              <w:t>Objetivo:</w:t>
                            </w:r>
                            <w:r>
                              <w:t xml:space="preserve"> Evaluar la asistencia y el interés de los empleados de participar en capacitaciones de SSO.</w:t>
                            </w:r>
                          </w:p>
                          <w:p w:rsidR="00A93C65" w:rsidRPr="0062579C"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Responsable: </w:t>
                            </w:r>
                            <w:r w:rsidRPr="0062579C">
                              <w:t>Directora</w:t>
                            </w:r>
                            <w:r>
                              <w:t xml:space="preserve"> de Talento Humano</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Frecuencia: </w:t>
                            </w:r>
                            <w:r>
                              <w:t>Trimestralmente.</w:t>
                            </w:r>
                          </w:p>
                          <w:p w:rsidR="00A93C65" w:rsidRPr="0025150E"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Tendencia: </w:t>
                            </w:r>
                            <w:r>
                              <w:t>Positiva</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Meta: </w:t>
                            </w:r>
                            <w:r>
                              <w:t>100%</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Fuente: </w:t>
                            </w:r>
                            <w:r>
                              <w:t>Control de asistencia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 o:spid="_x0000_s1042" type="#_x0000_t202" style="position:absolute;margin-left:3.5pt;margin-top:-11.2pt;width:447.55pt;height:200.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" fillcolor="white [3212]" stroked="f" strokecolor="white [3212]" strokeweight="3pt">
                <v:shadow color="#205867 [1608]" opacity=".5" offset="1pt"/>
                <v:textbox>
                  <w:txbxContent>
                    <w:p w:rsidR="00A93C65" w:rsidRPr="0007796D"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shd w:val="clear" w:color="auto" w:fill="0F243E" w:themeFill="text2" w:themeFillShade="80"/>
                        <w:jc w:val="center"/>
                        <w:rPr>
                          <w:b/>
                        </w:rPr>
                      </w:pPr>
                      <w:r w:rsidRPr="0007796D">
                        <w:rPr>
                          <w:b/>
                        </w:rPr>
                        <w:t>Indicador 3</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ind w:left="708" w:hanging="708"/>
                        <w:jc w:val="center"/>
                        <w:rPr>
                          <w:b/>
                        </w:rPr>
                      </w:pPr>
                      <w:r w:rsidRPr="0007796D">
                        <w:rPr>
                          <w:b/>
                        </w:rPr>
                        <w:t>Número de trabajadores Capacitados en SSO</w:t>
                      </w:r>
                    </w:p>
                    <w:p w:rsidR="00A93C65" w:rsidRDefault="00A93C65" w:rsidP="00200E20">
                      <w:pPr>
                        <w:pBdr>
                          <w:top w:val="single" w:sz="4" w:space="1" w:color="auto"/>
                          <w:left w:val="single" w:sz="4" w:space="4" w:color="auto"/>
                          <w:bottom w:val="single" w:sz="4" w:space="1" w:color="auto"/>
                          <w:right w:val="single" w:sz="4" w:space="4" w:color="auto"/>
                          <w:between w:val="single" w:sz="4" w:space="1" w:color="auto"/>
                          <w:bar w:val="single" w:sz="4" w:color="auto"/>
                        </w:pBdr>
                        <w:ind w:firstLine="1"/>
                        <w:rPr>
                          <w:rFonts w:ascii="Calibri" w:hAnsi="Calibri" w:cs="Calibri"/>
                        </w:rPr>
                      </w:pPr>
                      <m:oMathPara>
                        <m:oMath>
                          <m:r>
                            <m:rPr>
                              <m:sty m:val="b"/>
                            </m:rPr>
                            <w:rPr>
                              <w:rFonts w:ascii="Cambria Math" w:hAnsi="Cambria Math"/>
                            </w:rPr>
                            <m:t>Fórmula:</m:t>
                          </m:r>
                          <m:d>
                            <m:dPr>
                              <m:ctrlPr>
                                <w:rPr>
                                  <w:rFonts w:ascii="Cambria Math" w:hAnsi="Cambria Math"/>
                                  <w:i/>
                                </w:rPr>
                              </m:ctrlPr>
                            </m:dPr>
                            <m:e>
                              <m:f>
                                <m:fPr>
                                  <m:ctrlPr>
                                    <w:rPr>
                                      <w:rFonts w:ascii="Cambria Math" w:hAnsi="Cambria Math"/>
                                      <w:i/>
                                    </w:rPr>
                                  </m:ctrlPr>
                                </m:fPr>
                                <m:num>
                                  <m:r>
                                    <m:rPr>
                                      <m:sty m:val="p"/>
                                    </m:rPr>
                                    <w:rPr>
                                      <w:rFonts w:ascii="Cambria Math" w:hAnsi="Cambria Math" w:cs="Calibri"/>
                                      <w:color w:val="000000"/>
                                    </w:rPr>
                                    <m:t># de trabajadores capacitados</m:t>
                                  </m:r>
                                </m:num>
                                <m:den>
                                  <m:r>
                                    <m:rPr>
                                      <m:sty m:val="p"/>
                                    </m:rPr>
                                    <w:rPr>
                                      <w:rFonts w:ascii="Cambria Math" w:hAnsi="Cambria Math" w:cs="Calibri"/>
                                      <w:color w:val="000000"/>
                                    </w:rPr>
                                    <m:t># de trabajadores totales</m:t>
                                  </m:r>
                                </m:den>
                              </m:f>
                            </m:e>
                          </m:d>
                          <m:r>
                            <m:rPr>
                              <m:nor/>
                            </m:rPr>
                            <w:rPr>
                              <w:rFonts w:ascii="Cambria Math" w:hAnsi="Cambria Math"/>
                            </w:rPr>
                            <m:t>*100%</m:t>
                          </m:r>
                        </m:oMath>
                      </m:oMathPara>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rPr>
                          <w:b/>
                        </w:rPr>
                      </w:pPr>
                      <w:r>
                        <w:rPr>
                          <w:b/>
                        </w:rPr>
                        <w:t>Objetivo:</w:t>
                      </w:r>
                      <w:r>
                        <w:t xml:space="preserve"> Evaluar la asistencia y el interés de los empleados de participar en capacitaciones de SSO.</w:t>
                      </w:r>
                    </w:p>
                    <w:p w:rsidR="00A93C65" w:rsidRPr="0062579C"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Responsable: </w:t>
                      </w:r>
                      <w:r w:rsidRPr="0062579C">
                        <w:t>Directora</w:t>
                      </w:r>
                      <w:r>
                        <w:t xml:space="preserve"> de Talento Humano</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Frecuencia: </w:t>
                      </w:r>
                      <w:r>
                        <w:t>Trimestralmente.</w:t>
                      </w:r>
                    </w:p>
                    <w:p w:rsidR="00A93C65" w:rsidRPr="0025150E"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Tendencia: </w:t>
                      </w:r>
                      <w:r>
                        <w:t>Positiva</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Meta: </w:t>
                      </w:r>
                      <w:r>
                        <w:t>100%</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Fuente: </w:t>
                      </w:r>
                      <w:r>
                        <w:t>Control de asistencia</w:t>
                      </w:r>
                    </w:p>
                  </w:txbxContent>
                </v:textbox>
              </v:shape>
            </w:pict>
          </mc:Fallback>
        </mc:AlternateContent>
      </w:r>
    </w:p>
    <w:p w:rsidR="00436783" w:rsidRDefault="00436783" w:rsidP="00333F57">
      <w:pPr>
        <w:rPr>
          <w:rFonts w:ascii="Arial" w:hAnsi="Arial" w:cs="Arial"/>
        </w:rPr>
      </w:pPr>
    </w:p>
    <w:p w:rsidR="00436783" w:rsidRDefault="00436783" w:rsidP="00333F57">
      <w:pPr>
        <w:rPr>
          <w:rFonts w:ascii="Arial" w:hAnsi="Arial" w:cs="Arial"/>
        </w:rPr>
      </w:pPr>
    </w:p>
    <w:p w:rsidR="00436783" w:rsidRDefault="00436783" w:rsidP="00333F57">
      <w:pPr>
        <w:rPr>
          <w:rFonts w:ascii="Arial" w:hAnsi="Arial" w:cs="Arial"/>
        </w:rPr>
      </w:pPr>
    </w:p>
    <w:p w:rsidR="00436783" w:rsidRDefault="00436783" w:rsidP="00333F57">
      <w:pPr>
        <w:rPr>
          <w:rFonts w:ascii="Arial" w:hAnsi="Arial" w:cs="Arial"/>
        </w:rPr>
      </w:pPr>
    </w:p>
    <w:p w:rsidR="00436783" w:rsidRPr="003B7754" w:rsidRDefault="00436783" w:rsidP="00333F57">
      <w:pPr>
        <w:rPr>
          <w:rFonts w:ascii="Arial" w:hAnsi="Arial" w:cs="Arial"/>
        </w:rPr>
      </w:pPr>
    </w:p>
    <w:p w:rsidR="00333F57" w:rsidRPr="003B7754" w:rsidRDefault="00333F57" w:rsidP="00333F57">
      <w:pPr>
        <w:tabs>
          <w:tab w:val="left" w:pos="5823"/>
        </w:tabs>
        <w:rPr>
          <w:rFonts w:ascii="Arial" w:hAnsi="Arial" w:cs="Arial"/>
        </w:rPr>
      </w:pPr>
    </w:p>
    <w:p w:rsidR="00333F57" w:rsidRPr="003B7754" w:rsidRDefault="00333F57" w:rsidP="00333F57">
      <w:pPr>
        <w:tabs>
          <w:tab w:val="left" w:pos="5823"/>
        </w:tabs>
        <w:rPr>
          <w:rFonts w:ascii="Arial" w:hAnsi="Arial" w:cs="Arial"/>
        </w:rPr>
      </w:pPr>
    </w:p>
    <w:p w:rsidR="003A210C" w:rsidRDefault="003A210C" w:rsidP="00333F57">
      <w:pPr>
        <w:tabs>
          <w:tab w:val="left" w:pos="5823"/>
        </w:tabs>
        <w:rPr>
          <w:rFonts w:ascii="Arial" w:hAnsi="Arial" w:cs="Arial"/>
        </w:rPr>
      </w:pPr>
    </w:p>
    <w:p w:rsidR="003A210C" w:rsidRDefault="003A210C" w:rsidP="00333F57">
      <w:pPr>
        <w:tabs>
          <w:tab w:val="left" w:pos="5823"/>
        </w:tabs>
        <w:rPr>
          <w:rFonts w:ascii="Arial" w:hAnsi="Arial" w:cs="Arial"/>
        </w:rPr>
      </w:pPr>
    </w:p>
    <w:p w:rsidR="007E64F3" w:rsidRDefault="007E64F3" w:rsidP="00333F57">
      <w:pPr>
        <w:tabs>
          <w:tab w:val="left" w:pos="5823"/>
        </w:tabs>
        <w:rPr>
          <w:rFonts w:ascii="Arial" w:hAnsi="Arial" w:cs="Arial"/>
        </w:rPr>
      </w:pPr>
    </w:p>
    <w:p w:rsidR="00867F31" w:rsidRDefault="00867F31" w:rsidP="00333F57">
      <w:pPr>
        <w:tabs>
          <w:tab w:val="left" w:pos="5823"/>
        </w:tabs>
        <w:rPr>
          <w:rFonts w:ascii="Arial" w:hAnsi="Arial" w:cs="Arial"/>
        </w:rPr>
      </w:pPr>
    </w:p>
    <w:p w:rsidR="007E64F3" w:rsidRDefault="007E64F3" w:rsidP="007E64F3">
      <w:pPr>
        <w:jc w:val="center"/>
        <w:rPr>
          <w:rFonts w:ascii="Arial" w:hAnsi="Arial" w:cs="Arial"/>
        </w:rPr>
      </w:pPr>
    </w:p>
    <w:p w:rsidR="007E64F3" w:rsidRDefault="007E64F3" w:rsidP="007E64F3">
      <w:pPr>
        <w:jc w:val="center"/>
        <w:rPr>
          <w:rFonts w:ascii="Arial" w:hAnsi="Arial" w:cs="Arial"/>
        </w:rPr>
      </w:pPr>
    </w:p>
    <w:p w:rsidR="007E64F3" w:rsidRPr="00200E20" w:rsidRDefault="007E64F3" w:rsidP="007E64F3">
      <w:pPr>
        <w:jc w:val="center"/>
        <w:rPr>
          <w:lang w:val="es-EC"/>
        </w:rPr>
      </w:pPr>
      <w:r w:rsidRPr="00200E20">
        <w:rPr>
          <w:lang w:val="es-EC"/>
        </w:rPr>
        <w:t>Tabla 4.30  Indicador números de trabajadores capacitados en SSO</w:t>
      </w:r>
    </w:p>
    <w:p w:rsidR="007E64F3" w:rsidRDefault="007E64F3" w:rsidP="007E64F3">
      <w:pPr>
        <w:jc w:val="center"/>
        <w:rPr>
          <w:lang w:val="es-EC"/>
        </w:rPr>
      </w:pPr>
      <w:r>
        <w:rPr>
          <w:b/>
          <w:lang w:val="es-EC"/>
        </w:rPr>
        <w:t xml:space="preserve">Elaborado por: </w:t>
      </w:r>
      <w:r>
        <w:rPr>
          <w:lang w:val="es-EC"/>
        </w:rPr>
        <w:t>Los autores</w:t>
      </w:r>
    </w:p>
    <w:p w:rsidR="00200E20" w:rsidRDefault="00200E20" w:rsidP="00333F57">
      <w:pPr>
        <w:tabs>
          <w:tab w:val="left" w:pos="5823"/>
        </w:tabs>
        <w:rPr>
          <w:rFonts w:ascii="Arial" w:hAnsi="Arial" w:cs="Arial"/>
        </w:rPr>
      </w:pPr>
    </w:p>
    <w:p w:rsidR="00200E20" w:rsidRDefault="00200E20" w:rsidP="00333F57">
      <w:pPr>
        <w:tabs>
          <w:tab w:val="left" w:pos="5823"/>
        </w:tabs>
        <w:rPr>
          <w:rFonts w:ascii="Arial" w:hAnsi="Arial" w:cs="Arial"/>
        </w:rPr>
      </w:pPr>
    </w:p>
    <w:p w:rsidR="00867F31" w:rsidRDefault="00867F31" w:rsidP="00333F57">
      <w:pPr>
        <w:tabs>
          <w:tab w:val="left" w:pos="5823"/>
        </w:tabs>
        <w:rPr>
          <w:rFonts w:ascii="Arial" w:hAnsi="Arial" w:cs="Arial"/>
        </w:rPr>
      </w:pPr>
    </w:p>
    <w:p w:rsidR="007E64F3" w:rsidRDefault="007E64F3" w:rsidP="00333F57">
      <w:pPr>
        <w:tabs>
          <w:tab w:val="left" w:pos="5823"/>
        </w:tabs>
        <w:rPr>
          <w:rFonts w:ascii="Arial" w:hAnsi="Arial" w:cs="Arial"/>
        </w:rPr>
      </w:pPr>
    </w:p>
    <w:p w:rsidR="00C83A23" w:rsidRDefault="00473ED0" w:rsidP="00333F57">
      <w:pPr>
        <w:tabs>
          <w:tab w:val="left" w:pos="5823"/>
        </w:tabs>
        <w:rPr>
          <w:rFonts w:ascii="Arial" w:hAnsi="Arial" w:cs="Arial"/>
        </w:rPr>
      </w:pPr>
      <w:r>
        <w:rPr>
          <w:rFonts w:ascii="Arial" w:hAnsi="Arial" w:cs="Arial"/>
          <w:noProof/>
          <w:lang w:val="es-EC" w:eastAsia="es-EC"/>
        </w:rPr>
        <mc:AlternateContent>
          <mc:Choice Requires="wps">
            <w:drawing>
              <wp:anchor distT="0" distB="0" distL="114300" distR="114300" simplePos="0" relativeHeight="251661312" behindDoc="0" locked="0" layoutInCell="1" allowOverlap="1">
                <wp:simplePos x="0" y="0"/>
                <wp:positionH relativeFrom="column">
                  <wp:posOffset>44450</wp:posOffset>
                </wp:positionH>
                <wp:positionV relativeFrom="paragraph">
                  <wp:posOffset>168275</wp:posOffset>
                </wp:positionV>
                <wp:extent cx="5640705" cy="3310890"/>
                <wp:effectExtent l="0" t="0" r="0" b="3810"/>
                <wp:wrapNone/>
                <wp:docPr id="6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705" cy="3310890"/>
                        </a:xfrm>
                        <a:prstGeom prst="rect">
                          <a:avLst/>
                        </a:prstGeom>
                        <a:solidFill>
                          <a:schemeClr val="bg1">
                            <a:lumMod val="100000"/>
                            <a:lumOff val="0"/>
                          </a:schemeClr>
                        </a:solidFill>
                        <a:ln>
                          <a:noFill/>
                        </a:ln>
                        <a:effectLst/>
                        <a:extLst>
                          <a:ext uri="{91240B29-F687-4F45-9708-019B960494DF}">
                            <a14:hiddenLine xmlns:a14="http://schemas.microsoft.com/office/drawing/2010/main" w="38100">
                              <a:solidFill>
                                <a:schemeClr val="bg1">
                                  <a:lumMod val="100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txbx>
                        <w:txbxContent>
                          <w:p w:rsidR="00A93C65"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shd w:val="clear" w:color="auto" w:fill="0F243E" w:themeFill="text2" w:themeFillShade="80"/>
                              <w:jc w:val="center"/>
                              <w:rPr>
                                <w:b/>
                              </w:rPr>
                            </w:pPr>
                            <w:r>
                              <w:rPr>
                                <w:b/>
                              </w:rPr>
                              <w:t>Indicador 4</w:t>
                            </w:r>
                          </w:p>
                          <w:p w:rsidR="00A93C65" w:rsidRPr="007166B9" w:rsidRDefault="00A93C65" w:rsidP="00333F57">
                            <w:pPr>
                              <w:pBdr>
                                <w:top w:val="single" w:sz="4" w:space="1" w:color="auto"/>
                                <w:left w:val="single" w:sz="4" w:space="4" w:color="auto"/>
                                <w:bottom w:val="single" w:sz="4" w:space="1" w:color="auto"/>
                                <w:right w:val="single" w:sz="4" w:space="5" w:color="auto"/>
                                <w:between w:val="single" w:sz="4" w:space="1" w:color="auto"/>
                                <w:bar w:val="single" w:sz="4" w:color="auto"/>
                              </w:pBdr>
                              <w:jc w:val="center"/>
                              <w:rPr>
                                <w:b/>
                              </w:rPr>
                            </w:pPr>
                            <w:r w:rsidRPr="007166B9">
                              <w:rPr>
                                <w:b/>
                              </w:rPr>
                              <w:t>Requerimientos de SSO  Cumplidos de la USEHIT</w:t>
                            </w:r>
                          </w:p>
                          <w:p w:rsidR="00A93C65" w:rsidRPr="007166B9" w:rsidRDefault="00A93C65" w:rsidP="00333F57">
                            <w:pPr>
                              <w:pBdr>
                                <w:top w:val="single" w:sz="4" w:space="1" w:color="auto"/>
                                <w:left w:val="single" w:sz="4" w:space="4" w:color="auto"/>
                                <w:bottom w:val="single" w:sz="4" w:space="1" w:color="auto"/>
                                <w:right w:val="single" w:sz="4" w:space="5" w:color="auto"/>
                                <w:between w:val="single" w:sz="4" w:space="1" w:color="auto"/>
                                <w:bar w:val="single" w:sz="4" w:color="auto"/>
                              </w:pBdr>
                              <w:rPr>
                                <w:b/>
                              </w:rPr>
                            </w:pPr>
                            <m:oMathPara>
                              <m:oMath>
                                <m:r>
                                  <m:rPr>
                                    <m:sty m:val="b"/>
                                  </m:rPr>
                                  <w:rPr>
                                    <w:rFonts w:ascii="Cambria Math" w:hAnsi="Cambria Math"/>
                                  </w:rPr>
                                  <m:t>Fórmula:</m:t>
                                </m:r>
                                <m:d>
                                  <m:dPr>
                                    <m:ctrlPr>
                                      <w:rPr>
                                        <w:rFonts w:ascii="Cambria Math" w:hAnsi="Cambria Math"/>
                                        <w:i/>
                                      </w:rPr>
                                    </m:ctrlPr>
                                  </m:dPr>
                                  <m:e>
                                    <m:f>
                                      <m:fPr>
                                        <m:ctrlPr>
                                          <w:rPr>
                                            <w:rFonts w:ascii="Cambria Math" w:hAnsi="Cambria Math"/>
                                            <w:i/>
                                          </w:rPr>
                                        </m:ctrlPr>
                                      </m:fPr>
                                      <m:num>
                                        <m:r>
                                          <m:rPr>
                                            <m:sty m:val="p"/>
                                          </m:rPr>
                                          <w:rPr>
                                            <w:rFonts w:ascii="Cambria Math" w:hAnsi="Cambria Math" w:cs="Calibri"/>
                                            <w:color w:val="000000"/>
                                          </w:rPr>
                                          <m:t># de requerimientos cumplidos de SSO</m:t>
                                        </m:r>
                                      </m:num>
                                      <m:den>
                                        <m:r>
                                          <m:rPr>
                                            <m:sty m:val="p"/>
                                          </m:rPr>
                                          <w:rPr>
                                            <w:rFonts w:ascii="Cambria Math" w:hAnsi="Cambria Math" w:cs="Calibri"/>
                                            <w:color w:val="000000"/>
                                          </w:rPr>
                                          <m:t># de requerimientos solicitados de SSO</m:t>
                                        </m:r>
                                      </m:den>
                                    </m:f>
                                  </m:e>
                                </m:d>
                                <m:r>
                                  <m:rPr>
                                    <m:nor/>
                                  </m:rPr>
                                  <w:rPr>
                                    <w:rFonts w:ascii="Cambria Math" w:hAnsi="Cambria Math"/>
                                  </w:rPr>
                                  <m:t>*100%</m:t>
                                </m:r>
                              </m:oMath>
                            </m:oMathPara>
                          </w:p>
                          <w:p w:rsidR="00A93C65" w:rsidRDefault="00A93C65" w:rsidP="00333F57">
                            <w:pPr>
                              <w:pBdr>
                                <w:top w:val="single" w:sz="4" w:space="1" w:color="auto"/>
                                <w:left w:val="single" w:sz="4" w:space="4" w:color="auto"/>
                                <w:bottom w:val="single" w:sz="4" w:space="1" w:color="auto"/>
                                <w:right w:val="single" w:sz="4" w:space="5" w:color="auto"/>
                                <w:between w:val="single" w:sz="4" w:space="1" w:color="auto"/>
                                <w:bar w:val="single" w:sz="4" w:color="auto"/>
                              </w:pBdr>
                            </w:pPr>
                            <w:r>
                              <w:rPr>
                                <w:b/>
                              </w:rPr>
                              <w:t>Objetivo:</w:t>
                            </w:r>
                            <w:r>
                              <w:t xml:space="preserve"> Medir la importancia que  la administración le brinda a los requerimientos de SSO de la USEHIT.</w:t>
                            </w:r>
                          </w:p>
                          <w:p w:rsidR="00A93C65" w:rsidRDefault="00A93C65" w:rsidP="00333F57">
                            <w:pPr>
                              <w:pBdr>
                                <w:top w:val="single" w:sz="4" w:space="1" w:color="auto"/>
                                <w:left w:val="single" w:sz="4" w:space="4" w:color="auto"/>
                                <w:bottom w:val="single" w:sz="4" w:space="1" w:color="auto"/>
                                <w:right w:val="single" w:sz="4" w:space="5" w:color="auto"/>
                                <w:between w:val="single" w:sz="4" w:space="1" w:color="auto"/>
                                <w:bar w:val="single" w:sz="4" w:color="auto"/>
                              </w:pBdr>
                              <w:rPr>
                                <w:b/>
                              </w:rPr>
                            </w:pPr>
                            <w:r>
                              <w:rPr>
                                <w:b/>
                              </w:rPr>
                              <w:t xml:space="preserve">Responsable: </w:t>
                            </w:r>
                            <w:r w:rsidRPr="0062579C">
                              <w:t>Presidenta de USEHIT</w:t>
                            </w:r>
                          </w:p>
                          <w:p w:rsidR="00A93C65" w:rsidRDefault="00A93C65" w:rsidP="00333F57">
                            <w:pPr>
                              <w:pBdr>
                                <w:top w:val="single" w:sz="4" w:space="1" w:color="auto"/>
                                <w:left w:val="single" w:sz="4" w:space="4" w:color="auto"/>
                                <w:bottom w:val="single" w:sz="4" w:space="1" w:color="auto"/>
                                <w:right w:val="single" w:sz="4" w:space="5" w:color="auto"/>
                                <w:between w:val="single" w:sz="4" w:space="1" w:color="auto"/>
                                <w:bar w:val="single" w:sz="4" w:color="auto"/>
                              </w:pBdr>
                              <w:rPr>
                                <w:b/>
                              </w:rPr>
                            </w:pPr>
                            <w:r>
                              <w:rPr>
                                <w:b/>
                              </w:rPr>
                              <w:t xml:space="preserve">Frecuencia: </w:t>
                            </w:r>
                            <w:r>
                              <w:t>Semana</w:t>
                            </w:r>
                          </w:p>
                          <w:p w:rsidR="00A93C65" w:rsidRPr="003E71D1" w:rsidRDefault="00A93C65" w:rsidP="00333F57">
                            <w:pPr>
                              <w:pBdr>
                                <w:top w:val="single" w:sz="4" w:space="1" w:color="auto"/>
                                <w:left w:val="single" w:sz="4" w:space="4" w:color="auto"/>
                                <w:bottom w:val="single" w:sz="4" w:space="1" w:color="auto"/>
                                <w:right w:val="single" w:sz="4" w:space="5" w:color="auto"/>
                                <w:between w:val="single" w:sz="4" w:space="1" w:color="auto"/>
                                <w:bar w:val="single" w:sz="4" w:color="auto"/>
                              </w:pBdr>
                            </w:pPr>
                            <w:r>
                              <w:rPr>
                                <w:b/>
                              </w:rPr>
                              <w:t xml:space="preserve">Tendencia: </w:t>
                            </w:r>
                            <w:r>
                              <w:t>Negativa</w:t>
                            </w:r>
                          </w:p>
                          <w:p w:rsidR="00A93C65" w:rsidRDefault="00A93C65" w:rsidP="00333F57">
                            <w:pPr>
                              <w:pBdr>
                                <w:top w:val="single" w:sz="4" w:space="1" w:color="auto"/>
                                <w:left w:val="single" w:sz="4" w:space="4" w:color="auto"/>
                                <w:bottom w:val="single" w:sz="4" w:space="1" w:color="auto"/>
                                <w:right w:val="single" w:sz="4" w:space="5" w:color="auto"/>
                                <w:between w:val="single" w:sz="4" w:space="1" w:color="auto"/>
                                <w:bar w:val="single" w:sz="4" w:color="auto"/>
                              </w:pBdr>
                            </w:pPr>
                            <w:r>
                              <w:rPr>
                                <w:b/>
                              </w:rPr>
                              <w:t xml:space="preserve">Meta: </w:t>
                            </w:r>
                            <w:r w:rsidRPr="0062579C">
                              <w:t>80%</w:t>
                            </w:r>
                          </w:p>
                          <w:p w:rsidR="00A93C65" w:rsidRDefault="00A93C65" w:rsidP="00333F57">
                            <w:pPr>
                              <w:pBdr>
                                <w:top w:val="single" w:sz="4" w:space="1" w:color="auto"/>
                                <w:left w:val="single" w:sz="4" w:space="4" w:color="auto"/>
                                <w:bottom w:val="single" w:sz="4" w:space="1" w:color="auto"/>
                                <w:right w:val="single" w:sz="4" w:space="5" w:color="auto"/>
                                <w:between w:val="single" w:sz="4" w:space="1" w:color="auto"/>
                                <w:bar w:val="single" w:sz="4" w:color="auto"/>
                              </w:pBdr>
                            </w:pPr>
                            <w:r>
                              <w:rPr>
                                <w:b/>
                              </w:rPr>
                              <w:t xml:space="preserve">Fuente: </w:t>
                            </w:r>
                            <w:r>
                              <w:t xml:space="preserve">Reporte de requerimientos por parte del Trabajador </w:t>
                            </w:r>
                          </w:p>
                          <w:p w:rsidR="00A93C65" w:rsidRPr="00200E20" w:rsidRDefault="00A93C65" w:rsidP="00200E20">
                            <w:pPr>
                              <w:suppressOverlap/>
                              <w:jc w:val="center"/>
                              <w:rPr>
                                <w:lang w:val="es-EC"/>
                              </w:rPr>
                            </w:pPr>
                            <w:r w:rsidRPr="00200E20">
                              <w:rPr>
                                <w:lang w:val="es-EC"/>
                              </w:rPr>
                              <w:t>Tabla 4.31 Indicador de requerimientos de SSO cumplidos de la USEHIT</w:t>
                            </w:r>
                          </w:p>
                          <w:p w:rsidR="00A93C65" w:rsidRPr="00376F0F" w:rsidRDefault="00A93C65" w:rsidP="0075353F">
                            <w:pPr>
                              <w:jc w:val="center"/>
                              <w:rPr>
                                <w:lang w:val="es-EC"/>
                              </w:rPr>
                            </w:pPr>
                            <w:r>
                              <w:rPr>
                                <w:b/>
                                <w:lang w:val="es-EC"/>
                              </w:rPr>
                              <w:t xml:space="preserve">Elaborado por: </w:t>
                            </w:r>
                            <w:r>
                              <w:rPr>
                                <w:lang w:val="es-EC"/>
                              </w:rPr>
                              <w:t>Los autores</w:t>
                            </w:r>
                          </w:p>
                          <w:p w:rsidR="00A93C65" w:rsidRDefault="00A93C65" w:rsidP="00DD656D">
                            <w:pPr>
                              <w:spacing w:line="360" w:lineRule="auto"/>
                              <w:suppressOverlap/>
                              <w:jc w:val="center"/>
                              <w:rPr>
                                <w:rFonts w:ascii="Arial" w:hAnsi="Arial" w:cs="Arial"/>
                                <w:color w:val="000000"/>
                                <w:lang w:eastAsia="es-EC"/>
                              </w:rPr>
                            </w:pPr>
                          </w:p>
                          <w:p w:rsidR="00A93C65" w:rsidRDefault="00A93C65" w:rsidP="00333F5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 o:spid="_x0000_s1043" type="#_x0000_t202" style="position:absolute;margin-left:3.5pt;margin-top:13.25pt;width:444.15pt;height:260.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" fillcolor="white [3212]" stroked="f" strokecolor="white [3212]" strokeweight="3pt">
                <v:shadow color="#205867 [1608]" opacity=".5" offset="1pt"/>
                <v:textbox>
                  <w:txbxContent>
                    <w:p w:rsidR="00A93C65"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shd w:val="clear" w:color="auto" w:fill="0F243E" w:themeFill="text2" w:themeFillShade="80"/>
                        <w:jc w:val="center"/>
                        <w:rPr>
                          <w:b/>
                        </w:rPr>
                      </w:pPr>
                      <w:r>
                        <w:rPr>
                          <w:b/>
                        </w:rPr>
                        <w:t>Indicador 4</w:t>
                      </w:r>
                    </w:p>
                    <w:p w:rsidR="00A93C65" w:rsidRPr="007166B9" w:rsidRDefault="00A93C65" w:rsidP="00333F57">
                      <w:pPr>
                        <w:pBdr>
                          <w:top w:val="single" w:sz="4" w:space="1" w:color="auto"/>
                          <w:left w:val="single" w:sz="4" w:space="4" w:color="auto"/>
                          <w:bottom w:val="single" w:sz="4" w:space="1" w:color="auto"/>
                          <w:right w:val="single" w:sz="4" w:space="5" w:color="auto"/>
                          <w:between w:val="single" w:sz="4" w:space="1" w:color="auto"/>
                          <w:bar w:val="single" w:sz="4" w:color="auto"/>
                        </w:pBdr>
                        <w:jc w:val="center"/>
                        <w:rPr>
                          <w:b/>
                        </w:rPr>
                      </w:pPr>
                      <w:r w:rsidRPr="007166B9">
                        <w:rPr>
                          <w:b/>
                        </w:rPr>
                        <w:t>Requerimientos de SSO  Cumplidos de la USEHIT</w:t>
                      </w:r>
                    </w:p>
                    <w:p w:rsidR="00A93C65" w:rsidRPr="007166B9" w:rsidRDefault="00A93C65" w:rsidP="00333F57">
                      <w:pPr>
                        <w:pBdr>
                          <w:top w:val="single" w:sz="4" w:space="1" w:color="auto"/>
                          <w:left w:val="single" w:sz="4" w:space="4" w:color="auto"/>
                          <w:bottom w:val="single" w:sz="4" w:space="1" w:color="auto"/>
                          <w:right w:val="single" w:sz="4" w:space="5" w:color="auto"/>
                          <w:between w:val="single" w:sz="4" w:space="1" w:color="auto"/>
                          <w:bar w:val="single" w:sz="4" w:color="auto"/>
                        </w:pBdr>
                        <w:rPr>
                          <w:b/>
                        </w:rPr>
                      </w:pPr>
                      <m:oMathPara>
                        <m:oMath>
                          <m:r>
                            <m:rPr>
                              <m:sty m:val="b"/>
                            </m:rPr>
                            <w:rPr>
                              <w:rFonts w:ascii="Cambria Math" w:hAnsi="Cambria Math"/>
                            </w:rPr>
                            <m:t>Fórmula:</m:t>
                          </m:r>
                          <m:d>
                            <m:dPr>
                              <m:ctrlPr>
                                <w:rPr>
                                  <w:rFonts w:ascii="Cambria Math" w:hAnsi="Cambria Math"/>
                                  <w:i/>
                                </w:rPr>
                              </m:ctrlPr>
                            </m:dPr>
                            <m:e>
                              <m:f>
                                <m:fPr>
                                  <m:ctrlPr>
                                    <w:rPr>
                                      <w:rFonts w:ascii="Cambria Math" w:hAnsi="Cambria Math"/>
                                      <w:i/>
                                    </w:rPr>
                                  </m:ctrlPr>
                                </m:fPr>
                                <m:num>
                                  <m:r>
                                    <m:rPr>
                                      <m:sty m:val="p"/>
                                    </m:rPr>
                                    <w:rPr>
                                      <w:rFonts w:ascii="Cambria Math" w:hAnsi="Cambria Math" w:cs="Calibri"/>
                                      <w:color w:val="000000"/>
                                    </w:rPr>
                                    <m:t># de requerimientos cumplidos de SSO</m:t>
                                  </m:r>
                                </m:num>
                                <m:den>
                                  <m:r>
                                    <m:rPr>
                                      <m:sty m:val="p"/>
                                    </m:rPr>
                                    <w:rPr>
                                      <w:rFonts w:ascii="Cambria Math" w:hAnsi="Cambria Math" w:cs="Calibri"/>
                                      <w:color w:val="000000"/>
                                    </w:rPr>
                                    <m:t># de requerimientos solicitados de SSO</m:t>
                                  </m:r>
                                </m:den>
                              </m:f>
                            </m:e>
                          </m:d>
                          <m:r>
                            <m:rPr>
                              <m:nor/>
                            </m:rPr>
                            <w:rPr>
                              <w:rFonts w:ascii="Cambria Math" w:hAnsi="Cambria Math"/>
                            </w:rPr>
                            <m:t>*100%</m:t>
                          </m:r>
                        </m:oMath>
                      </m:oMathPara>
                    </w:p>
                    <w:p w:rsidR="00A93C65" w:rsidRDefault="00A93C65" w:rsidP="00333F57">
                      <w:pPr>
                        <w:pBdr>
                          <w:top w:val="single" w:sz="4" w:space="1" w:color="auto"/>
                          <w:left w:val="single" w:sz="4" w:space="4" w:color="auto"/>
                          <w:bottom w:val="single" w:sz="4" w:space="1" w:color="auto"/>
                          <w:right w:val="single" w:sz="4" w:space="5" w:color="auto"/>
                          <w:between w:val="single" w:sz="4" w:space="1" w:color="auto"/>
                          <w:bar w:val="single" w:sz="4" w:color="auto"/>
                        </w:pBdr>
                      </w:pPr>
                      <w:r>
                        <w:rPr>
                          <w:b/>
                        </w:rPr>
                        <w:t>Objetivo:</w:t>
                      </w:r>
                      <w:r>
                        <w:t xml:space="preserve"> Medir la importancia que  la administración le brinda a los requerimientos de SSO de la USEHIT.</w:t>
                      </w:r>
                    </w:p>
                    <w:p w:rsidR="00A93C65" w:rsidRDefault="00A93C65" w:rsidP="00333F57">
                      <w:pPr>
                        <w:pBdr>
                          <w:top w:val="single" w:sz="4" w:space="1" w:color="auto"/>
                          <w:left w:val="single" w:sz="4" w:space="4" w:color="auto"/>
                          <w:bottom w:val="single" w:sz="4" w:space="1" w:color="auto"/>
                          <w:right w:val="single" w:sz="4" w:space="5" w:color="auto"/>
                          <w:between w:val="single" w:sz="4" w:space="1" w:color="auto"/>
                          <w:bar w:val="single" w:sz="4" w:color="auto"/>
                        </w:pBdr>
                        <w:rPr>
                          <w:b/>
                        </w:rPr>
                      </w:pPr>
                      <w:r>
                        <w:rPr>
                          <w:b/>
                        </w:rPr>
                        <w:t xml:space="preserve">Responsable: </w:t>
                      </w:r>
                      <w:r w:rsidRPr="0062579C">
                        <w:t>Presidenta de USEHIT</w:t>
                      </w:r>
                    </w:p>
                    <w:p w:rsidR="00A93C65" w:rsidRDefault="00A93C65" w:rsidP="00333F57">
                      <w:pPr>
                        <w:pBdr>
                          <w:top w:val="single" w:sz="4" w:space="1" w:color="auto"/>
                          <w:left w:val="single" w:sz="4" w:space="4" w:color="auto"/>
                          <w:bottom w:val="single" w:sz="4" w:space="1" w:color="auto"/>
                          <w:right w:val="single" w:sz="4" w:space="5" w:color="auto"/>
                          <w:between w:val="single" w:sz="4" w:space="1" w:color="auto"/>
                          <w:bar w:val="single" w:sz="4" w:color="auto"/>
                        </w:pBdr>
                        <w:rPr>
                          <w:b/>
                        </w:rPr>
                      </w:pPr>
                      <w:r>
                        <w:rPr>
                          <w:b/>
                        </w:rPr>
                        <w:t xml:space="preserve">Frecuencia: </w:t>
                      </w:r>
                      <w:r>
                        <w:t>Semana</w:t>
                      </w:r>
                    </w:p>
                    <w:p w:rsidR="00A93C65" w:rsidRPr="003E71D1" w:rsidRDefault="00A93C65" w:rsidP="00333F57">
                      <w:pPr>
                        <w:pBdr>
                          <w:top w:val="single" w:sz="4" w:space="1" w:color="auto"/>
                          <w:left w:val="single" w:sz="4" w:space="4" w:color="auto"/>
                          <w:bottom w:val="single" w:sz="4" w:space="1" w:color="auto"/>
                          <w:right w:val="single" w:sz="4" w:space="5" w:color="auto"/>
                          <w:between w:val="single" w:sz="4" w:space="1" w:color="auto"/>
                          <w:bar w:val="single" w:sz="4" w:color="auto"/>
                        </w:pBdr>
                      </w:pPr>
                      <w:r>
                        <w:rPr>
                          <w:b/>
                        </w:rPr>
                        <w:t xml:space="preserve">Tendencia: </w:t>
                      </w:r>
                      <w:r>
                        <w:t>Negativa</w:t>
                      </w:r>
                    </w:p>
                    <w:p w:rsidR="00A93C65" w:rsidRDefault="00A93C65" w:rsidP="00333F57">
                      <w:pPr>
                        <w:pBdr>
                          <w:top w:val="single" w:sz="4" w:space="1" w:color="auto"/>
                          <w:left w:val="single" w:sz="4" w:space="4" w:color="auto"/>
                          <w:bottom w:val="single" w:sz="4" w:space="1" w:color="auto"/>
                          <w:right w:val="single" w:sz="4" w:space="5" w:color="auto"/>
                          <w:between w:val="single" w:sz="4" w:space="1" w:color="auto"/>
                          <w:bar w:val="single" w:sz="4" w:color="auto"/>
                        </w:pBdr>
                      </w:pPr>
                      <w:r>
                        <w:rPr>
                          <w:b/>
                        </w:rPr>
                        <w:t xml:space="preserve">Meta: </w:t>
                      </w:r>
                      <w:r w:rsidRPr="0062579C">
                        <w:t>80%</w:t>
                      </w:r>
                    </w:p>
                    <w:p w:rsidR="00A93C65" w:rsidRDefault="00A93C65" w:rsidP="00333F57">
                      <w:pPr>
                        <w:pBdr>
                          <w:top w:val="single" w:sz="4" w:space="1" w:color="auto"/>
                          <w:left w:val="single" w:sz="4" w:space="4" w:color="auto"/>
                          <w:bottom w:val="single" w:sz="4" w:space="1" w:color="auto"/>
                          <w:right w:val="single" w:sz="4" w:space="5" w:color="auto"/>
                          <w:between w:val="single" w:sz="4" w:space="1" w:color="auto"/>
                          <w:bar w:val="single" w:sz="4" w:color="auto"/>
                        </w:pBdr>
                      </w:pPr>
                      <w:r>
                        <w:rPr>
                          <w:b/>
                        </w:rPr>
                        <w:t xml:space="preserve">Fuente: </w:t>
                      </w:r>
                      <w:r>
                        <w:t xml:space="preserve">Reporte de requerimientos por parte del Trabajador </w:t>
                      </w:r>
                    </w:p>
                    <w:p w:rsidR="00A93C65" w:rsidRPr="00200E20" w:rsidRDefault="00A93C65" w:rsidP="00200E20">
                      <w:pPr>
                        <w:suppressOverlap/>
                        <w:jc w:val="center"/>
                        <w:rPr>
                          <w:lang w:val="es-EC"/>
                        </w:rPr>
                      </w:pPr>
                      <w:r w:rsidRPr="00200E20">
                        <w:rPr>
                          <w:lang w:val="es-EC"/>
                        </w:rPr>
                        <w:t>Tabla 4.31 Indicador de requerimientos de SSO cumplidos de la USEHIT</w:t>
                      </w:r>
                    </w:p>
                    <w:p w:rsidR="00A93C65" w:rsidRPr="00376F0F" w:rsidRDefault="00A93C65" w:rsidP="0075353F">
                      <w:pPr>
                        <w:jc w:val="center"/>
                        <w:rPr>
                          <w:lang w:val="es-EC"/>
                        </w:rPr>
                      </w:pPr>
                      <w:r>
                        <w:rPr>
                          <w:b/>
                          <w:lang w:val="es-EC"/>
                        </w:rPr>
                        <w:t xml:space="preserve">Elaborado por: </w:t>
                      </w:r>
                      <w:r>
                        <w:rPr>
                          <w:lang w:val="es-EC"/>
                        </w:rPr>
                        <w:t>Los autores</w:t>
                      </w:r>
                    </w:p>
                    <w:p w:rsidR="00A93C65" w:rsidRDefault="00A93C65" w:rsidP="00DD656D">
                      <w:pPr>
                        <w:spacing w:line="360" w:lineRule="auto"/>
                        <w:suppressOverlap/>
                        <w:jc w:val="center"/>
                        <w:rPr>
                          <w:rFonts w:ascii="Arial" w:hAnsi="Arial" w:cs="Arial"/>
                          <w:color w:val="000000"/>
                          <w:lang w:eastAsia="es-EC"/>
                        </w:rPr>
                      </w:pPr>
                    </w:p>
                    <w:p w:rsidR="00A93C65" w:rsidRDefault="00A93C65" w:rsidP="00333F57"/>
                  </w:txbxContent>
                </v:textbox>
              </v:shape>
            </w:pict>
          </mc:Fallback>
        </mc:AlternateContent>
      </w:r>
    </w:p>
    <w:p w:rsidR="00C83A23" w:rsidRPr="003B7754" w:rsidRDefault="00C83A23" w:rsidP="00333F57">
      <w:pPr>
        <w:tabs>
          <w:tab w:val="left" w:pos="5823"/>
        </w:tabs>
        <w:rPr>
          <w:rFonts w:ascii="Arial" w:hAnsi="Arial" w:cs="Arial"/>
        </w:rPr>
      </w:pPr>
    </w:p>
    <w:p w:rsidR="00333F57" w:rsidRPr="003B7754" w:rsidRDefault="00333F57" w:rsidP="00333F57">
      <w:pPr>
        <w:rPr>
          <w:rFonts w:ascii="Arial" w:hAnsi="Arial" w:cs="Arial"/>
        </w:rPr>
      </w:pPr>
    </w:p>
    <w:p w:rsidR="00333F57" w:rsidRPr="003B7754" w:rsidRDefault="00333F57" w:rsidP="00333F57">
      <w:pPr>
        <w:rPr>
          <w:rFonts w:ascii="Arial" w:hAnsi="Arial" w:cs="Arial"/>
        </w:rPr>
      </w:pPr>
    </w:p>
    <w:p w:rsidR="00333F57" w:rsidRPr="003B7754" w:rsidRDefault="00333F57" w:rsidP="00333F57">
      <w:pPr>
        <w:rPr>
          <w:rFonts w:ascii="Arial" w:hAnsi="Arial" w:cs="Arial"/>
        </w:rPr>
      </w:pPr>
    </w:p>
    <w:p w:rsidR="00333F57" w:rsidRPr="003B7754" w:rsidRDefault="00333F57" w:rsidP="00333F57">
      <w:pPr>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701AE4" w:rsidRPr="0075353F" w:rsidRDefault="00701AE4" w:rsidP="0075353F">
      <w:pPr>
        <w:rPr>
          <w:rFonts w:ascii="Arial" w:hAnsi="Arial" w:cs="Arial"/>
        </w:rPr>
      </w:pPr>
    </w:p>
    <w:p w:rsidR="00701AE4" w:rsidRDefault="00701AE4" w:rsidP="00333F57">
      <w:pPr>
        <w:pStyle w:val="Prrafodelista"/>
        <w:rPr>
          <w:rFonts w:ascii="Arial" w:hAnsi="Arial" w:cs="Arial"/>
        </w:rPr>
      </w:pPr>
    </w:p>
    <w:p w:rsidR="00A70571" w:rsidRDefault="00A70571" w:rsidP="00333F57">
      <w:pPr>
        <w:pStyle w:val="Prrafodelista"/>
        <w:rPr>
          <w:rFonts w:ascii="Arial" w:hAnsi="Arial" w:cs="Arial"/>
        </w:rPr>
      </w:pPr>
    </w:p>
    <w:p w:rsidR="00A70571" w:rsidRDefault="00A70571" w:rsidP="00333F57">
      <w:pPr>
        <w:pStyle w:val="Prrafodelista"/>
        <w:rPr>
          <w:rFonts w:ascii="Arial" w:hAnsi="Arial" w:cs="Arial"/>
        </w:rPr>
      </w:pPr>
    </w:p>
    <w:p w:rsidR="00A70571" w:rsidRDefault="00A70571" w:rsidP="00333F57">
      <w:pPr>
        <w:pStyle w:val="Prrafodelista"/>
        <w:rPr>
          <w:rFonts w:ascii="Arial" w:hAnsi="Arial" w:cs="Arial"/>
        </w:rPr>
      </w:pPr>
    </w:p>
    <w:p w:rsidR="00333F57" w:rsidRPr="003B7754" w:rsidRDefault="00473ED0" w:rsidP="00333F57">
      <w:pPr>
        <w:pStyle w:val="Prrafodelista"/>
        <w:rPr>
          <w:rFonts w:ascii="Arial" w:hAnsi="Arial" w:cs="Arial"/>
        </w:rPr>
      </w:pPr>
      <w:r>
        <w:rPr>
          <w:rFonts w:ascii="Arial" w:hAnsi="Arial" w:cs="Arial"/>
          <w:noProof/>
          <w:lang w:val="es-EC" w:eastAsia="es-EC"/>
        </w:rPr>
        <w:lastRenderedPageBreak/>
        <mc:AlternateContent>
          <mc:Choice Requires="wps">
            <w:drawing>
              <wp:anchor distT="0" distB="0" distL="114300" distR="114300" simplePos="0" relativeHeight="251662336" behindDoc="0" locked="0" layoutInCell="1" allowOverlap="1">
                <wp:simplePos x="0" y="0"/>
                <wp:positionH relativeFrom="column">
                  <wp:posOffset>-1905</wp:posOffset>
                </wp:positionH>
                <wp:positionV relativeFrom="paragraph">
                  <wp:posOffset>30480</wp:posOffset>
                </wp:positionV>
                <wp:extent cx="5683885" cy="3234690"/>
                <wp:effectExtent l="0" t="0" r="0" b="3810"/>
                <wp:wrapNone/>
                <wp:docPr id="6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885" cy="3234690"/>
                        </a:xfrm>
                        <a:prstGeom prst="rect">
                          <a:avLst/>
                        </a:prstGeom>
                        <a:solidFill>
                          <a:schemeClr val="bg1">
                            <a:lumMod val="100000"/>
                            <a:lumOff val="0"/>
                          </a:schemeClr>
                        </a:solidFill>
                        <a:ln>
                          <a:noFill/>
                        </a:ln>
                        <a:effectLst/>
                        <a:extLst>
                          <a:ext uri="{91240B29-F687-4F45-9708-019B960494DF}">
                            <a14:hiddenLine xmlns:a14="http://schemas.microsoft.com/office/drawing/2010/main" w="38100">
                              <a:solidFill>
                                <a:schemeClr val="bg1">
                                  <a:lumMod val="100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txbx>
                        <w:txbxContent>
                          <w:p w:rsidR="00A93C65" w:rsidRPr="007166B9" w:rsidRDefault="00A93C65" w:rsidP="00415120">
                            <w:pPr>
                              <w:pBdr>
                                <w:top w:val="single" w:sz="4" w:space="1" w:color="auto"/>
                                <w:left w:val="single" w:sz="4" w:space="4" w:color="auto"/>
                                <w:bottom w:val="single" w:sz="4" w:space="7" w:color="auto"/>
                                <w:right w:val="single" w:sz="4" w:space="4" w:color="auto"/>
                                <w:between w:val="single" w:sz="4" w:space="1" w:color="auto"/>
                                <w:bar w:val="single" w:sz="4" w:color="auto"/>
                              </w:pBdr>
                              <w:shd w:val="clear" w:color="auto" w:fill="0F243E" w:themeFill="text2" w:themeFillShade="80"/>
                              <w:tabs>
                                <w:tab w:val="left" w:pos="5245"/>
                              </w:tabs>
                              <w:jc w:val="center"/>
                              <w:rPr>
                                <w:b/>
                              </w:rPr>
                            </w:pPr>
                            <w:r>
                              <w:rPr>
                                <w:b/>
                              </w:rPr>
                              <w:t>Indicador 5</w:t>
                            </w:r>
                          </w:p>
                          <w:p w:rsidR="00A93C65" w:rsidRPr="007166B9"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jc w:val="center"/>
                              <w:rPr>
                                <w:b/>
                              </w:rPr>
                            </w:pPr>
                            <w:r w:rsidRPr="007166B9">
                              <w:rPr>
                                <w:b/>
                              </w:rPr>
                              <w:t>Eficacia de las Inspecciones Programadas de SSO</w:t>
                            </w:r>
                          </w:p>
                          <w:p w:rsidR="00A93C65" w:rsidRPr="007E64F3"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pPr>
                            <m:oMathPara>
                              <m:oMath>
                                <m:r>
                                  <m:rPr>
                                    <m:sty m:val="b"/>
                                  </m:rPr>
                                  <w:rPr>
                                    <w:rFonts w:ascii="Cambria Math" w:hAnsi="Cambria Math"/>
                                  </w:rPr>
                                  <m:t>Fórmula:</m:t>
                                </m:r>
                                <m:d>
                                  <m:dPr>
                                    <m:ctrlPr>
                                      <w:rPr>
                                        <w:rFonts w:ascii="Cambria Math" w:hAnsi="Cambria Math"/>
                                        <w:i/>
                                      </w:rPr>
                                    </m:ctrlPr>
                                  </m:dPr>
                                  <m:e>
                                    <m:f>
                                      <m:fPr>
                                        <m:ctrlPr>
                                          <w:rPr>
                                            <w:rFonts w:ascii="Cambria Math" w:hAnsi="Cambria Math"/>
                                            <w:i/>
                                          </w:rPr>
                                        </m:ctrlPr>
                                      </m:fPr>
                                      <m:num>
                                        <m:r>
                                          <m:rPr>
                                            <m:sty m:val="p"/>
                                          </m:rPr>
                                          <w:rPr>
                                            <w:rFonts w:ascii="Cambria Math" w:hAnsi="Cambria Math"/>
                                          </w:rPr>
                                          <m:t>Número de ítems cumplidos</m:t>
                                        </m:r>
                                      </m:num>
                                      <m:den>
                                        <m:r>
                                          <m:rPr>
                                            <m:sty m:val="p"/>
                                          </m:rPr>
                                          <w:rPr>
                                            <w:rFonts w:ascii="Cambria Math" w:hAnsi="Cambria Math"/>
                                          </w:rPr>
                                          <m:t xml:space="preserve"> Total de Ítems</m:t>
                                        </m:r>
                                      </m:den>
                                    </m:f>
                                  </m:e>
                                </m:d>
                                <m:r>
                                  <m:rPr>
                                    <m:nor/>
                                  </m:rPr>
                                  <w:rPr>
                                    <w:rFonts w:ascii="Cambria Math" w:hAnsi="Cambria Math"/>
                                  </w:rPr>
                                  <m:t>*100%</m:t>
                                </m:r>
                              </m:oMath>
                            </m:oMathPara>
                          </w:p>
                          <w:p w:rsidR="00A93C65" w:rsidRPr="00880E1C"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pPr>
                            <w:r>
                              <w:rPr>
                                <w:b/>
                              </w:rPr>
                              <w:t>Objetivo:</w:t>
                            </w:r>
                            <w:r>
                              <w:t xml:space="preserve"> Identificar y evaluar el nivel de cumplimiento de los ítems de las Inspecciones Programadas de SSO.</w:t>
                            </w:r>
                          </w:p>
                          <w:p w:rsidR="00A93C65" w:rsidRPr="00406AA4"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pPr>
                            <w:r>
                              <w:rPr>
                                <w:b/>
                              </w:rPr>
                              <w:t xml:space="preserve">Responsable: </w:t>
                            </w:r>
                            <w:r w:rsidRPr="00406AA4">
                              <w:t>Presidenta de USEHIT</w:t>
                            </w:r>
                          </w:p>
                          <w:p w:rsidR="00A93C65"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rPr>
                                <w:b/>
                              </w:rPr>
                            </w:pPr>
                            <w:r>
                              <w:rPr>
                                <w:b/>
                              </w:rPr>
                              <w:t xml:space="preserve">Frecuencia: </w:t>
                            </w:r>
                            <w:r w:rsidRPr="00406AA4">
                              <w:t xml:space="preserve">Mensualmente </w:t>
                            </w:r>
                          </w:p>
                          <w:p w:rsidR="00A93C65" w:rsidRPr="00E7408A"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pPr>
                            <w:r>
                              <w:rPr>
                                <w:b/>
                              </w:rPr>
                              <w:t>Tendencia:</w:t>
                            </w:r>
                            <w:r>
                              <w:t xml:space="preserve"> Positiva</w:t>
                            </w:r>
                          </w:p>
                          <w:p w:rsidR="00A93C65"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pPr>
                            <w:r>
                              <w:rPr>
                                <w:b/>
                              </w:rPr>
                              <w:t>Meta</w:t>
                            </w:r>
                            <w:r w:rsidRPr="00ED3CA0">
                              <w:t xml:space="preserve">: </w:t>
                            </w:r>
                            <w:r>
                              <w:t>100%</w:t>
                            </w:r>
                          </w:p>
                          <w:p w:rsidR="00A93C65"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rPr>
                                <w:b/>
                              </w:rPr>
                            </w:pPr>
                            <w:r>
                              <w:rPr>
                                <w:b/>
                              </w:rPr>
                              <w:t xml:space="preserve">Mínimo: </w:t>
                            </w:r>
                            <w:r w:rsidRPr="00406AA4">
                              <w:t>85%</w:t>
                            </w:r>
                          </w:p>
                          <w:p w:rsidR="00A93C65"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pPr>
                            <w:r>
                              <w:rPr>
                                <w:b/>
                              </w:rPr>
                              <w:t xml:space="preserve">Max: </w:t>
                            </w:r>
                            <w:r w:rsidRPr="00406AA4">
                              <w:t>100%</w:t>
                            </w:r>
                          </w:p>
                          <w:p w:rsidR="00A93C65" w:rsidRPr="004D0837"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pPr>
                            <w:r>
                              <w:rPr>
                                <w:b/>
                              </w:rPr>
                              <w:t xml:space="preserve">Fuente: </w:t>
                            </w:r>
                            <w:r>
                              <w:t xml:space="preserve">Inspecciones programadas </w:t>
                            </w:r>
                          </w:p>
                          <w:p w:rsidR="00A93C65" w:rsidRPr="00B90F19" w:rsidRDefault="00A93C65" w:rsidP="00B90F19">
                            <w:pPr>
                              <w:jc w:val="center"/>
                              <w:rPr>
                                <w:lang w:val="es-EC"/>
                              </w:rPr>
                            </w:pPr>
                            <w:r w:rsidRPr="00B90F19">
                              <w:rPr>
                                <w:lang w:val="es-EC"/>
                              </w:rPr>
                              <w:t>Tabla 4.32  Indicador de la eficacia de las Inspecciones programadas de SSO</w:t>
                            </w:r>
                          </w:p>
                          <w:p w:rsidR="00A93C65" w:rsidRPr="00376F0F" w:rsidRDefault="00A93C65" w:rsidP="0075353F">
                            <w:pPr>
                              <w:jc w:val="center"/>
                              <w:rPr>
                                <w:lang w:val="es-EC"/>
                              </w:rPr>
                            </w:pPr>
                            <w:r>
                              <w:rPr>
                                <w:b/>
                                <w:lang w:val="es-EC"/>
                              </w:rPr>
                              <w:t xml:space="preserve">Elaborado por: </w:t>
                            </w:r>
                            <w:r>
                              <w:rPr>
                                <w:lang w:val="es-EC"/>
                              </w:rPr>
                              <w:t>Los autores</w:t>
                            </w:r>
                          </w:p>
                          <w:p w:rsidR="00A93C65" w:rsidRDefault="00A93C65" w:rsidP="00415120">
                            <w:pPr>
                              <w:tabs>
                                <w:tab w:val="left" w:pos="5245"/>
                              </w:tabs>
                              <w:spacing w:line="360" w:lineRule="auto"/>
                              <w:jc w:val="center"/>
                              <w:rPr>
                                <w:rFonts w:ascii="Arial" w:hAnsi="Arial" w:cs="Arial"/>
                                <w:color w:val="000000"/>
                                <w:lang w:eastAsia="es-EC"/>
                              </w:rPr>
                            </w:pPr>
                          </w:p>
                          <w:p w:rsidR="00A93C65" w:rsidRDefault="00A93C65" w:rsidP="00415120">
                            <w:pPr>
                              <w:tabs>
                                <w:tab w:val="left" w:pos="5245"/>
                              </w:tabs>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 o:spid="_x0000_s1044" type="#_x0000_t202" style="position:absolute;left:0;text-align:left;margin-left:-.15pt;margin-top:2.4pt;width:447.55pt;height:254.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" fillcolor="white [3212]" stroked="f" strokecolor="white [3212]" strokeweight="3pt">
                <v:shadow color="#205867 [1608]" opacity=".5" offset="1pt"/>
                <v:textbox>
                  <w:txbxContent>
                    <w:p w:rsidR="00A93C65" w:rsidRPr="007166B9" w:rsidRDefault="00A93C65" w:rsidP="00415120">
                      <w:pPr>
                        <w:pBdr>
                          <w:top w:val="single" w:sz="4" w:space="1" w:color="auto"/>
                          <w:left w:val="single" w:sz="4" w:space="4" w:color="auto"/>
                          <w:bottom w:val="single" w:sz="4" w:space="7" w:color="auto"/>
                          <w:right w:val="single" w:sz="4" w:space="4" w:color="auto"/>
                          <w:between w:val="single" w:sz="4" w:space="1" w:color="auto"/>
                          <w:bar w:val="single" w:sz="4" w:color="auto"/>
                        </w:pBdr>
                        <w:shd w:val="clear" w:color="auto" w:fill="0F243E" w:themeFill="text2" w:themeFillShade="80"/>
                        <w:tabs>
                          <w:tab w:val="left" w:pos="5245"/>
                        </w:tabs>
                        <w:jc w:val="center"/>
                        <w:rPr>
                          <w:b/>
                        </w:rPr>
                      </w:pPr>
                      <w:r>
                        <w:rPr>
                          <w:b/>
                        </w:rPr>
                        <w:t>Indicador 5</w:t>
                      </w:r>
                    </w:p>
                    <w:p w:rsidR="00A93C65" w:rsidRPr="007166B9"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jc w:val="center"/>
                        <w:rPr>
                          <w:b/>
                        </w:rPr>
                      </w:pPr>
                      <w:r w:rsidRPr="007166B9">
                        <w:rPr>
                          <w:b/>
                        </w:rPr>
                        <w:t>Eficacia de las Inspecciones Programadas de SSO</w:t>
                      </w:r>
                    </w:p>
                    <w:p w:rsidR="00A93C65" w:rsidRPr="007E64F3"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pPr>
                      <m:oMathPara>
                        <m:oMath>
                          <m:r>
                            <m:rPr>
                              <m:sty m:val="b"/>
                            </m:rPr>
                            <w:rPr>
                              <w:rFonts w:ascii="Cambria Math" w:hAnsi="Cambria Math"/>
                            </w:rPr>
                            <m:t>Fórmula:</m:t>
                          </m:r>
                          <m:d>
                            <m:dPr>
                              <m:ctrlPr>
                                <w:rPr>
                                  <w:rFonts w:ascii="Cambria Math" w:hAnsi="Cambria Math"/>
                                  <w:i/>
                                </w:rPr>
                              </m:ctrlPr>
                            </m:dPr>
                            <m:e>
                              <m:f>
                                <m:fPr>
                                  <m:ctrlPr>
                                    <w:rPr>
                                      <w:rFonts w:ascii="Cambria Math" w:hAnsi="Cambria Math"/>
                                      <w:i/>
                                    </w:rPr>
                                  </m:ctrlPr>
                                </m:fPr>
                                <m:num>
                                  <m:r>
                                    <m:rPr>
                                      <m:sty m:val="p"/>
                                    </m:rPr>
                                    <w:rPr>
                                      <w:rFonts w:ascii="Cambria Math" w:hAnsi="Cambria Math"/>
                                    </w:rPr>
                                    <m:t>Número de ítems cumplidos</m:t>
                                  </m:r>
                                </m:num>
                                <m:den>
                                  <m:r>
                                    <m:rPr>
                                      <m:sty m:val="p"/>
                                    </m:rPr>
                                    <w:rPr>
                                      <w:rFonts w:ascii="Cambria Math" w:hAnsi="Cambria Math"/>
                                    </w:rPr>
                                    <m:t xml:space="preserve"> Total de Ítems</m:t>
                                  </m:r>
                                </m:den>
                              </m:f>
                            </m:e>
                          </m:d>
                          <m:r>
                            <m:rPr>
                              <m:nor/>
                            </m:rPr>
                            <w:rPr>
                              <w:rFonts w:ascii="Cambria Math" w:hAnsi="Cambria Math"/>
                            </w:rPr>
                            <m:t>*100%</m:t>
                          </m:r>
                        </m:oMath>
                      </m:oMathPara>
                    </w:p>
                    <w:p w:rsidR="00A93C65" w:rsidRPr="00880E1C"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pPr>
                      <w:r>
                        <w:rPr>
                          <w:b/>
                        </w:rPr>
                        <w:t>Objetivo:</w:t>
                      </w:r>
                      <w:r>
                        <w:t xml:space="preserve"> Identificar y evaluar el nivel de cumplimiento de los ítems de las Inspecciones Programadas de SSO.</w:t>
                      </w:r>
                    </w:p>
                    <w:p w:rsidR="00A93C65" w:rsidRPr="00406AA4"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pPr>
                      <w:r>
                        <w:rPr>
                          <w:b/>
                        </w:rPr>
                        <w:t xml:space="preserve">Responsable: </w:t>
                      </w:r>
                      <w:r w:rsidRPr="00406AA4">
                        <w:t>Presidenta de USEHIT</w:t>
                      </w:r>
                    </w:p>
                    <w:p w:rsidR="00A93C65"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rPr>
                          <w:b/>
                        </w:rPr>
                      </w:pPr>
                      <w:r>
                        <w:rPr>
                          <w:b/>
                        </w:rPr>
                        <w:t xml:space="preserve">Frecuencia: </w:t>
                      </w:r>
                      <w:r w:rsidRPr="00406AA4">
                        <w:t xml:space="preserve">Mensualmente </w:t>
                      </w:r>
                    </w:p>
                    <w:p w:rsidR="00A93C65" w:rsidRPr="00E7408A"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pPr>
                      <w:r>
                        <w:rPr>
                          <w:b/>
                        </w:rPr>
                        <w:t>Tendencia:</w:t>
                      </w:r>
                      <w:r>
                        <w:t xml:space="preserve"> Positiva</w:t>
                      </w:r>
                    </w:p>
                    <w:p w:rsidR="00A93C65"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pPr>
                      <w:r>
                        <w:rPr>
                          <w:b/>
                        </w:rPr>
                        <w:t>Meta</w:t>
                      </w:r>
                      <w:r w:rsidRPr="00ED3CA0">
                        <w:t xml:space="preserve">: </w:t>
                      </w:r>
                      <w:r>
                        <w:t>100%</w:t>
                      </w:r>
                    </w:p>
                    <w:p w:rsidR="00A93C65"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rPr>
                          <w:b/>
                        </w:rPr>
                      </w:pPr>
                      <w:r>
                        <w:rPr>
                          <w:b/>
                        </w:rPr>
                        <w:t xml:space="preserve">Mínimo: </w:t>
                      </w:r>
                      <w:r w:rsidRPr="00406AA4">
                        <w:t>85%</w:t>
                      </w:r>
                    </w:p>
                    <w:p w:rsidR="00A93C65"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pPr>
                      <w:r>
                        <w:rPr>
                          <w:b/>
                        </w:rPr>
                        <w:t xml:space="preserve">Max: </w:t>
                      </w:r>
                      <w:r w:rsidRPr="00406AA4">
                        <w:t>100%</w:t>
                      </w:r>
                    </w:p>
                    <w:p w:rsidR="00A93C65" w:rsidRPr="004D0837" w:rsidRDefault="00A93C65" w:rsidP="0041512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245"/>
                        </w:tabs>
                      </w:pPr>
                      <w:r>
                        <w:rPr>
                          <w:b/>
                        </w:rPr>
                        <w:t xml:space="preserve">Fuente: </w:t>
                      </w:r>
                      <w:r>
                        <w:t xml:space="preserve">Inspecciones programadas </w:t>
                      </w:r>
                    </w:p>
                    <w:p w:rsidR="00A93C65" w:rsidRPr="00B90F19" w:rsidRDefault="00A93C65" w:rsidP="00B90F19">
                      <w:pPr>
                        <w:jc w:val="center"/>
                        <w:rPr>
                          <w:lang w:val="es-EC"/>
                        </w:rPr>
                      </w:pPr>
                      <w:r w:rsidRPr="00B90F19">
                        <w:rPr>
                          <w:lang w:val="es-EC"/>
                        </w:rPr>
                        <w:t>Tabla 4.32  Indicador de la eficacia de las Inspecciones programadas de SSO</w:t>
                      </w:r>
                    </w:p>
                    <w:p w:rsidR="00A93C65" w:rsidRPr="00376F0F" w:rsidRDefault="00A93C65" w:rsidP="0075353F">
                      <w:pPr>
                        <w:jc w:val="center"/>
                        <w:rPr>
                          <w:lang w:val="es-EC"/>
                        </w:rPr>
                      </w:pPr>
                      <w:r>
                        <w:rPr>
                          <w:b/>
                          <w:lang w:val="es-EC"/>
                        </w:rPr>
                        <w:t xml:space="preserve">Elaborado por: </w:t>
                      </w:r>
                      <w:r>
                        <w:rPr>
                          <w:lang w:val="es-EC"/>
                        </w:rPr>
                        <w:t>Los autores</w:t>
                      </w:r>
                    </w:p>
                    <w:p w:rsidR="00A93C65" w:rsidRDefault="00A93C65" w:rsidP="00415120">
                      <w:pPr>
                        <w:tabs>
                          <w:tab w:val="left" w:pos="5245"/>
                        </w:tabs>
                        <w:spacing w:line="360" w:lineRule="auto"/>
                        <w:jc w:val="center"/>
                        <w:rPr>
                          <w:rFonts w:ascii="Arial" w:hAnsi="Arial" w:cs="Arial"/>
                          <w:color w:val="000000"/>
                          <w:lang w:eastAsia="es-EC"/>
                        </w:rPr>
                      </w:pPr>
                    </w:p>
                    <w:p w:rsidR="00A93C65" w:rsidRDefault="00A93C65" w:rsidP="00415120">
                      <w:pPr>
                        <w:tabs>
                          <w:tab w:val="left" w:pos="5245"/>
                        </w:tabs>
                      </w:pPr>
                    </w:p>
                  </w:txbxContent>
                </v:textbox>
              </v:shape>
            </w:pict>
          </mc:Fallback>
        </mc:AlternateContent>
      </w: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Default="00333F57" w:rsidP="00333F57">
      <w:pPr>
        <w:pStyle w:val="Prrafodelista"/>
        <w:rPr>
          <w:rFonts w:ascii="Arial" w:hAnsi="Arial" w:cs="Arial"/>
        </w:rPr>
      </w:pPr>
    </w:p>
    <w:p w:rsidR="00C83A23" w:rsidRDefault="00C83A23" w:rsidP="00333F57">
      <w:pPr>
        <w:pStyle w:val="Prrafodelista"/>
        <w:rPr>
          <w:rFonts w:ascii="Arial" w:hAnsi="Arial" w:cs="Arial"/>
        </w:rPr>
      </w:pPr>
    </w:p>
    <w:p w:rsidR="00C83A23" w:rsidRPr="003B7754" w:rsidRDefault="00C83A23" w:rsidP="00333F57">
      <w:pPr>
        <w:pStyle w:val="Prrafodelista"/>
        <w:rPr>
          <w:rFonts w:ascii="Arial" w:hAnsi="Arial" w:cs="Arial"/>
        </w:rPr>
      </w:pPr>
    </w:p>
    <w:p w:rsidR="00415120" w:rsidRDefault="00415120" w:rsidP="00DD656D">
      <w:pPr>
        <w:spacing w:line="360" w:lineRule="auto"/>
        <w:jc w:val="center"/>
        <w:rPr>
          <w:rFonts w:ascii="Arial" w:hAnsi="Arial" w:cs="Arial"/>
          <w:color w:val="000000"/>
          <w:lang w:eastAsia="es-EC"/>
        </w:rPr>
      </w:pPr>
    </w:p>
    <w:p w:rsidR="003A210C" w:rsidRDefault="003A210C" w:rsidP="003A210C">
      <w:pPr>
        <w:rPr>
          <w:rFonts w:ascii="Arial" w:hAnsi="Arial" w:cs="Arial"/>
        </w:rPr>
      </w:pPr>
    </w:p>
    <w:p w:rsidR="0075353F" w:rsidRDefault="0075353F" w:rsidP="003A210C">
      <w:pPr>
        <w:rPr>
          <w:rFonts w:ascii="Arial" w:hAnsi="Arial" w:cs="Arial"/>
        </w:rPr>
      </w:pPr>
    </w:p>
    <w:p w:rsidR="0075353F" w:rsidRDefault="0075353F" w:rsidP="003A210C">
      <w:pPr>
        <w:rPr>
          <w:rFonts w:ascii="Arial" w:hAnsi="Arial" w:cs="Arial"/>
        </w:rPr>
      </w:pPr>
    </w:p>
    <w:p w:rsidR="00333F57" w:rsidRPr="003B7754" w:rsidRDefault="00473ED0" w:rsidP="003A210C">
      <w:pPr>
        <w:rPr>
          <w:rFonts w:ascii="Arial" w:hAnsi="Arial" w:cs="Arial"/>
        </w:rPr>
      </w:pPr>
      <w:r>
        <w:rPr>
          <w:rFonts w:ascii="Arial" w:hAnsi="Arial" w:cs="Arial"/>
          <w:noProof/>
          <w:lang w:val="es-EC" w:eastAsia="es-EC"/>
        </w:rPr>
        <mc:AlternateContent>
          <mc:Choice Requires="wps">
            <w:drawing>
              <wp:anchor distT="0" distB="0" distL="114300" distR="114300" simplePos="0" relativeHeight="251666432" behindDoc="0" locked="0" layoutInCell="1" allowOverlap="1">
                <wp:simplePos x="0" y="0"/>
                <wp:positionH relativeFrom="column">
                  <wp:posOffset>41275</wp:posOffset>
                </wp:positionH>
                <wp:positionV relativeFrom="paragraph">
                  <wp:posOffset>5715</wp:posOffset>
                </wp:positionV>
                <wp:extent cx="5683885" cy="3826510"/>
                <wp:effectExtent l="0" t="0" r="0" b="2540"/>
                <wp:wrapNone/>
                <wp:docPr id="6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885" cy="3826510"/>
                        </a:xfrm>
                        <a:prstGeom prst="rect">
                          <a:avLst/>
                        </a:prstGeom>
                        <a:solidFill>
                          <a:schemeClr val="bg1">
                            <a:lumMod val="100000"/>
                            <a:lumOff val="0"/>
                          </a:schemeClr>
                        </a:solidFill>
                        <a:ln>
                          <a:noFill/>
                        </a:ln>
                        <a:effectLst/>
                        <a:extLst>
                          <a:ext uri="{91240B29-F687-4F45-9708-019B960494DF}">
                            <a14:hiddenLine xmlns:a14="http://schemas.microsoft.com/office/drawing/2010/main" w="38100">
                              <a:solidFill>
                                <a:schemeClr val="bg1">
                                  <a:lumMod val="100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txbx>
                        <w:txbxContent>
                          <w:p w:rsidR="00A93C65" w:rsidRPr="0007796D"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shd w:val="clear" w:color="auto" w:fill="0F243E" w:themeFill="text2" w:themeFillShade="80"/>
                              <w:jc w:val="center"/>
                              <w:rPr>
                                <w:b/>
                              </w:rPr>
                            </w:pPr>
                            <w:r>
                              <w:rPr>
                                <w:b/>
                              </w:rPr>
                              <w:t>Indicador 6</w:t>
                            </w:r>
                          </w:p>
                          <w:p w:rsidR="00A93C65" w:rsidRPr="0007796D"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b/>
                              </w:rPr>
                            </w:pPr>
                            <w:r w:rsidRPr="0007796D">
                              <w:rPr>
                                <w:b/>
                              </w:rPr>
                              <w:t>Reporte de incidentes por día de SSO</w:t>
                            </w:r>
                          </w:p>
                          <w:p w:rsidR="00A93C65"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rPr>
                                <w:b/>
                              </w:rPr>
                            </w:pPr>
                            <w:r w:rsidRPr="00F163D6">
                              <w:rPr>
                                <w:b/>
                              </w:rPr>
                              <w:t>Fórmula:</w:t>
                            </w:r>
                            <w:r>
                              <w:rPr>
                                <w:b/>
                              </w:rPr>
                              <w:t xml:space="preserve"> </w:t>
                            </w:r>
                            <w:r w:rsidRPr="007166B9">
                              <w:t># incidentes</w:t>
                            </w:r>
                          </w:p>
                          <w:p w:rsidR="00A93C65" w:rsidRPr="00B27954"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pPr>
                            <w:r>
                              <w:rPr>
                                <w:b/>
                              </w:rPr>
                              <w:t xml:space="preserve">Objetivo: </w:t>
                            </w:r>
                            <w:r w:rsidRPr="00B27954">
                              <w:t>Evaluar el cumplimiento del reporte de incidentes diarios.</w:t>
                            </w:r>
                          </w:p>
                          <w:p w:rsidR="00A93C65" w:rsidRPr="00921C10"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pPr>
                            <w:r>
                              <w:rPr>
                                <w:b/>
                              </w:rPr>
                              <w:t xml:space="preserve">Responsable: </w:t>
                            </w:r>
                            <w:r w:rsidRPr="00921C10">
                              <w:t>Presidenta de la USEHIT</w:t>
                            </w:r>
                          </w:p>
                          <w:p w:rsidR="00A93C65"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pPr>
                            <w:r>
                              <w:rPr>
                                <w:b/>
                              </w:rPr>
                              <w:t xml:space="preserve">Frecuencia: </w:t>
                            </w:r>
                            <w:r w:rsidRPr="00B27954">
                              <w:t>Diario</w:t>
                            </w:r>
                          </w:p>
                          <w:p w:rsidR="00A93C65" w:rsidRPr="006D53F4"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pPr>
                            <w:r>
                              <w:rPr>
                                <w:b/>
                              </w:rPr>
                              <w:t>Tendencia:</w:t>
                            </w:r>
                            <w:r>
                              <w:t xml:space="preserve"> Negativa</w:t>
                            </w:r>
                          </w:p>
                          <w:p w:rsidR="00A93C65"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pPr>
                            <w:r>
                              <w:rPr>
                                <w:b/>
                              </w:rPr>
                              <w:t xml:space="preserve">Meta: </w:t>
                            </w:r>
                            <w:r w:rsidRPr="00B27954">
                              <w:t>10</w:t>
                            </w:r>
                          </w:p>
                          <w:p w:rsidR="00A93C65" w:rsidRPr="00B27954"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rPr>
                                <w:b/>
                              </w:rPr>
                            </w:pPr>
                            <w:r w:rsidRPr="00B27954">
                              <w:rPr>
                                <w:b/>
                              </w:rPr>
                              <w:t>Max</w:t>
                            </w:r>
                            <w:r>
                              <w:rPr>
                                <w:b/>
                              </w:rPr>
                              <w:t xml:space="preserve">: </w:t>
                            </w:r>
                            <w:r w:rsidRPr="00B27954">
                              <w:t>20</w:t>
                            </w:r>
                          </w:p>
                          <w:p w:rsidR="00A93C65" w:rsidRPr="006D53F4"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pPr>
                            <w:r w:rsidRPr="00B27954">
                              <w:rPr>
                                <w:b/>
                              </w:rPr>
                              <w:t>Min</w:t>
                            </w:r>
                            <w:r>
                              <w:rPr>
                                <w:b/>
                              </w:rPr>
                              <w:t xml:space="preserve">: </w:t>
                            </w:r>
                            <w:r w:rsidRPr="00B27954">
                              <w:t>8</w:t>
                            </w:r>
                          </w:p>
                          <w:p w:rsidR="00A93C65" w:rsidRPr="00447E35"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pPr>
                            <w:r w:rsidRPr="00447E35">
                              <w:rPr>
                                <w:b/>
                              </w:rPr>
                              <w:t>Fuente:</w:t>
                            </w:r>
                            <w:r>
                              <w:rPr>
                                <w:b/>
                              </w:rPr>
                              <w:t xml:space="preserve"> </w:t>
                            </w:r>
                            <w:r>
                              <w:t>Reporte de Incidentes</w:t>
                            </w:r>
                          </w:p>
                          <w:p w:rsidR="00A93C65" w:rsidRPr="00B27954"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rPr>
                                <w:b/>
                              </w:rPr>
                            </w:pPr>
                            <w:r>
                              <w:rPr>
                                <w:b/>
                              </w:rPr>
                              <w:t>Observación:</w:t>
                            </w:r>
                            <w:r w:rsidRPr="00B27954">
                              <w:t xml:space="preserve"> Este indicador será modificado</w:t>
                            </w:r>
                            <w:r>
                              <w:t xml:space="preserve"> con una periodicidad, actualmente se está recién implementando la política de reportar incidentes, por lo cual nuestro valor proyectado es alto.</w:t>
                            </w:r>
                          </w:p>
                          <w:p w:rsidR="00A93C65" w:rsidRDefault="00A93C65" w:rsidP="00415120">
                            <w:pPr>
                              <w:spacing w:line="360" w:lineRule="auto"/>
                              <w:jc w:val="center"/>
                              <w:rPr>
                                <w:rFonts w:ascii="Arial" w:hAnsi="Arial" w:cs="Arial"/>
                                <w:color w:val="000000"/>
                                <w:lang w:eastAsia="es-EC"/>
                              </w:rPr>
                            </w:pPr>
                            <w:r w:rsidRPr="00B90F19">
                              <w:rPr>
                                <w:lang w:val="es-EC"/>
                              </w:rPr>
                              <w:t>Tabla 4.33 Indicador de Reportes de incidentes por día de SSO</w:t>
                            </w:r>
                          </w:p>
                          <w:p w:rsidR="00A93C65" w:rsidRPr="00376F0F" w:rsidRDefault="00A93C65" w:rsidP="0075353F">
                            <w:pPr>
                              <w:jc w:val="center"/>
                              <w:rPr>
                                <w:lang w:val="es-EC"/>
                              </w:rPr>
                            </w:pPr>
                            <w:r>
                              <w:rPr>
                                <w:b/>
                                <w:lang w:val="es-EC"/>
                              </w:rPr>
                              <w:t xml:space="preserve">Elaborado por: </w:t>
                            </w:r>
                            <w:r>
                              <w:rPr>
                                <w:lang w:val="es-EC"/>
                              </w:rPr>
                              <w:t>Los autores</w:t>
                            </w:r>
                          </w:p>
                          <w:p w:rsidR="00A93C65" w:rsidRDefault="00A93C65" w:rsidP="00415120">
                            <w:pPr>
                              <w:spacing w:line="360" w:lineRule="auto"/>
                              <w:jc w:val="center"/>
                              <w:rPr>
                                <w:rFonts w:ascii="Arial" w:hAnsi="Arial" w:cs="Arial"/>
                                <w:color w:val="000000"/>
                                <w:lang w:eastAsia="es-EC"/>
                              </w:rPr>
                            </w:pPr>
                          </w:p>
                          <w:p w:rsidR="00A93C65" w:rsidRDefault="00A93C6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 o:spid="_x0000_s1045" type="#_x0000_t202" style="position:absolute;margin-left:3.25pt;margin-top:.45pt;width:447.55pt;height:301.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" fillcolor="white [3212]" stroked="f" strokecolor="white [3212]" strokeweight="3pt">
                <v:shadow color="#205867 [1608]" opacity=".5" offset="1pt"/>
                <v:textbox>
                  <w:txbxContent>
                    <w:p w:rsidR="00A93C65" w:rsidRPr="0007796D"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shd w:val="clear" w:color="auto" w:fill="0F243E" w:themeFill="text2" w:themeFillShade="80"/>
                        <w:jc w:val="center"/>
                        <w:rPr>
                          <w:b/>
                        </w:rPr>
                      </w:pPr>
                      <w:r>
                        <w:rPr>
                          <w:b/>
                        </w:rPr>
                        <w:t>Indicador 6</w:t>
                      </w:r>
                    </w:p>
                    <w:p w:rsidR="00A93C65" w:rsidRPr="0007796D"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b/>
                        </w:rPr>
                      </w:pPr>
                      <w:r w:rsidRPr="0007796D">
                        <w:rPr>
                          <w:b/>
                        </w:rPr>
                        <w:t>Reporte de incidentes por día de SSO</w:t>
                      </w:r>
                    </w:p>
                    <w:p w:rsidR="00A93C65"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rPr>
                          <w:b/>
                        </w:rPr>
                      </w:pPr>
                      <w:r w:rsidRPr="00F163D6">
                        <w:rPr>
                          <w:b/>
                        </w:rPr>
                        <w:t>Fórmula:</w:t>
                      </w:r>
                      <w:r>
                        <w:rPr>
                          <w:b/>
                        </w:rPr>
                        <w:t xml:space="preserve"> </w:t>
                      </w:r>
                      <w:r w:rsidRPr="007166B9">
                        <w:t># incidentes</w:t>
                      </w:r>
                    </w:p>
                    <w:p w:rsidR="00A93C65" w:rsidRPr="00B27954"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pPr>
                      <w:r>
                        <w:rPr>
                          <w:b/>
                        </w:rPr>
                        <w:t xml:space="preserve">Objetivo: </w:t>
                      </w:r>
                      <w:r w:rsidRPr="00B27954">
                        <w:t>Evaluar el cumplimiento del reporte de incidentes diarios.</w:t>
                      </w:r>
                    </w:p>
                    <w:p w:rsidR="00A93C65" w:rsidRPr="00921C10"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pPr>
                      <w:r>
                        <w:rPr>
                          <w:b/>
                        </w:rPr>
                        <w:t xml:space="preserve">Responsable: </w:t>
                      </w:r>
                      <w:r w:rsidRPr="00921C10">
                        <w:t>Presidenta de la USEHIT</w:t>
                      </w:r>
                    </w:p>
                    <w:p w:rsidR="00A93C65"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pPr>
                      <w:r>
                        <w:rPr>
                          <w:b/>
                        </w:rPr>
                        <w:t xml:space="preserve">Frecuencia: </w:t>
                      </w:r>
                      <w:r w:rsidRPr="00B27954">
                        <w:t>Diario</w:t>
                      </w:r>
                    </w:p>
                    <w:p w:rsidR="00A93C65" w:rsidRPr="006D53F4"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pPr>
                      <w:r>
                        <w:rPr>
                          <w:b/>
                        </w:rPr>
                        <w:t>Tendencia:</w:t>
                      </w:r>
                      <w:r>
                        <w:t xml:space="preserve"> Negativa</w:t>
                      </w:r>
                    </w:p>
                    <w:p w:rsidR="00A93C65"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pPr>
                      <w:r>
                        <w:rPr>
                          <w:b/>
                        </w:rPr>
                        <w:t xml:space="preserve">Meta: </w:t>
                      </w:r>
                      <w:r w:rsidRPr="00B27954">
                        <w:t>10</w:t>
                      </w:r>
                    </w:p>
                    <w:p w:rsidR="00A93C65" w:rsidRPr="00B27954"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rPr>
                          <w:b/>
                        </w:rPr>
                      </w:pPr>
                      <w:r w:rsidRPr="00B27954">
                        <w:rPr>
                          <w:b/>
                        </w:rPr>
                        <w:t>Max</w:t>
                      </w:r>
                      <w:r>
                        <w:rPr>
                          <w:b/>
                        </w:rPr>
                        <w:t xml:space="preserve">: </w:t>
                      </w:r>
                      <w:r w:rsidRPr="00B27954">
                        <w:t>20</w:t>
                      </w:r>
                    </w:p>
                    <w:p w:rsidR="00A93C65" w:rsidRPr="006D53F4"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pPr>
                      <w:r w:rsidRPr="00B27954">
                        <w:rPr>
                          <w:b/>
                        </w:rPr>
                        <w:t>Min</w:t>
                      </w:r>
                      <w:r>
                        <w:rPr>
                          <w:b/>
                        </w:rPr>
                        <w:t xml:space="preserve">: </w:t>
                      </w:r>
                      <w:r w:rsidRPr="00B27954">
                        <w:t>8</w:t>
                      </w:r>
                    </w:p>
                    <w:p w:rsidR="00A93C65" w:rsidRPr="00447E35"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pPr>
                      <w:r w:rsidRPr="00447E35">
                        <w:rPr>
                          <w:b/>
                        </w:rPr>
                        <w:t>Fuente:</w:t>
                      </w:r>
                      <w:r>
                        <w:rPr>
                          <w:b/>
                        </w:rPr>
                        <w:t xml:space="preserve"> </w:t>
                      </w:r>
                      <w:r>
                        <w:t>Reporte de Incidentes</w:t>
                      </w:r>
                    </w:p>
                    <w:p w:rsidR="00A93C65" w:rsidRPr="00B27954" w:rsidRDefault="00A93C65" w:rsidP="00333F57">
                      <w:pPr>
                        <w:pBdr>
                          <w:top w:val="single" w:sz="4" w:space="1" w:color="auto"/>
                          <w:left w:val="single" w:sz="4" w:space="1" w:color="auto"/>
                          <w:bottom w:val="single" w:sz="4" w:space="1" w:color="auto"/>
                          <w:right w:val="single" w:sz="4" w:space="1" w:color="auto"/>
                          <w:between w:val="single" w:sz="4" w:space="1" w:color="auto"/>
                          <w:bar w:val="single" w:sz="4" w:color="auto"/>
                        </w:pBdr>
                        <w:rPr>
                          <w:b/>
                        </w:rPr>
                      </w:pPr>
                      <w:r>
                        <w:rPr>
                          <w:b/>
                        </w:rPr>
                        <w:t>Observación:</w:t>
                      </w:r>
                      <w:r w:rsidRPr="00B27954">
                        <w:t xml:space="preserve"> Este indicador será modificado</w:t>
                      </w:r>
                      <w:r>
                        <w:t xml:space="preserve"> con una periodicidad, actualmente se está recién implementando la política de reportar incidentes, por lo cual nuestro valor proyectado es alto.</w:t>
                      </w:r>
                    </w:p>
                    <w:p w:rsidR="00A93C65" w:rsidRDefault="00A93C65" w:rsidP="00415120">
                      <w:pPr>
                        <w:spacing w:line="360" w:lineRule="auto"/>
                        <w:jc w:val="center"/>
                        <w:rPr>
                          <w:rFonts w:ascii="Arial" w:hAnsi="Arial" w:cs="Arial"/>
                          <w:color w:val="000000"/>
                          <w:lang w:eastAsia="es-EC"/>
                        </w:rPr>
                      </w:pPr>
                      <w:r w:rsidRPr="00B90F19">
                        <w:rPr>
                          <w:lang w:val="es-EC"/>
                        </w:rPr>
                        <w:t>Tabla 4.33 Indicador de Reportes de incidentes por día de SSO</w:t>
                      </w:r>
                    </w:p>
                    <w:p w:rsidR="00A93C65" w:rsidRPr="00376F0F" w:rsidRDefault="00A93C65" w:rsidP="0075353F">
                      <w:pPr>
                        <w:jc w:val="center"/>
                        <w:rPr>
                          <w:lang w:val="es-EC"/>
                        </w:rPr>
                      </w:pPr>
                      <w:r>
                        <w:rPr>
                          <w:b/>
                          <w:lang w:val="es-EC"/>
                        </w:rPr>
                        <w:t xml:space="preserve">Elaborado por: </w:t>
                      </w:r>
                      <w:r>
                        <w:rPr>
                          <w:lang w:val="es-EC"/>
                        </w:rPr>
                        <w:t>Los autores</w:t>
                      </w:r>
                    </w:p>
                    <w:p w:rsidR="00A93C65" w:rsidRDefault="00A93C65" w:rsidP="00415120">
                      <w:pPr>
                        <w:spacing w:line="360" w:lineRule="auto"/>
                        <w:jc w:val="center"/>
                        <w:rPr>
                          <w:rFonts w:ascii="Arial" w:hAnsi="Arial" w:cs="Arial"/>
                          <w:color w:val="000000"/>
                          <w:lang w:eastAsia="es-EC"/>
                        </w:rPr>
                      </w:pPr>
                    </w:p>
                    <w:p w:rsidR="00A93C65" w:rsidRDefault="00A93C65"/>
                  </w:txbxContent>
                </v:textbox>
              </v:shape>
            </w:pict>
          </mc:Fallback>
        </mc:AlternateContent>
      </w: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pStyle w:val="Prrafodelista"/>
        <w:rPr>
          <w:rFonts w:ascii="Arial" w:hAnsi="Arial" w:cs="Arial"/>
        </w:rPr>
      </w:pPr>
    </w:p>
    <w:p w:rsidR="00333F57" w:rsidRPr="003B7754" w:rsidRDefault="00333F57" w:rsidP="00333F57">
      <w:pPr>
        <w:rPr>
          <w:rFonts w:ascii="Arial" w:hAnsi="Arial" w:cs="Arial"/>
          <w:b/>
        </w:rPr>
      </w:pPr>
    </w:p>
    <w:p w:rsidR="00333F57" w:rsidRDefault="00333F57" w:rsidP="00333F57">
      <w:pPr>
        <w:rPr>
          <w:rFonts w:ascii="Arial" w:hAnsi="Arial" w:cs="Arial"/>
          <w:b/>
        </w:rPr>
      </w:pPr>
    </w:p>
    <w:p w:rsidR="00415120" w:rsidRDefault="00415120" w:rsidP="00333F57">
      <w:pPr>
        <w:rPr>
          <w:rFonts w:ascii="Arial" w:hAnsi="Arial" w:cs="Arial"/>
          <w:b/>
        </w:rPr>
      </w:pPr>
    </w:p>
    <w:p w:rsidR="00415120" w:rsidRPr="003B7754" w:rsidRDefault="00415120" w:rsidP="00333F57">
      <w:pPr>
        <w:rPr>
          <w:rFonts w:ascii="Arial" w:hAnsi="Arial" w:cs="Arial"/>
          <w:b/>
        </w:rPr>
      </w:pPr>
    </w:p>
    <w:p w:rsidR="00333F57" w:rsidRPr="003B7754" w:rsidRDefault="00333F57" w:rsidP="00333F57">
      <w:pPr>
        <w:rPr>
          <w:rFonts w:ascii="Arial" w:hAnsi="Arial" w:cs="Arial"/>
          <w:b/>
        </w:rPr>
      </w:pPr>
    </w:p>
    <w:p w:rsidR="00DD656D" w:rsidRPr="003B7754" w:rsidRDefault="00DD656D" w:rsidP="00333F57">
      <w:pPr>
        <w:rPr>
          <w:rFonts w:ascii="Arial" w:hAnsi="Arial" w:cs="Arial"/>
          <w:b/>
        </w:rPr>
      </w:pPr>
    </w:p>
    <w:p w:rsidR="00333F57" w:rsidRDefault="00333F57" w:rsidP="00DD656D">
      <w:pPr>
        <w:jc w:val="center"/>
        <w:rPr>
          <w:rFonts w:ascii="Arial" w:hAnsi="Arial" w:cs="Arial"/>
          <w:b/>
        </w:rPr>
      </w:pPr>
    </w:p>
    <w:p w:rsidR="00333F57" w:rsidRPr="003B7754" w:rsidRDefault="00473ED0" w:rsidP="00333F57">
      <w:pPr>
        <w:rPr>
          <w:rFonts w:ascii="Arial" w:hAnsi="Arial" w:cs="Arial"/>
          <w:b/>
        </w:rPr>
      </w:pPr>
      <w:r>
        <w:rPr>
          <w:rFonts w:ascii="Arial" w:hAnsi="Arial" w:cs="Arial"/>
          <w:noProof/>
          <w:lang w:val="es-EC" w:eastAsia="es-EC"/>
        </w:rPr>
        <w:lastRenderedPageBreak/>
        <mc:AlternateContent>
          <mc:Choice Requires="wps">
            <w:drawing>
              <wp:anchor distT="0" distB="0" distL="114300" distR="114300" simplePos="0" relativeHeight="251664384" behindDoc="0" locked="0" layoutInCell="1" allowOverlap="1">
                <wp:simplePos x="0" y="0"/>
                <wp:positionH relativeFrom="column">
                  <wp:posOffset>54610</wp:posOffset>
                </wp:positionH>
                <wp:positionV relativeFrom="paragraph">
                  <wp:posOffset>124460</wp:posOffset>
                </wp:positionV>
                <wp:extent cx="5683885" cy="2940685"/>
                <wp:effectExtent l="0" t="0" r="0" b="0"/>
                <wp:wrapNone/>
                <wp:docPr id="6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885" cy="2940685"/>
                        </a:xfrm>
                        <a:prstGeom prst="rect">
                          <a:avLst/>
                        </a:prstGeom>
                        <a:solidFill>
                          <a:schemeClr val="bg1">
                            <a:lumMod val="100000"/>
                            <a:lumOff val="0"/>
                          </a:schemeClr>
                        </a:solidFill>
                        <a:ln>
                          <a:noFill/>
                        </a:ln>
                        <a:effectLst/>
                        <a:extLst>
                          <a:ext uri="{91240B29-F687-4F45-9708-019B960494DF}">
                            <a14:hiddenLine xmlns:a14="http://schemas.microsoft.com/office/drawing/2010/main" w="38100">
                              <a:solidFill>
                                <a:schemeClr val="bg1">
                                  <a:lumMod val="100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txbx>
                        <w:txbxContent>
                          <w:p w:rsidR="00A93C65" w:rsidRPr="00DA48BB"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shd w:val="clear" w:color="auto" w:fill="0F243E" w:themeFill="text2" w:themeFillShade="80"/>
                              <w:jc w:val="center"/>
                              <w:rPr>
                                <w:b/>
                              </w:rPr>
                            </w:pPr>
                            <w:r>
                              <w:rPr>
                                <w:b/>
                              </w:rPr>
                              <w:t>Indicador 7</w:t>
                            </w:r>
                          </w:p>
                          <w:p w:rsidR="00A93C65" w:rsidRPr="00DA48BB"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b/>
                              </w:rPr>
                            </w:pPr>
                            <w:r>
                              <w:rPr>
                                <w:b/>
                              </w:rPr>
                              <w:t>Índice de Frecuencia</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m:oMathPara>
                              <m:oMath>
                                <m:r>
                                  <m:rPr>
                                    <m:sty m:val="b"/>
                                  </m:rPr>
                                  <w:rPr>
                                    <w:rFonts w:ascii="Cambria Math" w:hAnsi="Cambria Math"/>
                                  </w:rPr>
                                  <m:t>Fórmula:</m:t>
                                </m:r>
                                <m:d>
                                  <m:dPr>
                                    <m:ctrlPr>
                                      <w:rPr>
                                        <w:rFonts w:ascii="Cambria Math" w:hAnsi="Cambria Math"/>
                                        <w:i/>
                                      </w:rPr>
                                    </m:ctrlPr>
                                  </m:dPr>
                                  <m:e>
                                    <m:f>
                                      <m:fPr>
                                        <m:ctrlPr>
                                          <w:rPr>
                                            <w:rFonts w:ascii="Cambria Math" w:hAnsi="Cambria Math"/>
                                            <w:i/>
                                          </w:rPr>
                                        </m:ctrlPr>
                                      </m:fPr>
                                      <m:num>
                                        <m:r>
                                          <m:rPr>
                                            <m:sty m:val="p"/>
                                          </m:rPr>
                                          <w:rPr>
                                            <w:rFonts w:ascii="Cambria Math" w:hAnsi="Cambria Math" w:cs="Calibri"/>
                                            <w:color w:val="000000"/>
                                          </w:rPr>
                                          <m:t># de Accidentes</m:t>
                                        </m:r>
                                      </m:num>
                                      <m:den>
                                        <m:r>
                                          <m:rPr>
                                            <m:sty m:val="p"/>
                                          </m:rPr>
                                          <w:rPr>
                                            <w:rFonts w:ascii="Cambria Math" w:hAnsi="Cambria Math"/>
                                          </w:rPr>
                                          <m:t xml:space="preserve"> </m:t>
                                        </m:r>
                                        <m:r>
                                          <m:rPr>
                                            <m:sty m:val="p"/>
                                          </m:rPr>
                                          <w:rPr>
                                            <w:rFonts w:ascii="Cambria Math" w:hAnsi="Cambria Math" w:cs="Calibri"/>
                                            <w:color w:val="000000"/>
                                          </w:rPr>
                                          <m:t># de Horas Trabajadas</m:t>
                                        </m:r>
                                      </m:den>
                                    </m:f>
                                  </m:e>
                                </m:d>
                                <m:r>
                                  <m:rPr>
                                    <m:nor/>
                                  </m:rPr>
                                  <w:rPr>
                                    <w:rFonts w:ascii="Cambria Math" w:hAnsi="Cambria Math"/>
                                  </w:rPr>
                                  <m:t>*</m:t>
                                </m:r>
                                <m:r>
                                  <m:rPr>
                                    <m:nor/>
                                  </m:rPr>
                                  <w:rPr>
                                    <w:rFonts w:ascii="Calibri" w:hAnsi="Calibri" w:cs="Calibri"/>
                                    <w:color w:val="000000"/>
                                  </w:rPr>
                                  <m:t>1000000</m:t>
                                </m:r>
                              </m:oMath>
                            </m:oMathPara>
                          </w:p>
                          <w:p w:rsidR="00A93C65" w:rsidRPr="00880E1C"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Objetivo: </w:t>
                            </w:r>
                            <w:r>
                              <w:t>Evaluar con qué frecuencia el personal está sufriendo accidentes laborales en su jornada.</w:t>
                            </w:r>
                          </w:p>
                          <w:p w:rsidR="00A93C65" w:rsidRPr="00406AA4"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Responsable: </w:t>
                            </w:r>
                            <w:r w:rsidRPr="00406AA4">
                              <w:t>Presidenta de USEHIT</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rPr>
                                <w:b/>
                              </w:rPr>
                            </w:pPr>
                            <w:r>
                              <w:rPr>
                                <w:b/>
                              </w:rPr>
                              <w:t xml:space="preserve">Frecuencia: </w:t>
                            </w:r>
                            <w:r>
                              <w:t>Trimestralmente</w:t>
                            </w:r>
                          </w:p>
                          <w:p w:rsidR="00A93C65" w:rsidRPr="00E7408A"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Tendencia: </w:t>
                            </w:r>
                            <w:r>
                              <w:t>Negativa</w:t>
                            </w:r>
                          </w:p>
                          <w:p w:rsidR="00A93C65" w:rsidRPr="00EA043D"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Meta</w:t>
                            </w:r>
                            <w:r w:rsidRPr="00ED3CA0">
                              <w:t xml:space="preserve">: </w:t>
                            </w:r>
                            <w:r>
                              <w:t>Inferior a la anterior (Comparación con igual periodo)</w:t>
                            </w:r>
                          </w:p>
                          <w:p w:rsidR="00A93C65" w:rsidRPr="004D0837"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Fuente: </w:t>
                            </w:r>
                            <w:r>
                              <w:t>Reporte de accidentes ocurridos</w:t>
                            </w:r>
                          </w:p>
                          <w:p w:rsidR="00A93C65" w:rsidRDefault="00A93C65" w:rsidP="00F04C39">
                            <w:pPr>
                              <w:pStyle w:val="Sinespaciado"/>
                              <w:jc w:val="center"/>
                              <w:rPr>
                                <w:lang w:eastAsia="es-EC"/>
                              </w:rPr>
                            </w:pPr>
                            <w:r>
                              <w:rPr>
                                <w:lang w:eastAsia="es-EC"/>
                              </w:rPr>
                              <w:t>Tabla 4.34 Índice de frecuencia</w:t>
                            </w:r>
                          </w:p>
                          <w:p w:rsidR="00A93C65" w:rsidRPr="00376F0F" w:rsidRDefault="00A93C65" w:rsidP="00F04C39">
                            <w:pPr>
                              <w:pStyle w:val="Sinespaciado"/>
                              <w:jc w:val="center"/>
                              <w:rPr>
                                <w:lang w:val="es-EC"/>
                              </w:rPr>
                            </w:pPr>
                            <w:r>
                              <w:rPr>
                                <w:b/>
                                <w:lang w:val="es-EC"/>
                              </w:rPr>
                              <w:t xml:space="preserve">Elaborado por: </w:t>
                            </w:r>
                            <w:r>
                              <w:rPr>
                                <w:lang w:val="es-EC"/>
                              </w:rPr>
                              <w:t>Los autores</w:t>
                            </w:r>
                          </w:p>
                          <w:p w:rsidR="00A93C65" w:rsidRDefault="00A93C65" w:rsidP="00415120">
                            <w:pPr>
                              <w:spacing w:line="360" w:lineRule="auto"/>
                              <w:jc w:val="center"/>
                              <w:rPr>
                                <w:rFonts w:ascii="Arial" w:hAnsi="Arial" w:cs="Arial"/>
                                <w:color w:val="000000"/>
                                <w:lang w:eastAsia="es-EC"/>
                              </w:rPr>
                            </w:pPr>
                          </w:p>
                          <w:p w:rsidR="00A93C65" w:rsidRDefault="00A93C65" w:rsidP="00333F5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 o:spid="_x0000_s1046" type="#_x0000_t202" style="position:absolute;margin-left:4.3pt;margin-top:9.8pt;width:447.55pt;height:231.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" fillcolor="white [3212]" stroked="f" strokecolor="white [3212]" strokeweight="3pt">
                <v:shadow color="#205867 [1608]" opacity=".5" offset="1pt"/>
                <v:textbox>
                  <w:txbxContent>
                    <w:p w:rsidR="00A93C65" w:rsidRPr="00DA48BB"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shd w:val="clear" w:color="auto" w:fill="0F243E" w:themeFill="text2" w:themeFillShade="80"/>
                        <w:jc w:val="center"/>
                        <w:rPr>
                          <w:b/>
                        </w:rPr>
                      </w:pPr>
                      <w:r>
                        <w:rPr>
                          <w:b/>
                        </w:rPr>
                        <w:t>Indicador 7</w:t>
                      </w:r>
                    </w:p>
                    <w:p w:rsidR="00A93C65" w:rsidRPr="00DA48BB"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b/>
                        </w:rPr>
                      </w:pPr>
                      <w:r>
                        <w:rPr>
                          <w:b/>
                        </w:rPr>
                        <w:t>Índice de Frecuencia</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m:oMathPara>
                        <m:oMath>
                          <m:r>
                            <m:rPr>
                              <m:sty m:val="b"/>
                            </m:rPr>
                            <w:rPr>
                              <w:rFonts w:ascii="Cambria Math" w:hAnsi="Cambria Math"/>
                            </w:rPr>
                            <m:t>Fórmula:</m:t>
                          </m:r>
                          <m:d>
                            <m:dPr>
                              <m:ctrlPr>
                                <w:rPr>
                                  <w:rFonts w:ascii="Cambria Math" w:hAnsi="Cambria Math"/>
                                  <w:i/>
                                </w:rPr>
                              </m:ctrlPr>
                            </m:dPr>
                            <m:e>
                              <m:f>
                                <m:fPr>
                                  <m:ctrlPr>
                                    <w:rPr>
                                      <w:rFonts w:ascii="Cambria Math" w:hAnsi="Cambria Math"/>
                                      <w:i/>
                                    </w:rPr>
                                  </m:ctrlPr>
                                </m:fPr>
                                <m:num>
                                  <m:r>
                                    <m:rPr>
                                      <m:sty m:val="p"/>
                                    </m:rPr>
                                    <w:rPr>
                                      <w:rFonts w:ascii="Cambria Math" w:hAnsi="Cambria Math" w:cs="Calibri"/>
                                      <w:color w:val="000000"/>
                                    </w:rPr>
                                    <m:t># de Accidentes</m:t>
                                  </m:r>
                                </m:num>
                                <m:den>
                                  <m:r>
                                    <m:rPr>
                                      <m:sty m:val="p"/>
                                    </m:rPr>
                                    <w:rPr>
                                      <w:rFonts w:ascii="Cambria Math" w:hAnsi="Cambria Math"/>
                                    </w:rPr>
                                    <m:t xml:space="preserve"> </m:t>
                                  </m:r>
                                  <m:r>
                                    <m:rPr>
                                      <m:sty m:val="p"/>
                                    </m:rPr>
                                    <w:rPr>
                                      <w:rFonts w:ascii="Cambria Math" w:hAnsi="Cambria Math" w:cs="Calibri"/>
                                      <w:color w:val="000000"/>
                                    </w:rPr>
                                    <m:t># de Horas Trabajadas</m:t>
                                  </m:r>
                                </m:den>
                              </m:f>
                            </m:e>
                          </m:d>
                          <m:r>
                            <m:rPr>
                              <m:nor/>
                            </m:rPr>
                            <w:rPr>
                              <w:rFonts w:ascii="Cambria Math" w:hAnsi="Cambria Math"/>
                            </w:rPr>
                            <m:t>*</m:t>
                          </m:r>
                          <m:r>
                            <m:rPr>
                              <m:nor/>
                            </m:rPr>
                            <w:rPr>
                              <w:rFonts w:ascii="Calibri" w:hAnsi="Calibri" w:cs="Calibri"/>
                              <w:color w:val="000000"/>
                            </w:rPr>
                            <m:t>1000000</m:t>
                          </m:r>
                        </m:oMath>
                      </m:oMathPara>
                    </w:p>
                    <w:p w:rsidR="00A93C65" w:rsidRPr="00880E1C"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Objetivo: </w:t>
                      </w:r>
                      <w:r>
                        <w:t>Evaluar con qué frecuencia el personal está sufriendo accidentes laborales en su jornada.</w:t>
                      </w:r>
                    </w:p>
                    <w:p w:rsidR="00A93C65" w:rsidRPr="00406AA4"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Responsable: </w:t>
                      </w:r>
                      <w:r w:rsidRPr="00406AA4">
                        <w:t>Presidenta de USEHIT</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rPr>
                          <w:b/>
                        </w:rPr>
                      </w:pPr>
                      <w:r>
                        <w:rPr>
                          <w:b/>
                        </w:rPr>
                        <w:t xml:space="preserve">Frecuencia: </w:t>
                      </w:r>
                      <w:r>
                        <w:t>Trimestralmente</w:t>
                      </w:r>
                    </w:p>
                    <w:p w:rsidR="00A93C65" w:rsidRPr="00E7408A"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Tendencia: </w:t>
                      </w:r>
                      <w:r>
                        <w:t>Negativa</w:t>
                      </w:r>
                    </w:p>
                    <w:p w:rsidR="00A93C65" w:rsidRPr="00EA043D"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Meta</w:t>
                      </w:r>
                      <w:r w:rsidRPr="00ED3CA0">
                        <w:t xml:space="preserve">: </w:t>
                      </w:r>
                      <w:r>
                        <w:t>Inferior a la anterior (Comparación con igual periodo)</w:t>
                      </w:r>
                    </w:p>
                    <w:p w:rsidR="00A93C65" w:rsidRPr="004D0837"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Fuente: </w:t>
                      </w:r>
                      <w:r>
                        <w:t>Reporte de accidentes ocurridos</w:t>
                      </w:r>
                    </w:p>
                    <w:p w:rsidR="00A93C65" w:rsidRDefault="00A93C65" w:rsidP="00F04C39">
                      <w:pPr>
                        <w:pStyle w:val="Sinespaciado"/>
                        <w:jc w:val="center"/>
                        <w:rPr>
                          <w:lang w:eastAsia="es-EC"/>
                        </w:rPr>
                      </w:pPr>
                      <w:r>
                        <w:rPr>
                          <w:lang w:eastAsia="es-EC"/>
                        </w:rPr>
                        <w:t>Tabla 4.34 Índice de frecuencia</w:t>
                      </w:r>
                    </w:p>
                    <w:p w:rsidR="00A93C65" w:rsidRPr="00376F0F" w:rsidRDefault="00A93C65" w:rsidP="00F04C39">
                      <w:pPr>
                        <w:pStyle w:val="Sinespaciado"/>
                        <w:jc w:val="center"/>
                        <w:rPr>
                          <w:lang w:val="es-EC"/>
                        </w:rPr>
                      </w:pPr>
                      <w:r>
                        <w:rPr>
                          <w:b/>
                          <w:lang w:val="es-EC"/>
                        </w:rPr>
                        <w:t xml:space="preserve">Elaborado por: </w:t>
                      </w:r>
                      <w:r>
                        <w:rPr>
                          <w:lang w:val="es-EC"/>
                        </w:rPr>
                        <w:t>Los autores</w:t>
                      </w:r>
                    </w:p>
                    <w:p w:rsidR="00A93C65" w:rsidRDefault="00A93C65" w:rsidP="00415120">
                      <w:pPr>
                        <w:spacing w:line="360" w:lineRule="auto"/>
                        <w:jc w:val="center"/>
                        <w:rPr>
                          <w:rFonts w:ascii="Arial" w:hAnsi="Arial" w:cs="Arial"/>
                          <w:color w:val="000000"/>
                          <w:lang w:eastAsia="es-EC"/>
                        </w:rPr>
                      </w:pPr>
                    </w:p>
                    <w:p w:rsidR="00A93C65" w:rsidRDefault="00A93C65" w:rsidP="00333F57"/>
                  </w:txbxContent>
                </v:textbox>
              </v:shape>
            </w:pict>
          </mc:Fallback>
        </mc:AlternateContent>
      </w: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C83A23" w:rsidRDefault="00C83A23" w:rsidP="00333F57">
      <w:pPr>
        <w:rPr>
          <w:rFonts w:ascii="Arial" w:hAnsi="Arial" w:cs="Arial"/>
          <w:b/>
        </w:rPr>
      </w:pPr>
    </w:p>
    <w:p w:rsidR="00C83A23" w:rsidRDefault="00C83A23" w:rsidP="00333F57">
      <w:pPr>
        <w:rPr>
          <w:rFonts w:ascii="Arial" w:hAnsi="Arial" w:cs="Arial"/>
          <w:b/>
        </w:rPr>
      </w:pPr>
    </w:p>
    <w:p w:rsidR="00C83A23" w:rsidRDefault="00C83A23" w:rsidP="00333F57">
      <w:pPr>
        <w:rPr>
          <w:rFonts w:ascii="Arial" w:hAnsi="Arial" w:cs="Arial"/>
          <w:b/>
        </w:rPr>
      </w:pPr>
    </w:p>
    <w:p w:rsidR="0075353F" w:rsidRDefault="0075353F" w:rsidP="00333F57">
      <w:pPr>
        <w:rPr>
          <w:rFonts w:ascii="Arial" w:hAnsi="Arial" w:cs="Arial"/>
          <w:b/>
        </w:rPr>
      </w:pPr>
    </w:p>
    <w:p w:rsidR="00333F57" w:rsidRPr="003B7754" w:rsidRDefault="00473ED0" w:rsidP="00333F57">
      <w:pPr>
        <w:rPr>
          <w:rFonts w:ascii="Arial" w:hAnsi="Arial" w:cs="Arial"/>
          <w:b/>
        </w:rPr>
      </w:pPr>
      <w:r>
        <w:rPr>
          <w:rFonts w:ascii="Arial" w:hAnsi="Arial" w:cs="Arial"/>
          <w:noProof/>
          <w:lang w:val="es-EC" w:eastAsia="es-EC"/>
        </w:rPr>
        <mc:AlternateContent>
          <mc:Choice Requires="wps">
            <w:drawing>
              <wp:anchor distT="0" distB="0" distL="114300" distR="114300" simplePos="0" relativeHeight="251663360" behindDoc="0" locked="0" layoutInCell="1" allowOverlap="1">
                <wp:simplePos x="0" y="0"/>
                <wp:positionH relativeFrom="column">
                  <wp:posOffset>54610</wp:posOffset>
                </wp:positionH>
                <wp:positionV relativeFrom="paragraph">
                  <wp:posOffset>132080</wp:posOffset>
                </wp:positionV>
                <wp:extent cx="5683885" cy="3776345"/>
                <wp:effectExtent l="0" t="0" r="0" b="0"/>
                <wp:wrapNone/>
                <wp:docPr id="6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885" cy="3776345"/>
                        </a:xfrm>
                        <a:prstGeom prst="rect">
                          <a:avLst/>
                        </a:prstGeom>
                        <a:solidFill>
                          <a:schemeClr val="bg1">
                            <a:lumMod val="100000"/>
                            <a:lumOff val="0"/>
                          </a:schemeClr>
                        </a:solidFill>
                        <a:ln>
                          <a:noFill/>
                        </a:ln>
                        <a:effectLst/>
                        <a:extLst>
                          <a:ext uri="{91240B29-F687-4F45-9708-019B960494DF}">
                            <a14:hiddenLine xmlns:a14="http://schemas.microsoft.com/office/drawing/2010/main" w="38100">
                              <a:solidFill>
                                <a:schemeClr val="bg1">
                                  <a:lumMod val="100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txbx>
                        <w:txbxContent>
                          <w:p w:rsidR="00A93C65" w:rsidRPr="00DA48BB"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shd w:val="clear" w:color="auto" w:fill="0F243E" w:themeFill="text2" w:themeFillShade="80"/>
                              <w:jc w:val="center"/>
                              <w:rPr>
                                <w:b/>
                              </w:rPr>
                            </w:pPr>
                            <w:r>
                              <w:rPr>
                                <w:b/>
                              </w:rPr>
                              <w:t>Indicador 8</w:t>
                            </w:r>
                          </w:p>
                          <w:p w:rsidR="00A93C65" w:rsidRPr="007E64F3" w:rsidRDefault="00A93C65" w:rsidP="007E64F3">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b/>
                              </w:rPr>
                            </w:pPr>
                            <w:r w:rsidRPr="00DA48BB">
                              <w:rPr>
                                <w:b/>
                              </w:rPr>
                              <w:t>Control de las accion</w:t>
                            </w:r>
                            <w:r>
                              <w:rPr>
                                <w:b/>
                              </w:rPr>
                              <w:t>es correctivas de mejora de SSO</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m:oMathPara>
                              <m:oMath>
                                <m:r>
                                  <m:rPr>
                                    <m:sty m:val="b"/>
                                  </m:rPr>
                                  <w:rPr>
                                    <w:rFonts w:ascii="Cambria Math" w:hAnsi="Cambria Math"/>
                                  </w:rPr>
                                  <m:t>Fórmula:</m:t>
                                </m:r>
                                <m:d>
                                  <m:dPr>
                                    <m:ctrlPr>
                                      <w:rPr>
                                        <w:rFonts w:ascii="Cambria Math" w:hAnsi="Cambria Math"/>
                                        <w:i/>
                                      </w:rPr>
                                    </m:ctrlPr>
                                  </m:dPr>
                                  <m:e>
                                    <m:f>
                                      <m:fPr>
                                        <m:ctrlPr>
                                          <w:rPr>
                                            <w:rFonts w:ascii="Cambria Math" w:hAnsi="Cambria Math"/>
                                            <w:i/>
                                          </w:rPr>
                                        </m:ctrlPr>
                                      </m:fPr>
                                      <m:num>
                                        <m:r>
                                          <m:rPr>
                                            <m:sty m:val="p"/>
                                          </m:rPr>
                                          <w:rPr>
                                            <w:rFonts w:ascii="Cambria Math" w:hAnsi="Cambria Math" w:cs="Calibri"/>
                                            <w:color w:val="000000"/>
                                          </w:rPr>
                                          <m:t># de acciones correctivas implementadas de SSO</m:t>
                                        </m:r>
                                      </m:num>
                                      <m:den>
                                        <m:r>
                                          <m:rPr>
                                            <m:sty m:val="p"/>
                                          </m:rPr>
                                          <w:rPr>
                                            <w:rFonts w:ascii="Cambria Math" w:hAnsi="Cambria Math"/>
                                          </w:rPr>
                                          <m:t xml:space="preserve"> </m:t>
                                        </m:r>
                                        <m:r>
                                          <m:rPr>
                                            <m:sty m:val="p"/>
                                          </m:rPr>
                                          <w:rPr>
                                            <w:rFonts w:ascii="Cambria Math" w:hAnsi="Cambria Math" w:cs="Calibri"/>
                                            <w:color w:val="000000"/>
                                          </w:rPr>
                                          <m:t># de acciones correctivas identificadas de SSO</m:t>
                                        </m:r>
                                      </m:den>
                                    </m:f>
                                  </m:e>
                                </m:d>
                                <m:r>
                                  <m:rPr>
                                    <m:nor/>
                                  </m:rPr>
                                  <w:rPr>
                                    <w:rFonts w:ascii="Cambria Math" w:hAnsi="Cambria Math"/>
                                  </w:rPr>
                                  <m:t>*</m:t>
                                </m:r>
                                <m:r>
                                  <m:rPr>
                                    <m:nor/>
                                  </m:rPr>
                                  <w:rPr>
                                    <w:rFonts w:ascii="Calibri" w:hAnsi="Calibri" w:cs="Calibri"/>
                                    <w:color w:val="000000"/>
                                  </w:rPr>
                                  <m:t>100%</m:t>
                                </m:r>
                              </m:oMath>
                            </m:oMathPara>
                          </w:p>
                          <w:p w:rsidR="00A93C65" w:rsidRPr="00880E1C"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Objetivo: </w:t>
                            </w:r>
                            <w:r w:rsidRPr="00EA043D">
                              <w:t>Comprobar de las acciones</w:t>
                            </w:r>
                            <w:r>
                              <w:t xml:space="preserve"> correctivas</w:t>
                            </w:r>
                            <w:r w:rsidRPr="00EA043D">
                              <w:t xml:space="preserve"> planificadas que deben realizarse en  el período de tiempo establecido, cuáles han sido implantada? ¿Qué no se ha hecho?</w:t>
                            </w:r>
                          </w:p>
                          <w:p w:rsidR="00A93C65" w:rsidRPr="00406AA4"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Responsable: </w:t>
                            </w:r>
                            <w:r w:rsidRPr="00406AA4">
                              <w:t>Presidenta de USEHIT</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rPr>
                                <w:b/>
                              </w:rPr>
                            </w:pPr>
                            <w:r>
                              <w:rPr>
                                <w:b/>
                              </w:rPr>
                              <w:t xml:space="preserve">Frecuencia: </w:t>
                            </w:r>
                            <w:r w:rsidRPr="00406AA4">
                              <w:t xml:space="preserve">Mensualmente </w:t>
                            </w:r>
                          </w:p>
                          <w:p w:rsidR="00A93C65" w:rsidRPr="00E7408A"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Tendencia:</w:t>
                            </w:r>
                            <w:r>
                              <w:t xml:space="preserve"> Positiva</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Meta</w:t>
                            </w:r>
                            <w:r w:rsidRPr="00ED3CA0">
                              <w:t xml:space="preserve">: </w:t>
                            </w:r>
                            <w:r>
                              <w:t>100%</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rPr>
                                <w:b/>
                              </w:rPr>
                            </w:pPr>
                            <w:r>
                              <w:rPr>
                                <w:b/>
                              </w:rPr>
                              <w:t xml:space="preserve">Mínimo: </w:t>
                            </w:r>
                            <w:r w:rsidRPr="00406AA4">
                              <w:t>85%</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Max: </w:t>
                            </w:r>
                            <w:r w:rsidRPr="00406AA4">
                              <w:t>100%</w:t>
                            </w:r>
                          </w:p>
                          <w:p w:rsidR="00A93C65" w:rsidRPr="004D0837"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Fuente: </w:t>
                            </w:r>
                            <w:r>
                              <w:t>Reporte de acciones correctivas</w:t>
                            </w:r>
                          </w:p>
                          <w:p w:rsidR="00A93C65" w:rsidRDefault="00A93C65" w:rsidP="0075353F">
                            <w:pPr>
                              <w:jc w:val="center"/>
                              <w:rPr>
                                <w:rFonts w:ascii="Arial" w:hAnsi="Arial" w:cs="Arial"/>
                                <w:color w:val="000000"/>
                                <w:lang w:eastAsia="es-EC"/>
                              </w:rPr>
                            </w:pPr>
                            <w:r>
                              <w:rPr>
                                <w:rFonts w:ascii="Arial" w:hAnsi="Arial" w:cs="Arial"/>
                                <w:color w:val="000000"/>
                                <w:lang w:eastAsia="es-EC"/>
                              </w:rPr>
                              <w:t>Tabla 4.35  Indicador de control de las acciones correctivas de mejoras</w:t>
                            </w:r>
                          </w:p>
                          <w:p w:rsidR="00A93C65" w:rsidRPr="00376F0F" w:rsidRDefault="00A93C65" w:rsidP="0075353F">
                            <w:pPr>
                              <w:jc w:val="center"/>
                              <w:rPr>
                                <w:lang w:val="es-EC"/>
                              </w:rPr>
                            </w:pPr>
                            <w:r>
                              <w:rPr>
                                <w:b/>
                                <w:lang w:val="es-EC"/>
                              </w:rPr>
                              <w:t xml:space="preserve">Elaborado por: </w:t>
                            </w:r>
                            <w:r>
                              <w:rPr>
                                <w:lang w:val="es-EC"/>
                              </w:rPr>
                              <w:t>Los autores</w:t>
                            </w:r>
                          </w:p>
                          <w:p w:rsidR="00A93C65" w:rsidRDefault="00A93C65" w:rsidP="00333F5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 o:spid="_x0000_s1047" type="#_x0000_t202" style="position:absolute;margin-left:4.3pt;margin-top:10.4pt;width:447.55pt;height:297.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" fillcolor="white [3212]" stroked="f" strokecolor="white [3212]" strokeweight="3pt">
                <v:shadow color="#205867 [1608]" opacity=".5" offset="1pt"/>
                <v:textbox>
                  <w:txbxContent>
                    <w:p w:rsidR="00A93C65" w:rsidRPr="00DA48BB" w:rsidRDefault="00A93C65" w:rsidP="00333F57">
                      <w:pPr>
                        <w:pBdr>
                          <w:top w:val="single" w:sz="4" w:space="1" w:color="auto"/>
                          <w:left w:val="single" w:sz="4" w:space="4" w:color="auto"/>
                          <w:bottom w:val="single" w:sz="4" w:space="7" w:color="auto"/>
                          <w:right w:val="single" w:sz="4" w:space="4" w:color="auto"/>
                          <w:between w:val="single" w:sz="4" w:space="1" w:color="auto"/>
                          <w:bar w:val="single" w:sz="4" w:color="auto"/>
                        </w:pBdr>
                        <w:shd w:val="clear" w:color="auto" w:fill="0F243E" w:themeFill="text2" w:themeFillShade="80"/>
                        <w:jc w:val="center"/>
                        <w:rPr>
                          <w:b/>
                        </w:rPr>
                      </w:pPr>
                      <w:r>
                        <w:rPr>
                          <w:b/>
                        </w:rPr>
                        <w:t>Indicador 8</w:t>
                      </w:r>
                    </w:p>
                    <w:p w:rsidR="00A93C65" w:rsidRPr="007E64F3" w:rsidRDefault="00A93C65" w:rsidP="007E64F3">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b/>
                        </w:rPr>
                      </w:pPr>
                      <w:r w:rsidRPr="00DA48BB">
                        <w:rPr>
                          <w:b/>
                        </w:rPr>
                        <w:t>Control de las accion</w:t>
                      </w:r>
                      <w:r>
                        <w:rPr>
                          <w:b/>
                        </w:rPr>
                        <w:t>es correctivas de mejora de SSO</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m:oMathPara>
                        <m:oMath>
                          <m:r>
                            <m:rPr>
                              <m:sty m:val="b"/>
                            </m:rPr>
                            <w:rPr>
                              <w:rFonts w:ascii="Cambria Math" w:hAnsi="Cambria Math"/>
                            </w:rPr>
                            <m:t>Fórmula:</m:t>
                          </m:r>
                          <m:d>
                            <m:dPr>
                              <m:ctrlPr>
                                <w:rPr>
                                  <w:rFonts w:ascii="Cambria Math" w:hAnsi="Cambria Math"/>
                                  <w:i/>
                                </w:rPr>
                              </m:ctrlPr>
                            </m:dPr>
                            <m:e>
                              <m:f>
                                <m:fPr>
                                  <m:ctrlPr>
                                    <w:rPr>
                                      <w:rFonts w:ascii="Cambria Math" w:hAnsi="Cambria Math"/>
                                      <w:i/>
                                    </w:rPr>
                                  </m:ctrlPr>
                                </m:fPr>
                                <m:num>
                                  <m:r>
                                    <m:rPr>
                                      <m:sty m:val="p"/>
                                    </m:rPr>
                                    <w:rPr>
                                      <w:rFonts w:ascii="Cambria Math" w:hAnsi="Cambria Math" w:cs="Calibri"/>
                                      <w:color w:val="000000"/>
                                    </w:rPr>
                                    <m:t># de acciones correctivas implementadas de SSO</m:t>
                                  </m:r>
                                </m:num>
                                <m:den>
                                  <m:r>
                                    <m:rPr>
                                      <m:sty m:val="p"/>
                                    </m:rPr>
                                    <w:rPr>
                                      <w:rFonts w:ascii="Cambria Math" w:hAnsi="Cambria Math"/>
                                    </w:rPr>
                                    <m:t xml:space="preserve"> </m:t>
                                  </m:r>
                                  <m:r>
                                    <m:rPr>
                                      <m:sty m:val="p"/>
                                    </m:rPr>
                                    <w:rPr>
                                      <w:rFonts w:ascii="Cambria Math" w:hAnsi="Cambria Math" w:cs="Calibri"/>
                                      <w:color w:val="000000"/>
                                    </w:rPr>
                                    <m:t># de acciones correctivas identificadas de SSO</m:t>
                                  </m:r>
                                </m:den>
                              </m:f>
                            </m:e>
                          </m:d>
                          <m:r>
                            <m:rPr>
                              <m:nor/>
                            </m:rPr>
                            <w:rPr>
                              <w:rFonts w:ascii="Cambria Math" w:hAnsi="Cambria Math"/>
                            </w:rPr>
                            <m:t>*</m:t>
                          </m:r>
                          <m:r>
                            <m:rPr>
                              <m:nor/>
                            </m:rPr>
                            <w:rPr>
                              <w:rFonts w:ascii="Calibri" w:hAnsi="Calibri" w:cs="Calibri"/>
                              <w:color w:val="000000"/>
                            </w:rPr>
                            <m:t>100%</m:t>
                          </m:r>
                        </m:oMath>
                      </m:oMathPara>
                    </w:p>
                    <w:p w:rsidR="00A93C65" w:rsidRPr="00880E1C"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Objetivo: </w:t>
                      </w:r>
                      <w:r w:rsidRPr="00EA043D">
                        <w:t>Comprobar de las acciones</w:t>
                      </w:r>
                      <w:r>
                        <w:t xml:space="preserve"> correctivas</w:t>
                      </w:r>
                      <w:r w:rsidRPr="00EA043D">
                        <w:t xml:space="preserve"> planificadas que deben realizarse en  el período de tiempo establecido, cuáles han sido implantada</w:t>
                      </w:r>
                      <w:proofErr w:type="gramStart"/>
                      <w:r w:rsidRPr="00EA043D">
                        <w:t>?</w:t>
                      </w:r>
                      <w:proofErr w:type="gramEnd"/>
                      <w:r w:rsidRPr="00EA043D">
                        <w:t xml:space="preserve"> ¿Qué no se ha hecho?</w:t>
                      </w:r>
                    </w:p>
                    <w:p w:rsidR="00A93C65" w:rsidRPr="00406AA4"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Responsable: </w:t>
                      </w:r>
                      <w:r w:rsidRPr="00406AA4">
                        <w:t>Presidenta de USEHIT</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rPr>
                          <w:b/>
                        </w:rPr>
                      </w:pPr>
                      <w:r>
                        <w:rPr>
                          <w:b/>
                        </w:rPr>
                        <w:t xml:space="preserve">Frecuencia: </w:t>
                      </w:r>
                      <w:r w:rsidRPr="00406AA4">
                        <w:t xml:space="preserve">Mensualmente </w:t>
                      </w:r>
                    </w:p>
                    <w:p w:rsidR="00A93C65" w:rsidRPr="00E7408A"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Tendencia:</w:t>
                      </w:r>
                      <w:r>
                        <w:t xml:space="preserve"> Positiva</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Meta</w:t>
                      </w:r>
                      <w:r w:rsidRPr="00ED3CA0">
                        <w:t xml:space="preserve">: </w:t>
                      </w:r>
                      <w:r>
                        <w:t>100%</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rPr>
                          <w:b/>
                        </w:rPr>
                      </w:pPr>
                      <w:r>
                        <w:rPr>
                          <w:b/>
                        </w:rPr>
                        <w:t xml:space="preserve">Mínimo: </w:t>
                      </w:r>
                      <w:r w:rsidRPr="00406AA4">
                        <w:t>85%</w:t>
                      </w:r>
                    </w:p>
                    <w:p w:rsidR="00A93C65"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Max: </w:t>
                      </w:r>
                      <w:r w:rsidRPr="00406AA4">
                        <w:t>100%</w:t>
                      </w:r>
                    </w:p>
                    <w:p w:rsidR="00A93C65" w:rsidRPr="004D0837" w:rsidRDefault="00A93C65" w:rsidP="00333F57">
                      <w:pPr>
                        <w:pBdr>
                          <w:top w:val="single" w:sz="4" w:space="1" w:color="auto"/>
                          <w:left w:val="single" w:sz="4" w:space="4" w:color="auto"/>
                          <w:bottom w:val="single" w:sz="4" w:space="1" w:color="auto"/>
                          <w:right w:val="single" w:sz="4" w:space="4" w:color="auto"/>
                          <w:between w:val="single" w:sz="4" w:space="1" w:color="auto"/>
                          <w:bar w:val="single" w:sz="4" w:color="auto"/>
                        </w:pBdr>
                      </w:pPr>
                      <w:r>
                        <w:rPr>
                          <w:b/>
                        </w:rPr>
                        <w:t xml:space="preserve">Fuente: </w:t>
                      </w:r>
                      <w:r>
                        <w:t>Reporte de acciones correctivas</w:t>
                      </w:r>
                    </w:p>
                    <w:p w:rsidR="00A93C65" w:rsidRDefault="00A93C65" w:rsidP="0075353F">
                      <w:pPr>
                        <w:jc w:val="center"/>
                        <w:rPr>
                          <w:rFonts w:ascii="Arial" w:hAnsi="Arial" w:cs="Arial"/>
                          <w:color w:val="000000"/>
                          <w:lang w:eastAsia="es-EC"/>
                        </w:rPr>
                      </w:pPr>
                      <w:r>
                        <w:rPr>
                          <w:rFonts w:ascii="Arial" w:hAnsi="Arial" w:cs="Arial"/>
                          <w:color w:val="000000"/>
                          <w:lang w:eastAsia="es-EC"/>
                        </w:rPr>
                        <w:t>Tabla 4.35  Indicador de control de las acciones correctivas de mejoras</w:t>
                      </w:r>
                    </w:p>
                    <w:p w:rsidR="00A93C65" w:rsidRPr="00376F0F" w:rsidRDefault="00A93C65" w:rsidP="0075353F">
                      <w:pPr>
                        <w:jc w:val="center"/>
                        <w:rPr>
                          <w:lang w:val="es-EC"/>
                        </w:rPr>
                      </w:pPr>
                      <w:r>
                        <w:rPr>
                          <w:b/>
                          <w:lang w:val="es-EC"/>
                        </w:rPr>
                        <w:t xml:space="preserve">Elaborado por: </w:t>
                      </w:r>
                      <w:r>
                        <w:rPr>
                          <w:lang w:val="es-EC"/>
                        </w:rPr>
                        <w:t>Los autores</w:t>
                      </w:r>
                    </w:p>
                    <w:p w:rsidR="00A93C65" w:rsidRDefault="00A93C65" w:rsidP="00333F57"/>
                  </w:txbxContent>
                </v:textbox>
              </v:shape>
            </w:pict>
          </mc:Fallback>
        </mc:AlternateContent>
      </w: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333F57">
      <w:pPr>
        <w:rPr>
          <w:rFonts w:ascii="Arial" w:hAnsi="Arial" w:cs="Arial"/>
          <w:b/>
        </w:rPr>
      </w:pPr>
    </w:p>
    <w:p w:rsidR="00333F57" w:rsidRPr="003B7754" w:rsidRDefault="00333F57" w:rsidP="00DD656D">
      <w:pPr>
        <w:jc w:val="center"/>
        <w:rPr>
          <w:rFonts w:ascii="Arial" w:hAnsi="Arial" w:cs="Arial"/>
          <w:b/>
        </w:rPr>
      </w:pPr>
    </w:p>
    <w:p w:rsidR="00333F57" w:rsidRDefault="00333F57" w:rsidP="00333F57">
      <w:pPr>
        <w:rPr>
          <w:rFonts w:ascii="Arial" w:hAnsi="Arial" w:cs="Arial"/>
          <w:b/>
        </w:rPr>
      </w:pPr>
    </w:p>
    <w:p w:rsidR="00DD656D" w:rsidRDefault="00DD656D" w:rsidP="00333F57">
      <w:pPr>
        <w:rPr>
          <w:rFonts w:ascii="Arial" w:hAnsi="Arial" w:cs="Arial"/>
          <w:b/>
        </w:rPr>
      </w:pPr>
    </w:p>
    <w:p w:rsidR="0075353F" w:rsidRDefault="0075353F" w:rsidP="00333F57">
      <w:pPr>
        <w:rPr>
          <w:rFonts w:ascii="Arial" w:hAnsi="Arial" w:cs="Arial"/>
          <w:b/>
        </w:rPr>
      </w:pPr>
    </w:p>
    <w:p w:rsidR="00333F57" w:rsidRPr="00B70657" w:rsidRDefault="003A210C" w:rsidP="00B70657">
      <w:pPr>
        <w:pStyle w:val="Ttulo3"/>
        <w:rPr>
          <w:lang w:val="es-EC"/>
        </w:rPr>
      </w:pPr>
      <w:bookmarkStart w:id="97" w:name="_Toc328557516"/>
      <w:r w:rsidRPr="00B70657">
        <w:rPr>
          <w:lang w:val="es-EC"/>
        </w:rPr>
        <w:lastRenderedPageBreak/>
        <w:t>ANÁLISIS DE LA TENDENCIA DE LOS INDICADORES.</w:t>
      </w:r>
      <w:bookmarkEnd w:id="97"/>
    </w:p>
    <w:p w:rsidR="00333F57" w:rsidRPr="003B7754" w:rsidRDefault="00333F57" w:rsidP="00333F57">
      <w:pPr>
        <w:pStyle w:val="Prrafodelista"/>
        <w:ind w:left="360"/>
        <w:rPr>
          <w:rFonts w:ascii="Arial" w:hAnsi="Arial" w:cs="Arial"/>
          <w:b/>
        </w:rPr>
      </w:pPr>
    </w:p>
    <w:p w:rsidR="00333F57" w:rsidRPr="003B7754" w:rsidRDefault="00333F57" w:rsidP="005F7BC3">
      <w:pPr>
        <w:pStyle w:val="Prrafodelista"/>
        <w:numPr>
          <w:ilvl w:val="0"/>
          <w:numId w:val="80"/>
        </w:numPr>
        <w:spacing w:after="200" w:line="276" w:lineRule="auto"/>
        <w:rPr>
          <w:rFonts w:ascii="Arial" w:hAnsi="Arial" w:cs="Arial"/>
        </w:rPr>
      </w:pPr>
      <w:r w:rsidRPr="003B7754">
        <w:rPr>
          <w:rFonts w:ascii="Arial" w:hAnsi="Arial" w:cs="Arial"/>
          <w:b/>
        </w:rPr>
        <w:t xml:space="preserve">Indicador 1: </w:t>
      </w:r>
      <w:r w:rsidRPr="003B7754">
        <w:rPr>
          <w:rFonts w:ascii="Arial" w:hAnsi="Arial" w:cs="Arial"/>
        </w:rPr>
        <w:t>Eficiencia del Cumplimiento de los RTL SART.</w:t>
      </w:r>
    </w:p>
    <w:p w:rsidR="00333F57" w:rsidRPr="003B7754" w:rsidRDefault="007E64F3" w:rsidP="00333F57">
      <w:pPr>
        <w:pStyle w:val="Prrafodelista"/>
        <w:jc w:val="center"/>
        <w:rPr>
          <w:rFonts w:ascii="Arial" w:hAnsi="Arial" w:cs="Arial"/>
        </w:rPr>
      </w:pPr>
      <w:r>
        <w:rPr>
          <w:rFonts w:ascii="Arial" w:hAnsi="Arial" w:cs="Arial"/>
          <w:noProof/>
          <w:lang w:val="es-EC" w:eastAsia="es-EC"/>
        </w:rPr>
        <w:drawing>
          <wp:inline distT="0" distB="0" distL="0" distR="0">
            <wp:extent cx="4600575" cy="2771775"/>
            <wp:effectExtent l="19050" t="0" r="9525" b="0"/>
            <wp:docPr id="2114" name="2113 Imagen" descr="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jpg"/>
                    <pic:cNvPicPr/>
                  </pic:nvPicPr>
                  <pic:blipFill>
                    <a:blip r:embed="rId103"/>
                    <a:stretch>
                      <a:fillRect/>
                    </a:stretch>
                  </pic:blipFill>
                  <pic:spPr>
                    <a:xfrm>
                      <a:off x="0" y="0"/>
                      <a:ext cx="4600575" cy="2771775"/>
                    </a:xfrm>
                    <a:prstGeom prst="rect">
                      <a:avLst/>
                    </a:prstGeom>
                  </pic:spPr>
                </pic:pic>
              </a:graphicData>
            </a:graphic>
          </wp:inline>
        </w:drawing>
      </w:r>
    </w:p>
    <w:p w:rsidR="00333F57" w:rsidRDefault="00B90F19" w:rsidP="00B90F19">
      <w:pPr>
        <w:jc w:val="center"/>
        <w:rPr>
          <w:rFonts w:ascii="Arial" w:hAnsi="Arial" w:cs="Arial"/>
          <w:color w:val="000000"/>
          <w:lang w:eastAsia="es-EC"/>
        </w:rPr>
      </w:pPr>
      <w:r>
        <w:rPr>
          <w:lang w:val="es-EC"/>
        </w:rPr>
        <w:t xml:space="preserve">            </w:t>
      </w:r>
      <w:r w:rsidR="00DD656D" w:rsidRPr="00B90F19">
        <w:rPr>
          <w:lang w:val="es-EC"/>
        </w:rPr>
        <w:t>Gráfico 4.1 Gráfico de  Eficiencia del Cumplimiento de los RTL SART.</w:t>
      </w:r>
    </w:p>
    <w:p w:rsidR="00F9539F" w:rsidRPr="00376F0F" w:rsidRDefault="00F9539F" w:rsidP="00F9539F">
      <w:pPr>
        <w:jc w:val="center"/>
        <w:rPr>
          <w:lang w:val="es-EC"/>
        </w:rPr>
      </w:pPr>
      <w:r>
        <w:rPr>
          <w:b/>
          <w:lang w:val="es-EC"/>
        </w:rPr>
        <w:t xml:space="preserve">Elaborado por: </w:t>
      </w:r>
      <w:r w:rsidR="00B90F19">
        <w:rPr>
          <w:lang w:val="es-EC"/>
        </w:rPr>
        <w:t>Los autores</w:t>
      </w:r>
    </w:p>
    <w:p w:rsidR="0075353F" w:rsidRPr="003B7754" w:rsidRDefault="0075353F" w:rsidP="00DD656D">
      <w:pPr>
        <w:pStyle w:val="Prrafodelista"/>
        <w:jc w:val="center"/>
        <w:rPr>
          <w:rFonts w:ascii="Arial" w:hAnsi="Arial" w:cs="Arial"/>
          <w:b/>
        </w:rPr>
      </w:pPr>
    </w:p>
    <w:p w:rsidR="003A210C" w:rsidRDefault="003A210C" w:rsidP="00333F57">
      <w:pPr>
        <w:pStyle w:val="Prrafodelista"/>
        <w:spacing w:line="480" w:lineRule="auto"/>
        <w:rPr>
          <w:rFonts w:ascii="Arial" w:hAnsi="Arial" w:cs="Arial"/>
          <w:b/>
        </w:rPr>
      </w:pPr>
    </w:p>
    <w:p w:rsidR="00333F57" w:rsidRPr="003B7754" w:rsidRDefault="00333F57" w:rsidP="00B90F19">
      <w:pPr>
        <w:pStyle w:val="Prrafodelista"/>
        <w:spacing w:line="480" w:lineRule="auto"/>
        <w:ind w:left="1416"/>
        <w:rPr>
          <w:rFonts w:ascii="Arial" w:hAnsi="Arial" w:cs="Arial"/>
          <w:b/>
        </w:rPr>
      </w:pPr>
      <w:r w:rsidRPr="003B7754">
        <w:rPr>
          <w:rFonts w:ascii="Arial" w:hAnsi="Arial" w:cs="Arial"/>
          <w:b/>
        </w:rPr>
        <w:t>Análisis:</w:t>
      </w:r>
    </w:p>
    <w:p w:rsidR="00333F57" w:rsidRPr="003B7754" w:rsidRDefault="00333F57" w:rsidP="00B90F19">
      <w:pPr>
        <w:pStyle w:val="Prrafodelista"/>
        <w:spacing w:line="480" w:lineRule="auto"/>
        <w:ind w:left="1416"/>
        <w:jc w:val="both"/>
        <w:rPr>
          <w:rFonts w:ascii="Arial" w:hAnsi="Arial" w:cs="Arial"/>
        </w:rPr>
      </w:pPr>
      <w:r w:rsidRPr="003B7754">
        <w:rPr>
          <w:rFonts w:ascii="Arial" w:hAnsi="Arial" w:cs="Arial"/>
        </w:rPr>
        <w:t xml:space="preserve">Como se puede observar la Maternidad en una auditoria Inicial hecha a los Requerimientos técnicos y legales de SART correspondientes al Control Operacional , realizada en la primera visita el 17 de Marzo de 2012, se obtuvo un cumplimiento del 23.23%. </w:t>
      </w:r>
    </w:p>
    <w:p w:rsidR="00333F57" w:rsidRPr="003B7754" w:rsidRDefault="00362CE7" w:rsidP="00B90F19">
      <w:pPr>
        <w:pStyle w:val="Prrafodelista"/>
        <w:spacing w:line="480" w:lineRule="auto"/>
        <w:ind w:left="1416"/>
        <w:jc w:val="both"/>
        <w:rPr>
          <w:rFonts w:ascii="Arial" w:hAnsi="Arial" w:cs="Arial"/>
        </w:rPr>
      </w:pPr>
      <w:r>
        <w:rPr>
          <w:rFonts w:ascii="Arial" w:hAnsi="Arial" w:cs="Arial"/>
        </w:rPr>
        <w:t>A partir de esto se procede</w:t>
      </w:r>
      <w:r w:rsidR="00333F57" w:rsidRPr="003B7754">
        <w:rPr>
          <w:rFonts w:ascii="Arial" w:hAnsi="Arial" w:cs="Arial"/>
        </w:rPr>
        <w:t xml:space="preserve"> al estudio y diseño del Sistema de Control Operacional en SSO y a medida que se los está </w:t>
      </w:r>
      <w:r w:rsidR="00333F57" w:rsidRPr="003B7754">
        <w:rPr>
          <w:rFonts w:ascii="Arial" w:hAnsi="Arial" w:cs="Arial"/>
        </w:rPr>
        <w:lastRenderedPageBreak/>
        <w:t>implementando, se realizó una segunda auditoria el 11 de Abril de 2012 obteniendo positivamente un incremento en el cumplimiento de los RTL de SART de 46.52%.</w:t>
      </w:r>
    </w:p>
    <w:p w:rsidR="00333F57" w:rsidRPr="003B7754" w:rsidRDefault="00333F57" w:rsidP="00B90F19">
      <w:pPr>
        <w:pStyle w:val="Prrafodelista"/>
        <w:spacing w:line="480" w:lineRule="auto"/>
        <w:ind w:left="1416"/>
        <w:jc w:val="both"/>
        <w:rPr>
          <w:rFonts w:ascii="Arial" w:hAnsi="Arial" w:cs="Arial"/>
        </w:rPr>
      </w:pPr>
      <w:r w:rsidRPr="003B7754">
        <w:rPr>
          <w:rFonts w:ascii="Arial" w:hAnsi="Arial" w:cs="Arial"/>
        </w:rPr>
        <w:t>Se desea que luego de implementar las acciones de mejoras y las recomendaciones logren la Meta de este Indicador que es el cumplimiento mínimo del 80% de RTL de SART</w:t>
      </w:r>
      <w:r w:rsidR="008C5984">
        <w:rPr>
          <w:rFonts w:ascii="Arial" w:hAnsi="Arial" w:cs="Arial"/>
        </w:rPr>
        <w:t>, con respecto a control operacional.</w:t>
      </w:r>
    </w:p>
    <w:p w:rsidR="00333F57" w:rsidRPr="003B7754" w:rsidRDefault="00333F57" w:rsidP="005F7BC3">
      <w:pPr>
        <w:pStyle w:val="Prrafodelista"/>
        <w:numPr>
          <w:ilvl w:val="0"/>
          <w:numId w:val="81"/>
        </w:numPr>
        <w:spacing w:after="200" w:line="480" w:lineRule="auto"/>
        <w:rPr>
          <w:rFonts w:ascii="Arial" w:hAnsi="Arial" w:cs="Arial"/>
          <w:b/>
        </w:rPr>
      </w:pPr>
      <w:r w:rsidRPr="003B7754">
        <w:rPr>
          <w:rFonts w:ascii="Arial" w:hAnsi="Arial" w:cs="Arial"/>
          <w:b/>
        </w:rPr>
        <w:t xml:space="preserve">Indicador 2: </w:t>
      </w:r>
      <w:r w:rsidRPr="003B7754">
        <w:rPr>
          <w:rFonts w:ascii="Arial" w:hAnsi="Arial" w:cs="Arial"/>
        </w:rPr>
        <w:t>Porcentaje de Cumplimiento del Plan de Capacitaciones de SSO</w:t>
      </w:r>
    </w:p>
    <w:p w:rsidR="00333F57" w:rsidRDefault="00333F57" w:rsidP="00333F57">
      <w:pPr>
        <w:ind w:left="360"/>
        <w:jc w:val="center"/>
        <w:rPr>
          <w:rFonts w:ascii="Arial" w:hAnsi="Arial" w:cs="Arial"/>
          <w:b/>
        </w:rPr>
      </w:pPr>
      <w:r w:rsidRPr="003B7754">
        <w:rPr>
          <w:rFonts w:ascii="Arial" w:hAnsi="Arial" w:cs="Arial"/>
          <w:b/>
          <w:noProof/>
          <w:lang w:val="es-EC" w:eastAsia="es-EC"/>
        </w:rPr>
        <w:drawing>
          <wp:inline distT="0" distB="0" distL="0" distR="0">
            <wp:extent cx="3502072" cy="1815153"/>
            <wp:effectExtent l="0" t="0" r="22225" b="13970"/>
            <wp:docPr id="44"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DD656D" w:rsidRPr="00B90F19" w:rsidRDefault="00B90F19" w:rsidP="00B90F19">
      <w:pPr>
        <w:jc w:val="center"/>
        <w:rPr>
          <w:lang w:val="es-EC"/>
        </w:rPr>
      </w:pPr>
      <w:r>
        <w:rPr>
          <w:lang w:val="es-EC"/>
        </w:rPr>
        <w:t xml:space="preserve">                </w:t>
      </w:r>
      <w:r w:rsidR="00DD656D" w:rsidRPr="00B90F19">
        <w:rPr>
          <w:lang w:val="es-EC"/>
        </w:rPr>
        <w:t>Gráfico 4.2 Gráfico de Porcentaje de Cumplimiento del Plan de Capacitaciones de SSO</w:t>
      </w:r>
    </w:p>
    <w:p w:rsidR="00F9539F" w:rsidRPr="00376F0F" w:rsidRDefault="00F9539F" w:rsidP="00F9539F">
      <w:pPr>
        <w:jc w:val="center"/>
        <w:rPr>
          <w:lang w:val="es-EC"/>
        </w:rPr>
      </w:pPr>
      <w:r>
        <w:rPr>
          <w:b/>
          <w:lang w:val="es-EC"/>
        </w:rPr>
        <w:t xml:space="preserve">Elaborado por: </w:t>
      </w:r>
      <w:r w:rsidR="00B90F19">
        <w:rPr>
          <w:lang w:val="es-EC"/>
        </w:rPr>
        <w:t>Los autores</w:t>
      </w:r>
    </w:p>
    <w:p w:rsidR="00F9539F" w:rsidRDefault="00F9539F" w:rsidP="00DD656D">
      <w:pPr>
        <w:spacing w:line="360" w:lineRule="auto"/>
        <w:jc w:val="center"/>
        <w:rPr>
          <w:rFonts w:ascii="Arial" w:hAnsi="Arial" w:cs="Arial"/>
          <w:color w:val="000000"/>
          <w:lang w:eastAsia="es-EC"/>
        </w:rPr>
      </w:pPr>
    </w:p>
    <w:p w:rsidR="00333F57" w:rsidRPr="003B7754" w:rsidRDefault="00333F57" w:rsidP="00B90F19">
      <w:pPr>
        <w:pStyle w:val="Prrafodelista"/>
        <w:spacing w:line="480" w:lineRule="auto"/>
        <w:ind w:left="1416"/>
        <w:rPr>
          <w:rFonts w:ascii="Arial" w:hAnsi="Arial" w:cs="Arial"/>
          <w:b/>
        </w:rPr>
      </w:pPr>
      <w:r w:rsidRPr="003B7754">
        <w:rPr>
          <w:rFonts w:ascii="Arial" w:hAnsi="Arial" w:cs="Arial"/>
          <w:b/>
        </w:rPr>
        <w:t>Análisis:</w:t>
      </w:r>
    </w:p>
    <w:p w:rsidR="00333F57" w:rsidRDefault="00333F57" w:rsidP="00B90F19">
      <w:pPr>
        <w:pStyle w:val="Prrafodelista"/>
        <w:spacing w:line="480" w:lineRule="auto"/>
        <w:ind w:left="1416"/>
        <w:jc w:val="both"/>
        <w:rPr>
          <w:rFonts w:ascii="Arial" w:hAnsi="Arial" w:cs="Arial"/>
        </w:rPr>
      </w:pPr>
      <w:r w:rsidRPr="003B7754">
        <w:rPr>
          <w:rFonts w:ascii="Arial" w:hAnsi="Arial" w:cs="Arial"/>
        </w:rPr>
        <w:t xml:space="preserve">Como indica la </w:t>
      </w:r>
      <w:r w:rsidR="008C5984" w:rsidRPr="003B7754">
        <w:rPr>
          <w:rFonts w:ascii="Arial" w:hAnsi="Arial" w:cs="Arial"/>
        </w:rPr>
        <w:t>gráfica</w:t>
      </w:r>
      <w:r w:rsidRPr="003B7754">
        <w:rPr>
          <w:rFonts w:ascii="Arial" w:hAnsi="Arial" w:cs="Arial"/>
        </w:rPr>
        <w:t xml:space="preserve"> las capacitaciones planificadas hasta la 2da semana de Abril refleja que se ha cumplido el 100% de lo planificado. A medida que se lleve a cabo el plan de capacitación la </w:t>
      </w:r>
      <w:r w:rsidRPr="003B7754">
        <w:rPr>
          <w:rFonts w:ascii="Arial" w:hAnsi="Arial" w:cs="Arial"/>
        </w:rPr>
        <w:lastRenderedPageBreak/>
        <w:t>tendencia de este indicador será positiva, quedando establecido que la meta del indicador, es que en cada medición planificada, se haya cumplido un 100%.</w:t>
      </w:r>
    </w:p>
    <w:p w:rsidR="00F535CB" w:rsidRPr="003B7754" w:rsidRDefault="00F535CB" w:rsidP="00333F57">
      <w:pPr>
        <w:pStyle w:val="Prrafodelista"/>
        <w:spacing w:line="480" w:lineRule="auto"/>
        <w:jc w:val="both"/>
        <w:rPr>
          <w:rFonts w:ascii="Arial" w:hAnsi="Arial" w:cs="Arial"/>
        </w:rPr>
      </w:pPr>
    </w:p>
    <w:p w:rsidR="00333F57" w:rsidRPr="003B7754" w:rsidRDefault="00333F57" w:rsidP="005F7BC3">
      <w:pPr>
        <w:pStyle w:val="Prrafodelista"/>
        <w:numPr>
          <w:ilvl w:val="0"/>
          <w:numId w:val="82"/>
        </w:numPr>
        <w:spacing w:after="200" w:line="480" w:lineRule="auto"/>
        <w:rPr>
          <w:rFonts w:ascii="Arial" w:hAnsi="Arial" w:cs="Arial"/>
        </w:rPr>
      </w:pPr>
      <w:r w:rsidRPr="003B7754">
        <w:rPr>
          <w:rFonts w:ascii="Arial" w:hAnsi="Arial" w:cs="Arial"/>
          <w:b/>
        </w:rPr>
        <w:t xml:space="preserve">Indicador 3: </w:t>
      </w:r>
      <w:r w:rsidRPr="003B7754">
        <w:rPr>
          <w:rFonts w:ascii="Arial" w:hAnsi="Arial" w:cs="Arial"/>
        </w:rPr>
        <w:t>Número de trabajadores Capacitados en SSO</w:t>
      </w:r>
    </w:p>
    <w:p w:rsidR="00333F57" w:rsidRDefault="00333F57" w:rsidP="00333F57">
      <w:pPr>
        <w:pStyle w:val="Prrafodelista"/>
        <w:spacing w:line="480" w:lineRule="auto"/>
        <w:jc w:val="center"/>
        <w:rPr>
          <w:rFonts w:ascii="Arial" w:hAnsi="Arial" w:cs="Arial"/>
        </w:rPr>
      </w:pPr>
      <w:r w:rsidRPr="003B7754">
        <w:rPr>
          <w:rFonts w:ascii="Arial" w:hAnsi="Arial" w:cs="Arial"/>
          <w:noProof/>
          <w:lang w:val="es-EC" w:eastAsia="es-EC"/>
        </w:rPr>
        <w:drawing>
          <wp:inline distT="0" distB="0" distL="0" distR="0">
            <wp:extent cx="3221175" cy="2210937"/>
            <wp:effectExtent l="19050" t="0" r="17325" b="0"/>
            <wp:docPr id="48"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DD656D" w:rsidRPr="00B90F19" w:rsidRDefault="00DD656D" w:rsidP="00B90F19">
      <w:pPr>
        <w:jc w:val="center"/>
        <w:rPr>
          <w:lang w:val="es-EC"/>
        </w:rPr>
      </w:pPr>
      <w:r w:rsidRPr="00B90F19">
        <w:rPr>
          <w:lang w:val="es-EC"/>
        </w:rPr>
        <w:t>Gráfico 4.3  Gráfico de Número de trabajadores Capacitados en SSO</w:t>
      </w:r>
    </w:p>
    <w:p w:rsidR="00F9539F" w:rsidRPr="00376F0F" w:rsidRDefault="00F9539F" w:rsidP="00F9539F">
      <w:pPr>
        <w:jc w:val="center"/>
        <w:rPr>
          <w:lang w:val="es-EC"/>
        </w:rPr>
      </w:pPr>
      <w:r>
        <w:rPr>
          <w:b/>
          <w:lang w:val="es-EC"/>
        </w:rPr>
        <w:t xml:space="preserve">Elaborado por: </w:t>
      </w:r>
      <w:r w:rsidR="00B90F19">
        <w:rPr>
          <w:lang w:val="es-EC"/>
        </w:rPr>
        <w:t>Los autores</w:t>
      </w:r>
    </w:p>
    <w:p w:rsidR="00B90F19" w:rsidRDefault="00B90F19" w:rsidP="00B90F19">
      <w:pPr>
        <w:pStyle w:val="Prrafodelista"/>
        <w:spacing w:line="480" w:lineRule="auto"/>
        <w:ind w:left="1416"/>
        <w:rPr>
          <w:rFonts w:ascii="Arial" w:hAnsi="Arial" w:cs="Arial"/>
          <w:b/>
        </w:rPr>
      </w:pPr>
    </w:p>
    <w:p w:rsidR="00333F57" w:rsidRPr="003B7754" w:rsidRDefault="00333F57" w:rsidP="00B90F19">
      <w:pPr>
        <w:pStyle w:val="Prrafodelista"/>
        <w:spacing w:line="480" w:lineRule="auto"/>
        <w:ind w:left="1416"/>
        <w:rPr>
          <w:rFonts w:ascii="Arial" w:hAnsi="Arial" w:cs="Arial"/>
          <w:b/>
        </w:rPr>
      </w:pPr>
      <w:r w:rsidRPr="003B7754">
        <w:rPr>
          <w:rFonts w:ascii="Arial" w:hAnsi="Arial" w:cs="Arial"/>
          <w:b/>
        </w:rPr>
        <w:t>Análisis:</w:t>
      </w:r>
    </w:p>
    <w:p w:rsidR="00333F57" w:rsidRPr="003B7754" w:rsidRDefault="00333F57" w:rsidP="00B90F19">
      <w:pPr>
        <w:pStyle w:val="Prrafodelista"/>
        <w:spacing w:line="480" w:lineRule="auto"/>
        <w:ind w:left="1416"/>
        <w:jc w:val="both"/>
        <w:rPr>
          <w:rFonts w:ascii="Arial" w:hAnsi="Arial" w:cs="Arial"/>
        </w:rPr>
      </w:pPr>
      <w:r w:rsidRPr="003B7754">
        <w:rPr>
          <w:rFonts w:ascii="Arial" w:hAnsi="Arial" w:cs="Arial"/>
        </w:rPr>
        <w:t>Primero se establece que son 200 Trabajadores en la Maternidad, lo que representa el 100% del Personal.</w:t>
      </w:r>
    </w:p>
    <w:p w:rsidR="00333F57" w:rsidRPr="003B7754" w:rsidRDefault="00333F57" w:rsidP="00B90F19">
      <w:pPr>
        <w:pStyle w:val="Prrafodelista"/>
        <w:spacing w:line="480" w:lineRule="auto"/>
        <w:ind w:left="1416"/>
        <w:jc w:val="both"/>
        <w:rPr>
          <w:rFonts w:ascii="Arial" w:hAnsi="Arial" w:cs="Arial"/>
        </w:rPr>
      </w:pPr>
      <w:r w:rsidRPr="003B7754">
        <w:rPr>
          <w:rFonts w:ascii="Arial" w:hAnsi="Arial" w:cs="Arial"/>
        </w:rPr>
        <w:t xml:space="preserve">Como indica la gráfica el número de personal capacitado hasta la 1da Semana de Abril fue de 27 personas  lo que representa un 13,5%  del total del personal. La 2da Semana de Abril se dictaron 2 capacitaciones más a las cuales asistieron 25 trabajadores, de </w:t>
      </w:r>
      <w:r w:rsidRPr="003B7754">
        <w:rPr>
          <w:rFonts w:ascii="Arial" w:hAnsi="Arial" w:cs="Arial"/>
        </w:rPr>
        <w:lastRenderedPageBreak/>
        <w:t>estos 10 ya han recibido capacitaciones  y 15 son nuevos trabajadores participantes que representan un 8,5% que se suman al total del personal capacitado el cual es hasta el momento un 22%.</w:t>
      </w:r>
    </w:p>
    <w:p w:rsidR="00333F57" w:rsidRPr="003B7754" w:rsidRDefault="00333F57" w:rsidP="00B90F19">
      <w:pPr>
        <w:pStyle w:val="Prrafodelista"/>
        <w:spacing w:line="480" w:lineRule="auto"/>
        <w:ind w:left="1416"/>
        <w:jc w:val="both"/>
        <w:rPr>
          <w:rFonts w:ascii="Arial" w:hAnsi="Arial" w:cs="Arial"/>
        </w:rPr>
      </w:pPr>
      <w:r w:rsidRPr="003B7754">
        <w:rPr>
          <w:rFonts w:ascii="Arial" w:hAnsi="Arial" w:cs="Arial"/>
        </w:rPr>
        <w:t>Se desea que al finalizar el plan de capacitaciones se haya logrado capacitar mínimo al 80% del personal en las áreas del conocimiento que les corresponden.</w:t>
      </w:r>
    </w:p>
    <w:p w:rsidR="00333F57" w:rsidRPr="003B7754" w:rsidRDefault="00333F57" w:rsidP="00333F57">
      <w:pPr>
        <w:pStyle w:val="Prrafodelista"/>
        <w:spacing w:line="480" w:lineRule="auto"/>
        <w:jc w:val="both"/>
        <w:rPr>
          <w:rFonts w:ascii="Arial" w:hAnsi="Arial" w:cs="Arial"/>
        </w:rPr>
      </w:pPr>
    </w:p>
    <w:p w:rsidR="00333F57" w:rsidRPr="003B7754" w:rsidRDefault="00333F57" w:rsidP="005F7BC3">
      <w:pPr>
        <w:pStyle w:val="Prrafodelista"/>
        <w:numPr>
          <w:ilvl w:val="0"/>
          <w:numId w:val="83"/>
        </w:numPr>
        <w:spacing w:after="200" w:line="480" w:lineRule="auto"/>
        <w:rPr>
          <w:rFonts w:ascii="Arial" w:hAnsi="Arial" w:cs="Arial"/>
        </w:rPr>
      </w:pPr>
      <w:r w:rsidRPr="003B7754">
        <w:rPr>
          <w:rFonts w:ascii="Arial" w:hAnsi="Arial" w:cs="Arial"/>
          <w:b/>
        </w:rPr>
        <w:t xml:space="preserve">Indicador 4: </w:t>
      </w:r>
      <w:r w:rsidRPr="003B7754">
        <w:rPr>
          <w:rFonts w:ascii="Arial" w:hAnsi="Arial" w:cs="Arial"/>
        </w:rPr>
        <w:t xml:space="preserve">Requerimientos de SSO de la USEHIT cumplidos por parte del Directorio de la Maternidad. </w:t>
      </w:r>
    </w:p>
    <w:p w:rsidR="00333F57" w:rsidRPr="003B7754" w:rsidRDefault="00333F57" w:rsidP="00333F57">
      <w:pPr>
        <w:pStyle w:val="Prrafodelista"/>
        <w:spacing w:line="480" w:lineRule="auto"/>
        <w:rPr>
          <w:rFonts w:ascii="Arial" w:hAnsi="Arial" w:cs="Arial"/>
        </w:rPr>
      </w:pPr>
    </w:p>
    <w:p w:rsidR="00333F57" w:rsidRPr="003B7754" w:rsidRDefault="00333F57" w:rsidP="007E64F3">
      <w:pPr>
        <w:pStyle w:val="Prrafodelista"/>
        <w:spacing w:line="480" w:lineRule="auto"/>
        <w:ind w:left="1416"/>
        <w:rPr>
          <w:rFonts w:ascii="Arial" w:hAnsi="Arial" w:cs="Arial"/>
          <w:b/>
        </w:rPr>
      </w:pPr>
      <w:r w:rsidRPr="003B7754">
        <w:rPr>
          <w:rFonts w:ascii="Arial" w:hAnsi="Arial" w:cs="Arial"/>
          <w:b/>
        </w:rPr>
        <w:t>Análisis:</w:t>
      </w:r>
    </w:p>
    <w:p w:rsidR="00333F57" w:rsidRPr="003B7754" w:rsidRDefault="00333F57" w:rsidP="007E64F3">
      <w:pPr>
        <w:pStyle w:val="Prrafodelista"/>
        <w:spacing w:line="480" w:lineRule="auto"/>
        <w:ind w:left="1416"/>
        <w:jc w:val="both"/>
        <w:rPr>
          <w:rFonts w:ascii="Arial" w:hAnsi="Arial" w:cs="Arial"/>
        </w:rPr>
      </w:pPr>
      <w:r w:rsidRPr="003B7754">
        <w:rPr>
          <w:rFonts w:ascii="Arial" w:hAnsi="Arial" w:cs="Arial"/>
        </w:rPr>
        <w:t>Este indicador ya tiene un antecedente, la Unidad de Seguridad e Higiene está conformada desde el 2009; y desde esta fecha según las necesidades han habido requerimientos o solicitudes por parte de la USEHIT y en general han sido cumplidos en un 70%, el 30% de no cumplimiento, ha sido por falta de presupuesto, o en casos, porque la Directiva no considera prioritario.</w:t>
      </w:r>
    </w:p>
    <w:p w:rsidR="00333F57" w:rsidRDefault="00333F57" w:rsidP="00F9539F">
      <w:pPr>
        <w:spacing w:line="480" w:lineRule="auto"/>
        <w:rPr>
          <w:rFonts w:ascii="Arial" w:hAnsi="Arial" w:cs="Arial"/>
        </w:rPr>
      </w:pPr>
    </w:p>
    <w:p w:rsidR="007E64F3" w:rsidRPr="00F9539F" w:rsidRDefault="007E64F3" w:rsidP="00F9539F">
      <w:pPr>
        <w:spacing w:line="480" w:lineRule="auto"/>
        <w:rPr>
          <w:rFonts w:ascii="Arial" w:hAnsi="Arial" w:cs="Arial"/>
        </w:rPr>
      </w:pPr>
    </w:p>
    <w:p w:rsidR="00333F57" w:rsidRPr="003B7754" w:rsidRDefault="00333F57" w:rsidP="005F7BC3">
      <w:pPr>
        <w:pStyle w:val="Prrafodelista"/>
        <w:numPr>
          <w:ilvl w:val="0"/>
          <w:numId w:val="84"/>
        </w:numPr>
        <w:spacing w:after="200" w:line="480" w:lineRule="auto"/>
        <w:rPr>
          <w:rFonts w:ascii="Arial" w:hAnsi="Arial" w:cs="Arial"/>
        </w:rPr>
      </w:pPr>
      <w:r w:rsidRPr="003B7754">
        <w:rPr>
          <w:rFonts w:ascii="Arial" w:hAnsi="Arial" w:cs="Arial"/>
          <w:b/>
        </w:rPr>
        <w:lastRenderedPageBreak/>
        <w:t xml:space="preserve">Indicador 5: </w:t>
      </w:r>
      <w:r w:rsidRPr="003B7754">
        <w:rPr>
          <w:rFonts w:ascii="Arial" w:hAnsi="Arial" w:cs="Arial"/>
        </w:rPr>
        <w:t>Eficacia de las Inspecciones Programadas de SSO</w:t>
      </w:r>
    </w:p>
    <w:p w:rsidR="00333F57" w:rsidRDefault="00333F57" w:rsidP="00333F57">
      <w:pPr>
        <w:pStyle w:val="Prrafodelista"/>
        <w:spacing w:line="480" w:lineRule="auto"/>
        <w:jc w:val="center"/>
        <w:rPr>
          <w:rFonts w:ascii="Arial" w:hAnsi="Arial" w:cs="Arial"/>
        </w:rPr>
      </w:pPr>
      <w:r w:rsidRPr="003B7754">
        <w:rPr>
          <w:noProof/>
          <w:lang w:val="es-EC" w:eastAsia="es-EC"/>
        </w:rPr>
        <w:drawing>
          <wp:inline distT="0" distB="0" distL="0" distR="0">
            <wp:extent cx="4487877" cy="2524836"/>
            <wp:effectExtent l="19050" t="0" r="26973" b="8814"/>
            <wp:docPr id="49"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DD656D" w:rsidRPr="00B90F19" w:rsidRDefault="00DD656D" w:rsidP="00B90F19">
      <w:pPr>
        <w:jc w:val="center"/>
        <w:rPr>
          <w:lang w:val="es-EC"/>
        </w:rPr>
      </w:pPr>
      <w:r w:rsidRPr="00B90F19">
        <w:rPr>
          <w:lang w:val="es-EC"/>
        </w:rPr>
        <w:t>Gráfico 4.4  Gráfico de Eficacia de las Inspecciones Programadas de SSO</w:t>
      </w:r>
    </w:p>
    <w:p w:rsidR="00F9539F" w:rsidRPr="00376F0F" w:rsidRDefault="00F9539F" w:rsidP="00F9539F">
      <w:pPr>
        <w:jc w:val="center"/>
        <w:rPr>
          <w:lang w:val="es-EC"/>
        </w:rPr>
      </w:pPr>
      <w:r>
        <w:rPr>
          <w:b/>
          <w:lang w:val="es-EC"/>
        </w:rPr>
        <w:t xml:space="preserve">Elaborado por: </w:t>
      </w:r>
      <w:r w:rsidR="00B90F19">
        <w:rPr>
          <w:lang w:val="es-EC"/>
        </w:rPr>
        <w:t>Los autores</w:t>
      </w:r>
    </w:p>
    <w:p w:rsidR="00DD656D" w:rsidRPr="00F9539F" w:rsidRDefault="00DD656D" w:rsidP="00F9539F">
      <w:pPr>
        <w:spacing w:line="480" w:lineRule="auto"/>
        <w:rPr>
          <w:rFonts w:ascii="Arial" w:hAnsi="Arial" w:cs="Arial"/>
        </w:rPr>
      </w:pPr>
    </w:p>
    <w:p w:rsidR="00333F57" w:rsidRPr="003B7754" w:rsidRDefault="00333F57" w:rsidP="007E64F3">
      <w:pPr>
        <w:pStyle w:val="Prrafodelista"/>
        <w:spacing w:line="480" w:lineRule="auto"/>
        <w:ind w:left="1416"/>
        <w:rPr>
          <w:rFonts w:ascii="Arial" w:hAnsi="Arial" w:cs="Arial"/>
          <w:b/>
        </w:rPr>
      </w:pPr>
      <w:r w:rsidRPr="003B7754">
        <w:rPr>
          <w:rFonts w:ascii="Arial" w:hAnsi="Arial" w:cs="Arial"/>
          <w:b/>
        </w:rPr>
        <w:t>Análisis:</w:t>
      </w:r>
    </w:p>
    <w:p w:rsidR="00333F57" w:rsidRDefault="00333F57" w:rsidP="007E64F3">
      <w:pPr>
        <w:pStyle w:val="Prrafodelista"/>
        <w:spacing w:line="480" w:lineRule="auto"/>
        <w:ind w:left="1416"/>
        <w:jc w:val="both"/>
        <w:rPr>
          <w:rFonts w:ascii="Arial" w:hAnsi="Arial" w:cs="Arial"/>
        </w:rPr>
      </w:pPr>
      <w:r w:rsidRPr="003B7754">
        <w:rPr>
          <w:rFonts w:ascii="Arial" w:hAnsi="Arial" w:cs="Arial"/>
        </w:rPr>
        <w:t xml:space="preserve">Como indica la gráfica mediante este indicador se </w:t>
      </w:r>
      <w:r w:rsidR="008C5984">
        <w:rPr>
          <w:rFonts w:ascii="Arial" w:hAnsi="Arial" w:cs="Arial"/>
        </w:rPr>
        <w:t>mide</w:t>
      </w:r>
      <w:r w:rsidRPr="003B7754">
        <w:rPr>
          <w:rFonts w:ascii="Arial" w:hAnsi="Arial" w:cs="Arial"/>
        </w:rPr>
        <w:t xml:space="preserve"> la eficacia obtenida de las inspecciones programadas, el objetivo es que se logre obtener el 100% en cada inspección programada realizada en diferentes periodos.</w:t>
      </w:r>
    </w:p>
    <w:tbl>
      <w:tblPr>
        <w:tblW w:w="6410" w:type="dxa"/>
        <w:tblInd w:w="15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62"/>
        <w:gridCol w:w="1238"/>
        <w:gridCol w:w="1310"/>
      </w:tblGrid>
      <w:tr w:rsidR="00333F57" w:rsidRPr="003B7754" w:rsidTr="007E64F3">
        <w:trPr>
          <w:trHeight w:val="20"/>
        </w:trPr>
        <w:tc>
          <w:tcPr>
            <w:tcW w:w="3862" w:type="dxa"/>
            <w:shd w:val="clear" w:color="auto" w:fill="auto"/>
            <w:noWrap/>
            <w:vAlign w:val="bottom"/>
            <w:hideMark/>
          </w:tcPr>
          <w:p w:rsidR="00333F57" w:rsidRPr="003B7754" w:rsidRDefault="00333F57" w:rsidP="00F535CB">
            <w:pPr>
              <w:rPr>
                <w:rFonts w:ascii="Calibri" w:hAnsi="Calibri" w:cs="Calibri"/>
                <w:b/>
                <w:bCs/>
                <w:color w:val="000000"/>
              </w:rPr>
            </w:pPr>
            <w:r w:rsidRPr="003B7754">
              <w:rPr>
                <w:rFonts w:ascii="Calibri" w:hAnsi="Calibri" w:cs="Calibri"/>
                <w:b/>
                <w:bCs/>
                <w:color w:val="000000"/>
              </w:rPr>
              <w:t>INSPECCIONES PROGRAMADAS</w:t>
            </w:r>
          </w:p>
        </w:tc>
        <w:tc>
          <w:tcPr>
            <w:tcW w:w="1238" w:type="dxa"/>
            <w:shd w:val="clear" w:color="auto" w:fill="auto"/>
            <w:noWrap/>
            <w:vAlign w:val="bottom"/>
            <w:hideMark/>
          </w:tcPr>
          <w:p w:rsidR="00333F57" w:rsidRPr="003B7754" w:rsidRDefault="00333F57" w:rsidP="00F535CB">
            <w:pPr>
              <w:jc w:val="right"/>
              <w:rPr>
                <w:rFonts w:ascii="Calibri" w:hAnsi="Calibri" w:cs="Calibri"/>
                <w:b/>
                <w:bCs/>
                <w:color w:val="000000"/>
              </w:rPr>
            </w:pPr>
            <w:r w:rsidRPr="003B7754">
              <w:rPr>
                <w:rFonts w:ascii="Calibri" w:hAnsi="Calibri" w:cs="Calibri"/>
                <w:b/>
                <w:bCs/>
                <w:color w:val="000000"/>
              </w:rPr>
              <w:t>04-abr-12</w:t>
            </w:r>
          </w:p>
        </w:tc>
        <w:tc>
          <w:tcPr>
            <w:tcW w:w="1310" w:type="dxa"/>
            <w:shd w:val="clear" w:color="auto" w:fill="auto"/>
            <w:noWrap/>
            <w:vAlign w:val="bottom"/>
            <w:hideMark/>
          </w:tcPr>
          <w:p w:rsidR="00333F57" w:rsidRPr="003B7754" w:rsidRDefault="00333F57" w:rsidP="00F535CB">
            <w:pPr>
              <w:jc w:val="center"/>
              <w:rPr>
                <w:rFonts w:ascii="Calibri" w:hAnsi="Calibri" w:cs="Calibri"/>
                <w:b/>
                <w:bCs/>
                <w:color w:val="000000"/>
              </w:rPr>
            </w:pPr>
            <w:r w:rsidRPr="003B7754">
              <w:rPr>
                <w:rFonts w:ascii="Calibri" w:hAnsi="Calibri" w:cs="Calibri"/>
                <w:b/>
                <w:bCs/>
                <w:color w:val="000000"/>
              </w:rPr>
              <w:t>09-abr-12</w:t>
            </w:r>
          </w:p>
        </w:tc>
      </w:tr>
      <w:tr w:rsidR="00333F57" w:rsidRPr="003B7754" w:rsidTr="007E64F3">
        <w:trPr>
          <w:trHeight w:val="375"/>
        </w:trPr>
        <w:tc>
          <w:tcPr>
            <w:tcW w:w="3862" w:type="dxa"/>
            <w:shd w:val="clear" w:color="auto" w:fill="auto"/>
            <w:noWrap/>
            <w:vAlign w:val="bottom"/>
            <w:hideMark/>
          </w:tcPr>
          <w:p w:rsidR="00333F57" w:rsidRPr="003B7754" w:rsidRDefault="00333F57" w:rsidP="00F535CB">
            <w:pPr>
              <w:rPr>
                <w:rFonts w:ascii="Calibri" w:hAnsi="Calibri" w:cs="Calibri"/>
                <w:color w:val="000000"/>
              </w:rPr>
            </w:pPr>
            <w:r w:rsidRPr="003B7754">
              <w:rPr>
                <w:rFonts w:ascii="Calibri" w:hAnsi="Calibri" w:cs="Calibri"/>
                <w:color w:val="000000"/>
              </w:rPr>
              <w:t>Inspección 1:Manejo de Desechos</w:t>
            </w:r>
          </w:p>
        </w:tc>
        <w:tc>
          <w:tcPr>
            <w:tcW w:w="1238" w:type="dxa"/>
            <w:shd w:val="clear" w:color="auto" w:fill="auto"/>
            <w:noWrap/>
            <w:vAlign w:val="bottom"/>
            <w:hideMark/>
          </w:tcPr>
          <w:p w:rsidR="00333F57" w:rsidRPr="003B7754" w:rsidRDefault="00333F57" w:rsidP="00F535CB">
            <w:pPr>
              <w:jc w:val="right"/>
              <w:rPr>
                <w:rFonts w:ascii="Calibri" w:hAnsi="Calibri" w:cs="Calibri"/>
                <w:color w:val="000000"/>
              </w:rPr>
            </w:pPr>
            <w:r w:rsidRPr="003B7754">
              <w:rPr>
                <w:rFonts w:ascii="Calibri" w:hAnsi="Calibri" w:cs="Calibri"/>
                <w:color w:val="000000"/>
              </w:rPr>
              <w:t>82%</w:t>
            </w:r>
          </w:p>
        </w:tc>
        <w:tc>
          <w:tcPr>
            <w:tcW w:w="1310" w:type="dxa"/>
            <w:shd w:val="clear" w:color="auto" w:fill="auto"/>
            <w:noWrap/>
            <w:vAlign w:val="bottom"/>
            <w:hideMark/>
          </w:tcPr>
          <w:p w:rsidR="00333F57" w:rsidRPr="003B7754" w:rsidRDefault="00333F57" w:rsidP="00F535CB">
            <w:pPr>
              <w:jc w:val="right"/>
              <w:rPr>
                <w:rFonts w:ascii="Calibri" w:hAnsi="Calibri" w:cs="Calibri"/>
                <w:color w:val="000000"/>
              </w:rPr>
            </w:pPr>
            <w:r w:rsidRPr="003B7754">
              <w:rPr>
                <w:rFonts w:ascii="Calibri" w:hAnsi="Calibri" w:cs="Calibri"/>
                <w:color w:val="000000"/>
              </w:rPr>
              <w:t>85%</w:t>
            </w:r>
          </w:p>
        </w:tc>
      </w:tr>
      <w:tr w:rsidR="00333F57" w:rsidRPr="003B7754" w:rsidTr="007E64F3">
        <w:trPr>
          <w:trHeight w:val="20"/>
        </w:trPr>
        <w:tc>
          <w:tcPr>
            <w:tcW w:w="3862" w:type="dxa"/>
            <w:shd w:val="clear" w:color="auto" w:fill="auto"/>
            <w:noWrap/>
            <w:vAlign w:val="bottom"/>
            <w:hideMark/>
          </w:tcPr>
          <w:p w:rsidR="00333F57" w:rsidRPr="003B7754" w:rsidRDefault="00333F57" w:rsidP="00F535CB">
            <w:pPr>
              <w:rPr>
                <w:rFonts w:ascii="Calibri" w:hAnsi="Calibri" w:cs="Calibri"/>
                <w:color w:val="000000"/>
              </w:rPr>
            </w:pPr>
            <w:r w:rsidRPr="003B7754">
              <w:rPr>
                <w:rFonts w:ascii="Calibri" w:hAnsi="Calibri" w:cs="Calibri"/>
                <w:color w:val="000000"/>
              </w:rPr>
              <w:t>Inspección 2: EPP</w:t>
            </w:r>
          </w:p>
        </w:tc>
        <w:tc>
          <w:tcPr>
            <w:tcW w:w="1238" w:type="dxa"/>
            <w:shd w:val="clear" w:color="auto" w:fill="auto"/>
            <w:noWrap/>
            <w:vAlign w:val="bottom"/>
            <w:hideMark/>
          </w:tcPr>
          <w:p w:rsidR="00333F57" w:rsidRPr="003B7754" w:rsidRDefault="00333F57" w:rsidP="00F535CB">
            <w:pPr>
              <w:jc w:val="right"/>
              <w:rPr>
                <w:rFonts w:ascii="Calibri" w:hAnsi="Calibri" w:cs="Calibri"/>
                <w:color w:val="000000"/>
              </w:rPr>
            </w:pPr>
            <w:r w:rsidRPr="003B7754">
              <w:rPr>
                <w:rFonts w:ascii="Calibri" w:hAnsi="Calibri" w:cs="Calibri"/>
                <w:color w:val="000000"/>
              </w:rPr>
              <w:t>79%</w:t>
            </w:r>
          </w:p>
        </w:tc>
        <w:tc>
          <w:tcPr>
            <w:tcW w:w="1310" w:type="dxa"/>
            <w:shd w:val="clear" w:color="auto" w:fill="auto"/>
            <w:noWrap/>
            <w:vAlign w:val="bottom"/>
            <w:hideMark/>
          </w:tcPr>
          <w:p w:rsidR="00333F57" w:rsidRPr="003B7754" w:rsidRDefault="00333F57" w:rsidP="00F535CB">
            <w:pPr>
              <w:jc w:val="right"/>
              <w:rPr>
                <w:rFonts w:ascii="Calibri" w:hAnsi="Calibri" w:cs="Calibri"/>
                <w:color w:val="000000"/>
              </w:rPr>
            </w:pPr>
            <w:r w:rsidRPr="003B7754">
              <w:rPr>
                <w:rFonts w:ascii="Calibri" w:hAnsi="Calibri" w:cs="Calibri"/>
                <w:color w:val="000000"/>
              </w:rPr>
              <w:t>98%</w:t>
            </w:r>
          </w:p>
        </w:tc>
      </w:tr>
      <w:tr w:rsidR="00333F57" w:rsidRPr="003B7754" w:rsidTr="007E64F3">
        <w:trPr>
          <w:trHeight w:val="20"/>
        </w:trPr>
        <w:tc>
          <w:tcPr>
            <w:tcW w:w="3862" w:type="dxa"/>
            <w:shd w:val="clear" w:color="auto" w:fill="auto"/>
            <w:noWrap/>
            <w:vAlign w:val="bottom"/>
            <w:hideMark/>
          </w:tcPr>
          <w:p w:rsidR="00333F57" w:rsidRPr="003B7754" w:rsidRDefault="00333F57" w:rsidP="00F535CB">
            <w:pPr>
              <w:rPr>
                <w:rFonts w:ascii="Calibri" w:hAnsi="Calibri" w:cs="Calibri"/>
                <w:color w:val="000000"/>
              </w:rPr>
            </w:pPr>
            <w:r w:rsidRPr="003B7754">
              <w:rPr>
                <w:rFonts w:ascii="Calibri" w:hAnsi="Calibri" w:cs="Calibri"/>
                <w:color w:val="000000"/>
              </w:rPr>
              <w:t xml:space="preserve">Inspección 3: Laboratorio </w:t>
            </w:r>
          </w:p>
        </w:tc>
        <w:tc>
          <w:tcPr>
            <w:tcW w:w="1238" w:type="dxa"/>
            <w:shd w:val="clear" w:color="auto" w:fill="auto"/>
            <w:noWrap/>
            <w:vAlign w:val="bottom"/>
            <w:hideMark/>
          </w:tcPr>
          <w:p w:rsidR="00333F57" w:rsidRPr="003B7754" w:rsidRDefault="00333F57" w:rsidP="00F535CB">
            <w:pPr>
              <w:jc w:val="right"/>
              <w:rPr>
                <w:rFonts w:ascii="Calibri" w:hAnsi="Calibri" w:cs="Calibri"/>
                <w:color w:val="000000"/>
              </w:rPr>
            </w:pPr>
            <w:r w:rsidRPr="003B7754">
              <w:rPr>
                <w:rFonts w:ascii="Calibri" w:hAnsi="Calibri" w:cs="Calibri"/>
                <w:color w:val="000000"/>
              </w:rPr>
              <w:t>68%</w:t>
            </w:r>
          </w:p>
        </w:tc>
        <w:tc>
          <w:tcPr>
            <w:tcW w:w="1310" w:type="dxa"/>
            <w:shd w:val="clear" w:color="auto" w:fill="auto"/>
            <w:noWrap/>
            <w:vAlign w:val="bottom"/>
            <w:hideMark/>
          </w:tcPr>
          <w:p w:rsidR="00333F57" w:rsidRPr="003B7754" w:rsidRDefault="00333F57" w:rsidP="00F535CB">
            <w:pPr>
              <w:jc w:val="right"/>
              <w:rPr>
                <w:rFonts w:ascii="Calibri" w:hAnsi="Calibri" w:cs="Calibri"/>
                <w:color w:val="000000"/>
              </w:rPr>
            </w:pPr>
            <w:r w:rsidRPr="003B7754">
              <w:rPr>
                <w:rFonts w:ascii="Calibri" w:hAnsi="Calibri" w:cs="Calibri"/>
                <w:color w:val="000000"/>
              </w:rPr>
              <w:t>75%</w:t>
            </w:r>
          </w:p>
        </w:tc>
      </w:tr>
    </w:tbl>
    <w:p w:rsidR="00F9539F" w:rsidRPr="00376F0F" w:rsidRDefault="00F9539F" w:rsidP="007E64F3">
      <w:pPr>
        <w:ind w:left="696"/>
        <w:jc w:val="center"/>
        <w:rPr>
          <w:lang w:val="es-EC"/>
        </w:rPr>
      </w:pPr>
      <w:r>
        <w:rPr>
          <w:b/>
          <w:lang w:val="es-EC"/>
        </w:rPr>
        <w:t xml:space="preserve">Elaborado por: </w:t>
      </w:r>
      <w:r w:rsidR="00B90F19">
        <w:rPr>
          <w:lang w:val="es-EC"/>
        </w:rPr>
        <w:t>Los autores</w:t>
      </w:r>
    </w:p>
    <w:p w:rsidR="00333F57" w:rsidRDefault="00333F57" w:rsidP="007E64F3">
      <w:pPr>
        <w:pStyle w:val="Prrafodelista"/>
        <w:spacing w:line="480" w:lineRule="auto"/>
        <w:ind w:left="1416"/>
        <w:rPr>
          <w:rFonts w:ascii="Arial" w:hAnsi="Arial" w:cs="Arial"/>
        </w:rPr>
      </w:pPr>
    </w:p>
    <w:p w:rsidR="00FE33C1" w:rsidRDefault="00FE33C1" w:rsidP="00333F57">
      <w:pPr>
        <w:pStyle w:val="Prrafodelista"/>
        <w:spacing w:line="480" w:lineRule="auto"/>
        <w:rPr>
          <w:rFonts w:ascii="Arial" w:hAnsi="Arial" w:cs="Arial"/>
        </w:rPr>
      </w:pPr>
    </w:p>
    <w:p w:rsidR="007E64F3" w:rsidRDefault="007E64F3" w:rsidP="00333F57">
      <w:pPr>
        <w:pStyle w:val="Prrafodelista"/>
        <w:spacing w:line="480" w:lineRule="auto"/>
        <w:rPr>
          <w:rFonts w:ascii="Arial" w:hAnsi="Arial" w:cs="Arial"/>
        </w:rPr>
      </w:pPr>
    </w:p>
    <w:p w:rsidR="00333F57" w:rsidRDefault="00333F57" w:rsidP="005F7BC3">
      <w:pPr>
        <w:pStyle w:val="Prrafodelista"/>
        <w:numPr>
          <w:ilvl w:val="0"/>
          <w:numId w:val="85"/>
        </w:numPr>
        <w:spacing w:after="200" w:line="480" w:lineRule="auto"/>
        <w:rPr>
          <w:rFonts w:ascii="Arial" w:hAnsi="Arial" w:cs="Arial"/>
        </w:rPr>
      </w:pPr>
      <w:r w:rsidRPr="003B7754">
        <w:rPr>
          <w:rFonts w:ascii="Arial" w:hAnsi="Arial" w:cs="Arial"/>
          <w:b/>
        </w:rPr>
        <w:t xml:space="preserve">Indicador 6: </w:t>
      </w:r>
      <w:r w:rsidRPr="003B7754">
        <w:rPr>
          <w:rFonts w:ascii="Arial" w:hAnsi="Arial" w:cs="Arial"/>
        </w:rPr>
        <w:t>Reporte de incidentes por día de SSO</w:t>
      </w:r>
    </w:p>
    <w:p w:rsidR="00333F57" w:rsidRPr="003B7754" w:rsidRDefault="00333F57" w:rsidP="00333F57">
      <w:pPr>
        <w:pStyle w:val="Prrafodelista"/>
        <w:spacing w:line="480" w:lineRule="auto"/>
        <w:rPr>
          <w:rFonts w:ascii="Arial" w:hAnsi="Arial" w:cs="Arial"/>
        </w:rPr>
      </w:pPr>
    </w:p>
    <w:p w:rsidR="00333F57" w:rsidRDefault="00333F57" w:rsidP="00333F57">
      <w:pPr>
        <w:pStyle w:val="Prrafodelista"/>
        <w:spacing w:line="480" w:lineRule="auto"/>
        <w:jc w:val="center"/>
        <w:rPr>
          <w:rFonts w:ascii="Arial" w:hAnsi="Arial" w:cs="Arial"/>
          <w:b/>
        </w:rPr>
      </w:pPr>
      <w:r w:rsidRPr="003B7754">
        <w:rPr>
          <w:rFonts w:ascii="Arial" w:hAnsi="Arial" w:cs="Arial"/>
          <w:b/>
          <w:noProof/>
          <w:lang w:val="es-EC" w:eastAsia="es-EC"/>
        </w:rPr>
        <w:drawing>
          <wp:inline distT="0" distB="0" distL="0" distR="0">
            <wp:extent cx="4170812" cy="2620370"/>
            <wp:effectExtent l="0" t="0" r="20320" b="27940"/>
            <wp:docPr id="5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DD656D" w:rsidRDefault="00DD656D" w:rsidP="00DD656D">
      <w:pPr>
        <w:spacing w:line="360" w:lineRule="auto"/>
        <w:jc w:val="center"/>
        <w:rPr>
          <w:rFonts w:ascii="Arial" w:hAnsi="Arial" w:cs="Arial"/>
          <w:color w:val="000000"/>
          <w:lang w:eastAsia="es-EC"/>
        </w:rPr>
      </w:pPr>
      <w:r>
        <w:rPr>
          <w:rFonts w:ascii="Arial" w:hAnsi="Arial" w:cs="Arial"/>
          <w:color w:val="000000"/>
          <w:lang w:eastAsia="es-EC"/>
        </w:rPr>
        <w:t xml:space="preserve">Gráfico 4.5  Gráfico de </w:t>
      </w:r>
      <w:r w:rsidRPr="00544B27">
        <w:rPr>
          <w:rFonts w:ascii="Arial" w:hAnsi="Arial" w:cs="Arial"/>
          <w:color w:val="000000"/>
          <w:lang w:eastAsia="es-EC"/>
        </w:rPr>
        <w:t>Reporte de incidentes por día de SSO</w:t>
      </w:r>
    </w:p>
    <w:p w:rsidR="00F9539F" w:rsidRPr="00376F0F" w:rsidRDefault="00F9539F" w:rsidP="00F9539F">
      <w:pPr>
        <w:jc w:val="center"/>
        <w:rPr>
          <w:lang w:val="es-EC"/>
        </w:rPr>
      </w:pPr>
      <w:r>
        <w:rPr>
          <w:b/>
          <w:lang w:val="es-EC"/>
        </w:rPr>
        <w:t xml:space="preserve">Elaborado por: </w:t>
      </w:r>
      <w:r w:rsidR="00B90F19">
        <w:rPr>
          <w:lang w:val="es-EC"/>
        </w:rPr>
        <w:t>Los autores</w:t>
      </w:r>
    </w:p>
    <w:p w:rsidR="00F9539F" w:rsidRDefault="00F9539F" w:rsidP="00DD656D">
      <w:pPr>
        <w:spacing w:line="360" w:lineRule="auto"/>
        <w:jc w:val="center"/>
        <w:rPr>
          <w:rFonts w:ascii="Arial" w:hAnsi="Arial" w:cs="Arial"/>
          <w:color w:val="000000"/>
          <w:lang w:eastAsia="es-EC"/>
        </w:rPr>
      </w:pPr>
    </w:p>
    <w:p w:rsidR="00333F57" w:rsidRPr="003B7754" w:rsidRDefault="00333F57" w:rsidP="007E64F3">
      <w:pPr>
        <w:pStyle w:val="Prrafodelista"/>
        <w:spacing w:line="480" w:lineRule="auto"/>
        <w:ind w:left="1416"/>
        <w:rPr>
          <w:rFonts w:ascii="Arial" w:hAnsi="Arial" w:cs="Arial"/>
          <w:b/>
        </w:rPr>
      </w:pPr>
      <w:r w:rsidRPr="003B7754">
        <w:rPr>
          <w:rFonts w:ascii="Arial" w:hAnsi="Arial" w:cs="Arial"/>
          <w:b/>
        </w:rPr>
        <w:t>Análisis:</w:t>
      </w:r>
    </w:p>
    <w:p w:rsidR="00333F57" w:rsidRPr="003B7754" w:rsidRDefault="00333F57" w:rsidP="007E64F3">
      <w:pPr>
        <w:pStyle w:val="Prrafodelista"/>
        <w:spacing w:line="480" w:lineRule="auto"/>
        <w:ind w:left="1416"/>
        <w:jc w:val="both"/>
        <w:rPr>
          <w:rFonts w:ascii="Arial" w:hAnsi="Arial" w:cs="Arial"/>
          <w:b/>
        </w:rPr>
      </w:pPr>
      <w:r w:rsidRPr="003B7754">
        <w:rPr>
          <w:rFonts w:ascii="Arial" w:hAnsi="Arial" w:cs="Arial"/>
        </w:rPr>
        <w:t>Este indicador será modificado con una periodicidad</w:t>
      </w:r>
      <w:r w:rsidR="00FA7B0D">
        <w:rPr>
          <w:rFonts w:ascii="Arial" w:hAnsi="Arial" w:cs="Arial"/>
        </w:rPr>
        <w:t xml:space="preserve"> mensual</w:t>
      </w:r>
      <w:r w:rsidRPr="003B7754">
        <w:rPr>
          <w:rFonts w:ascii="Arial" w:hAnsi="Arial" w:cs="Arial"/>
        </w:rPr>
        <w:t xml:space="preserve">, actualmente se está recién implementando la política de reportar incidentes, por lo cual la cantidad meta esperada es de 20 reportes por día. A medida de que se vayan implementando acciones correctivas y preventivas para los incidentes reportados se espera que reduzcan los reportes hasta un mínimo de 5; se considera que </w:t>
      </w:r>
      <w:r w:rsidRPr="003B7754">
        <w:rPr>
          <w:rFonts w:ascii="Arial" w:hAnsi="Arial" w:cs="Arial"/>
        </w:rPr>
        <w:lastRenderedPageBreak/>
        <w:t>en el ambiente de trabajo que tiene la Maternidad es inevitable que se dé una cantidad de 0 en incidentes laborales.</w:t>
      </w:r>
    </w:p>
    <w:p w:rsidR="00333F57" w:rsidRPr="003B7754" w:rsidRDefault="00333F57" w:rsidP="005F7BC3">
      <w:pPr>
        <w:pStyle w:val="Prrafodelista"/>
        <w:numPr>
          <w:ilvl w:val="0"/>
          <w:numId w:val="86"/>
        </w:numPr>
        <w:spacing w:after="200" w:line="480" w:lineRule="auto"/>
        <w:rPr>
          <w:rFonts w:ascii="Arial" w:hAnsi="Arial" w:cs="Arial"/>
        </w:rPr>
      </w:pPr>
      <w:r w:rsidRPr="003B7754">
        <w:rPr>
          <w:rFonts w:ascii="Arial" w:hAnsi="Arial" w:cs="Arial"/>
          <w:b/>
        </w:rPr>
        <w:t xml:space="preserve">Indicador 7: </w:t>
      </w:r>
      <w:r w:rsidRPr="003B7754">
        <w:rPr>
          <w:rFonts w:ascii="Arial" w:hAnsi="Arial" w:cs="Arial"/>
        </w:rPr>
        <w:t>Frecuencia</w:t>
      </w:r>
    </w:p>
    <w:p w:rsidR="00333F57" w:rsidRPr="003B7754" w:rsidRDefault="00F535CB" w:rsidP="007E64F3">
      <w:pPr>
        <w:pStyle w:val="Prrafodelista"/>
        <w:spacing w:line="480" w:lineRule="auto"/>
        <w:ind w:left="1416"/>
        <w:rPr>
          <w:rFonts w:ascii="Arial" w:hAnsi="Arial" w:cs="Arial"/>
        </w:rPr>
      </w:pPr>
      <w:r>
        <w:rPr>
          <w:rFonts w:ascii="Arial" w:hAnsi="Arial" w:cs="Arial"/>
        </w:rPr>
        <w:t>Se proyecta empezar a medir este indicador en Octubre de 2012.</w:t>
      </w:r>
    </w:p>
    <w:p w:rsidR="00F535CB" w:rsidRDefault="00333F57" w:rsidP="005F7BC3">
      <w:pPr>
        <w:pStyle w:val="Prrafodelista"/>
        <w:numPr>
          <w:ilvl w:val="0"/>
          <w:numId w:val="86"/>
        </w:numPr>
        <w:spacing w:after="200" w:line="480" w:lineRule="auto"/>
        <w:rPr>
          <w:rFonts w:ascii="Arial" w:hAnsi="Arial" w:cs="Arial"/>
        </w:rPr>
      </w:pPr>
      <w:r w:rsidRPr="003B7754">
        <w:rPr>
          <w:rFonts w:ascii="Arial" w:hAnsi="Arial" w:cs="Arial"/>
          <w:b/>
        </w:rPr>
        <w:t xml:space="preserve">Indicador 8: </w:t>
      </w:r>
      <w:r w:rsidRPr="003B7754">
        <w:rPr>
          <w:rFonts w:ascii="Arial" w:hAnsi="Arial" w:cs="Arial"/>
        </w:rPr>
        <w:t>Control de las acciones correctivas de mejora de SSO</w:t>
      </w:r>
    </w:p>
    <w:p w:rsidR="007E64F3" w:rsidRPr="003B7754" w:rsidRDefault="007E64F3" w:rsidP="007E64F3">
      <w:pPr>
        <w:pStyle w:val="Prrafodelista"/>
        <w:spacing w:line="480" w:lineRule="auto"/>
        <w:ind w:left="1416"/>
        <w:rPr>
          <w:rFonts w:ascii="Arial" w:hAnsi="Arial" w:cs="Arial"/>
        </w:rPr>
      </w:pPr>
      <w:r>
        <w:rPr>
          <w:rFonts w:ascii="Arial" w:hAnsi="Arial" w:cs="Arial"/>
        </w:rPr>
        <w:t>Se proyecta empezar a medir este indicador en Diciembre de 2012.</w:t>
      </w:r>
    </w:p>
    <w:p w:rsidR="00333F57" w:rsidRPr="00B70657" w:rsidRDefault="003A210C" w:rsidP="00B70657">
      <w:pPr>
        <w:pStyle w:val="Ttulo3"/>
        <w:rPr>
          <w:lang w:val="es-EC"/>
        </w:rPr>
      </w:pPr>
      <w:bookmarkStart w:id="98" w:name="_Toc328557517"/>
      <w:r w:rsidRPr="00B70657">
        <w:rPr>
          <w:lang w:val="es-EC"/>
        </w:rPr>
        <w:t>MATRIZ DE SEGUIMIENTO DE ACCIONES DE MEJORA</w:t>
      </w:r>
      <w:bookmarkEnd w:id="98"/>
    </w:p>
    <w:p w:rsidR="00333F57" w:rsidRPr="003B7754" w:rsidRDefault="00333F57" w:rsidP="00333F57">
      <w:pPr>
        <w:pStyle w:val="Prrafodelista"/>
        <w:spacing w:line="480" w:lineRule="auto"/>
        <w:ind w:left="360"/>
        <w:rPr>
          <w:rFonts w:ascii="Arial" w:hAnsi="Arial" w:cs="Arial"/>
          <w:b/>
        </w:rPr>
      </w:pPr>
      <w:r w:rsidRPr="003B7754">
        <w:rPr>
          <w:rFonts w:ascii="Arial" w:hAnsi="Arial" w:cs="Arial"/>
          <w:b/>
        </w:rPr>
        <w:t>RESPONSABLES DEL SEGUIMIENTO:</w:t>
      </w:r>
    </w:p>
    <w:p w:rsidR="00333F57" w:rsidRDefault="00FA7B0D" w:rsidP="00333F57">
      <w:pPr>
        <w:pStyle w:val="Prrafodelista"/>
        <w:spacing w:line="480" w:lineRule="auto"/>
        <w:ind w:left="360"/>
        <w:rPr>
          <w:rFonts w:ascii="Arial" w:hAnsi="Arial" w:cs="Arial"/>
        </w:rPr>
      </w:pPr>
      <w:r w:rsidRPr="00FA7B0D">
        <w:rPr>
          <w:rFonts w:ascii="Arial" w:hAnsi="Arial" w:cs="Arial"/>
        </w:rPr>
        <w:t xml:space="preserve">El </w:t>
      </w:r>
      <w:r w:rsidR="00333F57" w:rsidRPr="00FA7B0D">
        <w:rPr>
          <w:rFonts w:ascii="Arial" w:hAnsi="Arial" w:cs="Arial"/>
        </w:rPr>
        <w:t>D</w:t>
      </w:r>
      <w:r>
        <w:rPr>
          <w:rFonts w:ascii="Arial" w:hAnsi="Arial" w:cs="Arial"/>
        </w:rPr>
        <w:t>irector</w:t>
      </w:r>
      <w:r w:rsidR="00F04C39">
        <w:rPr>
          <w:rFonts w:ascii="Arial" w:hAnsi="Arial" w:cs="Arial"/>
        </w:rPr>
        <w:t xml:space="preserve"> del Hospital</w:t>
      </w:r>
    </w:p>
    <w:tbl>
      <w:tblPr>
        <w:tblW w:w="8402" w:type="dxa"/>
        <w:tblInd w:w="55" w:type="dxa"/>
        <w:tblCellMar>
          <w:left w:w="70" w:type="dxa"/>
          <w:right w:w="70" w:type="dxa"/>
        </w:tblCellMar>
        <w:tblLook w:val="04A0" w:firstRow="1" w:lastRow="0" w:firstColumn="1" w:lastColumn="0" w:noHBand="0" w:noVBand="1"/>
      </w:tblPr>
      <w:tblGrid>
        <w:gridCol w:w="493"/>
        <w:gridCol w:w="3350"/>
        <w:gridCol w:w="1843"/>
        <w:gridCol w:w="1417"/>
        <w:gridCol w:w="1299"/>
      </w:tblGrid>
      <w:tr w:rsidR="00333F57" w:rsidRPr="003B7754" w:rsidTr="00102C64">
        <w:trPr>
          <w:trHeight w:val="330"/>
        </w:trPr>
        <w:tc>
          <w:tcPr>
            <w:tcW w:w="8402" w:type="dxa"/>
            <w:gridSpan w:val="5"/>
            <w:tcBorders>
              <w:top w:val="single" w:sz="8" w:space="0" w:color="auto"/>
              <w:left w:val="single" w:sz="8" w:space="0" w:color="auto"/>
              <w:bottom w:val="single" w:sz="8" w:space="0" w:color="auto"/>
              <w:right w:val="nil"/>
            </w:tcBorders>
            <w:shd w:val="clear" w:color="000000" w:fill="1F497D"/>
            <w:noWrap/>
            <w:vAlign w:val="center"/>
            <w:hideMark/>
          </w:tcPr>
          <w:p w:rsidR="00333F57" w:rsidRPr="003B7754" w:rsidRDefault="00333F57" w:rsidP="00102C64">
            <w:pPr>
              <w:jc w:val="center"/>
              <w:rPr>
                <w:rFonts w:ascii="Calibri" w:hAnsi="Calibri" w:cs="Calibri"/>
                <w:b/>
                <w:bCs/>
                <w:color w:val="FFFFFF"/>
              </w:rPr>
            </w:pPr>
            <w:r w:rsidRPr="003B7754">
              <w:rPr>
                <w:rFonts w:ascii="Calibri" w:hAnsi="Calibri" w:cs="Calibri"/>
                <w:b/>
                <w:bCs/>
                <w:color w:val="FFFFFF"/>
              </w:rPr>
              <w:t>MATRIZ DE SEGUIMIENTO</w:t>
            </w:r>
          </w:p>
        </w:tc>
      </w:tr>
      <w:tr w:rsidR="00333F57" w:rsidRPr="003B7754" w:rsidTr="00102C64">
        <w:trPr>
          <w:trHeight w:val="315"/>
        </w:trPr>
        <w:tc>
          <w:tcPr>
            <w:tcW w:w="493" w:type="dxa"/>
            <w:tcBorders>
              <w:top w:val="nil"/>
              <w:left w:val="single" w:sz="4" w:space="0" w:color="auto"/>
              <w:bottom w:val="nil"/>
              <w:right w:val="single" w:sz="4" w:space="0" w:color="auto"/>
            </w:tcBorders>
            <w:shd w:val="clear" w:color="000000" w:fill="538ED5"/>
            <w:noWrap/>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No.</w:t>
            </w:r>
          </w:p>
        </w:tc>
        <w:tc>
          <w:tcPr>
            <w:tcW w:w="3350" w:type="dxa"/>
            <w:tcBorders>
              <w:top w:val="nil"/>
              <w:left w:val="nil"/>
              <w:bottom w:val="single" w:sz="8" w:space="0" w:color="auto"/>
              <w:right w:val="single" w:sz="8" w:space="0" w:color="auto"/>
            </w:tcBorders>
            <w:shd w:val="clear" w:color="000000" w:fill="538ED5"/>
            <w:noWrap/>
            <w:vAlign w:val="center"/>
            <w:hideMark/>
          </w:tcPr>
          <w:p w:rsidR="00333F57" w:rsidRPr="003B7754" w:rsidRDefault="00333F57" w:rsidP="00102C64">
            <w:pPr>
              <w:jc w:val="center"/>
              <w:rPr>
                <w:rFonts w:ascii="Calibri" w:hAnsi="Calibri" w:cs="Calibri"/>
                <w:b/>
                <w:bCs/>
                <w:color w:val="000000"/>
              </w:rPr>
            </w:pPr>
            <w:r w:rsidRPr="003B7754">
              <w:rPr>
                <w:rFonts w:ascii="Calibri" w:hAnsi="Calibri" w:cs="Calibri"/>
                <w:b/>
                <w:bCs/>
                <w:color w:val="000000"/>
              </w:rPr>
              <w:t>Acciones de mejora</w:t>
            </w:r>
          </w:p>
        </w:tc>
        <w:tc>
          <w:tcPr>
            <w:tcW w:w="1843" w:type="dxa"/>
            <w:tcBorders>
              <w:top w:val="nil"/>
              <w:left w:val="nil"/>
              <w:bottom w:val="single" w:sz="8" w:space="0" w:color="auto"/>
              <w:right w:val="single" w:sz="8" w:space="0" w:color="auto"/>
            </w:tcBorders>
            <w:shd w:val="clear" w:color="000000" w:fill="538ED5"/>
            <w:noWrap/>
            <w:vAlign w:val="center"/>
            <w:hideMark/>
          </w:tcPr>
          <w:p w:rsidR="00333F57" w:rsidRPr="003B7754" w:rsidRDefault="00333F57" w:rsidP="00102C64">
            <w:pPr>
              <w:jc w:val="center"/>
              <w:rPr>
                <w:rFonts w:ascii="Calibri" w:hAnsi="Calibri" w:cs="Calibri"/>
                <w:b/>
                <w:bCs/>
                <w:color w:val="000000"/>
              </w:rPr>
            </w:pPr>
            <w:r w:rsidRPr="003B7754">
              <w:rPr>
                <w:rFonts w:ascii="Calibri" w:hAnsi="Calibri" w:cs="Calibri"/>
                <w:b/>
                <w:bCs/>
                <w:color w:val="000000"/>
              </w:rPr>
              <w:t>Responsable</w:t>
            </w:r>
          </w:p>
        </w:tc>
        <w:tc>
          <w:tcPr>
            <w:tcW w:w="1417" w:type="dxa"/>
            <w:tcBorders>
              <w:top w:val="nil"/>
              <w:left w:val="nil"/>
              <w:bottom w:val="single" w:sz="8" w:space="0" w:color="auto"/>
              <w:right w:val="single" w:sz="8" w:space="0" w:color="auto"/>
            </w:tcBorders>
            <w:shd w:val="clear" w:color="000000" w:fill="538ED5"/>
            <w:noWrap/>
            <w:vAlign w:val="center"/>
            <w:hideMark/>
          </w:tcPr>
          <w:p w:rsidR="00333F57" w:rsidRPr="003B7754" w:rsidRDefault="00333F57" w:rsidP="00102C64">
            <w:pPr>
              <w:jc w:val="center"/>
              <w:rPr>
                <w:rFonts w:ascii="Calibri" w:hAnsi="Calibri" w:cs="Calibri"/>
                <w:b/>
                <w:bCs/>
                <w:color w:val="000000"/>
              </w:rPr>
            </w:pPr>
            <w:r w:rsidRPr="003B7754">
              <w:rPr>
                <w:rFonts w:ascii="Calibri" w:hAnsi="Calibri" w:cs="Calibri"/>
                <w:b/>
                <w:bCs/>
                <w:color w:val="000000"/>
              </w:rPr>
              <w:t>Fecha inicio</w:t>
            </w:r>
          </w:p>
        </w:tc>
        <w:tc>
          <w:tcPr>
            <w:tcW w:w="1299" w:type="dxa"/>
            <w:tcBorders>
              <w:top w:val="nil"/>
              <w:left w:val="nil"/>
              <w:bottom w:val="single" w:sz="8" w:space="0" w:color="auto"/>
              <w:right w:val="single" w:sz="8" w:space="0" w:color="auto"/>
            </w:tcBorders>
            <w:shd w:val="clear" w:color="000000" w:fill="538ED5"/>
            <w:noWrap/>
            <w:vAlign w:val="center"/>
            <w:hideMark/>
          </w:tcPr>
          <w:p w:rsidR="00333F57" w:rsidRPr="003B7754" w:rsidRDefault="00333F57" w:rsidP="00102C64">
            <w:pPr>
              <w:jc w:val="center"/>
              <w:rPr>
                <w:rFonts w:ascii="Calibri" w:hAnsi="Calibri" w:cs="Calibri"/>
                <w:b/>
                <w:bCs/>
                <w:color w:val="000000"/>
              </w:rPr>
            </w:pPr>
            <w:r w:rsidRPr="003B7754">
              <w:rPr>
                <w:rFonts w:ascii="Calibri" w:hAnsi="Calibri" w:cs="Calibri"/>
                <w:b/>
                <w:bCs/>
                <w:color w:val="000000"/>
              </w:rPr>
              <w:t>Fecha fin</w:t>
            </w:r>
          </w:p>
        </w:tc>
      </w:tr>
      <w:tr w:rsidR="00333F57" w:rsidRPr="003B7754" w:rsidTr="00102C64">
        <w:trPr>
          <w:trHeight w:val="915"/>
        </w:trPr>
        <w:tc>
          <w:tcPr>
            <w:tcW w:w="493" w:type="dxa"/>
            <w:tcBorders>
              <w:top w:val="single" w:sz="8" w:space="0" w:color="auto"/>
              <w:left w:val="single" w:sz="8" w:space="0" w:color="auto"/>
              <w:bottom w:val="nil"/>
              <w:right w:val="single" w:sz="8" w:space="0" w:color="auto"/>
            </w:tcBorders>
            <w:shd w:val="clear" w:color="auto" w:fill="auto"/>
            <w:noWrap/>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1</w:t>
            </w:r>
          </w:p>
        </w:tc>
        <w:tc>
          <w:tcPr>
            <w:tcW w:w="3350" w:type="dxa"/>
            <w:tcBorders>
              <w:top w:val="nil"/>
              <w:left w:val="nil"/>
              <w:bottom w:val="single" w:sz="8" w:space="0" w:color="auto"/>
              <w:right w:val="single" w:sz="8" w:space="0" w:color="auto"/>
            </w:tcBorders>
            <w:shd w:val="clear" w:color="auto" w:fill="auto"/>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Elaborar un Reglamento y Políticas Generales de Seguridad y Salud Ocupacional dentro del Hospital Materno Infantil.</w:t>
            </w:r>
          </w:p>
        </w:tc>
        <w:tc>
          <w:tcPr>
            <w:tcW w:w="1843" w:type="dxa"/>
            <w:tcBorders>
              <w:top w:val="nil"/>
              <w:left w:val="nil"/>
              <w:bottom w:val="single" w:sz="8" w:space="0" w:color="auto"/>
              <w:right w:val="single" w:sz="8" w:space="0" w:color="auto"/>
            </w:tcBorders>
            <w:shd w:val="clear" w:color="auto" w:fill="auto"/>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Director del Hospital Materno</w:t>
            </w:r>
          </w:p>
        </w:tc>
        <w:tc>
          <w:tcPr>
            <w:tcW w:w="1417" w:type="dxa"/>
            <w:tcBorders>
              <w:top w:val="nil"/>
              <w:left w:val="nil"/>
              <w:bottom w:val="single" w:sz="8" w:space="0" w:color="auto"/>
              <w:right w:val="single" w:sz="8" w:space="0" w:color="auto"/>
            </w:tcBorders>
            <w:shd w:val="clear" w:color="auto" w:fill="auto"/>
            <w:noWrap/>
            <w:vAlign w:val="center"/>
            <w:hideMark/>
          </w:tcPr>
          <w:p w:rsidR="00333F57" w:rsidRPr="003B7754" w:rsidRDefault="003D0B6F" w:rsidP="003D0B6F">
            <w:pPr>
              <w:jc w:val="center"/>
              <w:rPr>
                <w:rFonts w:ascii="Calibri" w:hAnsi="Calibri" w:cs="Calibri"/>
                <w:color w:val="000000"/>
              </w:rPr>
            </w:pPr>
            <w:r>
              <w:rPr>
                <w:rFonts w:ascii="Calibri" w:hAnsi="Calibri" w:cs="Calibri"/>
                <w:color w:val="000000"/>
              </w:rPr>
              <w:t>30</w:t>
            </w:r>
            <w:r w:rsidR="00333F57" w:rsidRPr="003B7754">
              <w:rPr>
                <w:rFonts w:ascii="Calibri" w:hAnsi="Calibri" w:cs="Calibri"/>
                <w:color w:val="000000"/>
              </w:rPr>
              <w:t>/0</w:t>
            </w:r>
            <w:r>
              <w:rPr>
                <w:rFonts w:ascii="Calibri" w:hAnsi="Calibri" w:cs="Calibri"/>
                <w:color w:val="000000"/>
              </w:rPr>
              <w:t>5</w:t>
            </w:r>
            <w:r w:rsidR="00333F57" w:rsidRPr="003B7754">
              <w:rPr>
                <w:rFonts w:ascii="Calibri" w:hAnsi="Calibri" w:cs="Calibri"/>
                <w:color w:val="000000"/>
              </w:rPr>
              <w:t>/2012</w:t>
            </w:r>
          </w:p>
        </w:tc>
        <w:tc>
          <w:tcPr>
            <w:tcW w:w="1299" w:type="dxa"/>
            <w:tcBorders>
              <w:top w:val="nil"/>
              <w:left w:val="nil"/>
              <w:bottom w:val="single" w:sz="8" w:space="0" w:color="auto"/>
              <w:right w:val="single" w:sz="8" w:space="0" w:color="auto"/>
            </w:tcBorders>
            <w:shd w:val="clear" w:color="auto" w:fill="auto"/>
            <w:noWrap/>
            <w:vAlign w:val="center"/>
            <w:hideMark/>
          </w:tcPr>
          <w:p w:rsidR="00333F57" w:rsidRPr="003B7754" w:rsidRDefault="003D0B6F" w:rsidP="00102C64">
            <w:pPr>
              <w:jc w:val="center"/>
              <w:rPr>
                <w:rFonts w:ascii="Calibri" w:hAnsi="Calibri" w:cs="Calibri"/>
                <w:color w:val="000000"/>
              </w:rPr>
            </w:pPr>
            <w:r>
              <w:rPr>
                <w:rFonts w:ascii="Calibri" w:hAnsi="Calibri" w:cs="Calibri"/>
                <w:color w:val="000000"/>
              </w:rPr>
              <w:t>30/06</w:t>
            </w:r>
            <w:r w:rsidR="00333F57" w:rsidRPr="003B7754">
              <w:rPr>
                <w:rFonts w:ascii="Calibri" w:hAnsi="Calibri" w:cs="Calibri"/>
                <w:color w:val="000000"/>
              </w:rPr>
              <w:t>/2012</w:t>
            </w:r>
          </w:p>
        </w:tc>
      </w:tr>
      <w:tr w:rsidR="00333F57" w:rsidRPr="003B7754" w:rsidTr="00102C64">
        <w:trPr>
          <w:trHeight w:val="915"/>
        </w:trPr>
        <w:tc>
          <w:tcPr>
            <w:tcW w:w="493" w:type="dxa"/>
            <w:tcBorders>
              <w:top w:val="single" w:sz="8" w:space="0" w:color="auto"/>
              <w:left w:val="single" w:sz="8" w:space="0" w:color="auto"/>
              <w:bottom w:val="nil"/>
              <w:right w:val="single" w:sz="8" w:space="0" w:color="auto"/>
            </w:tcBorders>
            <w:shd w:val="clear" w:color="auto" w:fill="auto"/>
            <w:noWrap/>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2</w:t>
            </w:r>
          </w:p>
        </w:tc>
        <w:tc>
          <w:tcPr>
            <w:tcW w:w="3350" w:type="dxa"/>
            <w:tcBorders>
              <w:top w:val="nil"/>
              <w:left w:val="nil"/>
              <w:bottom w:val="single" w:sz="8" w:space="0" w:color="auto"/>
              <w:right w:val="single" w:sz="8" w:space="0" w:color="auto"/>
            </w:tcBorders>
            <w:shd w:val="clear" w:color="auto" w:fill="auto"/>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Contratar un servicio médico o seguro de vida para los empleados  dentro de la maternidad</w:t>
            </w:r>
          </w:p>
        </w:tc>
        <w:tc>
          <w:tcPr>
            <w:tcW w:w="1843" w:type="dxa"/>
            <w:tcBorders>
              <w:top w:val="nil"/>
              <w:left w:val="nil"/>
              <w:bottom w:val="single" w:sz="8" w:space="0" w:color="auto"/>
              <w:right w:val="single" w:sz="8" w:space="0" w:color="auto"/>
            </w:tcBorders>
            <w:shd w:val="clear" w:color="auto" w:fill="auto"/>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Jefa del Departamento de Talento Humano</w:t>
            </w:r>
          </w:p>
        </w:tc>
        <w:tc>
          <w:tcPr>
            <w:tcW w:w="1417" w:type="dxa"/>
            <w:tcBorders>
              <w:top w:val="nil"/>
              <w:left w:val="nil"/>
              <w:bottom w:val="single" w:sz="8" w:space="0" w:color="auto"/>
              <w:right w:val="single" w:sz="8" w:space="0" w:color="auto"/>
            </w:tcBorders>
            <w:shd w:val="clear" w:color="auto" w:fill="auto"/>
            <w:noWrap/>
            <w:vAlign w:val="center"/>
            <w:hideMark/>
          </w:tcPr>
          <w:p w:rsidR="00333F57" w:rsidRPr="003B7754" w:rsidRDefault="003D0B6F" w:rsidP="00102C64">
            <w:pPr>
              <w:jc w:val="center"/>
              <w:rPr>
                <w:rFonts w:ascii="Calibri" w:hAnsi="Calibri" w:cs="Calibri"/>
                <w:color w:val="000000"/>
              </w:rPr>
            </w:pPr>
            <w:r>
              <w:rPr>
                <w:rFonts w:ascii="Calibri" w:hAnsi="Calibri" w:cs="Calibri"/>
                <w:color w:val="000000"/>
              </w:rPr>
              <w:t>1/05</w:t>
            </w:r>
            <w:r w:rsidR="00333F57" w:rsidRPr="003B7754">
              <w:rPr>
                <w:rFonts w:ascii="Calibri" w:hAnsi="Calibri" w:cs="Calibri"/>
                <w:color w:val="000000"/>
              </w:rPr>
              <w:t>/2012</w:t>
            </w:r>
          </w:p>
        </w:tc>
        <w:tc>
          <w:tcPr>
            <w:tcW w:w="1299" w:type="dxa"/>
            <w:tcBorders>
              <w:top w:val="nil"/>
              <w:left w:val="nil"/>
              <w:bottom w:val="single" w:sz="8" w:space="0" w:color="auto"/>
              <w:right w:val="single" w:sz="8" w:space="0" w:color="auto"/>
            </w:tcBorders>
            <w:shd w:val="clear" w:color="auto" w:fill="auto"/>
            <w:noWrap/>
            <w:vAlign w:val="center"/>
            <w:hideMark/>
          </w:tcPr>
          <w:p w:rsidR="00333F57" w:rsidRPr="003B7754" w:rsidRDefault="003D0B6F" w:rsidP="003D0B6F">
            <w:pPr>
              <w:jc w:val="center"/>
              <w:rPr>
                <w:rFonts w:ascii="Calibri" w:hAnsi="Calibri" w:cs="Calibri"/>
                <w:color w:val="000000"/>
              </w:rPr>
            </w:pPr>
            <w:r>
              <w:rPr>
                <w:rFonts w:ascii="Calibri" w:hAnsi="Calibri" w:cs="Calibri"/>
                <w:color w:val="000000"/>
              </w:rPr>
              <w:t>05</w:t>
            </w:r>
            <w:r w:rsidR="00333F57" w:rsidRPr="003B7754">
              <w:rPr>
                <w:rFonts w:ascii="Calibri" w:hAnsi="Calibri" w:cs="Calibri"/>
                <w:color w:val="000000"/>
              </w:rPr>
              <w:t>/0</w:t>
            </w:r>
            <w:r>
              <w:rPr>
                <w:rFonts w:ascii="Calibri" w:hAnsi="Calibri" w:cs="Calibri"/>
                <w:color w:val="000000"/>
              </w:rPr>
              <w:t>7</w:t>
            </w:r>
            <w:r w:rsidR="00333F57" w:rsidRPr="003B7754">
              <w:rPr>
                <w:rFonts w:ascii="Calibri" w:hAnsi="Calibri" w:cs="Calibri"/>
                <w:color w:val="000000"/>
              </w:rPr>
              <w:t>/2012</w:t>
            </w:r>
          </w:p>
        </w:tc>
      </w:tr>
      <w:tr w:rsidR="00333F57" w:rsidRPr="003B7754" w:rsidTr="003D0B6F">
        <w:trPr>
          <w:trHeight w:val="915"/>
        </w:trPr>
        <w:tc>
          <w:tcPr>
            <w:tcW w:w="49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3</w:t>
            </w:r>
          </w:p>
        </w:tc>
        <w:tc>
          <w:tcPr>
            <w:tcW w:w="3350" w:type="dxa"/>
            <w:tcBorders>
              <w:top w:val="nil"/>
              <w:left w:val="nil"/>
              <w:bottom w:val="single" w:sz="4" w:space="0" w:color="auto"/>
              <w:right w:val="single" w:sz="8" w:space="0" w:color="auto"/>
            </w:tcBorders>
            <w:shd w:val="clear" w:color="auto" w:fill="auto"/>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Realizar la ficha médica de todos los empleados de la Maternidad para adjuntarla a su carpeta.</w:t>
            </w:r>
          </w:p>
        </w:tc>
        <w:tc>
          <w:tcPr>
            <w:tcW w:w="1843" w:type="dxa"/>
            <w:tcBorders>
              <w:top w:val="nil"/>
              <w:left w:val="nil"/>
              <w:bottom w:val="single" w:sz="4" w:space="0" w:color="auto"/>
              <w:right w:val="single" w:sz="8" w:space="0" w:color="auto"/>
            </w:tcBorders>
            <w:shd w:val="clear" w:color="auto" w:fill="auto"/>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Jefa del Departamento de Talento Humano</w:t>
            </w:r>
          </w:p>
        </w:tc>
        <w:tc>
          <w:tcPr>
            <w:tcW w:w="1417" w:type="dxa"/>
            <w:tcBorders>
              <w:top w:val="nil"/>
              <w:left w:val="nil"/>
              <w:bottom w:val="single" w:sz="4" w:space="0" w:color="auto"/>
              <w:right w:val="single" w:sz="8" w:space="0" w:color="auto"/>
            </w:tcBorders>
            <w:shd w:val="clear" w:color="auto" w:fill="auto"/>
            <w:noWrap/>
            <w:vAlign w:val="center"/>
            <w:hideMark/>
          </w:tcPr>
          <w:p w:rsidR="00333F57" w:rsidRPr="003B7754" w:rsidRDefault="003D0B6F" w:rsidP="003D0B6F">
            <w:pPr>
              <w:jc w:val="center"/>
              <w:rPr>
                <w:rFonts w:ascii="Calibri" w:hAnsi="Calibri" w:cs="Calibri"/>
                <w:color w:val="000000"/>
              </w:rPr>
            </w:pPr>
            <w:r>
              <w:rPr>
                <w:rFonts w:ascii="Calibri" w:hAnsi="Calibri" w:cs="Calibri"/>
                <w:color w:val="000000"/>
              </w:rPr>
              <w:t>20</w:t>
            </w:r>
            <w:r w:rsidR="00333F57" w:rsidRPr="003B7754">
              <w:rPr>
                <w:rFonts w:ascii="Calibri" w:hAnsi="Calibri" w:cs="Calibri"/>
                <w:color w:val="000000"/>
              </w:rPr>
              <w:t>/0</w:t>
            </w:r>
            <w:r>
              <w:rPr>
                <w:rFonts w:ascii="Calibri" w:hAnsi="Calibri" w:cs="Calibri"/>
                <w:color w:val="000000"/>
              </w:rPr>
              <w:t>5</w:t>
            </w:r>
            <w:r w:rsidR="00333F57" w:rsidRPr="003B7754">
              <w:rPr>
                <w:rFonts w:ascii="Calibri" w:hAnsi="Calibri" w:cs="Calibri"/>
                <w:color w:val="000000"/>
              </w:rPr>
              <w:t>/2012</w:t>
            </w:r>
          </w:p>
        </w:tc>
        <w:tc>
          <w:tcPr>
            <w:tcW w:w="1299" w:type="dxa"/>
            <w:tcBorders>
              <w:top w:val="nil"/>
              <w:left w:val="nil"/>
              <w:bottom w:val="single" w:sz="4" w:space="0" w:color="auto"/>
              <w:right w:val="single" w:sz="8" w:space="0" w:color="auto"/>
            </w:tcBorders>
            <w:shd w:val="clear" w:color="auto" w:fill="auto"/>
            <w:noWrap/>
            <w:vAlign w:val="center"/>
            <w:hideMark/>
          </w:tcPr>
          <w:p w:rsidR="00333F57" w:rsidRPr="003B7754" w:rsidRDefault="003D0B6F" w:rsidP="003D0B6F">
            <w:pPr>
              <w:jc w:val="center"/>
              <w:rPr>
                <w:rFonts w:ascii="Calibri" w:hAnsi="Calibri" w:cs="Calibri"/>
                <w:color w:val="000000"/>
              </w:rPr>
            </w:pPr>
            <w:r>
              <w:rPr>
                <w:rFonts w:ascii="Calibri" w:hAnsi="Calibri" w:cs="Calibri"/>
                <w:color w:val="000000"/>
              </w:rPr>
              <w:t>30</w:t>
            </w:r>
            <w:r w:rsidR="00333F57" w:rsidRPr="003B7754">
              <w:rPr>
                <w:rFonts w:ascii="Calibri" w:hAnsi="Calibri" w:cs="Calibri"/>
                <w:color w:val="000000"/>
              </w:rPr>
              <w:t>/</w:t>
            </w:r>
            <w:r>
              <w:rPr>
                <w:rFonts w:ascii="Calibri" w:hAnsi="Calibri" w:cs="Calibri"/>
                <w:color w:val="000000"/>
              </w:rPr>
              <w:t>08</w:t>
            </w:r>
            <w:r w:rsidR="00333F57" w:rsidRPr="003B7754">
              <w:rPr>
                <w:rFonts w:ascii="Calibri" w:hAnsi="Calibri" w:cs="Calibri"/>
                <w:color w:val="000000"/>
              </w:rPr>
              <w:t>/2012</w:t>
            </w:r>
          </w:p>
        </w:tc>
      </w:tr>
      <w:tr w:rsidR="00333F57" w:rsidRPr="003B7754" w:rsidTr="003D0B6F">
        <w:trPr>
          <w:trHeight w:val="1080"/>
        </w:trPr>
        <w:tc>
          <w:tcPr>
            <w:tcW w:w="493"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4</w:t>
            </w:r>
          </w:p>
        </w:tc>
        <w:tc>
          <w:tcPr>
            <w:tcW w:w="3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Realizar un estudio de factibilidad económica para la compra de máquinas de las áreas, en las cuales las existentes están obsoletas.</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Director del Hospital Materno</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57" w:rsidRPr="003B7754" w:rsidRDefault="003D0B6F" w:rsidP="00102C64">
            <w:pPr>
              <w:jc w:val="center"/>
              <w:rPr>
                <w:rFonts w:ascii="Calibri" w:hAnsi="Calibri" w:cs="Calibri"/>
                <w:color w:val="000000"/>
              </w:rPr>
            </w:pPr>
            <w:r>
              <w:rPr>
                <w:rFonts w:ascii="Calibri" w:hAnsi="Calibri" w:cs="Calibri"/>
                <w:color w:val="000000"/>
              </w:rPr>
              <w:t>15/05</w:t>
            </w:r>
            <w:r w:rsidR="00333F57" w:rsidRPr="003B7754">
              <w:rPr>
                <w:rFonts w:ascii="Calibri" w:hAnsi="Calibri" w:cs="Calibri"/>
                <w:color w:val="000000"/>
              </w:rPr>
              <w:t>/2012</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57" w:rsidRPr="003B7754" w:rsidRDefault="003D0B6F" w:rsidP="00102C64">
            <w:pPr>
              <w:jc w:val="center"/>
              <w:rPr>
                <w:rFonts w:ascii="Calibri" w:hAnsi="Calibri" w:cs="Calibri"/>
                <w:color w:val="000000"/>
              </w:rPr>
            </w:pPr>
            <w:r>
              <w:rPr>
                <w:rFonts w:ascii="Calibri" w:hAnsi="Calibri" w:cs="Calibri"/>
                <w:color w:val="000000"/>
              </w:rPr>
              <w:t>27/05</w:t>
            </w:r>
            <w:r w:rsidR="00333F57" w:rsidRPr="003B7754">
              <w:rPr>
                <w:rFonts w:ascii="Calibri" w:hAnsi="Calibri" w:cs="Calibri"/>
                <w:color w:val="000000"/>
              </w:rPr>
              <w:t>/2012</w:t>
            </w:r>
          </w:p>
        </w:tc>
      </w:tr>
      <w:tr w:rsidR="00333F57" w:rsidRPr="003B7754" w:rsidTr="003D0B6F">
        <w:trPr>
          <w:trHeight w:val="915"/>
        </w:trPr>
        <w:tc>
          <w:tcPr>
            <w:tcW w:w="493"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lastRenderedPageBreak/>
              <w:t>5</w:t>
            </w:r>
          </w:p>
        </w:tc>
        <w:tc>
          <w:tcPr>
            <w:tcW w:w="3350" w:type="dxa"/>
            <w:tcBorders>
              <w:top w:val="single" w:sz="4" w:space="0" w:color="auto"/>
              <w:left w:val="nil"/>
              <w:bottom w:val="single" w:sz="4" w:space="0" w:color="auto"/>
              <w:right w:val="single" w:sz="8" w:space="0" w:color="auto"/>
            </w:tcBorders>
            <w:shd w:val="clear" w:color="auto" w:fill="auto"/>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Dar de baja las máquinas obsoletas que causan obstáculo y son focos de contaminación, como en el área de lavandería.</w:t>
            </w:r>
          </w:p>
        </w:tc>
        <w:tc>
          <w:tcPr>
            <w:tcW w:w="1843" w:type="dxa"/>
            <w:tcBorders>
              <w:top w:val="single" w:sz="4" w:space="0" w:color="auto"/>
              <w:left w:val="nil"/>
              <w:bottom w:val="single" w:sz="4" w:space="0" w:color="auto"/>
              <w:right w:val="single" w:sz="8" w:space="0" w:color="auto"/>
            </w:tcBorders>
            <w:shd w:val="clear" w:color="auto" w:fill="auto"/>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Director del Hospital Materno</w:t>
            </w:r>
          </w:p>
        </w:tc>
        <w:tc>
          <w:tcPr>
            <w:tcW w:w="1417" w:type="dxa"/>
            <w:tcBorders>
              <w:top w:val="single" w:sz="4" w:space="0" w:color="auto"/>
              <w:left w:val="nil"/>
              <w:bottom w:val="single" w:sz="4" w:space="0" w:color="auto"/>
              <w:right w:val="single" w:sz="8" w:space="0" w:color="auto"/>
            </w:tcBorders>
            <w:shd w:val="clear" w:color="auto" w:fill="auto"/>
            <w:noWrap/>
            <w:vAlign w:val="center"/>
            <w:hideMark/>
          </w:tcPr>
          <w:p w:rsidR="00333F57" w:rsidRPr="003B7754" w:rsidRDefault="003D0B6F" w:rsidP="00102C64">
            <w:pPr>
              <w:jc w:val="center"/>
              <w:rPr>
                <w:rFonts w:ascii="Calibri" w:hAnsi="Calibri" w:cs="Calibri"/>
                <w:color w:val="000000"/>
              </w:rPr>
            </w:pPr>
            <w:r>
              <w:rPr>
                <w:rFonts w:ascii="Calibri" w:hAnsi="Calibri" w:cs="Calibri"/>
                <w:color w:val="000000"/>
              </w:rPr>
              <w:t>01/06</w:t>
            </w:r>
            <w:r w:rsidR="00333F57" w:rsidRPr="003B7754">
              <w:rPr>
                <w:rFonts w:ascii="Calibri" w:hAnsi="Calibri" w:cs="Calibri"/>
                <w:color w:val="000000"/>
              </w:rPr>
              <w:t>/2012</w:t>
            </w:r>
          </w:p>
        </w:tc>
        <w:tc>
          <w:tcPr>
            <w:tcW w:w="1299" w:type="dxa"/>
            <w:tcBorders>
              <w:top w:val="single" w:sz="4" w:space="0" w:color="auto"/>
              <w:left w:val="nil"/>
              <w:bottom w:val="single" w:sz="4" w:space="0" w:color="auto"/>
              <w:right w:val="single" w:sz="8" w:space="0" w:color="auto"/>
            </w:tcBorders>
            <w:shd w:val="clear" w:color="auto" w:fill="auto"/>
            <w:noWrap/>
            <w:vAlign w:val="center"/>
            <w:hideMark/>
          </w:tcPr>
          <w:p w:rsidR="00333F57" w:rsidRPr="003B7754" w:rsidRDefault="003D0B6F" w:rsidP="00102C64">
            <w:pPr>
              <w:jc w:val="center"/>
              <w:rPr>
                <w:rFonts w:ascii="Calibri" w:hAnsi="Calibri" w:cs="Calibri"/>
                <w:color w:val="000000"/>
              </w:rPr>
            </w:pPr>
            <w:r>
              <w:rPr>
                <w:rFonts w:ascii="Calibri" w:hAnsi="Calibri" w:cs="Calibri"/>
                <w:color w:val="000000"/>
              </w:rPr>
              <w:t>07/06</w:t>
            </w:r>
            <w:r w:rsidR="00333F57" w:rsidRPr="003B7754">
              <w:rPr>
                <w:rFonts w:ascii="Calibri" w:hAnsi="Calibri" w:cs="Calibri"/>
                <w:color w:val="000000"/>
              </w:rPr>
              <w:t>/2012</w:t>
            </w:r>
          </w:p>
        </w:tc>
      </w:tr>
      <w:tr w:rsidR="00333F57" w:rsidRPr="003B7754" w:rsidTr="00102C64">
        <w:trPr>
          <w:trHeight w:val="915"/>
        </w:trPr>
        <w:tc>
          <w:tcPr>
            <w:tcW w:w="4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6</w:t>
            </w:r>
          </w:p>
        </w:tc>
        <w:tc>
          <w:tcPr>
            <w:tcW w:w="3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Hacer una campaña de difusión acerca de la política de reporte de incidentes en cada área del Hospital materno.</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Directora del de. Seguridad y Salud Ocupacional</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57" w:rsidRPr="003B7754" w:rsidRDefault="001210D3" w:rsidP="00102C64">
            <w:pPr>
              <w:jc w:val="center"/>
              <w:rPr>
                <w:rFonts w:ascii="Calibri" w:hAnsi="Calibri" w:cs="Calibri"/>
                <w:color w:val="000000"/>
              </w:rPr>
            </w:pPr>
            <w:r>
              <w:rPr>
                <w:rFonts w:ascii="Calibri" w:hAnsi="Calibri" w:cs="Calibri"/>
                <w:color w:val="000000"/>
              </w:rPr>
              <w:t>23/06</w:t>
            </w:r>
            <w:r w:rsidR="00333F57" w:rsidRPr="003B7754">
              <w:rPr>
                <w:rFonts w:ascii="Calibri" w:hAnsi="Calibri" w:cs="Calibri"/>
                <w:color w:val="000000"/>
              </w:rPr>
              <w:t>/2012</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57" w:rsidRPr="003B7754" w:rsidRDefault="001210D3" w:rsidP="00102C64">
            <w:pPr>
              <w:jc w:val="center"/>
              <w:rPr>
                <w:rFonts w:ascii="Calibri" w:hAnsi="Calibri" w:cs="Calibri"/>
                <w:color w:val="000000"/>
              </w:rPr>
            </w:pPr>
            <w:r>
              <w:rPr>
                <w:rFonts w:ascii="Calibri" w:hAnsi="Calibri" w:cs="Calibri"/>
                <w:color w:val="000000"/>
              </w:rPr>
              <w:t>28/06</w:t>
            </w:r>
            <w:r w:rsidR="00333F57" w:rsidRPr="003B7754">
              <w:rPr>
                <w:rFonts w:ascii="Calibri" w:hAnsi="Calibri" w:cs="Calibri"/>
                <w:color w:val="000000"/>
              </w:rPr>
              <w:t>/2012</w:t>
            </w:r>
          </w:p>
        </w:tc>
      </w:tr>
      <w:tr w:rsidR="00333F57" w:rsidRPr="003B7754" w:rsidTr="00102C64">
        <w:trPr>
          <w:trHeight w:val="915"/>
        </w:trPr>
        <w:tc>
          <w:tcPr>
            <w:tcW w:w="4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7</w:t>
            </w:r>
          </w:p>
        </w:tc>
        <w:tc>
          <w:tcPr>
            <w:tcW w:w="3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Evaluar las necesidades de los EPP de cada área y la adquisición de ellos cumpliendo condiciones de acuerdo al manual de bioseguridad.</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Jefe de cada Área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57" w:rsidRPr="003B7754" w:rsidRDefault="001210D3" w:rsidP="00102C64">
            <w:pPr>
              <w:jc w:val="center"/>
              <w:rPr>
                <w:rFonts w:ascii="Calibri" w:hAnsi="Calibri" w:cs="Calibri"/>
                <w:color w:val="000000"/>
              </w:rPr>
            </w:pPr>
            <w:r>
              <w:rPr>
                <w:rFonts w:ascii="Calibri" w:hAnsi="Calibri" w:cs="Calibri"/>
                <w:color w:val="000000"/>
              </w:rPr>
              <w:t>12/07</w:t>
            </w:r>
            <w:r w:rsidR="00333F57" w:rsidRPr="003B7754">
              <w:rPr>
                <w:rFonts w:ascii="Calibri" w:hAnsi="Calibri" w:cs="Calibri"/>
                <w:color w:val="000000"/>
              </w:rPr>
              <w:t>/2012</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57" w:rsidRPr="003B7754" w:rsidRDefault="001210D3" w:rsidP="00102C64">
            <w:pPr>
              <w:jc w:val="center"/>
              <w:rPr>
                <w:rFonts w:ascii="Calibri" w:hAnsi="Calibri" w:cs="Calibri"/>
                <w:color w:val="000000"/>
              </w:rPr>
            </w:pPr>
            <w:r>
              <w:rPr>
                <w:rFonts w:ascii="Calibri" w:hAnsi="Calibri" w:cs="Calibri"/>
                <w:color w:val="000000"/>
              </w:rPr>
              <w:t>25/07</w:t>
            </w:r>
            <w:r w:rsidR="00333F57" w:rsidRPr="003B7754">
              <w:rPr>
                <w:rFonts w:ascii="Calibri" w:hAnsi="Calibri" w:cs="Calibri"/>
                <w:color w:val="000000"/>
              </w:rPr>
              <w:t>/2012</w:t>
            </w:r>
          </w:p>
        </w:tc>
      </w:tr>
      <w:tr w:rsidR="00333F57" w:rsidRPr="003B7754" w:rsidTr="00102C64">
        <w:trPr>
          <w:trHeight w:val="915"/>
        </w:trPr>
        <w:tc>
          <w:tcPr>
            <w:tcW w:w="4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8</w:t>
            </w:r>
          </w:p>
        </w:tc>
        <w:tc>
          <w:tcPr>
            <w:tcW w:w="3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Realizar el mantenimiento del aire central de la Maternidad y el cultivo de filtros dentro del área de Quirófano.</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 xml:space="preserve">Director </w:t>
            </w:r>
            <w:r w:rsidR="00877CD7" w:rsidRPr="003B7754">
              <w:rPr>
                <w:rFonts w:ascii="Calibri" w:hAnsi="Calibri" w:cs="Calibri"/>
                <w:color w:val="000000"/>
              </w:rPr>
              <w:t>del</w:t>
            </w:r>
            <w:r w:rsidRPr="003B7754">
              <w:rPr>
                <w:rFonts w:ascii="Calibri" w:hAnsi="Calibri" w:cs="Calibri"/>
                <w:color w:val="000000"/>
              </w:rPr>
              <w:t xml:space="preserve"> Hospital Materno</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57" w:rsidRPr="003B7754" w:rsidRDefault="001210D3" w:rsidP="00102C64">
            <w:pPr>
              <w:jc w:val="center"/>
              <w:rPr>
                <w:rFonts w:ascii="Calibri" w:hAnsi="Calibri" w:cs="Calibri"/>
                <w:color w:val="000000"/>
              </w:rPr>
            </w:pPr>
            <w:r>
              <w:rPr>
                <w:rFonts w:ascii="Calibri" w:hAnsi="Calibri" w:cs="Calibri"/>
                <w:color w:val="000000"/>
              </w:rPr>
              <w:t>01/07</w:t>
            </w:r>
            <w:r w:rsidR="00333F57" w:rsidRPr="003B7754">
              <w:rPr>
                <w:rFonts w:ascii="Calibri" w:hAnsi="Calibri" w:cs="Calibri"/>
                <w:color w:val="000000"/>
              </w:rPr>
              <w:t>/2012</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57" w:rsidRPr="003B7754" w:rsidRDefault="001210D3" w:rsidP="00102C64">
            <w:pPr>
              <w:jc w:val="center"/>
              <w:rPr>
                <w:rFonts w:ascii="Calibri" w:hAnsi="Calibri" w:cs="Calibri"/>
                <w:color w:val="000000"/>
              </w:rPr>
            </w:pPr>
            <w:r>
              <w:rPr>
                <w:rFonts w:ascii="Calibri" w:hAnsi="Calibri" w:cs="Calibri"/>
                <w:color w:val="000000"/>
              </w:rPr>
              <w:t>10/07</w:t>
            </w:r>
            <w:r w:rsidR="00333F57" w:rsidRPr="003B7754">
              <w:rPr>
                <w:rFonts w:ascii="Calibri" w:hAnsi="Calibri" w:cs="Calibri"/>
                <w:color w:val="000000"/>
              </w:rPr>
              <w:t>/2012</w:t>
            </w:r>
          </w:p>
        </w:tc>
      </w:tr>
      <w:tr w:rsidR="00333F57" w:rsidRPr="003B7754" w:rsidTr="00102C64">
        <w:trPr>
          <w:trHeight w:val="1215"/>
        </w:trPr>
        <w:tc>
          <w:tcPr>
            <w:tcW w:w="4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9</w:t>
            </w:r>
          </w:p>
        </w:tc>
        <w:tc>
          <w:tcPr>
            <w:tcW w:w="3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Realizar un estudio de las condiciones térmicas y de infraestructura en el área de Neonatología por presencia de estrés térmico en los trabajadores, y tomar las medidas necesarias para corregir.</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3F57" w:rsidRPr="003B7754" w:rsidRDefault="00333F57" w:rsidP="00102C64">
            <w:pPr>
              <w:jc w:val="center"/>
              <w:rPr>
                <w:rFonts w:ascii="Calibri" w:hAnsi="Calibri" w:cs="Calibri"/>
                <w:color w:val="000000"/>
              </w:rPr>
            </w:pPr>
            <w:r w:rsidRPr="003B7754">
              <w:rPr>
                <w:rFonts w:ascii="Calibri" w:hAnsi="Calibri" w:cs="Calibri"/>
                <w:color w:val="000000"/>
              </w:rPr>
              <w:t>Directora del de. Seguridad y Salud Ocupacional</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57" w:rsidRPr="003B7754" w:rsidRDefault="001210D3" w:rsidP="00102C64">
            <w:pPr>
              <w:jc w:val="center"/>
              <w:rPr>
                <w:rFonts w:ascii="Calibri" w:hAnsi="Calibri" w:cs="Calibri"/>
                <w:color w:val="000000"/>
              </w:rPr>
            </w:pPr>
            <w:r>
              <w:rPr>
                <w:rFonts w:ascii="Calibri" w:hAnsi="Calibri" w:cs="Calibri"/>
                <w:color w:val="000000"/>
              </w:rPr>
              <w:t>05/08</w:t>
            </w:r>
            <w:r w:rsidR="00333F57" w:rsidRPr="003B7754">
              <w:rPr>
                <w:rFonts w:ascii="Calibri" w:hAnsi="Calibri" w:cs="Calibri"/>
                <w:color w:val="000000"/>
              </w:rPr>
              <w:t>/2012</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57" w:rsidRPr="003B7754" w:rsidRDefault="001210D3" w:rsidP="00102C64">
            <w:pPr>
              <w:jc w:val="center"/>
              <w:rPr>
                <w:rFonts w:ascii="Calibri" w:hAnsi="Calibri" w:cs="Calibri"/>
                <w:color w:val="000000"/>
              </w:rPr>
            </w:pPr>
            <w:r>
              <w:rPr>
                <w:rFonts w:ascii="Calibri" w:hAnsi="Calibri" w:cs="Calibri"/>
                <w:color w:val="000000"/>
              </w:rPr>
              <w:t>15/08</w:t>
            </w:r>
            <w:r w:rsidR="00333F57" w:rsidRPr="003B7754">
              <w:rPr>
                <w:rFonts w:ascii="Calibri" w:hAnsi="Calibri" w:cs="Calibri"/>
                <w:color w:val="000000"/>
              </w:rPr>
              <w:t>/2012</w:t>
            </w:r>
          </w:p>
        </w:tc>
      </w:tr>
    </w:tbl>
    <w:p w:rsidR="00333F57" w:rsidRPr="003B7754" w:rsidRDefault="00333F57" w:rsidP="00333F57">
      <w:pPr>
        <w:pStyle w:val="Prrafodelista"/>
        <w:ind w:left="360"/>
        <w:rPr>
          <w:rFonts w:ascii="Arial" w:hAnsi="Arial" w:cs="Arial"/>
        </w:rPr>
      </w:pPr>
    </w:p>
    <w:p w:rsidR="00DD656D" w:rsidRDefault="00DD656D" w:rsidP="00DD656D">
      <w:pPr>
        <w:spacing w:line="360" w:lineRule="auto"/>
        <w:jc w:val="center"/>
        <w:rPr>
          <w:rFonts w:ascii="Arial" w:hAnsi="Arial" w:cs="Arial"/>
          <w:color w:val="000000"/>
          <w:lang w:eastAsia="es-EC"/>
        </w:rPr>
      </w:pPr>
      <w:r>
        <w:rPr>
          <w:rFonts w:ascii="Arial" w:hAnsi="Arial" w:cs="Arial"/>
          <w:color w:val="000000"/>
          <w:lang w:eastAsia="es-EC"/>
        </w:rPr>
        <w:t xml:space="preserve">Tabla 4.36  </w:t>
      </w:r>
      <w:r w:rsidRPr="00544B27">
        <w:rPr>
          <w:rFonts w:ascii="Arial" w:hAnsi="Arial" w:cs="Arial"/>
          <w:color w:val="000000"/>
          <w:lang w:eastAsia="es-EC"/>
        </w:rPr>
        <w:t>Matriz de Seguimiento de Acciones de mejora</w:t>
      </w:r>
    </w:p>
    <w:p w:rsidR="00F9539F" w:rsidRPr="00376F0F" w:rsidRDefault="00F9539F" w:rsidP="00F9539F">
      <w:pPr>
        <w:jc w:val="center"/>
        <w:rPr>
          <w:lang w:val="es-EC"/>
        </w:rPr>
      </w:pPr>
      <w:r>
        <w:rPr>
          <w:b/>
          <w:lang w:val="es-EC"/>
        </w:rPr>
        <w:t xml:space="preserve">Elaborado por: </w:t>
      </w:r>
      <w:r w:rsidR="00F04C39">
        <w:rPr>
          <w:lang w:val="es-EC"/>
        </w:rPr>
        <w:t>Los autores</w:t>
      </w:r>
    </w:p>
    <w:p w:rsidR="00F9539F" w:rsidRDefault="00F9539F" w:rsidP="00DD656D">
      <w:pPr>
        <w:spacing w:line="360" w:lineRule="auto"/>
        <w:jc w:val="center"/>
        <w:rPr>
          <w:rFonts w:ascii="Arial" w:hAnsi="Arial" w:cs="Arial"/>
          <w:color w:val="000000"/>
          <w:lang w:eastAsia="es-EC"/>
        </w:rPr>
      </w:pPr>
    </w:p>
    <w:p w:rsidR="00E75FEE" w:rsidRDefault="00E75FEE" w:rsidP="00E75FEE"/>
    <w:p w:rsidR="002E458A" w:rsidRDefault="002E458A" w:rsidP="00E75FEE"/>
    <w:p w:rsidR="002E458A" w:rsidRDefault="002E458A" w:rsidP="00E75FEE"/>
    <w:p w:rsidR="002E458A" w:rsidRDefault="002E458A" w:rsidP="00E75FEE"/>
    <w:p w:rsidR="002E458A" w:rsidRDefault="002E458A" w:rsidP="00E75FEE"/>
    <w:p w:rsidR="002E458A" w:rsidRDefault="002E458A" w:rsidP="00E75FEE"/>
    <w:p w:rsidR="002E458A" w:rsidRDefault="002E458A" w:rsidP="00E75FEE"/>
    <w:p w:rsidR="00FA7B0D" w:rsidRDefault="00FA7B0D" w:rsidP="00E75FEE"/>
    <w:p w:rsidR="00FA7B0D" w:rsidRDefault="00FA7B0D" w:rsidP="00E75FEE"/>
    <w:p w:rsidR="00F9539F" w:rsidRDefault="00F9539F" w:rsidP="00E75FEE"/>
    <w:p w:rsidR="00FA7B0D" w:rsidRDefault="00FA7B0D" w:rsidP="00E75FEE"/>
    <w:p w:rsidR="002E458A" w:rsidRDefault="002E458A" w:rsidP="002E458A">
      <w:pPr>
        <w:pStyle w:val="Ttulo1"/>
        <w:ind w:left="432"/>
        <w:jc w:val="center"/>
        <w:rPr>
          <w:rFonts w:ascii="Arial" w:hAnsi="Arial" w:cs="Arial"/>
          <w:color w:val="000000" w:themeColor="text1"/>
          <w:sz w:val="40"/>
          <w:szCs w:val="40"/>
          <w:u w:val="single"/>
        </w:rPr>
      </w:pPr>
    </w:p>
    <w:p w:rsidR="00F535CB" w:rsidRPr="00F535CB" w:rsidRDefault="00F535CB" w:rsidP="00F535CB"/>
    <w:p w:rsidR="002E458A" w:rsidRPr="00165527" w:rsidRDefault="002E458A" w:rsidP="002E458A">
      <w:pPr>
        <w:pStyle w:val="Ttulo1"/>
        <w:ind w:left="432"/>
        <w:jc w:val="center"/>
        <w:rPr>
          <w:rFonts w:ascii="Arial" w:hAnsi="Arial" w:cs="Arial"/>
          <w:color w:val="000000" w:themeColor="text1"/>
          <w:sz w:val="40"/>
          <w:szCs w:val="40"/>
          <w:u w:val="single"/>
        </w:rPr>
      </w:pPr>
      <w:bookmarkStart w:id="99" w:name="_Toc328557518"/>
      <w:r>
        <w:rPr>
          <w:rFonts w:ascii="Arial" w:hAnsi="Arial" w:cs="Arial"/>
          <w:color w:val="000000" w:themeColor="text1"/>
          <w:sz w:val="40"/>
          <w:szCs w:val="40"/>
          <w:u w:val="single"/>
        </w:rPr>
        <w:t>CAPÍTULO 5</w:t>
      </w:r>
      <w:bookmarkEnd w:id="99"/>
    </w:p>
    <w:p w:rsidR="002E458A" w:rsidRPr="003D1942" w:rsidRDefault="002E458A" w:rsidP="002E458A">
      <w:pPr>
        <w:spacing w:line="480" w:lineRule="auto"/>
        <w:jc w:val="both"/>
        <w:rPr>
          <w:b/>
        </w:rPr>
      </w:pPr>
    </w:p>
    <w:p w:rsidR="002E458A" w:rsidRDefault="002E458A" w:rsidP="002E458A">
      <w:pPr>
        <w:pStyle w:val="Prrafodelista"/>
        <w:numPr>
          <w:ilvl w:val="0"/>
          <w:numId w:val="1"/>
        </w:numPr>
        <w:tabs>
          <w:tab w:val="clear" w:pos="432"/>
        </w:tabs>
        <w:spacing w:after="200" w:line="360" w:lineRule="auto"/>
        <w:ind w:left="390" w:hanging="360"/>
        <w:jc w:val="both"/>
        <w:outlineLvl w:val="0"/>
        <w:rPr>
          <w:rFonts w:ascii="Arial" w:eastAsia="Calibri" w:hAnsi="Arial" w:cs="Arial"/>
          <w:b/>
          <w:sz w:val="32"/>
          <w:szCs w:val="32"/>
          <w:lang w:eastAsia="en-US"/>
        </w:rPr>
      </w:pPr>
      <w:bookmarkStart w:id="100" w:name="_Toc328557519"/>
      <w:r>
        <w:rPr>
          <w:rFonts w:ascii="Arial" w:eastAsia="Calibri" w:hAnsi="Arial" w:cs="Arial"/>
          <w:b/>
          <w:sz w:val="32"/>
          <w:szCs w:val="32"/>
          <w:lang w:eastAsia="en-US"/>
        </w:rPr>
        <w:t>.ANÁLISIS DE RESULTADOS</w:t>
      </w:r>
      <w:bookmarkEnd w:id="100"/>
    </w:p>
    <w:p w:rsidR="00042F1A" w:rsidRPr="00042F1A" w:rsidRDefault="00042F1A" w:rsidP="00042F1A">
      <w:pPr>
        <w:pStyle w:val="Ttulo2"/>
        <w:jc w:val="left"/>
        <w:rPr>
          <w:sz w:val="32"/>
          <w:lang w:val="es-EC"/>
        </w:rPr>
      </w:pPr>
      <w:bookmarkStart w:id="101" w:name="_Toc328557520"/>
      <w:r w:rsidRPr="00042F1A">
        <w:rPr>
          <w:sz w:val="32"/>
          <w:lang w:val="es-EC"/>
        </w:rPr>
        <w:t>ANÁLISIS DE LOS COSTOS TOTALES</w:t>
      </w:r>
      <w:bookmarkEnd w:id="101"/>
    </w:p>
    <w:p w:rsidR="000C7776" w:rsidRPr="00A40202" w:rsidRDefault="000C7776" w:rsidP="00A40202">
      <w:pPr>
        <w:spacing w:line="480" w:lineRule="auto"/>
        <w:ind w:left="360"/>
        <w:jc w:val="both"/>
        <w:rPr>
          <w:rFonts w:ascii="Arial" w:hAnsi="Arial" w:cs="Arial"/>
        </w:rPr>
      </w:pPr>
      <w:r w:rsidRPr="00A40202">
        <w:rPr>
          <w:rFonts w:ascii="Arial" w:hAnsi="Arial" w:cs="Arial"/>
        </w:rPr>
        <w:t>Por el análisis y la evaluación efectuada sobre los costos que se debe invertir en la implementación del Diseño de un Sistema de Control Operacional para un Hospital Materno</w:t>
      </w:r>
      <w:r w:rsidR="00F04C39">
        <w:rPr>
          <w:rFonts w:ascii="Arial" w:hAnsi="Arial" w:cs="Arial"/>
        </w:rPr>
        <w:t xml:space="preserve"> </w:t>
      </w:r>
      <w:r w:rsidRPr="00A40202">
        <w:rPr>
          <w:rFonts w:ascii="Arial" w:hAnsi="Arial" w:cs="Arial"/>
        </w:rPr>
        <w:t>Infantil alineado a SART, se considera que los de mayor prioridad y necesarios para lograr el bienestar al personal de la Maternidad son los siguientes:</w:t>
      </w:r>
    </w:p>
    <w:p w:rsidR="000C7776" w:rsidRPr="00A40202" w:rsidRDefault="000C7776" w:rsidP="00A40202">
      <w:pPr>
        <w:spacing w:line="480" w:lineRule="auto"/>
        <w:ind w:left="360"/>
        <w:jc w:val="both"/>
        <w:rPr>
          <w:rFonts w:ascii="Arial" w:hAnsi="Arial" w:cs="Arial"/>
        </w:rPr>
      </w:pPr>
      <w:r w:rsidRPr="00A40202">
        <w:rPr>
          <w:rFonts w:ascii="Arial" w:hAnsi="Arial" w:cs="Arial"/>
        </w:rPr>
        <w:t>Se concluyó que la inversión más considerable será de $10.000,00 para la creación de un consultorio de Salud Ocupacional, lo cual es importante y necesario, ya que la Maternidad nunca ha hecho un estudio de la salud de sus trabajadores y es prioridad realizar  una ficha médica a cada empleado, para conocer la situación actual de su salud y  posteriormente chequeos continuos.</w:t>
      </w:r>
    </w:p>
    <w:p w:rsidR="000C7776" w:rsidRPr="00A40202" w:rsidRDefault="000C7776" w:rsidP="00A40202">
      <w:pPr>
        <w:spacing w:line="480" w:lineRule="auto"/>
        <w:ind w:left="360"/>
        <w:jc w:val="both"/>
        <w:rPr>
          <w:rFonts w:ascii="Arial" w:hAnsi="Arial" w:cs="Arial"/>
        </w:rPr>
      </w:pPr>
      <w:r w:rsidRPr="00A40202">
        <w:rPr>
          <w:rFonts w:ascii="Arial" w:hAnsi="Arial" w:cs="Arial"/>
        </w:rPr>
        <w:t xml:space="preserve">Para cumplir con el Programa anual de capacitaciones se requiere invertir hasta  Abril del 2013  el valor de $3.600,00, permite que ha medida de que </w:t>
      </w:r>
      <w:r w:rsidRPr="00A40202">
        <w:rPr>
          <w:rFonts w:ascii="Arial" w:hAnsi="Arial" w:cs="Arial"/>
        </w:rPr>
        <w:lastRenderedPageBreak/>
        <w:t xml:space="preserve">se cumpla el programa el personal tenga la formación necesaria en un Sistema de Control Operacional de Seguridad y Salud Ocupacional. </w:t>
      </w:r>
    </w:p>
    <w:p w:rsidR="00042F1A" w:rsidRPr="00A40202" w:rsidRDefault="000C7776" w:rsidP="00A40202">
      <w:pPr>
        <w:spacing w:line="480" w:lineRule="auto"/>
        <w:ind w:left="360"/>
        <w:jc w:val="both"/>
        <w:rPr>
          <w:rFonts w:ascii="Arial" w:hAnsi="Arial" w:cs="Arial"/>
        </w:rPr>
      </w:pPr>
      <w:r w:rsidRPr="00A40202">
        <w:rPr>
          <w:rFonts w:ascii="Arial" w:hAnsi="Arial" w:cs="Arial"/>
        </w:rPr>
        <w:t>La maternidad requiere invertir en el mantenimiento de todas las máquinas y una adecuada medición en el voltaje que éstas requieren, por lo cual se ha presupuestado el valor de $3.000,00.</w:t>
      </w:r>
    </w:p>
    <w:p w:rsidR="000C7776" w:rsidRDefault="000C7776" w:rsidP="000C7776">
      <w:pPr>
        <w:rPr>
          <w:rFonts w:ascii="Arial" w:hAnsi="Arial" w:cs="Arial"/>
        </w:rPr>
      </w:pPr>
    </w:p>
    <w:tbl>
      <w:tblPr>
        <w:tblW w:w="7460" w:type="dxa"/>
        <w:jc w:val="center"/>
        <w:tblInd w:w="70" w:type="dxa"/>
        <w:tblCellMar>
          <w:left w:w="70" w:type="dxa"/>
          <w:right w:w="70" w:type="dxa"/>
        </w:tblCellMar>
        <w:tblLook w:val="04A0" w:firstRow="1" w:lastRow="0" w:firstColumn="1" w:lastColumn="0" w:noHBand="0" w:noVBand="1"/>
      </w:tblPr>
      <w:tblGrid>
        <w:gridCol w:w="681"/>
        <w:gridCol w:w="4196"/>
        <w:gridCol w:w="1629"/>
        <w:gridCol w:w="954"/>
      </w:tblGrid>
      <w:tr w:rsidR="00042F1A" w:rsidRPr="007D5037" w:rsidTr="00F04C39">
        <w:trPr>
          <w:trHeight w:val="20"/>
          <w:jc w:val="center"/>
        </w:trPr>
        <w:tc>
          <w:tcPr>
            <w:tcW w:w="7460" w:type="dxa"/>
            <w:gridSpan w:val="4"/>
            <w:tcBorders>
              <w:top w:val="nil"/>
              <w:left w:val="nil"/>
              <w:bottom w:val="nil"/>
              <w:right w:val="nil"/>
            </w:tcBorders>
            <w:shd w:val="clear" w:color="auto" w:fill="auto"/>
            <w:noWrap/>
            <w:vAlign w:val="bottom"/>
            <w:hideMark/>
          </w:tcPr>
          <w:p w:rsidR="00042F1A" w:rsidRPr="00F04C39" w:rsidRDefault="00F04C39" w:rsidP="00042F1A">
            <w:pPr>
              <w:jc w:val="center"/>
              <w:rPr>
                <w:rFonts w:ascii="Arial" w:hAnsi="Arial" w:cs="Arial"/>
                <w:b/>
                <w:bCs/>
                <w:color w:val="000000"/>
              </w:rPr>
            </w:pPr>
            <w:r w:rsidRPr="00F04C39">
              <w:rPr>
                <w:rFonts w:ascii="Arial" w:hAnsi="Arial" w:cs="Arial"/>
                <w:b/>
                <w:bCs/>
                <w:color w:val="000000"/>
              </w:rPr>
              <w:t>COSTOS TOTALES</w:t>
            </w:r>
          </w:p>
        </w:tc>
      </w:tr>
      <w:tr w:rsidR="00042F1A" w:rsidRPr="007D5037" w:rsidTr="00F04C39">
        <w:trPr>
          <w:trHeight w:val="20"/>
          <w:jc w:val="center"/>
        </w:trPr>
        <w:tc>
          <w:tcPr>
            <w:tcW w:w="681" w:type="dxa"/>
            <w:tcBorders>
              <w:top w:val="single" w:sz="4" w:space="0" w:color="auto"/>
              <w:left w:val="single" w:sz="4" w:space="0" w:color="auto"/>
              <w:bottom w:val="single" w:sz="4" w:space="0" w:color="auto"/>
              <w:right w:val="single" w:sz="4" w:space="0" w:color="auto"/>
            </w:tcBorders>
            <w:shd w:val="clear" w:color="000000" w:fill="17375D"/>
            <w:noWrap/>
            <w:vAlign w:val="center"/>
            <w:hideMark/>
          </w:tcPr>
          <w:p w:rsidR="00042F1A" w:rsidRPr="007D5037" w:rsidRDefault="00042F1A" w:rsidP="00042F1A">
            <w:pPr>
              <w:jc w:val="center"/>
              <w:rPr>
                <w:rFonts w:ascii="Arial" w:hAnsi="Arial" w:cs="Arial"/>
                <w:b/>
                <w:bCs/>
                <w:color w:val="FFFFFF"/>
              </w:rPr>
            </w:pPr>
            <w:r w:rsidRPr="007D5037">
              <w:rPr>
                <w:rFonts w:ascii="Arial" w:hAnsi="Arial" w:cs="Arial"/>
                <w:b/>
                <w:bCs/>
                <w:color w:val="FFFFFF"/>
              </w:rPr>
              <w:t>Ítem</w:t>
            </w:r>
          </w:p>
        </w:tc>
        <w:tc>
          <w:tcPr>
            <w:tcW w:w="4196" w:type="dxa"/>
            <w:tcBorders>
              <w:top w:val="single" w:sz="4" w:space="0" w:color="auto"/>
              <w:left w:val="nil"/>
              <w:bottom w:val="single" w:sz="4" w:space="0" w:color="auto"/>
              <w:right w:val="single" w:sz="4" w:space="0" w:color="auto"/>
            </w:tcBorders>
            <w:shd w:val="clear" w:color="000000" w:fill="17375D"/>
            <w:noWrap/>
            <w:vAlign w:val="center"/>
            <w:hideMark/>
          </w:tcPr>
          <w:p w:rsidR="00042F1A" w:rsidRPr="007D5037" w:rsidRDefault="00042F1A" w:rsidP="00042F1A">
            <w:pPr>
              <w:jc w:val="center"/>
              <w:rPr>
                <w:rFonts w:ascii="Arial" w:hAnsi="Arial" w:cs="Arial"/>
                <w:b/>
                <w:bCs/>
                <w:color w:val="FFFFFF"/>
              </w:rPr>
            </w:pPr>
            <w:r w:rsidRPr="007D5037">
              <w:rPr>
                <w:rFonts w:ascii="Arial" w:hAnsi="Arial" w:cs="Arial"/>
                <w:b/>
                <w:bCs/>
                <w:color w:val="FFFFFF"/>
              </w:rPr>
              <w:t>Descripción</w:t>
            </w:r>
          </w:p>
        </w:tc>
        <w:tc>
          <w:tcPr>
            <w:tcW w:w="1629" w:type="dxa"/>
            <w:tcBorders>
              <w:top w:val="single" w:sz="4" w:space="0" w:color="auto"/>
              <w:left w:val="nil"/>
              <w:bottom w:val="single" w:sz="4" w:space="0" w:color="auto"/>
              <w:right w:val="single" w:sz="4" w:space="0" w:color="auto"/>
            </w:tcBorders>
            <w:shd w:val="clear" w:color="000000" w:fill="17375D"/>
            <w:noWrap/>
            <w:vAlign w:val="center"/>
            <w:hideMark/>
          </w:tcPr>
          <w:p w:rsidR="00042F1A" w:rsidRPr="007D5037" w:rsidRDefault="00042F1A" w:rsidP="00042F1A">
            <w:pPr>
              <w:jc w:val="center"/>
              <w:rPr>
                <w:rFonts w:ascii="Arial" w:hAnsi="Arial" w:cs="Arial"/>
                <w:b/>
                <w:bCs/>
                <w:color w:val="FFFFFF"/>
              </w:rPr>
            </w:pPr>
            <w:r w:rsidRPr="007D5037">
              <w:rPr>
                <w:rFonts w:ascii="Arial" w:hAnsi="Arial" w:cs="Arial"/>
                <w:b/>
                <w:bCs/>
                <w:color w:val="FFFFFF"/>
              </w:rPr>
              <w:t>Valor</w:t>
            </w:r>
          </w:p>
        </w:tc>
        <w:tc>
          <w:tcPr>
            <w:tcW w:w="954" w:type="dxa"/>
            <w:tcBorders>
              <w:top w:val="single" w:sz="4" w:space="0" w:color="auto"/>
              <w:left w:val="nil"/>
              <w:bottom w:val="single" w:sz="4" w:space="0" w:color="auto"/>
              <w:right w:val="single" w:sz="4" w:space="0" w:color="auto"/>
            </w:tcBorders>
            <w:shd w:val="clear" w:color="000000" w:fill="17375D"/>
            <w:noWrap/>
            <w:vAlign w:val="center"/>
            <w:hideMark/>
          </w:tcPr>
          <w:p w:rsidR="00042F1A" w:rsidRPr="007D5037" w:rsidRDefault="00042F1A" w:rsidP="00042F1A">
            <w:pPr>
              <w:jc w:val="center"/>
              <w:rPr>
                <w:rFonts w:ascii="Arial" w:hAnsi="Arial" w:cs="Arial"/>
                <w:b/>
                <w:bCs/>
                <w:color w:val="FFFFFF"/>
              </w:rPr>
            </w:pPr>
            <w:r w:rsidRPr="007D5037">
              <w:rPr>
                <w:rFonts w:ascii="Arial" w:hAnsi="Arial" w:cs="Arial"/>
                <w:b/>
                <w:bCs/>
                <w:color w:val="FFFFFF"/>
              </w:rPr>
              <w:t>%</w:t>
            </w:r>
          </w:p>
        </w:tc>
      </w:tr>
      <w:tr w:rsidR="00042F1A" w:rsidRPr="007D5037" w:rsidTr="00F04C39">
        <w:trPr>
          <w:trHeight w:val="20"/>
          <w:jc w:val="center"/>
        </w:trPr>
        <w:tc>
          <w:tcPr>
            <w:tcW w:w="681" w:type="dxa"/>
            <w:tcBorders>
              <w:top w:val="nil"/>
              <w:left w:val="single" w:sz="4" w:space="0" w:color="auto"/>
              <w:bottom w:val="single" w:sz="4" w:space="0" w:color="auto"/>
              <w:right w:val="single" w:sz="4" w:space="0" w:color="auto"/>
            </w:tcBorders>
            <w:shd w:val="clear" w:color="auto" w:fill="auto"/>
            <w:noWrap/>
            <w:vAlign w:val="center"/>
            <w:hideMark/>
          </w:tcPr>
          <w:p w:rsidR="00042F1A" w:rsidRPr="007D5037" w:rsidRDefault="00042F1A" w:rsidP="00042F1A">
            <w:pPr>
              <w:jc w:val="center"/>
              <w:rPr>
                <w:rFonts w:ascii="Arial" w:hAnsi="Arial" w:cs="Arial"/>
                <w:color w:val="000000"/>
              </w:rPr>
            </w:pPr>
            <w:r w:rsidRPr="007D5037">
              <w:rPr>
                <w:rFonts w:ascii="Arial" w:hAnsi="Arial" w:cs="Arial"/>
                <w:color w:val="000000"/>
              </w:rPr>
              <w:t>A</w:t>
            </w:r>
          </w:p>
        </w:tc>
        <w:tc>
          <w:tcPr>
            <w:tcW w:w="4196" w:type="dxa"/>
            <w:tcBorders>
              <w:top w:val="nil"/>
              <w:left w:val="nil"/>
              <w:bottom w:val="single" w:sz="4" w:space="0" w:color="auto"/>
              <w:right w:val="single" w:sz="4" w:space="0" w:color="auto"/>
            </w:tcBorders>
            <w:shd w:val="clear" w:color="auto" w:fill="auto"/>
            <w:vAlign w:val="center"/>
            <w:hideMark/>
          </w:tcPr>
          <w:p w:rsidR="00042F1A" w:rsidRPr="007D5037" w:rsidRDefault="00042F1A" w:rsidP="00042F1A">
            <w:pPr>
              <w:rPr>
                <w:rFonts w:ascii="Arial" w:hAnsi="Arial" w:cs="Arial"/>
                <w:color w:val="000000"/>
              </w:rPr>
            </w:pPr>
            <w:r w:rsidRPr="007D5037">
              <w:rPr>
                <w:rFonts w:ascii="Arial" w:hAnsi="Arial" w:cs="Arial"/>
                <w:color w:val="000000"/>
              </w:rPr>
              <w:t>Crear un Consultorio de Salud Ocupacional para el personal dentro de la maternidad(en los próximos 6 meses)</w:t>
            </w:r>
          </w:p>
        </w:tc>
        <w:tc>
          <w:tcPr>
            <w:tcW w:w="1629" w:type="dxa"/>
            <w:tcBorders>
              <w:top w:val="nil"/>
              <w:left w:val="nil"/>
              <w:bottom w:val="single" w:sz="4" w:space="0" w:color="auto"/>
              <w:right w:val="single" w:sz="4" w:space="0" w:color="auto"/>
            </w:tcBorders>
            <w:shd w:val="clear" w:color="auto" w:fill="auto"/>
            <w:noWrap/>
            <w:vAlign w:val="center"/>
            <w:hideMark/>
          </w:tcPr>
          <w:p w:rsidR="00042F1A" w:rsidRPr="007D5037" w:rsidRDefault="00042F1A" w:rsidP="00042F1A">
            <w:pPr>
              <w:jc w:val="center"/>
              <w:rPr>
                <w:rFonts w:ascii="Arial" w:hAnsi="Arial" w:cs="Arial"/>
                <w:color w:val="000000"/>
              </w:rPr>
            </w:pPr>
            <w:r w:rsidRPr="007D5037">
              <w:rPr>
                <w:rFonts w:ascii="Arial" w:hAnsi="Arial" w:cs="Arial"/>
                <w:color w:val="000000"/>
              </w:rPr>
              <w:t xml:space="preserve">$ 10.000,00 </w:t>
            </w:r>
          </w:p>
        </w:tc>
        <w:tc>
          <w:tcPr>
            <w:tcW w:w="954" w:type="dxa"/>
            <w:tcBorders>
              <w:top w:val="nil"/>
              <w:left w:val="nil"/>
              <w:bottom w:val="single" w:sz="4" w:space="0" w:color="auto"/>
              <w:right w:val="single" w:sz="4" w:space="0" w:color="auto"/>
            </w:tcBorders>
            <w:shd w:val="clear" w:color="auto" w:fill="auto"/>
            <w:noWrap/>
            <w:vAlign w:val="center"/>
            <w:hideMark/>
          </w:tcPr>
          <w:p w:rsidR="00042F1A" w:rsidRPr="007D5037" w:rsidRDefault="00042F1A" w:rsidP="00042F1A">
            <w:pPr>
              <w:jc w:val="right"/>
              <w:rPr>
                <w:rFonts w:ascii="Arial" w:hAnsi="Arial" w:cs="Arial"/>
                <w:color w:val="000000"/>
              </w:rPr>
            </w:pPr>
            <w:r w:rsidRPr="007D5037">
              <w:rPr>
                <w:rFonts w:ascii="Arial" w:hAnsi="Arial" w:cs="Arial"/>
                <w:color w:val="000000"/>
              </w:rPr>
              <w:t>49,75%</w:t>
            </w:r>
          </w:p>
        </w:tc>
      </w:tr>
      <w:tr w:rsidR="00042F1A" w:rsidRPr="007D5037" w:rsidTr="00F04C39">
        <w:trPr>
          <w:trHeight w:val="20"/>
          <w:jc w:val="center"/>
        </w:trPr>
        <w:tc>
          <w:tcPr>
            <w:tcW w:w="681" w:type="dxa"/>
            <w:tcBorders>
              <w:top w:val="nil"/>
              <w:left w:val="single" w:sz="4" w:space="0" w:color="auto"/>
              <w:bottom w:val="single" w:sz="4" w:space="0" w:color="auto"/>
              <w:right w:val="single" w:sz="4" w:space="0" w:color="auto"/>
            </w:tcBorders>
            <w:shd w:val="clear" w:color="auto" w:fill="auto"/>
            <w:noWrap/>
            <w:vAlign w:val="center"/>
            <w:hideMark/>
          </w:tcPr>
          <w:p w:rsidR="00042F1A" w:rsidRPr="007D5037" w:rsidRDefault="00042F1A" w:rsidP="00042F1A">
            <w:pPr>
              <w:jc w:val="center"/>
              <w:rPr>
                <w:rFonts w:ascii="Arial" w:hAnsi="Arial" w:cs="Arial"/>
                <w:color w:val="000000"/>
              </w:rPr>
            </w:pPr>
            <w:r w:rsidRPr="007D5037">
              <w:rPr>
                <w:rFonts w:ascii="Arial" w:hAnsi="Arial" w:cs="Arial"/>
                <w:color w:val="000000"/>
              </w:rPr>
              <w:t>B</w:t>
            </w:r>
          </w:p>
        </w:tc>
        <w:tc>
          <w:tcPr>
            <w:tcW w:w="4196" w:type="dxa"/>
            <w:tcBorders>
              <w:top w:val="nil"/>
              <w:left w:val="nil"/>
              <w:bottom w:val="single" w:sz="4" w:space="0" w:color="auto"/>
              <w:right w:val="single" w:sz="4" w:space="0" w:color="auto"/>
            </w:tcBorders>
            <w:shd w:val="clear" w:color="auto" w:fill="auto"/>
            <w:vAlign w:val="center"/>
            <w:hideMark/>
          </w:tcPr>
          <w:p w:rsidR="00042F1A" w:rsidRPr="007D5037" w:rsidRDefault="00CB4AC8" w:rsidP="00CB4AC8">
            <w:pPr>
              <w:rPr>
                <w:rFonts w:ascii="Arial" w:hAnsi="Arial" w:cs="Arial"/>
                <w:color w:val="000000"/>
              </w:rPr>
            </w:pPr>
            <w:r w:rsidRPr="007D5037">
              <w:rPr>
                <w:rFonts w:ascii="Arial" w:hAnsi="Arial" w:cs="Arial"/>
                <w:color w:val="000000"/>
              </w:rPr>
              <w:t>Capacitación</w:t>
            </w:r>
          </w:p>
        </w:tc>
        <w:tc>
          <w:tcPr>
            <w:tcW w:w="1629" w:type="dxa"/>
            <w:tcBorders>
              <w:top w:val="nil"/>
              <w:left w:val="nil"/>
              <w:bottom w:val="single" w:sz="4" w:space="0" w:color="auto"/>
              <w:right w:val="single" w:sz="4" w:space="0" w:color="auto"/>
            </w:tcBorders>
            <w:shd w:val="clear" w:color="auto" w:fill="auto"/>
            <w:noWrap/>
            <w:vAlign w:val="center"/>
            <w:hideMark/>
          </w:tcPr>
          <w:p w:rsidR="00042F1A" w:rsidRPr="007D5037" w:rsidRDefault="00042F1A" w:rsidP="00042F1A">
            <w:pPr>
              <w:jc w:val="center"/>
              <w:rPr>
                <w:rFonts w:ascii="Arial" w:hAnsi="Arial" w:cs="Arial"/>
                <w:color w:val="000000"/>
              </w:rPr>
            </w:pPr>
            <w:r w:rsidRPr="007D5037">
              <w:rPr>
                <w:rFonts w:ascii="Arial" w:hAnsi="Arial" w:cs="Arial"/>
                <w:color w:val="000000"/>
              </w:rPr>
              <w:t xml:space="preserve">$ 3.600,00 </w:t>
            </w:r>
          </w:p>
        </w:tc>
        <w:tc>
          <w:tcPr>
            <w:tcW w:w="954" w:type="dxa"/>
            <w:tcBorders>
              <w:top w:val="nil"/>
              <w:left w:val="nil"/>
              <w:bottom w:val="single" w:sz="4" w:space="0" w:color="auto"/>
              <w:right w:val="single" w:sz="4" w:space="0" w:color="auto"/>
            </w:tcBorders>
            <w:shd w:val="clear" w:color="auto" w:fill="auto"/>
            <w:noWrap/>
            <w:vAlign w:val="center"/>
            <w:hideMark/>
          </w:tcPr>
          <w:p w:rsidR="00042F1A" w:rsidRPr="007D5037" w:rsidRDefault="00042F1A" w:rsidP="00042F1A">
            <w:pPr>
              <w:jc w:val="right"/>
              <w:rPr>
                <w:rFonts w:ascii="Arial" w:hAnsi="Arial" w:cs="Arial"/>
                <w:color w:val="000000"/>
              </w:rPr>
            </w:pPr>
            <w:r w:rsidRPr="007D5037">
              <w:rPr>
                <w:rFonts w:ascii="Arial" w:hAnsi="Arial" w:cs="Arial"/>
                <w:color w:val="000000"/>
              </w:rPr>
              <w:t>17,91%</w:t>
            </w:r>
          </w:p>
        </w:tc>
      </w:tr>
      <w:tr w:rsidR="00042F1A" w:rsidRPr="007D5037" w:rsidTr="00F04C39">
        <w:trPr>
          <w:trHeight w:val="20"/>
          <w:jc w:val="center"/>
        </w:trPr>
        <w:tc>
          <w:tcPr>
            <w:tcW w:w="681" w:type="dxa"/>
            <w:tcBorders>
              <w:top w:val="nil"/>
              <w:left w:val="single" w:sz="4" w:space="0" w:color="auto"/>
              <w:bottom w:val="single" w:sz="4" w:space="0" w:color="auto"/>
              <w:right w:val="single" w:sz="4" w:space="0" w:color="auto"/>
            </w:tcBorders>
            <w:shd w:val="clear" w:color="auto" w:fill="auto"/>
            <w:noWrap/>
            <w:vAlign w:val="center"/>
            <w:hideMark/>
          </w:tcPr>
          <w:p w:rsidR="00042F1A" w:rsidRPr="007D5037" w:rsidRDefault="00042F1A" w:rsidP="00042F1A">
            <w:pPr>
              <w:jc w:val="center"/>
              <w:rPr>
                <w:rFonts w:ascii="Arial" w:hAnsi="Arial" w:cs="Arial"/>
                <w:color w:val="000000"/>
              </w:rPr>
            </w:pPr>
            <w:r w:rsidRPr="007D5037">
              <w:rPr>
                <w:rFonts w:ascii="Arial" w:hAnsi="Arial" w:cs="Arial"/>
                <w:color w:val="000000"/>
              </w:rPr>
              <w:t>C</w:t>
            </w:r>
          </w:p>
        </w:tc>
        <w:tc>
          <w:tcPr>
            <w:tcW w:w="4196" w:type="dxa"/>
            <w:tcBorders>
              <w:top w:val="nil"/>
              <w:left w:val="nil"/>
              <w:bottom w:val="single" w:sz="4" w:space="0" w:color="auto"/>
              <w:right w:val="single" w:sz="4" w:space="0" w:color="auto"/>
            </w:tcBorders>
            <w:shd w:val="clear" w:color="auto" w:fill="auto"/>
            <w:vAlign w:val="center"/>
            <w:hideMark/>
          </w:tcPr>
          <w:p w:rsidR="00042F1A" w:rsidRPr="007D5037" w:rsidRDefault="00042F1A" w:rsidP="00042F1A">
            <w:pPr>
              <w:rPr>
                <w:rFonts w:ascii="Arial" w:hAnsi="Arial" w:cs="Arial"/>
                <w:color w:val="000000"/>
              </w:rPr>
            </w:pPr>
            <w:r w:rsidRPr="007D5037">
              <w:rPr>
                <w:rFonts w:ascii="Arial" w:hAnsi="Arial" w:cs="Arial"/>
                <w:color w:val="000000"/>
              </w:rPr>
              <w:t xml:space="preserve">Medición de voltaje y mantenimiento de todas las máquinas por parte del proveedor </w:t>
            </w:r>
          </w:p>
        </w:tc>
        <w:tc>
          <w:tcPr>
            <w:tcW w:w="1629" w:type="dxa"/>
            <w:tcBorders>
              <w:top w:val="nil"/>
              <w:left w:val="nil"/>
              <w:bottom w:val="single" w:sz="4" w:space="0" w:color="auto"/>
              <w:right w:val="single" w:sz="4" w:space="0" w:color="auto"/>
            </w:tcBorders>
            <w:shd w:val="clear" w:color="auto" w:fill="auto"/>
            <w:noWrap/>
            <w:vAlign w:val="center"/>
            <w:hideMark/>
          </w:tcPr>
          <w:p w:rsidR="00042F1A" w:rsidRPr="007D5037" w:rsidRDefault="00042F1A" w:rsidP="00042F1A">
            <w:pPr>
              <w:jc w:val="center"/>
              <w:rPr>
                <w:rFonts w:ascii="Arial" w:hAnsi="Arial" w:cs="Arial"/>
                <w:color w:val="000000"/>
              </w:rPr>
            </w:pPr>
            <w:r w:rsidRPr="007D5037">
              <w:rPr>
                <w:rFonts w:ascii="Arial" w:hAnsi="Arial" w:cs="Arial"/>
                <w:color w:val="000000"/>
              </w:rPr>
              <w:t xml:space="preserve">$ 3.000,00 </w:t>
            </w:r>
          </w:p>
        </w:tc>
        <w:tc>
          <w:tcPr>
            <w:tcW w:w="954" w:type="dxa"/>
            <w:tcBorders>
              <w:top w:val="nil"/>
              <w:left w:val="nil"/>
              <w:bottom w:val="single" w:sz="4" w:space="0" w:color="auto"/>
              <w:right w:val="single" w:sz="4" w:space="0" w:color="auto"/>
            </w:tcBorders>
            <w:shd w:val="clear" w:color="auto" w:fill="auto"/>
            <w:noWrap/>
            <w:vAlign w:val="center"/>
            <w:hideMark/>
          </w:tcPr>
          <w:p w:rsidR="00042F1A" w:rsidRPr="007D5037" w:rsidRDefault="00042F1A" w:rsidP="00042F1A">
            <w:pPr>
              <w:jc w:val="right"/>
              <w:rPr>
                <w:rFonts w:ascii="Arial" w:hAnsi="Arial" w:cs="Arial"/>
                <w:color w:val="000000"/>
              </w:rPr>
            </w:pPr>
            <w:r w:rsidRPr="007D5037">
              <w:rPr>
                <w:rFonts w:ascii="Arial" w:hAnsi="Arial" w:cs="Arial"/>
                <w:color w:val="000000"/>
              </w:rPr>
              <w:t>14,93%</w:t>
            </w:r>
          </w:p>
        </w:tc>
      </w:tr>
      <w:tr w:rsidR="00042F1A" w:rsidRPr="007D5037" w:rsidTr="00F04C39">
        <w:trPr>
          <w:trHeight w:val="20"/>
          <w:jc w:val="center"/>
        </w:trPr>
        <w:tc>
          <w:tcPr>
            <w:tcW w:w="681" w:type="dxa"/>
            <w:tcBorders>
              <w:top w:val="nil"/>
              <w:left w:val="single" w:sz="4" w:space="0" w:color="auto"/>
              <w:bottom w:val="single" w:sz="4" w:space="0" w:color="auto"/>
              <w:right w:val="single" w:sz="4" w:space="0" w:color="auto"/>
            </w:tcBorders>
            <w:shd w:val="clear" w:color="auto" w:fill="auto"/>
            <w:noWrap/>
            <w:vAlign w:val="center"/>
            <w:hideMark/>
          </w:tcPr>
          <w:p w:rsidR="00042F1A" w:rsidRPr="007D5037" w:rsidRDefault="00042F1A" w:rsidP="00042F1A">
            <w:pPr>
              <w:jc w:val="center"/>
              <w:rPr>
                <w:rFonts w:ascii="Arial" w:hAnsi="Arial" w:cs="Arial"/>
                <w:color w:val="000000"/>
              </w:rPr>
            </w:pPr>
            <w:r w:rsidRPr="007D5037">
              <w:rPr>
                <w:rFonts w:ascii="Arial" w:hAnsi="Arial" w:cs="Arial"/>
                <w:color w:val="000000"/>
              </w:rPr>
              <w:t>D</w:t>
            </w:r>
          </w:p>
        </w:tc>
        <w:tc>
          <w:tcPr>
            <w:tcW w:w="4196" w:type="dxa"/>
            <w:tcBorders>
              <w:top w:val="nil"/>
              <w:left w:val="nil"/>
              <w:bottom w:val="single" w:sz="4" w:space="0" w:color="auto"/>
              <w:right w:val="single" w:sz="4" w:space="0" w:color="auto"/>
            </w:tcBorders>
            <w:shd w:val="clear" w:color="auto" w:fill="auto"/>
            <w:vAlign w:val="center"/>
            <w:hideMark/>
          </w:tcPr>
          <w:p w:rsidR="00042F1A" w:rsidRPr="007D5037" w:rsidRDefault="00042F1A" w:rsidP="00042F1A">
            <w:pPr>
              <w:rPr>
                <w:rFonts w:ascii="Arial" w:hAnsi="Arial" w:cs="Arial"/>
                <w:color w:val="000000"/>
              </w:rPr>
            </w:pPr>
            <w:r w:rsidRPr="007D5037">
              <w:rPr>
                <w:rFonts w:ascii="Arial" w:hAnsi="Arial" w:cs="Arial"/>
                <w:color w:val="000000"/>
              </w:rPr>
              <w:t>Mantenimiento de aire acondicionado central y cultivo de filtros(en los próximos  6 meses)</w:t>
            </w:r>
          </w:p>
        </w:tc>
        <w:tc>
          <w:tcPr>
            <w:tcW w:w="1629" w:type="dxa"/>
            <w:tcBorders>
              <w:top w:val="nil"/>
              <w:left w:val="nil"/>
              <w:bottom w:val="single" w:sz="4" w:space="0" w:color="auto"/>
              <w:right w:val="single" w:sz="4" w:space="0" w:color="auto"/>
            </w:tcBorders>
            <w:shd w:val="clear" w:color="auto" w:fill="auto"/>
            <w:noWrap/>
            <w:vAlign w:val="center"/>
            <w:hideMark/>
          </w:tcPr>
          <w:p w:rsidR="00042F1A" w:rsidRPr="007D5037" w:rsidRDefault="00042F1A" w:rsidP="00042F1A">
            <w:pPr>
              <w:jc w:val="center"/>
              <w:rPr>
                <w:rFonts w:ascii="Arial" w:hAnsi="Arial" w:cs="Arial"/>
                <w:color w:val="000000"/>
              </w:rPr>
            </w:pPr>
            <w:r w:rsidRPr="007D5037">
              <w:rPr>
                <w:rFonts w:ascii="Arial" w:hAnsi="Arial" w:cs="Arial"/>
                <w:color w:val="000000"/>
              </w:rPr>
              <w:t xml:space="preserve">$ 2.000,00 </w:t>
            </w:r>
          </w:p>
        </w:tc>
        <w:tc>
          <w:tcPr>
            <w:tcW w:w="954" w:type="dxa"/>
            <w:tcBorders>
              <w:top w:val="nil"/>
              <w:left w:val="nil"/>
              <w:bottom w:val="single" w:sz="4" w:space="0" w:color="auto"/>
              <w:right w:val="single" w:sz="4" w:space="0" w:color="auto"/>
            </w:tcBorders>
            <w:shd w:val="clear" w:color="auto" w:fill="auto"/>
            <w:noWrap/>
            <w:vAlign w:val="center"/>
            <w:hideMark/>
          </w:tcPr>
          <w:p w:rsidR="00042F1A" w:rsidRPr="007D5037" w:rsidRDefault="00042F1A" w:rsidP="00042F1A">
            <w:pPr>
              <w:jc w:val="right"/>
              <w:rPr>
                <w:rFonts w:ascii="Arial" w:hAnsi="Arial" w:cs="Arial"/>
                <w:color w:val="000000"/>
              </w:rPr>
            </w:pPr>
            <w:r w:rsidRPr="007D5037">
              <w:rPr>
                <w:rFonts w:ascii="Arial" w:hAnsi="Arial" w:cs="Arial"/>
                <w:color w:val="000000"/>
              </w:rPr>
              <w:t>9,95%</w:t>
            </w:r>
          </w:p>
        </w:tc>
      </w:tr>
      <w:tr w:rsidR="00042F1A" w:rsidRPr="007D5037" w:rsidTr="00F04C39">
        <w:trPr>
          <w:trHeight w:val="20"/>
          <w:jc w:val="center"/>
        </w:trPr>
        <w:tc>
          <w:tcPr>
            <w:tcW w:w="681" w:type="dxa"/>
            <w:tcBorders>
              <w:top w:val="nil"/>
              <w:left w:val="single" w:sz="4" w:space="0" w:color="auto"/>
              <w:bottom w:val="single" w:sz="4" w:space="0" w:color="auto"/>
              <w:right w:val="single" w:sz="4" w:space="0" w:color="auto"/>
            </w:tcBorders>
            <w:shd w:val="clear" w:color="auto" w:fill="auto"/>
            <w:noWrap/>
            <w:vAlign w:val="center"/>
            <w:hideMark/>
          </w:tcPr>
          <w:p w:rsidR="00042F1A" w:rsidRPr="007D5037" w:rsidRDefault="00042F1A" w:rsidP="00042F1A">
            <w:pPr>
              <w:jc w:val="center"/>
              <w:rPr>
                <w:rFonts w:ascii="Arial" w:hAnsi="Arial" w:cs="Arial"/>
                <w:color w:val="000000"/>
              </w:rPr>
            </w:pPr>
            <w:r w:rsidRPr="007D5037">
              <w:rPr>
                <w:rFonts w:ascii="Arial" w:hAnsi="Arial" w:cs="Arial"/>
                <w:color w:val="000000"/>
              </w:rPr>
              <w:t>E</w:t>
            </w:r>
          </w:p>
        </w:tc>
        <w:tc>
          <w:tcPr>
            <w:tcW w:w="4196" w:type="dxa"/>
            <w:tcBorders>
              <w:top w:val="nil"/>
              <w:left w:val="nil"/>
              <w:bottom w:val="single" w:sz="4" w:space="0" w:color="auto"/>
              <w:right w:val="single" w:sz="4" w:space="0" w:color="auto"/>
            </w:tcBorders>
            <w:shd w:val="clear" w:color="auto" w:fill="auto"/>
            <w:vAlign w:val="center"/>
            <w:hideMark/>
          </w:tcPr>
          <w:p w:rsidR="00042F1A" w:rsidRPr="007D5037" w:rsidRDefault="00042F1A" w:rsidP="00042F1A">
            <w:pPr>
              <w:rPr>
                <w:rFonts w:ascii="Arial" w:hAnsi="Arial" w:cs="Arial"/>
                <w:color w:val="000000"/>
              </w:rPr>
            </w:pPr>
            <w:r w:rsidRPr="007D5037">
              <w:rPr>
                <w:rFonts w:ascii="Arial" w:hAnsi="Arial" w:cs="Arial"/>
                <w:color w:val="000000"/>
              </w:rPr>
              <w:t>Elim</w:t>
            </w:r>
            <w:r w:rsidR="00CB4AC8" w:rsidRPr="007D5037">
              <w:rPr>
                <w:rFonts w:ascii="Arial" w:hAnsi="Arial" w:cs="Arial"/>
                <w:color w:val="000000"/>
              </w:rPr>
              <w:t>inación de los Riesgos Agregados y Inherentes</w:t>
            </w:r>
          </w:p>
        </w:tc>
        <w:tc>
          <w:tcPr>
            <w:tcW w:w="1629" w:type="dxa"/>
            <w:tcBorders>
              <w:top w:val="nil"/>
              <w:left w:val="nil"/>
              <w:bottom w:val="single" w:sz="4" w:space="0" w:color="auto"/>
              <w:right w:val="single" w:sz="4" w:space="0" w:color="auto"/>
            </w:tcBorders>
            <w:shd w:val="clear" w:color="auto" w:fill="auto"/>
            <w:noWrap/>
            <w:vAlign w:val="center"/>
            <w:hideMark/>
          </w:tcPr>
          <w:p w:rsidR="00042F1A" w:rsidRPr="007D5037" w:rsidRDefault="00042F1A" w:rsidP="00042F1A">
            <w:pPr>
              <w:jc w:val="center"/>
              <w:rPr>
                <w:rFonts w:ascii="Arial" w:hAnsi="Arial" w:cs="Arial"/>
                <w:color w:val="000000"/>
              </w:rPr>
            </w:pPr>
            <w:r w:rsidRPr="007D5037">
              <w:rPr>
                <w:rFonts w:ascii="Arial" w:hAnsi="Arial" w:cs="Arial"/>
                <w:color w:val="000000"/>
              </w:rPr>
              <w:t xml:space="preserve">$ 1.500,00 </w:t>
            </w:r>
          </w:p>
        </w:tc>
        <w:tc>
          <w:tcPr>
            <w:tcW w:w="954" w:type="dxa"/>
            <w:tcBorders>
              <w:top w:val="nil"/>
              <w:left w:val="nil"/>
              <w:bottom w:val="single" w:sz="4" w:space="0" w:color="auto"/>
              <w:right w:val="single" w:sz="4" w:space="0" w:color="auto"/>
            </w:tcBorders>
            <w:shd w:val="clear" w:color="auto" w:fill="auto"/>
            <w:noWrap/>
            <w:vAlign w:val="center"/>
            <w:hideMark/>
          </w:tcPr>
          <w:p w:rsidR="00042F1A" w:rsidRPr="007D5037" w:rsidRDefault="00042F1A" w:rsidP="00042F1A">
            <w:pPr>
              <w:jc w:val="right"/>
              <w:rPr>
                <w:rFonts w:ascii="Arial" w:hAnsi="Arial" w:cs="Arial"/>
                <w:color w:val="000000"/>
              </w:rPr>
            </w:pPr>
            <w:r w:rsidRPr="007D5037">
              <w:rPr>
                <w:rFonts w:ascii="Arial" w:hAnsi="Arial" w:cs="Arial"/>
                <w:color w:val="000000"/>
              </w:rPr>
              <w:t>7,46%</w:t>
            </w:r>
          </w:p>
        </w:tc>
      </w:tr>
      <w:tr w:rsidR="00042F1A" w:rsidRPr="007D5037" w:rsidTr="00F04C39">
        <w:trPr>
          <w:trHeight w:val="20"/>
          <w:jc w:val="center"/>
        </w:trPr>
        <w:tc>
          <w:tcPr>
            <w:tcW w:w="487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42F1A" w:rsidRPr="007D5037" w:rsidRDefault="00042F1A" w:rsidP="007D5037">
            <w:pPr>
              <w:rPr>
                <w:rFonts w:ascii="Arial" w:hAnsi="Arial" w:cs="Arial"/>
                <w:b/>
                <w:bCs/>
                <w:color w:val="000000"/>
              </w:rPr>
            </w:pPr>
            <w:r w:rsidRPr="007D5037">
              <w:rPr>
                <w:rFonts w:ascii="Arial" w:hAnsi="Arial" w:cs="Arial"/>
                <w:b/>
                <w:bCs/>
                <w:color w:val="000000"/>
              </w:rPr>
              <w:t>COSTOS TOTALES</w:t>
            </w:r>
          </w:p>
        </w:tc>
        <w:tc>
          <w:tcPr>
            <w:tcW w:w="1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42F1A" w:rsidRPr="007D5037" w:rsidRDefault="00042F1A" w:rsidP="00042F1A">
            <w:pPr>
              <w:jc w:val="right"/>
              <w:rPr>
                <w:rFonts w:ascii="Arial" w:hAnsi="Arial" w:cs="Arial"/>
                <w:color w:val="000000"/>
              </w:rPr>
            </w:pPr>
            <w:r w:rsidRPr="007D5037">
              <w:rPr>
                <w:rFonts w:ascii="Arial" w:hAnsi="Arial" w:cs="Arial"/>
                <w:color w:val="000000"/>
              </w:rPr>
              <w:t xml:space="preserve">$ 20.100,00 </w:t>
            </w:r>
          </w:p>
        </w:tc>
        <w:tc>
          <w:tcPr>
            <w:tcW w:w="9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42F1A" w:rsidRPr="007D5037" w:rsidRDefault="00042F1A" w:rsidP="00042F1A">
            <w:pPr>
              <w:jc w:val="right"/>
              <w:rPr>
                <w:rFonts w:ascii="Arial" w:hAnsi="Arial" w:cs="Arial"/>
                <w:color w:val="000000"/>
              </w:rPr>
            </w:pPr>
            <w:r w:rsidRPr="007D5037">
              <w:rPr>
                <w:rFonts w:ascii="Arial" w:hAnsi="Arial" w:cs="Arial"/>
                <w:color w:val="000000"/>
              </w:rPr>
              <w:t>100%</w:t>
            </w:r>
          </w:p>
        </w:tc>
      </w:tr>
      <w:tr w:rsidR="00F04C39" w:rsidRPr="007D5037" w:rsidTr="00F04C39">
        <w:trPr>
          <w:trHeight w:val="20"/>
          <w:jc w:val="center"/>
        </w:trPr>
        <w:tc>
          <w:tcPr>
            <w:tcW w:w="7460" w:type="dxa"/>
            <w:gridSpan w:val="4"/>
            <w:tcBorders>
              <w:top w:val="single" w:sz="4" w:space="0" w:color="auto"/>
            </w:tcBorders>
            <w:shd w:val="clear" w:color="auto" w:fill="auto"/>
            <w:noWrap/>
            <w:vAlign w:val="center"/>
          </w:tcPr>
          <w:p w:rsidR="00F04C39" w:rsidRPr="007D5037" w:rsidRDefault="00F04C39" w:rsidP="00F04C39">
            <w:pPr>
              <w:pStyle w:val="Sinespaciado"/>
              <w:jc w:val="center"/>
              <w:rPr>
                <w:lang w:eastAsia="es-EC"/>
              </w:rPr>
            </w:pPr>
            <w:r w:rsidRPr="007D5037">
              <w:rPr>
                <w:lang w:eastAsia="es-EC"/>
              </w:rPr>
              <w:t>Tabla 5.1 Costos Totales</w:t>
            </w:r>
          </w:p>
          <w:p w:rsidR="00F04C39" w:rsidRDefault="00F04C39" w:rsidP="00F948B9">
            <w:pPr>
              <w:jc w:val="center"/>
              <w:rPr>
                <w:rFonts w:ascii="Arial" w:hAnsi="Arial" w:cs="Arial"/>
                <w:color w:val="000000"/>
              </w:rPr>
            </w:pPr>
            <w:r>
              <w:rPr>
                <w:b/>
                <w:lang w:val="es-EC"/>
              </w:rPr>
              <w:t xml:space="preserve">Elaborado por: </w:t>
            </w:r>
            <w:r>
              <w:rPr>
                <w:lang w:val="es-EC"/>
              </w:rPr>
              <w:t>Los autores</w:t>
            </w:r>
            <w:r>
              <w:rPr>
                <w:rFonts w:ascii="Arial" w:hAnsi="Arial" w:cs="Arial"/>
                <w:color w:val="000000"/>
              </w:rPr>
              <w:t xml:space="preserve"> </w:t>
            </w:r>
          </w:p>
          <w:p w:rsidR="00F04C39" w:rsidRDefault="00F04C39" w:rsidP="00F948B9">
            <w:pPr>
              <w:rPr>
                <w:rFonts w:ascii="Arial" w:hAnsi="Arial" w:cs="Arial"/>
                <w:color w:val="000000"/>
              </w:rPr>
            </w:pPr>
          </w:p>
          <w:p w:rsidR="00F04C39" w:rsidRDefault="00F04C39" w:rsidP="00F948B9">
            <w:pPr>
              <w:rPr>
                <w:rFonts w:ascii="Arial" w:hAnsi="Arial" w:cs="Arial"/>
                <w:color w:val="000000"/>
              </w:rPr>
            </w:pPr>
          </w:p>
          <w:p w:rsidR="00F04C39" w:rsidRDefault="00F04C39" w:rsidP="00F948B9">
            <w:pPr>
              <w:rPr>
                <w:rFonts w:ascii="Arial" w:hAnsi="Arial" w:cs="Arial"/>
                <w:color w:val="000000"/>
              </w:rPr>
            </w:pPr>
          </w:p>
          <w:p w:rsidR="00F04C39" w:rsidRDefault="00F04C39" w:rsidP="00F948B9">
            <w:pPr>
              <w:rPr>
                <w:rFonts w:ascii="Arial" w:hAnsi="Arial" w:cs="Arial"/>
                <w:color w:val="000000"/>
              </w:rPr>
            </w:pPr>
          </w:p>
          <w:p w:rsidR="00F04C39" w:rsidRDefault="00F04C39" w:rsidP="00F948B9">
            <w:pPr>
              <w:rPr>
                <w:rFonts w:ascii="Arial" w:hAnsi="Arial" w:cs="Arial"/>
                <w:color w:val="000000"/>
              </w:rPr>
            </w:pPr>
          </w:p>
          <w:p w:rsidR="00F04C39" w:rsidRPr="007D5037" w:rsidRDefault="00F04C39" w:rsidP="00042F1A">
            <w:pPr>
              <w:jc w:val="right"/>
              <w:rPr>
                <w:rFonts w:ascii="Arial" w:hAnsi="Arial" w:cs="Arial"/>
                <w:color w:val="000000"/>
              </w:rPr>
            </w:pPr>
          </w:p>
        </w:tc>
      </w:tr>
    </w:tbl>
    <w:p w:rsidR="00042F1A" w:rsidRDefault="00042F1A" w:rsidP="00042F1A">
      <w:pPr>
        <w:spacing w:line="360" w:lineRule="auto"/>
        <w:jc w:val="center"/>
        <w:rPr>
          <w:rFonts w:ascii="Arial" w:hAnsi="Arial" w:cs="Arial"/>
        </w:rPr>
      </w:pPr>
      <w:r w:rsidRPr="004F339C">
        <w:rPr>
          <w:rFonts w:ascii="Arial" w:hAnsi="Arial" w:cs="Arial"/>
          <w:noProof/>
          <w:lang w:val="es-EC" w:eastAsia="es-EC"/>
        </w:rPr>
        <w:lastRenderedPageBreak/>
        <w:drawing>
          <wp:inline distT="0" distB="0" distL="0" distR="0">
            <wp:extent cx="3121371" cy="2232561"/>
            <wp:effectExtent l="19050" t="0" r="21879" b="0"/>
            <wp:docPr id="2132" name="Gráfico 2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296B1D" w:rsidRDefault="00296B1D" w:rsidP="00296B1D">
      <w:pPr>
        <w:spacing w:line="360" w:lineRule="auto"/>
        <w:jc w:val="center"/>
        <w:rPr>
          <w:rFonts w:ascii="Arial" w:hAnsi="Arial" w:cs="Arial"/>
          <w:color w:val="000000"/>
          <w:lang w:eastAsia="es-EC"/>
        </w:rPr>
      </w:pPr>
      <w:r w:rsidRPr="00673B00">
        <w:rPr>
          <w:rFonts w:ascii="Arial" w:hAnsi="Arial" w:cs="Arial"/>
          <w:color w:val="000000"/>
          <w:lang w:eastAsia="es-EC"/>
        </w:rPr>
        <w:t>Gráfico 4.6 Gráfico de Costos Totales</w:t>
      </w:r>
    </w:p>
    <w:p w:rsidR="00F948B9" w:rsidRPr="00376F0F" w:rsidRDefault="00F948B9" w:rsidP="00F948B9">
      <w:pPr>
        <w:jc w:val="center"/>
        <w:rPr>
          <w:lang w:val="es-EC"/>
        </w:rPr>
      </w:pPr>
      <w:r>
        <w:rPr>
          <w:b/>
          <w:lang w:val="es-EC"/>
        </w:rPr>
        <w:t xml:space="preserve">Elaborado por: </w:t>
      </w:r>
      <w:r w:rsidR="00F04C39">
        <w:rPr>
          <w:lang w:val="es-EC"/>
        </w:rPr>
        <w:t>Los autores</w:t>
      </w:r>
    </w:p>
    <w:p w:rsidR="00F948B9" w:rsidRDefault="00F948B9" w:rsidP="00296B1D">
      <w:pPr>
        <w:spacing w:line="360" w:lineRule="auto"/>
        <w:jc w:val="center"/>
        <w:rPr>
          <w:rFonts w:ascii="Arial" w:hAnsi="Arial" w:cs="Arial"/>
          <w:color w:val="000000"/>
          <w:lang w:eastAsia="es-EC"/>
        </w:rPr>
      </w:pPr>
    </w:p>
    <w:p w:rsidR="00701AE4" w:rsidRPr="000C7776" w:rsidRDefault="000C7776" w:rsidP="000C7776">
      <w:pPr>
        <w:pStyle w:val="Ttulo2"/>
        <w:jc w:val="left"/>
        <w:rPr>
          <w:sz w:val="32"/>
          <w:lang w:val="es-EC"/>
        </w:rPr>
      </w:pPr>
      <w:bookmarkStart w:id="102" w:name="_Toc328557521"/>
      <w:r w:rsidRPr="000C7776">
        <w:rPr>
          <w:sz w:val="32"/>
          <w:lang w:val="es-EC"/>
        </w:rPr>
        <w:t>ANÁLISIS DE INDICADORES</w:t>
      </w:r>
      <w:bookmarkEnd w:id="102"/>
    </w:p>
    <w:tbl>
      <w:tblPr>
        <w:tblW w:w="8555" w:type="dxa"/>
        <w:tblInd w:w="196" w:type="dxa"/>
        <w:tblCellMar>
          <w:left w:w="70" w:type="dxa"/>
          <w:right w:w="70" w:type="dxa"/>
        </w:tblCellMar>
        <w:tblLook w:val="04A0" w:firstRow="1" w:lastRow="0" w:firstColumn="1" w:lastColumn="0" w:noHBand="0" w:noVBand="1"/>
      </w:tblPr>
      <w:tblGrid>
        <w:gridCol w:w="438"/>
        <w:gridCol w:w="2076"/>
        <w:gridCol w:w="894"/>
        <w:gridCol w:w="717"/>
        <w:gridCol w:w="754"/>
        <w:gridCol w:w="1250"/>
        <w:gridCol w:w="953"/>
        <w:gridCol w:w="1473"/>
      </w:tblGrid>
      <w:tr w:rsidR="00CB4AC8" w:rsidRPr="00D6228F" w:rsidTr="00FE33C1">
        <w:trPr>
          <w:trHeight w:val="277"/>
        </w:trPr>
        <w:tc>
          <w:tcPr>
            <w:tcW w:w="8555" w:type="dxa"/>
            <w:gridSpan w:val="8"/>
            <w:tcBorders>
              <w:top w:val="single" w:sz="8" w:space="0" w:color="auto"/>
              <w:left w:val="single" w:sz="8" w:space="0" w:color="auto"/>
              <w:bottom w:val="single" w:sz="4" w:space="0" w:color="auto"/>
              <w:right w:val="single" w:sz="8" w:space="0" w:color="000000"/>
            </w:tcBorders>
            <w:shd w:val="clear" w:color="000000" w:fill="538DD5"/>
            <w:vAlign w:val="center"/>
            <w:hideMark/>
          </w:tcPr>
          <w:p w:rsidR="00CB4AC8" w:rsidRPr="00D6228F" w:rsidRDefault="00CB4AC8" w:rsidP="00C92B2A">
            <w:pPr>
              <w:jc w:val="center"/>
              <w:rPr>
                <w:rFonts w:ascii="Arial" w:hAnsi="Arial" w:cs="Arial"/>
                <w:b/>
                <w:color w:val="000000"/>
              </w:rPr>
            </w:pPr>
            <w:r w:rsidRPr="00D6228F">
              <w:rPr>
                <w:rFonts w:ascii="Arial" w:hAnsi="Arial" w:cs="Arial"/>
                <w:b/>
                <w:color w:val="000000"/>
                <w:sz w:val="22"/>
                <w:szCs w:val="22"/>
              </w:rPr>
              <w:t>TABLERO DE INDICADORES</w:t>
            </w:r>
          </w:p>
        </w:tc>
      </w:tr>
      <w:tr w:rsidR="00FE33C1" w:rsidRPr="00D6228F" w:rsidTr="00FE33C1">
        <w:trPr>
          <w:trHeight w:val="277"/>
        </w:trPr>
        <w:tc>
          <w:tcPr>
            <w:tcW w:w="438" w:type="dxa"/>
            <w:tcBorders>
              <w:top w:val="nil"/>
              <w:left w:val="single" w:sz="8" w:space="0" w:color="auto"/>
              <w:bottom w:val="single" w:sz="4" w:space="0" w:color="auto"/>
              <w:right w:val="single" w:sz="4" w:space="0" w:color="auto"/>
            </w:tcBorders>
            <w:shd w:val="clear" w:color="000000" w:fill="76933C"/>
            <w:noWrap/>
            <w:vAlign w:val="bottom"/>
            <w:hideMark/>
          </w:tcPr>
          <w:p w:rsidR="00CB4AC8" w:rsidRPr="00D6228F" w:rsidRDefault="00CB4AC8" w:rsidP="00C92B2A">
            <w:pPr>
              <w:jc w:val="center"/>
              <w:rPr>
                <w:rFonts w:ascii="Arial" w:hAnsi="Arial" w:cs="Arial"/>
                <w:color w:val="000000"/>
              </w:rPr>
            </w:pPr>
            <w:r w:rsidRPr="00D6228F">
              <w:rPr>
                <w:rFonts w:ascii="Arial" w:hAnsi="Arial" w:cs="Arial"/>
                <w:color w:val="000000"/>
                <w:sz w:val="22"/>
                <w:szCs w:val="22"/>
              </w:rPr>
              <w:t>#</w:t>
            </w:r>
          </w:p>
        </w:tc>
        <w:tc>
          <w:tcPr>
            <w:tcW w:w="2076" w:type="dxa"/>
            <w:tcBorders>
              <w:top w:val="nil"/>
              <w:left w:val="nil"/>
              <w:bottom w:val="single" w:sz="4" w:space="0" w:color="auto"/>
              <w:right w:val="single" w:sz="4" w:space="0" w:color="auto"/>
            </w:tcBorders>
            <w:shd w:val="clear" w:color="000000" w:fill="76933C"/>
            <w:noWrap/>
            <w:vAlign w:val="bottom"/>
            <w:hideMark/>
          </w:tcPr>
          <w:p w:rsidR="00CB4AC8" w:rsidRPr="00D6228F" w:rsidRDefault="00CB4AC8" w:rsidP="00C92B2A">
            <w:pPr>
              <w:jc w:val="center"/>
              <w:rPr>
                <w:rFonts w:ascii="Arial" w:hAnsi="Arial" w:cs="Arial"/>
                <w:color w:val="000000"/>
              </w:rPr>
            </w:pPr>
            <w:r w:rsidRPr="00D6228F">
              <w:rPr>
                <w:rFonts w:ascii="Arial" w:hAnsi="Arial" w:cs="Arial"/>
                <w:color w:val="000000"/>
                <w:sz w:val="22"/>
                <w:szCs w:val="22"/>
              </w:rPr>
              <w:t>INDICADOR</w:t>
            </w:r>
          </w:p>
        </w:tc>
        <w:tc>
          <w:tcPr>
            <w:tcW w:w="894" w:type="dxa"/>
            <w:tcBorders>
              <w:top w:val="nil"/>
              <w:left w:val="nil"/>
              <w:bottom w:val="single" w:sz="4" w:space="0" w:color="auto"/>
              <w:right w:val="single" w:sz="4" w:space="0" w:color="auto"/>
            </w:tcBorders>
            <w:shd w:val="clear" w:color="000000" w:fill="76933C"/>
            <w:noWrap/>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META</w:t>
            </w:r>
          </w:p>
        </w:tc>
        <w:tc>
          <w:tcPr>
            <w:tcW w:w="717" w:type="dxa"/>
            <w:tcBorders>
              <w:top w:val="nil"/>
              <w:left w:val="nil"/>
              <w:bottom w:val="single" w:sz="4" w:space="0" w:color="auto"/>
              <w:right w:val="single" w:sz="4" w:space="0" w:color="auto"/>
            </w:tcBorders>
            <w:shd w:val="clear" w:color="000000" w:fill="76933C"/>
            <w:noWrap/>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MIN</w:t>
            </w:r>
          </w:p>
        </w:tc>
        <w:tc>
          <w:tcPr>
            <w:tcW w:w="754" w:type="dxa"/>
            <w:tcBorders>
              <w:top w:val="nil"/>
              <w:left w:val="nil"/>
              <w:bottom w:val="single" w:sz="4" w:space="0" w:color="auto"/>
              <w:right w:val="single" w:sz="4" w:space="0" w:color="auto"/>
            </w:tcBorders>
            <w:shd w:val="clear" w:color="000000" w:fill="76933C"/>
            <w:noWrap/>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MAX</w:t>
            </w:r>
          </w:p>
        </w:tc>
        <w:tc>
          <w:tcPr>
            <w:tcW w:w="1250" w:type="dxa"/>
            <w:tcBorders>
              <w:top w:val="nil"/>
              <w:left w:val="nil"/>
              <w:bottom w:val="single" w:sz="4" w:space="0" w:color="auto"/>
              <w:right w:val="single" w:sz="4" w:space="0" w:color="auto"/>
            </w:tcBorders>
            <w:shd w:val="clear" w:color="000000" w:fill="76933C"/>
            <w:noWrap/>
            <w:vAlign w:val="center"/>
            <w:hideMark/>
          </w:tcPr>
          <w:p w:rsidR="00CB4AC8" w:rsidRPr="00D6228F" w:rsidRDefault="00FE33C1" w:rsidP="007D5037">
            <w:pPr>
              <w:jc w:val="center"/>
              <w:rPr>
                <w:rFonts w:ascii="Arial" w:hAnsi="Arial" w:cs="Arial"/>
                <w:color w:val="000000"/>
              </w:rPr>
            </w:pPr>
            <w:r w:rsidRPr="00D6228F">
              <w:rPr>
                <w:rFonts w:ascii="Arial" w:hAnsi="Arial" w:cs="Arial"/>
                <w:color w:val="000000"/>
                <w:sz w:val="22"/>
                <w:szCs w:val="22"/>
              </w:rPr>
              <w:t>MARZO</w:t>
            </w:r>
            <w:r w:rsidR="00877CD7">
              <w:rPr>
                <w:rFonts w:ascii="Arial" w:hAnsi="Arial" w:cs="Arial"/>
                <w:color w:val="000000"/>
                <w:sz w:val="22"/>
                <w:szCs w:val="22"/>
              </w:rPr>
              <w:t>-2012</w:t>
            </w:r>
          </w:p>
        </w:tc>
        <w:tc>
          <w:tcPr>
            <w:tcW w:w="953" w:type="dxa"/>
            <w:tcBorders>
              <w:top w:val="nil"/>
              <w:left w:val="nil"/>
              <w:bottom w:val="single" w:sz="4" w:space="0" w:color="auto"/>
              <w:right w:val="single" w:sz="4" w:space="0" w:color="auto"/>
            </w:tcBorders>
            <w:shd w:val="clear" w:color="000000" w:fill="76933C"/>
            <w:noWrap/>
            <w:vAlign w:val="center"/>
            <w:hideMark/>
          </w:tcPr>
          <w:p w:rsidR="00CB4AC8" w:rsidRPr="00D6228F" w:rsidRDefault="00FE33C1" w:rsidP="007D5037">
            <w:pPr>
              <w:jc w:val="center"/>
              <w:rPr>
                <w:rFonts w:ascii="Arial" w:hAnsi="Arial" w:cs="Arial"/>
                <w:color w:val="000000"/>
              </w:rPr>
            </w:pPr>
            <w:r w:rsidRPr="00D6228F">
              <w:rPr>
                <w:rFonts w:ascii="Arial" w:hAnsi="Arial" w:cs="Arial"/>
                <w:color w:val="000000"/>
                <w:sz w:val="22"/>
                <w:szCs w:val="22"/>
              </w:rPr>
              <w:t>ABRIL</w:t>
            </w:r>
            <w:r w:rsidR="00877CD7">
              <w:rPr>
                <w:rFonts w:ascii="Arial" w:hAnsi="Arial" w:cs="Arial"/>
                <w:color w:val="000000"/>
                <w:sz w:val="22"/>
                <w:szCs w:val="22"/>
              </w:rPr>
              <w:t>-2012</w:t>
            </w:r>
          </w:p>
        </w:tc>
        <w:tc>
          <w:tcPr>
            <w:tcW w:w="1473" w:type="dxa"/>
            <w:tcBorders>
              <w:top w:val="nil"/>
              <w:left w:val="nil"/>
              <w:bottom w:val="single" w:sz="4" w:space="0" w:color="auto"/>
              <w:right w:val="single" w:sz="8" w:space="0" w:color="auto"/>
            </w:tcBorders>
            <w:shd w:val="clear" w:color="000000" w:fill="76933C"/>
            <w:noWrap/>
            <w:vAlign w:val="center"/>
            <w:hideMark/>
          </w:tcPr>
          <w:p w:rsidR="00CB4AC8" w:rsidRPr="00D6228F" w:rsidRDefault="00FE33C1" w:rsidP="00877CD7">
            <w:pPr>
              <w:jc w:val="center"/>
              <w:rPr>
                <w:rFonts w:ascii="Arial" w:hAnsi="Arial" w:cs="Arial"/>
                <w:color w:val="000000"/>
              </w:rPr>
            </w:pPr>
            <w:r w:rsidRPr="00D6228F">
              <w:rPr>
                <w:rFonts w:ascii="Arial" w:hAnsi="Arial" w:cs="Arial"/>
                <w:color w:val="000000"/>
                <w:sz w:val="22"/>
                <w:szCs w:val="22"/>
              </w:rPr>
              <w:t>DICIEMBRE</w:t>
            </w:r>
            <w:r w:rsidR="00877CD7">
              <w:rPr>
                <w:rFonts w:ascii="Arial" w:hAnsi="Arial" w:cs="Arial"/>
                <w:color w:val="000000"/>
                <w:sz w:val="22"/>
                <w:szCs w:val="22"/>
              </w:rPr>
              <w:t>-2012</w:t>
            </w:r>
          </w:p>
        </w:tc>
      </w:tr>
      <w:tr w:rsidR="00FE33C1" w:rsidRPr="00D6228F" w:rsidTr="00FE33C1">
        <w:trPr>
          <w:trHeight w:val="554"/>
        </w:trPr>
        <w:tc>
          <w:tcPr>
            <w:tcW w:w="438" w:type="dxa"/>
            <w:tcBorders>
              <w:top w:val="nil"/>
              <w:left w:val="single" w:sz="8" w:space="0" w:color="auto"/>
              <w:bottom w:val="single" w:sz="4" w:space="0" w:color="auto"/>
              <w:right w:val="single" w:sz="4" w:space="0" w:color="auto"/>
            </w:tcBorders>
            <w:shd w:val="clear" w:color="000000" w:fill="FFFFFF"/>
            <w:vAlign w:val="center"/>
            <w:hideMark/>
          </w:tcPr>
          <w:p w:rsidR="00CB4AC8" w:rsidRPr="00D6228F" w:rsidRDefault="00CB4AC8" w:rsidP="00C92B2A">
            <w:pPr>
              <w:jc w:val="center"/>
              <w:rPr>
                <w:rFonts w:ascii="Arial" w:hAnsi="Arial" w:cs="Arial"/>
                <w:color w:val="000000"/>
              </w:rPr>
            </w:pPr>
            <w:r w:rsidRPr="00D6228F">
              <w:rPr>
                <w:rFonts w:ascii="Arial" w:hAnsi="Arial" w:cs="Arial"/>
                <w:color w:val="000000"/>
                <w:sz w:val="22"/>
                <w:szCs w:val="22"/>
              </w:rPr>
              <w:t>1</w:t>
            </w:r>
          </w:p>
        </w:tc>
        <w:tc>
          <w:tcPr>
            <w:tcW w:w="2076"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Eficiencia del Cumplimiento de los RTL SART</w:t>
            </w:r>
          </w:p>
        </w:tc>
        <w:tc>
          <w:tcPr>
            <w:tcW w:w="894"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90%</w:t>
            </w:r>
          </w:p>
        </w:tc>
        <w:tc>
          <w:tcPr>
            <w:tcW w:w="717"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80%</w:t>
            </w:r>
          </w:p>
        </w:tc>
        <w:tc>
          <w:tcPr>
            <w:tcW w:w="754"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100%</w:t>
            </w:r>
          </w:p>
        </w:tc>
        <w:tc>
          <w:tcPr>
            <w:tcW w:w="1250" w:type="dxa"/>
            <w:tcBorders>
              <w:top w:val="nil"/>
              <w:left w:val="nil"/>
              <w:bottom w:val="single" w:sz="4" w:space="0" w:color="auto"/>
              <w:right w:val="single" w:sz="4" w:space="0" w:color="auto"/>
            </w:tcBorders>
            <w:shd w:val="clear" w:color="000000" w:fill="FF0000"/>
            <w:vAlign w:val="center"/>
            <w:hideMark/>
          </w:tcPr>
          <w:p w:rsidR="00CB4AC8" w:rsidRPr="00D6228F" w:rsidRDefault="00FA7B0D" w:rsidP="007D5037">
            <w:pPr>
              <w:jc w:val="center"/>
              <w:rPr>
                <w:rFonts w:ascii="Arial" w:hAnsi="Arial" w:cs="Arial"/>
                <w:color w:val="000000"/>
              </w:rPr>
            </w:pPr>
            <w:r w:rsidRPr="00D6228F">
              <w:rPr>
                <w:rFonts w:ascii="Arial" w:hAnsi="Arial" w:cs="Arial"/>
                <w:color w:val="000000"/>
                <w:sz w:val="22"/>
                <w:szCs w:val="22"/>
              </w:rPr>
              <w:t>23,23%</w:t>
            </w:r>
          </w:p>
        </w:tc>
        <w:tc>
          <w:tcPr>
            <w:tcW w:w="953" w:type="dxa"/>
            <w:tcBorders>
              <w:top w:val="nil"/>
              <w:left w:val="nil"/>
              <w:bottom w:val="single" w:sz="4" w:space="0" w:color="auto"/>
              <w:right w:val="single" w:sz="4" w:space="0" w:color="auto"/>
            </w:tcBorders>
            <w:shd w:val="clear" w:color="000000" w:fill="FFFF00"/>
            <w:vAlign w:val="center"/>
            <w:hideMark/>
          </w:tcPr>
          <w:p w:rsidR="00CB4AC8" w:rsidRPr="00D6228F" w:rsidRDefault="00FA7B0D" w:rsidP="007D5037">
            <w:pPr>
              <w:jc w:val="center"/>
              <w:rPr>
                <w:rFonts w:ascii="Arial" w:hAnsi="Arial" w:cs="Arial"/>
                <w:color w:val="000000"/>
              </w:rPr>
            </w:pPr>
            <w:r w:rsidRPr="00D6228F">
              <w:rPr>
                <w:rFonts w:ascii="Arial" w:hAnsi="Arial" w:cs="Arial"/>
                <w:color w:val="000000"/>
                <w:sz w:val="22"/>
                <w:szCs w:val="22"/>
              </w:rPr>
              <w:t>46,5</w:t>
            </w:r>
            <w:r w:rsidR="00CB4AC8" w:rsidRPr="00D6228F">
              <w:rPr>
                <w:rFonts w:ascii="Arial" w:hAnsi="Arial" w:cs="Arial"/>
                <w:color w:val="000000"/>
                <w:sz w:val="22"/>
                <w:szCs w:val="22"/>
              </w:rPr>
              <w:t>%</w:t>
            </w:r>
          </w:p>
        </w:tc>
        <w:tc>
          <w:tcPr>
            <w:tcW w:w="1473" w:type="dxa"/>
            <w:tcBorders>
              <w:top w:val="nil"/>
              <w:left w:val="nil"/>
              <w:bottom w:val="single" w:sz="4" w:space="0" w:color="auto"/>
              <w:right w:val="single" w:sz="8" w:space="0" w:color="auto"/>
            </w:tcBorders>
            <w:shd w:val="clear" w:color="000000" w:fill="FFFF00"/>
            <w:vAlign w:val="center"/>
            <w:hideMark/>
          </w:tcPr>
          <w:p w:rsidR="00CB4AC8" w:rsidRPr="00D6228F" w:rsidRDefault="00D6228F" w:rsidP="00877CD7">
            <w:pPr>
              <w:jc w:val="center"/>
              <w:rPr>
                <w:rFonts w:ascii="Arial" w:hAnsi="Arial" w:cs="Arial"/>
              </w:rPr>
            </w:pPr>
            <w:r w:rsidRPr="00D6228F">
              <w:rPr>
                <w:rFonts w:ascii="Arial" w:hAnsi="Arial" w:cs="Arial"/>
              </w:rPr>
              <w:t>56.5%</w:t>
            </w:r>
          </w:p>
        </w:tc>
      </w:tr>
      <w:tr w:rsidR="00FE33C1" w:rsidRPr="00D6228F" w:rsidTr="00FE33C1">
        <w:trPr>
          <w:trHeight w:val="873"/>
        </w:trPr>
        <w:tc>
          <w:tcPr>
            <w:tcW w:w="438" w:type="dxa"/>
            <w:tcBorders>
              <w:top w:val="nil"/>
              <w:left w:val="single" w:sz="8" w:space="0" w:color="auto"/>
              <w:bottom w:val="single" w:sz="4" w:space="0" w:color="auto"/>
              <w:right w:val="single" w:sz="4" w:space="0" w:color="auto"/>
            </w:tcBorders>
            <w:shd w:val="clear" w:color="000000" w:fill="FFFFFF"/>
            <w:vAlign w:val="center"/>
            <w:hideMark/>
          </w:tcPr>
          <w:p w:rsidR="00CB4AC8" w:rsidRPr="00D6228F" w:rsidRDefault="00CB4AC8" w:rsidP="00C92B2A">
            <w:pPr>
              <w:jc w:val="center"/>
              <w:rPr>
                <w:rFonts w:ascii="Arial" w:hAnsi="Arial" w:cs="Arial"/>
                <w:color w:val="000000"/>
              </w:rPr>
            </w:pPr>
            <w:r w:rsidRPr="00D6228F">
              <w:rPr>
                <w:rFonts w:ascii="Arial" w:hAnsi="Arial" w:cs="Arial"/>
                <w:color w:val="000000"/>
                <w:sz w:val="22"/>
                <w:szCs w:val="22"/>
              </w:rPr>
              <w:t>2</w:t>
            </w:r>
          </w:p>
        </w:tc>
        <w:tc>
          <w:tcPr>
            <w:tcW w:w="2076"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Porcentaje de Cumplimiento del Plan de Capacitaciones de SSO</w:t>
            </w:r>
          </w:p>
        </w:tc>
        <w:tc>
          <w:tcPr>
            <w:tcW w:w="894"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100%</w:t>
            </w:r>
          </w:p>
        </w:tc>
        <w:tc>
          <w:tcPr>
            <w:tcW w:w="717"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70%</w:t>
            </w:r>
          </w:p>
        </w:tc>
        <w:tc>
          <w:tcPr>
            <w:tcW w:w="754"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100%</w:t>
            </w:r>
          </w:p>
        </w:tc>
        <w:tc>
          <w:tcPr>
            <w:tcW w:w="1250" w:type="dxa"/>
            <w:tcBorders>
              <w:top w:val="nil"/>
              <w:left w:val="nil"/>
              <w:bottom w:val="single" w:sz="4" w:space="0" w:color="auto"/>
              <w:right w:val="single" w:sz="4" w:space="0" w:color="auto"/>
            </w:tcBorders>
            <w:shd w:val="clear" w:color="000000" w:fill="FF0000"/>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0%</w:t>
            </w:r>
          </w:p>
        </w:tc>
        <w:tc>
          <w:tcPr>
            <w:tcW w:w="953" w:type="dxa"/>
            <w:tcBorders>
              <w:top w:val="nil"/>
              <w:left w:val="nil"/>
              <w:bottom w:val="single" w:sz="4" w:space="0" w:color="auto"/>
              <w:right w:val="single" w:sz="4" w:space="0" w:color="auto"/>
            </w:tcBorders>
            <w:shd w:val="clear" w:color="000000" w:fill="00CC00"/>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100%</w:t>
            </w:r>
          </w:p>
        </w:tc>
        <w:tc>
          <w:tcPr>
            <w:tcW w:w="1473" w:type="dxa"/>
            <w:tcBorders>
              <w:top w:val="nil"/>
              <w:left w:val="nil"/>
              <w:bottom w:val="single" w:sz="4" w:space="0" w:color="auto"/>
              <w:right w:val="single" w:sz="8" w:space="0" w:color="auto"/>
            </w:tcBorders>
            <w:shd w:val="clear" w:color="000000" w:fill="00CC00"/>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100%</w:t>
            </w:r>
          </w:p>
        </w:tc>
      </w:tr>
      <w:tr w:rsidR="00FE33C1" w:rsidRPr="00D6228F" w:rsidTr="00F04C39">
        <w:trPr>
          <w:trHeight w:val="554"/>
        </w:trPr>
        <w:tc>
          <w:tcPr>
            <w:tcW w:w="438" w:type="dxa"/>
            <w:tcBorders>
              <w:top w:val="nil"/>
              <w:left w:val="single" w:sz="8" w:space="0" w:color="auto"/>
              <w:bottom w:val="single" w:sz="4" w:space="0" w:color="auto"/>
              <w:right w:val="single" w:sz="4" w:space="0" w:color="auto"/>
            </w:tcBorders>
            <w:shd w:val="clear" w:color="000000" w:fill="FFFFFF"/>
            <w:vAlign w:val="center"/>
            <w:hideMark/>
          </w:tcPr>
          <w:p w:rsidR="00CB4AC8" w:rsidRPr="00D6228F" w:rsidRDefault="00CB4AC8" w:rsidP="00C92B2A">
            <w:pPr>
              <w:jc w:val="center"/>
              <w:rPr>
                <w:rFonts w:ascii="Arial" w:hAnsi="Arial" w:cs="Arial"/>
                <w:color w:val="000000"/>
              </w:rPr>
            </w:pPr>
            <w:r w:rsidRPr="00D6228F">
              <w:rPr>
                <w:rFonts w:ascii="Arial" w:hAnsi="Arial" w:cs="Arial"/>
                <w:color w:val="000000"/>
                <w:sz w:val="22"/>
                <w:szCs w:val="22"/>
              </w:rPr>
              <w:t>3</w:t>
            </w:r>
          </w:p>
        </w:tc>
        <w:tc>
          <w:tcPr>
            <w:tcW w:w="2076"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Reporte de Incidentes por día de SSO</w:t>
            </w:r>
          </w:p>
        </w:tc>
        <w:tc>
          <w:tcPr>
            <w:tcW w:w="894"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20</w:t>
            </w:r>
          </w:p>
        </w:tc>
        <w:tc>
          <w:tcPr>
            <w:tcW w:w="717"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10</w:t>
            </w:r>
          </w:p>
        </w:tc>
        <w:tc>
          <w:tcPr>
            <w:tcW w:w="754"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20</w:t>
            </w:r>
          </w:p>
        </w:tc>
        <w:tc>
          <w:tcPr>
            <w:tcW w:w="1250" w:type="dxa"/>
            <w:tcBorders>
              <w:top w:val="nil"/>
              <w:left w:val="nil"/>
              <w:bottom w:val="single" w:sz="4" w:space="0" w:color="auto"/>
              <w:right w:val="single" w:sz="4" w:space="0" w:color="auto"/>
            </w:tcBorders>
            <w:shd w:val="clear" w:color="auto" w:fill="FF0000"/>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0</w:t>
            </w:r>
          </w:p>
        </w:tc>
        <w:tc>
          <w:tcPr>
            <w:tcW w:w="953" w:type="dxa"/>
            <w:tcBorders>
              <w:top w:val="nil"/>
              <w:left w:val="nil"/>
              <w:bottom w:val="single" w:sz="4" w:space="0" w:color="auto"/>
              <w:right w:val="single" w:sz="4" w:space="0" w:color="auto"/>
            </w:tcBorders>
            <w:shd w:val="clear" w:color="000000" w:fill="00CC00"/>
            <w:vAlign w:val="center"/>
            <w:hideMark/>
          </w:tcPr>
          <w:p w:rsidR="00CB4AC8" w:rsidRPr="00D6228F" w:rsidRDefault="00F04C39" w:rsidP="007D5037">
            <w:pPr>
              <w:jc w:val="center"/>
              <w:rPr>
                <w:rFonts w:ascii="Arial" w:hAnsi="Arial" w:cs="Arial"/>
                <w:color w:val="000000"/>
              </w:rPr>
            </w:pPr>
            <w:r>
              <w:rPr>
                <w:rFonts w:ascii="Arial" w:hAnsi="Arial" w:cs="Arial"/>
                <w:color w:val="000000"/>
                <w:sz w:val="22"/>
                <w:szCs w:val="22"/>
              </w:rPr>
              <w:t>10</w:t>
            </w:r>
          </w:p>
        </w:tc>
        <w:tc>
          <w:tcPr>
            <w:tcW w:w="1473" w:type="dxa"/>
            <w:tcBorders>
              <w:top w:val="nil"/>
              <w:left w:val="nil"/>
              <w:bottom w:val="single" w:sz="4" w:space="0" w:color="auto"/>
              <w:right w:val="single" w:sz="8" w:space="0" w:color="auto"/>
            </w:tcBorders>
            <w:shd w:val="clear" w:color="000000" w:fill="00CC00"/>
            <w:vAlign w:val="center"/>
            <w:hideMark/>
          </w:tcPr>
          <w:p w:rsidR="00CB4AC8" w:rsidRPr="00D6228F" w:rsidRDefault="00F04C39" w:rsidP="007D5037">
            <w:pPr>
              <w:jc w:val="center"/>
              <w:rPr>
                <w:rFonts w:ascii="Arial" w:hAnsi="Arial" w:cs="Arial"/>
                <w:color w:val="000000"/>
              </w:rPr>
            </w:pPr>
            <w:r>
              <w:rPr>
                <w:rFonts w:ascii="Arial" w:hAnsi="Arial" w:cs="Arial"/>
                <w:color w:val="000000"/>
                <w:sz w:val="22"/>
                <w:szCs w:val="22"/>
              </w:rPr>
              <w:t>20</w:t>
            </w:r>
          </w:p>
        </w:tc>
      </w:tr>
      <w:tr w:rsidR="00FE33C1" w:rsidRPr="00D6228F" w:rsidTr="00FE33C1">
        <w:trPr>
          <w:trHeight w:val="554"/>
        </w:trPr>
        <w:tc>
          <w:tcPr>
            <w:tcW w:w="438" w:type="dxa"/>
            <w:tcBorders>
              <w:top w:val="nil"/>
              <w:left w:val="single" w:sz="8" w:space="0" w:color="auto"/>
              <w:bottom w:val="single" w:sz="4" w:space="0" w:color="auto"/>
              <w:right w:val="single" w:sz="4" w:space="0" w:color="auto"/>
            </w:tcBorders>
            <w:shd w:val="clear" w:color="000000" w:fill="FFFFFF"/>
            <w:vAlign w:val="center"/>
            <w:hideMark/>
          </w:tcPr>
          <w:p w:rsidR="00CB4AC8" w:rsidRPr="00D6228F" w:rsidRDefault="00CB4AC8" w:rsidP="00C92B2A">
            <w:pPr>
              <w:jc w:val="center"/>
              <w:rPr>
                <w:rFonts w:ascii="Arial" w:hAnsi="Arial" w:cs="Arial"/>
                <w:color w:val="000000"/>
              </w:rPr>
            </w:pPr>
            <w:r w:rsidRPr="00D6228F">
              <w:rPr>
                <w:rFonts w:ascii="Arial" w:hAnsi="Arial" w:cs="Arial"/>
                <w:color w:val="000000"/>
                <w:sz w:val="22"/>
                <w:szCs w:val="22"/>
              </w:rPr>
              <w:t>4</w:t>
            </w:r>
          </w:p>
        </w:tc>
        <w:tc>
          <w:tcPr>
            <w:tcW w:w="2076"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Número de trabajadores Capacitados en SSO</w:t>
            </w:r>
          </w:p>
        </w:tc>
        <w:tc>
          <w:tcPr>
            <w:tcW w:w="894"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100%</w:t>
            </w:r>
          </w:p>
        </w:tc>
        <w:tc>
          <w:tcPr>
            <w:tcW w:w="717"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81%</w:t>
            </w:r>
          </w:p>
        </w:tc>
        <w:tc>
          <w:tcPr>
            <w:tcW w:w="754"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100%</w:t>
            </w:r>
          </w:p>
        </w:tc>
        <w:tc>
          <w:tcPr>
            <w:tcW w:w="1250" w:type="dxa"/>
            <w:tcBorders>
              <w:top w:val="nil"/>
              <w:left w:val="nil"/>
              <w:bottom w:val="single" w:sz="4" w:space="0" w:color="auto"/>
              <w:right w:val="single" w:sz="4" w:space="0" w:color="auto"/>
            </w:tcBorders>
            <w:shd w:val="clear" w:color="000000" w:fill="FFFF00"/>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85%</w:t>
            </w:r>
          </w:p>
        </w:tc>
        <w:tc>
          <w:tcPr>
            <w:tcW w:w="953" w:type="dxa"/>
            <w:tcBorders>
              <w:top w:val="nil"/>
              <w:left w:val="nil"/>
              <w:bottom w:val="single" w:sz="4" w:space="0" w:color="auto"/>
              <w:right w:val="single" w:sz="4" w:space="0" w:color="auto"/>
            </w:tcBorders>
            <w:shd w:val="clear" w:color="000000" w:fill="00CC00"/>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93%</w:t>
            </w:r>
          </w:p>
        </w:tc>
        <w:tc>
          <w:tcPr>
            <w:tcW w:w="1473" w:type="dxa"/>
            <w:tcBorders>
              <w:top w:val="nil"/>
              <w:left w:val="nil"/>
              <w:bottom w:val="single" w:sz="4" w:space="0" w:color="auto"/>
              <w:right w:val="single" w:sz="8" w:space="0" w:color="auto"/>
            </w:tcBorders>
            <w:shd w:val="clear" w:color="000000" w:fill="00CC00"/>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99%</w:t>
            </w:r>
          </w:p>
        </w:tc>
      </w:tr>
      <w:tr w:rsidR="00FE33C1" w:rsidRPr="00D6228F" w:rsidTr="00FE33C1">
        <w:trPr>
          <w:trHeight w:val="554"/>
        </w:trPr>
        <w:tc>
          <w:tcPr>
            <w:tcW w:w="438" w:type="dxa"/>
            <w:tcBorders>
              <w:top w:val="nil"/>
              <w:left w:val="single" w:sz="8" w:space="0" w:color="auto"/>
              <w:bottom w:val="single" w:sz="4" w:space="0" w:color="auto"/>
              <w:right w:val="single" w:sz="4" w:space="0" w:color="auto"/>
            </w:tcBorders>
            <w:shd w:val="clear" w:color="000000" w:fill="FFFFFF"/>
            <w:vAlign w:val="center"/>
            <w:hideMark/>
          </w:tcPr>
          <w:p w:rsidR="00CB4AC8" w:rsidRPr="00D6228F" w:rsidRDefault="00CB4AC8" w:rsidP="00C92B2A">
            <w:pPr>
              <w:jc w:val="center"/>
              <w:rPr>
                <w:rFonts w:ascii="Arial" w:hAnsi="Arial" w:cs="Arial"/>
                <w:color w:val="000000"/>
              </w:rPr>
            </w:pPr>
            <w:r w:rsidRPr="00D6228F">
              <w:rPr>
                <w:rFonts w:ascii="Arial" w:hAnsi="Arial" w:cs="Arial"/>
                <w:color w:val="000000"/>
                <w:sz w:val="22"/>
                <w:szCs w:val="22"/>
              </w:rPr>
              <w:t>5</w:t>
            </w:r>
          </w:p>
        </w:tc>
        <w:tc>
          <w:tcPr>
            <w:tcW w:w="2076"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Requerimiento de SSO cumplidos de la USEHIT</w:t>
            </w:r>
          </w:p>
        </w:tc>
        <w:tc>
          <w:tcPr>
            <w:tcW w:w="894"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80%</w:t>
            </w:r>
          </w:p>
        </w:tc>
        <w:tc>
          <w:tcPr>
            <w:tcW w:w="717"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60%</w:t>
            </w:r>
          </w:p>
        </w:tc>
        <w:tc>
          <w:tcPr>
            <w:tcW w:w="754" w:type="dxa"/>
            <w:tcBorders>
              <w:top w:val="nil"/>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80%</w:t>
            </w:r>
          </w:p>
        </w:tc>
        <w:tc>
          <w:tcPr>
            <w:tcW w:w="1250" w:type="dxa"/>
            <w:tcBorders>
              <w:top w:val="nil"/>
              <w:left w:val="nil"/>
              <w:bottom w:val="single" w:sz="4" w:space="0" w:color="auto"/>
              <w:right w:val="single" w:sz="4" w:space="0" w:color="auto"/>
            </w:tcBorders>
            <w:shd w:val="clear" w:color="000000" w:fill="FF0000"/>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69%</w:t>
            </w:r>
          </w:p>
        </w:tc>
        <w:tc>
          <w:tcPr>
            <w:tcW w:w="953" w:type="dxa"/>
            <w:tcBorders>
              <w:top w:val="nil"/>
              <w:left w:val="nil"/>
              <w:bottom w:val="single" w:sz="4" w:space="0" w:color="auto"/>
              <w:right w:val="single" w:sz="4" w:space="0" w:color="auto"/>
            </w:tcBorders>
            <w:shd w:val="clear" w:color="000000" w:fill="FF0000"/>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75%</w:t>
            </w:r>
          </w:p>
        </w:tc>
        <w:tc>
          <w:tcPr>
            <w:tcW w:w="1473" w:type="dxa"/>
            <w:tcBorders>
              <w:top w:val="nil"/>
              <w:left w:val="nil"/>
              <w:bottom w:val="single" w:sz="4" w:space="0" w:color="auto"/>
              <w:right w:val="single" w:sz="8" w:space="0" w:color="auto"/>
            </w:tcBorders>
            <w:shd w:val="clear" w:color="000000" w:fill="FFFF00"/>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80%</w:t>
            </w:r>
          </w:p>
        </w:tc>
      </w:tr>
      <w:tr w:rsidR="00FE33C1" w:rsidRPr="00D6228F" w:rsidTr="00FE33C1">
        <w:trPr>
          <w:trHeight w:val="554"/>
        </w:trPr>
        <w:tc>
          <w:tcPr>
            <w:tcW w:w="43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4AC8" w:rsidRPr="00D6228F" w:rsidRDefault="00CB4AC8" w:rsidP="00C92B2A">
            <w:pPr>
              <w:jc w:val="center"/>
              <w:rPr>
                <w:rFonts w:ascii="Arial" w:hAnsi="Arial" w:cs="Arial"/>
                <w:color w:val="000000"/>
              </w:rPr>
            </w:pPr>
            <w:r w:rsidRPr="00D6228F">
              <w:rPr>
                <w:rFonts w:ascii="Arial" w:hAnsi="Arial" w:cs="Arial"/>
                <w:color w:val="000000"/>
                <w:sz w:val="22"/>
                <w:szCs w:val="22"/>
              </w:rPr>
              <w:lastRenderedPageBreak/>
              <w:t>6</w:t>
            </w:r>
          </w:p>
        </w:tc>
        <w:tc>
          <w:tcPr>
            <w:tcW w:w="2076" w:type="dxa"/>
            <w:tcBorders>
              <w:top w:val="single" w:sz="4" w:space="0" w:color="auto"/>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Eficacia de las Inspecciones Programadas de SSO</w:t>
            </w:r>
          </w:p>
        </w:tc>
        <w:tc>
          <w:tcPr>
            <w:tcW w:w="894" w:type="dxa"/>
            <w:tcBorders>
              <w:top w:val="single" w:sz="4" w:space="0" w:color="auto"/>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100%</w:t>
            </w:r>
          </w:p>
        </w:tc>
        <w:tc>
          <w:tcPr>
            <w:tcW w:w="717" w:type="dxa"/>
            <w:tcBorders>
              <w:top w:val="single" w:sz="4" w:space="0" w:color="auto"/>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85%</w:t>
            </w:r>
          </w:p>
        </w:tc>
        <w:tc>
          <w:tcPr>
            <w:tcW w:w="754" w:type="dxa"/>
            <w:tcBorders>
              <w:top w:val="single" w:sz="4" w:space="0" w:color="auto"/>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100%</w:t>
            </w:r>
          </w:p>
        </w:tc>
        <w:tc>
          <w:tcPr>
            <w:tcW w:w="1250" w:type="dxa"/>
            <w:tcBorders>
              <w:top w:val="single" w:sz="4" w:space="0" w:color="auto"/>
              <w:left w:val="nil"/>
              <w:bottom w:val="single" w:sz="4" w:space="0" w:color="auto"/>
              <w:right w:val="single" w:sz="4" w:space="0" w:color="auto"/>
            </w:tcBorders>
            <w:shd w:val="clear" w:color="000000" w:fill="FFFF00"/>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86%</w:t>
            </w:r>
          </w:p>
        </w:tc>
        <w:tc>
          <w:tcPr>
            <w:tcW w:w="953" w:type="dxa"/>
            <w:tcBorders>
              <w:top w:val="single" w:sz="4" w:space="0" w:color="auto"/>
              <w:left w:val="nil"/>
              <w:bottom w:val="single" w:sz="4" w:space="0" w:color="auto"/>
              <w:right w:val="single" w:sz="4" w:space="0" w:color="auto"/>
            </w:tcBorders>
            <w:shd w:val="clear" w:color="000000" w:fill="00CC00"/>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93%</w:t>
            </w:r>
          </w:p>
        </w:tc>
        <w:tc>
          <w:tcPr>
            <w:tcW w:w="1473" w:type="dxa"/>
            <w:tcBorders>
              <w:top w:val="single" w:sz="4" w:space="0" w:color="auto"/>
              <w:left w:val="nil"/>
              <w:bottom w:val="single" w:sz="4" w:space="0" w:color="auto"/>
              <w:right w:val="single" w:sz="4" w:space="0" w:color="auto"/>
            </w:tcBorders>
            <w:shd w:val="clear" w:color="000000" w:fill="00CC00"/>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96%</w:t>
            </w:r>
          </w:p>
        </w:tc>
      </w:tr>
      <w:tr w:rsidR="00FE33C1" w:rsidRPr="00D6228F" w:rsidTr="00FE33C1">
        <w:trPr>
          <w:trHeight w:val="831"/>
        </w:trPr>
        <w:tc>
          <w:tcPr>
            <w:tcW w:w="43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4AC8" w:rsidRPr="00D6228F" w:rsidRDefault="00CB4AC8" w:rsidP="00C92B2A">
            <w:pPr>
              <w:jc w:val="center"/>
              <w:rPr>
                <w:rFonts w:ascii="Arial" w:hAnsi="Arial" w:cs="Arial"/>
                <w:color w:val="000000"/>
              </w:rPr>
            </w:pPr>
            <w:r w:rsidRPr="00D6228F">
              <w:rPr>
                <w:rFonts w:ascii="Arial" w:hAnsi="Arial" w:cs="Arial"/>
                <w:color w:val="000000"/>
                <w:sz w:val="22"/>
                <w:szCs w:val="22"/>
              </w:rPr>
              <w:t>7</w:t>
            </w:r>
          </w:p>
        </w:tc>
        <w:tc>
          <w:tcPr>
            <w:tcW w:w="2076" w:type="dxa"/>
            <w:tcBorders>
              <w:top w:val="single" w:sz="4" w:space="0" w:color="auto"/>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Control de las acciones correctivas de mejora de Sso</w:t>
            </w:r>
          </w:p>
        </w:tc>
        <w:tc>
          <w:tcPr>
            <w:tcW w:w="894" w:type="dxa"/>
            <w:tcBorders>
              <w:top w:val="single" w:sz="4" w:space="0" w:color="auto"/>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100%</w:t>
            </w:r>
          </w:p>
        </w:tc>
        <w:tc>
          <w:tcPr>
            <w:tcW w:w="717" w:type="dxa"/>
            <w:tcBorders>
              <w:top w:val="single" w:sz="4" w:space="0" w:color="auto"/>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85%</w:t>
            </w:r>
          </w:p>
        </w:tc>
        <w:tc>
          <w:tcPr>
            <w:tcW w:w="754" w:type="dxa"/>
            <w:tcBorders>
              <w:top w:val="single" w:sz="4" w:space="0" w:color="auto"/>
              <w:left w:val="nil"/>
              <w:bottom w:val="single" w:sz="4" w:space="0" w:color="auto"/>
              <w:right w:val="single" w:sz="4" w:space="0" w:color="auto"/>
            </w:tcBorders>
            <w:shd w:val="clear" w:color="000000" w:fill="FFFFFF"/>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100%</w:t>
            </w:r>
          </w:p>
        </w:tc>
        <w:tc>
          <w:tcPr>
            <w:tcW w:w="1250" w:type="dxa"/>
            <w:tcBorders>
              <w:top w:val="single" w:sz="4" w:space="0" w:color="auto"/>
              <w:left w:val="nil"/>
              <w:bottom w:val="single" w:sz="4" w:space="0" w:color="auto"/>
              <w:right w:val="single" w:sz="4" w:space="0" w:color="auto"/>
            </w:tcBorders>
            <w:shd w:val="clear" w:color="000000" w:fill="FFFF00"/>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89%</w:t>
            </w:r>
          </w:p>
        </w:tc>
        <w:tc>
          <w:tcPr>
            <w:tcW w:w="953" w:type="dxa"/>
            <w:tcBorders>
              <w:top w:val="single" w:sz="4" w:space="0" w:color="auto"/>
              <w:left w:val="nil"/>
              <w:bottom w:val="single" w:sz="4" w:space="0" w:color="auto"/>
              <w:right w:val="single" w:sz="4" w:space="0" w:color="auto"/>
            </w:tcBorders>
            <w:shd w:val="clear" w:color="000000" w:fill="00CC00"/>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95%</w:t>
            </w:r>
          </w:p>
        </w:tc>
        <w:tc>
          <w:tcPr>
            <w:tcW w:w="1473" w:type="dxa"/>
            <w:tcBorders>
              <w:top w:val="single" w:sz="4" w:space="0" w:color="auto"/>
              <w:left w:val="nil"/>
              <w:bottom w:val="single" w:sz="4" w:space="0" w:color="auto"/>
              <w:right w:val="single" w:sz="4" w:space="0" w:color="auto"/>
            </w:tcBorders>
            <w:shd w:val="clear" w:color="000000" w:fill="00CC00"/>
            <w:vAlign w:val="center"/>
            <w:hideMark/>
          </w:tcPr>
          <w:p w:rsidR="00CB4AC8" w:rsidRPr="00D6228F" w:rsidRDefault="00CB4AC8" w:rsidP="007D5037">
            <w:pPr>
              <w:jc w:val="center"/>
              <w:rPr>
                <w:rFonts w:ascii="Arial" w:hAnsi="Arial" w:cs="Arial"/>
                <w:color w:val="000000"/>
              </w:rPr>
            </w:pPr>
            <w:r w:rsidRPr="00D6228F">
              <w:rPr>
                <w:rFonts w:ascii="Arial" w:hAnsi="Arial" w:cs="Arial"/>
                <w:color w:val="000000"/>
                <w:sz w:val="22"/>
                <w:szCs w:val="22"/>
              </w:rPr>
              <w:t>98%</w:t>
            </w:r>
          </w:p>
        </w:tc>
      </w:tr>
    </w:tbl>
    <w:p w:rsidR="00CB4AC8" w:rsidRDefault="00CB4AC8" w:rsidP="000C7776">
      <w:pPr>
        <w:spacing w:line="360" w:lineRule="auto"/>
        <w:jc w:val="center"/>
        <w:rPr>
          <w:rFonts w:ascii="Arial" w:hAnsi="Arial" w:cs="Arial"/>
          <w:color w:val="000000"/>
          <w:lang w:eastAsia="es-EC"/>
        </w:rPr>
      </w:pPr>
    </w:p>
    <w:p w:rsidR="000C7776" w:rsidRPr="00673B00" w:rsidRDefault="000C7776" w:rsidP="000C7776">
      <w:pPr>
        <w:spacing w:line="360" w:lineRule="auto"/>
        <w:jc w:val="center"/>
        <w:rPr>
          <w:rFonts w:ascii="Arial" w:hAnsi="Arial" w:cs="Arial"/>
          <w:color w:val="000000"/>
          <w:lang w:eastAsia="es-EC"/>
        </w:rPr>
      </w:pPr>
      <w:r w:rsidRPr="00673B00">
        <w:rPr>
          <w:rFonts w:ascii="Arial" w:hAnsi="Arial" w:cs="Arial"/>
          <w:color w:val="000000"/>
          <w:lang w:eastAsia="es-EC"/>
        </w:rPr>
        <w:t>Tabla 5.2 Análisis de Indicadores</w:t>
      </w:r>
    </w:p>
    <w:p w:rsidR="002E458A" w:rsidRDefault="002E458A" w:rsidP="002E458A">
      <w:pPr>
        <w:rPr>
          <w:lang w:val="es-EC"/>
        </w:rPr>
      </w:pPr>
    </w:p>
    <w:tbl>
      <w:tblPr>
        <w:tblW w:w="3740" w:type="dxa"/>
        <w:jc w:val="center"/>
        <w:tblInd w:w="55" w:type="dxa"/>
        <w:tblCellMar>
          <w:left w:w="70" w:type="dxa"/>
          <w:right w:w="70" w:type="dxa"/>
        </w:tblCellMar>
        <w:tblLook w:val="04A0" w:firstRow="1" w:lastRow="0" w:firstColumn="1" w:lastColumn="0" w:noHBand="0" w:noVBand="1"/>
      </w:tblPr>
      <w:tblGrid>
        <w:gridCol w:w="2760"/>
        <w:gridCol w:w="980"/>
      </w:tblGrid>
      <w:tr w:rsidR="00CB4AC8" w:rsidRPr="00EB4014" w:rsidTr="00C92B2A">
        <w:trPr>
          <w:trHeight w:val="300"/>
          <w:jc w:val="center"/>
        </w:trPr>
        <w:tc>
          <w:tcPr>
            <w:tcW w:w="27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4AC8" w:rsidRPr="00EB4014" w:rsidRDefault="00CB4AC8" w:rsidP="00C92B2A">
            <w:pPr>
              <w:rPr>
                <w:rFonts w:ascii="Calibri" w:hAnsi="Calibri" w:cs="Calibri"/>
                <w:color w:val="000000"/>
              </w:rPr>
            </w:pPr>
            <w:r w:rsidRPr="00EB4014">
              <w:rPr>
                <w:rFonts w:ascii="Calibri" w:hAnsi="Calibri" w:cs="Calibri"/>
                <w:color w:val="000000"/>
              </w:rPr>
              <w:t>ACEPTABLE       &gt;90%</w:t>
            </w:r>
            <w:r w:rsidR="007D5037">
              <w:rPr>
                <w:rFonts w:ascii="Calibri" w:hAnsi="Calibri" w:cs="Calibri"/>
                <w:color w:val="000000"/>
              </w:rPr>
              <w:t xml:space="preserve"> - 0</w:t>
            </w:r>
          </w:p>
        </w:tc>
        <w:tc>
          <w:tcPr>
            <w:tcW w:w="980" w:type="dxa"/>
            <w:tcBorders>
              <w:top w:val="single" w:sz="4" w:space="0" w:color="auto"/>
              <w:left w:val="nil"/>
              <w:bottom w:val="single" w:sz="4" w:space="0" w:color="auto"/>
              <w:right w:val="single" w:sz="4" w:space="0" w:color="auto"/>
            </w:tcBorders>
            <w:shd w:val="clear" w:color="000000" w:fill="92D050"/>
            <w:noWrap/>
            <w:vAlign w:val="bottom"/>
            <w:hideMark/>
          </w:tcPr>
          <w:p w:rsidR="00CB4AC8" w:rsidRPr="00EB4014" w:rsidRDefault="00CB4AC8" w:rsidP="00C92B2A">
            <w:pPr>
              <w:jc w:val="right"/>
              <w:rPr>
                <w:rFonts w:ascii="Calibri" w:hAnsi="Calibri" w:cs="Calibri"/>
                <w:color w:val="FF0000"/>
              </w:rPr>
            </w:pPr>
            <w:r w:rsidRPr="00EB4014">
              <w:rPr>
                <w:rFonts w:ascii="Calibri" w:hAnsi="Calibri" w:cs="Calibri"/>
                <w:color w:val="FF0000"/>
              </w:rPr>
              <w:t> </w:t>
            </w:r>
          </w:p>
        </w:tc>
      </w:tr>
      <w:tr w:rsidR="00CB4AC8" w:rsidRPr="00EB4014" w:rsidTr="00C92B2A">
        <w:trPr>
          <w:trHeight w:val="300"/>
          <w:jc w:val="center"/>
        </w:trPr>
        <w:tc>
          <w:tcPr>
            <w:tcW w:w="2760" w:type="dxa"/>
            <w:tcBorders>
              <w:top w:val="nil"/>
              <w:left w:val="single" w:sz="4" w:space="0" w:color="auto"/>
              <w:bottom w:val="single" w:sz="4" w:space="0" w:color="auto"/>
              <w:right w:val="single" w:sz="4" w:space="0" w:color="auto"/>
            </w:tcBorders>
            <w:shd w:val="clear" w:color="000000" w:fill="FFFFFF"/>
            <w:vAlign w:val="center"/>
            <w:hideMark/>
          </w:tcPr>
          <w:p w:rsidR="00CB4AC8" w:rsidRPr="00EB4014" w:rsidRDefault="00CB4AC8" w:rsidP="00C92B2A">
            <w:pPr>
              <w:rPr>
                <w:rFonts w:ascii="Calibri" w:hAnsi="Calibri" w:cs="Calibri"/>
                <w:color w:val="000000"/>
              </w:rPr>
            </w:pPr>
            <w:r>
              <w:rPr>
                <w:rFonts w:ascii="Calibri" w:hAnsi="Calibri" w:cs="Calibri"/>
                <w:color w:val="000000"/>
              </w:rPr>
              <w:t>MODERADO     7</w:t>
            </w:r>
            <w:r w:rsidRPr="00EB4014">
              <w:rPr>
                <w:rFonts w:ascii="Calibri" w:hAnsi="Calibri" w:cs="Calibri"/>
                <w:color w:val="000000"/>
              </w:rPr>
              <w:t>0%-90%</w:t>
            </w:r>
          </w:p>
        </w:tc>
        <w:tc>
          <w:tcPr>
            <w:tcW w:w="980" w:type="dxa"/>
            <w:tcBorders>
              <w:top w:val="nil"/>
              <w:left w:val="nil"/>
              <w:bottom w:val="single" w:sz="4" w:space="0" w:color="auto"/>
              <w:right w:val="single" w:sz="4" w:space="0" w:color="auto"/>
            </w:tcBorders>
            <w:shd w:val="clear" w:color="000000" w:fill="FFFF00"/>
            <w:noWrap/>
            <w:vAlign w:val="bottom"/>
            <w:hideMark/>
          </w:tcPr>
          <w:p w:rsidR="00CB4AC8" w:rsidRPr="00EB4014" w:rsidRDefault="00CB4AC8" w:rsidP="00C92B2A">
            <w:pPr>
              <w:rPr>
                <w:rFonts w:ascii="Calibri" w:hAnsi="Calibri" w:cs="Calibri"/>
                <w:color w:val="000000"/>
              </w:rPr>
            </w:pPr>
            <w:r w:rsidRPr="00EB4014">
              <w:rPr>
                <w:rFonts w:ascii="Calibri" w:hAnsi="Calibri" w:cs="Calibri"/>
                <w:color w:val="000000"/>
              </w:rPr>
              <w:t> </w:t>
            </w:r>
          </w:p>
        </w:tc>
      </w:tr>
      <w:tr w:rsidR="00CB4AC8" w:rsidRPr="00EB4014" w:rsidTr="00C92B2A">
        <w:trPr>
          <w:trHeight w:val="300"/>
          <w:jc w:val="center"/>
        </w:trPr>
        <w:tc>
          <w:tcPr>
            <w:tcW w:w="2760" w:type="dxa"/>
            <w:tcBorders>
              <w:top w:val="nil"/>
              <w:left w:val="single" w:sz="4" w:space="0" w:color="auto"/>
              <w:bottom w:val="single" w:sz="4" w:space="0" w:color="auto"/>
              <w:right w:val="single" w:sz="4" w:space="0" w:color="auto"/>
            </w:tcBorders>
            <w:shd w:val="clear" w:color="000000" w:fill="FFFFFF"/>
            <w:vAlign w:val="center"/>
            <w:hideMark/>
          </w:tcPr>
          <w:p w:rsidR="00CB4AC8" w:rsidRPr="00EB4014" w:rsidRDefault="00CB4AC8" w:rsidP="00C92B2A">
            <w:pPr>
              <w:rPr>
                <w:rFonts w:ascii="Calibri" w:hAnsi="Calibri" w:cs="Calibri"/>
                <w:color w:val="000000"/>
              </w:rPr>
            </w:pPr>
            <w:r>
              <w:rPr>
                <w:rFonts w:ascii="Calibri" w:hAnsi="Calibri" w:cs="Calibri"/>
                <w:color w:val="000000"/>
              </w:rPr>
              <w:t>INACEPTABLE  &lt;7</w:t>
            </w:r>
            <w:r w:rsidRPr="00EB4014">
              <w:rPr>
                <w:rFonts w:ascii="Calibri" w:hAnsi="Calibri" w:cs="Calibri"/>
                <w:color w:val="000000"/>
              </w:rPr>
              <w:t>0%</w:t>
            </w:r>
          </w:p>
        </w:tc>
        <w:tc>
          <w:tcPr>
            <w:tcW w:w="980" w:type="dxa"/>
            <w:tcBorders>
              <w:top w:val="nil"/>
              <w:left w:val="nil"/>
              <w:bottom w:val="single" w:sz="4" w:space="0" w:color="auto"/>
              <w:right w:val="single" w:sz="4" w:space="0" w:color="auto"/>
            </w:tcBorders>
            <w:shd w:val="clear" w:color="000000" w:fill="FF0000"/>
            <w:noWrap/>
            <w:vAlign w:val="bottom"/>
            <w:hideMark/>
          </w:tcPr>
          <w:p w:rsidR="00CB4AC8" w:rsidRPr="00EB4014" w:rsidRDefault="00CB4AC8" w:rsidP="00C92B2A">
            <w:pPr>
              <w:rPr>
                <w:rFonts w:ascii="Calibri" w:hAnsi="Calibri" w:cs="Calibri"/>
                <w:color w:val="FF0000"/>
              </w:rPr>
            </w:pPr>
            <w:r w:rsidRPr="00EB4014">
              <w:rPr>
                <w:rFonts w:ascii="Calibri" w:hAnsi="Calibri" w:cs="Calibri"/>
                <w:color w:val="FF0000"/>
              </w:rPr>
              <w:t> </w:t>
            </w:r>
          </w:p>
        </w:tc>
      </w:tr>
    </w:tbl>
    <w:p w:rsidR="000C7776" w:rsidRDefault="000C7776" w:rsidP="00F04C39">
      <w:pPr>
        <w:pStyle w:val="Sinespaciado"/>
        <w:jc w:val="center"/>
        <w:rPr>
          <w:lang w:val="es-EC"/>
        </w:rPr>
      </w:pPr>
    </w:p>
    <w:p w:rsidR="00F948B9" w:rsidRDefault="00F948B9" w:rsidP="00F04C39">
      <w:pPr>
        <w:pStyle w:val="Sinespaciado"/>
        <w:jc w:val="center"/>
        <w:rPr>
          <w:lang w:val="es-EC"/>
        </w:rPr>
      </w:pPr>
      <w:r>
        <w:rPr>
          <w:b/>
          <w:lang w:val="es-EC"/>
        </w:rPr>
        <w:t xml:space="preserve">Elaborado por: </w:t>
      </w:r>
      <w:r w:rsidR="00F04C39">
        <w:rPr>
          <w:lang w:val="es-EC"/>
        </w:rPr>
        <w:t>Los autores</w:t>
      </w:r>
    </w:p>
    <w:p w:rsidR="00F04C39" w:rsidRDefault="00F04C39" w:rsidP="00F04C39">
      <w:pPr>
        <w:pStyle w:val="Sinespaciado"/>
        <w:jc w:val="center"/>
        <w:rPr>
          <w:lang w:val="es-EC"/>
        </w:rPr>
      </w:pPr>
    </w:p>
    <w:p w:rsidR="007D5037" w:rsidRDefault="00CB4AC8" w:rsidP="007D5037">
      <w:pPr>
        <w:spacing w:line="480" w:lineRule="auto"/>
        <w:ind w:left="360"/>
        <w:jc w:val="both"/>
        <w:rPr>
          <w:rFonts w:ascii="Arial" w:hAnsi="Arial" w:cs="Arial"/>
        </w:rPr>
      </w:pPr>
      <w:r>
        <w:rPr>
          <w:rFonts w:ascii="Arial" w:hAnsi="Arial" w:cs="Arial"/>
        </w:rPr>
        <w:t xml:space="preserve">El tablero de indicadores representa el seguimiento realizado en los meses de marzo, abril y mayo, lo cual refleja lo cumplido y proyectado en estos meses. Como se observa la mayoría de los indicadores han incrementado satisfactoriamente. Para lograr la meta establecida  se debe  implementar las acciones de mejora, las acciones correctivas y preventivas surgidas de las no conformidades y su respectivo seguimiento. Si se realiza todo lo planificado se espera obtener el cumplimiento de las metas en Abril </w:t>
      </w:r>
      <w:r w:rsidRPr="00CB4AC8">
        <w:rPr>
          <w:rFonts w:ascii="Arial" w:hAnsi="Arial" w:cs="Arial"/>
        </w:rPr>
        <w:t>del 2013.</w:t>
      </w:r>
    </w:p>
    <w:p w:rsidR="007D5037" w:rsidRDefault="007D5037" w:rsidP="007D5037">
      <w:pPr>
        <w:spacing w:line="480" w:lineRule="auto"/>
        <w:ind w:left="360"/>
        <w:jc w:val="both"/>
        <w:rPr>
          <w:rFonts w:ascii="Arial" w:hAnsi="Arial" w:cs="Arial"/>
        </w:rPr>
      </w:pPr>
    </w:p>
    <w:p w:rsidR="00AE7667" w:rsidRDefault="00AE7667" w:rsidP="007D5037">
      <w:pPr>
        <w:spacing w:line="480" w:lineRule="auto"/>
        <w:ind w:left="360"/>
        <w:jc w:val="both"/>
        <w:rPr>
          <w:rFonts w:ascii="Arial" w:hAnsi="Arial" w:cs="Arial"/>
        </w:rPr>
      </w:pPr>
    </w:p>
    <w:p w:rsidR="00AE7667" w:rsidRDefault="00AE7667" w:rsidP="007D5037">
      <w:pPr>
        <w:spacing w:line="480" w:lineRule="auto"/>
        <w:ind w:left="360"/>
        <w:jc w:val="both"/>
        <w:rPr>
          <w:rFonts w:ascii="Arial" w:hAnsi="Arial" w:cs="Arial"/>
        </w:rPr>
      </w:pPr>
    </w:p>
    <w:p w:rsidR="00AE7667" w:rsidRPr="007D5037" w:rsidRDefault="00AE7667" w:rsidP="007D5037">
      <w:pPr>
        <w:spacing w:line="480" w:lineRule="auto"/>
        <w:ind w:left="360"/>
        <w:jc w:val="both"/>
        <w:rPr>
          <w:rFonts w:ascii="Arial" w:hAnsi="Arial" w:cs="Arial"/>
        </w:rPr>
      </w:pPr>
    </w:p>
    <w:p w:rsidR="00CB4AC8" w:rsidRPr="00CB4AC8" w:rsidRDefault="00CB4AC8" w:rsidP="00CB4AC8">
      <w:pPr>
        <w:pStyle w:val="Ttulo2"/>
        <w:jc w:val="left"/>
        <w:rPr>
          <w:sz w:val="32"/>
          <w:lang w:val="es-EC"/>
        </w:rPr>
      </w:pPr>
      <w:bookmarkStart w:id="103" w:name="_Toc328557522"/>
      <w:r w:rsidRPr="00CB4AC8">
        <w:rPr>
          <w:sz w:val="32"/>
          <w:lang w:val="es-EC"/>
        </w:rPr>
        <w:lastRenderedPageBreak/>
        <w:t>ANÁLISIS DE LOS RTL SART CUMPLIDOS</w:t>
      </w:r>
      <w:bookmarkEnd w:id="103"/>
    </w:p>
    <w:p w:rsidR="00CB4AC8" w:rsidRDefault="00CB4AC8" w:rsidP="00A40202">
      <w:pPr>
        <w:spacing w:line="480" w:lineRule="auto"/>
        <w:ind w:left="360"/>
        <w:jc w:val="both"/>
        <w:rPr>
          <w:rFonts w:ascii="Arial" w:hAnsi="Arial" w:cs="Arial"/>
        </w:rPr>
      </w:pPr>
      <w:r w:rsidRPr="00543861">
        <w:rPr>
          <w:rFonts w:ascii="Arial" w:hAnsi="Arial" w:cs="Arial"/>
        </w:rPr>
        <w:t>En l</w:t>
      </w:r>
      <w:r>
        <w:rPr>
          <w:rFonts w:ascii="Arial" w:hAnsi="Arial" w:cs="Arial"/>
        </w:rPr>
        <w:t>a auditoría que se llevó a cabo, se pudo</w:t>
      </w:r>
      <w:r w:rsidRPr="00543861">
        <w:rPr>
          <w:rFonts w:ascii="Arial" w:hAnsi="Arial" w:cs="Arial"/>
        </w:rPr>
        <w:t xml:space="preserve"> verificar el cumplimiento de los Requerimientos Técnicos Legales referentes al Sistema de Control Operacional de la Seguridad y salud en el Trabajo en la Maternidad.</w:t>
      </w:r>
    </w:p>
    <w:p w:rsidR="00CB4AC8" w:rsidRPr="00543861" w:rsidRDefault="00CB4AC8" w:rsidP="00CB4AC8">
      <w:pPr>
        <w:autoSpaceDE w:val="0"/>
        <w:autoSpaceDN w:val="0"/>
        <w:adjustRightInd w:val="0"/>
        <w:rPr>
          <w:rFonts w:ascii="Arial" w:hAnsi="Arial" w:cs="Arial"/>
        </w:rPr>
      </w:pPr>
    </w:p>
    <w:p w:rsidR="00CB4AC8" w:rsidRDefault="00CB4AC8" w:rsidP="00F04C39">
      <w:pPr>
        <w:autoSpaceDE w:val="0"/>
        <w:autoSpaceDN w:val="0"/>
        <w:adjustRightInd w:val="0"/>
        <w:ind w:left="360"/>
        <w:rPr>
          <w:rFonts w:ascii="Arial" w:hAnsi="Arial" w:cs="Arial"/>
        </w:rPr>
      </w:pPr>
      <w:r w:rsidRPr="00A40202">
        <w:rPr>
          <w:rFonts w:ascii="Arial" w:hAnsi="Arial" w:cs="Arial"/>
          <w:b/>
        </w:rPr>
        <w:t>ART 11</w:t>
      </w:r>
      <w:r w:rsidRPr="004F1861">
        <w:rPr>
          <w:rFonts w:ascii="Arial" w:hAnsi="Arial" w:cs="Arial"/>
        </w:rPr>
        <w:t>del Re</w:t>
      </w:r>
      <w:r>
        <w:rPr>
          <w:rFonts w:ascii="Arial" w:hAnsi="Arial" w:cs="Arial"/>
        </w:rPr>
        <w:t>solución</w:t>
      </w:r>
      <w:r w:rsidRPr="004F1861">
        <w:rPr>
          <w:rFonts w:ascii="Arial" w:hAnsi="Arial" w:cs="Arial"/>
        </w:rPr>
        <w:t xml:space="preserve"> CD 333 </w:t>
      </w:r>
      <w:r>
        <w:rPr>
          <w:rFonts w:ascii="Arial" w:hAnsi="Arial" w:cs="Arial"/>
        </w:rPr>
        <w:t>i</w:t>
      </w:r>
      <w:r w:rsidRPr="004F1861">
        <w:rPr>
          <w:rFonts w:ascii="Arial" w:hAnsi="Arial" w:cs="Arial"/>
        </w:rPr>
        <w:t>ndica que</w:t>
      </w:r>
      <w:r>
        <w:rPr>
          <w:rFonts w:ascii="Arial" w:hAnsi="Arial" w:cs="Arial"/>
        </w:rPr>
        <w:t>:</w:t>
      </w:r>
    </w:p>
    <w:p w:rsidR="00CB4AC8" w:rsidRDefault="00CB4AC8" w:rsidP="00CB4AC8">
      <w:pPr>
        <w:autoSpaceDE w:val="0"/>
        <w:autoSpaceDN w:val="0"/>
        <w:adjustRightInd w:val="0"/>
        <w:rPr>
          <w:rFonts w:ascii="Arial" w:hAnsi="Arial" w:cs="Arial"/>
        </w:rPr>
      </w:pPr>
    </w:p>
    <w:p w:rsidR="00CB4AC8" w:rsidRDefault="00BA6049" w:rsidP="00A40202">
      <w:pPr>
        <w:spacing w:line="480" w:lineRule="auto"/>
        <w:ind w:left="360"/>
        <w:jc w:val="both"/>
        <w:rPr>
          <w:rFonts w:ascii="Arial" w:hAnsi="Arial" w:cs="Arial"/>
        </w:rPr>
      </w:pPr>
      <w:r>
        <w:rPr>
          <w:rFonts w:ascii="Arial" w:hAnsi="Arial" w:cs="Arial"/>
        </w:rPr>
        <w:t>Si el valor del Í</w:t>
      </w:r>
      <w:r w:rsidR="00CB4AC8" w:rsidRPr="004F1861">
        <w:rPr>
          <w:rFonts w:ascii="Arial" w:hAnsi="Arial" w:cs="Arial"/>
        </w:rPr>
        <w:t>ndice de Eficacia es:</w:t>
      </w:r>
    </w:p>
    <w:p w:rsidR="00CB4AC8" w:rsidRPr="004F1861" w:rsidRDefault="00CB4AC8" w:rsidP="00CB4AC8">
      <w:pPr>
        <w:autoSpaceDE w:val="0"/>
        <w:autoSpaceDN w:val="0"/>
        <w:adjustRightInd w:val="0"/>
        <w:rPr>
          <w:rFonts w:ascii="Arial" w:hAnsi="Arial" w:cs="Arial"/>
        </w:rPr>
      </w:pPr>
    </w:p>
    <w:p w:rsidR="00CB4AC8" w:rsidRPr="00A40202" w:rsidRDefault="00CB4AC8" w:rsidP="005F7BC3">
      <w:pPr>
        <w:pStyle w:val="Prrafodelista"/>
        <w:numPr>
          <w:ilvl w:val="0"/>
          <w:numId w:val="34"/>
        </w:numPr>
        <w:spacing w:line="480" w:lineRule="auto"/>
        <w:jc w:val="both"/>
        <w:rPr>
          <w:rFonts w:ascii="Arial" w:hAnsi="Arial" w:cs="Arial"/>
        </w:rPr>
      </w:pPr>
      <w:r w:rsidRPr="00A40202">
        <w:rPr>
          <w:rFonts w:ascii="Arial" w:hAnsi="Arial" w:cs="Arial"/>
        </w:rPr>
        <w:t>Igual o superior al ochenta por ciento (80%), la eficacia del Sistema de Gestión de la Seguridad y Salud en el Trabajo de la empresa/organización es considerada como satisfactoria; se aplicará un sistema de mejoramiento continuo.</w:t>
      </w:r>
    </w:p>
    <w:p w:rsidR="00CB4AC8" w:rsidRDefault="00CB4AC8" w:rsidP="00CB4AC8">
      <w:pPr>
        <w:pStyle w:val="Prrafodelista"/>
        <w:autoSpaceDE w:val="0"/>
        <w:autoSpaceDN w:val="0"/>
        <w:adjustRightInd w:val="0"/>
        <w:jc w:val="both"/>
        <w:rPr>
          <w:rFonts w:ascii="Arial" w:hAnsi="Arial" w:cs="Arial"/>
        </w:rPr>
      </w:pPr>
    </w:p>
    <w:p w:rsidR="00CB4AC8" w:rsidRDefault="00CB4AC8" w:rsidP="005F7BC3">
      <w:pPr>
        <w:pStyle w:val="Prrafodelista"/>
        <w:numPr>
          <w:ilvl w:val="0"/>
          <w:numId w:val="34"/>
        </w:numPr>
        <w:spacing w:line="480" w:lineRule="auto"/>
        <w:jc w:val="both"/>
        <w:rPr>
          <w:rFonts w:ascii="Arial" w:hAnsi="Arial" w:cs="Arial"/>
        </w:rPr>
      </w:pPr>
      <w:r w:rsidRPr="00543861">
        <w:rPr>
          <w:rFonts w:ascii="Arial" w:hAnsi="Arial" w:cs="Arial"/>
        </w:rPr>
        <w:t xml:space="preserve"> Inferior al ochenta por ciento (80%) la eficacia del Sistema de Gestión de Seguridad y Salud en el Trabajo de la empresa/organización es considerada como insatisfactoria y deberá reformular su sistema.</w:t>
      </w:r>
    </w:p>
    <w:p w:rsidR="00A40202" w:rsidRPr="00A40202" w:rsidRDefault="00A40202" w:rsidP="00A40202">
      <w:pPr>
        <w:pStyle w:val="Prrafodelista"/>
        <w:rPr>
          <w:rFonts w:ascii="Arial" w:hAnsi="Arial" w:cs="Arial"/>
        </w:rPr>
      </w:pPr>
    </w:p>
    <w:p w:rsidR="0090452F" w:rsidRPr="00270366" w:rsidRDefault="0090452F" w:rsidP="0090452F">
      <w:pPr>
        <w:autoSpaceDE w:val="0"/>
        <w:autoSpaceDN w:val="0"/>
        <w:adjustRightInd w:val="0"/>
        <w:rPr>
          <w:rFonts w:ascii="Arial" w:hAnsi="Arial" w:cs="Arial"/>
          <w:b/>
        </w:rPr>
      </w:pPr>
    </w:p>
    <w:p w:rsidR="0090452F" w:rsidRDefault="0090452F" w:rsidP="005B13AE">
      <w:pPr>
        <w:spacing w:line="480" w:lineRule="auto"/>
        <w:ind w:left="360"/>
        <w:jc w:val="both"/>
        <w:rPr>
          <w:rFonts w:ascii="Arial" w:hAnsi="Arial" w:cs="Arial"/>
        </w:rPr>
      </w:pPr>
      <w:r w:rsidRPr="003B571E">
        <w:rPr>
          <w:rFonts w:ascii="Arial" w:hAnsi="Arial" w:cs="Arial"/>
        </w:rPr>
        <w:t xml:space="preserve">Se </w:t>
      </w:r>
      <w:r>
        <w:rPr>
          <w:rFonts w:ascii="Arial" w:hAnsi="Arial" w:cs="Arial"/>
        </w:rPr>
        <w:t xml:space="preserve">identifica que luego del diseño e inicio de implementación del Sistema de Control Operacional la Maternidad, mediante el estudio y diagnóstico situacional, la identificación de peligros, el análisis de los riesgos en los procesos más críticos, su evaluación y valoración, el diseño de guías operativas para optimizar procesos, los procedimientos formalmente </w:t>
      </w:r>
      <w:r>
        <w:rPr>
          <w:rFonts w:ascii="Arial" w:hAnsi="Arial" w:cs="Arial"/>
        </w:rPr>
        <w:lastRenderedPageBreak/>
        <w:t>documentados, el cambio positivo de la  cultura del personal en torno a cómo responder ante un riesgo, y principalmente reconocer la importancia moral, organizacional, y legal que tiene la Seguridad</w:t>
      </w:r>
      <w:r w:rsidR="00BA6049">
        <w:rPr>
          <w:rFonts w:ascii="Arial" w:hAnsi="Arial" w:cs="Arial"/>
        </w:rPr>
        <w:t xml:space="preserve"> y Salud en la Maternidad, se ha mejorado</w:t>
      </w:r>
      <w:r>
        <w:rPr>
          <w:rFonts w:ascii="Arial" w:hAnsi="Arial" w:cs="Arial"/>
        </w:rPr>
        <w:t xml:space="preserve"> en los porcentajes de cumplimiento de los requerimientos</w:t>
      </w:r>
      <w:r w:rsidR="00BA6049">
        <w:rPr>
          <w:rFonts w:ascii="Arial" w:hAnsi="Arial" w:cs="Arial"/>
        </w:rPr>
        <w:t xml:space="preserve"> técnicos y legales aplicables, y se proyecta para el mes de Octubre incrementar en un 10% el índice de eficiencia:</w:t>
      </w:r>
    </w:p>
    <w:p w:rsidR="005B13AE" w:rsidRDefault="005B13AE" w:rsidP="005B13AE">
      <w:pPr>
        <w:spacing w:line="480" w:lineRule="auto"/>
        <w:ind w:left="360"/>
        <w:jc w:val="both"/>
        <w:rPr>
          <w:rFonts w:ascii="Arial" w:hAnsi="Arial" w:cs="Arial"/>
        </w:rPr>
      </w:pPr>
    </w:p>
    <w:tbl>
      <w:tblPr>
        <w:tblW w:w="8804" w:type="dxa"/>
        <w:tblCellMar>
          <w:left w:w="0" w:type="dxa"/>
          <w:right w:w="0" w:type="dxa"/>
        </w:tblCellMar>
        <w:tblLook w:val="04A0" w:firstRow="1" w:lastRow="0" w:firstColumn="1" w:lastColumn="0" w:noHBand="0" w:noVBand="1"/>
      </w:tblPr>
      <w:tblGrid>
        <w:gridCol w:w="3635"/>
        <w:gridCol w:w="1677"/>
        <w:gridCol w:w="1691"/>
        <w:gridCol w:w="1801"/>
      </w:tblGrid>
      <w:tr w:rsidR="005B13AE" w:rsidRPr="004F339C" w:rsidTr="00C92B2A">
        <w:trPr>
          <w:trHeight w:val="20"/>
        </w:trPr>
        <w:tc>
          <w:tcPr>
            <w:tcW w:w="8804" w:type="dxa"/>
            <w:gridSpan w:val="4"/>
            <w:tcBorders>
              <w:top w:val="single" w:sz="8" w:space="0" w:color="009DD9"/>
              <w:left w:val="single" w:sz="8" w:space="0" w:color="009DD9"/>
              <w:bottom w:val="single" w:sz="8" w:space="0" w:color="009DD9"/>
              <w:right w:val="single" w:sz="8" w:space="0" w:color="009DD9"/>
            </w:tcBorders>
            <w:shd w:val="clear" w:color="auto" w:fill="04617B"/>
            <w:tcMar>
              <w:top w:w="15" w:type="dxa"/>
              <w:left w:w="15" w:type="dxa"/>
              <w:bottom w:w="0" w:type="dxa"/>
              <w:right w:w="15" w:type="dxa"/>
            </w:tcMar>
            <w:vAlign w:val="bottom"/>
            <w:hideMark/>
          </w:tcPr>
          <w:p w:rsidR="005B13AE" w:rsidRDefault="005B13AE" w:rsidP="00C92B2A">
            <w:pPr>
              <w:spacing w:line="360" w:lineRule="auto"/>
              <w:jc w:val="center"/>
              <w:rPr>
                <w:rFonts w:ascii="Arial" w:hAnsi="Arial" w:cs="Arial"/>
                <w:b/>
                <w:bCs/>
                <w:color w:val="FFFFFF" w:themeColor="background1"/>
              </w:rPr>
            </w:pPr>
            <w:r>
              <w:rPr>
                <w:rFonts w:ascii="Arial" w:hAnsi="Arial" w:cs="Arial"/>
                <w:b/>
                <w:bCs/>
                <w:color w:val="FFFFFF" w:themeColor="background1"/>
              </w:rPr>
              <w:t>A</w:t>
            </w:r>
            <w:r w:rsidRPr="004F339C">
              <w:rPr>
                <w:rFonts w:ascii="Arial" w:hAnsi="Arial" w:cs="Arial"/>
                <w:b/>
                <w:bCs/>
                <w:color w:val="FFFFFF" w:themeColor="background1"/>
              </w:rPr>
              <w:t>UDITORIA DE GESTIÓN DE RIESGOS DEL TRABAJO- SART</w:t>
            </w:r>
          </w:p>
        </w:tc>
      </w:tr>
      <w:tr w:rsidR="005B13AE" w:rsidRPr="004F339C" w:rsidTr="00C92B2A">
        <w:trPr>
          <w:trHeight w:val="20"/>
        </w:trPr>
        <w:tc>
          <w:tcPr>
            <w:tcW w:w="8804" w:type="dxa"/>
            <w:gridSpan w:val="4"/>
            <w:tcBorders>
              <w:top w:val="single" w:sz="8" w:space="0" w:color="009DD9"/>
              <w:left w:val="single" w:sz="8" w:space="0" w:color="009DD9"/>
              <w:bottom w:val="single" w:sz="8" w:space="0" w:color="009DD9"/>
            </w:tcBorders>
            <w:shd w:val="clear" w:color="auto" w:fill="04617B"/>
            <w:tcMar>
              <w:top w:w="15" w:type="dxa"/>
              <w:left w:w="15" w:type="dxa"/>
              <w:bottom w:w="0" w:type="dxa"/>
              <w:right w:w="15" w:type="dxa"/>
            </w:tcMar>
            <w:vAlign w:val="bottom"/>
            <w:hideMark/>
          </w:tcPr>
          <w:p w:rsidR="005B13AE" w:rsidRPr="004F339C" w:rsidRDefault="005B13AE" w:rsidP="00C92B2A">
            <w:pPr>
              <w:spacing w:line="360" w:lineRule="auto"/>
              <w:jc w:val="center"/>
              <w:rPr>
                <w:rFonts w:ascii="Arial" w:hAnsi="Arial" w:cs="Arial"/>
                <w:b/>
                <w:bCs/>
                <w:color w:val="FFFFFF" w:themeColor="background1"/>
              </w:rPr>
            </w:pPr>
            <w:r w:rsidRPr="004F339C">
              <w:rPr>
                <w:rFonts w:ascii="Arial" w:hAnsi="Arial" w:cs="Arial"/>
                <w:b/>
                <w:bCs/>
                <w:color w:val="FFFFFF" w:themeColor="background1"/>
              </w:rPr>
              <w:t>VERIFICACIÓN DE ELEMENTOS TÉCNICOS Y LEGALES DE OBLIGADO CUMPLIMIENTO</w:t>
            </w:r>
          </w:p>
        </w:tc>
      </w:tr>
      <w:tr w:rsidR="005B13AE" w:rsidRPr="004F339C" w:rsidTr="00C92B2A">
        <w:trPr>
          <w:trHeight w:val="20"/>
        </w:trPr>
        <w:tc>
          <w:tcPr>
            <w:tcW w:w="3635"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5B13AE" w:rsidRPr="004F339C" w:rsidRDefault="005B13AE" w:rsidP="00C92B2A">
            <w:pPr>
              <w:spacing w:line="360" w:lineRule="auto"/>
              <w:jc w:val="center"/>
              <w:rPr>
                <w:rFonts w:ascii="Arial" w:hAnsi="Arial" w:cs="Arial"/>
                <w:b/>
              </w:rPr>
            </w:pPr>
          </w:p>
        </w:tc>
        <w:tc>
          <w:tcPr>
            <w:tcW w:w="1677" w:type="dxa"/>
            <w:tcBorders>
              <w:top w:val="single" w:sz="8" w:space="0" w:color="009DD9"/>
              <w:left w:val="single" w:sz="8" w:space="0" w:color="009DD9"/>
              <w:bottom w:val="single" w:sz="8" w:space="0" w:color="009DD9"/>
              <w:right w:val="single" w:sz="8" w:space="0" w:color="009DD9"/>
            </w:tcBorders>
            <w:shd w:val="clear" w:color="auto" w:fill="E7F0F8"/>
          </w:tcPr>
          <w:p w:rsidR="005B13AE" w:rsidRDefault="005B13AE" w:rsidP="00C92B2A">
            <w:pPr>
              <w:spacing w:line="360" w:lineRule="auto"/>
              <w:jc w:val="center"/>
              <w:rPr>
                <w:rFonts w:ascii="Arial" w:hAnsi="Arial" w:cs="Arial"/>
                <w:b/>
              </w:rPr>
            </w:pPr>
          </w:p>
          <w:p w:rsidR="005B13AE" w:rsidRPr="004F339C" w:rsidRDefault="00BA6049" w:rsidP="00C92B2A">
            <w:pPr>
              <w:spacing w:line="360" w:lineRule="auto"/>
              <w:jc w:val="center"/>
              <w:rPr>
                <w:rFonts w:ascii="Arial" w:hAnsi="Arial" w:cs="Arial"/>
                <w:b/>
              </w:rPr>
            </w:pPr>
            <w:r>
              <w:rPr>
                <w:rFonts w:ascii="Arial" w:hAnsi="Arial" w:cs="Arial"/>
                <w:b/>
              </w:rPr>
              <w:t>17</w:t>
            </w:r>
            <w:r w:rsidR="005B13AE">
              <w:rPr>
                <w:rFonts w:ascii="Arial" w:hAnsi="Arial" w:cs="Arial"/>
                <w:b/>
              </w:rPr>
              <w:t>/Marzo/2012</w:t>
            </w:r>
          </w:p>
        </w:tc>
        <w:tc>
          <w:tcPr>
            <w:tcW w:w="1691" w:type="dxa"/>
            <w:tcBorders>
              <w:top w:val="single" w:sz="8" w:space="0" w:color="009DD9"/>
              <w:left w:val="single" w:sz="8" w:space="0" w:color="009DD9"/>
              <w:bottom w:val="single" w:sz="8" w:space="0" w:color="009DD9"/>
              <w:right w:val="single" w:sz="8" w:space="0" w:color="009DD9"/>
            </w:tcBorders>
            <w:shd w:val="clear" w:color="auto" w:fill="E7F0F8"/>
            <w:vAlign w:val="bottom"/>
          </w:tcPr>
          <w:p w:rsidR="005B13AE" w:rsidRPr="004F339C" w:rsidRDefault="00F04C39" w:rsidP="00C92B2A">
            <w:pPr>
              <w:spacing w:line="360" w:lineRule="auto"/>
              <w:jc w:val="center"/>
              <w:rPr>
                <w:rFonts w:ascii="Arial" w:hAnsi="Arial" w:cs="Arial"/>
                <w:b/>
              </w:rPr>
            </w:pPr>
            <w:r>
              <w:rPr>
                <w:rFonts w:ascii="Arial" w:hAnsi="Arial" w:cs="Arial"/>
                <w:b/>
              </w:rPr>
              <w:t>11/</w:t>
            </w:r>
            <w:r w:rsidR="005B13AE">
              <w:rPr>
                <w:rFonts w:ascii="Arial" w:hAnsi="Arial" w:cs="Arial"/>
                <w:b/>
              </w:rPr>
              <w:t>Abril</w:t>
            </w:r>
            <w:r w:rsidR="00BA6049">
              <w:rPr>
                <w:rFonts w:ascii="Arial" w:hAnsi="Arial" w:cs="Arial"/>
                <w:b/>
              </w:rPr>
              <w:t>/2012</w:t>
            </w:r>
          </w:p>
        </w:tc>
        <w:tc>
          <w:tcPr>
            <w:tcW w:w="1801"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tcPr>
          <w:p w:rsidR="005B13AE" w:rsidRDefault="00BA6049" w:rsidP="00C92B2A">
            <w:pPr>
              <w:spacing w:line="360" w:lineRule="auto"/>
              <w:jc w:val="center"/>
              <w:rPr>
                <w:rFonts w:ascii="Arial" w:hAnsi="Arial" w:cs="Arial"/>
                <w:b/>
              </w:rPr>
            </w:pPr>
            <w:r>
              <w:rPr>
                <w:rFonts w:ascii="Arial" w:hAnsi="Arial" w:cs="Arial"/>
                <w:b/>
              </w:rPr>
              <w:t>PROYECCIÓN</w:t>
            </w:r>
          </w:p>
          <w:p w:rsidR="005B13AE" w:rsidRPr="004F339C" w:rsidRDefault="00D6228F" w:rsidP="00C92B2A">
            <w:pPr>
              <w:spacing w:line="360" w:lineRule="auto"/>
              <w:jc w:val="center"/>
              <w:rPr>
                <w:rFonts w:ascii="Arial" w:hAnsi="Arial" w:cs="Arial"/>
                <w:b/>
              </w:rPr>
            </w:pPr>
            <w:r>
              <w:rPr>
                <w:rFonts w:ascii="Arial" w:hAnsi="Arial" w:cs="Arial"/>
                <w:b/>
              </w:rPr>
              <w:t xml:space="preserve">Diciembre </w:t>
            </w:r>
            <w:r w:rsidR="00BA6049">
              <w:rPr>
                <w:rFonts w:ascii="Arial" w:hAnsi="Arial" w:cs="Arial"/>
                <w:b/>
              </w:rPr>
              <w:t>2012</w:t>
            </w:r>
          </w:p>
        </w:tc>
      </w:tr>
      <w:tr w:rsidR="005B13AE" w:rsidRPr="004F339C" w:rsidTr="00C92B2A">
        <w:trPr>
          <w:trHeight w:val="20"/>
        </w:trPr>
        <w:tc>
          <w:tcPr>
            <w:tcW w:w="3635"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5B13AE" w:rsidRPr="00F04C39" w:rsidRDefault="005B13AE" w:rsidP="00C92B2A">
            <w:pPr>
              <w:spacing w:line="360" w:lineRule="auto"/>
              <w:rPr>
                <w:rFonts w:ascii="Arial" w:hAnsi="Arial" w:cs="Arial"/>
              </w:rPr>
            </w:pPr>
            <w:r w:rsidRPr="00F04C39">
              <w:rPr>
                <w:rFonts w:ascii="Arial" w:hAnsi="Arial" w:cs="Arial"/>
                <w:b/>
              </w:rPr>
              <w:t>1.</w:t>
            </w:r>
            <w:r w:rsidRPr="00F04C39">
              <w:rPr>
                <w:rFonts w:ascii="Arial" w:hAnsi="Arial" w:cs="Arial"/>
              </w:rPr>
              <w:t xml:space="preserve"> GESTIÓN ADMINISTRATIVA</w:t>
            </w:r>
          </w:p>
        </w:tc>
        <w:tc>
          <w:tcPr>
            <w:tcW w:w="1677" w:type="dxa"/>
            <w:tcBorders>
              <w:top w:val="single" w:sz="8" w:space="0" w:color="009DD9"/>
              <w:left w:val="single" w:sz="8" w:space="0" w:color="009DD9"/>
              <w:bottom w:val="single" w:sz="8" w:space="0" w:color="009DD9"/>
              <w:right w:val="single" w:sz="8" w:space="0" w:color="009DD9"/>
            </w:tcBorders>
            <w:shd w:val="clear" w:color="auto" w:fill="E7F0F8"/>
            <w:vAlign w:val="bottom"/>
          </w:tcPr>
          <w:p w:rsidR="005B13AE" w:rsidRPr="00543861" w:rsidRDefault="005B13AE" w:rsidP="00C92B2A">
            <w:pPr>
              <w:spacing w:line="360" w:lineRule="auto"/>
              <w:jc w:val="center"/>
              <w:rPr>
                <w:rFonts w:ascii="Arial" w:hAnsi="Arial" w:cs="Arial"/>
                <w:b/>
              </w:rPr>
            </w:pPr>
            <w:r w:rsidRPr="00543861">
              <w:rPr>
                <w:rFonts w:ascii="Arial" w:hAnsi="Arial" w:cs="Arial"/>
                <w:b/>
              </w:rPr>
              <w:t>26,92%</w:t>
            </w:r>
          </w:p>
        </w:tc>
        <w:tc>
          <w:tcPr>
            <w:tcW w:w="1691" w:type="dxa"/>
            <w:tcBorders>
              <w:top w:val="single" w:sz="8" w:space="0" w:color="009DD9"/>
              <w:left w:val="single" w:sz="8" w:space="0" w:color="009DD9"/>
              <w:bottom w:val="single" w:sz="8" w:space="0" w:color="009DD9"/>
              <w:right w:val="single" w:sz="8" w:space="0" w:color="009DD9"/>
            </w:tcBorders>
            <w:shd w:val="clear" w:color="auto" w:fill="E7F0F8"/>
            <w:vAlign w:val="bottom"/>
          </w:tcPr>
          <w:p w:rsidR="005B13AE" w:rsidRPr="004F339C" w:rsidRDefault="005B13AE" w:rsidP="00C92B2A">
            <w:pPr>
              <w:spacing w:line="360" w:lineRule="auto"/>
              <w:jc w:val="center"/>
              <w:rPr>
                <w:rFonts w:ascii="Arial" w:hAnsi="Arial" w:cs="Arial"/>
                <w:b/>
              </w:rPr>
            </w:pPr>
            <w:r w:rsidRPr="004F339C">
              <w:rPr>
                <w:rFonts w:ascii="Arial" w:hAnsi="Arial" w:cs="Arial"/>
                <w:b/>
              </w:rPr>
              <w:t>35%</w:t>
            </w:r>
          </w:p>
        </w:tc>
        <w:tc>
          <w:tcPr>
            <w:tcW w:w="1801"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tcPr>
          <w:p w:rsidR="005B13AE" w:rsidRPr="004F339C" w:rsidRDefault="00BA6049" w:rsidP="00C92B2A">
            <w:pPr>
              <w:spacing w:line="360" w:lineRule="auto"/>
              <w:jc w:val="center"/>
              <w:rPr>
                <w:rFonts w:ascii="Arial" w:hAnsi="Arial" w:cs="Arial"/>
                <w:b/>
              </w:rPr>
            </w:pPr>
            <w:r>
              <w:rPr>
                <w:rFonts w:ascii="Arial" w:hAnsi="Arial" w:cs="Arial"/>
                <w:b/>
              </w:rPr>
              <w:t>45%</w:t>
            </w:r>
          </w:p>
        </w:tc>
      </w:tr>
      <w:tr w:rsidR="005B13AE" w:rsidRPr="004F339C" w:rsidTr="00C92B2A">
        <w:trPr>
          <w:trHeight w:val="20"/>
        </w:trPr>
        <w:tc>
          <w:tcPr>
            <w:tcW w:w="3635"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5B13AE" w:rsidRPr="00F04C39" w:rsidRDefault="005B13AE" w:rsidP="00C92B2A">
            <w:pPr>
              <w:spacing w:line="360" w:lineRule="auto"/>
              <w:rPr>
                <w:rFonts w:ascii="Arial" w:hAnsi="Arial" w:cs="Arial"/>
              </w:rPr>
            </w:pPr>
            <w:r w:rsidRPr="00F04C39">
              <w:rPr>
                <w:rFonts w:ascii="Arial" w:hAnsi="Arial" w:cs="Arial"/>
                <w:b/>
              </w:rPr>
              <w:t>2.</w:t>
            </w:r>
            <w:r w:rsidRPr="00F04C39">
              <w:rPr>
                <w:rFonts w:ascii="Arial" w:hAnsi="Arial" w:cs="Arial"/>
              </w:rPr>
              <w:t xml:space="preserve"> GESTIÓN TÉCNICA</w:t>
            </w:r>
          </w:p>
        </w:tc>
        <w:tc>
          <w:tcPr>
            <w:tcW w:w="1677" w:type="dxa"/>
            <w:tcBorders>
              <w:top w:val="single" w:sz="8" w:space="0" w:color="009DD9"/>
              <w:left w:val="single" w:sz="8" w:space="0" w:color="009DD9"/>
              <w:bottom w:val="single" w:sz="8" w:space="0" w:color="009DD9"/>
              <w:right w:val="single" w:sz="8" w:space="0" w:color="009DD9"/>
            </w:tcBorders>
            <w:shd w:val="clear" w:color="auto" w:fill="E7F0F8"/>
            <w:vAlign w:val="bottom"/>
          </w:tcPr>
          <w:p w:rsidR="005B13AE" w:rsidRPr="00543861" w:rsidRDefault="005B13AE" w:rsidP="00C92B2A">
            <w:pPr>
              <w:spacing w:line="360" w:lineRule="auto"/>
              <w:jc w:val="center"/>
              <w:rPr>
                <w:rFonts w:ascii="Arial" w:hAnsi="Arial" w:cs="Arial"/>
                <w:b/>
              </w:rPr>
            </w:pPr>
            <w:r w:rsidRPr="00543861">
              <w:rPr>
                <w:rFonts w:ascii="Arial" w:hAnsi="Arial" w:cs="Arial"/>
                <w:b/>
              </w:rPr>
              <w:t>20%</w:t>
            </w:r>
          </w:p>
        </w:tc>
        <w:tc>
          <w:tcPr>
            <w:tcW w:w="1691" w:type="dxa"/>
            <w:tcBorders>
              <w:top w:val="single" w:sz="8" w:space="0" w:color="009DD9"/>
              <w:left w:val="single" w:sz="8" w:space="0" w:color="009DD9"/>
              <w:bottom w:val="single" w:sz="8" w:space="0" w:color="009DD9"/>
              <w:right w:val="single" w:sz="8" w:space="0" w:color="009DD9"/>
            </w:tcBorders>
            <w:shd w:val="clear" w:color="auto" w:fill="E7F0F8"/>
            <w:vAlign w:val="bottom"/>
          </w:tcPr>
          <w:p w:rsidR="005B13AE" w:rsidRPr="004F339C" w:rsidRDefault="005B13AE" w:rsidP="00C92B2A">
            <w:pPr>
              <w:spacing w:line="360" w:lineRule="auto"/>
              <w:jc w:val="center"/>
              <w:rPr>
                <w:rFonts w:ascii="Arial" w:hAnsi="Arial" w:cs="Arial"/>
                <w:b/>
              </w:rPr>
            </w:pPr>
            <w:r>
              <w:rPr>
                <w:rFonts w:ascii="Arial" w:hAnsi="Arial" w:cs="Arial"/>
                <w:b/>
              </w:rPr>
              <w:t>5</w:t>
            </w:r>
            <w:r w:rsidRPr="004F339C">
              <w:rPr>
                <w:rFonts w:ascii="Arial" w:hAnsi="Arial" w:cs="Arial"/>
                <w:b/>
              </w:rPr>
              <w:t>9%</w:t>
            </w:r>
          </w:p>
        </w:tc>
        <w:tc>
          <w:tcPr>
            <w:tcW w:w="1801"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tcPr>
          <w:p w:rsidR="005B13AE" w:rsidRPr="004F339C" w:rsidRDefault="00BA6049" w:rsidP="00C92B2A">
            <w:pPr>
              <w:spacing w:line="360" w:lineRule="auto"/>
              <w:jc w:val="center"/>
              <w:rPr>
                <w:rFonts w:ascii="Arial" w:hAnsi="Arial" w:cs="Arial"/>
                <w:b/>
              </w:rPr>
            </w:pPr>
            <w:r>
              <w:rPr>
                <w:rFonts w:ascii="Arial" w:hAnsi="Arial" w:cs="Arial"/>
                <w:b/>
              </w:rPr>
              <w:t>69%</w:t>
            </w:r>
          </w:p>
        </w:tc>
      </w:tr>
      <w:tr w:rsidR="005B13AE" w:rsidRPr="004F339C" w:rsidTr="00C92B2A">
        <w:trPr>
          <w:trHeight w:val="20"/>
        </w:trPr>
        <w:tc>
          <w:tcPr>
            <w:tcW w:w="3635"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5B13AE" w:rsidRPr="00F04C39" w:rsidRDefault="005B13AE" w:rsidP="00C92B2A">
            <w:pPr>
              <w:spacing w:line="360" w:lineRule="auto"/>
              <w:rPr>
                <w:rFonts w:ascii="Arial" w:hAnsi="Arial" w:cs="Arial"/>
              </w:rPr>
            </w:pPr>
            <w:r w:rsidRPr="00F04C39">
              <w:rPr>
                <w:rFonts w:ascii="Arial" w:hAnsi="Arial" w:cs="Arial"/>
                <w:b/>
              </w:rPr>
              <w:t>3.</w:t>
            </w:r>
            <w:r w:rsidRPr="00F04C39">
              <w:rPr>
                <w:rFonts w:ascii="Arial" w:hAnsi="Arial" w:cs="Arial"/>
              </w:rPr>
              <w:t xml:space="preserve"> GESTIÓN DEL TALENTO HUMANO</w:t>
            </w:r>
          </w:p>
        </w:tc>
        <w:tc>
          <w:tcPr>
            <w:tcW w:w="1677" w:type="dxa"/>
            <w:tcBorders>
              <w:top w:val="single" w:sz="8" w:space="0" w:color="009DD9"/>
              <w:left w:val="single" w:sz="8" w:space="0" w:color="009DD9"/>
              <w:bottom w:val="single" w:sz="8" w:space="0" w:color="009DD9"/>
              <w:right w:val="single" w:sz="8" w:space="0" w:color="009DD9"/>
            </w:tcBorders>
            <w:shd w:val="clear" w:color="auto" w:fill="E7F0F8"/>
            <w:vAlign w:val="bottom"/>
          </w:tcPr>
          <w:p w:rsidR="005B13AE" w:rsidRPr="00543861" w:rsidRDefault="005B13AE" w:rsidP="00C92B2A">
            <w:pPr>
              <w:spacing w:line="360" w:lineRule="auto"/>
              <w:jc w:val="center"/>
              <w:rPr>
                <w:rFonts w:ascii="Arial" w:hAnsi="Arial" w:cs="Arial"/>
                <w:b/>
              </w:rPr>
            </w:pPr>
            <w:r w:rsidRPr="00543861">
              <w:rPr>
                <w:rFonts w:ascii="Arial" w:hAnsi="Arial" w:cs="Arial"/>
                <w:b/>
              </w:rPr>
              <w:t>31%</w:t>
            </w:r>
          </w:p>
        </w:tc>
        <w:tc>
          <w:tcPr>
            <w:tcW w:w="1691" w:type="dxa"/>
            <w:tcBorders>
              <w:top w:val="single" w:sz="8" w:space="0" w:color="009DD9"/>
              <w:left w:val="single" w:sz="8" w:space="0" w:color="009DD9"/>
              <w:bottom w:val="single" w:sz="8" w:space="0" w:color="009DD9"/>
              <w:right w:val="single" w:sz="8" w:space="0" w:color="009DD9"/>
            </w:tcBorders>
            <w:shd w:val="clear" w:color="auto" w:fill="E7F0F8"/>
            <w:vAlign w:val="bottom"/>
          </w:tcPr>
          <w:p w:rsidR="005B13AE" w:rsidRPr="004F339C" w:rsidRDefault="005B13AE" w:rsidP="00C92B2A">
            <w:pPr>
              <w:spacing w:line="360" w:lineRule="auto"/>
              <w:jc w:val="center"/>
              <w:rPr>
                <w:rFonts w:ascii="Arial" w:hAnsi="Arial" w:cs="Arial"/>
                <w:b/>
              </w:rPr>
            </w:pPr>
            <w:r w:rsidRPr="004F339C">
              <w:rPr>
                <w:rFonts w:ascii="Arial" w:hAnsi="Arial" w:cs="Arial"/>
                <w:b/>
              </w:rPr>
              <w:t>58%</w:t>
            </w:r>
          </w:p>
        </w:tc>
        <w:tc>
          <w:tcPr>
            <w:tcW w:w="1801"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tcPr>
          <w:p w:rsidR="005B13AE" w:rsidRPr="004F339C" w:rsidRDefault="00BA6049" w:rsidP="00C92B2A">
            <w:pPr>
              <w:spacing w:line="360" w:lineRule="auto"/>
              <w:jc w:val="center"/>
              <w:rPr>
                <w:rFonts w:ascii="Arial" w:hAnsi="Arial" w:cs="Arial"/>
                <w:b/>
              </w:rPr>
            </w:pPr>
            <w:r>
              <w:rPr>
                <w:rFonts w:ascii="Arial" w:hAnsi="Arial" w:cs="Arial"/>
                <w:b/>
              </w:rPr>
              <w:t>68%</w:t>
            </w:r>
          </w:p>
        </w:tc>
      </w:tr>
      <w:tr w:rsidR="005B13AE" w:rsidRPr="004F339C" w:rsidTr="00C92B2A">
        <w:trPr>
          <w:trHeight w:val="20"/>
        </w:trPr>
        <w:tc>
          <w:tcPr>
            <w:tcW w:w="3635"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hideMark/>
          </w:tcPr>
          <w:p w:rsidR="005B13AE" w:rsidRPr="00F04C39" w:rsidRDefault="005B13AE" w:rsidP="00C92B2A">
            <w:pPr>
              <w:spacing w:line="360" w:lineRule="auto"/>
              <w:rPr>
                <w:rFonts w:ascii="Arial" w:hAnsi="Arial" w:cs="Arial"/>
              </w:rPr>
            </w:pPr>
            <w:r w:rsidRPr="00F04C39">
              <w:rPr>
                <w:rFonts w:ascii="Arial" w:hAnsi="Arial" w:cs="Arial"/>
                <w:b/>
              </w:rPr>
              <w:t>4.</w:t>
            </w:r>
            <w:r w:rsidRPr="00F04C39">
              <w:rPr>
                <w:rFonts w:ascii="Arial" w:hAnsi="Arial" w:cs="Arial"/>
              </w:rPr>
              <w:t xml:space="preserve"> PROCEDIMIENTOS Y PROGRAMAS OPERATIVOS BASICOS</w:t>
            </w:r>
          </w:p>
        </w:tc>
        <w:tc>
          <w:tcPr>
            <w:tcW w:w="1677" w:type="dxa"/>
            <w:tcBorders>
              <w:top w:val="single" w:sz="8" w:space="0" w:color="009DD9"/>
              <w:left w:val="single" w:sz="8" w:space="0" w:color="009DD9"/>
              <w:bottom w:val="single" w:sz="8" w:space="0" w:color="009DD9"/>
              <w:right w:val="single" w:sz="8" w:space="0" w:color="009DD9"/>
            </w:tcBorders>
            <w:shd w:val="clear" w:color="auto" w:fill="E7F0F8"/>
            <w:vAlign w:val="bottom"/>
          </w:tcPr>
          <w:p w:rsidR="005B13AE" w:rsidRPr="00543861" w:rsidRDefault="005B13AE" w:rsidP="00C92B2A">
            <w:pPr>
              <w:spacing w:line="360" w:lineRule="auto"/>
              <w:jc w:val="center"/>
              <w:rPr>
                <w:rFonts w:ascii="Arial" w:hAnsi="Arial" w:cs="Arial"/>
                <w:b/>
              </w:rPr>
            </w:pPr>
            <w:r>
              <w:rPr>
                <w:rFonts w:ascii="Arial" w:hAnsi="Arial" w:cs="Arial"/>
                <w:b/>
              </w:rPr>
              <w:t>1</w:t>
            </w:r>
            <w:r w:rsidRPr="00543861">
              <w:rPr>
                <w:rFonts w:ascii="Arial" w:hAnsi="Arial" w:cs="Arial"/>
                <w:b/>
              </w:rPr>
              <w:t>5%</w:t>
            </w:r>
          </w:p>
        </w:tc>
        <w:tc>
          <w:tcPr>
            <w:tcW w:w="1691" w:type="dxa"/>
            <w:tcBorders>
              <w:top w:val="single" w:sz="8" w:space="0" w:color="009DD9"/>
              <w:left w:val="single" w:sz="8" w:space="0" w:color="009DD9"/>
              <w:bottom w:val="single" w:sz="8" w:space="0" w:color="009DD9"/>
              <w:right w:val="single" w:sz="8" w:space="0" w:color="009DD9"/>
            </w:tcBorders>
            <w:shd w:val="clear" w:color="auto" w:fill="E7F0F8"/>
            <w:vAlign w:val="bottom"/>
          </w:tcPr>
          <w:p w:rsidR="005B13AE" w:rsidRPr="004F339C" w:rsidRDefault="005B13AE" w:rsidP="00C92B2A">
            <w:pPr>
              <w:spacing w:line="360" w:lineRule="auto"/>
              <w:jc w:val="center"/>
              <w:rPr>
                <w:rFonts w:ascii="Arial" w:hAnsi="Arial" w:cs="Arial"/>
                <w:b/>
              </w:rPr>
            </w:pPr>
            <w:r>
              <w:rPr>
                <w:rFonts w:ascii="Arial" w:hAnsi="Arial" w:cs="Arial"/>
                <w:b/>
              </w:rPr>
              <w:t>34</w:t>
            </w:r>
            <w:r w:rsidRPr="004F339C">
              <w:rPr>
                <w:rFonts w:ascii="Arial" w:hAnsi="Arial" w:cs="Arial"/>
                <w:b/>
              </w:rPr>
              <w:t>%</w:t>
            </w:r>
          </w:p>
        </w:tc>
        <w:tc>
          <w:tcPr>
            <w:tcW w:w="1801" w:type="dxa"/>
            <w:tcBorders>
              <w:top w:val="single" w:sz="8" w:space="0" w:color="009DD9"/>
              <w:left w:val="single" w:sz="8" w:space="0" w:color="009DD9"/>
              <w:bottom w:val="single" w:sz="8" w:space="0" w:color="009DD9"/>
              <w:right w:val="single" w:sz="8" w:space="0" w:color="009DD9"/>
            </w:tcBorders>
            <w:shd w:val="clear" w:color="auto" w:fill="E7F0F8"/>
            <w:tcMar>
              <w:top w:w="15" w:type="dxa"/>
              <w:left w:w="15" w:type="dxa"/>
              <w:bottom w:w="0" w:type="dxa"/>
              <w:right w:w="15" w:type="dxa"/>
            </w:tcMar>
            <w:vAlign w:val="bottom"/>
          </w:tcPr>
          <w:p w:rsidR="005B13AE" w:rsidRPr="004F339C" w:rsidRDefault="00BA6049" w:rsidP="00C92B2A">
            <w:pPr>
              <w:spacing w:line="360" w:lineRule="auto"/>
              <w:jc w:val="center"/>
              <w:rPr>
                <w:rFonts w:ascii="Arial" w:hAnsi="Arial" w:cs="Arial"/>
                <w:b/>
              </w:rPr>
            </w:pPr>
            <w:r>
              <w:rPr>
                <w:rFonts w:ascii="Arial" w:hAnsi="Arial" w:cs="Arial"/>
                <w:b/>
              </w:rPr>
              <w:t>44%</w:t>
            </w:r>
          </w:p>
        </w:tc>
      </w:tr>
      <w:tr w:rsidR="005B13AE" w:rsidRPr="004F339C" w:rsidTr="00C92B2A">
        <w:trPr>
          <w:trHeight w:val="20"/>
        </w:trPr>
        <w:tc>
          <w:tcPr>
            <w:tcW w:w="3635" w:type="dxa"/>
            <w:tcBorders>
              <w:top w:val="single" w:sz="8" w:space="0" w:color="009DD9"/>
              <w:left w:val="single" w:sz="8" w:space="0" w:color="009DD9"/>
              <w:bottom w:val="single" w:sz="8" w:space="0" w:color="009DD9"/>
              <w:right w:val="single" w:sz="8" w:space="0" w:color="009DD9"/>
            </w:tcBorders>
            <w:shd w:val="clear" w:color="auto" w:fill="59AAF2"/>
            <w:tcMar>
              <w:top w:w="15" w:type="dxa"/>
              <w:left w:w="15" w:type="dxa"/>
              <w:bottom w:w="0" w:type="dxa"/>
              <w:right w:w="15" w:type="dxa"/>
            </w:tcMar>
            <w:vAlign w:val="bottom"/>
            <w:hideMark/>
          </w:tcPr>
          <w:p w:rsidR="005B13AE" w:rsidRPr="004F339C" w:rsidRDefault="005B13AE" w:rsidP="00C92B2A">
            <w:pPr>
              <w:spacing w:line="360" w:lineRule="auto"/>
              <w:rPr>
                <w:rFonts w:ascii="Arial" w:hAnsi="Arial" w:cs="Arial"/>
                <w:b/>
              </w:rPr>
            </w:pPr>
            <w:r w:rsidRPr="004F339C">
              <w:rPr>
                <w:rFonts w:ascii="Arial" w:hAnsi="Arial" w:cs="Arial"/>
                <w:b/>
              </w:rPr>
              <w:t>INDICE DE EFICIENCIA DE CUMPLIMIENTO DE RTL SART</w:t>
            </w:r>
          </w:p>
        </w:tc>
        <w:tc>
          <w:tcPr>
            <w:tcW w:w="1677" w:type="dxa"/>
            <w:tcBorders>
              <w:top w:val="single" w:sz="8" w:space="0" w:color="009DD9"/>
              <w:left w:val="single" w:sz="8" w:space="0" w:color="009DD9"/>
              <w:bottom w:val="single" w:sz="8" w:space="0" w:color="009DD9"/>
              <w:right w:val="single" w:sz="8" w:space="0" w:color="009DD9"/>
            </w:tcBorders>
            <w:shd w:val="clear" w:color="auto" w:fill="59AAF2"/>
            <w:vAlign w:val="bottom"/>
          </w:tcPr>
          <w:p w:rsidR="005B13AE" w:rsidRPr="00F04C39" w:rsidRDefault="005B13AE" w:rsidP="00C92B2A">
            <w:pPr>
              <w:spacing w:line="360" w:lineRule="auto"/>
              <w:jc w:val="center"/>
              <w:rPr>
                <w:rFonts w:ascii="Arial" w:hAnsi="Arial" w:cs="Arial"/>
                <w:b/>
                <w:sz w:val="18"/>
              </w:rPr>
            </w:pPr>
            <w:r w:rsidRPr="00F04C39">
              <w:rPr>
                <w:rFonts w:ascii="Arial" w:hAnsi="Arial" w:cs="Arial"/>
                <w:b/>
              </w:rPr>
              <w:t>23, 23%</w:t>
            </w:r>
          </w:p>
        </w:tc>
        <w:tc>
          <w:tcPr>
            <w:tcW w:w="1691" w:type="dxa"/>
            <w:tcBorders>
              <w:top w:val="single" w:sz="8" w:space="0" w:color="009DD9"/>
              <w:left w:val="single" w:sz="8" w:space="0" w:color="009DD9"/>
              <w:bottom w:val="single" w:sz="8" w:space="0" w:color="009DD9"/>
              <w:right w:val="single" w:sz="8" w:space="0" w:color="009DD9"/>
            </w:tcBorders>
            <w:shd w:val="clear" w:color="auto" w:fill="59AAF2"/>
            <w:vAlign w:val="bottom"/>
          </w:tcPr>
          <w:p w:rsidR="005B13AE" w:rsidRPr="00F04C39" w:rsidRDefault="005B13AE" w:rsidP="00C92B2A">
            <w:pPr>
              <w:spacing w:line="360" w:lineRule="auto"/>
              <w:jc w:val="center"/>
              <w:rPr>
                <w:rFonts w:ascii="Arial" w:hAnsi="Arial" w:cs="Arial"/>
                <w:b/>
              </w:rPr>
            </w:pPr>
            <w:r w:rsidRPr="00F04C39">
              <w:rPr>
                <w:rFonts w:ascii="Arial" w:hAnsi="Arial" w:cs="Arial"/>
                <w:b/>
                <w:bCs/>
              </w:rPr>
              <w:t>46,5%</w:t>
            </w:r>
          </w:p>
        </w:tc>
        <w:tc>
          <w:tcPr>
            <w:tcW w:w="1801" w:type="dxa"/>
            <w:tcBorders>
              <w:top w:val="single" w:sz="8" w:space="0" w:color="009DD9"/>
              <w:left w:val="single" w:sz="8" w:space="0" w:color="009DD9"/>
              <w:bottom w:val="single" w:sz="8" w:space="0" w:color="009DD9"/>
              <w:right w:val="single" w:sz="8" w:space="0" w:color="009DD9"/>
            </w:tcBorders>
            <w:shd w:val="clear" w:color="auto" w:fill="59AAF2"/>
            <w:tcMar>
              <w:top w:w="15" w:type="dxa"/>
              <w:left w:w="15" w:type="dxa"/>
              <w:bottom w:w="0" w:type="dxa"/>
              <w:right w:w="15" w:type="dxa"/>
            </w:tcMar>
            <w:vAlign w:val="bottom"/>
          </w:tcPr>
          <w:p w:rsidR="005B13AE" w:rsidRPr="00F04C39" w:rsidRDefault="00BA6049" w:rsidP="00C92B2A">
            <w:pPr>
              <w:spacing w:line="360" w:lineRule="auto"/>
              <w:jc w:val="center"/>
              <w:rPr>
                <w:rFonts w:ascii="Arial" w:hAnsi="Arial" w:cs="Arial"/>
                <w:b/>
              </w:rPr>
            </w:pPr>
            <w:r w:rsidRPr="00F04C39">
              <w:rPr>
                <w:rFonts w:ascii="Arial" w:hAnsi="Arial" w:cs="Arial"/>
                <w:b/>
              </w:rPr>
              <w:t>56.5%</w:t>
            </w:r>
          </w:p>
        </w:tc>
      </w:tr>
    </w:tbl>
    <w:p w:rsidR="0090452F" w:rsidRDefault="005B13AE" w:rsidP="0090452F">
      <w:pPr>
        <w:spacing w:line="360" w:lineRule="auto"/>
        <w:jc w:val="center"/>
        <w:rPr>
          <w:rFonts w:ascii="Arial" w:hAnsi="Arial" w:cs="Arial"/>
          <w:bCs/>
        </w:rPr>
      </w:pPr>
      <w:r w:rsidRPr="00673B00">
        <w:rPr>
          <w:rFonts w:ascii="Arial" w:hAnsi="Arial" w:cs="Arial"/>
          <w:color w:val="000000"/>
          <w:lang w:eastAsia="es-EC"/>
        </w:rPr>
        <w:t xml:space="preserve">Tabla 5.4 </w:t>
      </w:r>
      <w:r w:rsidRPr="00673B00">
        <w:rPr>
          <w:rFonts w:ascii="Arial" w:hAnsi="Arial" w:cs="Arial"/>
          <w:bCs/>
        </w:rPr>
        <w:t>Verificación de elementos técnicos y legales de obligado cumplimiento, realizado al 11 de Abril.</w:t>
      </w:r>
    </w:p>
    <w:p w:rsidR="00F948B9" w:rsidRPr="00376F0F" w:rsidRDefault="00F948B9" w:rsidP="00F948B9">
      <w:pPr>
        <w:jc w:val="center"/>
        <w:rPr>
          <w:lang w:val="es-EC"/>
        </w:rPr>
      </w:pPr>
      <w:r>
        <w:rPr>
          <w:b/>
          <w:lang w:val="es-EC"/>
        </w:rPr>
        <w:t xml:space="preserve">Elaborado por: </w:t>
      </w:r>
      <w:r w:rsidR="00F04C39">
        <w:rPr>
          <w:lang w:val="es-EC"/>
        </w:rPr>
        <w:t>Los autores</w:t>
      </w:r>
    </w:p>
    <w:p w:rsidR="007D5037" w:rsidRDefault="007D5037" w:rsidP="002E458A"/>
    <w:p w:rsidR="007D5037" w:rsidRDefault="007D5037" w:rsidP="002E458A"/>
    <w:p w:rsidR="007D5037" w:rsidRDefault="007D5037" w:rsidP="002E458A"/>
    <w:p w:rsidR="00F535CB" w:rsidRPr="00165527" w:rsidRDefault="00F535CB" w:rsidP="00F535CB">
      <w:pPr>
        <w:pStyle w:val="Ttulo1"/>
        <w:ind w:left="432"/>
        <w:jc w:val="center"/>
        <w:rPr>
          <w:rFonts w:ascii="Arial" w:hAnsi="Arial" w:cs="Arial"/>
          <w:color w:val="000000" w:themeColor="text1"/>
          <w:sz w:val="40"/>
          <w:szCs w:val="40"/>
          <w:u w:val="single"/>
        </w:rPr>
      </w:pPr>
      <w:bookmarkStart w:id="104" w:name="_Toc328557523"/>
      <w:r>
        <w:rPr>
          <w:rFonts w:ascii="Arial" w:hAnsi="Arial" w:cs="Arial"/>
          <w:color w:val="000000" w:themeColor="text1"/>
          <w:sz w:val="40"/>
          <w:szCs w:val="40"/>
          <w:u w:val="single"/>
        </w:rPr>
        <w:t>CAPÍTULO 6</w:t>
      </w:r>
      <w:bookmarkEnd w:id="104"/>
    </w:p>
    <w:p w:rsidR="00BA6049" w:rsidRDefault="00BA6049" w:rsidP="002E458A"/>
    <w:p w:rsidR="00BA6049" w:rsidRDefault="00BA6049" w:rsidP="002E458A"/>
    <w:p w:rsidR="00BA6049" w:rsidRPr="00CB4AC8" w:rsidRDefault="00BA6049" w:rsidP="002E458A"/>
    <w:p w:rsidR="002E458A" w:rsidRPr="00701AE4" w:rsidRDefault="002E458A" w:rsidP="002E458A">
      <w:pPr>
        <w:rPr>
          <w:rFonts w:eastAsia="Calibri"/>
          <w:lang w:val="es-EC"/>
        </w:rPr>
      </w:pPr>
    </w:p>
    <w:p w:rsidR="002E458A" w:rsidRDefault="002E458A" w:rsidP="002E458A">
      <w:pPr>
        <w:pStyle w:val="Prrafodelista"/>
        <w:numPr>
          <w:ilvl w:val="0"/>
          <w:numId w:val="1"/>
        </w:numPr>
        <w:tabs>
          <w:tab w:val="clear" w:pos="432"/>
        </w:tabs>
        <w:spacing w:after="200" w:line="360" w:lineRule="auto"/>
        <w:ind w:left="390" w:hanging="360"/>
        <w:jc w:val="both"/>
        <w:outlineLvl w:val="0"/>
        <w:rPr>
          <w:rFonts w:ascii="Arial" w:eastAsia="Calibri" w:hAnsi="Arial" w:cs="Arial"/>
          <w:b/>
          <w:sz w:val="32"/>
          <w:szCs w:val="32"/>
          <w:lang w:eastAsia="en-US"/>
        </w:rPr>
      </w:pPr>
      <w:bookmarkStart w:id="105" w:name="_Toc328557524"/>
      <w:r>
        <w:rPr>
          <w:rFonts w:ascii="Arial" w:eastAsia="Calibri" w:hAnsi="Arial" w:cs="Arial"/>
          <w:b/>
          <w:sz w:val="32"/>
          <w:szCs w:val="32"/>
          <w:lang w:eastAsia="en-US"/>
        </w:rPr>
        <w:t>. CONCLUSIONES Y RECOMENDACIONES</w:t>
      </w:r>
      <w:bookmarkEnd w:id="105"/>
    </w:p>
    <w:p w:rsidR="002E458A" w:rsidRDefault="002E458A" w:rsidP="00042F1A">
      <w:pPr>
        <w:pStyle w:val="Ttulo2"/>
        <w:jc w:val="left"/>
        <w:rPr>
          <w:rFonts w:eastAsia="Calibri"/>
          <w:lang w:eastAsia="en-US"/>
        </w:rPr>
      </w:pPr>
      <w:bookmarkStart w:id="106" w:name="_Toc328557525"/>
      <w:r w:rsidRPr="00042F1A">
        <w:rPr>
          <w:sz w:val="32"/>
          <w:lang w:val="es-EC"/>
        </w:rPr>
        <w:t>CONCLUSIONES</w:t>
      </w:r>
      <w:bookmarkEnd w:id="106"/>
    </w:p>
    <w:p w:rsidR="00D6228F" w:rsidRPr="000E754E" w:rsidRDefault="00D6228F" w:rsidP="005F7BC3">
      <w:pPr>
        <w:pStyle w:val="Prrafodelista"/>
        <w:numPr>
          <w:ilvl w:val="0"/>
          <w:numId w:val="60"/>
        </w:numPr>
        <w:spacing w:after="200" w:line="480" w:lineRule="auto"/>
        <w:jc w:val="both"/>
        <w:rPr>
          <w:rFonts w:ascii="Arial" w:hAnsi="Arial" w:cs="Arial"/>
        </w:rPr>
      </w:pPr>
      <w:r w:rsidRPr="000E754E">
        <w:rPr>
          <w:rFonts w:ascii="Arial" w:hAnsi="Arial" w:cs="Arial"/>
        </w:rPr>
        <w:t>El Sistema de Control Operacional alineado a SART permite identificar los peligros existentes y a la vez cumplir los RTL de  SART aplicables al control operacional.</w:t>
      </w:r>
    </w:p>
    <w:p w:rsidR="00D6228F" w:rsidRPr="000E754E" w:rsidRDefault="00D6228F" w:rsidP="005F7BC3">
      <w:pPr>
        <w:pStyle w:val="Prrafodelista"/>
        <w:numPr>
          <w:ilvl w:val="0"/>
          <w:numId w:val="60"/>
        </w:numPr>
        <w:spacing w:after="200" w:line="480" w:lineRule="auto"/>
        <w:jc w:val="both"/>
        <w:rPr>
          <w:rFonts w:ascii="Arial" w:hAnsi="Arial" w:cs="Arial"/>
        </w:rPr>
      </w:pPr>
      <w:r w:rsidRPr="000E754E">
        <w:rPr>
          <w:rFonts w:ascii="Arial" w:hAnsi="Arial" w:cs="Arial"/>
        </w:rPr>
        <w:t>El análisis de tareas y la identificación de peligros por medio del método de William Fine, permite identificar las tareas con mayor grado de peligrosidad y tomar medidas correctivas.</w:t>
      </w:r>
    </w:p>
    <w:p w:rsidR="00D6228F" w:rsidRPr="000E754E" w:rsidRDefault="00D6228F" w:rsidP="005F7BC3">
      <w:pPr>
        <w:pStyle w:val="Prrafodelista"/>
        <w:numPr>
          <w:ilvl w:val="0"/>
          <w:numId w:val="60"/>
        </w:numPr>
        <w:spacing w:after="200" w:line="480" w:lineRule="auto"/>
        <w:jc w:val="both"/>
        <w:rPr>
          <w:rFonts w:ascii="Arial" w:hAnsi="Arial" w:cs="Arial"/>
        </w:rPr>
      </w:pPr>
      <w:r w:rsidRPr="000E754E">
        <w:rPr>
          <w:rFonts w:ascii="Arial" w:hAnsi="Arial" w:cs="Arial"/>
        </w:rPr>
        <w:t>La elaboración de las guías operativas establecidas, disminuyen el número de incidentes, puesto que se le indica al operador paso a paso como deben realizar sus actividades tomando en cuenta las medidas de seguridad establecidas.</w:t>
      </w:r>
    </w:p>
    <w:p w:rsidR="00D6228F" w:rsidRPr="000E754E" w:rsidRDefault="00D6228F" w:rsidP="005F7BC3">
      <w:pPr>
        <w:pStyle w:val="Prrafodelista"/>
        <w:numPr>
          <w:ilvl w:val="0"/>
          <w:numId w:val="60"/>
        </w:numPr>
        <w:spacing w:after="200" w:line="480" w:lineRule="auto"/>
        <w:jc w:val="both"/>
        <w:rPr>
          <w:rFonts w:ascii="Arial" w:hAnsi="Arial" w:cs="Arial"/>
        </w:rPr>
      </w:pPr>
      <w:r w:rsidRPr="000E754E">
        <w:rPr>
          <w:rFonts w:ascii="Arial" w:hAnsi="Arial" w:cs="Arial"/>
        </w:rPr>
        <w:t>El sistema de control operacional permite también identificar las necesidades de capacitación.</w:t>
      </w:r>
    </w:p>
    <w:p w:rsidR="00D6228F" w:rsidRPr="000E754E" w:rsidRDefault="00D6228F" w:rsidP="005F7BC3">
      <w:pPr>
        <w:pStyle w:val="Prrafodelista"/>
        <w:numPr>
          <w:ilvl w:val="0"/>
          <w:numId w:val="60"/>
        </w:numPr>
        <w:spacing w:after="200" w:line="480" w:lineRule="auto"/>
        <w:jc w:val="both"/>
        <w:rPr>
          <w:rFonts w:ascii="Arial" w:hAnsi="Arial" w:cs="Arial"/>
        </w:rPr>
      </w:pPr>
      <w:r w:rsidRPr="000E754E">
        <w:rPr>
          <w:rFonts w:ascii="Arial" w:hAnsi="Arial" w:cs="Arial"/>
        </w:rPr>
        <w:lastRenderedPageBreak/>
        <w:t>Las inspecciones programadas verifican el cumplimiento de las guías operativas, la eficacia de la capacitación y a la vez crea una nueva cultura organizacional de prevención de riesgos en la organización.</w:t>
      </w:r>
    </w:p>
    <w:p w:rsidR="00D6228F" w:rsidRPr="000E754E" w:rsidRDefault="00D6228F" w:rsidP="005F7BC3">
      <w:pPr>
        <w:pStyle w:val="Prrafodelista"/>
        <w:numPr>
          <w:ilvl w:val="0"/>
          <w:numId w:val="60"/>
        </w:numPr>
        <w:spacing w:after="200" w:line="480" w:lineRule="auto"/>
        <w:jc w:val="both"/>
        <w:rPr>
          <w:rFonts w:ascii="Arial" w:hAnsi="Arial" w:cs="Arial"/>
        </w:rPr>
      </w:pPr>
      <w:r w:rsidRPr="000E754E">
        <w:rPr>
          <w:rFonts w:ascii="Arial" w:hAnsi="Arial" w:cs="Arial"/>
        </w:rPr>
        <w:t>Los tableros de Control permiten ver el resultado de los indicadores proactivos y tomar decisiones a tiempo y a la vez darle sostenibilidad al sistema de control operacional.</w:t>
      </w:r>
    </w:p>
    <w:p w:rsidR="00D6228F" w:rsidRPr="000E754E" w:rsidRDefault="00D6228F" w:rsidP="005F7BC3">
      <w:pPr>
        <w:pStyle w:val="Prrafodelista"/>
        <w:numPr>
          <w:ilvl w:val="0"/>
          <w:numId w:val="60"/>
        </w:numPr>
        <w:spacing w:after="200" w:line="480" w:lineRule="auto"/>
        <w:jc w:val="both"/>
        <w:rPr>
          <w:rFonts w:ascii="Arial" w:hAnsi="Arial" w:cs="Arial"/>
        </w:rPr>
      </w:pPr>
      <w:r w:rsidRPr="000E754E">
        <w:rPr>
          <w:rFonts w:ascii="Arial" w:hAnsi="Arial" w:cs="Arial"/>
        </w:rPr>
        <w:t>La auditoría le da confiabilidad al sistema y a la vez se evidencia con hallazgos ante el Gerente la necesidad de mejorar las condiciones laborales para beneficio de los trabajadores y de la organización.</w:t>
      </w:r>
    </w:p>
    <w:p w:rsidR="00D6228F" w:rsidRPr="000E754E" w:rsidRDefault="00D6228F" w:rsidP="005F7BC3">
      <w:pPr>
        <w:pStyle w:val="Prrafodelista"/>
        <w:numPr>
          <w:ilvl w:val="0"/>
          <w:numId w:val="60"/>
        </w:numPr>
        <w:spacing w:after="200" w:line="480" w:lineRule="auto"/>
        <w:jc w:val="both"/>
        <w:rPr>
          <w:rFonts w:ascii="Arial" w:hAnsi="Arial" w:cs="Arial"/>
        </w:rPr>
      </w:pPr>
      <w:r w:rsidRPr="000E754E">
        <w:rPr>
          <w:rFonts w:ascii="Arial" w:hAnsi="Arial" w:cs="Arial"/>
        </w:rPr>
        <w:t>Las capacitaciones acerca de los Equipos de Protección Personal motivaron a los operarios con el uso respectivo y cuidado necesario sobre equipos  concientizando la importancia de ser utilizados oportunamente para evitar accidentes laborales.</w:t>
      </w:r>
    </w:p>
    <w:p w:rsidR="00D6228F" w:rsidRPr="000E754E" w:rsidRDefault="0050508F" w:rsidP="005F7BC3">
      <w:pPr>
        <w:pStyle w:val="Prrafodelista"/>
        <w:numPr>
          <w:ilvl w:val="0"/>
          <w:numId w:val="60"/>
        </w:numPr>
        <w:spacing w:after="200" w:line="480" w:lineRule="auto"/>
        <w:jc w:val="both"/>
        <w:rPr>
          <w:rFonts w:ascii="Arial" w:hAnsi="Arial" w:cs="Arial"/>
        </w:rPr>
      </w:pPr>
      <w:r w:rsidRPr="000E754E">
        <w:rPr>
          <w:rFonts w:ascii="Arial" w:hAnsi="Arial" w:cs="Arial"/>
        </w:rPr>
        <w:t>Se evidenci</w:t>
      </w:r>
      <w:r w:rsidR="004A68B8" w:rsidRPr="000E754E">
        <w:rPr>
          <w:rFonts w:ascii="Arial" w:hAnsi="Arial" w:cs="Arial"/>
        </w:rPr>
        <w:t>a</w:t>
      </w:r>
      <w:r w:rsidRPr="000E754E">
        <w:rPr>
          <w:rFonts w:ascii="Arial" w:hAnsi="Arial" w:cs="Arial"/>
        </w:rPr>
        <w:t xml:space="preserve"> una actitud positiva y comprometida de parte de la Dirección y el personal de la Maternidad por ser protagonistas y adoptar los requerimientos del Control Operacional en la Seguridad y Salud Ocupacional. </w:t>
      </w:r>
    </w:p>
    <w:p w:rsidR="00D6228F" w:rsidRPr="000E754E" w:rsidRDefault="009C3FA3" w:rsidP="005F7BC3">
      <w:pPr>
        <w:pStyle w:val="Prrafodelista"/>
        <w:numPr>
          <w:ilvl w:val="0"/>
          <w:numId w:val="60"/>
        </w:numPr>
        <w:spacing w:after="200" w:line="480" w:lineRule="auto"/>
        <w:jc w:val="both"/>
        <w:rPr>
          <w:rFonts w:ascii="Arial" w:hAnsi="Arial" w:cs="Arial"/>
        </w:rPr>
      </w:pPr>
      <w:r w:rsidRPr="000E754E">
        <w:rPr>
          <w:rFonts w:ascii="Arial" w:hAnsi="Arial" w:cs="Arial"/>
        </w:rPr>
        <w:t xml:space="preserve">En base a lo realizado por el equipo </w:t>
      </w:r>
      <w:r w:rsidR="00D6228F" w:rsidRPr="000E754E">
        <w:rPr>
          <w:rFonts w:ascii="Arial" w:hAnsi="Arial" w:cs="Arial"/>
        </w:rPr>
        <w:t>auditor</w:t>
      </w:r>
      <w:r w:rsidRPr="000E754E">
        <w:rPr>
          <w:rFonts w:ascii="Arial" w:hAnsi="Arial" w:cs="Arial"/>
        </w:rPr>
        <w:t xml:space="preserve"> con respecto al diagnostico situacional y tratamiento de los riesgos existentes, se está replicando esa acción </w:t>
      </w:r>
      <w:r w:rsidR="0050508F" w:rsidRPr="000E754E">
        <w:rPr>
          <w:rFonts w:ascii="Arial" w:hAnsi="Arial" w:cs="Arial"/>
        </w:rPr>
        <w:t xml:space="preserve"> en cada proceso de la Maternidad.</w:t>
      </w:r>
    </w:p>
    <w:p w:rsidR="00D6228F" w:rsidRPr="000E754E" w:rsidRDefault="009C3FA3" w:rsidP="005F7BC3">
      <w:pPr>
        <w:pStyle w:val="Prrafodelista"/>
        <w:numPr>
          <w:ilvl w:val="0"/>
          <w:numId w:val="60"/>
        </w:numPr>
        <w:spacing w:after="200" w:line="480" w:lineRule="auto"/>
        <w:jc w:val="both"/>
        <w:rPr>
          <w:rFonts w:ascii="Arial" w:hAnsi="Arial" w:cs="Arial"/>
        </w:rPr>
      </w:pPr>
      <w:r w:rsidRPr="000E754E">
        <w:rPr>
          <w:rFonts w:ascii="Arial" w:hAnsi="Arial" w:cs="Arial"/>
        </w:rPr>
        <w:lastRenderedPageBreak/>
        <w:t>Se observa que el80</w:t>
      </w:r>
      <w:r w:rsidR="0050508F" w:rsidRPr="000E754E">
        <w:rPr>
          <w:rFonts w:ascii="Arial" w:hAnsi="Arial" w:cs="Arial"/>
        </w:rPr>
        <w:t>%</w:t>
      </w:r>
      <w:r w:rsidRPr="000E754E">
        <w:rPr>
          <w:rFonts w:ascii="Arial" w:hAnsi="Arial" w:cs="Arial"/>
        </w:rPr>
        <w:t xml:space="preserve"> de los trabajadores han asumido una </w:t>
      </w:r>
      <w:r w:rsidR="0050508F" w:rsidRPr="000E754E">
        <w:rPr>
          <w:rFonts w:ascii="Arial" w:hAnsi="Arial" w:cs="Arial"/>
        </w:rPr>
        <w:t>cultura en la prevención de los riesgos que están expuestos.</w:t>
      </w:r>
    </w:p>
    <w:p w:rsidR="0050508F" w:rsidRPr="000E754E" w:rsidRDefault="0050508F" w:rsidP="005F7BC3">
      <w:pPr>
        <w:pStyle w:val="Prrafodelista"/>
        <w:numPr>
          <w:ilvl w:val="0"/>
          <w:numId w:val="60"/>
        </w:numPr>
        <w:spacing w:after="200" w:line="480" w:lineRule="auto"/>
        <w:jc w:val="both"/>
        <w:rPr>
          <w:rFonts w:ascii="Arial" w:hAnsi="Arial" w:cs="Arial"/>
        </w:rPr>
      </w:pPr>
      <w:r w:rsidRPr="000E754E">
        <w:rPr>
          <w:rFonts w:ascii="Arial" w:hAnsi="Arial" w:cs="Arial"/>
        </w:rPr>
        <w:t xml:space="preserve">El Cumplimiento de los Reglamentos técnicos legales SART aumentó en un 26.02%, lo cual es importante ya que se </w:t>
      </w:r>
      <w:r w:rsidR="004A68B8" w:rsidRPr="000E754E">
        <w:rPr>
          <w:rFonts w:ascii="Arial" w:hAnsi="Arial" w:cs="Arial"/>
        </w:rPr>
        <w:t>proyecta para abril del 2013lograr</w:t>
      </w:r>
      <w:r w:rsidRPr="000E754E">
        <w:rPr>
          <w:rFonts w:ascii="Arial" w:hAnsi="Arial" w:cs="Arial"/>
        </w:rPr>
        <w:t xml:space="preserve"> cumplir el 100%.</w:t>
      </w:r>
    </w:p>
    <w:p w:rsidR="0050508F" w:rsidRPr="000E754E" w:rsidRDefault="004A68B8" w:rsidP="005F7BC3">
      <w:pPr>
        <w:pStyle w:val="Prrafodelista"/>
        <w:numPr>
          <w:ilvl w:val="0"/>
          <w:numId w:val="60"/>
        </w:numPr>
        <w:spacing w:after="200" w:line="480" w:lineRule="auto"/>
        <w:jc w:val="both"/>
        <w:rPr>
          <w:rFonts w:ascii="Arial" w:hAnsi="Arial" w:cs="Arial"/>
        </w:rPr>
      </w:pPr>
      <w:r w:rsidRPr="000E754E">
        <w:rPr>
          <w:rFonts w:ascii="Arial" w:hAnsi="Arial" w:cs="Arial"/>
        </w:rPr>
        <w:t>El reporte de incidentes es una herramienta fundamental en el accionar proactivo y preventivo que se ha comprometido el personal de la maternidad.</w:t>
      </w:r>
    </w:p>
    <w:p w:rsidR="007D5037" w:rsidRPr="007D5037" w:rsidRDefault="007D5037" w:rsidP="007D5037">
      <w:pPr>
        <w:pStyle w:val="Prrafodelista"/>
        <w:rPr>
          <w:rFonts w:ascii="Arial" w:hAnsi="Arial" w:cs="Arial"/>
        </w:rPr>
      </w:pPr>
    </w:p>
    <w:p w:rsidR="002E458A" w:rsidRPr="0069443B" w:rsidRDefault="009E499B" w:rsidP="0069443B">
      <w:pPr>
        <w:pStyle w:val="Ttulo2"/>
        <w:jc w:val="left"/>
        <w:rPr>
          <w:sz w:val="32"/>
          <w:lang w:val="es-EC"/>
        </w:rPr>
      </w:pPr>
      <w:bookmarkStart w:id="107" w:name="_Toc328557526"/>
      <w:r w:rsidRPr="0069443B">
        <w:rPr>
          <w:sz w:val="32"/>
          <w:lang w:val="es-EC"/>
        </w:rPr>
        <w:t>RECOMENDACIONES</w:t>
      </w:r>
      <w:bookmarkEnd w:id="107"/>
    </w:p>
    <w:p w:rsidR="0069443B" w:rsidRPr="000E754E" w:rsidRDefault="0069443B" w:rsidP="00F04C39">
      <w:pPr>
        <w:pStyle w:val="Prrafodelista"/>
        <w:numPr>
          <w:ilvl w:val="0"/>
          <w:numId w:val="60"/>
        </w:numPr>
        <w:spacing w:after="200" w:line="480" w:lineRule="auto"/>
        <w:jc w:val="both"/>
        <w:rPr>
          <w:rFonts w:ascii="Arial" w:hAnsi="Arial" w:cs="Arial"/>
        </w:rPr>
      </w:pPr>
      <w:r w:rsidRPr="000E754E">
        <w:rPr>
          <w:rFonts w:ascii="Arial" w:hAnsi="Arial" w:cs="Arial"/>
        </w:rPr>
        <w:t xml:space="preserve">Seguir implementando el PLAN DE CAPACITACIÓN establecido en el </w:t>
      </w:r>
      <w:r w:rsidR="009E499B" w:rsidRPr="000E754E">
        <w:rPr>
          <w:rFonts w:ascii="Arial" w:hAnsi="Arial" w:cs="Arial"/>
        </w:rPr>
        <w:t>ANEXO D</w:t>
      </w:r>
      <w:r w:rsidRPr="000E754E">
        <w:rPr>
          <w:rFonts w:ascii="Arial" w:hAnsi="Arial" w:cs="Arial"/>
        </w:rPr>
        <w:t xml:space="preserve">, </w:t>
      </w:r>
      <w:r w:rsidR="00D6228F" w:rsidRPr="000E754E">
        <w:rPr>
          <w:rFonts w:ascii="Arial" w:hAnsi="Arial" w:cs="Arial"/>
        </w:rPr>
        <w:t>página</w:t>
      </w:r>
      <w:r w:rsidR="00585455" w:rsidRPr="000E754E">
        <w:rPr>
          <w:rFonts w:ascii="Arial" w:hAnsi="Arial" w:cs="Arial"/>
        </w:rPr>
        <w:t xml:space="preserve"> 189</w:t>
      </w:r>
      <w:r w:rsidRPr="000E754E">
        <w:rPr>
          <w:rFonts w:ascii="Arial" w:hAnsi="Arial" w:cs="Arial"/>
        </w:rPr>
        <w:t>, con el fin de que los trabajadores tengan conocimiento del</w:t>
      </w:r>
      <w:r w:rsidR="00F04C39" w:rsidRPr="000E754E">
        <w:rPr>
          <w:rFonts w:ascii="Arial" w:hAnsi="Arial" w:cs="Arial"/>
        </w:rPr>
        <w:t xml:space="preserve"> </w:t>
      </w:r>
      <w:r w:rsidRPr="000E754E">
        <w:rPr>
          <w:rFonts w:ascii="Arial" w:hAnsi="Arial" w:cs="Arial"/>
        </w:rPr>
        <w:t>Sistema de Control Operacional de Seguridad y Salud Ocupacional.</w:t>
      </w:r>
    </w:p>
    <w:p w:rsidR="00D6228F" w:rsidRPr="000E754E" w:rsidRDefault="0069443B" w:rsidP="00F04C39">
      <w:pPr>
        <w:pStyle w:val="Prrafodelista"/>
        <w:numPr>
          <w:ilvl w:val="0"/>
          <w:numId w:val="60"/>
        </w:numPr>
        <w:spacing w:after="200" w:line="480" w:lineRule="auto"/>
        <w:jc w:val="both"/>
        <w:rPr>
          <w:rFonts w:ascii="Arial" w:hAnsi="Arial" w:cs="Arial"/>
        </w:rPr>
      </w:pPr>
      <w:r w:rsidRPr="000E754E">
        <w:rPr>
          <w:rFonts w:ascii="Arial" w:hAnsi="Arial" w:cs="Arial"/>
        </w:rPr>
        <w:t xml:space="preserve">Implementar las INSPECCIONES PROGRAMADAS establecidas en el </w:t>
      </w:r>
      <w:r w:rsidR="007D5037" w:rsidRPr="000E754E">
        <w:rPr>
          <w:rFonts w:ascii="Arial" w:hAnsi="Arial" w:cs="Arial"/>
        </w:rPr>
        <w:t>CAPÍTULO 4</w:t>
      </w:r>
      <w:r w:rsidRPr="000E754E">
        <w:rPr>
          <w:rFonts w:ascii="Arial" w:hAnsi="Arial" w:cs="Arial"/>
        </w:rPr>
        <w:t xml:space="preserve">, </w:t>
      </w:r>
      <w:r w:rsidR="00D6228F" w:rsidRPr="000E754E">
        <w:rPr>
          <w:rFonts w:ascii="Arial" w:hAnsi="Arial" w:cs="Arial"/>
        </w:rPr>
        <w:t>página</w:t>
      </w:r>
      <w:r w:rsidR="00585455" w:rsidRPr="000E754E">
        <w:rPr>
          <w:rFonts w:ascii="Arial" w:hAnsi="Arial" w:cs="Arial"/>
        </w:rPr>
        <w:t>125</w:t>
      </w:r>
      <w:r w:rsidRPr="000E754E">
        <w:rPr>
          <w:rFonts w:ascii="Arial" w:hAnsi="Arial" w:cs="Arial"/>
        </w:rPr>
        <w:t>, ya que es importante que se realice un seguimiento en las actividades que se desarrollan en la maternidad.</w:t>
      </w:r>
    </w:p>
    <w:p w:rsidR="00F04C39" w:rsidRPr="000E754E" w:rsidRDefault="00196500" w:rsidP="00F04C39">
      <w:pPr>
        <w:pStyle w:val="Prrafodelista"/>
        <w:numPr>
          <w:ilvl w:val="0"/>
          <w:numId w:val="60"/>
        </w:numPr>
        <w:spacing w:after="200" w:line="480" w:lineRule="auto"/>
        <w:jc w:val="both"/>
        <w:rPr>
          <w:rFonts w:ascii="Arial" w:hAnsi="Arial" w:cs="Arial"/>
        </w:rPr>
      </w:pPr>
      <w:r w:rsidRPr="000E754E">
        <w:rPr>
          <w:rFonts w:ascii="Arial" w:hAnsi="Arial" w:cs="Arial"/>
        </w:rPr>
        <w:t xml:space="preserve">Dar a conocer </w:t>
      </w:r>
      <w:r w:rsidR="0069443B" w:rsidRPr="000E754E">
        <w:rPr>
          <w:rFonts w:ascii="Arial" w:hAnsi="Arial" w:cs="Arial"/>
        </w:rPr>
        <w:t xml:space="preserve">a los trabajadores el resultado de los indicadores establecidos en la maternidad, a través de </w:t>
      </w:r>
      <w:r w:rsidR="007D5037" w:rsidRPr="000E754E">
        <w:rPr>
          <w:rFonts w:ascii="Arial" w:hAnsi="Arial" w:cs="Arial"/>
        </w:rPr>
        <w:t>comunicaciones internas y campañas informativas.</w:t>
      </w:r>
    </w:p>
    <w:p w:rsidR="00F04C39" w:rsidRPr="000E754E" w:rsidRDefault="0069443B" w:rsidP="00F04C39">
      <w:pPr>
        <w:pStyle w:val="Prrafodelista"/>
        <w:numPr>
          <w:ilvl w:val="0"/>
          <w:numId w:val="60"/>
        </w:numPr>
        <w:spacing w:after="200" w:line="480" w:lineRule="auto"/>
        <w:jc w:val="both"/>
        <w:rPr>
          <w:rFonts w:ascii="Arial" w:hAnsi="Arial" w:cs="Arial"/>
        </w:rPr>
      </w:pPr>
      <w:r w:rsidRPr="000E754E">
        <w:rPr>
          <w:rFonts w:ascii="Arial" w:hAnsi="Arial" w:cs="Arial"/>
        </w:rPr>
        <w:lastRenderedPageBreak/>
        <w:t>Cumplir y Realizar el PLAN DE AUDITORÍA bajo los lineamientos de SART.</w:t>
      </w:r>
    </w:p>
    <w:p w:rsidR="00F04C39" w:rsidRPr="000E754E" w:rsidRDefault="00196500" w:rsidP="00F04C39">
      <w:pPr>
        <w:pStyle w:val="Prrafodelista"/>
        <w:numPr>
          <w:ilvl w:val="0"/>
          <w:numId w:val="60"/>
        </w:numPr>
        <w:spacing w:after="200" w:line="480" w:lineRule="auto"/>
        <w:jc w:val="both"/>
        <w:rPr>
          <w:rFonts w:ascii="Arial" w:hAnsi="Arial" w:cs="Arial"/>
        </w:rPr>
      </w:pPr>
      <w:r w:rsidRPr="000E754E">
        <w:rPr>
          <w:rFonts w:ascii="Arial" w:hAnsi="Arial" w:cs="Arial"/>
        </w:rPr>
        <w:t>Continuar</w:t>
      </w:r>
      <w:r w:rsidR="0069443B" w:rsidRPr="000E754E">
        <w:rPr>
          <w:rFonts w:ascii="Arial" w:hAnsi="Arial" w:cs="Arial"/>
        </w:rPr>
        <w:t xml:space="preserve"> analizando el grado de peligrosidad de las tareas que se realizan en la maternidad implement</w:t>
      </w:r>
      <w:r w:rsidR="007D5037" w:rsidRPr="000E754E">
        <w:rPr>
          <w:rFonts w:ascii="Arial" w:hAnsi="Arial" w:cs="Arial"/>
        </w:rPr>
        <w:t>ando el Método de William Fine</w:t>
      </w:r>
      <w:r w:rsidR="0069443B" w:rsidRPr="000E754E">
        <w:rPr>
          <w:rFonts w:ascii="Arial" w:hAnsi="Arial" w:cs="Arial"/>
        </w:rPr>
        <w:t>, cada seis meses.</w:t>
      </w:r>
    </w:p>
    <w:p w:rsidR="0069443B" w:rsidRPr="000E754E" w:rsidRDefault="0069443B" w:rsidP="00F04C39">
      <w:pPr>
        <w:pStyle w:val="Prrafodelista"/>
        <w:numPr>
          <w:ilvl w:val="0"/>
          <w:numId w:val="60"/>
        </w:numPr>
        <w:spacing w:after="200" w:line="480" w:lineRule="auto"/>
        <w:jc w:val="both"/>
        <w:rPr>
          <w:rFonts w:ascii="Arial" w:hAnsi="Arial" w:cs="Arial"/>
        </w:rPr>
      </w:pPr>
      <w:r w:rsidRPr="000E754E">
        <w:rPr>
          <w:rFonts w:ascii="Arial" w:hAnsi="Arial" w:cs="Arial"/>
        </w:rPr>
        <w:t>Cumplir con las Acciones de Mejora establecidas en la Página #</w:t>
      </w:r>
      <w:r w:rsidR="00196500" w:rsidRPr="000E754E">
        <w:rPr>
          <w:rFonts w:ascii="Arial" w:hAnsi="Arial" w:cs="Arial"/>
        </w:rPr>
        <w:t>162</w:t>
      </w:r>
    </w:p>
    <w:p w:rsidR="0069443B" w:rsidRPr="000E754E" w:rsidRDefault="0069443B" w:rsidP="00F04C39">
      <w:pPr>
        <w:pStyle w:val="Prrafodelista"/>
        <w:numPr>
          <w:ilvl w:val="0"/>
          <w:numId w:val="60"/>
        </w:numPr>
        <w:spacing w:after="200" w:line="480" w:lineRule="auto"/>
        <w:jc w:val="both"/>
        <w:rPr>
          <w:rFonts w:ascii="Arial" w:hAnsi="Arial" w:cs="Arial"/>
        </w:rPr>
      </w:pPr>
      <w:r w:rsidRPr="000E754E">
        <w:rPr>
          <w:rFonts w:ascii="Arial" w:hAnsi="Arial" w:cs="Arial"/>
        </w:rPr>
        <w:t>Llevar un control de reportes de incidentes e incentivar a los empleados a crear un ambiente de trabajo seguro.</w:t>
      </w:r>
    </w:p>
    <w:p w:rsidR="0069443B" w:rsidRPr="000E754E" w:rsidRDefault="0069443B" w:rsidP="00F04C39">
      <w:pPr>
        <w:pStyle w:val="Prrafodelista"/>
        <w:numPr>
          <w:ilvl w:val="0"/>
          <w:numId w:val="60"/>
        </w:numPr>
        <w:spacing w:after="200" w:line="480" w:lineRule="auto"/>
        <w:jc w:val="both"/>
        <w:rPr>
          <w:rFonts w:ascii="Arial" w:hAnsi="Arial" w:cs="Arial"/>
        </w:rPr>
      </w:pPr>
      <w:r w:rsidRPr="000E754E">
        <w:rPr>
          <w:rFonts w:ascii="Arial" w:hAnsi="Arial" w:cs="Arial"/>
        </w:rPr>
        <w:t>Implementar programas de inmunización acorde a los requerimientos del Ministerio de Salud, teniendo copia de los certificados de las vacunas que se suministren a cada empleado.</w:t>
      </w:r>
    </w:p>
    <w:p w:rsidR="00AE7667" w:rsidRPr="00F04C39" w:rsidRDefault="00AE7667" w:rsidP="00F04C39">
      <w:pPr>
        <w:pStyle w:val="Prrafodelista"/>
        <w:spacing w:after="200" w:line="480" w:lineRule="auto"/>
        <w:jc w:val="both"/>
        <w:rPr>
          <w:rFonts w:ascii="Arial" w:hAnsi="Arial" w:cs="Arial"/>
          <w:sz w:val="22"/>
          <w:szCs w:val="22"/>
        </w:rPr>
      </w:pPr>
    </w:p>
    <w:p w:rsidR="00AE7667" w:rsidRDefault="00AE7667" w:rsidP="00E75FEE"/>
    <w:p w:rsidR="00AE7667" w:rsidRDefault="00AE7667" w:rsidP="00E75FEE"/>
    <w:p w:rsidR="00AE7667" w:rsidRDefault="00AE7667" w:rsidP="00E75FEE"/>
    <w:p w:rsidR="00AE7667" w:rsidRDefault="00AE7667" w:rsidP="00E75FEE"/>
    <w:p w:rsidR="00AE7667" w:rsidRDefault="00AE7667" w:rsidP="00E75FEE"/>
    <w:p w:rsidR="00AE7667" w:rsidRDefault="00AE7667" w:rsidP="00E75FEE"/>
    <w:p w:rsidR="00AE7667" w:rsidRDefault="00AE7667" w:rsidP="00E75FEE"/>
    <w:p w:rsidR="00AE7667" w:rsidRDefault="00AE7667" w:rsidP="00E75FEE"/>
    <w:p w:rsidR="00AE7667" w:rsidRDefault="00AE7667" w:rsidP="00E75FEE"/>
    <w:p w:rsidR="00F948B9" w:rsidRDefault="00F948B9" w:rsidP="00E75FEE"/>
    <w:p w:rsidR="00F948B9" w:rsidRDefault="00F948B9" w:rsidP="00E75FEE"/>
    <w:p w:rsidR="00F948B9" w:rsidRDefault="00F948B9" w:rsidP="00E75FEE"/>
    <w:p w:rsidR="00F948B9" w:rsidRDefault="00F948B9" w:rsidP="00E75FEE"/>
    <w:p w:rsidR="00AE7667" w:rsidRDefault="00AE7667" w:rsidP="00E75FEE"/>
    <w:p w:rsidR="00AE7667" w:rsidRDefault="00AE7667" w:rsidP="00E75FEE"/>
    <w:p w:rsidR="00AE7667" w:rsidRDefault="00AE7667" w:rsidP="00E75FEE"/>
    <w:p w:rsidR="00AE7667" w:rsidRDefault="00AE7667" w:rsidP="00E75FEE"/>
    <w:p w:rsidR="00F50058" w:rsidRPr="00B81A6B" w:rsidRDefault="009E499B" w:rsidP="00B81A6B">
      <w:pPr>
        <w:pStyle w:val="Ttulo1"/>
        <w:ind w:left="432"/>
        <w:jc w:val="center"/>
        <w:rPr>
          <w:rFonts w:ascii="Arial" w:hAnsi="Arial" w:cs="Arial"/>
          <w:color w:val="000000" w:themeColor="text1"/>
          <w:sz w:val="32"/>
          <w:szCs w:val="40"/>
        </w:rPr>
      </w:pPr>
      <w:bookmarkStart w:id="108" w:name="_Toc328557527"/>
      <w:r w:rsidRPr="00B81A6B">
        <w:rPr>
          <w:rFonts w:ascii="Arial" w:hAnsi="Arial" w:cs="Arial"/>
          <w:color w:val="000000" w:themeColor="text1"/>
          <w:sz w:val="32"/>
          <w:szCs w:val="40"/>
        </w:rPr>
        <w:t>BIBLIOGRAFÍAS</w:t>
      </w:r>
      <w:bookmarkEnd w:id="108"/>
    </w:p>
    <w:p w:rsidR="00F50058" w:rsidRDefault="00F50058" w:rsidP="00F50058"/>
    <w:p w:rsidR="00F50058" w:rsidRPr="00196500" w:rsidRDefault="00D335CF" w:rsidP="005F7BC3">
      <w:pPr>
        <w:pStyle w:val="Prrafodelista"/>
        <w:numPr>
          <w:ilvl w:val="0"/>
          <w:numId w:val="58"/>
        </w:numPr>
        <w:spacing w:after="200" w:line="276" w:lineRule="auto"/>
        <w:rPr>
          <w:rFonts w:ascii="Arial" w:hAnsi="Arial" w:cs="Arial"/>
          <w:sz w:val="22"/>
          <w:szCs w:val="22"/>
        </w:rPr>
      </w:pPr>
      <w:r w:rsidRPr="00196500">
        <w:rPr>
          <w:rFonts w:ascii="Arial" w:hAnsi="Arial" w:cs="Arial"/>
          <w:sz w:val="22"/>
          <w:szCs w:val="22"/>
        </w:rPr>
        <w:t>SALUD OCUPACIONAL GUÍA PRACTICA , FRANCISCO ÁLVAREZ HEREDIA Y ENRIQUETA FAIZAL GEAGEA ,EDICIONES DE LA U (BOGOTÁ, COLOMBIA),ENERO DE 2012</w:t>
      </w:r>
    </w:p>
    <w:p w:rsidR="00F50058" w:rsidRPr="00196500" w:rsidRDefault="00F50058" w:rsidP="00F50058">
      <w:pPr>
        <w:pStyle w:val="Prrafodelista"/>
        <w:rPr>
          <w:rFonts w:ascii="Arial" w:hAnsi="Arial" w:cs="Arial"/>
          <w:sz w:val="22"/>
          <w:szCs w:val="22"/>
        </w:rPr>
      </w:pPr>
    </w:p>
    <w:p w:rsidR="00F50058" w:rsidRPr="00196500" w:rsidRDefault="00D335CF" w:rsidP="005F7BC3">
      <w:pPr>
        <w:pStyle w:val="Prrafodelista"/>
        <w:numPr>
          <w:ilvl w:val="0"/>
          <w:numId w:val="58"/>
        </w:numPr>
        <w:spacing w:after="200" w:line="276" w:lineRule="auto"/>
        <w:rPr>
          <w:rFonts w:ascii="Arial" w:hAnsi="Arial" w:cs="Arial"/>
          <w:sz w:val="22"/>
          <w:szCs w:val="22"/>
        </w:rPr>
      </w:pPr>
      <w:r w:rsidRPr="00196500">
        <w:rPr>
          <w:rFonts w:ascii="Arial" w:hAnsi="Arial" w:cs="Arial"/>
          <w:sz w:val="22"/>
          <w:szCs w:val="22"/>
        </w:rPr>
        <w:t>SALUD OCUPACIONAL</w:t>
      </w:r>
      <w:r w:rsidRPr="00196500">
        <w:rPr>
          <w:rStyle w:val="Textoennegrita"/>
          <w:rFonts w:ascii="Arial" w:hAnsi="Arial" w:cs="Arial"/>
          <w:b w:val="0"/>
          <w:sz w:val="22"/>
          <w:szCs w:val="22"/>
        </w:rPr>
        <w:t xml:space="preserve">, </w:t>
      </w:r>
      <w:r w:rsidRPr="00196500">
        <w:rPr>
          <w:rFonts w:ascii="Arial" w:hAnsi="Arial" w:cs="Arial"/>
          <w:sz w:val="22"/>
          <w:szCs w:val="22"/>
        </w:rPr>
        <w:t xml:space="preserve">ECOE EDICIONES LTDA. (COLOMBIA),2007 </w:t>
      </w:r>
    </w:p>
    <w:p w:rsidR="00F50058" w:rsidRPr="00196500" w:rsidRDefault="00F50058" w:rsidP="00F50058">
      <w:pPr>
        <w:pStyle w:val="Prrafodelista"/>
        <w:rPr>
          <w:rFonts w:ascii="Arial" w:hAnsi="Arial" w:cs="Arial"/>
          <w:sz w:val="22"/>
          <w:szCs w:val="22"/>
        </w:rPr>
      </w:pPr>
    </w:p>
    <w:p w:rsidR="00F50058" w:rsidRPr="00196500" w:rsidRDefault="00D335CF" w:rsidP="005F7BC3">
      <w:pPr>
        <w:pStyle w:val="Prrafodelista"/>
        <w:numPr>
          <w:ilvl w:val="0"/>
          <w:numId w:val="58"/>
        </w:numPr>
        <w:spacing w:after="200" w:line="276" w:lineRule="auto"/>
        <w:rPr>
          <w:rFonts w:ascii="Arial" w:hAnsi="Arial" w:cs="Arial"/>
          <w:sz w:val="22"/>
          <w:szCs w:val="22"/>
        </w:rPr>
      </w:pPr>
      <w:r w:rsidRPr="00196500">
        <w:rPr>
          <w:rFonts w:ascii="Arial" w:hAnsi="Arial" w:cs="Arial"/>
          <w:sz w:val="22"/>
          <w:szCs w:val="22"/>
        </w:rPr>
        <w:t>SALUD OCUPACIONAL;FERNANDO HENAO ROBLEDO,MAYO DE 2010, SEGUNDA EDICIÓN,ECOE EDICIONES</w:t>
      </w:r>
    </w:p>
    <w:p w:rsidR="00F50058" w:rsidRPr="00196500" w:rsidRDefault="00F50058" w:rsidP="00F50058">
      <w:pPr>
        <w:pStyle w:val="Default"/>
        <w:rPr>
          <w:rFonts w:ascii="Arial" w:hAnsi="Arial" w:cs="Arial"/>
          <w:sz w:val="22"/>
          <w:szCs w:val="22"/>
        </w:rPr>
      </w:pPr>
    </w:p>
    <w:p w:rsidR="009E499B" w:rsidRPr="00196500" w:rsidRDefault="00E92E10" w:rsidP="005F7BC3">
      <w:pPr>
        <w:pStyle w:val="Default"/>
        <w:numPr>
          <w:ilvl w:val="0"/>
          <w:numId w:val="58"/>
        </w:numPr>
        <w:rPr>
          <w:rFonts w:ascii="Arial" w:hAnsi="Arial" w:cs="Arial"/>
          <w:sz w:val="22"/>
          <w:szCs w:val="22"/>
        </w:rPr>
      </w:pPr>
      <w:r w:rsidRPr="00196500">
        <w:rPr>
          <w:rFonts w:ascii="Arial" w:hAnsi="Arial" w:cs="Arial"/>
          <w:sz w:val="22"/>
          <w:szCs w:val="22"/>
        </w:rPr>
        <w:t>C. RAY ASFAHL Y DAVID W. RIESKE</w:t>
      </w:r>
      <w:r w:rsidR="00D335CF" w:rsidRPr="00196500">
        <w:rPr>
          <w:rFonts w:ascii="Arial" w:hAnsi="Arial" w:cs="Arial"/>
          <w:sz w:val="22"/>
          <w:szCs w:val="22"/>
        </w:rPr>
        <w:t xml:space="preserve">: SEGURIDAD INDUSTRIAL Y ADMINISTRACIÓN DE LA SALUD. SEXTA EDICIÓN. </w:t>
      </w:r>
    </w:p>
    <w:p w:rsidR="009E499B" w:rsidRPr="00196500" w:rsidRDefault="009E499B" w:rsidP="009E499B">
      <w:pPr>
        <w:pStyle w:val="Default"/>
        <w:ind w:left="720"/>
        <w:rPr>
          <w:rFonts w:ascii="Arial" w:hAnsi="Arial" w:cs="Arial"/>
          <w:sz w:val="22"/>
          <w:szCs w:val="22"/>
        </w:rPr>
      </w:pPr>
    </w:p>
    <w:p w:rsidR="00F50058" w:rsidRPr="00196500" w:rsidRDefault="00D335CF" w:rsidP="005F7BC3">
      <w:pPr>
        <w:pStyle w:val="Default"/>
        <w:numPr>
          <w:ilvl w:val="0"/>
          <w:numId w:val="58"/>
        </w:numPr>
        <w:rPr>
          <w:rFonts w:ascii="Arial" w:hAnsi="Arial" w:cs="Arial"/>
          <w:sz w:val="22"/>
          <w:szCs w:val="22"/>
        </w:rPr>
      </w:pPr>
      <w:r w:rsidRPr="00196500">
        <w:rPr>
          <w:rFonts w:ascii="Arial" w:hAnsi="Arial" w:cs="Arial"/>
          <w:bCs/>
          <w:sz w:val="22"/>
          <w:szCs w:val="22"/>
        </w:rPr>
        <w:t xml:space="preserve">RAMÍREZ, CÉSAR. </w:t>
      </w:r>
      <w:r w:rsidRPr="00196500">
        <w:rPr>
          <w:rFonts w:ascii="Arial" w:hAnsi="Arial" w:cs="Arial"/>
          <w:sz w:val="22"/>
          <w:szCs w:val="22"/>
        </w:rPr>
        <w:t xml:space="preserve">SEGURIDAD INDUSTRIAL: UN ENFOQUE INTEGRAL. SEGUNDA EDICIÓN. EDITORIAL LIMUSA. MÉXICO, D. F. 2000. </w:t>
      </w:r>
    </w:p>
    <w:p w:rsidR="00F50058" w:rsidRPr="00196500" w:rsidRDefault="00F50058" w:rsidP="00F50058">
      <w:pPr>
        <w:pStyle w:val="Default"/>
        <w:ind w:left="720"/>
        <w:rPr>
          <w:rFonts w:ascii="Arial" w:hAnsi="Arial" w:cs="Arial"/>
          <w:sz w:val="22"/>
          <w:szCs w:val="22"/>
        </w:rPr>
      </w:pPr>
    </w:p>
    <w:p w:rsidR="00F50058" w:rsidRPr="00196500" w:rsidRDefault="00D335CF" w:rsidP="005F7BC3">
      <w:pPr>
        <w:pStyle w:val="Default"/>
        <w:numPr>
          <w:ilvl w:val="0"/>
          <w:numId w:val="58"/>
        </w:numPr>
        <w:rPr>
          <w:rFonts w:ascii="Arial" w:hAnsi="Arial" w:cs="Arial"/>
          <w:sz w:val="22"/>
          <w:szCs w:val="22"/>
        </w:rPr>
      </w:pPr>
      <w:r w:rsidRPr="00196500">
        <w:rPr>
          <w:rFonts w:ascii="Arial" w:hAnsi="Arial" w:cs="Arial"/>
          <w:bCs/>
          <w:sz w:val="22"/>
          <w:szCs w:val="22"/>
        </w:rPr>
        <w:t>RAMÓN GONZALES MUÑIZ, "</w:t>
      </w:r>
      <w:r w:rsidRPr="00196500">
        <w:rPr>
          <w:rFonts w:ascii="Arial" w:hAnsi="Arial" w:cs="Arial"/>
          <w:sz w:val="22"/>
          <w:szCs w:val="22"/>
        </w:rPr>
        <w:t>MANUAL BÁSICO PREVENCIÓN DE RIESGOS LABORALES</w:t>
      </w:r>
      <w:r w:rsidRPr="00196500">
        <w:rPr>
          <w:rFonts w:ascii="Arial" w:hAnsi="Arial" w:cs="Arial"/>
          <w:bCs/>
          <w:sz w:val="22"/>
          <w:szCs w:val="22"/>
        </w:rPr>
        <w:t xml:space="preserve">" </w:t>
      </w:r>
    </w:p>
    <w:p w:rsidR="00F50058" w:rsidRPr="00196500" w:rsidRDefault="00F50058" w:rsidP="00F50058">
      <w:pPr>
        <w:pStyle w:val="Prrafodelista"/>
        <w:rPr>
          <w:rFonts w:ascii="Arial" w:hAnsi="Arial" w:cs="Arial"/>
          <w:sz w:val="22"/>
          <w:szCs w:val="22"/>
        </w:rPr>
      </w:pPr>
    </w:p>
    <w:p w:rsidR="00F50058" w:rsidRPr="00196500" w:rsidRDefault="00D335CF" w:rsidP="005F7BC3">
      <w:pPr>
        <w:pStyle w:val="Default"/>
        <w:numPr>
          <w:ilvl w:val="0"/>
          <w:numId w:val="58"/>
        </w:numPr>
        <w:rPr>
          <w:rFonts w:ascii="Arial" w:hAnsi="Arial" w:cs="Arial"/>
          <w:sz w:val="22"/>
          <w:szCs w:val="22"/>
        </w:rPr>
      </w:pPr>
      <w:r w:rsidRPr="00196500">
        <w:rPr>
          <w:rFonts w:ascii="Arial" w:hAnsi="Arial" w:cs="Arial"/>
          <w:bCs/>
          <w:sz w:val="22"/>
          <w:szCs w:val="22"/>
        </w:rPr>
        <w:t>WILLIAM HANDLEY</w:t>
      </w:r>
      <w:r w:rsidRPr="00196500">
        <w:rPr>
          <w:rFonts w:ascii="Arial" w:hAnsi="Arial" w:cs="Arial"/>
          <w:sz w:val="22"/>
          <w:szCs w:val="22"/>
        </w:rPr>
        <w:t>. MANUAL DE SEGURIDAD INDUSTRIAL, EDITORIAL MCGRAW HILL</w:t>
      </w:r>
    </w:p>
    <w:p w:rsidR="00F50058" w:rsidRPr="00196500" w:rsidRDefault="00F50058" w:rsidP="00F50058">
      <w:pPr>
        <w:pStyle w:val="Default"/>
        <w:rPr>
          <w:rFonts w:ascii="Arial" w:hAnsi="Arial" w:cs="Arial"/>
          <w:sz w:val="22"/>
          <w:szCs w:val="22"/>
        </w:rPr>
      </w:pPr>
    </w:p>
    <w:p w:rsidR="00F50058" w:rsidRPr="00196500" w:rsidRDefault="00F50058" w:rsidP="00F50058">
      <w:pPr>
        <w:pStyle w:val="Default"/>
        <w:rPr>
          <w:rFonts w:ascii="Arial" w:hAnsi="Arial" w:cs="Arial"/>
          <w:sz w:val="22"/>
          <w:szCs w:val="22"/>
        </w:rPr>
      </w:pPr>
    </w:p>
    <w:p w:rsidR="00F50058" w:rsidRPr="00196500" w:rsidRDefault="00D335CF" w:rsidP="005F7BC3">
      <w:pPr>
        <w:pStyle w:val="Default"/>
        <w:numPr>
          <w:ilvl w:val="0"/>
          <w:numId w:val="58"/>
        </w:numPr>
        <w:rPr>
          <w:rFonts w:ascii="Arial" w:hAnsi="Arial" w:cs="Arial"/>
          <w:sz w:val="22"/>
          <w:szCs w:val="22"/>
        </w:rPr>
      </w:pPr>
      <w:r w:rsidRPr="00196500">
        <w:rPr>
          <w:rFonts w:ascii="Arial" w:hAnsi="Arial" w:cs="Arial"/>
          <w:sz w:val="22"/>
          <w:szCs w:val="22"/>
        </w:rPr>
        <w:t>TÉCNICAS DE PREVENCIÓN DE RIESGOS LABORALES SEGURIDAD E HIGIENE DEL TRABAJO, AUTOR: JOSE MARIA COTEZ DIAZ, EDICION: 9, AÑO: 2005</w:t>
      </w:r>
    </w:p>
    <w:p w:rsidR="00F50058" w:rsidRPr="00196500" w:rsidRDefault="00F50058" w:rsidP="00F50058">
      <w:pPr>
        <w:pStyle w:val="Prrafodelista"/>
        <w:rPr>
          <w:rFonts w:ascii="Arial" w:hAnsi="Arial" w:cs="Arial"/>
          <w:sz w:val="22"/>
          <w:szCs w:val="22"/>
        </w:rPr>
      </w:pPr>
    </w:p>
    <w:p w:rsidR="00F50058" w:rsidRPr="00196500" w:rsidRDefault="00D335CF" w:rsidP="005F7BC3">
      <w:pPr>
        <w:pStyle w:val="Default"/>
        <w:numPr>
          <w:ilvl w:val="0"/>
          <w:numId w:val="58"/>
        </w:numPr>
        <w:rPr>
          <w:rFonts w:ascii="Arial" w:hAnsi="Arial" w:cs="Arial"/>
          <w:sz w:val="22"/>
          <w:szCs w:val="22"/>
        </w:rPr>
      </w:pPr>
      <w:r w:rsidRPr="00196500">
        <w:rPr>
          <w:rFonts w:ascii="Arial" w:hAnsi="Arial" w:cs="Arial"/>
          <w:sz w:val="22"/>
          <w:szCs w:val="22"/>
        </w:rPr>
        <w:t>LETAYF-GONZALEZ (MÉXICO 1996) - SEGURIDAD, HIGIENE Y CONTROL AMBIENTAL - EDIT. MC GRAW – HILL</w:t>
      </w:r>
    </w:p>
    <w:p w:rsidR="00F50058" w:rsidRPr="00196500" w:rsidRDefault="00F50058" w:rsidP="00F50058">
      <w:pPr>
        <w:pStyle w:val="Prrafodelista"/>
        <w:rPr>
          <w:rFonts w:ascii="Arial" w:hAnsi="Arial" w:cs="Arial"/>
          <w:sz w:val="22"/>
          <w:szCs w:val="22"/>
        </w:rPr>
      </w:pPr>
    </w:p>
    <w:p w:rsidR="00F50058" w:rsidRPr="00196500" w:rsidRDefault="00D335CF" w:rsidP="005F7BC3">
      <w:pPr>
        <w:pStyle w:val="Default"/>
        <w:numPr>
          <w:ilvl w:val="0"/>
          <w:numId w:val="58"/>
        </w:numPr>
        <w:rPr>
          <w:rFonts w:ascii="Arial" w:hAnsi="Arial" w:cs="Arial"/>
          <w:sz w:val="22"/>
          <w:szCs w:val="22"/>
        </w:rPr>
      </w:pPr>
      <w:r w:rsidRPr="00196500">
        <w:rPr>
          <w:rFonts w:ascii="Arial" w:hAnsi="Arial" w:cs="Arial"/>
          <w:sz w:val="22"/>
          <w:szCs w:val="22"/>
        </w:rPr>
        <w:t>DAVID STONER (MÉXICO 1987) - LA SEGURIDAD EN HOSPITALES -</w:t>
      </w:r>
      <w:r w:rsidRPr="00196500">
        <w:rPr>
          <w:rFonts w:ascii="Arial" w:hAnsi="Arial" w:cs="Arial"/>
          <w:sz w:val="22"/>
          <w:szCs w:val="22"/>
        </w:rPr>
        <w:br/>
        <w:t>EDIT LIMUSA</w:t>
      </w:r>
    </w:p>
    <w:p w:rsidR="00F50058" w:rsidRPr="00196500" w:rsidRDefault="00F50058" w:rsidP="00F50058">
      <w:pPr>
        <w:pStyle w:val="Prrafodelista"/>
        <w:rPr>
          <w:rFonts w:ascii="Arial" w:hAnsi="Arial" w:cs="Arial"/>
          <w:sz w:val="22"/>
          <w:szCs w:val="22"/>
        </w:rPr>
      </w:pPr>
    </w:p>
    <w:p w:rsidR="00F50058" w:rsidRPr="00196500" w:rsidRDefault="00D335CF" w:rsidP="005F7BC3">
      <w:pPr>
        <w:pStyle w:val="Default"/>
        <w:numPr>
          <w:ilvl w:val="0"/>
          <w:numId w:val="58"/>
        </w:numPr>
        <w:rPr>
          <w:rFonts w:ascii="Arial" w:hAnsi="Arial" w:cs="Arial"/>
          <w:sz w:val="22"/>
          <w:szCs w:val="22"/>
        </w:rPr>
      </w:pPr>
      <w:r w:rsidRPr="00196500">
        <w:rPr>
          <w:rFonts w:ascii="Arial" w:hAnsi="Arial" w:cs="Arial"/>
          <w:sz w:val="22"/>
          <w:szCs w:val="22"/>
        </w:rPr>
        <w:t>DR. PEDRO BARBIERI BIOSEGURIDAD EN QUIRÓFANO. REV ARG. ANEST. 1995; 53: 3: 147-160</w:t>
      </w:r>
    </w:p>
    <w:p w:rsidR="00F50058" w:rsidRPr="00196500" w:rsidRDefault="00F50058" w:rsidP="00F50058">
      <w:pPr>
        <w:pStyle w:val="Prrafodelista"/>
        <w:rPr>
          <w:rFonts w:ascii="Arial" w:hAnsi="Arial" w:cs="Arial"/>
          <w:sz w:val="22"/>
          <w:szCs w:val="22"/>
        </w:rPr>
      </w:pPr>
    </w:p>
    <w:p w:rsidR="004128E4" w:rsidRPr="00196500" w:rsidRDefault="00D335CF" w:rsidP="005F7BC3">
      <w:pPr>
        <w:pStyle w:val="Default"/>
        <w:numPr>
          <w:ilvl w:val="0"/>
          <w:numId w:val="58"/>
        </w:numPr>
        <w:rPr>
          <w:rFonts w:ascii="Arial" w:hAnsi="Arial" w:cs="Arial"/>
          <w:sz w:val="22"/>
          <w:szCs w:val="22"/>
        </w:rPr>
      </w:pPr>
      <w:r w:rsidRPr="00196500">
        <w:rPr>
          <w:rFonts w:ascii="Arial" w:hAnsi="Arial" w:cs="Arial"/>
          <w:sz w:val="22"/>
          <w:szCs w:val="22"/>
        </w:rPr>
        <w:t xml:space="preserve">ISABEL ALMEIDA. MONOGRÁFICO: SIDA Y CIRUGÍA. CLÍNICA QUIRÚRGICA 1. FEBRERO 2001. </w:t>
      </w:r>
      <w:hyperlink r:id="rId109" w:history="1">
        <w:r w:rsidRPr="00196500">
          <w:rPr>
            <w:rStyle w:val="Hipervnculo"/>
            <w:rFonts w:ascii="Arial" w:hAnsi="Arial" w:cs="Arial"/>
            <w:sz w:val="22"/>
            <w:szCs w:val="22"/>
          </w:rPr>
          <w:t>WWW.SITIOMEDICO.COM.UY</w:t>
        </w:r>
      </w:hyperlink>
    </w:p>
    <w:p w:rsidR="00AE7667" w:rsidRPr="00196500" w:rsidRDefault="00AE7667" w:rsidP="00AE7667">
      <w:pPr>
        <w:pStyle w:val="Prrafodelista"/>
        <w:rPr>
          <w:rFonts w:ascii="Arial" w:hAnsi="Arial" w:cs="Arial"/>
          <w:sz w:val="22"/>
          <w:szCs w:val="22"/>
        </w:rPr>
      </w:pPr>
    </w:p>
    <w:p w:rsidR="00773458" w:rsidRPr="00196500" w:rsidRDefault="00D335CF" w:rsidP="005F7BC3">
      <w:pPr>
        <w:pStyle w:val="Default"/>
        <w:numPr>
          <w:ilvl w:val="0"/>
          <w:numId w:val="58"/>
        </w:numPr>
        <w:rPr>
          <w:rFonts w:ascii="Arial" w:hAnsi="Arial" w:cs="Arial"/>
          <w:sz w:val="22"/>
          <w:szCs w:val="22"/>
        </w:rPr>
      </w:pPr>
      <w:r w:rsidRPr="00196500">
        <w:rPr>
          <w:rFonts w:ascii="Arial" w:hAnsi="Arial" w:cs="Arial"/>
          <w:sz w:val="22"/>
          <w:szCs w:val="22"/>
        </w:rPr>
        <w:lastRenderedPageBreak/>
        <w:t>“PREVENCIÓN DE RIESGOS LABORALES”, SERGIO DE LA SOTA VELASCO- MA. JOSÉ LÓPEZ RASO;</w:t>
      </w:r>
    </w:p>
    <w:p w:rsidR="00773458" w:rsidRPr="00196500" w:rsidRDefault="00773458" w:rsidP="00773458">
      <w:pPr>
        <w:pStyle w:val="Prrafodelista"/>
        <w:rPr>
          <w:rFonts w:ascii="Arial" w:hAnsi="Arial" w:cs="Arial"/>
          <w:sz w:val="22"/>
          <w:szCs w:val="22"/>
        </w:rPr>
      </w:pPr>
    </w:p>
    <w:p w:rsidR="00773458" w:rsidRPr="00196500" w:rsidRDefault="00D335CF" w:rsidP="005F7BC3">
      <w:pPr>
        <w:pStyle w:val="Default"/>
        <w:numPr>
          <w:ilvl w:val="0"/>
          <w:numId w:val="58"/>
        </w:numPr>
        <w:rPr>
          <w:rFonts w:ascii="Arial" w:hAnsi="Arial" w:cs="Arial"/>
          <w:sz w:val="22"/>
          <w:szCs w:val="22"/>
        </w:rPr>
      </w:pPr>
      <w:r w:rsidRPr="00196500">
        <w:rPr>
          <w:rFonts w:ascii="Arial" w:hAnsi="Arial" w:cs="Arial"/>
          <w:sz w:val="22"/>
          <w:szCs w:val="22"/>
        </w:rPr>
        <w:t xml:space="preserve"> “AUDITORIA EN SALUD. PARA UNA GESTIÓN EFICIENTE”, 2DA  EDICION;</w:t>
      </w:r>
    </w:p>
    <w:p w:rsidR="00773458" w:rsidRPr="00196500" w:rsidRDefault="00773458" w:rsidP="00773458">
      <w:pPr>
        <w:pStyle w:val="Prrafodelista"/>
        <w:rPr>
          <w:rFonts w:ascii="Arial" w:hAnsi="Arial" w:cs="Arial"/>
          <w:sz w:val="22"/>
          <w:szCs w:val="22"/>
        </w:rPr>
      </w:pPr>
    </w:p>
    <w:p w:rsidR="00773458" w:rsidRPr="00773458" w:rsidRDefault="00D335CF" w:rsidP="005F7BC3">
      <w:pPr>
        <w:pStyle w:val="Default"/>
        <w:numPr>
          <w:ilvl w:val="0"/>
          <w:numId w:val="58"/>
        </w:numPr>
        <w:rPr>
          <w:sz w:val="23"/>
          <w:szCs w:val="23"/>
        </w:rPr>
      </w:pPr>
      <w:r w:rsidRPr="00196500">
        <w:rPr>
          <w:rFonts w:ascii="Arial" w:hAnsi="Arial" w:cs="Arial"/>
          <w:sz w:val="22"/>
          <w:szCs w:val="22"/>
        </w:rPr>
        <w:t xml:space="preserve"> “SART SISTEMA DE AUDITORIA DE RIESGOS EN EL TRABAJO”, CONSEJO DIRECTIVO DEL INSTITUTO ECUATORIANO DE SEGURIDAD SOCIAL.</w:t>
      </w:r>
    </w:p>
    <w:p w:rsidR="00773458" w:rsidRDefault="00773458" w:rsidP="00773458">
      <w:pPr>
        <w:pStyle w:val="Prrafodelista"/>
      </w:pPr>
    </w:p>
    <w:p w:rsidR="00773458" w:rsidRDefault="00773458" w:rsidP="004128E4">
      <w:pPr>
        <w:jc w:val="center"/>
        <w:rPr>
          <w:rFonts w:ascii="Arial Black" w:hAnsi="Arial Black"/>
          <w:b/>
          <w:sz w:val="144"/>
          <w:szCs w:val="144"/>
        </w:rPr>
      </w:pPr>
    </w:p>
    <w:p w:rsidR="009E499B" w:rsidRDefault="009E499B" w:rsidP="004128E4">
      <w:pPr>
        <w:jc w:val="center"/>
        <w:rPr>
          <w:rFonts w:ascii="Arial Black" w:hAnsi="Arial Black"/>
          <w:b/>
          <w:sz w:val="144"/>
          <w:szCs w:val="144"/>
        </w:rPr>
      </w:pPr>
    </w:p>
    <w:p w:rsidR="004128E4" w:rsidRDefault="004128E4" w:rsidP="009E499B">
      <w:pPr>
        <w:rPr>
          <w:rFonts w:ascii="Arial Black" w:hAnsi="Arial Black"/>
          <w:b/>
          <w:sz w:val="144"/>
          <w:szCs w:val="144"/>
        </w:rPr>
      </w:pPr>
    </w:p>
    <w:p w:rsidR="00773458" w:rsidRDefault="00773458" w:rsidP="004128E4">
      <w:pPr>
        <w:jc w:val="center"/>
        <w:rPr>
          <w:rFonts w:ascii="Arial Black" w:hAnsi="Arial Black"/>
          <w:b/>
          <w:sz w:val="144"/>
          <w:szCs w:val="144"/>
        </w:rPr>
      </w:pPr>
    </w:p>
    <w:p w:rsidR="00773458" w:rsidRDefault="00773458" w:rsidP="004128E4">
      <w:pPr>
        <w:jc w:val="center"/>
        <w:rPr>
          <w:rFonts w:ascii="Arial Black" w:hAnsi="Arial Black"/>
          <w:b/>
          <w:sz w:val="144"/>
          <w:szCs w:val="144"/>
        </w:rPr>
      </w:pPr>
    </w:p>
    <w:p w:rsidR="00196500" w:rsidRDefault="00196500" w:rsidP="004128E4">
      <w:pPr>
        <w:jc w:val="center"/>
        <w:rPr>
          <w:rFonts w:ascii="Arial Black" w:hAnsi="Arial Black"/>
          <w:b/>
          <w:sz w:val="144"/>
          <w:szCs w:val="144"/>
        </w:rPr>
      </w:pPr>
    </w:p>
    <w:p w:rsidR="004128E4" w:rsidRPr="00B81A6B" w:rsidRDefault="00A72B9D" w:rsidP="00B81A6B">
      <w:pPr>
        <w:pStyle w:val="Ttulo1"/>
        <w:ind w:left="432"/>
        <w:jc w:val="center"/>
        <w:rPr>
          <w:rFonts w:ascii="Arial" w:hAnsi="Arial" w:cs="Arial"/>
          <w:color w:val="000000" w:themeColor="text1"/>
          <w:sz w:val="144"/>
          <w:szCs w:val="40"/>
        </w:rPr>
      </w:pPr>
      <w:bookmarkStart w:id="109" w:name="_Toc328557528"/>
      <w:r w:rsidRPr="00B81A6B">
        <w:rPr>
          <w:rFonts w:ascii="Arial" w:hAnsi="Arial" w:cs="Arial"/>
          <w:color w:val="000000" w:themeColor="text1"/>
          <w:sz w:val="144"/>
          <w:szCs w:val="40"/>
        </w:rPr>
        <w:t>ANEXOS</w:t>
      </w:r>
      <w:bookmarkEnd w:id="109"/>
    </w:p>
    <w:p w:rsidR="004128E4" w:rsidRDefault="006B2FBB" w:rsidP="006B2FBB">
      <w:pPr>
        <w:tabs>
          <w:tab w:val="left" w:pos="7879"/>
        </w:tabs>
        <w:rPr>
          <w:rFonts w:ascii="Arial Black" w:hAnsi="Arial Black"/>
          <w:b/>
          <w:sz w:val="144"/>
          <w:szCs w:val="144"/>
        </w:rPr>
      </w:pPr>
      <w:r>
        <w:rPr>
          <w:rFonts w:ascii="Arial Black" w:hAnsi="Arial Black"/>
          <w:b/>
          <w:sz w:val="144"/>
          <w:szCs w:val="144"/>
        </w:rPr>
        <w:tab/>
      </w:r>
    </w:p>
    <w:p w:rsidR="004128E4" w:rsidRDefault="004128E4" w:rsidP="004128E4">
      <w:pPr>
        <w:jc w:val="center"/>
        <w:rPr>
          <w:rFonts w:ascii="Arial Black" w:hAnsi="Arial Black"/>
          <w:b/>
          <w:sz w:val="144"/>
          <w:szCs w:val="144"/>
        </w:rPr>
      </w:pPr>
    </w:p>
    <w:p w:rsidR="00C92B2A" w:rsidRDefault="00C92B2A" w:rsidP="004128E4">
      <w:pPr>
        <w:jc w:val="center"/>
        <w:rPr>
          <w:rFonts w:ascii="Arial Black" w:hAnsi="Arial Black"/>
          <w:b/>
          <w:sz w:val="28"/>
          <w:szCs w:val="28"/>
        </w:rPr>
      </w:pPr>
    </w:p>
    <w:p w:rsidR="00773458" w:rsidRDefault="00773458" w:rsidP="00C92B2A">
      <w:pPr>
        <w:jc w:val="center"/>
        <w:rPr>
          <w:b/>
        </w:rPr>
      </w:pPr>
    </w:p>
    <w:p w:rsidR="00C92B2A" w:rsidRPr="00ED4673" w:rsidRDefault="00C92B2A" w:rsidP="00C92B2A">
      <w:pPr>
        <w:jc w:val="center"/>
        <w:rPr>
          <w:b/>
        </w:rPr>
      </w:pPr>
      <w:r w:rsidRPr="00ED4673">
        <w:rPr>
          <w:b/>
        </w:rPr>
        <w:lastRenderedPageBreak/>
        <w:t>ANEXO A</w:t>
      </w:r>
    </w:p>
    <w:p w:rsidR="00C92B2A" w:rsidRDefault="00C92B2A" w:rsidP="00C92B2A">
      <w:pPr>
        <w:ind w:left="708"/>
        <w:jc w:val="center"/>
        <w:rPr>
          <w:rFonts w:ascii="Arial" w:hAnsi="Arial" w:cs="Arial"/>
          <w:b/>
        </w:rPr>
      </w:pPr>
      <w:r>
        <w:rPr>
          <w:rFonts w:ascii="Arial" w:hAnsi="Arial" w:cs="Arial"/>
          <w:b/>
        </w:rPr>
        <w:t>ESTRUCTURAS DE LAS NORMATIVAS</w:t>
      </w:r>
    </w:p>
    <w:p w:rsidR="00C92B2A" w:rsidRPr="007920CB" w:rsidRDefault="00C92B2A" w:rsidP="00C92B2A">
      <w:pPr>
        <w:ind w:left="708"/>
        <w:rPr>
          <w:rFonts w:ascii="Arial" w:hAnsi="Arial" w:cs="Arial"/>
          <w:b/>
        </w:rPr>
      </w:pPr>
      <w:r w:rsidRPr="007920CB">
        <w:rPr>
          <w:rFonts w:ascii="Arial" w:hAnsi="Arial" w:cs="Arial"/>
          <w:b/>
        </w:rPr>
        <w:t>Reglamento de Seguridad y Salud de los Trabajadores y Mejoramiento del Medio Ambiente de Trabajo –  Reglamento 2393</w:t>
      </w:r>
    </w:p>
    <w:p w:rsidR="00C92B2A" w:rsidRPr="004E756B" w:rsidRDefault="00C92B2A" w:rsidP="00C92B2A">
      <w:pPr>
        <w:pBdr>
          <w:top w:val="single" w:sz="4" w:space="1" w:color="auto"/>
          <w:left w:val="single" w:sz="4" w:space="1" w:color="auto"/>
          <w:bottom w:val="single" w:sz="4" w:space="1" w:color="auto"/>
          <w:right w:val="single" w:sz="4" w:space="1" w:color="auto"/>
        </w:pBdr>
        <w:ind w:left="708"/>
        <w:jc w:val="both"/>
        <w:rPr>
          <w:rFonts w:ascii="Arial" w:hAnsi="Arial" w:cs="Arial"/>
          <w:b/>
          <w:sz w:val="16"/>
          <w:szCs w:val="16"/>
        </w:rPr>
      </w:pPr>
      <w:r w:rsidRPr="004E756B">
        <w:rPr>
          <w:rFonts w:ascii="Arial" w:hAnsi="Arial" w:cs="Arial"/>
          <w:b/>
          <w:sz w:val="16"/>
          <w:szCs w:val="16"/>
        </w:rPr>
        <w:t>Título I – Disposiciones Generales</w:t>
      </w:r>
    </w:p>
    <w:p w:rsidR="00C92B2A" w:rsidRPr="004E756B" w:rsidRDefault="00C92B2A" w:rsidP="005F7BC3">
      <w:pPr>
        <w:pStyle w:val="Prrafodelista"/>
        <w:numPr>
          <w:ilvl w:val="0"/>
          <w:numId w:val="3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lang w:val="es-EC"/>
        </w:rPr>
      </w:pPr>
      <w:r w:rsidRPr="004E756B">
        <w:rPr>
          <w:rFonts w:ascii="Arial" w:hAnsi="Arial" w:cs="Arial"/>
          <w:sz w:val="16"/>
          <w:szCs w:val="16"/>
          <w:lang w:val="es-EC"/>
        </w:rPr>
        <w:t>Art.1.- Ámbito de Aplicación.</w:t>
      </w:r>
    </w:p>
    <w:p w:rsidR="00C92B2A" w:rsidRPr="004E756B" w:rsidRDefault="00C92B2A" w:rsidP="005F7BC3">
      <w:pPr>
        <w:pStyle w:val="Prrafodelista"/>
        <w:numPr>
          <w:ilvl w:val="0"/>
          <w:numId w:val="3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lang w:val="es-EC"/>
        </w:rPr>
      </w:pPr>
      <w:r w:rsidRPr="004E756B">
        <w:rPr>
          <w:rFonts w:ascii="Arial" w:hAnsi="Arial" w:cs="Arial"/>
          <w:sz w:val="16"/>
          <w:szCs w:val="16"/>
          <w:lang w:val="es-EC"/>
        </w:rPr>
        <w:t>Art.2.- Del Comité Interinstitucional de Seguridad e Higiene del Trabajo.</w:t>
      </w:r>
    </w:p>
    <w:p w:rsidR="00C92B2A" w:rsidRPr="004E756B" w:rsidRDefault="00C92B2A" w:rsidP="005F7BC3">
      <w:pPr>
        <w:pStyle w:val="Prrafodelista"/>
        <w:numPr>
          <w:ilvl w:val="0"/>
          <w:numId w:val="3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lang w:val="es-EC"/>
        </w:rPr>
      </w:pPr>
      <w:r w:rsidRPr="004E756B">
        <w:rPr>
          <w:rFonts w:ascii="Arial" w:hAnsi="Arial" w:cs="Arial"/>
          <w:sz w:val="16"/>
          <w:szCs w:val="16"/>
          <w:lang w:val="es-EC"/>
        </w:rPr>
        <w:t>Art.3.- Del Ministerio de Trabajo.</w:t>
      </w:r>
    </w:p>
    <w:p w:rsidR="00C92B2A" w:rsidRPr="004E756B" w:rsidRDefault="00C92B2A" w:rsidP="005F7BC3">
      <w:pPr>
        <w:pStyle w:val="Prrafodelista"/>
        <w:numPr>
          <w:ilvl w:val="0"/>
          <w:numId w:val="3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lang w:val="es-EC"/>
        </w:rPr>
      </w:pPr>
      <w:r w:rsidRPr="004E756B">
        <w:rPr>
          <w:rFonts w:ascii="Arial" w:hAnsi="Arial" w:cs="Arial"/>
          <w:sz w:val="16"/>
          <w:szCs w:val="16"/>
          <w:lang w:val="es-EC"/>
        </w:rPr>
        <w:t>Art.4.- Del Ministerio de Salud Pública y del Instituto Ecuatoriano de Obras Sanitarias.</w:t>
      </w:r>
    </w:p>
    <w:p w:rsidR="00C92B2A" w:rsidRPr="004E756B" w:rsidRDefault="00C92B2A" w:rsidP="005F7BC3">
      <w:pPr>
        <w:pStyle w:val="Prrafodelista"/>
        <w:numPr>
          <w:ilvl w:val="0"/>
          <w:numId w:val="3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lang w:val="es-EC"/>
        </w:rPr>
      </w:pPr>
      <w:r w:rsidRPr="004E756B">
        <w:rPr>
          <w:rFonts w:ascii="Arial" w:hAnsi="Arial" w:cs="Arial"/>
          <w:sz w:val="16"/>
          <w:szCs w:val="16"/>
          <w:lang w:val="es-EC"/>
        </w:rPr>
        <w:t>Art.5.- Del Instituto Ecuatoriano de Seguridad Social.</w:t>
      </w:r>
    </w:p>
    <w:p w:rsidR="00C92B2A" w:rsidRPr="004E756B" w:rsidRDefault="00C92B2A" w:rsidP="005F7BC3">
      <w:pPr>
        <w:pStyle w:val="Prrafodelista"/>
        <w:numPr>
          <w:ilvl w:val="0"/>
          <w:numId w:val="3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lang w:val="es-EC"/>
        </w:rPr>
      </w:pPr>
      <w:r w:rsidRPr="004E756B">
        <w:rPr>
          <w:rFonts w:ascii="Arial" w:hAnsi="Arial" w:cs="Arial"/>
          <w:sz w:val="16"/>
          <w:szCs w:val="16"/>
          <w:lang w:val="es-EC"/>
        </w:rPr>
        <w:t>Art.6.- Del Ministerio de Comercio Exterior, Industrialización y Pesca</w:t>
      </w:r>
    </w:p>
    <w:p w:rsidR="00C92B2A" w:rsidRPr="004E756B" w:rsidRDefault="00C92B2A" w:rsidP="005F7BC3">
      <w:pPr>
        <w:pStyle w:val="Prrafodelista"/>
        <w:numPr>
          <w:ilvl w:val="0"/>
          <w:numId w:val="3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lang w:val="es-EC"/>
        </w:rPr>
      </w:pPr>
      <w:r w:rsidRPr="004E756B">
        <w:rPr>
          <w:rFonts w:ascii="Arial" w:hAnsi="Arial" w:cs="Arial"/>
          <w:sz w:val="16"/>
          <w:szCs w:val="16"/>
          <w:lang w:val="es-EC"/>
        </w:rPr>
        <w:t>Art.7.- Del Ministerio de Energía y Minas.</w:t>
      </w:r>
    </w:p>
    <w:p w:rsidR="00C92B2A" w:rsidRPr="004E756B" w:rsidRDefault="00C92B2A" w:rsidP="005F7BC3">
      <w:pPr>
        <w:pStyle w:val="Prrafodelista"/>
        <w:numPr>
          <w:ilvl w:val="0"/>
          <w:numId w:val="3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lang w:val="es-EC"/>
        </w:rPr>
      </w:pPr>
      <w:r w:rsidRPr="004E756B">
        <w:rPr>
          <w:rFonts w:ascii="Arial" w:hAnsi="Arial" w:cs="Arial"/>
          <w:sz w:val="16"/>
          <w:szCs w:val="16"/>
          <w:lang w:val="es-EC"/>
        </w:rPr>
        <w:t>Art.8.- Del Instituto Ecuatoriano de Normalización.</w:t>
      </w:r>
    </w:p>
    <w:p w:rsidR="00C92B2A" w:rsidRPr="004E756B" w:rsidRDefault="00C92B2A" w:rsidP="005F7BC3">
      <w:pPr>
        <w:pStyle w:val="Prrafodelista"/>
        <w:numPr>
          <w:ilvl w:val="0"/>
          <w:numId w:val="3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lang w:val="es-EC"/>
        </w:rPr>
      </w:pPr>
      <w:r w:rsidRPr="004E756B">
        <w:rPr>
          <w:rFonts w:ascii="Arial" w:hAnsi="Arial" w:cs="Arial"/>
          <w:sz w:val="16"/>
          <w:szCs w:val="16"/>
          <w:lang w:val="es-EC"/>
        </w:rPr>
        <w:t>Art.9.- Del Servicio Ecuatoriano de Capacitación Profesional.</w:t>
      </w:r>
    </w:p>
    <w:p w:rsidR="00C92B2A" w:rsidRPr="004E756B" w:rsidRDefault="00C92B2A" w:rsidP="005F7BC3">
      <w:pPr>
        <w:pStyle w:val="Prrafodelista"/>
        <w:numPr>
          <w:ilvl w:val="0"/>
          <w:numId w:val="3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lang w:val="es-EC"/>
        </w:rPr>
      </w:pPr>
      <w:r w:rsidRPr="004E756B">
        <w:rPr>
          <w:rFonts w:ascii="Arial" w:hAnsi="Arial" w:cs="Arial"/>
          <w:sz w:val="16"/>
          <w:szCs w:val="16"/>
          <w:lang w:val="es-EC"/>
        </w:rPr>
        <w:t>Art.10.- Todas las demás instituciones del sector Público.</w:t>
      </w:r>
    </w:p>
    <w:p w:rsidR="00C92B2A" w:rsidRPr="004E756B" w:rsidRDefault="00C92B2A" w:rsidP="005F7BC3">
      <w:pPr>
        <w:pStyle w:val="Prrafodelista"/>
        <w:numPr>
          <w:ilvl w:val="0"/>
          <w:numId w:val="3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lang w:val="es-EC"/>
        </w:rPr>
      </w:pPr>
      <w:r w:rsidRPr="004E756B">
        <w:rPr>
          <w:rFonts w:ascii="Arial" w:hAnsi="Arial" w:cs="Arial"/>
          <w:sz w:val="16"/>
          <w:szCs w:val="16"/>
          <w:lang w:val="es-EC"/>
        </w:rPr>
        <w:t>Art.11.- Obligaciones de los Empleadores.</w:t>
      </w:r>
    </w:p>
    <w:p w:rsidR="00C92B2A" w:rsidRPr="004E756B" w:rsidRDefault="00C92B2A" w:rsidP="005F7BC3">
      <w:pPr>
        <w:pStyle w:val="Prrafodelista"/>
        <w:numPr>
          <w:ilvl w:val="0"/>
          <w:numId w:val="3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lang w:val="es-EC"/>
        </w:rPr>
      </w:pPr>
      <w:r w:rsidRPr="004E756B">
        <w:rPr>
          <w:rFonts w:ascii="Arial" w:hAnsi="Arial" w:cs="Arial"/>
          <w:sz w:val="16"/>
          <w:szCs w:val="16"/>
          <w:lang w:val="es-EC"/>
        </w:rPr>
        <w:t>Art.12.- Obligaciones de los Intermediarios.</w:t>
      </w:r>
    </w:p>
    <w:p w:rsidR="00C92B2A" w:rsidRPr="004E756B" w:rsidRDefault="00C92B2A" w:rsidP="005F7BC3">
      <w:pPr>
        <w:pStyle w:val="Prrafodelista"/>
        <w:numPr>
          <w:ilvl w:val="0"/>
          <w:numId w:val="3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lang w:val="es-EC"/>
        </w:rPr>
      </w:pPr>
      <w:r w:rsidRPr="004E756B">
        <w:rPr>
          <w:rFonts w:ascii="Arial" w:hAnsi="Arial" w:cs="Arial"/>
          <w:sz w:val="16"/>
          <w:szCs w:val="16"/>
          <w:lang w:val="es-EC"/>
        </w:rPr>
        <w:t>Art.13.- Obligaciones de los Trabajadores.</w:t>
      </w:r>
    </w:p>
    <w:p w:rsidR="00C92B2A" w:rsidRPr="004E756B" w:rsidRDefault="00C92B2A" w:rsidP="005F7BC3">
      <w:pPr>
        <w:pStyle w:val="Prrafodelista"/>
        <w:numPr>
          <w:ilvl w:val="0"/>
          <w:numId w:val="3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lang w:val="es-EC"/>
        </w:rPr>
      </w:pPr>
      <w:r w:rsidRPr="004E756B">
        <w:rPr>
          <w:rFonts w:ascii="Arial" w:hAnsi="Arial" w:cs="Arial"/>
          <w:sz w:val="16"/>
          <w:szCs w:val="16"/>
          <w:lang w:val="es-EC"/>
        </w:rPr>
        <w:t>Art.14.- De los Comités de Seguridad e Higiene del Trabajo.</w:t>
      </w:r>
    </w:p>
    <w:p w:rsidR="00C92B2A" w:rsidRPr="004E756B" w:rsidRDefault="00C92B2A" w:rsidP="005F7BC3">
      <w:pPr>
        <w:pStyle w:val="Prrafodelista"/>
        <w:numPr>
          <w:ilvl w:val="0"/>
          <w:numId w:val="3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lang w:val="es-EC"/>
        </w:rPr>
      </w:pPr>
      <w:r w:rsidRPr="004E756B">
        <w:rPr>
          <w:rFonts w:ascii="Arial" w:hAnsi="Arial" w:cs="Arial"/>
          <w:sz w:val="16"/>
          <w:szCs w:val="16"/>
          <w:lang w:val="es-EC"/>
        </w:rPr>
        <w:t>Art.15.- De la Unidad de Seguridad e Higiene del Trabajo.</w:t>
      </w:r>
    </w:p>
    <w:p w:rsidR="00C92B2A" w:rsidRPr="004E756B" w:rsidRDefault="00C92B2A" w:rsidP="005F7BC3">
      <w:pPr>
        <w:pStyle w:val="Prrafodelista"/>
        <w:numPr>
          <w:ilvl w:val="0"/>
          <w:numId w:val="3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lang w:val="es-EC"/>
        </w:rPr>
      </w:pPr>
      <w:r w:rsidRPr="004E756B">
        <w:rPr>
          <w:rFonts w:ascii="Arial" w:hAnsi="Arial" w:cs="Arial"/>
          <w:sz w:val="16"/>
          <w:szCs w:val="16"/>
          <w:lang w:val="es-EC"/>
        </w:rPr>
        <w:t>Art.16.- De los Servicios Médicos de la Empresa.</w:t>
      </w:r>
    </w:p>
    <w:p w:rsidR="00C92B2A" w:rsidRPr="004E756B" w:rsidRDefault="00C92B2A" w:rsidP="005F7BC3">
      <w:pPr>
        <w:pStyle w:val="Prrafodelista"/>
        <w:numPr>
          <w:ilvl w:val="0"/>
          <w:numId w:val="3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lang w:val="es-EC"/>
        </w:rPr>
      </w:pPr>
      <w:r w:rsidRPr="004E756B">
        <w:rPr>
          <w:rFonts w:ascii="Arial" w:hAnsi="Arial" w:cs="Arial"/>
          <w:sz w:val="16"/>
          <w:szCs w:val="16"/>
          <w:lang w:val="es-EC"/>
        </w:rPr>
        <w:t>Art.17.- Formación, Propagada y Divulgación.</w:t>
      </w:r>
    </w:p>
    <w:p w:rsidR="00C92B2A" w:rsidRPr="004E756B" w:rsidRDefault="00C92B2A" w:rsidP="00C92B2A">
      <w:pPr>
        <w:pBdr>
          <w:top w:val="single" w:sz="4" w:space="1" w:color="auto"/>
          <w:left w:val="single" w:sz="4" w:space="1" w:color="auto"/>
          <w:bottom w:val="single" w:sz="4" w:space="1" w:color="auto"/>
          <w:right w:val="single" w:sz="4" w:space="1" w:color="auto"/>
        </w:pBdr>
        <w:ind w:left="708"/>
        <w:jc w:val="both"/>
        <w:rPr>
          <w:rFonts w:ascii="Arial" w:hAnsi="Arial" w:cs="Arial"/>
          <w:b/>
          <w:sz w:val="16"/>
          <w:szCs w:val="16"/>
        </w:rPr>
      </w:pPr>
      <w:r w:rsidRPr="004E756B">
        <w:rPr>
          <w:rFonts w:ascii="Arial" w:hAnsi="Arial" w:cs="Arial"/>
          <w:b/>
          <w:sz w:val="16"/>
          <w:szCs w:val="16"/>
        </w:rPr>
        <w:t>Título II – Condiciones Generales de los Centros de Trabajo</w:t>
      </w:r>
    </w:p>
    <w:p w:rsidR="00C92B2A" w:rsidRPr="004E756B" w:rsidRDefault="00C92B2A" w:rsidP="00C92B2A">
      <w:pPr>
        <w:pBdr>
          <w:top w:val="single" w:sz="4" w:space="1" w:color="auto"/>
          <w:left w:val="single" w:sz="4" w:space="1" w:color="auto"/>
          <w:bottom w:val="single" w:sz="4" w:space="1" w:color="auto"/>
          <w:right w:val="single" w:sz="4" w:space="1" w:color="auto"/>
        </w:pBdr>
        <w:ind w:left="708"/>
        <w:jc w:val="both"/>
        <w:rPr>
          <w:rFonts w:ascii="Arial" w:hAnsi="Arial" w:cs="Arial"/>
          <w:b/>
          <w:sz w:val="16"/>
          <w:szCs w:val="16"/>
        </w:rPr>
      </w:pPr>
      <w:r w:rsidRPr="004E756B">
        <w:rPr>
          <w:rFonts w:ascii="Arial" w:hAnsi="Arial" w:cs="Arial"/>
          <w:b/>
          <w:sz w:val="16"/>
          <w:szCs w:val="16"/>
        </w:rPr>
        <w:t>Capítulo I – Seguridad en el Proyecto</w:t>
      </w:r>
    </w:p>
    <w:p w:rsidR="00C92B2A" w:rsidRPr="004E756B" w:rsidRDefault="00C92B2A" w:rsidP="005F7BC3">
      <w:pPr>
        <w:pStyle w:val="Prrafodelista"/>
        <w:numPr>
          <w:ilvl w:val="0"/>
          <w:numId w:val="38"/>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18.- La construcción, reforma o modificación sustancial de los centros de trabajo.</w:t>
      </w:r>
    </w:p>
    <w:p w:rsidR="00C92B2A" w:rsidRPr="004E756B" w:rsidRDefault="00C92B2A" w:rsidP="005F7BC3">
      <w:pPr>
        <w:pStyle w:val="Prrafodelista"/>
        <w:numPr>
          <w:ilvl w:val="0"/>
          <w:numId w:val="38"/>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19.- El Comité Interinstitucional coordinará con los municipios aplicación de normas legales y reglamentarias.</w:t>
      </w:r>
    </w:p>
    <w:p w:rsidR="00C92B2A" w:rsidRPr="004E756B" w:rsidRDefault="00C92B2A" w:rsidP="005F7BC3">
      <w:pPr>
        <w:pStyle w:val="Prrafodelista"/>
        <w:numPr>
          <w:ilvl w:val="0"/>
          <w:numId w:val="38"/>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20.- Los Municipios comunicarán al Ministerio de Trabajo y Recursos Humanos las resoluciones mediante las cuales hubiese negado la aprobación de planos de centros de trabajo.</w:t>
      </w:r>
    </w:p>
    <w:p w:rsidR="00C92B2A" w:rsidRPr="004E756B" w:rsidRDefault="00C92B2A" w:rsidP="00C92B2A">
      <w:pPr>
        <w:pBdr>
          <w:top w:val="single" w:sz="4" w:space="1" w:color="auto"/>
          <w:left w:val="single" w:sz="4" w:space="1" w:color="auto"/>
          <w:bottom w:val="single" w:sz="4" w:space="1" w:color="auto"/>
          <w:right w:val="single" w:sz="4" w:space="1" w:color="auto"/>
        </w:pBdr>
        <w:ind w:left="708"/>
        <w:jc w:val="both"/>
        <w:rPr>
          <w:rFonts w:ascii="Arial" w:hAnsi="Arial" w:cs="Arial"/>
          <w:b/>
          <w:sz w:val="16"/>
          <w:szCs w:val="16"/>
        </w:rPr>
      </w:pPr>
      <w:r w:rsidRPr="004E756B">
        <w:rPr>
          <w:rFonts w:ascii="Arial" w:hAnsi="Arial" w:cs="Arial"/>
          <w:b/>
          <w:sz w:val="16"/>
          <w:szCs w:val="16"/>
        </w:rPr>
        <w:t>Capítulo II – Edificios y Locales</w:t>
      </w:r>
    </w:p>
    <w:p w:rsidR="00C92B2A" w:rsidRPr="004E756B" w:rsidRDefault="00C92B2A" w:rsidP="005F7BC3">
      <w:pPr>
        <w:pStyle w:val="Prrafodelista"/>
        <w:numPr>
          <w:ilvl w:val="0"/>
          <w:numId w:val="39"/>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21.- Seguridad Estructural.</w:t>
      </w:r>
    </w:p>
    <w:p w:rsidR="00C92B2A" w:rsidRPr="004E756B" w:rsidRDefault="00C92B2A" w:rsidP="005F7BC3">
      <w:pPr>
        <w:pStyle w:val="Prrafodelista"/>
        <w:numPr>
          <w:ilvl w:val="0"/>
          <w:numId w:val="39"/>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22.- Superficie y Cubicación en los Locales y Puestos de Trabajo.</w:t>
      </w:r>
    </w:p>
    <w:p w:rsidR="00C92B2A" w:rsidRPr="004E756B" w:rsidRDefault="00C92B2A" w:rsidP="005F7BC3">
      <w:pPr>
        <w:pStyle w:val="Prrafodelista"/>
        <w:numPr>
          <w:ilvl w:val="0"/>
          <w:numId w:val="39"/>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23.- Suelos, Techos y Paredes.</w:t>
      </w:r>
    </w:p>
    <w:p w:rsidR="00C92B2A" w:rsidRPr="004E756B" w:rsidRDefault="00C92B2A" w:rsidP="005F7BC3">
      <w:pPr>
        <w:pStyle w:val="Prrafodelista"/>
        <w:numPr>
          <w:ilvl w:val="0"/>
          <w:numId w:val="39"/>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24.- Pasillos.</w:t>
      </w:r>
    </w:p>
    <w:p w:rsidR="00C92B2A" w:rsidRPr="004E756B" w:rsidRDefault="00C92B2A" w:rsidP="005F7BC3">
      <w:pPr>
        <w:pStyle w:val="Prrafodelista"/>
        <w:numPr>
          <w:ilvl w:val="0"/>
          <w:numId w:val="39"/>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25.- Rampas Provisionales.</w:t>
      </w:r>
    </w:p>
    <w:p w:rsidR="00C92B2A" w:rsidRPr="004E756B" w:rsidRDefault="00C92B2A" w:rsidP="005F7BC3">
      <w:pPr>
        <w:pStyle w:val="Prrafodelista"/>
        <w:numPr>
          <w:ilvl w:val="0"/>
          <w:numId w:val="39"/>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26.- Escaleras Fijas y de Servicio.</w:t>
      </w:r>
    </w:p>
    <w:p w:rsidR="00C92B2A" w:rsidRPr="004E756B" w:rsidRDefault="00C92B2A" w:rsidP="005F7BC3">
      <w:pPr>
        <w:pStyle w:val="Prrafodelista"/>
        <w:numPr>
          <w:ilvl w:val="0"/>
          <w:numId w:val="39"/>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27.- Escaleras Fijas de servicios de Maquinas e Instalaciones.</w:t>
      </w:r>
    </w:p>
    <w:p w:rsidR="00C92B2A" w:rsidRPr="004E756B" w:rsidRDefault="00C92B2A" w:rsidP="005F7BC3">
      <w:pPr>
        <w:pStyle w:val="Prrafodelista"/>
        <w:numPr>
          <w:ilvl w:val="0"/>
          <w:numId w:val="39"/>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28.- Escaleras de Mano.</w:t>
      </w:r>
    </w:p>
    <w:p w:rsidR="00C92B2A" w:rsidRPr="004E756B" w:rsidRDefault="00C92B2A" w:rsidP="005F7BC3">
      <w:pPr>
        <w:pStyle w:val="Prrafodelista"/>
        <w:numPr>
          <w:ilvl w:val="0"/>
          <w:numId w:val="39"/>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29.- Plataforma de Trabajo.</w:t>
      </w:r>
    </w:p>
    <w:p w:rsidR="00C92B2A" w:rsidRPr="004E756B" w:rsidRDefault="00C92B2A" w:rsidP="005F7BC3">
      <w:pPr>
        <w:pStyle w:val="Prrafodelista"/>
        <w:numPr>
          <w:ilvl w:val="0"/>
          <w:numId w:val="39"/>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30.- Aberturas en Pisos.</w:t>
      </w:r>
    </w:p>
    <w:p w:rsidR="00C92B2A" w:rsidRPr="004E756B" w:rsidRDefault="00C92B2A" w:rsidP="005F7BC3">
      <w:pPr>
        <w:pStyle w:val="Prrafodelista"/>
        <w:numPr>
          <w:ilvl w:val="0"/>
          <w:numId w:val="39"/>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31.- Aberturas en Paredes.</w:t>
      </w:r>
    </w:p>
    <w:p w:rsidR="00C92B2A" w:rsidRPr="004E756B" w:rsidRDefault="00C92B2A" w:rsidP="005F7BC3">
      <w:pPr>
        <w:pStyle w:val="Prrafodelista"/>
        <w:numPr>
          <w:ilvl w:val="0"/>
          <w:numId w:val="39"/>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32.- Barandillas y Rodapiés.</w:t>
      </w:r>
    </w:p>
    <w:p w:rsidR="00C92B2A" w:rsidRPr="004E756B" w:rsidRDefault="00C92B2A" w:rsidP="005F7BC3">
      <w:pPr>
        <w:pStyle w:val="Prrafodelista"/>
        <w:numPr>
          <w:ilvl w:val="0"/>
          <w:numId w:val="39"/>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33.- Puertas y Salidas.</w:t>
      </w:r>
    </w:p>
    <w:p w:rsidR="00C92B2A" w:rsidRPr="004E756B" w:rsidRDefault="00C92B2A" w:rsidP="005F7BC3">
      <w:pPr>
        <w:pStyle w:val="Prrafodelista"/>
        <w:numPr>
          <w:ilvl w:val="0"/>
          <w:numId w:val="39"/>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34.- Limpiezas de Locales.</w:t>
      </w:r>
    </w:p>
    <w:p w:rsidR="00C92B2A" w:rsidRPr="004E756B" w:rsidRDefault="00C92B2A" w:rsidP="00C92B2A">
      <w:pPr>
        <w:pBdr>
          <w:top w:val="single" w:sz="4" w:space="1" w:color="auto"/>
          <w:left w:val="single" w:sz="4" w:space="1" w:color="auto"/>
          <w:bottom w:val="single" w:sz="4" w:space="1" w:color="auto"/>
          <w:right w:val="single" w:sz="4" w:space="1" w:color="auto"/>
        </w:pBdr>
        <w:ind w:left="708"/>
        <w:jc w:val="both"/>
        <w:rPr>
          <w:rFonts w:ascii="Arial" w:hAnsi="Arial" w:cs="Arial"/>
          <w:b/>
          <w:sz w:val="16"/>
          <w:szCs w:val="16"/>
        </w:rPr>
      </w:pPr>
      <w:r w:rsidRPr="004E756B">
        <w:rPr>
          <w:rFonts w:ascii="Arial" w:hAnsi="Arial" w:cs="Arial"/>
          <w:b/>
          <w:sz w:val="16"/>
          <w:szCs w:val="16"/>
        </w:rPr>
        <w:t>Capítulo III – Servicios Permanentes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35.- Dormitorios.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36.- Viviendas.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37.- Comedores.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38.- Cocinas.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39.- Abastecimiento de Agua.</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lastRenderedPageBreak/>
        <w:t>Art. 40.- Vestuarios.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41.- Servicios Higiénicos.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42.- Excusos y Urinarios.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43.- Duchas.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Art.44.- Lavados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Art.45.- Normas comunes a los servicios Higiénicos.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Art.46.- Servicios de Primeros Auxilios.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Art.47.- Empresas con Servicios Medico.</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Art.48.- Traslado de Accidentados y Enfermos.</w:t>
      </w:r>
    </w:p>
    <w:p w:rsidR="00C92B2A" w:rsidRPr="004E756B" w:rsidRDefault="00C92B2A" w:rsidP="00C92B2A">
      <w:pPr>
        <w:pBdr>
          <w:top w:val="single" w:sz="4" w:space="1" w:color="auto"/>
          <w:left w:val="single" w:sz="4" w:space="1" w:color="auto"/>
          <w:bottom w:val="single" w:sz="4" w:space="1" w:color="auto"/>
          <w:right w:val="single" w:sz="4" w:space="1" w:color="auto"/>
        </w:pBdr>
        <w:ind w:left="708"/>
        <w:jc w:val="both"/>
        <w:rPr>
          <w:rFonts w:ascii="Arial" w:hAnsi="Arial" w:cs="Arial"/>
          <w:b/>
          <w:sz w:val="16"/>
          <w:szCs w:val="16"/>
        </w:rPr>
      </w:pPr>
      <w:r w:rsidRPr="004E756B">
        <w:rPr>
          <w:rFonts w:ascii="Arial" w:hAnsi="Arial" w:cs="Arial"/>
          <w:b/>
          <w:sz w:val="16"/>
          <w:szCs w:val="16"/>
        </w:rPr>
        <w:t>Capítulo V – Medio Ambiente y Riesgos Laborales por Factores Físicos, Químicos y Biológicos.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53.- Condiciones Generales Ambientales: Ventilación, Temperatura y Humedad.</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b/>
          <w:sz w:val="16"/>
          <w:szCs w:val="16"/>
        </w:rPr>
      </w:pPr>
      <w:r w:rsidRPr="004E756B">
        <w:rPr>
          <w:rFonts w:ascii="Arial" w:hAnsi="Arial" w:cs="Arial"/>
          <w:sz w:val="16"/>
          <w:szCs w:val="16"/>
        </w:rPr>
        <w:t>Art. 54.- Calor.</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55.- Ruidos y Vibraciones.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56.- Iluminación, Niveles Mínimos.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57.- Iluminación Artificial.</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58.- Iluminación de Socorro y Emergencia.</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59.- Microondas.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60.- Radiaciones Infrarrojas.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61.- Radiaciones Ultravioletas.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62.- Radiaciones Ionizantes.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63.- Sustancias Corrosivas, Irritantes y Tóxicas.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64.- Sustancias Corrosivas, Irritantes y Tóxicas.- Exposiciones Permitidas.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65.- Sustancias Corrosivas, Irritantes y Tóxicas.- Normas de Control.</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66.- De los Riesgos Biológicos.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67.- Vertidos, Desechos y Contaminación Ambiental.</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1080"/>
        <w:jc w:val="both"/>
        <w:rPr>
          <w:rFonts w:ascii="Arial" w:hAnsi="Arial" w:cs="Arial"/>
          <w:sz w:val="16"/>
          <w:szCs w:val="16"/>
        </w:rPr>
      </w:pPr>
      <w:r w:rsidRPr="004E756B">
        <w:rPr>
          <w:rFonts w:ascii="Arial" w:hAnsi="Arial" w:cs="Arial"/>
          <w:sz w:val="16"/>
          <w:szCs w:val="16"/>
        </w:rPr>
        <w:t>Art. 68.- Alimentación e Industrias Alimenticias.</w:t>
      </w:r>
    </w:p>
    <w:p w:rsidR="00C92B2A" w:rsidRPr="004E756B" w:rsidRDefault="00C92B2A" w:rsidP="00C92B2A">
      <w:pPr>
        <w:pBdr>
          <w:top w:val="single" w:sz="4" w:space="1" w:color="auto"/>
          <w:left w:val="single" w:sz="4" w:space="1" w:color="auto"/>
          <w:bottom w:val="single" w:sz="4" w:space="1" w:color="auto"/>
          <w:right w:val="single" w:sz="4" w:space="1" w:color="auto"/>
        </w:pBdr>
        <w:ind w:left="720"/>
        <w:jc w:val="both"/>
        <w:rPr>
          <w:rFonts w:ascii="Arial" w:hAnsi="Arial" w:cs="Arial"/>
          <w:b/>
          <w:sz w:val="16"/>
          <w:szCs w:val="16"/>
        </w:rPr>
      </w:pPr>
      <w:r w:rsidRPr="004E756B">
        <w:rPr>
          <w:rFonts w:ascii="Arial" w:hAnsi="Arial" w:cs="Arial"/>
          <w:b/>
          <w:sz w:val="16"/>
          <w:szCs w:val="16"/>
        </w:rPr>
        <w:t>Capítulo VI – Frío Industrial.</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69.- Locales.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70.- Equipos.</w:t>
      </w:r>
    </w:p>
    <w:p w:rsidR="00C92B2A" w:rsidRPr="004E756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71.- Cámaras Frigoríficas.</w:t>
      </w:r>
    </w:p>
    <w:p w:rsidR="00C92B2A" w:rsidRPr="007920CB" w:rsidRDefault="00C92B2A" w:rsidP="005F7BC3">
      <w:pPr>
        <w:pStyle w:val="Prrafodelista"/>
        <w:numPr>
          <w:ilvl w:val="0"/>
          <w:numId w:val="40"/>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22"/>
          <w:szCs w:val="22"/>
        </w:rPr>
      </w:pPr>
      <w:r w:rsidRPr="004E756B">
        <w:rPr>
          <w:rFonts w:ascii="Arial" w:hAnsi="Arial" w:cs="Arial"/>
          <w:sz w:val="16"/>
          <w:szCs w:val="16"/>
        </w:rPr>
        <w:t>Art. 72.- Equipos de Protección Personal</w:t>
      </w:r>
      <w:r w:rsidRPr="007920CB">
        <w:rPr>
          <w:rFonts w:ascii="Arial" w:hAnsi="Arial" w:cs="Arial"/>
          <w:sz w:val="22"/>
          <w:szCs w:val="22"/>
        </w:rPr>
        <w:t>.</w:t>
      </w:r>
    </w:p>
    <w:p w:rsidR="00C92B2A" w:rsidRPr="004E756B" w:rsidRDefault="00C92B2A" w:rsidP="00C92B2A">
      <w:pPr>
        <w:pBdr>
          <w:top w:val="single" w:sz="4" w:space="1" w:color="auto"/>
          <w:left w:val="single" w:sz="4" w:space="1" w:color="auto"/>
          <w:bottom w:val="single" w:sz="4" w:space="1" w:color="auto"/>
          <w:right w:val="single" w:sz="4" w:space="1" w:color="auto"/>
        </w:pBdr>
        <w:ind w:left="720"/>
        <w:jc w:val="both"/>
        <w:rPr>
          <w:rFonts w:ascii="Arial" w:hAnsi="Arial" w:cs="Arial"/>
          <w:b/>
          <w:sz w:val="16"/>
          <w:szCs w:val="16"/>
        </w:rPr>
      </w:pPr>
      <w:r w:rsidRPr="004E756B">
        <w:rPr>
          <w:rFonts w:ascii="Arial" w:hAnsi="Arial" w:cs="Arial"/>
          <w:b/>
          <w:sz w:val="16"/>
          <w:szCs w:val="16"/>
        </w:rPr>
        <w:t>Título IV – Manipulación y Transporte.</w:t>
      </w:r>
    </w:p>
    <w:p w:rsidR="00C92B2A" w:rsidRPr="004E756B" w:rsidRDefault="00C92B2A" w:rsidP="00C92B2A">
      <w:pPr>
        <w:pBdr>
          <w:top w:val="single" w:sz="4" w:space="1" w:color="auto"/>
          <w:left w:val="single" w:sz="4" w:space="1" w:color="auto"/>
          <w:bottom w:val="single" w:sz="4" w:space="1" w:color="auto"/>
          <w:right w:val="single" w:sz="4" w:space="1" w:color="auto"/>
        </w:pBdr>
        <w:ind w:left="708"/>
        <w:jc w:val="both"/>
        <w:rPr>
          <w:rFonts w:ascii="Arial" w:hAnsi="Arial" w:cs="Arial"/>
          <w:b/>
          <w:sz w:val="16"/>
          <w:szCs w:val="16"/>
        </w:rPr>
      </w:pPr>
      <w:r w:rsidRPr="004E756B">
        <w:rPr>
          <w:rFonts w:ascii="Arial" w:hAnsi="Arial" w:cs="Arial"/>
          <w:b/>
          <w:sz w:val="16"/>
          <w:szCs w:val="16"/>
        </w:rPr>
        <w:t>Capítulo V – Manipulación y Almacenamiento</w:t>
      </w:r>
    </w:p>
    <w:p w:rsidR="00C92B2A" w:rsidRPr="004E756B" w:rsidRDefault="00C92B2A" w:rsidP="005F7BC3">
      <w:pPr>
        <w:pStyle w:val="Prrafodelista"/>
        <w:numPr>
          <w:ilvl w:val="0"/>
          <w:numId w:val="41"/>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128.- Manipulación de Materiales.</w:t>
      </w:r>
    </w:p>
    <w:p w:rsidR="00C92B2A" w:rsidRPr="004E756B" w:rsidRDefault="00C92B2A" w:rsidP="005F7BC3">
      <w:pPr>
        <w:pStyle w:val="Prrafodelista"/>
        <w:numPr>
          <w:ilvl w:val="0"/>
          <w:numId w:val="41"/>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129.- Almacenamiento de Materiales.</w:t>
      </w:r>
    </w:p>
    <w:p w:rsidR="00C92B2A" w:rsidRPr="004E756B" w:rsidRDefault="00C92B2A" w:rsidP="00C92B2A">
      <w:pPr>
        <w:pBdr>
          <w:top w:val="single" w:sz="4" w:space="1" w:color="auto"/>
          <w:left w:val="single" w:sz="4" w:space="1" w:color="auto"/>
          <w:bottom w:val="single" w:sz="4" w:space="1" w:color="auto"/>
          <w:right w:val="single" w:sz="4" w:space="1" w:color="auto"/>
        </w:pBdr>
        <w:ind w:left="708"/>
        <w:jc w:val="both"/>
        <w:rPr>
          <w:rFonts w:ascii="Arial" w:hAnsi="Arial" w:cs="Arial"/>
          <w:b/>
          <w:sz w:val="16"/>
          <w:szCs w:val="16"/>
        </w:rPr>
      </w:pPr>
      <w:r w:rsidRPr="004E756B">
        <w:rPr>
          <w:rFonts w:ascii="Arial" w:hAnsi="Arial" w:cs="Arial"/>
          <w:b/>
          <w:sz w:val="16"/>
          <w:szCs w:val="16"/>
        </w:rPr>
        <w:t>Capítulo VII – Manipulación y Almacenamiento y Transporte de Mercancías Peligrosas.</w:t>
      </w:r>
    </w:p>
    <w:p w:rsidR="00C92B2A" w:rsidRPr="004E756B" w:rsidRDefault="00C92B2A" w:rsidP="005F7BC3">
      <w:pPr>
        <w:pStyle w:val="Prrafodelista"/>
        <w:numPr>
          <w:ilvl w:val="0"/>
          <w:numId w:val="42"/>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Art.135.- Manipulación de Materiales Peligrosos.</w:t>
      </w:r>
    </w:p>
    <w:p w:rsidR="00C92B2A" w:rsidRPr="004E756B" w:rsidRDefault="00C92B2A" w:rsidP="005F7BC3">
      <w:pPr>
        <w:pStyle w:val="Prrafodelista"/>
        <w:numPr>
          <w:ilvl w:val="0"/>
          <w:numId w:val="42"/>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Art.136.- Almacenamiento, manipulación y Trabajos en Depósitos de materiales inflamables.</w:t>
      </w:r>
    </w:p>
    <w:p w:rsidR="00C92B2A" w:rsidRPr="004E756B" w:rsidRDefault="00C92B2A" w:rsidP="005F7BC3">
      <w:pPr>
        <w:pStyle w:val="Prrafodelista"/>
        <w:numPr>
          <w:ilvl w:val="0"/>
          <w:numId w:val="42"/>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Art.137.- Tanques para Almacenar fluidos peligrosos no inflamables.</w:t>
      </w:r>
    </w:p>
    <w:p w:rsidR="00C92B2A" w:rsidRPr="004E756B" w:rsidRDefault="00C92B2A" w:rsidP="005F7BC3">
      <w:pPr>
        <w:pStyle w:val="Prrafodelista"/>
        <w:numPr>
          <w:ilvl w:val="0"/>
          <w:numId w:val="42"/>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Art.138.- Productos Corrosivos.</w:t>
      </w:r>
    </w:p>
    <w:p w:rsidR="00C92B2A" w:rsidRPr="004E756B" w:rsidRDefault="00C92B2A" w:rsidP="00C92B2A">
      <w:pPr>
        <w:pBdr>
          <w:top w:val="single" w:sz="4" w:space="1" w:color="auto"/>
          <w:left w:val="single" w:sz="4" w:space="1" w:color="auto"/>
          <w:bottom w:val="single" w:sz="4" w:space="1" w:color="auto"/>
          <w:right w:val="single" w:sz="4" w:space="1" w:color="auto"/>
        </w:pBdr>
        <w:ind w:left="708"/>
        <w:jc w:val="both"/>
        <w:rPr>
          <w:rFonts w:ascii="Arial" w:hAnsi="Arial" w:cs="Arial"/>
          <w:b/>
          <w:sz w:val="16"/>
          <w:szCs w:val="16"/>
        </w:rPr>
      </w:pPr>
      <w:r w:rsidRPr="004E756B">
        <w:rPr>
          <w:rFonts w:ascii="Arial" w:hAnsi="Arial" w:cs="Arial"/>
          <w:b/>
          <w:sz w:val="16"/>
          <w:szCs w:val="16"/>
        </w:rPr>
        <w:t>Título V – Protección Colectiva.</w:t>
      </w:r>
    </w:p>
    <w:p w:rsidR="00C92B2A" w:rsidRPr="004E756B" w:rsidRDefault="00C92B2A" w:rsidP="00C92B2A">
      <w:pPr>
        <w:pBdr>
          <w:top w:val="single" w:sz="4" w:space="1" w:color="auto"/>
          <w:left w:val="single" w:sz="4" w:space="1" w:color="auto"/>
          <w:bottom w:val="single" w:sz="4" w:space="1" w:color="auto"/>
          <w:right w:val="single" w:sz="4" w:space="1" w:color="auto"/>
        </w:pBdr>
        <w:ind w:left="708"/>
        <w:jc w:val="both"/>
        <w:rPr>
          <w:rFonts w:ascii="Arial" w:hAnsi="Arial" w:cs="Arial"/>
          <w:b/>
          <w:sz w:val="16"/>
          <w:szCs w:val="16"/>
        </w:rPr>
      </w:pPr>
      <w:r w:rsidRPr="004E756B">
        <w:rPr>
          <w:rFonts w:ascii="Arial" w:hAnsi="Arial" w:cs="Arial"/>
          <w:b/>
          <w:sz w:val="16"/>
          <w:szCs w:val="16"/>
        </w:rPr>
        <w:t>Capítulo I – Prevención de Incendio.- Normas Generales.</w:t>
      </w:r>
    </w:p>
    <w:p w:rsidR="00C92B2A" w:rsidRPr="004E756B" w:rsidRDefault="00C92B2A" w:rsidP="005F7BC3">
      <w:pPr>
        <w:pStyle w:val="Prrafodelista"/>
        <w:numPr>
          <w:ilvl w:val="0"/>
          <w:numId w:val="43"/>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143.- Emplazamientos de los Locales.</w:t>
      </w:r>
    </w:p>
    <w:p w:rsidR="00C92B2A" w:rsidRPr="004E756B" w:rsidRDefault="00C92B2A" w:rsidP="005F7BC3">
      <w:pPr>
        <w:pStyle w:val="Prrafodelista"/>
        <w:numPr>
          <w:ilvl w:val="0"/>
          <w:numId w:val="43"/>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144.- Estructura de los Locales.</w:t>
      </w:r>
    </w:p>
    <w:p w:rsidR="00C92B2A" w:rsidRPr="004E756B" w:rsidRDefault="00C92B2A" w:rsidP="005F7BC3">
      <w:pPr>
        <w:pStyle w:val="Prrafodelista"/>
        <w:numPr>
          <w:ilvl w:val="0"/>
          <w:numId w:val="43"/>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145.- Distribución Interior de Locales.</w:t>
      </w:r>
    </w:p>
    <w:p w:rsidR="00C92B2A" w:rsidRPr="004E756B" w:rsidRDefault="00C92B2A" w:rsidP="005F7BC3">
      <w:pPr>
        <w:pStyle w:val="Prrafodelista"/>
        <w:numPr>
          <w:ilvl w:val="0"/>
          <w:numId w:val="43"/>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146.- Pasillos, Corredores, Puertas y Ventanas.</w:t>
      </w:r>
    </w:p>
    <w:p w:rsidR="00C92B2A" w:rsidRPr="004E756B" w:rsidRDefault="00C92B2A" w:rsidP="005F7BC3">
      <w:pPr>
        <w:pStyle w:val="Prrafodelista"/>
        <w:numPr>
          <w:ilvl w:val="0"/>
          <w:numId w:val="43"/>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149.- Instalaciones y Equipos Industriales.</w:t>
      </w:r>
    </w:p>
    <w:p w:rsidR="00C92B2A" w:rsidRPr="004E756B" w:rsidRDefault="00C92B2A" w:rsidP="00C92B2A">
      <w:pPr>
        <w:pBdr>
          <w:top w:val="single" w:sz="4" w:space="1" w:color="auto"/>
          <w:left w:val="single" w:sz="4" w:space="1" w:color="auto"/>
          <w:bottom w:val="single" w:sz="4" w:space="1" w:color="auto"/>
          <w:right w:val="single" w:sz="4" w:space="1" w:color="auto"/>
        </w:pBdr>
        <w:ind w:left="708"/>
        <w:jc w:val="both"/>
        <w:rPr>
          <w:rFonts w:ascii="Arial" w:hAnsi="Arial" w:cs="Arial"/>
          <w:b/>
          <w:sz w:val="16"/>
          <w:szCs w:val="16"/>
        </w:rPr>
      </w:pPr>
      <w:r w:rsidRPr="004E756B">
        <w:rPr>
          <w:rFonts w:ascii="Arial" w:hAnsi="Arial" w:cs="Arial"/>
          <w:b/>
          <w:sz w:val="16"/>
          <w:szCs w:val="16"/>
        </w:rPr>
        <w:t>Capítulo IV – Incendios- Evaluación de Locales.</w:t>
      </w:r>
    </w:p>
    <w:p w:rsidR="00C92B2A" w:rsidRPr="004E756B" w:rsidRDefault="00C92B2A" w:rsidP="005F7BC3">
      <w:pPr>
        <w:pStyle w:val="Prrafodelista"/>
        <w:numPr>
          <w:ilvl w:val="0"/>
          <w:numId w:val="44"/>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160.- Evaluación de Locales.</w:t>
      </w:r>
    </w:p>
    <w:p w:rsidR="00C92B2A" w:rsidRPr="004E756B" w:rsidRDefault="00C92B2A" w:rsidP="005F7BC3">
      <w:pPr>
        <w:pStyle w:val="Prrafodelista"/>
        <w:numPr>
          <w:ilvl w:val="0"/>
          <w:numId w:val="44"/>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161.- Salidas de Emergencias.</w:t>
      </w:r>
    </w:p>
    <w:p w:rsidR="00C92B2A" w:rsidRPr="004E756B" w:rsidRDefault="00C92B2A" w:rsidP="00C92B2A">
      <w:pPr>
        <w:pBdr>
          <w:top w:val="single" w:sz="4" w:space="1" w:color="auto"/>
          <w:left w:val="single" w:sz="4" w:space="1" w:color="auto"/>
          <w:bottom w:val="single" w:sz="4" w:space="1" w:color="auto"/>
          <w:right w:val="single" w:sz="4" w:space="1" w:color="auto"/>
        </w:pBdr>
        <w:ind w:left="708"/>
        <w:jc w:val="both"/>
        <w:rPr>
          <w:rFonts w:ascii="Arial" w:hAnsi="Arial" w:cs="Arial"/>
          <w:b/>
          <w:sz w:val="16"/>
          <w:szCs w:val="16"/>
        </w:rPr>
      </w:pPr>
      <w:r w:rsidRPr="004E756B">
        <w:rPr>
          <w:rFonts w:ascii="Arial" w:hAnsi="Arial" w:cs="Arial"/>
          <w:b/>
          <w:sz w:val="16"/>
          <w:szCs w:val="16"/>
        </w:rPr>
        <w:lastRenderedPageBreak/>
        <w:t>Capítulo V – Locales con Riesgos de Explosión.</w:t>
      </w:r>
    </w:p>
    <w:p w:rsidR="00C92B2A" w:rsidRPr="004E756B" w:rsidRDefault="00C92B2A" w:rsidP="005F7BC3">
      <w:pPr>
        <w:pStyle w:val="Prrafodelista"/>
        <w:numPr>
          <w:ilvl w:val="0"/>
          <w:numId w:val="45"/>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162.- Se consideran locales con Riesgos de Explosión aquellos en los que exista alguno de los materiales. Señalados</w:t>
      </w:r>
    </w:p>
    <w:p w:rsidR="00C92B2A" w:rsidRPr="004E756B" w:rsidRDefault="00C92B2A" w:rsidP="005F7BC3">
      <w:pPr>
        <w:pStyle w:val="Prrafodelista"/>
        <w:numPr>
          <w:ilvl w:val="0"/>
          <w:numId w:val="45"/>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163.- Medidas de Seguridad.</w:t>
      </w:r>
    </w:p>
    <w:p w:rsidR="00C92B2A" w:rsidRPr="004E756B" w:rsidRDefault="00C92B2A" w:rsidP="00C92B2A">
      <w:pPr>
        <w:pBdr>
          <w:top w:val="single" w:sz="4" w:space="1" w:color="auto"/>
          <w:left w:val="single" w:sz="4" w:space="1" w:color="auto"/>
          <w:bottom w:val="single" w:sz="4" w:space="1" w:color="auto"/>
          <w:right w:val="single" w:sz="4" w:space="1" w:color="auto"/>
        </w:pBdr>
        <w:ind w:left="708"/>
        <w:jc w:val="both"/>
        <w:rPr>
          <w:rFonts w:ascii="Arial" w:hAnsi="Arial" w:cs="Arial"/>
          <w:b/>
          <w:sz w:val="16"/>
          <w:szCs w:val="16"/>
        </w:rPr>
      </w:pPr>
      <w:r w:rsidRPr="004E756B">
        <w:rPr>
          <w:rFonts w:ascii="Arial" w:hAnsi="Arial" w:cs="Arial"/>
          <w:b/>
          <w:sz w:val="16"/>
          <w:szCs w:val="16"/>
        </w:rPr>
        <w:t>Capítulo VI – Señalización de Seguridad – Normas Generales.</w:t>
      </w:r>
    </w:p>
    <w:p w:rsidR="00C92B2A" w:rsidRPr="004E756B" w:rsidRDefault="00C92B2A" w:rsidP="005F7BC3">
      <w:pPr>
        <w:pStyle w:val="Prrafodelista"/>
        <w:numPr>
          <w:ilvl w:val="0"/>
          <w:numId w:val="46"/>
        </w:numPr>
        <w:pBdr>
          <w:top w:val="single" w:sz="4" w:space="1" w:color="auto"/>
          <w:left w:val="single" w:sz="4" w:space="1" w:color="auto"/>
          <w:bottom w:val="single" w:sz="4" w:space="1" w:color="auto"/>
          <w:right w:val="single" w:sz="4" w:space="1" w:color="auto"/>
        </w:pBdr>
        <w:spacing w:line="276" w:lineRule="auto"/>
        <w:ind w:left="720" w:firstLine="0"/>
        <w:jc w:val="both"/>
        <w:rPr>
          <w:rFonts w:ascii="Arial" w:hAnsi="Arial" w:cs="Arial"/>
          <w:sz w:val="16"/>
          <w:szCs w:val="16"/>
        </w:rPr>
      </w:pPr>
      <w:r w:rsidRPr="004E756B">
        <w:rPr>
          <w:rFonts w:ascii="Arial" w:hAnsi="Arial" w:cs="Arial"/>
          <w:sz w:val="16"/>
          <w:szCs w:val="16"/>
        </w:rPr>
        <w:t>Art. 164.- Objetivo.</w:t>
      </w:r>
    </w:p>
    <w:p w:rsidR="00C92B2A" w:rsidRPr="004E756B" w:rsidRDefault="00C92B2A" w:rsidP="005F7BC3">
      <w:pPr>
        <w:pStyle w:val="Prrafodelista"/>
        <w:numPr>
          <w:ilvl w:val="0"/>
          <w:numId w:val="46"/>
        </w:numPr>
        <w:pBdr>
          <w:top w:val="single" w:sz="4" w:space="1" w:color="auto"/>
          <w:left w:val="single" w:sz="4" w:space="1" w:color="auto"/>
          <w:bottom w:val="single" w:sz="4" w:space="1" w:color="auto"/>
          <w:right w:val="single" w:sz="4" w:space="1" w:color="auto"/>
        </w:pBdr>
        <w:spacing w:line="276" w:lineRule="auto"/>
        <w:ind w:left="720" w:firstLine="0"/>
        <w:jc w:val="both"/>
        <w:rPr>
          <w:rFonts w:ascii="Arial" w:hAnsi="Arial" w:cs="Arial"/>
          <w:sz w:val="16"/>
          <w:szCs w:val="16"/>
        </w:rPr>
      </w:pPr>
      <w:r w:rsidRPr="004E756B">
        <w:rPr>
          <w:rFonts w:ascii="Arial" w:hAnsi="Arial" w:cs="Arial"/>
          <w:sz w:val="16"/>
          <w:szCs w:val="16"/>
        </w:rPr>
        <w:t>Art. 165.- Tipos de Señalización.</w:t>
      </w:r>
    </w:p>
    <w:p w:rsidR="00C92B2A" w:rsidRPr="004E756B" w:rsidRDefault="00C92B2A" w:rsidP="00C92B2A">
      <w:pPr>
        <w:pBdr>
          <w:top w:val="single" w:sz="4" w:space="1" w:color="auto"/>
          <w:left w:val="single" w:sz="4" w:space="1" w:color="auto"/>
          <w:bottom w:val="single" w:sz="4" w:space="1" w:color="auto"/>
          <w:right w:val="single" w:sz="4" w:space="1" w:color="auto"/>
        </w:pBdr>
        <w:ind w:left="708"/>
        <w:jc w:val="both"/>
        <w:rPr>
          <w:rFonts w:ascii="Arial" w:hAnsi="Arial" w:cs="Arial"/>
          <w:b/>
          <w:sz w:val="16"/>
          <w:szCs w:val="16"/>
        </w:rPr>
      </w:pPr>
      <w:r w:rsidRPr="004E756B">
        <w:rPr>
          <w:rFonts w:ascii="Arial" w:hAnsi="Arial" w:cs="Arial"/>
          <w:b/>
          <w:sz w:val="16"/>
          <w:szCs w:val="16"/>
        </w:rPr>
        <w:t>Título VI – Protección Personal.</w:t>
      </w:r>
    </w:p>
    <w:p w:rsidR="00C92B2A" w:rsidRPr="004E756B" w:rsidRDefault="00C92B2A" w:rsidP="005F7BC3">
      <w:pPr>
        <w:pStyle w:val="Prrafodelista"/>
        <w:numPr>
          <w:ilvl w:val="0"/>
          <w:numId w:val="4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175.- Disposiciones Generales.</w:t>
      </w:r>
    </w:p>
    <w:p w:rsidR="00C92B2A" w:rsidRPr="004E756B" w:rsidRDefault="00C92B2A" w:rsidP="005F7BC3">
      <w:pPr>
        <w:pStyle w:val="Prrafodelista"/>
        <w:numPr>
          <w:ilvl w:val="0"/>
          <w:numId w:val="4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 176.- Ropa de Trabajo.</w:t>
      </w:r>
    </w:p>
    <w:p w:rsidR="00C92B2A" w:rsidRPr="004E756B" w:rsidRDefault="00C92B2A" w:rsidP="005F7BC3">
      <w:pPr>
        <w:pStyle w:val="Prrafodelista"/>
        <w:numPr>
          <w:ilvl w:val="0"/>
          <w:numId w:val="4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Art.177.- Protección del Cráneo.</w:t>
      </w:r>
    </w:p>
    <w:p w:rsidR="00C92B2A" w:rsidRPr="004E756B" w:rsidRDefault="00C92B2A" w:rsidP="005F7BC3">
      <w:pPr>
        <w:pStyle w:val="Prrafodelista"/>
        <w:numPr>
          <w:ilvl w:val="0"/>
          <w:numId w:val="4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Art.178.- Protección de Cara y Ojos.</w:t>
      </w:r>
    </w:p>
    <w:p w:rsidR="00C92B2A" w:rsidRPr="004E756B" w:rsidRDefault="00C92B2A" w:rsidP="005F7BC3">
      <w:pPr>
        <w:pStyle w:val="Prrafodelista"/>
        <w:numPr>
          <w:ilvl w:val="0"/>
          <w:numId w:val="4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Art.179.- Protección Auditiva.</w:t>
      </w:r>
    </w:p>
    <w:p w:rsidR="00C92B2A" w:rsidRPr="00C92B2A" w:rsidRDefault="00C92B2A" w:rsidP="005F7BC3">
      <w:pPr>
        <w:pStyle w:val="Prrafodelista"/>
        <w:numPr>
          <w:ilvl w:val="0"/>
          <w:numId w:val="47"/>
        </w:numPr>
        <w:pBdr>
          <w:top w:val="single" w:sz="4" w:space="1" w:color="auto"/>
          <w:left w:val="single" w:sz="4" w:space="1" w:color="auto"/>
          <w:bottom w:val="single" w:sz="4" w:space="1" w:color="auto"/>
          <w:right w:val="single" w:sz="4" w:space="1" w:color="auto"/>
        </w:pBdr>
        <w:spacing w:line="276" w:lineRule="auto"/>
        <w:ind w:left="720" w:firstLine="12"/>
        <w:jc w:val="both"/>
        <w:rPr>
          <w:rFonts w:ascii="Arial" w:hAnsi="Arial" w:cs="Arial"/>
          <w:sz w:val="16"/>
          <w:szCs w:val="16"/>
        </w:rPr>
      </w:pPr>
      <w:r w:rsidRPr="004E756B">
        <w:rPr>
          <w:rFonts w:ascii="Arial" w:hAnsi="Arial" w:cs="Arial"/>
          <w:sz w:val="16"/>
          <w:szCs w:val="16"/>
        </w:rPr>
        <w:t>Art.180.- Protección de Vías Respiratorias.</w:t>
      </w:r>
    </w:p>
    <w:p w:rsidR="00C92B2A" w:rsidRDefault="00C92B2A" w:rsidP="00C92B2A">
      <w:pPr>
        <w:ind w:left="708"/>
        <w:jc w:val="center"/>
        <w:rPr>
          <w:rFonts w:ascii="Arial" w:hAnsi="Arial" w:cs="Arial"/>
          <w:b/>
        </w:rPr>
      </w:pPr>
    </w:p>
    <w:p w:rsidR="006B2FBB" w:rsidRDefault="006B2FBB" w:rsidP="00C92B2A">
      <w:pPr>
        <w:ind w:left="708"/>
        <w:jc w:val="center"/>
        <w:rPr>
          <w:rFonts w:ascii="Arial" w:hAnsi="Arial" w:cs="Arial"/>
          <w:b/>
        </w:rPr>
      </w:pPr>
    </w:p>
    <w:p w:rsidR="006B2FBB" w:rsidRDefault="006B2FBB" w:rsidP="00C92B2A">
      <w:pPr>
        <w:ind w:left="708"/>
        <w:jc w:val="center"/>
        <w:rPr>
          <w:rFonts w:ascii="Arial" w:hAnsi="Arial" w:cs="Arial"/>
          <w:b/>
        </w:rPr>
      </w:pPr>
    </w:p>
    <w:p w:rsidR="00C92B2A" w:rsidRPr="007D319E" w:rsidRDefault="00C92B2A" w:rsidP="00C92B2A">
      <w:pPr>
        <w:ind w:left="708"/>
        <w:jc w:val="center"/>
        <w:rPr>
          <w:rFonts w:ascii="Arial" w:hAnsi="Arial" w:cs="Arial"/>
          <w:b/>
        </w:rPr>
      </w:pPr>
      <w:r w:rsidRPr="007D319E">
        <w:rPr>
          <w:rFonts w:ascii="Arial" w:hAnsi="Arial" w:cs="Arial"/>
          <w:b/>
        </w:rPr>
        <w:t>Reglamento para el Sistema de Auditoria de Riesgos del Trab</w:t>
      </w:r>
      <w:r>
        <w:rPr>
          <w:rFonts w:ascii="Arial" w:hAnsi="Arial" w:cs="Arial"/>
          <w:b/>
        </w:rPr>
        <w:t xml:space="preserve">ajo </w:t>
      </w:r>
      <w:r w:rsidRPr="007D319E">
        <w:rPr>
          <w:rFonts w:ascii="Arial" w:hAnsi="Arial" w:cs="Arial"/>
          <w:b/>
        </w:rPr>
        <w:t>“SART”</w:t>
      </w:r>
    </w:p>
    <w:p w:rsidR="00C92B2A" w:rsidRPr="004E756B" w:rsidRDefault="00C92B2A" w:rsidP="00C92B2A">
      <w:pPr>
        <w:pBdr>
          <w:top w:val="single" w:sz="4" w:space="1" w:color="auto"/>
          <w:left w:val="single" w:sz="4" w:space="4" w:color="auto"/>
          <w:bottom w:val="single" w:sz="4" w:space="1" w:color="auto"/>
          <w:right w:val="single" w:sz="4" w:space="4" w:color="auto"/>
        </w:pBdr>
        <w:tabs>
          <w:tab w:val="left" w:pos="1701"/>
        </w:tabs>
        <w:ind w:left="567" w:firstLine="284"/>
        <w:jc w:val="both"/>
        <w:rPr>
          <w:rFonts w:ascii="Arial" w:hAnsi="Arial" w:cs="Arial"/>
          <w:b/>
          <w:sz w:val="16"/>
          <w:szCs w:val="16"/>
        </w:rPr>
      </w:pPr>
      <w:r w:rsidRPr="004E756B">
        <w:rPr>
          <w:rFonts w:ascii="Arial" w:hAnsi="Arial" w:cs="Arial"/>
          <w:b/>
          <w:sz w:val="16"/>
          <w:szCs w:val="16"/>
        </w:rPr>
        <w:t>Título I – Preliminar</w:t>
      </w:r>
    </w:p>
    <w:p w:rsidR="00C92B2A" w:rsidRPr="004E756B" w:rsidRDefault="00C92B2A" w:rsidP="00C92B2A">
      <w:pPr>
        <w:pBdr>
          <w:top w:val="single" w:sz="4" w:space="1" w:color="auto"/>
          <w:left w:val="single" w:sz="4" w:space="4" w:color="auto"/>
          <w:bottom w:val="single" w:sz="4" w:space="1" w:color="auto"/>
          <w:right w:val="single" w:sz="4" w:space="4" w:color="auto"/>
        </w:pBdr>
        <w:ind w:left="567" w:firstLine="284"/>
        <w:jc w:val="both"/>
        <w:rPr>
          <w:rFonts w:ascii="Arial" w:hAnsi="Arial" w:cs="Arial"/>
          <w:b/>
          <w:sz w:val="16"/>
          <w:szCs w:val="16"/>
        </w:rPr>
      </w:pPr>
      <w:r w:rsidRPr="004E756B">
        <w:rPr>
          <w:rFonts w:ascii="Arial" w:hAnsi="Arial" w:cs="Arial"/>
          <w:b/>
          <w:sz w:val="16"/>
          <w:szCs w:val="16"/>
        </w:rPr>
        <w:t>Capitulo Único – Disposiciones Generales</w:t>
      </w:r>
    </w:p>
    <w:p w:rsidR="00C92B2A" w:rsidRPr="004E756B" w:rsidRDefault="00C92B2A" w:rsidP="005F7BC3">
      <w:pPr>
        <w:pStyle w:val="Prrafodelista"/>
        <w:numPr>
          <w:ilvl w:val="0"/>
          <w:numId w:val="48"/>
        </w:numPr>
        <w:pBdr>
          <w:top w:val="single" w:sz="4" w:space="1" w:color="auto"/>
          <w:left w:val="single" w:sz="4" w:space="4" w:color="auto"/>
          <w:bottom w:val="single" w:sz="4" w:space="1" w:color="auto"/>
          <w:right w:val="single" w:sz="4" w:space="4" w:color="auto"/>
        </w:pBdr>
        <w:spacing w:after="200" w:line="276" w:lineRule="auto"/>
        <w:ind w:left="567" w:firstLine="284"/>
        <w:jc w:val="both"/>
        <w:rPr>
          <w:rFonts w:ascii="Arial" w:hAnsi="Arial" w:cs="Arial"/>
          <w:sz w:val="16"/>
          <w:szCs w:val="16"/>
        </w:rPr>
      </w:pPr>
      <w:r w:rsidRPr="004E756B">
        <w:rPr>
          <w:rFonts w:ascii="Arial" w:hAnsi="Arial" w:cs="Arial"/>
          <w:sz w:val="16"/>
          <w:szCs w:val="16"/>
        </w:rPr>
        <w:t>Art.  1. Objetivo y Responsabilidades.</w:t>
      </w:r>
    </w:p>
    <w:p w:rsidR="00C92B2A" w:rsidRPr="004E756B" w:rsidRDefault="00C92B2A" w:rsidP="005F7BC3">
      <w:pPr>
        <w:pStyle w:val="Prrafodelista"/>
        <w:numPr>
          <w:ilvl w:val="0"/>
          <w:numId w:val="48"/>
        </w:numPr>
        <w:pBdr>
          <w:top w:val="single" w:sz="4" w:space="1" w:color="auto"/>
          <w:left w:val="single" w:sz="4" w:space="4" w:color="auto"/>
          <w:bottom w:val="single" w:sz="4" w:space="1" w:color="auto"/>
          <w:right w:val="single" w:sz="4" w:space="4" w:color="auto"/>
        </w:pBdr>
        <w:spacing w:after="200" w:line="276" w:lineRule="auto"/>
        <w:ind w:left="567" w:firstLine="284"/>
        <w:jc w:val="both"/>
        <w:rPr>
          <w:rFonts w:ascii="Arial" w:hAnsi="Arial" w:cs="Arial"/>
          <w:sz w:val="16"/>
          <w:szCs w:val="16"/>
        </w:rPr>
      </w:pPr>
      <w:r w:rsidRPr="004E756B">
        <w:rPr>
          <w:rFonts w:ascii="Arial" w:hAnsi="Arial" w:cs="Arial"/>
          <w:sz w:val="16"/>
          <w:szCs w:val="16"/>
        </w:rPr>
        <w:t>Art.  2. Objetivos de la Auditoria de Riesgos del Trabajo</w:t>
      </w:r>
    </w:p>
    <w:p w:rsidR="00C92B2A" w:rsidRPr="004E756B" w:rsidRDefault="00C92B2A" w:rsidP="005F7BC3">
      <w:pPr>
        <w:pStyle w:val="Prrafodelista"/>
        <w:numPr>
          <w:ilvl w:val="0"/>
          <w:numId w:val="48"/>
        </w:numPr>
        <w:pBdr>
          <w:top w:val="single" w:sz="4" w:space="1" w:color="auto"/>
          <w:left w:val="single" w:sz="4" w:space="4" w:color="auto"/>
          <w:bottom w:val="single" w:sz="4" w:space="1" w:color="auto"/>
          <w:right w:val="single" w:sz="4" w:space="4" w:color="auto"/>
        </w:pBdr>
        <w:spacing w:after="200" w:line="276" w:lineRule="auto"/>
        <w:ind w:left="567" w:firstLine="284"/>
        <w:jc w:val="both"/>
        <w:rPr>
          <w:rFonts w:ascii="Arial" w:hAnsi="Arial" w:cs="Arial"/>
          <w:sz w:val="16"/>
          <w:szCs w:val="16"/>
        </w:rPr>
      </w:pPr>
      <w:r w:rsidRPr="004E756B">
        <w:rPr>
          <w:rFonts w:ascii="Arial" w:hAnsi="Arial" w:cs="Arial"/>
          <w:sz w:val="16"/>
          <w:szCs w:val="16"/>
        </w:rPr>
        <w:t>Art.  3. Selección de las empresas u organizaciones a Auditarse.</w:t>
      </w:r>
    </w:p>
    <w:p w:rsidR="00C92B2A" w:rsidRPr="004E756B" w:rsidRDefault="00C92B2A" w:rsidP="005F7BC3">
      <w:pPr>
        <w:pStyle w:val="Prrafodelista"/>
        <w:numPr>
          <w:ilvl w:val="0"/>
          <w:numId w:val="48"/>
        </w:numPr>
        <w:pBdr>
          <w:top w:val="single" w:sz="4" w:space="1" w:color="auto"/>
          <w:left w:val="single" w:sz="4" w:space="4" w:color="auto"/>
          <w:bottom w:val="single" w:sz="4" w:space="1" w:color="auto"/>
          <w:right w:val="single" w:sz="4" w:space="4" w:color="auto"/>
        </w:pBdr>
        <w:spacing w:after="200" w:line="276" w:lineRule="auto"/>
        <w:ind w:left="567" w:firstLine="284"/>
        <w:jc w:val="both"/>
        <w:rPr>
          <w:rFonts w:ascii="Arial" w:hAnsi="Arial" w:cs="Arial"/>
          <w:sz w:val="16"/>
          <w:szCs w:val="16"/>
        </w:rPr>
      </w:pPr>
      <w:r w:rsidRPr="004E756B">
        <w:rPr>
          <w:rFonts w:ascii="Arial" w:hAnsi="Arial" w:cs="Arial"/>
          <w:sz w:val="16"/>
          <w:szCs w:val="16"/>
        </w:rPr>
        <w:t>Art. 4. Recursos mínimos de las unidades provinciales de riesgos del trabajo para la ejecución de auditorías de riesgos del trabajo.</w:t>
      </w:r>
    </w:p>
    <w:p w:rsidR="00C92B2A" w:rsidRPr="004E756B" w:rsidRDefault="00C92B2A" w:rsidP="005F7BC3">
      <w:pPr>
        <w:pStyle w:val="Prrafodelista"/>
        <w:numPr>
          <w:ilvl w:val="0"/>
          <w:numId w:val="48"/>
        </w:numPr>
        <w:pBdr>
          <w:top w:val="single" w:sz="4" w:space="1" w:color="auto"/>
          <w:left w:val="single" w:sz="4" w:space="4" w:color="auto"/>
          <w:bottom w:val="single" w:sz="4" w:space="1" w:color="auto"/>
          <w:right w:val="single" w:sz="4" w:space="4" w:color="auto"/>
        </w:pBdr>
        <w:spacing w:after="200" w:line="276" w:lineRule="auto"/>
        <w:ind w:left="567" w:firstLine="284"/>
        <w:jc w:val="both"/>
        <w:rPr>
          <w:rFonts w:ascii="Arial" w:hAnsi="Arial" w:cs="Arial"/>
          <w:sz w:val="16"/>
          <w:szCs w:val="16"/>
        </w:rPr>
      </w:pPr>
      <w:r w:rsidRPr="004E756B">
        <w:rPr>
          <w:rFonts w:ascii="Arial" w:hAnsi="Arial" w:cs="Arial"/>
          <w:sz w:val="16"/>
          <w:szCs w:val="16"/>
        </w:rPr>
        <w:t>Art.  5. Requisitos de los profesionales del SGRT que ejecuten las auditorías de riesgos del trabajo.</w:t>
      </w:r>
    </w:p>
    <w:p w:rsidR="00C92B2A" w:rsidRPr="004E756B" w:rsidRDefault="00C92B2A" w:rsidP="005F7BC3">
      <w:pPr>
        <w:pStyle w:val="Prrafodelista"/>
        <w:numPr>
          <w:ilvl w:val="0"/>
          <w:numId w:val="48"/>
        </w:numPr>
        <w:pBdr>
          <w:top w:val="single" w:sz="4" w:space="1" w:color="auto"/>
          <w:left w:val="single" w:sz="4" w:space="4" w:color="auto"/>
          <w:bottom w:val="single" w:sz="4" w:space="1" w:color="auto"/>
          <w:right w:val="single" w:sz="4" w:space="4" w:color="auto"/>
        </w:pBdr>
        <w:spacing w:after="200" w:line="276" w:lineRule="auto"/>
        <w:ind w:left="567" w:firstLine="284"/>
        <w:jc w:val="both"/>
        <w:rPr>
          <w:rFonts w:ascii="Arial" w:hAnsi="Arial" w:cs="Arial"/>
          <w:sz w:val="16"/>
          <w:szCs w:val="16"/>
        </w:rPr>
      </w:pPr>
      <w:r w:rsidRPr="004E756B">
        <w:rPr>
          <w:rFonts w:ascii="Arial" w:hAnsi="Arial" w:cs="Arial"/>
          <w:sz w:val="16"/>
          <w:szCs w:val="16"/>
        </w:rPr>
        <w:t>Art.  6.  Programa de auditorías de riesgos del trabajo y periodicidad.</w:t>
      </w:r>
    </w:p>
    <w:p w:rsidR="00C92B2A" w:rsidRPr="004E756B" w:rsidRDefault="00C92B2A" w:rsidP="005F7BC3">
      <w:pPr>
        <w:pStyle w:val="Prrafodelista"/>
        <w:numPr>
          <w:ilvl w:val="0"/>
          <w:numId w:val="48"/>
        </w:numPr>
        <w:pBdr>
          <w:top w:val="single" w:sz="4" w:space="1" w:color="auto"/>
          <w:left w:val="single" w:sz="4" w:space="4" w:color="auto"/>
          <w:bottom w:val="single" w:sz="4" w:space="1" w:color="auto"/>
          <w:right w:val="single" w:sz="4" w:space="4" w:color="auto"/>
        </w:pBdr>
        <w:spacing w:after="200" w:line="276" w:lineRule="auto"/>
        <w:ind w:left="567" w:firstLine="284"/>
        <w:jc w:val="both"/>
        <w:rPr>
          <w:rFonts w:ascii="Arial" w:hAnsi="Arial" w:cs="Arial"/>
          <w:sz w:val="16"/>
          <w:szCs w:val="16"/>
        </w:rPr>
      </w:pPr>
      <w:r w:rsidRPr="004E756B">
        <w:rPr>
          <w:rFonts w:ascii="Arial" w:hAnsi="Arial" w:cs="Arial"/>
          <w:sz w:val="16"/>
          <w:szCs w:val="16"/>
        </w:rPr>
        <w:t>Art.  7.  Responsabilidades de las unidades de riesgos del trabajo.</w:t>
      </w:r>
    </w:p>
    <w:p w:rsidR="00C92B2A" w:rsidRPr="004E756B" w:rsidRDefault="00C92B2A" w:rsidP="00C92B2A">
      <w:pPr>
        <w:pBdr>
          <w:top w:val="single" w:sz="4" w:space="1" w:color="auto"/>
          <w:left w:val="single" w:sz="4" w:space="4" w:color="auto"/>
          <w:bottom w:val="single" w:sz="4" w:space="1" w:color="auto"/>
          <w:right w:val="single" w:sz="4" w:space="4" w:color="auto"/>
        </w:pBdr>
        <w:ind w:left="567" w:firstLine="284"/>
        <w:jc w:val="both"/>
        <w:rPr>
          <w:rFonts w:ascii="Arial" w:hAnsi="Arial" w:cs="Arial"/>
          <w:b/>
          <w:sz w:val="16"/>
          <w:szCs w:val="16"/>
        </w:rPr>
      </w:pPr>
      <w:r w:rsidRPr="004E756B">
        <w:rPr>
          <w:rFonts w:ascii="Arial" w:hAnsi="Arial" w:cs="Arial"/>
          <w:b/>
          <w:sz w:val="16"/>
          <w:szCs w:val="16"/>
        </w:rPr>
        <w:t>Título II – Del Procedimiento</w:t>
      </w:r>
    </w:p>
    <w:p w:rsidR="00C92B2A" w:rsidRPr="004E756B" w:rsidRDefault="00C92B2A" w:rsidP="00C92B2A">
      <w:pPr>
        <w:pBdr>
          <w:top w:val="single" w:sz="4" w:space="1" w:color="auto"/>
          <w:left w:val="single" w:sz="4" w:space="4" w:color="auto"/>
          <w:bottom w:val="single" w:sz="4" w:space="1" w:color="auto"/>
          <w:right w:val="single" w:sz="4" w:space="4" w:color="auto"/>
        </w:pBdr>
        <w:ind w:left="567" w:firstLine="284"/>
        <w:jc w:val="both"/>
        <w:rPr>
          <w:rFonts w:ascii="Arial" w:hAnsi="Arial" w:cs="Arial"/>
          <w:b/>
          <w:sz w:val="16"/>
          <w:szCs w:val="16"/>
        </w:rPr>
      </w:pPr>
      <w:r w:rsidRPr="004E756B">
        <w:rPr>
          <w:rFonts w:ascii="Arial" w:hAnsi="Arial" w:cs="Arial"/>
          <w:b/>
          <w:sz w:val="16"/>
          <w:szCs w:val="16"/>
        </w:rPr>
        <w:t>Capítulo I – De las Etapas</w:t>
      </w:r>
    </w:p>
    <w:p w:rsidR="00C92B2A" w:rsidRPr="004E756B" w:rsidRDefault="00C92B2A" w:rsidP="005F7BC3">
      <w:pPr>
        <w:pStyle w:val="Prrafodelista"/>
        <w:numPr>
          <w:ilvl w:val="0"/>
          <w:numId w:val="49"/>
        </w:numPr>
        <w:pBdr>
          <w:top w:val="single" w:sz="4" w:space="1" w:color="auto"/>
          <w:left w:val="single" w:sz="4" w:space="4" w:color="auto"/>
          <w:bottom w:val="single" w:sz="4" w:space="1" w:color="auto"/>
          <w:right w:val="single" w:sz="4" w:space="4" w:color="auto"/>
        </w:pBdr>
        <w:spacing w:after="200" w:line="276" w:lineRule="auto"/>
        <w:ind w:left="567" w:firstLine="284"/>
        <w:jc w:val="both"/>
        <w:rPr>
          <w:rFonts w:ascii="Arial" w:hAnsi="Arial" w:cs="Arial"/>
          <w:sz w:val="16"/>
          <w:szCs w:val="16"/>
        </w:rPr>
      </w:pPr>
      <w:r w:rsidRPr="004E756B">
        <w:rPr>
          <w:rFonts w:ascii="Arial" w:hAnsi="Arial" w:cs="Arial"/>
          <w:sz w:val="16"/>
          <w:szCs w:val="16"/>
        </w:rPr>
        <w:t>Art.  8.  Procedimientos de la auditoría de riesgos del trabajo.</w:t>
      </w:r>
    </w:p>
    <w:p w:rsidR="00C92B2A" w:rsidRPr="004E756B" w:rsidRDefault="00C92B2A" w:rsidP="00C92B2A">
      <w:pPr>
        <w:pBdr>
          <w:top w:val="single" w:sz="4" w:space="1" w:color="auto"/>
          <w:left w:val="single" w:sz="4" w:space="4" w:color="auto"/>
          <w:bottom w:val="single" w:sz="4" w:space="1" w:color="auto"/>
          <w:right w:val="single" w:sz="4" w:space="4" w:color="auto"/>
        </w:pBdr>
        <w:ind w:left="567" w:firstLine="284"/>
        <w:jc w:val="both"/>
        <w:rPr>
          <w:rFonts w:ascii="Arial" w:hAnsi="Arial" w:cs="Arial"/>
          <w:b/>
          <w:sz w:val="16"/>
          <w:szCs w:val="16"/>
        </w:rPr>
      </w:pPr>
      <w:r w:rsidRPr="004E756B">
        <w:rPr>
          <w:rFonts w:ascii="Arial" w:hAnsi="Arial" w:cs="Arial"/>
          <w:b/>
          <w:sz w:val="16"/>
          <w:szCs w:val="16"/>
        </w:rPr>
        <w:t>Capítulo II – De la Auditoria de Riesgos del Trabajo</w:t>
      </w:r>
    </w:p>
    <w:p w:rsidR="00C92B2A" w:rsidRPr="004E756B" w:rsidRDefault="00C92B2A" w:rsidP="005F7BC3">
      <w:pPr>
        <w:pStyle w:val="Prrafodelista"/>
        <w:numPr>
          <w:ilvl w:val="0"/>
          <w:numId w:val="49"/>
        </w:numPr>
        <w:pBdr>
          <w:top w:val="single" w:sz="4" w:space="1" w:color="auto"/>
          <w:left w:val="single" w:sz="4" w:space="4" w:color="auto"/>
          <w:bottom w:val="single" w:sz="4" w:space="1" w:color="auto"/>
          <w:right w:val="single" w:sz="4" w:space="4" w:color="auto"/>
        </w:pBdr>
        <w:spacing w:after="200" w:line="276" w:lineRule="auto"/>
        <w:ind w:left="567" w:firstLine="284"/>
        <w:jc w:val="both"/>
        <w:rPr>
          <w:rFonts w:ascii="Arial" w:hAnsi="Arial" w:cs="Arial"/>
          <w:sz w:val="16"/>
          <w:szCs w:val="16"/>
        </w:rPr>
      </w:pPr>
      <w:r w:rsidRPr="004E756B">
        <w:rPr>
          <w:rFonts w:ascii="Arial" w:hAnsi="Arial" w:cs="Arial"/>
          <w:sz w:val="16"/>
          <w:szCs w:val="16"/>
        </w:rPr>
        <w:t>Art. 9. Auditoría del sistema de gestión de seguridad y salud en el trabajo de las empresas/organizaciones.</w:t>
      </w:r>
    </w:p>
    <w:p w:rsidR="00C92B2A" w:rsidRPr="004E756B" w:rsidRDefault="00C92B2A" w:rsidP="005F7BC3">
      <w:pPr>
        <w:pStyle w:val="Prrafodelista"/>
        <w:numPr>
          <w:ilvl w:val="0"/>
          <w:numId w:val="49"/>
        </w:numPr>
        <w:pBdr>
          <w:top w:val="single" w:sz="4" w:space="1" w:color="auto"/>
          <w:left w:val="single" w:sz="4" w:space="4" w:color="auto"/>
          <w:bottom w:val="single" w:sz="4" w:space="1" w:color="auto"/>
          <w:right w:val="single" w:sz="4" w:space="4" w:color="auto"/>
        </w:pBdr>
        <w:spacing w:after="200" w:line="276" w:lineRule="auto"/>
        <w:ind w:left="567" w:firstLine="284"/>
        <w:jc w:val="both"/>
        <w:rPr>
          <w:rFonts w:ascii="Arial" w:hAnsi="Arial" w:cs="Arial"/>
          <w:sz w:val="16"/>
          <w:szCs w:val="16"/>
        </w:rPr>
      </w:pPr>
      <w:r w:rsidRPr="004E756B">
        <w:rPr>
          <w:rFonts w:ascii="Arial" w:hAnsi="Arial" w:cs="Arial"/>
          <w:sz w:val="16"/>
          <w:szCs w:val="16"/>
        </w:rPr>
        <w:t>Art. 10.  Verificación del cierre de las no conformidades establecidas en la auditoría de riesgos del trabajo y establecimiento de no conformidades de los eventos de cambio.</w:t>
      </w:r>
    </w:p>
    <w:p w:rsidR="00C92B2A" w:rsidRPr="004E756B" w:rsidRDefault="00C92B2A" w:rsidP="005F7BC3">
      <w:pPr>
        <w:pStyle w:val="Prrafodelista"/>
        <w:numPr>
          <w:ilvl w:val="0"/>
          <w:numId w:val="49"/>
        </w:numPr>
        <w:pBdr>
          <w:top w:val="single" w:sz="4" w:space="1" w:color="auto"/>
          <w:left w:val="single" w:sz="4" w:space="4" w:color="auto"/>
          <w:bottom w:val="single" w:sz="4" w:space="1" w:color="auto"/>
          <w:right w:val="single" w:sz="4" w:space="4" w:color="auto"/>
        </w:pBdr>
        <w:spacing w:after="200" w:line="276" w:lineRule="auto"/>
        <w:ind w:left="567" w:firstLine="284"/>
        <w:jc w:val="both"/>
        <w:rPr>
          <w:rFonts w:ascii="Arial" w:hAnsi="Arial" w:cs="Arial"/>
          <w:sz w:val="16"/>
          <w:szCs w:val="16"/>
        </w:rPr>
      </w:pPr>
      <w:r w:rsidRPr="004E756B">
        <w:rPr>
          <w:rFonts w:ascii="Arial" w:hAnsi="Arial" w:cs="Arial"/>
          <w:sz w:val="16"/>
          <w:szCs w:val="16"/>
        </w:rPr>
        <w:t>Art.  11.  Evaluación de la eficacia del sistema de gestión.</w:t>
      </w:r>
    </w:p>
    <w:p w:rsidR="00C92B2A" w:rsidRPr="004E756B" w:rsidRDefault="00C92B2A" w:rsidP="005F7BC3">
      <w:pPr>
        <w:pStyle w:val="Prrafodelista"/>
        <w:numPr>
          <w:ilvl w:val="0"/>
          <w:numId w:val="49"/>
        </w:numPr>
        <w:pBdr>
          <w:top w:val="single" w:sz="4" w:space="1" w:color="auto"/>
          <w:left w:val="single" w:sz="4" w:space="4" w:color="auto"/>
          <w:bottom w:val="single" w:sz="4" w:space="1" w:color="auto"/>
          <w:right w:val="single" w:sz="4" w:space="4" w:color="auto"/>
        </w:pBdr>
        <w:spacing w:after="200" w:line="276" w:lineRule="auto"/>
        <w:ind w:left="567" w:firstLine="284"/>
        <w:jc w:val="both"/>
        <w:rPr>
          <w:rFonts w:ascii="Arial" w:hAnsi="Arial" w:cs="Arial"/>
          <w:sz w:val="16"/>
          <w:szCs w:val="16"/>
        </w:rPr>
      </w:pPr>
      <w:r w:rsidRPr="004E756B">
        <w:rPr>
          <w:rFonts w:ascii="Arial" w:hAnsi="Arial" w:cs="Arial"/>
          <w:sz w:val="16"/>
          <w:szCs w:val="16"/>
        </w:rPr>
        <w:t>Art.  12.  Supervisión de la Auditoria.</w:t>
      </w:r>
    </w:p>
    <w:p w:rsidR="00C92B2A" w:rsidRPr="004E756B" w:rsidRDefault="00C92B2A" w:rsidP="00C92B2A">
      <w:pPr>
        <w:pStyle w:val="Prrafodelista"/>
        <w:pBdr>
          <w:top w:val="single" w:sz="4" w:space="1" w:color="auto"/>
          <w:left w:val="single" w:sz="4" w:space="4" w:color="auto"/>
          <w:bottom w:val="single" w:sz="4" w:space="1" w:color="auto"/>
          <w:right w:val="single" w:sz="4" w:space="4" w:color="auto"/>
        </w:pBdr>
        <w:spacing w:line="276" w:lineRule="auto"/>
        <w:ind w:left="567" w:firstLine="284"/>
        <w:jc w:val="both"/>
        <w:rPr>
          <w:rFonts w:ascii="Arial" w:hAnsi="Arial" w:cs="Arial"/>
          <w:sz w:val="16"/>
          <w:szCs w:val="16"/>
        </w:rPr>
      </w:pPr>
    </w:p>
    <w:p w:rsidR="00C92B2A" w:rsidRPr="004E756B" w:rsidRDefault="00C92B2A" w:rsidP="00C92B2A">
      <w:pPr>
        <w:pBdr>
          <w:top w:val="single" w:sz="4" w:space="1" w:color="auto"/>
          <w:left w:val="single" w:sz="4" w:space="4" w:color="auto"/>
          <w:bottom w:val="single" w:sz="4" w:space="1" w:color="auto"/>
          <w:right w:val="single" w:sz="4" w:space="4" w:color="auto"/>
        </w:pBdr>
        <w:ind w:left="567" w:firstLine="284"/>
        <w:jc w:val="both"/>
        <w:rPr>
          <w:rFonts w:ascii="Arial" w:hAnsi="Arial" w:cs="Arial"/>
          <w:b/>
          <w:sz w:val="16"/>
          <w:szCs w:val="16"/>
        </w:rPr>
      </w:pPr>
      <w:r w:rsidRPr="004E756B">
        <w:rPr>
          <w:rFonts w:ascii="Arial" w:hAnsi="Arial" w:cs="Arial"/>
          <w:b/>
          <w:sz w:val="16"/>
          <w:szCs w:val="16"/>
        </w:rPr>
        <w:t xml:space="preserve">Capítulo III – </w:t>
      </w:r>
      <w:r w:rsidRPr="004E756B">
        <w:rPr>
          <w:rStyle w:val="Ttulo1Car"/>
          <w:rFonts w:ascii="Arial" w:eastAsiaTheme="minorHAnsi" w:hAnsi="Arial" w:cs="Arial"/>
          <w:sz w:val="16"/>
          <w:szCs w:val="16"/>
        </w:rPr>
        <w:t>De los Informes de las Auditorias de Riesgos del Trabajo</w:t>
      </w:r>
    </w:p>
    <w:p w:rsidR="00C92B2A" w:rsidRPr="004E756B" w:rsidRDefault="00C92B2A" w:rsidP="005F7BC3">
      <w:pPr>
        <w:pStyle w:val="Prrafodelista"/>
        <w:numPr>
          <w:ilvl w:val="0"/>
          <w:numId w:val="50"/>
        </w:numPr>
        <w:pBdr>
          <w:top w:val="single" w:sz="4" w:space="1" w:color="auto"/>
          <w:left w:val="single" w:sz="4" w:space="4" w:color="auto"/>
          <w:bottom w:val="single" w:sz="4" w:space="1" w:color="auto"/>
          <w:right w:val="single" w:sz="4" w:space="4" w:color="auto"/>
        </w:pBdr>
        <w:spacing w:after="200" w:line="276" w:lineRule="auto"/>
        <w:ind w:left="567" w:firstLine="284"/>
        <w:jc w:val="both"/>
        <w:rPr>
          <w:rFonts w:ascii="Arial" w:hAnsi="Arial" w:cs="Arial"/>
          <w:sz w:val="16"/>
          <w:szCs w:val="16"/>
        </w:rPr>
      </w:pPr>
      <w:r w:rsidRPr="004E756B">
        <w:rPr>
          <w:rFonts w:ascii="Arial" w:hAnsi="Arial" w:cs="Arial"/>
          <w:sz w:val="16"/>
          <w:szCs w:val="16"/>
        </w:rPr>
        <w:t>Art.  13.  Informes de la Auditoria.</w:t>
      </w:r>
    </w:p>
    <w:p w:rsidR="00C92B2A" w:rsidRPr="004E756B" w:rsidRDefault="00C92B2A" w:rsidP="00C92B2A">
      <w:pPr>
        <w:pBdr>
          <w:top w:val="single" w:sz="4" w:space="1" w:color="auto"/>
          <w:left w:val="single" w:sz="4" w:space="4" w:color="auto"/>
          <w:bottom w:val="single" w:sz="4" w:space="1" w:color="auto"/>
          <w:right w:val="single" w:sz="4" w:space="4" w:color="auto"/>
        </w:pBdr>
        <w:ind w:left="567" w:firstLine="284"/>
        <w:jc w:val="both"/>
        <w:rPr>
          <w:rFonts w:ascii="Arial" w:hAnsi="Arial" w:cs="Arial"/>
          <w:b/>
          <w:sz w:val="16"/>
          <w:szCs w:val="16"/>
        </w:rPr>
      </w:pPr>
      <w:r w:rsidRPr="004E756B">
        <w:rPr>
          <w:rFonts w:ascii="Arial" w:hAnsi="Arial" w:cs="Arial"/>
          <w:b/>
          <w:sz w:val="16"/>
          <w:szCs w:val="16"/>
        </w:rPr>
        <w:t>Capítulo IV – Del Proceso de Notificación</w:t>
      </w:r>
    </w:p>
    <w:p w:rsidR="00C92B2A" w:rsidRPr="004E756B" w:rsidRDefault="00C92B2A" w:rsidP="005F7BC3">
      <w:pPr>
        <w:pStyle w:val="Prrafodelista"/>
        <w:numPr>
          <w:ilvl w:val="0"/>
          <w:numId w:val="50"/>
        </w:numPr>
        <w:pBdr>
          <w:top w:val="single" w:sz="4" w:space="1" w:color="auto"/>
          <w:left w:val="single" w:sz="4" w:space="4" w:color="auto"/>
          <w:bottom w:val="single" w:sz="4" w:space="1" w:color="auto"/>
          <w:right w:val="single" w:sz="4" w:space="4" w:color="auto"/>
        </w:pBdr>
        <w:spacing w:after="200" w:line="276" w:lineRule="auto"/>
        <w:ind w:left="567" w:firstLine="284"/>
        <w:jc w:val="both"/>
        <w:rPr>
          <w:rFonts w:ascii="Arial" w:hAnsi="Arial" w:cs="Arial"/>
          <w:sz w:val="16"/>
          <w:szCs w:val="16"/>
        </w:rPr>
      </w:pPr>
      <w:r w:rsidRPr="004E756B">
        <w:rPr>
          <w:rFonts w:ascii="Arial" w:hAnsi="Arial" w:cs="Arial"/>
          <w:sz w:val="16"/>
          <w:szCs w:val="16"/>
        </w:rPr>
        <w:t>Art.  14.  De la notificación.</w:t>
      </w:r>
    </w:p>
    <w:p w:rsidR="00C92B2A" w:rsidRPr="004E756B" w:rsidRDefault="00C92B2A" w:rsidP="00C92B2A">
      <w:pPr>
        <w:pStyle w:val="Prrafodelista"/>
        <w:pBdr>
          <w:top w:val="single" w:sz="4" w:space="1" w:color="auto"/>
          <w:left w:val="single" w:sz="4" w:space="4" w:color="auto"/>
          <w:bottom w:val="single" w:sz="4" w:space="1" w:color="auto"/>
          <w:right w:val="single" w:sz="4" w:space="4" w:color="auto"/>
        </w:pBdr>
        <w:spacing w:line="276" w:lineRule="auto"/>
        <w:ind w:left="567" w:firstLine="284"/>
        <w:jc w:val="both"/>
        <w:rPr>
          <w:rFonts w:ascii="Arial" w:hAnsi="Arial" w:cs="Arial"/>
          <w:sz w:val="16"/>
          <w:szCs w:val="16"/>
        </w:rPr>
      </w:pPr>
    </w:p>
    <w:p w:rsidR="00C92B2A" w:rsidRPr="004E756B" w:rsidRDefault="00C92B2A" w:rsidP="00C92B2A">
      <w:pPr>
        <w:pBdr>
          <w:top w:val="single" w:sz="4" w:space="1" w:color="auto"/>
          <w:left w:val="single" w:sz="4" w:space="4" w:color="auto"/>
          <w:bottom w:val="single" w:sz="4" w:space="1" w:color="auto"/>
          <w:right w:val="single" w:sz="4" w:space="4" w:color="auto"/>
        </w:pBdr>
        <w:ind w:left="567" w:firstLine="284"/>
        <w:jc w:val="both"/>
        <w:rPr>
          <w:rFonts w:ascii="Arial" w:hAnsi="Arial" w:cs="Arial"/>
          <w:b/>
          <w:sz w:val="16"/>
          <w:szCs w:val="16"/>
        </w:rPr>
      </w:pPr>
      <w:r w:rsidRPr="004E756B">
        <w:rPr>
          <w:rFonts w:ascii="Arial" w:hAnsi="Arial" w:cs="Arial"/>
          <w:b/>
          <w:sz w:val="16"/>
          <w:szCs w:val="16"/>
        </w:rPr>
        <w:t>Capítulo V – Del Archivo de Documentos de la Auditoria</w:t>
      </w:r>
    </w:p>
    <w:p w:rsidR="00C92B2A" w:rsidRPr="00C92B2A" w:rsidRDefault="00C92B2A" w:rsidP="005F7BC3">
      <w:pPr>
        <w:pStyle w:val="Prrafodelista"/>
        <w:numPr>
          <w:ilvl w:val="0"/>
          <w:numId w:val="50"/>
        </w:numPr>
        <w:pBdr>
          <w:top w:val="single" w:sz="4" w:space="1" w:color="auto"/>
          <w:left w:val="single" w:sz="4" w:space="4" w:color="auto"/>
          <w:bottom w:val="single" w:sz="4" w:space="1" w:color="auto"/>
          <w:right w:val="single" w:sz="4" w:space="4" w:color="auto"/>
        </w:pBdr>
        <w:spacing w:after="200" w:line="276" w:lineRule="auto"/>
        <w:ind w:left="567" w:firstLine="284"/>
        <w:jc w:val="both"/>
        <w:rPr>
          <w:rFonts w:ascii="Arial" w:hAnsi="Arial" w:cs="Arial"/>
          <w:sz w:val="16"/>
          <w:szCs w:val="16"/>
        </w:rPr>
      </w:pPr>
      <w:r w:rsidRPr="004E756B">
        <w:rPr>
          <w:rFonts w:ascii="Arial" w:hAnsi="Arial" w:cs="Arial"/>
          <w:sz w:val="16"/>
          <w:szCs w:val="16"/>
        </w:rPr>
        <w:t>Art.  15. Archivo y Documentación.</w:t>
      </w:r>
    </w:p>
    <w:p w:rsidR="00C92B2A" w:rsidRDefault="00C92B2A" w:rsidP="00C92B2A">
      <w:pPr>
        <w:ind w:left="708"/>
        <w:jc w:val="both"/>
        <w:rPr>
          <w:rFonts w:ascii="Arial" w:hAnsi="Arial" w:cs="Arial"/>
          <w:b/>
        </w:rPr>
      </w:pPr>
    </w:p>
    <w:p w:rsidR="00773458" w:rsidRDefault="00773458" w:rsidP="00C92B2A">
      <w:pPr>
        <w:ind w:left="708"/>
        <w:jc w:val="center"/>
        <w:rPr>
          <w:rFonts w:ascii="Arial" w:hAnsi="Arial" w:cs="Arial"/>
          <w:b/>
        </w:rPr>
      </w:pPr>
    </w:p>
    <w:p w:rsidR="00C92B2A" w:rsidRPr="007920CB" w:rsidRDefault="00C92B2A" w:rsidP="00C92B2A">
      <w:pPr>
        <w:ind w:left="708"/>
        <w:jc w:val="center"/>
        <w:rPr>
          <w:rFonts w:ascii="Arial" w:hAnsi="Arial" w:cs="Arial"/>
          <w:b/>
        </w:rPr>
      </w:pPr>
      <w:r w:rsidRPr="007920CB">
        <w:rPr>
          <w:rFonts w:ascii="Arial" w:hAnsi="Arial" w:cs="Arial"/>
          <w:b/>
        </w:rPr>
        <w:t>CÓDIGO DE TRABAJO</w:t>
      </w:r>
    </w:p>
    <w:p w:rsidR="00C92B2A" w:rsidRPr="00364B14" w:rsidRDefault="00C92B2A" w:rsidP="00C92B2A">
      <w:pPr>
        <w:pBdr>
          <w:top w:val="single" w:sz="4" w:space="1" w:color="auto"/>
          <w:left w:val="single" w:sz="4" w:space="0" w:color="auto"/>
          <w:bottom w:val="single" w:sz="4" w:space="1" w:color="auto"/>
          <w:right w:val="single" w:sz="4" w:space="1" w:color="auto"/>
        </w:pBdr>
        <w:autoSpaceDE w:val="0"/>
        <w:autoSpaceDN w:val="0"/>
        <w:adjustRightInd w:val="0"/>
        <w:ind w:left="709" w:hanging="283"/>
        <w:rPr>
          <w:rFonts w:ascii="Arial" w:hAnsi="Arial" w:cs="Arial"/>
          <w:b/>
          <w:bCs/>
          <w:color w:val="000000"/>
          <w:sz w:val="16"/>
          <w:szCs w:val="16"/>
        </w:rPr>
      </w:pPr>
      <w:r w:rsidRPr="00364B14">
        <w:rPr>
          <w:rFonts w:ascii="Arial" w:hAnsi="Arial" w:cs="Arial"/>
          <w:b/>
          <w:bCs/>
          <w:color w:val="000000"/>
          <w:sz w:val="16"/>
          <w:szCs w:val="16"/>
        </w:rPr>
        <w:t>Título I-DEL CONTRATO INDIVIDUAL DE TRABAJO</w:t>
      </w:r>
    </w:p>
    <w:p w:rsidR="00C92B2A" w:rsidRPr="00364B14" w:rsidRDefault="00C92B2A" w:rsidP="00C92B2A">
      <w:pPr>
        <w:pBdr>
          <w:top w:val="single" w:sz="4" w:space="1" w:color="auto"/>
          <w:left w:val="single" w:sz="4" w:space="0" w:color="auto"/>
          <w:bottom w:val="single" w:sz="4" w:space="1" w:color="auto"/>
          <w:right w:val="single" w:sz="4" w:space="1" w:color="auto"/>
        </w:pBdr>
        <w:autoSpaceDE w:val="0"/>
        <w:autoSpaceDN w:val="0"/>
        <w:adjustRightInd w:val="0"/>
        <w:ind w:left="709" w:hanging="283"/>
        <w:rPr>
          <w:rFonts w:ascii="Arial" w:hAnsi="Arial" w:cs="Arial"/>
          <w:b/>
          <w:bCs/>
          <w:color w:val="000000"/>
          <w:sz w:val="16"/>
          <w:szCs w:val="16"/>
        </w:rPr>
      </w:pPr>
      <w:r w:rsidRPr="00364B14">
        <w:rPr>
          <w:rFonts w:ascii="Arial" w:hAnsi="Arial" w:cs="Arial"/>
          <w:b/>
          <w:bCs/>
          <w:color w:val="000000"/>
          <w:sz w:val="16"/>
          <w:szCs w:val="16"/>
        </w:rPr>
        <w:t>Capítulo III - De los efectos del contrato de trabajo</w:t>
      </w:r>
    </w:p>
    <w:p w:rsidR="00C92B2A" w:rsidRPr="00364B14" w:rsidRDefault="00C92B2A" w:rsidP="005F7BC3">
      <w:pPr>
        <w:pStyle w:val="Prrafodelista"/>
        <w:numPr>
          <w:ilvl w:val="0"/>
          <w:numId w:val="51"/>
        </w:numPr>
        <w:pBdr>
          <w:top w:val="single" w:sz="4" w:space="1" w:color="auto"/>
          <w:left w:val="single" w:sz="4" w:space="0" w:color="auto"/>
          <w:bottom w:val="single" w:sz="4" w:space="0" w:color="auto"/>
          <w:right w:val="single" w:sz="4" w:space="1" w:color="auto"/>
        </w:pBdr>
        <w:autoSpaceDE w:val="0"/>
        <w:autoSpaceDN w:val="0"/>
        <w:adjustRightInd w:val="0"/>
        <w:ind w:left="709" w:hanging="283"/>
        <w:rPr>
          <w:rFonts w:ascii="Arial" w:hAnsi="Arial" w:cs="Arial"/>
          <w:bCs/>
          <w:color w:val="000000"/>
          <w:sz w:val="16"/>
          <w:szCs w:val="16"/>
          <w:lang w:val="es-EC" w:eastAsia="en-US"/>
        </w:rPr>
      </w:pPr>
      <w:r w:rsidRPr="00364B14">
        <w:rPr>
          <w:rFonts w:ascii="Arial" w:hAnsi="Arial" w:cs="Arial"/>
          <w:bCs/>
          <w:sz w:val="16"/>
          <w:szCs w:val="16"/>
          <w:lang w:val="es-EC" w:eastAsia="en-US"/>
        </w:rPr>
        <w:t>Art. 38.- Riesgos provenientes del trabajo</w:t>
      </w:r>
    </w:p>
    <w:p w:rsidR="00C92B2A" w:rsidRPr="007D319E" w:rsidRDefault="00C92B2A" w:rsidP="005F7BC3">
      <w:pPr>
        <w:pStyle w:val="Prrafodelista"/>
        <w:numPr>
          <w:ilvl w:val="0"/>
          <w:numId w:val="51"/>
        </w:numPr>
        <w:pBdr>
          <w:top w:val="single" w:sz="4" w:space="1" w:color="auto"/>
          <w:left w:val="single" w:sz="4" w:space="0" w:color="auto"/>
          <w:bottom w:val="single" w:sz="4" w:space="0" w:color="auto"/>
          <w:right w:val="single" w:sz="4" w:space="1" w:color="auto"/>
        </w:pBdr>
        <w:autoSpaceDE w:val="0"/>
        <w:autoSpaceDN w:val="0"/>
        <w:adjustRightInd w:val="0"/>
        <w:ind w:left="709" w:hanging="283"/>
        <w:rPr>
          <w:rFonts w:ascii="Arial" w:hAnsi="Arial" w:cs="Arial"/>
          <w:bCs/>
          <w:color w:val="000000"/>
          <w:sz w:val="16"/>
          <w:szCs w:val="16"/>
          <w:lang w:val="es-EC" w:eastAsia="en-US"/>
        </w:rPr>
      </w:pPr>
      <w:r w:rsidRPr="00364B14">
        <w:rPr>
          <w:rFonts w:ascii="Arial" w:hAnsi="Arial" w:cs="Arial"/>
          <w:bCs/>
          <w:sz w:val="16"/>
          <w:szCs w:val="16"/>
          <w:lang w:val="es-EC" w:eastAsia="en-US"/>
        </w:rPr>
        <w:t>Art. 41.- Responsabilidad solidaria de empleadores</w:t>
      </w:r>
    </w:p>
    <w:p w:rsidR="00C92B2A" w:rsidRPr="007D319E" w:rsidRDefault="00C92B2A" w:rsidP="00C92B2A">
      <w:pPr>
        <w:pBdr>
          <w:top w:val="single" w:sz="4" w:space="1" w:color="auto"/>
          <w:left w:val="single" w:sz="4" w:space="0" w:color="auto"/>
          <w:bottom w:val="single" w:sz="4" w:space="0" w:color="auto"/>
          <w:right w:val="single" w:sz="4" w:space="1" w:color="auto"/>
        </w:pBdr>
        <w:autoSpaceDE w:val="0"/>
        <w:autoSpaceDN w:val="0"/>
        <w:adjustRightInd w:val="0"/>
        <w:ind w:left="709" w:hanging="283"/>
        <w:rPr>
          <w:rFonts w:ascii="Arial" w:hAnsi="Arial" w:cs="Arial"/>
          <w:bCs/>
          <w:color w:val="000000"/>
          <w:sz w:val="16"/>
          <w:szCs w:val="16"/>
        </w:rPr>
      </w:pPr>
    </w:p>
    <w:p w:rsidR="00C92B2A" w:rsidRPr="00364B14" w:rsidRDefault="00C92B2A" w:rsidP="00C92B2A">
      <w:p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
          <w:bCs/>
          <w:color w:val="000000"/>
          <w:sz w:val="16"/>
          <w:szCs w:val="16"/>
        </w:rPr>
      </w:pPr>
      <w:r w:rsidRPr="00364B14">
        <w:rPr>
          <w:rFonts w:ascii="Arial" w:hAnsi="Arial" w:cs="Arial"/>
          <w:b/>
          <w:bCs/>
          <w:color w:val="000000"/>
          <w:sz w:val="16"/>
          <w:szCs w:val="16"/>
        </w:rPr>
        <w:t>Título IV-DE LOS RIESGOS DEL TRABAJO</w:t>
      </w:r>
    </w:p>
    <w:p w:rsidR="00C92B2A" w:rsidRPr="00364B14" w:rsidRDefault="00C92B2A" w:rsidP="00C92B2A">
      <w:p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
          <w:bCs/>
          <w:color w:val="000000"/>
          <w:sz w:val="16"/>
          <w:szCs w:val="16"/>
        </w:rPr>
      </w:pPr>
      <w:r w:rsidRPr="00364B14">
        <w:rPr>
          <w:rFonts w:ascii="Arial" w:hAnsi="Arial" w:cs="Arial"/>
          <w:b/>
          <w:bCs/>
          <w:color w:val="000000"/>
          <w:sz w:val="16"/>
          <w:szCs w:val="16"/>
        </w:rPr>
        <w:t>Capítulo I -DETERMINACIÓN DE LOS RIESGOS Y DE LA RESPONSABILIDAD DEL EMPLEADOR</w:t>
      </w:r>
    </w:p>
    <w:p w:rsidR="00C92B2A" w:rsidRPr="00364B14" w:rsidRDefault="00C92B2A" w:rsidP="005F7BC3">
      <w:pPr>
        <w:pStyle w:val="Prrafodelista"/>
        <w:numPr>
          <w:ilvl w:val="0"/>
          <w:numId w:val="51"/>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bCs/>
          <w:sz w:val="16"/>
          <w:szCs w:val="16"/>
          <w:lang w:val="es-EC" w:eastAsia="en-US"/>
        </w:rPr>
        <w:t>Art. 347.- Riesgos del trabajo</w:t>
      </w:r>
    </w:p>
    <w:p w:rsidR="00C92B2A" w:rsidRPr="00364B14" w:rsidRDefault="00C92B2A" w:rsidP="005F7BC3">
      <w:pPr>
        <w:pStyle w:val="Prrafodelista"/>
        <w:numPr>
          <w:ilvl w:val="0"/>
          <w:numId w:val="51"/>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bCs/>
          <w:sz w:val="16"/>
          <w:szCs w:val="16"/>
          <w:lang w:val="es-EC" w:eastAsia="en-US"/>
        </w:rPr>
        <w:t>Art. 348.- Accidente de trabajo</w:t>
      </w:r>
    </w:p>
    <w:p w:rsidR="00C92B2A" w:rsidRPr="00364B14" w:rsidRDefault="00C92B2A" w:rsidP="005F7BC3">
      <w:pPr>
        <w:pStyle w:val="Prrafodelista"/>
        <w:numPr>
          <w:ilvl w:val="0"/>
          <w:numId w:val="51"/>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bCs/>
          <w:sz w:val="16"/>
          <w:szCs w:val="16"/>
          <w:lang w:val="es-EC" w:eastAsia="en-US"/>
        </w:rPr>
        <w:t>Art. 349.- Enfermedades profesionales</w:t>
      </w:r>
    </w:p>
    <w:p w:rsidR="00C92B2A" w:rsidRPr="00364B14" w:rsidRDefault="00C92B2A" w:rsidP="005F7BC3">
      <w:pPr>
        <w:pStyle w:val="Prrafodelista"/>
        <w:numPr>
          <w:ilvl w:val="0"/>
          <w:numId w:val="51"/>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sz w:val="16"/>
          <w:szCs w:val="16"/>
          <w:lang w:val="es-EC" w:eastAsia="en-US"/>
        </w:rPr>
        <w:t xml:space="preserve">Art. 350.- </w:t>
      </w:r>
      <w:r w:rsidRPr="00364B14">
        <w:rPr>
          <w:rFonts w:ascii="Arial" w:hAnsi="Arial" w:cs="Arial"/>
          <w:bCs/>
          <w:sz w:val="16"/>
          <w:szCs w:val="16"/>
          <w:lang w:val="es-EC" w:eastAsia="en-US"/>
        </w:rPr>
        <w:t>Derecho a indemnización</w:t>
      </w:r>
    </w:p>
    <w:p w:rsidR="00C92B2A" w:rsidRPr="00364B14" w:rsidRDefault="00C92B2A" w:rsidP="005F7BC3">
      <w:pPr>
        <w:pStyle w:val="Prrafodelista"/>
        <w:numPr>
          <w:ilvl w:val="0"/>
          <w:numId w:val="51"/>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bCs/>
          <w:sz w:val="16"/>
          <w:szCs w:val="16"/>
          <w:lang w:val="es-EC" w:eastAsia="en-US"/>
        </w:rPr>
        <w:t>Art. 351.- Indemnización a servidores públicos</w:t>
      </w:r>
    </w:p>
    <w:p w:rsidR="00C92B2A" w:rsidRPr="00364B14" w:rsidRDefault="00C92B2A" w:rsidP="005F7BC3">
      <w:pPr>
        <w:pStyle w:val="Prrafodelista"/>
        <w:numPr>
          <w:ilvl w:val="0"/>
          <w:numId w:val="51"/>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sz w:val="16"/>
          <w:szCs w:val="16"/>
          <w:lang w:val="es-EC" w:eastAsia="en-US"/>
        </w:rPr>
        <w:t xml:space="preserve">Art. 352.- </w:t>
      </w:r>
      <w:r w:rsidRPr="00364B14">
        <w:rPr>
          <w:rFonts w:ascii="Arial" w:hAnsi="Arial" w:cs="Arial"/>
          <w:bCs/>
          <w:sz w:val="16"/>
          <w:szCs w:val="16"/>
          <w:lang w:val="es-EC" w:eastAsia="en-US"/>
        </w:rPr>
        <w:t>Derechos de los deudos</w:t>
      </w:r>
    </w:p>
    <w:p w:rsidR="00C92B2A" w:rsidRPr="00364B14" w:rsidRDefault="00C92B2A" w:rsidP="005F7BC3">
      <w:pPr>
        <w:pStyle w:val="Prrafodelista"/>
        <w:numPr>
          <w:ilvl w:val="0"/>
          <w:numId w:val="51"/>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bCs/>
          <w:sz w:val="16"/>
          <w:szCs w:val="16"/>
          <w:lang w:val="es-EC" w:eastAsia="en-US"/>
        </w:rPr>
        <w:t>Art. 353.- Indemnizaciones a cargo del empleador</w:t>
      </w:r>
    </w:p>
    <w:p w:rsidR="00C92B2A" w:rsidRPr="00364B14" w:rsidRDefault="00C92B2A" w:rsidP="005F7BC3">
      <w:pPr>
        <w:pStyle w:val="Prrafodelista"/>
        <w:numPr>
          <w:ilvl w:val="0"/>
          <w:numId w:val="51"/>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bCs/>
          <w:sz w:val="16"/>
          <w:szCs w:val="16"/>
          <w:lang w:val="es-EC" w:eastAsia="en-US"/>
        </w:rPr>
        <w:t>Art. 354.- Exención de responsabilidad</w:t>
      </w:r>
    </w:p>
    <w:p w:rsidR="00C92B2A" w:rsidRPr="00364B14" w:rsidRDefault="00C92B2A" w:rsidP="005F7BC3">
      <w:pPr>
        <w:pStyle w:val="Prrafodelista"/>
        <w:numPr>
          <w:ilvl w:val="0"/>
          <w:numId w:val="51"/>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sz w:val="16"/>
          <w:szCs w:val="16"/>
          <w:lang w:val="es-EC" w:eastAsia="en-US"/>
        </w:rPr>
        <w:t xml:space="preserve">Art. 355.- </w:t>
      </w:r>
      <w:r w:rsidRPr="00364B14">
        <w:rPr>
          <w:rFonts w:ascii="Arial" w:hAnsi="Arial" w:cs="Arial"/>
          <w:bCs/>
          <w:sz w:val="16"/>
          <w:szCs w:val="16"/>
          <w:lang w:val="es-EC" w:eastAsia="en-US"/>
        </w:rPr>
        <w:t>Imprudencia profesional</w:t>
      </w:r>
    </w:p>
    <w:p w:rsidR="00C92B2A" w:rsidRPr="003F41B4" w:rsidRDefault="00C92B2A" w:rsidP="00C92B2A">
      <w:p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
          <w:bCs/>
          <w:color w:val="000000"/>
          <w:sz w:val="16"/>
          <w:szCs w:val="16"/>
        </w:rPr>
      </w:pPr>
      <w:r w:rsidRPr="00364B14">
        <w:rPr>
          <w:rFonts w:ascii="Arial" w:hAnsi="Arial" w:cs="Arial"/>
          <w:b/>
          <w:bCs/>
          <w:color w:val="000000"/>
          <w:sz w:val="16"/>
          <w:szCs w:val="16"/>
        </w:rPr>
        <w:t>Capítulo IIDE LOS ACCIDENTES</w:t>
      </w:r>
    </w:p>
    <w:p w:rsidR="00C92B2A" w:rsidRPr="00364B14" w:rsidRDefault="00C92B2A" w:rsidP="005F7BC3">
      <w:pPr>
        <w:pStyle w:val="Prrafodelista"/>
        <w:numPr>
          <w:ilvl w:val="0"/>
          <w:numId w:val="51"/>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sz w:val="16"/>
          <w:szCs w:val="16"/>
          <w:lang w:val="es-EC" w:eastAsia="en-US"/>
        </w:rPr>
        <w:t xml:space="preserve">Art. 359.- </w:t>
      </w:r>
      <w:r w:rsidRPr="00364B14">
        <w:rPr>
          <w:rFonts w:ascii="Arial" w:hAnsi="Arial" w:cs="Arial"/>
          <w:bCs/>
          <w:sz w:val="16"/>
          <w:szCs w:val="16"/>
          <w:lang w:val="es-EC" w:eastAsia="en-US"/>
        </w:rPr>
        <w:t>Indemnizaciones por accidente de trabajo</w:t>
      </w:r>
    </w:p>
    <w:p w:rsidR="00C92B2A" w:rsidRPr="00364B14" w:rsidRDefault="00C92B2A" w:rsidP="005F7BC3">
      <w:pPr>
        <w:pStyle w:val="Prrafodelista"/>
        <w:numPr>
          <w:ilvl w:val="0"/>
          <w:numId w:val="51"/>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sz w:val="16"/>
          <w:szCs w:val="16"/>
          <w:lang w:val="es-EC" w:eastAsia="en-US"/>
        </w:rPr>
        <w:t xml:space="preserve">Art. 360.- </w:t>
      </w:r>
      <w:r w:rsidRPr="00364B14">
        <w:rPr>
          <w:rFonts w:ascii="Arial" w:hAnsi="Arial" w:cs="Arial"/>
          <w:bCs/>
          <w:sz w:val="16"/>
          <w:szCs w:val="16"/>
          <w:lang w:val="es-EC" w:eastAsia="en-US"/>
        </w:rPr>
        <w:t>Incapacidad permanente y absoluta</w:t>
      </w:r>
    </w:p>
    <w:p w:rsidR="00C92B2A" w:rsidRPr="00364B14" w:rsidRDefault="00C92B2A" w:rsidP="005F7BC3">
      <w:pPr>
        <w:pStyle w:val="Prrafodelista"/>
        <w:numPr>
          <w:ilvl w:val="0"/>
          <w:numId w:val="51"/>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bCs/>
          <w:sz w:val="16"/>
          <w:szCs w:val="16"/>
          <w:lang w:val="es-EC" w:eastAsia="en-US"/>
        </w:rPr>
        <w:t>Art. 361.- Disminución permanente</w:t>
      </w:r>
    </w:p>
    <w:p w:rsidR="00C92B2A" w:rsidRPr="00364B14" w:rsidRDefault="00C92B2A" w:rsidP="005F7BC3">
      <w:pPr>
        <w:pStyle w:val="Prrafodelista"/>
        <w:numPr>
          <w:ilvl w:val="0"/>
          <w:numId w:val="51"/>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sz w:val="16"/>
          <w:szCs w:val="16"/>
          <w:lang w:val="es-EC" w:eastAsia="en-US"/>
        </w:rPr>
        <w:t xml:space="preserve">Art. 362.- </w:t>
      </w:r>
      <w:r w:rsidRPr="00364B14">
        <w:rPr>
          <w:rFonts w:ascii="Arial" w:hAnsi="Arial" w:cs="Arial"/>
          <w:bCs/>
          <w:sz w:val="16"/>
          <w:szCs w:val="16"/>
          <w:lang w:val="es-EC" w:eastAsia="en-US"/>
        </w:rPr>
        <w:t>Incapacidad temporal</w:t>
      </w:r>
    </w:p>
    <w:p w:rsidR="00C92B2A" w:rsidRPr="00364B14" w:rsidRDefault="00C92B2A" w:rsidP="00C92B2A">
      <w:p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
          <w:bCs/>
          <w:color w:val="000000"/>
          <w:sz w:val="16"/>
          <w:szCs w:val="16"/>
        </w:rPr>
      </w:pPr>
      <w:r w:rsidRPr="00364B14">
        <w:rPr>
          <w:rFonts w:ascii="Arial" w:hAnsi="Arial" w:cs="Arial"/>
          <w:b/>
          <w:bCs/>
          <w:color w:val="000000"/>
          <w:sz w:val="16"/>
          <w:szCs w:val="16"/>
        </w:rPr>
        <w:t>Capítulo III DE LAS ENFERMEDADES PROFESIONALES</w:t>
      </w:r>
    </w:p>
    <w:p w:rsidR="00C92B2A" w:rsidRPr="00364B14" w:rsidRDefault="00C92B2A" w:rsidP="005F7BC3">
      <w:pPr>
        <w:pStyle w:val="Prrafodelista"/>
        <w:numPr>
          <w:ilvl w:val="0"/>
          <w:numId w:val="54"/>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sz w:val="16"/>
          <w:szCs w:val="16"/>
          <w:lang w:val="es-EC" w:eastAsia="en-US"/>
        </w:rPr>
      </w:pPr>
      <w:r w:rsidRPr="00364B14">
        <w:rPr>
          <w:rFonts w:ascii="Arial" w:hAnsi="Arial" w:cs="Arial"/>
          <w:sz w:val="16"/>
          <w:szCs w:val="16"/>
          <w:lang w:val="es-EC" w:eastAsia="en-US"/>
        </w:rPr>
        <w:t xml:space="preserve">Art. 363.- </w:t>
      </w:r>
      <w:r w:rsidRPr="00364B14">
        <w:rPr>
          <w:rFonts w:ascii="Arial" w:hAnsi="Arial" w:cs="Arial"/>
          <w:bCs/>
          <w:sz w:val="16"/>
          <w:szCs w:val="16"/>
          <w:lang w:val="es-EC" w:eastAsia="en-US"/>
        </w:rPr>
        <w:t>Clasificación</w:t>
      </w:r>
    </w:p>
    <w:p w:rsidR="00C92B2A" w:rsidRPr="00364B14" w:rsidRDefault="00C92B2A" w:rsidP="005F7BC3">
      <w:pPr>
        <w:pStyle w:val="Prrafodelista"/>
        <w:numPr>
          <w:ilvl w:val="0"/>
          <w:numId w:val="54"/>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sz w:val="16"/>
          <w:szCs w:val="16"/>
          <w:lang w:val="es-EC" w:eastAsia="en-US"/>
        </w:rPr>
        <w:t xml:space="preserve">Art. 364.- </w:t>
      </w:r>
      <w:r w:rsidRPr="00364B14">
        <w:rPr>
          <w:rFonts w:ascii="Arial" w:hAnsi="Arial" w:cs="Arial"/>
          <w:bCs/>
          <w:sz w:val="16"/>
          <w:szCs w:val="16"/>
          <w:lang w:val="es-EC" w:eastAsia="en-US"/>
        </w:rPr>
        <w:t>Otras enfermedades profesionales</w:t>
      </w:r>
    </w:p>
    <w:p w:rsidR="00C92B2A" w:rsidRPr="00364B14" w:rsidRDefault="00C92B2A" w:rsidP="00C92B2A">
      <w:p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
          <w:bCs/>
          <w:color w:val="000000"/>
          <w:sz w:val="16"/>
          <w:szCs w:val="16"/>
        </w:rPr>
      </w:pPr>
      <w:r w:rsidRPr="00364B14">
        <w:rPr>
          <w:rFonts w:ascii="Arial" w:hAnsi="Arial" w:cs="Arial"/>
          <w:b/>
          <w:bCs/>
          <w:color w:val="000000"/>
          <w:sz w:val="16"/>
          <w:szCs w:val="16"/>
        </w:rPr>
        <w:t>Capítulo IV DE LAS INDEMNIZACIONES</w:t>
      </w:r>
    </w:p>
    <w:p w:rsidR="00C92B2A" w:rsidRPr="00364B14" w:rsidRDefault="00C92B2A" w:rsidP="00C92B2A">
      <w:p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
          <w:bCs/>
          <w:color w:val="000000"/>
          <w:sz w:val="16"/>
          <w:szCs w:val="16"/>
        </w:rPr>
      </w:pPr>
      <w:r w:rsidRPr="00364B14">
        <w:rPr>
          <w:rFonts w:ascii="Arial" w:hAnsi="Arial" w:cs="Arial"/>
          <w:b/>
          <w:bCs/>
          <w:color w:val="000000"/>
          <w:sz w:val="16"/>
          <w:szCs w:val="16"/>
        </w:rPr>
        <w:t>Parágrafo 1ro.</w:t>
      </w:r>
    </w:p>
    <w:p w:rsidR="00C92B2A" w:rsidRPr="00364B14" w:rsidRDefault="00C92B2A" w:rsidP="00C92B2A">
      <w:p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
          <w:bCs/>
          <w:color w:val="000000"/>
          <w:sz w:val="16"/>
          <w:szCs w:val="16"/>
        </w:rPr>
      </w:pPr>
      <w:r w:rsidRPr="00364B14">
        <w:rPr>
          <w:rFonts w:ascii="Arial" w:hAnsi="Arial" w:cs="Arial"/>
          <w:b/>
          <w:bCs/>
          <w:color w:val="000000"/>
          <w:sz w:val="16"/>
          <w:szCs w:val="16"/>
        </w:rPr>
        <w:t>DE LAS INDEMNIZACIONES EN CASO DE ACCIDENTE</w:t>
      </w:r>
    </w:p>
    <w:p w:rsidR="00C92B2A" w:rsidRPr="00364B14" w:rsidRDefault="00C92B2A" w:rsidP="005F7BC3">
      <w:pPr>
        <w:pStyle w:val="Prrafodelista"/>
        <w:numPr>
          <w:ilvl w:val="0"/>
          <w:numId w:val="55"/>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sz w:val="16"/>
          <w:szCs w:val="16"/>
          <w:lang w:val="es-EC" w:eastAsia="en-US"/>
        </w:rPr>
      </w:pPr>
      <w:r w:rsidRPr="00364B14">
        <w:rPr>
          <w:rFonts w:ascii="Arial" w:hAnsi="Arial" w:cs="Arial"/>
          <w:bCs/>
          <w:sz w:val="16"/>
          <w:szCs w:val="16"/>
          <w:lang w:val="es-EC" w:eastAsia="en-US"/>
        </w:rPr>
        <w:t>Art. 365.- Asistencia en caso de accidente</w:t>
      </w:r>
    </w:p>
    <w:p w:rsidR="00C92B2A" w:rsidRPr="00364B14" w:rsidRDefault="00C92B2A" w:rsidP="005F7BC3">
      <w:pPr>
        <w:pStyle w:val="Prrafodelista"/>
        <w:numPr>
          <w:ilvl w:val="0"/>
          <w:numId w:val="55"/>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sz w:val="16"/>
          <w:szCs w:val="16"/>
          <w:lang w:val="es-EC" w:eastAsia="en-US"/>
        </w:rPr>
      </w:pPr>
      <w:r w:rsidRPr="00364B14">
        <w:rPr>
          <w:rFonts w:ascii="Arial" w:hAnsi="Arial" w:cs="Arial"/>
          <w:sz w:val="16"/>
          <w:szCs w:val="16"/>
          <w:lang w:val="es-EC" w:eastAsia="en-US"/>
        </w:rPr>
        <w:t xml:space="preserve">Art. 367.- </w:t>
      </w:r>
      <w:r w:rsidRPr="00364B14">
        <w:rPr>
          <w:rFonts w:ascii="Arial" w:hAnsi="Arial" w:cs="Arial"/>
          <w:bCs/>
          <w:sz w:val="16"/>
          <w:szCs w:val="16"/>
          <w:lang w:val="es-EC" w:eastAsia="en-US"/>
        </w:rPr>
        <w:t>Cálculo de indemnizaciones para el trabajador no afiliado al IESS</w:t>
      </w:r>
    </w:p>
    <w:p w:rsidR="00C92B2A" w:rsidRPr="00364B14" w:rsidRDefault="00C92B2A" w:rsidP="005F7BC3">
      <w:pPr>
        <w:pStyle w:val="Prrafodelista"/>
        <w:numPr>
          <w:ilvl w:val="0"/>
          <w:numId w:val="55"/>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sz w:val="16"/>
          <w:szCs w:val="16"/>
          <w:lang w:val="es-EC" w:eastAsia="en-US"/>
        </w:rPr>
      </w:pPr>
      <w:r w:rsidRPr="00364B14">
        <w:rPr>
          <w:rFonts w:ascii="Arial" w:hAnsi="Arial" w:cs="Arial"/>
          <w:sz w:val="16"/>
          <w:szCs w:val="16"/>
          <w:lang w:val="es-EC" w:eastAsia="en-US"/>
        </w:rPr>
        <w:t xml:space="preserve">Art. 368.- </w:t>
      </w:r>
      <w:r w:rsidRPr="00364B14">
        <w:rPr>
          <w:rFonts w:ascii="Arial" w:hAnsi="Arial" w:cs="Arial"/>
          <w:bCs/>
          <w:sz w:val="16"/>
          <w:szCs w:val="16"/>
          <w:lang w:val="es-EC" w:eastAsia="en-US"/>
        </w:rPr>
        <w:t>Presunción del lugar de trabajo</w:t>
      </w:r>
    </w:p>
    <w:p w:rsidR="00C92B2A" w:rsidRPr="00364B14" w:rsidRDefault="00C92B2A" w:rsidP="005F7BC3">
      <w:pPr>
        <w:pStyle w:val="Prrafodelista"/>
        <w:numPr>
          <w:ilvl w:val="0"/>
          <w:numId w:val="55"/>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sz w:val="16"/>
          <w:szCs w:val="16"/>
          <w:lang w:val="es-EC" w:eastAsia="en-US"/>
        </w:rPr>
      </w:pPr>
      <w:r w:rsidRPr="00364B14">
        <w:rPr>
          <w:rFonts w:ascii="Arial" w:hAnsi="Arial" w:cs="Arial"/>
          <w:bCs/>
          <w:sz w:val="16"/>
          <w:szCs w:val="16"/>
          <w:lang w:val="es-EC" w:eastAsia="en-US"/>
        </w:rPr>
        <w:t>Art. 369.- Muerte por accidente de trabajo</w:t>
      </w:r>
    </w:p>
    <w:p w:rsidR="00C92B2A" w:rsidRPr="00364B14" w:rsidRDefault="00C92B2A" w:rsidP="005F7BC3">
      <w:pPr>
        <w:pStyle w:val="Prrafodelista"/>
        <w:numPr>
          <w:ilvl w:val="0"/>
          <w:numId w:val="55"/>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sz w:val="16"/>
          <w:szCs w:val="16"/>
          <w:lang w:val="es-EC" w:eastAsia="en-US"/>
        </w:rPr>
      </w:pPr>
      <w:r w:rsidRPr="00364B14">
        <w:rPr>
          <w:rFonts w:ascii="Arial" w:hAnsi="Arial" w:cs="Arial"/>
          <w:sz w:val="16"/>
          <w:szCs w:val="16"/>
          <w:lang w:val="es-EC" w:eastAsia="en-US"/>
        </w:rPr>
        <w:t xml:space="preserve">Art. 370.- </w:t>
      </w:r>
      <w:r w:rsidRPr="00364B14">
        <w:rPr>
          <w:rFonts w:ascii="Arial" w:hAnsi="Arial" w:cs="Arial"/>
          <w:bCs/>
          <w:sz w:val="16"/>
          <w:szCs w:val="16"/>
          <w:lang w:val="es-EC" w:eastAsia="en-US"/>
        </w:rPr>
        <w:t>Indemnización por incapacidad permanente</w:t>
      </w:r>
    </w:p>
    <w:p w:rsidR="00C92B2A" w:rsidRPr="00364B14" w:rsidRDefault="00C92B2A" w:rsidP="005F7BC3">
      <w:pPr>
        <w:pStyle w:val="Prrafodelista"/>
        <w:numPr>
          <w:ilvl w:val="0"/>
          <w:numId w:val="55"/>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sz w:val="16"/>
          <w:szCs w:val="16"/>
          <w:lang w:val="es-EC" w:eastAsia="en-US"/>
        </w:rPr>
      </w:pPr>
      <w:r w:rsidRPr="00364B14">
        <w:rPr>
          <w:rFonts w:ascii="Arial" w:hAnsi="Arial" w:cs="Arial"/>
          <w:bCs/>
          <w:sz w:val="16"/>
          <w:szCs w:val="16"/>
          <w:lang w:val="es-EC" w:eastAsia="en-US"/>
        </w:rPr>
        <w:t>Art. 371.- Indemnización por disminución permanente</w:t>
      </w:r>
    </w:p>
    <w:p w:rsidR="00C92B2A" w:rsidRPr="00364B14" w:rsidRDefault="00C92B2A" w:rsidP="005F7BC3">
      <w:pPr>
        <w:pStyle w:val="Prrafodelista"/>
        <w:numPr>
          <w:ilvl w:val="0"/>
          <w:numId w:val="55"/>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sz w:val="16"/>
          <w:szCs w:val="16"/>
          <w:lang w:val="es-EC" w:eastAsia="en-US"/>
        </w:rPr>
      </w:pPr>
      <w:r w:rsidRPr="00364B14">
        <w:rPr>
          <w:rFonts w:ascii="Arial" w:hAnsi="Arial" w:cs="Arial"/>
          <w:sz w:val="16"/>
          <w:szCs w:val="16"/>
          <w:lang w:val="es-EC" w:eastAsia="en-US"/>
        </w:rPr>
        <w:t xml:space="preserve">Art. 372.- </w:t>
      </w:r>
      <w:r w:rsidRPr="00364B14">
        <w:rPr>
          <w:rFonts w:ascii="Arial" w:hAnsi="Arial" w:cs="Arial"/>
          <w:bCs/>
          <w:sz w:val="16"/>
          <w:szCs w:val="16"/>
          <w:lang w:val="es-EC" w:eastAsia="en-US"/>
        </w:rPr>
        <w:t>Modificación de los porcentajes</w:t>
      </w:r>
    </w:p>
    <w:p w:rsidR="00C92B2A" w:rsidRPr="00364B14" w:rsidRDefault="00C92B2A" w:rsidP="005F7BC3">
      <w:pPr>
        <w:pStyle w:val="Prrafodelista"/>
        <w:numPr>
          <w:ilvl w:val="0"/>
          <w:numId w:val="55"/>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sz w:val="16"/>
          <w:szCs w:val="16"/>
          <w:lang w:val="es-EC" w:eastAsia="en-US"/>
        </w:rPr>
      </w:pPr>
      <w:r w:rsidRPr="00364B14">
        <w:rPr>
          <w:rFonts w:ascii="Arial" w:hAnsi="Arial" w:cs="Arial"/>
          <w:bCs/>
          <w:sz w:val="16"/>
          <w:szCs w:val="16"/>
          <w:lang w:val="es-EC" w:eastAsia="en-US"/>
        </w:rPr>
        <w:t>Art. 373.- Indemnización por incapacidad temporal</w:t>
      </w:r>
    </w:p>
    <w:p w:rsidR="00C92B2A" w:rsidRPr="00364B14" w:rsidRDefault="00C92B2A" w:rsidP="005F7BC3">
      <w:pPr>
        <w:pStyle w:val="Prrafodelista"/>
        <w:numPr>
          <w:ilvl w:val="0"/>
          <w:numId w:val="55"/>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sz w:val="16"/>
          <w:szCs w:val="16"/>
          <w:lang w:val="es-EC" w:eastAsia="en-US"/>
        </w:rPr>
      </w:pPr>
      <w:r w:rsidRPr="00364B14">
        <w:rPr>
          <w:rFonts w:ascii="Arial" w:hAnsi="Arial" w:cs="Arial"/>
          <w:sz w:val="16"/>
          <w:szCs w:val="16"/>
          <w:lang w:val="es-EC" w:eastAsia="en-US"/>
        </w:rPr>
        <w:t xml:space="preserve">Art. 374.- </w:t>
      </w:r>
      <w:r w:rsidRPr="00364B14">
        <w:rPr>
          <w:rFonts w:ascii="Arial" w:hAnsi="Arial" w:cs="Arial"/>
          <w:bCs/>
          <w:sz w:val="16"/>
          <w:szCs w:val="16"/>
          <w:lang w:val="es-EC" w:eastAsia="en-US"/>
        </w:rPr>
        <w:t>Accidente en trabajo ocasional</w:t>
      </w:r>
    </w:p>
    <w:p w:rsidR="00C92B2A" w:rsidRPr="00364B14" w:rsidRDefault="00C92B2A" w:rsidP="00C92B2A">
      <w:p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
          <w:bCs/>
          <w:color w:val="000000"/>
          <w:sz w:val="16"/>
          <w:szCs w:val="16"/>
        </w:rPr>
      </w:pPr>
      <w:r w:rsidRPr="00364B14">
        <w:rPr>
          <w:rFonts w:ascii="Arial" w:hAnsi="Arial" w:cs="Arial"/>
          <w:b/>
          <w:bCs/>
          <w:color w:val="000000"/>
          <w:sz w:val="16"/>
          <w:szCs w:val="16"/>
        </w:rPr>
        <w:t>Parágrafo 2do.</w:t>
      </w:r>
    </w:p>
    <w:p w:rsidR="00C92B2A" w:rsidRPr="00364B14" w:rsidRDefault="00C92B2A" w:rsidP="00C92B2A">
      <w:p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
          <w:bCs/>
          <w:color w:val="000000"/>
          <w:sz w:val="16"/>
          <w:szCs w:val="16"/>
        </w:rPr>
      </w:pPr>
      <w:r w:rsidRPr="00364B14">
        <w:rPr>
          <w:rFonts w:ascii="Arial" w:hAnsi="Arial" w:cs="Arial"/>
          <w:b/>
          <w:bCs/>
          <w:color w:val="000000"/>
          <w:sz w:val="16"/>
          <w:szCs w:val="16"/>
        </w:rPr>
        <w:t>DE LAS INDEMNIZACIONES EN CASO DE ENFERMEDADES</w:t>
      </w:r>
    </w:p>
    <w:p w:rsidR="00C92B2A" w:rsidRPr="00364B14" w:rsidRDefault="00C92B2A" w:rsidP="00C92B2A">
      <w:p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
          <w:bCs/>
          <w:color w:val="000000"/>
          <w:sz w:val="16"/>
          <w:szCs w:val="16"/>
        </w:rPr>
      </w:pPr>
      <w:r w:rsidRPr="00364B14">
        <w:rPr>
          <w:rFonts w:ascii="Arial" w:hAnsi="Arial" w:cs="Arial"/>
          <w:b/>
          <w:bCs/>
          <w:color w:val="000000"/>
          <w:sz w:val="16"/>
          <w:szCs w:val="16"/>
        </w:rPr>
        <w:t>PROFESIONALES</w:t>
      </w:r>
    </w:p>
    <w:p w:rsidR="00C92B2A" w:rsidRPr="00364B14" w:rsidRDefault="00C92B2A" w:rsidP="005F7BC3">
      <w:pPr>
        <w:pStyle w:val="Prrafodelista"/>
        <w:numPr>
          <w:ilvl w:val="0"/>
          <w:numId w:val="56"/>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sz w:val="16"/>
          <w:szCs w:val="16"/>
          <w:lang w:val="es-EC" w:eastAsia="en-US"/>
        </w:rPr>
      </w:pPr>
      <w:r w:rsidRPr="00364B14">
        <w:rPr>
          <w:rFonts w:ascii="Arial" w:hAnsi="Arial" w:cs="Arial"/>
          <w:sz w:val="16"/>
          <w:szCs w:val="16"/>
          <w:lang w:val="es-EC" w:eastAsia="en-US"/>
        </w:rPr>
        <w:t xml:space="preserve">Art. 376.- </w:t>
      </w:r>
      <w:r w:rsidRPr="00364B14">
        <w:rPr>
          <w:rFonts w:ascii="Arial" w:hAnsi="Arial" w:cs="Arial"/>
          <w:bCs/>
          <w:sz w:val="16"/>
          <w:szCs w:val="16"/>
          <w:lang w:val="es-EC" w:eastAsia="en-US"/>
        </w:rPr>
        <w:t>Indemnización por enfermedad profesional</w:t>
      </w:r>
    </w:p>
    <w:p w:rsidR="00C92B2A" w:rsidRPr="00364B14" w:rsidRDefault="00C92B2A" w:rsidP="00C92B2A">
      <w:p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
          <w:bCs/>
          <w:color w:val="000000"/>
          <w:sz w:val="16"/>
          <w:szCs w:val="16"/>
        </w:rPr>
      </w:pPr>
      <w:r w:rsidRPr="00364B14">
        <w:rPr>
          <w:rFonts w:ascii="Arial" w:hAnsi="Arial" w:cs="Arial"/>
          <w:b/>
          <w:bCs/>
          <w:color w:val="000000"/>
          <w:sz w:val="16"/>
          <w:szCs w:val="16"/>
        </w:rPr>
        <w:t>Parágrafo 3ro.</w:t>
      </w:r>
    </w:p>
    <w:p w:rsidR="00C92B2A" w:rsidRPr="00364B14" w:rsidRDefault="00C92B2A" w:rsidP="00C92B2A">
      <w:p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
          <w:bCs/>
          <w:color w:val="000000"/>
          <w:sz w:val="16"/>
          <w:szCs w:val="16"/>
        </w:rPr>
      </w:pPr>
      <w:r w:rsidRPr="00364B14">
        <w:rPr>
          <w:rFonts w:ascii="Arial" w:hAnsi="Arial" w:cs="Arial"/>
          <w:b/>
          <w:bCs/>
          <w:color w:val="000000"/>
          <w:sz w:val="16"/>
          <w:szCs w:val="16"/>
        </w:rPr>
        <w:t>DISPOSICIONES COMUNES RELATIVAS A LAS INDEMNIZACIONES</w:t>
      </w:r>
    </w:p>
    <w:p w:rsidR="00C92B2A" w:rsidRPr="00364B14" w:rsidRDefault="00C92B2A" w:rsidP="005F7BC3">
      <w:pPr>
        <w:pStyle w:val="Prrafodelista"/>
        <w:numPr>
          <w:ilvl w:val="0"/>
          <w:numId w:val="56"/>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sz w:val="16"/>
          <w:szCs w:val="16"/>
          <w:lang w:val="es-EC" w:eastAsia="en-US"/>
        </w:rPr>
      </w:pPr>
      <w:r w:rsidRPr="00364B14">
        <w:rPr>
          <w:rFonts w:ascii="Arial" w:hAnsi="Arial" w:cs="Arial"/>
          <w:bCs/>
          <w:sz w:val="16"/>
          <w:szCs w:val="16"/>
          <w:lang w:val="es-EC" w:eastAsia="en-US"/>
        </w:rPr>
        <w:t>Art. 377.- Derecho a indemnización por accidente o enfermedad profesional</w:t>
      </w:r>
    </w:p>
    <w:p w:rsidR="00C92B2A" w:rsidRPr="00364B14" w:rsidRDefault="00C92B2A" w:rsidP="005F7BC3">
      <w:pPr>
        <w:pStyle w:val="Prrafodelista"/>
        <w:numPr>
          <w:ilvl w:val="0"/>
          <w:numId w:val="56"/>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sz w:val="16"/>
          <w:szCs w:val="16"/>
          <w:lang w:val="es-EC" w:eastAsia="en-US"/>
        </w:rPr>
      </w:pPr>
      <w:r w:rsidRPr="00364B14">
        <w:rPr>
          <w:rFonts w:ascii="Arial" w:hAnsi="Arial" w:cs="Arial"/>
          <w:bCs/>
          <w:sz w:val="16"/>
          <w:szCs w:val="16"/>
          <w:lang w:val="es-EC" w:eastAsia="en-US"/>
        </w:rPr>
        <w:t>Art. 378.- Falta de derecho a indemnización</w:t>
      </w:r>
    </w:p>
    <w:p w:rsidR="00C92B2A" w:rsidRPr="00364B14" w:rsidRDefault="00C92B2A" w:rsidP="005F7BC3">
      <w:pPr>
        <w:pStyle w:val="Prrafodelista"/>
        <w:numPr>
          <w:ilvl w:val="0"/>
          <w:numId w:val="56"/>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sz w:val="16"/>
          <w:szCs w:val="16"/>
          <w:lang w:val="es-EC" w:eastAsia="en-US"/>
        </w:rPr>
      </w:pPr>
      <w:r w:rsidRPr="00364B14">
        <w:rPr>
          <w:rFonts w:ascii="Arial" w:hAnsi="Arial" w:cs="Arial"/>
          <w:bCs/>
          <w:sz w:val="16"/>
          <w:szCs w:val="16"/>
          <w:lang w:val="es-EC" w:eastAsia="en-US"/>
        </w:rPr>
        <w:t>Art. 402.- Pago de indemnizaciones</w:t>
      </w:r>
    </w:p>
    <w:p w:rsidR="00C92B2A" w:rsidRPr="00364B14" w:rsidRDefault="00C92B2A" w:rsidP="00C92B2A">
      <w:p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
          <w:bCs/>
          <w:color w:val="000000"/>
          <w:sz w:val="16"/>
          <w:szCs w:val="16"/>
        </w:rPr>
      </w:pPr>
      <w:r w:rsidRPr="00364B14">
        <w:rPr>
          <w:rFonts w:ascii="Arial" w:hAnsi="Arial" w:cs="Arial"/>
          <w:b/>
          <w:bCs/>
          <w:color w:val="000000"/>
          <w:sz w:val="16"/>
          <w:szCs w:val="16"/>
        </w:rPr>
        <w:t>Capítulo V-DE LA PREVENCIÓN DE LOS RIESGOS, DE LAS MEDIDAS DE SEGURIDAD E HIGIENE, DE LOS PUESTOS DE AUXILIO, Y DE LA DISMINUCIÓN DE LA CAPACIDAD PARA EL</w:t>
      </w:r>
    </w:p>
    <w:p w:rsidR="00C92B2A" w:rsidRPr="00364B14" w:rsidRDefault="00C92B2A" w:rsidP="00C92B2A">
      <w:p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
          <w:bCs/>
          <w:color w:val="000000"/>
          <w:sz w:val="16"/>
          <w:szCs w:val="16"/>
        </w:rPr>
      </w:pPr>
      <w:r w:rsidRPr="00364B14">
        <w:rPr>
          <w:rFonts w:ascii="Arial" w:hAnsi="Arial" w:cs="Arial"/>
          <w:b/>
          <w:bCs/>
          <w:color w:val="000000"/>
          <w:sz w:val="16"/>
          <w:szCs w:val="16"/>
        </w:rPr>
        <w:t>TRABAJO</w:t>
      </w:r>
    </w:p>
    <w:p w:rsidR="00C92B2A" w:rsidRPr="00364B14" w:rsidRDefault="00C92B2A" w:rsidP="005F7BC3">
      <w:pPr>
        <w:pStyle w:val="Prrafodelista"/>
        <w:numPr>
          <w:ilvl w:val="0"/>
          <w:numId w:val="52"/>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bCs/>
          <w:sz w:val="16"/>
          <w:szCs w:val="16"/>
          <w:lang w:val="es-EC" w:eastAsia="en-US"/>
        </w:rPr>
        <w:t>Art. 410.- Obligaciones respecto de la prevención de riesgos</w:t>
      </w:r>
    </w:p>
    <w:p w:rsidR="00C92B2A" w:rsidRPr="00364B14" w:rsidRDefault="00C92B2A" w:rsidP="005F7BC3">
      <w:pPr>
        <w:pStyle w:val="Prrafodelista"/>
        <w:numPr>
          <w:ilvl w:val="0"/>
          <w:numId w:val="52"/>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sz w:val="16"/>
          <w:szCs w:val="16"/>
          <w:lang w:val="es-EC" w:eastAsia="en-US"/>
        </w:rPr>
        <w:t xml:space="preserve">Art. 412.- </w:t>
      </w:r>
      <w:r w:rsidRPr="00364B14">
        <w:rPr>
          <w:rFonts w:ascii="Arial" w:hAnsi="Arial" w:cs="Arial"/>
          <w:bCs/>
          <w:sz w:val="16"/>
          <w:szCs w:val="16"/>
          <w:lang w:val="es-EC" w:eastAsia="en-US"/>
        </w:rPr>
        <w:t>Preceptos para la prevención de riesgos</w:t>
      </w:r>
    </w:p>
    <w:p w:rsidR="00C92B2A" w:rsidRPr="00364B14" w:rsidRDefault="00C92B2A" w:rsidP="005F7BC3">
      <w:pPr>
        <w:pStyle w:val="Prrafodelista"/>
        <w:numPr>
          <w:ilvl w:val="0"/>
          <w:numId w:val="52"/>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sz w:val="16"/>
          <w:szCs w:val="16"/>
          <w:lang w:val="es-EC" w:eastAsia="en-US"/>
        </w:rPr>
        <w:t xml:space="preserve">Art. 414.- </w:t>
      </w:r>
      <w:r w:rsidRPr="00364B14">
        <w:rPr>
          <w:rFonts w:ascii="Arial" w:hAnsi="Arial" w:cs="Arial"/>
          <w:bCs/>
          <w:sz w:val="16"/>
          <w:szCs w:val="16"/>
          <w:lang w:val="es-EC" w:eastAsia="en-US"/>
        </w:rPr>
        <w:t>Medios preventivos</w:t>
      </w:r>
    </w:p>
    <w:p w:rsidR="00C92B2A" w:rsidRPr="00364B14" w:rsidRDefault="00C92B2A" w:rsidP="005F7BC3">
      <w:pPr>
        <w:pStyle w:val="Prrafodelista"/>
        <w:numPr>
          <w:ilvl w:val="0"/>
          <w:numId w:val="52"/>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sz w:val="16"/>
          <w:szCs w:val="16"/>
          <w:lang w:val="es-EC" w:eastAsia="en-US"/>
        </w:rPr>
        <w:t xml:space="preserve">Art. 415.- </w:t>
      </w:r>
      <w:r w:rsidRPr="00364B14">
        <w:rPr>
          <w:rFonts w:ascii="Arial" w:hAnsi="Arial" w:cs="Arial"/>
          <w:bCs/>
          <w:sz w:val="16"/>
          <w:szCs w:val="16"/>
          <w:lang w:val="es-EC" w:eastAsia="en-US"/>
        </w:rPr>
        <w:t>Condición de los andamios</w:t>
      </w:r>
    </w:p>
    <w:p w:rsidR="00C92B2A" w:rsidRPr="00364B14" w:rsidRDefault="00C92B2A" w:rsidP="005F7BC3">
      <w:pPr>
        <w:pStyle w:val="Prrafodelista"/>
        <w:numPr>
          <w:ilvl w:val="0"/>
          <w:numId w:val="52"/>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sz w:val="16"/>
          <w:szCs w:val="16"/>
          <w:lang w:val="es-EC" w:eastAsia="en-US"/>
        </w:rPr>
        <w:t xml:space="preserve">Art. 416.- </w:t>
      </w:r>
      <w:r w:rsidRPr="00364B14">
        <w:rPr>
          <w:rFonts w:ascii="Arial" w:hAnsi="Arial" w:cs="Arial"/>
          <w:bCs/>
          <w:sz w:val="16"/>
          <w:szCs w:val="16"/>
          <w:lang w:val="es-EC" w:eastAsia="en-US"/>
        </w:rPr>
        <w:t>Prohibición de limpieza de máquinas en marcha</w:t>
      </w:r>
    </w:p>
    <w:p w:rsidR="00C92B2A" w:rsidRPr="00364B14" w:rsidRDefault="00C92B2A" w:rsidP="005F7BC3">
      <w:pPr>
        <w:pStyle w:val="Prrafodelista"/>
        <w:numPr>
          <w:ilvl w:val="0"/>
          <w:numId w:val="52"/>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sz w:val="16"/>
          <w:szCs w:val="16"/>
          <w:lang w:val="es-EC" w:eastAsia="en-US"/>
        </w:rPr>
        <w:t xml:space="preserve">Art. 417.- </w:t>
      </w:r>
      <w:r w:rsidRPr="00364B14">
        <w:rPr>
          <w:rFonts w:ascii="Arial" w:hAnsi="Arial" w:cs="Arial"/>
          <w:bCs/>
          <w:sz w:val="16"/>
          <w:szCs w:val="16"/>
          <w:lang w:val="es-EC" w:eastAsia="en-US"/>
        </w:rPr>
        <w:t>Límite máximo del transporte manual</w:t>
      </w:r>
    </w:p>
    <w:p w:rsidR="00C92B2A" w:rsidRPr="00364B14" w:rsidRDefault="00C92B2A" w:rsidP="005F7BC3">
      <w:pPr>
        <w:pStyle w:val="Prrafodelista"/>
        <w:numPr>
          <w:ilvl w:val="0"/>
          <w:numId w:val="52"/>
        </w:numPr>
        <w:pBdr>
          <w:top w:val="single" w:sz="4" w:space="1" w:color="auto"/>
          <w:left w:val="single" w:sz="4" w:space="0" w:color="auto"/>
          <w:bottom w:val="single" w:sz="4" w:space="1" w:color="auto"/>
          <w:right w:val="single" w:sz="4" w:space="1" w:color="auto"/>
        </w:pBdr>
        <w:autoSpaceDE w:val="0"/>
        <w:autoSpaceDN w:val="0"/>
        <w:adjustRightInd w:val="0"/>
        <w:ind w:left="709" w:hanging="283"/>
        <w:jc w:val="both"/>
        <w:rPr>
          <w:rFonts w:ascii="Arial" w:hAnsi="Arial" w:cs="Arial"/>
          <w:bCs/>
          <w:color w:val="000000"/>
          <w:sz w:val="16"/>
          <w:szCs w:val="16"/>
          <w:lang w:val="es-EC" w:eastAsia="en-US"/>
        </w:rPr>
      </w:pPr>
      <w:r w:rsidRPr="00364B14">
        <w:rPr>
          <w:rFonts w:ascii="Arial" w:hAnsi="Arial" w:cs="Arial"/>
          <w:sz w:val="16"/>
          <w:szCs w:val="16"/>
          <w:lang w:val="es-EC" w:eastAsia="en-US"/>
        </w:rPr>
        <w:t xml:space="preserve">Art. 428.- </w:t>
      </w:r>
      <w:r w:rsidRPr="00364B14">
        <w:rPr>
          <w:rFonts w:ascii="Arial" w:hAnsi="Arial" w:cs="Arial"/>
          <w:bCs/>
          <w:sz w:val="16"/>
          <w:szCs w:val="16"/>
          <w:lang w:val="es-EC" w:eastAsia="en-US"/>
        </w:rPr>
        <w:t>Reglamentos sobre prevención de riesgos</w:t>
      </w:r>
    </w:p>
    <w:p w:rsidR="00C92B2A" w:rsidRPr="00364B14" w:rsidRDefault="00C92B2A" w:rsidP="00C92B2A">
      <w:pPr>
        <w:pBdr>
          <w:top w:val="single" w:sz="4" w:space="1" w:color="auto"/>
          <w:left w:val="single" w:sz="4" w:space="0" w:color="auto"/>
          <w:bottom w:val="single" w:sz="4" w:space="1" w:color="auto"/>
          <w:right w:val="single" w:sz="4" w:space="1" w:color="auto"/>
        </w:pBdr>
        <w:autoSpaceDE w:val="0"/>
        <w:autoSpaceDN w:val="0"/>
        <w:adjustRightInd w:val="0"/>
        <w:ind w:left="709" w:hanging="283"/>
        <w:rPr>
          <w:rFonts w:ascii="Arial" w:hAnsi="Arial" w:cs="Arial"/>
          <w:b/>
          <w:bCs/>
          <w:color w:val="000000"/>
          <w:sz w:val="16"/>
          <w:szCs w:val="16"/>
        </w:rPr>
      </w:pPr>
      <w:r w:rsidRPr="00364B14">
        <w:rPr>
          <w:rFonts w:ascii="Arial" w:hAnsi="Arial" w:cs="Arial"/>
          <w:b/>
          <w:bCs/>
          <w:color w:val="000000"/>
          <w:sz w:val="16"/>
          <w:szCs w:val="16"/>
        </w:rPr>
        <w:t>Parágrafo 3ro.-DE LA INSPECCIÓN DEL TRABAJO</w:t>
      </w:r>
    </w:p>
    <w:p w:rsidR="00C92B2A" w:rsidRPr="003F41B4" w:rsidRDefault="00C92B2A" w:rsidP="005F7BC3">
      <w:pPr>
        <w:pStyle w:val="Prrafodelista"/>
        <w:numPr>
          <w:ilvl w:val="0"/>
          <w:numId w:val="53"/>
        </w:numPr>
        <w:pBdr>
          <w:top w:val="single" w:sz="4" w:space="1" w:color="auto"/>
          <w:left w:val="single" w:sz="4" w:space="0" w:color="auto"/>
          <w:bottom w:val="single" w:sz="4" w:space="1" w:color="auto"/>
          <w:right w:val="single" w:sz="4" w:space="1" w:color="auto"/>
        </w:pBdr>
        <w:autoSpaceDE w:val="0"/>
        <w:autoSpaceDN w:val="0"/>
        <w:adjustRightInd w:val="0"/>
        <w:ind w:left="709" w:hanging="283"/>
        <w:rPr>
          <w:rFonts w:ascii="Arial" w:hAnsi="Arial" w:cs="Arial"/>
          <w:bCs/>
          <w:color w:val="000000"/>
          <w:sz w:val="16"/>
          <w:szCs w:val="16"/>
          <w:lang w:val="es-EC" w:eastAsia="en-US"/>
        </w:rPr>
      </w:pPr>
      <w:r w:rsidRPr="00364B14">
        <w:rPr>
          <w:rFonts w:ascii="Arial" w:hAnsi="Arial" w:cs="Arial"/>
          <w:sz w:val="16"/>
          <w:szCs w:val="16"/>
          <w:lang w:val="es-EC" w:eastAsia="en-US"/>
        </w:rPr>
        <w:lastRenderedPageBreak/>
        <w:t xml:space="preserve">Art. 545.- </w:t>
      </w:r>
      <w:r w:rsidRPr="00364B14">
        <w:rPr>
          <w:rFonts w:ascii="Arial" w:hAnsi="Arial" w:cs="Arial"/>
          <w:bCs/>
          <w:sz w:val="16"/>
          <w:szCs w:val="16"/>
          <w:lang w:val="es-EC" w:eastAsia="en-US"/>
        </w:rPr>
        <w:t>Atribuciones de los inspectores del trabajo</w:t>
      </w:r>
    </w:p>
    <w:p w:rsidR="00C92B2A" w:rsidRPr="00364B14" w:rsidRDefault="00C92B2A" w:rsidP="00C92B2A">
      <w:pPr>
        <w:pBdr>
          <w:top w:val="single" w:sz="4" w:space="1" w:color="auto"/>
          <w:left w:val="single" w:sz="4" w:space="0" w:color="auto"/>
          <w:bottom w:val="single" w:sz="4" w:space="1" w:color="auto"/>
          <w:right w:val="single" w:sz="4" w:space="1" w:color="auto"/>
        </w:pBdr>
        <w:autoSpaceDE w:val="0"/>
        <w:autoSpaceDN w:val="0"/>
        <w:adjustRightInd w:val="0"/>
        <w:ind w:left="709" w:hanging="283"/>
        <w:rPr>
          <w:rFonts w:ascii="Arial" w:hAnsi="Arial" w:cs="Arial"/>
          <w:b/>
          <w:bCs/>
          <w:color w:val="000000"/>
          <w:sz w:val="16"/>
          <w:szCs w:val="16"/>
        </w:rPr>
      </w:pPr>
      <w:r w:rsidRPr="00364B14">
        <w:rPr>
          <w:rFonts w:ascii="Arial" w:hAnsi="Arial" w:cs="Arial"/>
          <w:b/>
          <w:bCs/>
          <w:color w:val="000000"/>
          <w:sz w:val="16"/>
          <w:szCs w:val="16"/>
        </w:rPr>
        <w:t>Parágrafo 5to.-DEPARTAMENTO DE SEGURIDAD E HIGIENE DEL TRABAJO</w:t>
      </w:r>
    </w:p>
    <w:p w:rsidR="00C92B2A" w:rsidRPr="00364B14" w:rsidRDefault="00C92B2A" w:rsidP="005F7BC3">
      <w:pPr>
        <w:pStyle w:val="Prrafodelista"/>
        <w:numPr>
          <w:ilvl w:val="0"/>
          <w:numId w:val="53"/>
        </w:numPr>
        <w:pBdr>
          <w:top w:val="single" w:sz="4" w:space="1" w:color="auto"/>
          <w:left w:val="single" w:sz="4" w:space="0" w:color="auto"/>
          <w:bottom w:val="single" w:sz="4" w:space="1" w:color="auto"/>
          <w:right w:val="single" w:sz="4" w:space="1" w:color="auto"/>
        </w:pBdr>
        <w:autoSpaceDE w:val="0"/>
        <w:autoSpaceDN w:val="0"/>
        <w:adjustRightInd w:val="0"/>
        <w:ind w:left="709" w:hanging="283"/>
        <w:rPr>
          <w:rFonts w:ascii="Arial" w:hAnsi="Arial" w:cs="Arial"/>
          <w:bCs/>
          <w:sz w:val="16"/>
          <w:szCs w:val="16"/>
          <w:lang w:val="es-EC" w:eastAsia="en-US"/>
        </w:rPr>
      </w:pPr>
      <w:r w:rsidRPr="00364B14">
        <w:rPr>
          <w:rFonts w:ascii="Arial" w:hAnsi="Arial" w:cs="Arial"/>
          <w:sz w:val="16"/>
          <w:szCs w:val="16"/>
          <w:lang w:val="es-EC" w:eastAsia="en-US"/>
        </w:rPr>
        <w:t xml:space="preserve">Art. 553.- </w:t>
      </w:r>
      <w:r w:rsidRPr="00364B14">
        <w:rPr>
          <w:rFonts w:ascii="Arial" w:hAnsi="Arial" w:cs="Arial"/>
          <w:bCs/>
          <w:sz w:val="16"/>
          <w:szCs w:val="16"/>
          <w:lang w:val="es-EC" w:eastAsia="en-US"/>
        </w:rPr>
        <w:t>Departamentos de Seguridad e Higiene del Trabajo</w:t>
      </w:r>
    </w:p>
    <w:p w:rsidR="00C92B2A" w:rsidRPr="00364B14" w:rsidRDefault="00C92B2A" w:rsidP="005F7BC3">
      <w:pPr>
        <w:pStyle w:val="Prrafodelista"/>
        <w:numPr>
          <w:ilvl w:val="0"/>
          <w:numId w:val="53"/>
        </w:numPr>
        <w:pBdr>
          <w:top w:val="single" w:sz="4" w:space="1" w:color="auto"/>
          <w:left w:val="single" w:sz="4" w:space="0" w:color="auto"/>
          <w:bottom w:val="single" w:sz="4" w:space="1" w:color="auto"/>
          <w:right w:val="single" w:sz="4" w:space="1" w:color="auto"/>
        </w:pBdr>
        <w:autoSpaceDE w:val="0"/>
        <w:autoSpaceDN w:val="0"/>
        <w:adjustRightInd w:val="0"/>
        <w:ind w:left="709" w:hanging="283"/>
        <w:rPr>
          <w:rFonts w:ascii="Arial" w:hAnsi="Arial" w:cs="Arial"/>
          <w:bCs/>
          <w:color w:val="000000"/>
          <w:sz w:val="16"/>
          <w:szCs w:val="16"/>
          <w:lang w:val="es-EC" w:eastAsia="en-US"/>
        </w:rPr>
      </w:pPr>
      <w:r w:rsidRPr="00364B14">
        <w:rPr>
          <w:rFonts w:ascii="Arial" w:hAnsi="Arial" w:cs="Arial"/>
          <w:sz w:val="16"/>
          <w:szCs w:val="16"/>
          <w:lang w:val="es-EC" w:eastAsia="en-US"/>
        </w:rPr>
        <w:t xml:space="preserve">Art. 554.- </w:t>
      </w:r>
      <w:r w:rsidRPr="00364B14">
        <w:rPr>
          <w:rFonts w:ascii="Arial" w:hAnsi="Arial" w:cs="Arial"/>
          <w:bCs/>
          <w:sz w:val="16"/>
          <w:szCs w:val="16"/>
          <w:lang w:val="es-EC" w:eastAsia="en-US"/>
        </w:rPr>
        <w:t>De sus funciones</w:t>
      </w:r>
    </w:p>
    <w:p w:rsidR="00C92B2A" w:rsidRDefault="00C92B2A" w:rsidP="00C92B2A">
      <w:pPr>
        <w:ind w:left="1416"/>
        <w:jc w:val="both"/>
        <w:rPr>
          <w:rFonts w:ascii="Arial" w:hAnsi="Arial" w:cs="Arial"/>
          <w:b/>
        </w:rPr>
      </w:pPr>
    </w:p>
    <w:p w:rsidR="00C92B2A" w:rsidRDefault="00C92B2A" w:rsidP="00C92B2A">
      <w:pPr>
        <w:rPr>
          <w:rFonts w:ascii="Arial" w:hAnsi="Arial" w:cs="Arial"/>
          <w:b/>
        </w:rPr>
      </w:pPr>
    </w:p>
    <w:p w:rsidR="00C92B2A" w:rsidRDefault="00C92B2A" w:rsidP="00C92B2A">
      <w:pPr>
        <w:rPr>
          <w:rFonts w:ascii="Arial" w:hAnsi="Arial" w:cs="Arial"/>
          <w:b/>
        </w:rPr>
      </w:pPr>
    </w:p>
    <w:p w:rsidR="00C92B2A" w:rsidRPr="007920CB" w:rsidRDefault="00C92B2A" w:rsidP="00C92B2A">
      <w:pPr>
        <w:ind w:left="708"/>
        <w:jc w:val="center"/>
        <w:rPr>
          <w:rFonts w:ascii="Arial" w:hAnsi="Arial" w:cs="Arial"/>
          <w:b/>
        </w:rPr>
      </w:pPr>
      <w:r w:rsidRPr="007920CB">
        <w:rPr>
          <w:rFonts w:ascii="Arial" w:hAnsi="Arial" w:cs="Arial"/>
          <w:b/>
        </w:rPr>
        <w:t>OHSAS 18001:2007</w:t>
      </w:r>
    </w:p>
    <w:p w:rsidR="00C92B2A" w:rsidRPr="007920CB" w:rsidRDefault="00C92B2A" w:rsidP="00C92B2A">
      <w:pPr>
        <w:ind w:left="708"/>
        <w:jc w:val="center"/>
        <w:rPr>
          <w:rFonts w:ascii="Arial" w:hAnsi="Arial" w:cs="Arial"/>
          <w:b/>
        </w:rPr>
      </w:pPr>
      <w:r w:rsidRPr="007920CB">
        <w:rPr>
          <w:rFonts w:ascii="Arial" w:hAnsi="Arial" w:cs="Arial"/>
          <w:b/>
        </w:rPr>
        <w:t>Serie de Evaluación en Seguridad y Salud Ocupacional</w:t>
      </w:r>
    </w:p>
    <w:p w:rsidR="00C92B2A" w:rsidRPr="00941653" w:rsidRDefault="00C92B2A" w:rsidP="005F7BC3">
      <w:pPr>
        <w:pStyle w:val="Prrafodelista"/>
        <w:numPr>
          <w:ilvl w:val="0"/>
          <w:numId w:val="57"/>
        </w:numPr>
        <w:pBdr>
          <w:top w:val="single" w:sz="4" w:space="1" w:color="auto"/>
          <w:left w:val="single" w:sz="4" w:space="4" w:color="auto"/>
          <w:bottom w:val="single" w:sz="4" w:space="1" w:color="auto"/>
          <w:right w:val="single" w:sz="4" w:space="4" w:color="auto"/>
        </w:pBdr>
        <w:spacing w:after="200" w:line="276" w:lineRule="auto"/>
        <w:ind w:left="284" w:firstLine="0"/>
        <w:rPr>
          <w:rFonts w:ascii="Arial" w:hAnsi="Arial" w:cs="Arial"/>
          <w:sz w:val="18"/>
          <w:szCs w:val="18"/>
        </w:rPr>
      </w:pPr>
      <w:r w:rsidRPr="00941653">
        <w:rPr>
          <w:rFonts w:ascii="Arial" w:hAnsi="Arial" w:cs="Arial"/>
          <w:sz w:val="18"/>
          <w:szCs w:val="18"/>
        </w:rPr>
        <w:t>Alcance</w:t>
      </w:r>
    </w:p>
    <w:p w:rsidR="00C92B2A" w:rsidRPr="00941653" w:rsidRDefault="00C92B2A" w:rsidP="005F7BC3">
      <w:pPr>
        <w:pStyle w:val="Prrafodelista"/>
        <w:numPr>
          <w:ilvl w:val="0"/>
          <w:numId w:val="57"/>
        </w:numPr>
        <w:pBdr>
          <w:top w:val="single" w:sz="4" w:space="1" w:color="auto"/>
          <w:left w:val="single" w:sz="4" w:space="4" w:color="auto"/>
          <w:bottom w:val="single" w:sz="4" w:space="1" w:color="auto"/>
          <w:right w:val="single" w:sz="4" w:space="4" w:color="auto"/>
        </w:pBdr>
        <w:spacing w:after="200" w:line="276" w:lineRule="auto"/>
        <w:ind w:left="284" w:firstLine="0"/>
        <w:rPr>
          <w:rFonts w:ascii="Arial" w:hAnsi="Arial" w:cs="Arial"/>
          <w:sz w:val="18"/>
          <w:szCs w:val="18"/>
        </w:rPr>
      </w:pPr>
      <w:r w:rsidRPr="00941653">
        <w:rPr>
          <w:rFonts w:ascii="Arial" w:hAnsi="Arial" w:cs="Arial"/>
          <w:sz w:val="18"/>
          <w:szCs w:val="18"/>
        </w:rPr>
        <w:t>Publicaciones de Referencia</w:t>
      </w:r>
    </w:p>
    <w:p w:rsidR="00C92B2A" w:rsidRPr="00941653" w:rsidRDefault="00C92B2A" w:rsidP="005F7BC3">
      <w:pPr>
        <w:pStyle w:val="Prrafodelista"/>
        <w:numPr>
          <w:ilvl w:val="0"/>
          <w:numId w:val="57"/>
        </w:numPr>
        <w:pBdr>
          <w:top w:val="single" w:sz="4" w:space="1" w:color="auto"/>
          <w:left w:val="single" w:sz="4" w:space="4" w:color="auto"/>
          <w:bottom w:val="single" w:sz="4" w:space="1" w:color="auto"/>
          <w:right w:val="single" w:sz="4" w:space="4" w:color="auto"/>
        </w:pBdr>
        <w:spacing w:after="200" w:line="276" w:lineRule="auto"/>
        <w:ind w:left="284" w:firstLine="0"/>
        <w:rPr>
          <w:rFonts w:ascii="Arial" w:hAnsi="Arial" w:cs="Arial"/>
          <w:sz w:val="18"/>
          <w:szCs w:val="18"/>
        </w:rPr>
      </w:pPr>
      <w:r w:rsidRPr="00941653">
        <w:rPr>
          <w:rFonts w:ascii="Arial" w:hAnsi="Arial" w:cs="Arial"/>
          <w:sz w:val="18"/>
          <w:szCs w:val="18"/>
        </w:rPr>
        <w:t>Términos y definiciones</w:t>
      </w:r>
    </w:p>
    <w:p w:rsidR="00C92B2A" w:rsidRPr="00941653" w:rsidRDefault="00C92B2A" w:rsidP="005F7BC3">
      <w:pPr>
        <w:pStyle w:val="Prrafodelista"/>
        <w:numPr>
          <w:ilvl w:val="1"/>
          <w:numId w:val="57"/>
        </w:numPr>
        <w:pBdr>
          <w:top w:val="single" w:sz="4" w:space="1" w:color="auto"/>
          <w:left w:val="single" w:sz="4" w:space="4" w:color="auto"/>
          <w:bottom w:val="single" w:sz="4" w:space="1" w:color="auto"/>
          <w:right w:val="single" w:sz="4" w:space="4" w:color="auto"/>
        </w:pBdr>
        <w:spacing w:after="200" w:line="276" w:lineRule="auto"/>
        <w:ind w:left="284" w:firstLine="0"/>
        <w:rPr>
          <w:rFonts w:ascii="Arial" w:hAnsi="Arial" w:cs="Arial"/>
          <w:sz w:val="18"/>
          <w:szCs w:val="18"/>
        </w:rPr>
      </w:pPr>
      <w:r w:rsidRPr="00941653">
        <w:rPr>
          <w:rFonts w:ascii="Arial" w:hAnsi="Arial" w:cs="Arial"/>
          <w:sz w:val="18"/>
          <w:szCs w:val="18"/>
        </w:rPr>
        <w:t xml:space="preserve">   Riesgo Aceptable</w:t>
      </w:r>
    </w:p>
    <w:p w:rsidR="00C92B2A" w:rsidRPr="00941653" w:rsidRDefault="00C92B2A" w:rsidP="005F7BC3">
      <w:pPr>
        <w:pStyle w:val="Prrafodelista"/>
        <w:numPr>
          <w:ilvl w:val="1"/>
          <w:numId w:val="57"/>
        </w:numPr>
        <w:pBdr>
          <w:top w:val="single" w:sz="4" w:space="1" w:color="auto"/>
          <w:left w:val="single" w:sz="4" w:space="4" w:color="auto"/>
          <w:bottom w:val="single" w:sz="4" w:space="1" w:color="auto"/>
          <w:right w:val="single" w:sz="4" w:space="4" w:color="auto"/>
        </w:pBdr>
        <w:spacing w:after="200" w:line="276" w:lineRule="auto"/>
        <w:ind w:left="284" w:firstLine="0"/>
        <w:rPr>
          <w:rFonts w:ascii="Arial" w:hAnsi="Arial" w:cs="Arial"/>
          <w:sz w:val="18"/>
          <w:szCs w:val="18"/>
        </w:rPr>
      </w:pPr>
      <w:r w:rsidRPr="00941653">
        <w:rPr>
          <w:rFonts w:ascii="Arial" w:hAnsi="Arial" w:cs="Arial"/>
          <w:sz w:val="18"/>
          <w:szCs w:val="18"/>
        </w:rPr>
        <w:t xml:space="preserve">   Auditoria</w:t>
      </w:r>
    </w:p>
    <w:p w:rsidR="00C92B2A" w:rsidRPr="00941653" w:rsidRDefault="00C92B2A" w:rsidP="005F7BC3">
      <w:pPr>
        <w:pStyle w:val="Prrafodelista"/>
        <w:numPr>
          <w:ilvl w:val="1"/>
          <w:numId w:val="57"/>
        </w:numPr>
        <w:pBdr>
          <w:top w:val="single" w:sz="4" w:space="1" w:color="auto"/>
          <w:left w:val="single" w:sz="4" w:space="4" w:color="auto"/>
          <w:bottom w:val="single" w:sz="4" w:space="1" w:color="auto"/>
          <w:right w:val="single" w:sz="4" w:space="4" w:color="auto"/>
        </w:pBdr>
        <w:spacing w:after="200" w:line="276" w:lineRule="auto"/>
        <w:ind w:left="284" w:firstLine="0"/>
        <w:rPr>
          <w:rFonts w:ascii="Arial" w:hAnsi="Arial" w:cs="Arial"/>
          <w:sz w:val="18"/>
          <w:szCs w:val="18"/>
        </w:rPr>
      </w:pPr>
      <w:r w:rsidRPr="00941653">
        <w:rPr>
          <w:rFonts w:ascii="Arial" w:hAnsi="Arial" w:cs="Arial"/>
          <w:sz w:val="18"/>
          <w:szCs w:val="18"/>
        </w:rPr>
        <w:t xml:space="preserve">   Mejoramiento Continuo</w:t>
      </w:r>
    </w:p>
    <w:p w:rsidR="00C92B2A" w:rsidRPr="00941653" w:rsidRDefault="00C92B2A" w:rsidP="005F7BC3">
      <w:pPr>
        <w:pStyle w:val="Prrafodelista"/>
        <w:numPr>
          <w:ilvl w:val="1"/>
          <w:numId w:val="57"/>
        </w:numPr>
        <w:pBdr>
          <w:top w:val="single" w:sz="4" w:space="1" w:color="auto"/>
          <w:left w:val="single" w:sz="4" w:space="4" w:color="auto"/>
          <w:bottom w:val="single" w:sz="4" w:space="1" w:color="auto"/>
          <w:right w:val="single" w:sz="4" w:space="4" w:color="auto"/>
        </w:pBdr>
        <w:spacing w:after="200" w:line="276" w:lineRule="auto"/>
        <w:ind w:left="284" w:firstLine="0"/>
        <w:rPr>
          <w:rFonts w:ascii="Arial" w:hAnsi="Arial" w:cs="Arial"/>
          <w:sz w:val="18"/>
          <w:szCs w:val="18"/>
        </w:rPr>
      </w:pPr>
      <w:r w:rsidRPr="00941653">
        <w:rPr>
          <w:rFonts w:ascii="Arial" w:hAnsi="Arial" w:cs="Arial"/>
          <w:sz w:val="18"/>
          <w:szCs w:val="18"/>
        </w:rPr>
        <w:t xml:space="preserve">   Acción correctiva</w:t>
      </w:r>
    </w:p>
    <w:p w:rsidR="00C92B2A" w:rsidRPr="00941653" w:rsidRDefault="00C92B2A" w:rsidP="005F7BC3">
      <w:pPr>
        <w:pStyle w:val="Prrafodelista"/>
        <w:numPr>
          <w:ilvl w:val="1"/>
          <w:numId w:val="57"/>
        </w:numPr>
        <w:pBdr>
          <w:top w:val="single" w:sz="4" w:space="1" w:color="auto"/>
          <w:left w:val="single" w:sz="4" w:space="4" w:color="auto"/>
          <w:bottom w:val="single" w:sz="4" w:space="1" w:color="auto"/>
          <w:right w:val="single" w:sz="4" w:space="4" w:color="auto"/>
        </w:pBdr>
        <w:spacing w:after="200" w:line="276" w:lineRule="auto"/>
        <w:ind w:left="284" w:firstLine="0"/>
        <w:rPr>
          <w:rFonts w:ascii="Arial" w:hAnsi="Arial" w:cs="Arial"/>
          <w:sz w:val="18"/>
          <w:szCs w:val="18"/>
        </w:rPr>
      </w:pPr>
      <w:r w:rsidRPr="00941653">
        <w:rPr>
          <w:rFonts w:ascii="Arial" w:hAnsi="Arial" w:cs="Arial"/>
          <w:sz w:val="18"/>
          <w:szCs w:val="18"/>
        </w:rPr>
        <w:t xml:space="preserve">   Documento</w:t>
      </w:r>
    </w:p>
    <w:p w:rsidR="00C92B2A" w:rsidRPr="00941653" w:rsidRDefault="00C92B2A" w:rsidP="005F7BC3">
      <w:pPr>
        <w:pStyle w:val="Prrafodelista"/>
        <w:numPr>
          <w:ilvl w:val="1"/>
          <w:numId w:val="57"/>
        </w:numPr>
        <w:pBdr>
          <w:top w:val="single" w:sz="4" w:space="1" w:color="auto"/>
          <w:left w:val="single" w:sz="4" w:space="4" w:color="auto"/>
          <w:bottom w:val="single" w:sz="4" w:space="1" w:color="auto"/>
          <w:right w:val="single" w:sz="4" w:space="4" w:color="auto"/>
        </w:pBdr>
        <w:spacing w:after="200" w:line="276" w:lineRule="auto"/>
        <w:ind w:left="284" w:firstLine="0"/>
        <w:rPr>
          <w:rFonts w:ascii="Arial" w:hAnsi="Arial" w:cs="Arial"/>
          <w:sz w:val="18"/>
          <w:szCs w:val="18"/>
        </w:rPr>
      </w:pPr>
      <w:r w:rsidRPr="00941653">
        <w:rPr>
          <w:rFonts w:ascii="Arial" w:hAnsi="Arial" w:cs="Arial"/>
          <w:sz w:val="18"/>
          <w:szCs w:val="18"/>
        </w:rPr>
        <w:t xml:space="preserve">   Peligro</w:t>
      </w:r>
    </w:p>
    <w:p w:rsidR="00C92B2A" w:rsidRPr="00941653" w:rsidRDefault="00C92B2A" w:rsidP="005F7BC3">
      <w:pPr>
        <w:pStyle w:val="Prrafodelista"/>
        <w:numPr>
          <w:ilvl w:val="1"/>
          <w:numId w:val="57"/>
        </w:numPr>
        <w:pBdr>
          <w:top w:val="single" w:sz="4" w:space="1" w:color="auto"/>
          <w:left w:val="single" w:sz="4" w:space="4" w:color="auto"/>
          <w:bottom w:val="single" w:sz="4" w:space="1" w:color="auto"/>
          <w:right w:val="single" w:sz="4" w:space="4" w:color="auto"/>
        </w:pBdr>
        <w:spacing w:after="200" w:line="276" w:lineRule="auto"/>
        <w:ind w:left="284" w:firstLine="0"/>
        <w:rPr>
          <w:rFonts w:ascii="Arial" w:hAnsi="Arial" w:cs="Arial"/>
          <w:sz w:val="18"/>
          <w:szCs w:val="18"/>
        </w:rPr>
      </w:pPr>
      <w:r w:rsidRPr="00941653">
        <w:rPr>
          <w:rFonts w:ascii="Arial" w:hAnsi="Arial" w:cs="Arial"/>
          <w:sz w:val="18"/>
          <w:szCs w:val="18"/>
        </w:rPr>
        <w:t xml:space="preserve">   Identificación de Peligro</w:t>
      </w:r>
    </w:p>
    <w:p w:rsidR="00C92B2A" w:rsidRPr="00941653" w:rsidRDefault="00C92B2A" w:rsidP="005F7BC3">
      <w:pPr>
        <w:pStyle w:val="Prrafodelista"/>
        <w:numPr>
          <w:ilvl w:val="1"/>
          <w:numId w:val="57"/>
        </w:numPr>
        <w:pBdr>
          <w:top w:val="single" w:sz="4" w:space="1" w:color="auto"/>
          <w:left w:val="single" w:sz="4" w:space="4" w:color="auto"/>
          <w:bottom w:val="single" w:sz="4" w:space="1" w:color="auto"/>
          <w:right w:val="single" w:sz="4" w:space="4" w:color="auto"/>
        </w:pBdr>
        <w:spacing w:after="200" w:line="276" w:lineRule="auto"/>
        <w:ind w:left="284" w:firstLine="0"/>
        <w:rPr>
          <w:rFonts w:ascii="Arial" w:hAnsi="Arial" w:cs="Arial"/>
          <w:sz w:val="18"/>
          <w:szCs w:val="18"/>
        </w:rPr>
      </w:pPr>
      <w:r w:rsidRPr="00941653">
        <w:rPr>
          <w:rFonts w:ascii="Arial" w:hAnsi="Arial" w:cs="Arial"/>
          <w:sz w:val="18"/>
          <w:szCs w:val="18"/>
        </w:rPr>
        <w:t xml:space="preserve">   Enfermedad</w:t>
      </w:r>
    </w:p>
    <w:p w:rsidR="00C92B2A" w:rsidRPr="00941653" w:rsidRDefault="00C92B2A" w:rsidP="005F7BC3">
      <w:pPr>
        <w:pStyle w:val="Prrafodelista"/>
        <w:numPr>
          <w:ilvl w:val="1"/>
          <w:numId w:val="57"/>
        </w:numPr>
        <w:pBdr>
          <w:top w:val="single" w:sz="4" w:space="1" w:color="auto"/>
          <w:left w:val="single" w:sz="4" w:space="4" w:color="auto"/>
          <w:bottom w:val="single" w:sz="4" w:space="1" w:color="auto"/>
          <w:right w:val="single" w:sz="4" w:space="4" w:color="auto"/>
        </w:pBdr>
        <w:spacing w:after="200" w:line="276" w:lineRule="auto"/>
        <w:ind w:left="284" w:firstLine="0"/>
        <w:rPr>
          <w:rFonts w:ascii="Arial" w:hAnsi="Arial" w:cs="Arial"/>
          <w:sz w:val="18"/>
          <w:szCs w:val="18"/>
        </w:rPr>
      </w:pPr>
      <w:r w:rsidRPr="00941653">
        <w:rPr>
          <w:rFonts w:ascii="Arial" w:hAnsi="Arial" w:cs="Arial"/>
          <w:sz w:val="18"/>
          <w:szCs w:val="18"/>
        </w:rPr>
        <w:t xml:space="preserve">   Incidente</w:t>
      </w:r>
    </w:p>
    <w:p w:rsidR="00C92B2A" w:rsidRPr="00941653" w:rsidRDefault="00C92B2A" w:rsidP="00C92B2A">
      <w:pPr>
        <w:pStyle w:val="Prrafodelista"/>
        <w:pBdr>
          <w:top w:val="single" w:sz="4" w:space="1" w:color="auto"/>
          <w:left w:val="single" w:sz="4" w:space="4" w:color="auto"/>
          <w:bottom w:val="single" w:sz="4" w:space="1" w:color="auto"/>
          <w:right w:val="single" w:sz="4" w:space="4" w:color="auto"/>
        </w:pBdr>
        <w:spacing w:line="276" w:lineRule="auto"/>
        <w:ind w:left="284"/>
        <w:rPr>
          <w:rFonts w:ascii="Arial" w:hAnsi="Arial" w:cs="Arial"/>
          <w:sz w:val="18"/>
          <w:szCs w:val="18"/>
        </w:rPr>
      </w:pPr>
      <w:r w:rsidRPr="00941653">
        <w:rPr>
          <w:rFonts w:ascii="Arial" w:hAnsi="Arial" w:cs="Arial"/>
          <w:sz w:val="18"/>
          <w:szCs w:val="18"/>
        </w:rPr>
        <w:t xml:space="preserve">  3.10  Partes Interesadas</w:t>
      </w:r>
    </w:p>
    <w:p w:rsidR="00C92B2A" w:rsidRPr="00941653" w:rsidRDefault="00C92B2A" w:rsidP="00C92B2A">
      <w:pPr>
        <w:pStyle w:val="Prrafodelista"/>
        <w:pBdr>
          <w:top w:val="single" w:sz="4" w:space="1" w:color="auto"/>
          <w:left w:val="single" w:sz="4" w:space="4" w:color="auto"/>
          <w:bottom w:val="single" w:sz="4" w:space="1" w:color="auto"/>
          <w:right w:val="single" w:sz="4" w:space="4" w:color="auto"/>
        </w:pBdr>
        <w:spacing w:line="276" w:lineRule="auto"/>
        <w:ind w:left="284"/>
        <w:rPr>
          <w:rFonts w:ascii="Arial" w:hAnsi="Arial" w:cs="Arial"/>
          <w:sz w:val="18"/>
          <w:szCs w:val="18"/>
        </w:rPr>
      </w:pPr>
      <w:r w:rsidRPr="00941653">
        <w:rPr>
          <w:rFonts w:ascii="Arial" w:hAnsi="Arial" w:cs="Arial"/>
          <w:sz w:val="18"/>
          <w:szCs w:val="18"/>
        </w:rPr>
        <w:t xml:space="preserve">  3.11  No conformidad</w:t>
      </w:r>
    </w:p>
    <w:p w:rsidR="00C92B2A" w:rsidRPr="00941653" w:rsidRDefault="00C92B2A" w:rsidP="00C92B2A">
      <w:pPr>
        <w:pStyle w:val="Prrafodelista"/>
        <w:pBdr>
          <w:top w:val="single" w:sz="4" w:space="1" w:color="auto"/>
          <w:left w:val="single" w:sz="4" w:space="4" w:color="auto"/>
          <w:bottom w:val="single" w:sz="4" w:space="1" w:color="auto"/>
          <w:right w:val="single" w:sz="4" w:space="4" w:color="auto"/>
        </w:pBdr>
        <w:spacing w:line="276" w:lineRule="auto"/>
        <w:ind w:left="284"/>
        <w:rPr>
          <w:rFonts w:ascii="Arial" w:hAnsi="Arial" w:cs="Arial"/>
          <w:sz w:val="18"/>
          <w:szCs w:val="18"/>
        </w:rPr>
      </w:pPr>
      <w:r w:rsidRPr="00941653">
        <w:rPr>
          <w:rFonts w:ascii="Arial" w:hAnsi="Arial" w:cs="Arial"/>
          <w:sz w:val="18"/>
          <w:szCs w:val="18"/>
        </w:rPr>
        <w:t xml:space="preserve">  3.12   Seguridad y Salud Ocupacional</w:t>
      </w:r>
    </w:p>
    <w:p w:rsidR="00C92B2A" w:rsidRPr="00941653" w:rsidRDefault="00C92B2A" w:rsidP="00C92B2A">
      <w:pPr>
        <w:pStyle w:val="Prrafodelista"/>
        <w:pBdr>
          <w:top w:val="single" w:sz="4" w:space="1" w:color="auto"/>
          <w:left w:val="single" w:sz="4" w:space="4" w:color="auto"/>
          <w:bottom w:val="single" w:sz="4" w:space="1" w:color="auto"/>
          <w:right w:val="single" w:sz="4" w:space="4" w:color="auto"/>
        </w:pBdr>
        <w:spacing w:line="276" w:lineRule="auto"/>
        <w:ind w:left="284"/>
        <w:rPr>
          <w:rFonts w:ascii="Arial" w:hAnsi="Arial" w:cs="Arial"/>
          <w:sz w:val="18"/>
          <w:szCs w:val="18"/>
        </w:rPr>
      </w:pPr>
      <w:r w:rsidRPr="00941653">
        <w:rPr>
          <w:rFonts w:ascii="Arial" w:hAnsi="Arial" w:cs="Arial"/>
          <w:sz w:val="18"/>
          <w:szCs w:val="18"/>
        </w:rPr>
        <w:t xml:space="preserve">  3.13   Sistema de Gestión</w:t>
      </w:r>
    </w:p>
    <w:p w:rsidR="00C92B2A" w:rsidRPr="00941653" w:rsidRDefault="00C92B2A" w:rsidP="00C92B2A">
      <w:pPr>
        <w:pStyle w:val="Prrafodelista"/>
        <w:pBdr>
          <w:top w:val="single" w:sz="4" w:space="1" w:color="auto"/>
          <w:left w:val="single" w:sz="4" w:space="4" w:color="auto"/>
          <w:bottom w:val="single" w:sz="4" w:space="1" w:color="auto"/>
          <w:right w:val="single" w:sz="4" w:space="4" w:color="auto"/>
        </w:pBdr>
        <w:spacing w:line="276" w:lineRule="auto"/>
        <w:ind w:left="284"/>
        <w:rPr>
          <w:rFonts w:ascii="Arial" w:hAnsi="Arial" w:cs="Arial"/>
          <w:sz w:val="18"/>
          <w:szCs w:val="18"/>
        </w:rPr>
      </w:pPr>
      <w:r w:rsidRPr="00941653">
        <w:rPr>
          <w:rFonts w:ascii="Arial" w:hAnsi="Arial" w:cs="Arial"/>
          <w:sz w:val="18"/>
          <w:szCs w:val="18"/>
        </w:rPr>
        <w:t xml:space="preserve">  3.14   Objetivos</w:t>
      </w:r>
    </w:p>
    <w:p w:rsidR="00C92B2A" w:rsidRPr="00941653" w:rsidRDefault="00C92B2A" w:rsidP="00C92B2A">
      <w:pPr>
        <w:pStyle w:val="Prrafodelista"/>
        <w:pBdr>
          <w:top w:val="single" w:sz="4" w:space="1" w:color="auto"/>
          <w:left w:val="single" w:sz="4" w:space="4" w:color="auto"/>
          <w:bottom w:val="single" w:sz="4" w:space="1" w:color="auto"/>
          <w:right w:val="single" w:sz="4" w:space="4" w:color="auto"/>
        </w:pBdr>
        <w:spacing w:line="276" w:lineRule="auto"/>
        <w:ind w:left="284"/>
        <w:rPr>
          <w:rFonts w:ascii="Arial" w:hAnsi="Arial" w:cs="Arial"/>
          <w:sz w:val="18"/>
          <w:szCs w:val="18"/>
        </w:rPr>
      </w:pPr>
      <w:r w:rsidRPr="00941653">
        <w:rPr>
          <w:rFonts w:ascii="Arial" w:hAnsi="Arial" w:cs="Arial"/>
          <w:sz w:val="18"/>
          <w:szCs w:val="18"/>
        </w:rPr>
        <w:t xml:space="preserve">  3.15   Desempeño</w:t>
      </w:r>
    </w:p>
    <w:p w:rsidR="00C92B2A" w:rsidRPr="00941653" w:rsidRDefault="00C92B2A" w:rsidP="00C92B2A">
      <w:pPr>
        <w:pStyle w:val="Prrafodelista"/>
        <w:pBdr>
          <w:top w:val="single" w:sz="4" w:space="1" w:color="auto"/>
          <w:left w:val="single" w:sz="4" w:space="4" w:color="auto"/>
          <w:bottom w:val="single" w:sz="4" w:space="1" w:color="auto"/>
          <w:right w:val="single" w:sz="4" w:space="4" w:color="auto"/>
        </w:pBdr>
        <w:spacing w:line="276" w:lineRule="auto"/>
        <w:ind w:left="284"/>
        <w:rPr>
          <w:rFonts w:ascii="Arial" w:hAnsi="Arial" w:cs="Arial"/>
          <w:sz w:val="18"/>
          <w:szCs w:val="18"/>
        </w:rPr>
      </w:pPr>
      <w:r w:rsidRPr="00941653">
        <w:rPr>
          <w:rFonts w:ascii="Arial" w:hAnsi="Arial" w:cs="Arial"/>
          <w:sz w:val="18"/>
          <w:szCs w:val="18"/>
        </w:rPr>
        <w:t xml:space="preserve">  3.16   Políticas</w:t>
      </w:r>
    </w:p>
    <w:p w:rsidR="00C92B2A" w:rsidRPr="00941653" w:rsidRDefault="00C92B2A" w:rsidP="00C92B2A">
      <w:pPr>
        <w:pStyle w:val="Prrafodelista"/>
        <w:pBdr>
          <w:top w:val="single" w:sz="4" w:space="1" w:color="auto"/>
          <w:left w:val="single" w:sz="4" w:space="4" w:color="auto"/>
          <w:bottom w:val="single" w:sz="4" w:space="1" w:color="auto"/>
          <w:right w:val="single" w:sz="4" w:space="4" w:color="auto"/>
        </w:pBdr>
        <w:spacing w:line="276" w:lineRule="auto"/>
        <w:ind w:left="284"/>
        <w:rPr>
          <w:rFonts w:ascii="Arial" w:hAnsi="Arial" w:cs="Arial"/>
          <w:sz w:val="18"/>
          <w:szCs w:val="18"/>
        </w:rPr>
      </w:pPr>
      <w:r w:rsidRPr="00941653">
        <w:rPr>
          <w:rFonts w:ascii="Arial" w:hAnsi="Arial" w:cs="Arial"/>
          <w:sz w:val="18"/>
          <w:szCs w:val="18"/>
        </w:rPr>
        <w:t xml:space="preserve">  3.17   Organización</w:t>
      </w:r>
    </w:p>
    <w:p w:rsidR="00C92B2A" w:rsidRPr="00941653" w:rsidRDefault="00C92B2A" w:rsidP="00C92B2A">
      <w:pPr>
        <w:pStyle w:val="Prrafodelista"/>
        <w:pBdr>
          <w:top w:val="single" w:sz="4" w:space="1" w:color="auto"/>
          <w:left w:val="single" w:sz="4" w:space="4" w:color="auto"/>
          <w:bottom w:val="single" w:sz="4" w:space="1" w:color="auto"/>
          <w:right w:val="single" w:sz="4" w:space="4" w:color="auto"/>
        </w:pBdr>
        <w:spacing w:line="276" w:lineRule="auto"/>
        <w:ind w:left="284"/>
        <w:rPr>
          <w:rFonts w:ascii="Arial" w:hAnsi="Arial" w:cs="Arial"/>
          <w:sz w:val="18"/>
          <w:szCs w:val="18"/>
        </w:rPr>
      </w:pPr>
      <w:r w:rsidRPr="00941653">
        <w:rPr>
          <w:rFonts w:ascii="Arial" w:hAnsi="Arial" w:cs="Arial"/>
          <w:sz w:val="18"/>
          <w:szCs w:val="18"/>
        </w:rPr>
        <w:t xml:space="preserve">  3.18   Acción preventiva</w:t>
      </w:r>
    </w:p>
    <w:p w:rsidR="00C92B2A" w:rsidRPr="00941653" w:rsidRDefault="00C92B2A" w:rsidP="005F7BC3">
      <w:pPr>
        <w:pStyle w:val="Prrafodelista"/>
        <w:numPr>
          <w:ilvl w:val="0"/>
          <w:numId w:val="57"/>
        </w:numPr>
        <w:pBdr>
          <w:top w:val="single" w:sz="4" w:space="1" w:color="auto"/>
          <w:left w:val="single" w:sz="4" w:space="4" w:color="auto"/>
          <w:bottom w:val="single" w:sz="4" w:space="1" w:color="auto"/>
          <w:right w:val="single" w:sz="4" w:space="4" w:color="auto"/>
        </w:pBdr>
        <w:spacing w:after="200" w:line="276" w:lineRule="auto"/>
        <w:ind w:left="284" w:firstLine="0"/>
        <w:rPr>
          <w:rFonts w:ascii="Arial" w:hAnsi="Arial" w:cs="Arial"/>
          <w:sz w:val="18"/>
          <w:szCs w:val="18"/>
        </w:rPr>
      </w:pPr>
      <w:r w:rsidRPr="00941653">
        <w:rPr>
          <w:rFonts w:ascii="Arial" w:hAnsi="Arial" w:cs="Arial"/>
          <w:sz w:val="18"/>
          <w:szCs w:val="18"/>
        </w:rPr>
        <w:t>Requisitos del Sistema de Gestión</w:t>
      </w:r>
    </w:p>
    <w:p w:rsidR="00C92B2A" w:rsidRPr="00941653" w:rsidRDefault="00C92B2A" w:rsidP="005F7BC3">
      <w:pPr>
        <w:pStyle w:val="Prrafodelista"/>
        <w:numPr>
          <w:ilvl w:val="1"/>
          <w:numId w:val="57"/>
        </w:numPr>
        <w:pBdr>
          <w:top w:val="single" w:sz="4" w:space="1" w:color="auto"/>
          <w:left w:val="single" w:sz="4" w:space="4" w:color="auto"/>
          <w:bottom w:val="single" w:sz="4" w:space="1" w:color="auto"/>
          <w:right w:val="single" w:sz="4" w:space="4" w:color="auto"/>
        </w:pBdr>
        <w:spacing w:after="200" w:line="276" w:lineRule="auto"/>
        <w:ind w:left="284" w:firstLine="0"/>
        <w:rPr>
          <w:rFonts w:ascii="Arial" w:hAnsi="Arial" w:cs="Arial"/>
          <w:sz w:val="18"/>
          <w:szCs w:val="18"/>
        </w:rPr>
      </w:pPr>
      <w:r w:rsidRPr="00941653">
        <w:rPr>
          <w:rFonts w:ascii="Arial" w:hAnsi="Arial" w:cs="Arial"/>
          <w:sz w:val="18"/>
          <w:szCs w:val="18"/>
        </w:rPr>
        <w:t>Requisitos Generales</w:t>
      </w:r>
    </w:p>
    <w:p w:rsidR="00C92B2A" w:rsidRPr="00941653" w:rsidRDefault="00C92B2A" w:rsidP="005F7BC3">
      <w:pPr>
        <w:pStyle w:val="Prrafodelista"/>
        <w:numPr>
          <w:ilvl w:val="1"/>
          <w:numId w:val="57"/>
        </w:numPr>
        <w:pBdr>
          <w:top w:val="single" w:sz="4" w:space="1" w:color="auto"/>
          <w:left w:val="single" w:sz="4" w:space="4" w:color="auto"/>
          <w:bottom w:val="single" w:sz="4" w:space="1" w:color="auto"/>
          <w:right w:val="single" w:sz="4" w:space="4" w:color="auto"/>
        </w:pBdr>
        <w:spacing w:after="200" w:line="276" w:lineRule="auto"/>
        <w:ind w:left="284" w:firstLine="0"/>
        <w:rPr>
          <w:rFonts w:ascii="Arial" w:hAnsi="Arial" w:cs="Arial"/>
          <w:sz w:val="18"/>
          <w:szCs w:val="18"/>
        </w:rPr>
      </w:pPr>
      <w:r w:rsidRPr="00941653">
        <w:rPr>
          <w:rFonts w:ascii="Arial" w:hAnsi="Arial" w:cs="Arial"/>
          <w:sz w:val="18"/>
          <w:szCs w:val="18"/>
        </w:rPr>
        <w:t>Políticas</w:t>
      </w:r>
    </w:p>
    <w:p w:rsidR="00C92B2A" w:rsidRPr="00941653" w:rsidRDefault="00C92B2A" w:rsidP="005F7BC3">
      <w:pPr>
        <w:pStyle w:val="Prrafodelista"/>
        <w:numPr>
          <w:ilvl w:val="1"/>
          <w:numId w:val="57"/>
        </w:numPr>
        <w:pBdr>
          <w:top w:val="single" w:sz="4" w:space="1" w:color="auto"/>
          <w:left w:val="single" w:sz="4" w:space="4" w:color="auto"/>
          <w:bottom w:val="single" w:sz="4" w:space="1" w:color="auto"/>
          <w:right w:val="single" w:sz="4" w:space="4" w:color="auto"/>
        </w:pBdr>
        <w:spacing w:after="200" w:line="276" w:lineRule="auto"/>
        <w:ind w:left="284" w:firstLine="0"/>
        <w:rPr>
          <w:rFonts w:ascii="Arial" w:hAnsi="Arial" w:cs="Arial"/>
          <w:sz w:val="18"/>
          <w:szCs w:val="18"/>
        </w:rPr>
      </w:pPr>
      <w:r w:rsidRPr="00941653">
        <w:rPr>
          <w:rFonts w:ascii="Arial" w:hAnsi="Arial" w:cs="Arial"/>
          <w:sz w:val="18"/>
          <w:szCs w:val="18"/>
        </w:rPr>
        <w:t>Planificación</w:t>
      </w:r>
    </w:p>
    <w:p w:rsidR="00C92B2A" w:rsidRPr="00941653" w:rsidRDefault="00C92B2A" w:rsidP="005F7BC3">
      <w:pPr>
        <w:pStyle w:val="Prrafodelista"/>
        <w:numPr>
          <w:ilvl w:val="1"/>
          <w:numId w:val="57"/>
        </w:numPr>
        <w:pBdr>
          <w:top w:val="single" w:sz="4" w:space="1" w:color="auto"/>
          <w:left w:val="single" w:sz="4" w:space="4" w:color="auto"/>
          <w:bottom w:val="single" w:sz="4" w:space="1" w:color="auto"/>
          <w:right w:val="single" w:sz="4" w:space="4" w:color="auto"/>
        </w:pBdr>
        <w:spacing w:after="200" w:line="276" w:lineRule="auto"/>
        <w:ind w:left="284" w:firstLine="0"/>
        <w:rPr>
          <w:rFonts w:ascii="Arial" w:hAnsi="Arial" w:cs="Arial"/>
          <w:sz w:val="18"/>
          <w:szCs w:val="18"/>
        </w:rPr>
      </w:pPr>
      <w:r w:rsidRPr="00941653">
        <w:rPr>
          <w:rFonts w:ascii="Arial" w:hAnsi="Arial" w:cs="Arial"/>
          <w:sz w:val="18"/>
          <w:szCs w:val="18"/>
        </w:rPr>
        <w:t>Implementación y Operación</w:t>
      </w:r>
    </w:p>
    <w:p w:rsidR="00C92B2A" w:rsidRPr="00404B74" w:rsidRDefault="00C92B2A" w:rsidP="005F7BC3">
      <w:pPr>
        <w:pStyle w:val="Prrafodelista"/>
        <w:numPr>
          <w:ilvl w:val="1"/>
          <w:numId w:val="57"/>
        </w:numPr>
        <w:pBdr>
          <w:top w:val="single" w:sz="4" w:space="1" w:color="auto"/>
          <w:left w:val="single" w:sz="4" w:space="4" w:color="auto"/>
          <w:bottom w:val="single" w:sz="4" w:space="1" w:color="auto"/>
          <w:right w:val="single" w:sz="4" w:space="4" w:color="auto"/>
        </w:pBdr>
        <w:spacing w:after="200" w:line="276" w:lineRule="auto"/>
        <w:ind w:left="284" w:firstLine="0"/>
        <w:rPr>
          <w:rFonts w:ascii="Arial" w:hAnsi="Arial" w:cs="Arial"/>
          <w:sz w:val="22"/>
          <w:szCs w:val="22"/>
        </w:rPr>
      </w:pPr>
      <w:r w:rsidRPr="00941653">
        <w:rPr>
          <w:rFonts w:ascii="Arial" w:hAnsi="Arial" w:cs="Arial"/>
          <w:sz w:val="18"/>
          <w:szCs w:val="18"/>
        </w:rPr>
        <w:t>Verificación</w:t>
      </w:r>
    </w:p>
    <w:p w:rsidR="00C92B2A" w:rsidRPr="00DB7DB8" w:rsidRDefault="00C92B2A" w:rsidP="00C92B2A">
      <w:pPr>
        <w:pStyle w:val="Prrafodelista"/>
        <w:autoSpaceDE w:val="0"/>
        <w:autoSpaceDN w:val="0"/>
        <w:adjustRightInd w:val="0"/>
        <w:rPr>
          <w:rFonts w:ascii="Arial" w:hAnsi="Arial" w:cs="Arial"/>
          <w:b/>
          <w:bCs/>
          <w:color w:val="000000"/>
        </w:rPr>
      </w:pPr>
    </w:p>
    <w:p w:rsidR="00773458" w:rsidRDefault="00773458" w:rsidP="00C92B2A">
      <w:pPr>
        <w:pStyle w:val="Prrafodelista"/>
        <w:autoSpaceDE w:val="0"/>
        <w:autoSpaceDN w:val="0"/>
        <w:adjustRightInd w:val="0"/>
        <w:jc w:val="center"/>
        <w:rPr>
          <w:rFonts w:ascii="Arial" w:hAnsi="Arial" w:cs="Arial"/>
          <w:b/>
          <w:color w:val="000000"/>
        </w:rPr>
      </w:pPr>
    </w:p>
    <w:p w:rsidR="00773458" w:rsidRDefault="00773458" w:rsidP="00C92B2A">
      <w:pPr>
        <w:pStyle w:val="Prrafodelista"/>
        <w:autoSpaceDE w:val="0"/>
        <w:autoSpaceDN w:val="0"/>
        <w:adjustRightInd w:val="0"/>
        <w:jc w:val="center"/>
        <w:rPr>
          <w:rFonts w:ascii="Arial" w:hAnsi="Arial" w:cs="Arial"/>
          <w:b/>
          <w:color w:val="000000"/>
        </w:rPr>
      </w:pPr>
    </w:p>
    <w:p w:rsidR="00773458" w:rsidRDefault="00773458" w:rsidP="00C92B2A">
      <w:pPr>
        <w:pStyle w:val="Prrafodelista"/>
        <w:autoSpaceDE w:val="0"/>
        <w:autoSpaceDN w:val="0"/>
        <w:adjustRightInd w:val="0"/>
        <w:jc w:val="center"/>
        <w:rPr>
          <w:rFonts w:ascii="Arial" w:hAnsi="Arial" w:cs="Arial"/>
          <w:b/>
          <w:color w:val="000000"/>
        </w:rPr>
      </w:pPr>
    </w:p>
    <w:p w:rsidR="00773458" w:rsidRDefault="00773458" w:rsidP="00C92B2A">
      <w:pPr>
        <w:pStyle w:val="Prrafodelista"/>
        <w:autoSpaceDE w:val="0"/>
        <w:autoSpaceDN w:val="0"/>
        <w:adjustRightInd w:val="0"/>
        <w:jc w:val="center"/>
        <w:rPr>
          <w:rFonts w:ascii="Arial" w:hAnsi="Arial" w:cs="Arial"/>
          <w:b/>
          <w:color w:val="000000"/>
        </w:rPr>
      </w:pPr>
    </w:p>
    <w:p w:rsidR="00773458" w:rsidRDefault="00773458" w:rsidP="00C92B2A">
      <w:pPr>
        <w:pStyle w:val="Prrafodelista"/>
        <w:autoSpaceDE w:val="0"/>
        <w:autoSpaceDN w:val="0"/>
        <w:adjustRightInd w:val="0"/>
        <w:jc w:val="center"/>
        <w:rPr>
          <w:rFonts w:ascii="Arial" w:hAnsi="Arial" w:cs="Arial"/>
          <w:b/>
          <w:color w:val="000000"/>
        </w:rPr>
      </w:pPr>
    </w:p>
    <w:p w:rsidR="00773458" w:rsidRDefault="00773458" w:rsidP="00C92B2A">
      <w:pPr>
        <w:pStyle w:val="Prrafodelista"/>
        <w:autoSpaceDE w:val="0"/>
        <w:autoSpaceDN w:val="0"/>
        <w:adjustRightInd w:val="0"/>
        <w:jc w:val="center"/>
        <w:rPr>
          <w:rFonts w:ascii="Arial" w:hAnsi="Arial" w:cs="Arial"/>
          <w:b/>
          <w:color w:val="000000"/>
        </w:rPr>
      </w:pPr>
    </w:p>
    <w:p w:rsidR="00773458" w:rsidRDefault="00773458" w:rsidP="00C92B2A">
      <w:pPr>
        <w:pStyle w:val="Prrafodelista"/>
        <w:autoSpaceDE w:val="0"/>
        <w:autoSpaceDN w:val="0"/>
        <w:adjustRightInd w:val="0"/>
        <w:jc w:val="center"/>
        <w:rPr>
          <w:rFonts w:ascii="Arial" w:hAnsi="Arial" w:cs="Arial"/>
          <w:b/>
          <w:color w:val="000000"/>
        </w:rPr>
      </w:pPr>
    </w:p>
    <w:p w:rsidR="00773458" w:rsidRDefault="00773458" w:rsidP="00C92B2A">
      <w:pPr>
        <w:pStyle w:val="Prrafodelista"/>
        <w:autoSpaceDE w:val="0"/>
        <w:autoSpaceDN w:val="0"/>
        <w:adjustRightInd w:val="0"/>
        <w:jc w:val="center"/>
        <w:rPr>
          <w:rFonts w:ascii="Arial" w:hAnsi="Arial" w:cs="Arial"/>
          <w:b/>
          <w:color w:val="000000"/>
        </w:rPr>
      </w:pPr>
    </w:p>
    <w:p w:rsidR="00773458" w:rsidRDefault="00773458" w:rsidP="00C92B2A">
      <w:pPr>
        <w:pStyle w:val="Prrafodelista"/>
        <w:autoSpaceDE w:val="0"/>
        <w:autoSpaceDN w:val="0"/>
        <w:adjustRightInd w:val="0"/>
        <w:jc w:val="center"/>
        <w:rPr>
          <w:rFonts w:ascii="Arial" w:hAnsi="Arial" w:cs="Arial"/>
          <w:b/>
          <w:color w:val="000000"/>
        </w:rPr>
      </w:pPr>
    </w:p>
    <w:p w:rsidR="00C92B2A" w:rsidRPr="004052DE" w:rsidRDefault="00C92B2A" w:rsidP="00C92B2A">
      <w:pPr>
        <w:pStyle w:val="Prrafodelista"/>
        <w:autoSpaceDE w:val="0"/>
        <w:autoSpaceDN w:val="0"/>
        <w:adjustRightInd w:val="0"/>
        <w:jc w:val="center"/>
        <w:rPr>
          <w:rFonts w:ascii="Arial" w:hAnsi="Arial" w:cs="Arial"/>
          <w:b/>
          <w:bCs/>
          <w:color w:val="000000"/>
        </w:rPr>
      </w:pPr>
      <w:r w:rsidRPr="004052DE">
        <w:rPr>
          <w:rFonts w:ascii="Arial" w:hAnsi="Arial" w:cs="Arial"/>
          <w:b/>
          <w:bCs/>
          <w:color w:val="000000"/>
        </w:rPr>
        <w:t>C</w:t>
      </w:r>
      <w:r>
        <w:rPr>
          <w:rFonts w:ascii="Arial" w:hAnsi="Arial" w:cs="Arial"/>
          <w:b/>
          <w:bCs/>
          <w:color w:val="000000"/>
        </w:rPr>
        <w:t>Ó</w:t>
      </w:r>
      <w:r w:rsidRPr="004052DE">
        <w:rPr>
          <w:rFonts w:ascii="Arial" w:hAnsi="Arial" w:cs="Arial"/>
          <w:b/>
          <w:bCs/>
          <w:color w:val="000000"/>
        </w:rPr>
        <w:t>DIGO DE SALUD</w:t>
      </w:r>
    </w:p>
    <w:p w:rsidR="00C92B2A" w:rsidRPr="004052DE" w:rsidRDefault="00C92B2A" w:rsidP="00C92B2A">
      <w:pPr>
        <w:pStyle w:val="Prrafodelista"/>
        <w:autoSpaceDE w:val="0"/>
        <w:autoSpaceDN w:val="0"/>
        <w:adjustRightInd w:val="0"/>
        <w:rPr>
          <w:rFonts w:ascii="Arial" w:hAnsi="Arial" w:cs="Arial"/>
          <w:b/>
          <w:bCs/>
          <w:color w:val="000000"/>
        </w:rPr>
      </w:pP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TITULO PRELIMINAR</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I-Del derecho a la salud y su protección</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II-De la autoridad sanitaria nacional, sus competencias y Responsabilidades.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III-Derechos y deberes de las personas y del Estado en relación con la salud.</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LIBRO I-De las acciones de salud</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TITULO I</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I-Disposiciones comunes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II-De la alimentación y nutrición</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III-De la salud sexual y la salud reproductiva</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IV-De la violencia</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V-De los accidentes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VI-De los desastres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VII-Del tabaco, bebidas alcohólicas, psicotrópicos, estupefacientes y otras substancias que generan dependencia</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SECCIÓN I-DEL CONTROL DEL CONSUMO DE PRODUCTOS DEL TABACO</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SECCIÓN II-DE LA PREVENCIÓN DEL CONSUMO DE BEBIDAS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ALCOHÓLICAS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SECCIÓN III-DEL USO Y CONSUMO DE PSICOTRÓPICOS, ESTUPEFACIENTES Y OTRAS SUBSTANCIAS QUE GENERAN DEPENDENCIA</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TITULO II-Prevención y control de enfermedades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I-De las inmunizaciones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II-De las enfermedades transmisibles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III-De las enfermedades no transmisibles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III-A-DE LAS ENFERMEDADES CATASTRÓFICAS Y RARAS O HUÉRFANAS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IV-De la sangre, sus componentes y derivados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TITULO III-De los trasplantes de órganos, tejidos y disposición de cadáveres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I-De los trasplantes de órganos y tejidos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II-De la disposición y manejo de cadáveres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TITULO ÚNICO</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I-Del agua para consumo humano</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II-De los desechos comunes, infecciosos, especiales y de las radiaciones ionizantes y no ionizantes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III-Calidad del aire y de la contaminación acústica</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IV-Plaguicidas y otras sustancias químicas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V-Salud y seguridad en el trabajo</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VI-Del control de la fauna nociva y las zoantropías</w:t>
      </w:r>
      <w:r>
        <w:rPr>
          <w:sz w:val="20"/>
          <w:szCs w:val="20"/>
        </w:rPr>
        <w:t>.</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LIBRO III-Vigilancia y control sanitario</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TITULO ÚNICO</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I-Del registro sanitario</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II-De los alimentos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III-De los medicamentos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IV-De los productos naturales procesados de uso medicinal</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V-De los establecimientos farmacéuticos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VI-Otros establecimientos sujetos a control sanitario</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LIBRO IV-De los servicios y profesiones de salud</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lastRenderedPageBreak/>
        <w:t>TITULO ÚNICO</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I-De los servicios de salud</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II-De las medicinas tradicionales y alternativas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III-De las profesiones de salud, afines y su ejercicio</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IV-De la capacitación sanitaria</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LIBRO V</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TITULO ÚNICO-Investigación científica en salud, genética y sistema de información en salud</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I-De la investigación científica en salud</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II-De la genética humana</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III-Del sistema común de información</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LIBRO SEXTO-Jurisdicción, competencia, procedimiento, sanciones y definiciones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I-De la jurisdicción y competencia</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II-Del procedimiento</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III-De las sanciones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IV-De las infracciones</w:t>
      </w:r>
    </w:p>
    <w:p w:rsidR="00C92B2A" w:rsidRPr="00F86D73" w:rsidRDefault="00C92B2A" w:rsidP="005F7BC3">
      <w:pPr>
        <w:pStyle w:val="Sinespaciado"/>
        <w:numPr>
          <w:ilvl w:val="0"/>
          <w:numId w:val="57"/>
        </w:numPr>
        <w:pBdr>
          <w:top w:val="single" w:sz="4" w:space="1" w:color="auto"/>
          <w:left w:val="single" w:sz="4" w:space="1" w:color="auto"/>
          <w:bottom w:val="single" w:sz="4" w:space="1" w:color="auto"/>
          <w:right w:val="single" w:sz="4" w:space="1" w:color="auto"/>
        </w:pBdr>
        <w:rPr>
          <w:sz w:val="20"/>
          <w:szCs w:val="20"/>
        </w:rPr>
      </w:pPr>
      <w:r w:rsidRPr="00F86D73">
        <w:rPr>
          <w:sz w:val="20"/>
          <w:szCs w:val="20"/>
        </w:rPr>
        <w:t>CAPITULO V-De las definiciones</w:t>
      </w:r>
    </w:p>
    <w:p w:rsidR="00C92B2A" w:rsidRDefault="00C92B2A" w:rsidP="00C92B2A">
      <w:pPr>
        <w:autoSpaceDE w:val="0"/>
        <w:autoSpaceDN w:val="0"/>
        <w:adjustRightInd w:val="0"/>
        <w:rPr>
          <w:rFonts w:ascii="Arial" w:hAnsi="Arial" w:cs="Arial"/>
          <w:b/>
          <w:color w:val="000000"/>
        </w:rPr>
      </w:pPr>
    </w:p>
    <w:p w:rsidR="00C92B2A" w:rsidRPr="00145AC7" w:rsidRDefault="00C92B2A" w:rsidP="00C92B2A">
      <w:pPr>
        <w:pStyle w:val="Prrafodelista"/>
        <w:autoSpaceDE w:val="0"/>
        <w:autoSpaceDN w:val="0"/>
        <w:adjustRightInd w:val="0"/>
        <w:jc w:val="center"/>
        <w:rPr>
          <w:rFonts w:ascii="Arial" w:hAnsi="Arial" w:cs="Arial"/>
          <w:b/>
          <w:bCs/>
          <w:color w:val="000000"/>
        </w:rPr>
      </w:pPr>
      <w:r w:rsidRPr="00145AC7">
        <w:rPr>
          <w:rFonts w:ascii="Arial" w:hAnsi="Arial" w:cs="Arial"/>
          <w:b/>
          <w:bCs/>
          <w:color w:val="000000"/>
        </w:rPr>
        <w:t>REGLAMENTO DE MANEJO DE DESECHOS SOLIDOS EN HOSPITALES</w:t>
      </w:r>
    </w:p>
    <w:p w:rsidR="00C92B2A" w:rsidRPr="00145AC7" w:rsidRDefault="00C92B2A" w:rsidP="00C92B2A">
      <w:pPr>
        <w:pStyle w:val="Prrafodelista"/>
        <w:autoSpaceDE w:val="0"/>
        <w:autoSpaceDN w:val="0"/>
        <w:adjustRightInd w:val="0"/>
        <w:rPr>
          <w:rFonts w:ascii="Arial" w:hAnsi="Arial" w:cs="Arial"/>
          <w:b/>
          <w:sz w:val="18"/>
          <w:szCs w:val="18"/>
        </w:rPr>
      </w:pP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b/>
          <w:sz w:val="18"/>
          <w:szCs w:val="18"/>
        </w:rPr>
      </w:pPr>
      <w:r w:rsidRPr="00145AC7">
        <w:rPr>
          <w:rFonts w:ascii="Arial" w:hAnsi="Arial" w:cs="Arial"/>
          <w:b/>
          <w:sz w:val="18"/>
          <w:szCs w:val="18"/>
        </w:rPr>
        <w:t>TITULO I – DEL MANEJO INTERNO</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sz w:val="18"/>
          <w:szCs w:val="18"/>
        </w:rPr>
      </w:pPr>
      <w:r w:rsidRPr="00145AC7">
        <w:rPr>
          <w:rFonts w:ascii="Arial" w:hAnsi="Arial" w:cs="Arial"/>
          <w:sz w:val="18"/>
          <w:szCs w:val="18"/>
        </w:rPr>
        <w:t>CAPITULO I-DEL ÁMBITO DE APLICACIÓN</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sz w:val="18"/>
          <w:szCs w:val="18"/>
        </w:rPr>
      </w:pPr>
      <w:r w:rsidRPr="00145AC7">
        <w:rPr>
          <w:rFonts w:ascii="Arial" w:hAnsi="Arial" w:cs="Arial"/>
          <w:sz w:val="18"/>
          <w:szCs w:val="18"/>
        </w:rPr>
        <w:t>CAPITULO II-DE LOS OBJETIVOS</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sz w:val="18"/>
          <w:szCs w:val="18"/>
        </w:rPr>
      </w:pPr>
      <w:r w:rsidRPr="00145AC7">
        <w:rPr>
          <w:rFonts w:ascii="Arial" w:hAnsi="Arial" w:cs="Arial"/>
          <w:sz w:val="18"/>
          <w:szCs w:val="18"/>
        </w:rPr>
        <w:t>CAPITULO III-DE LA CLASIFICACIÓN DE LOS DESECHOS</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sz w:val="18"/>
          <w:szCs w:val="18"/>
        </w:rPr>
      </w:pPr>
      <w:r w:rsidRPr="00145AC7">
        <w:rPr>
          <w:rFonts w:ascii="Arial" w:hAnsi="Arial" w:cs="Arial"/>
          <w:sz w:val="18"/>
          <w:szCs w:val="18"/>
        </w:rPr>
        <w:t>CAPITULO IV-DE LA GENERACIÓN Y SEPARACIÓN</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sz w:val="18"/>
          <w:szCs w:val="18"/>
        </w:rPr>
      </w:pPr>
      <w:r w:rsidRPr="00145AC7">
        <w:rPr>
          <w:rFonts w:ascii="Arial" w:hAnsi="Arial" w:cs="Arial"/>
          <w:sz w:val="18"/>
          <w:szCs w:val="18"/>
        </w:rPr>
        <w:t>CAPITULO V-DE LOS ALMACENAMIENTOS Y RECIPIENTES</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sz w:val="18"/>
          <w:szCs w:val="18"/>
        </w:rPr>
      </w:pPr>
      <w:r w:rsidRPr="00145AC7">
        <w:rPr>
          <w:rFonts w:ascii="Arial" w:hAnsi="Arial" w:cs="Arial"/>
          <w:sz w:val="18"/>
          <w:szCs w:val="18"/>
        </w:rPr>
        <w:t>CAPITULO VI-DE LA RECOLECCIÓN Y TRANSPORTE INTERNO</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sz w:val="18"/>
          <w:szCs w:val="18"/>
        </w:rPr>
      </w:pPr>
      <w:r w:rsidRPr="00145AC7">
        <w:rPr>
          <w:rFonts w:ascii="Arial" w:hAnsi="Arial" w:cs="Arial"/>
          <w:sz w:val="18"/>
          <w:szCs w:val="18"/>
        </w:rPr>
        <w:t>CAPITULO VII-DEL TRATAMIENTO DE LOS DESECHOS INFECCIOSOS Y ESPECIALES</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sz w:val="18"/>
          <w:szCs w:val="18"/>
        </w:rPr>
      </w:pPr>
      <w:r w:rsidRPr="00145AC7">
        <w:rPr>
          <w:rFonts w:ascii="Arial" w:hAnsi="Arial" w:cs="Arial"/>
          <w:sz w:val="18"/>
          <w:szCs w:val="18"/>
        </w:rPr>
        <w:t>CAPITULO VIII-DEL TRATAMIENTO DE LOS DESECHOS RADIACTIVOS</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jc w:val="both"/>
        <w:rPr>
          <w:rFonts w:ascii="Arial" w:hAnsi="Arial" w:cs="Arial"/>
          <w:sz w:val="18"/>
          <w:szCs w:val="18"/>
        </w:rPr>
      </w:pPr>
      <w:r w:rsidRPr="00145AC7">
        <w:rPr>
          <w:rFonts w:ascii="Arial" w:hAnsi="Arial" w:cs="Arial"/>
          <w:sz w:val="18"/>
          <w:szCs w:val="18"/>
        </w:rPr>
        <w:t>IONIZANTES Y NO IONIZANTES.</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b/>
          <w:sz w:val="18"/>
          <w:szCs w:val="18"/>
        </w:rPr>
      </w:pPr>
      <w:r w:rsidRPr="00145AC7">
        <w:rPr>
          <w:rFonts w:ascii="Arial" w:hAnsi="Arial" w:cs="Arial"/>
          <w:b/>
          <w:sz w:val="18"/>
          <w:szCs w:val="18"/>
        </w:rPr>
        <w:t>TITULO II-DEL MANEJO EXTERNO</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sz w:val="18"/>
          <w:szCs w:val="18"/>
        </w:rPr>
      </w:pPr>
      <w:r w:rsidRPr="00145AC7">
        <w:rPr>
          <w:rFonts w:ascii="Arial" w:hAnsi="Arial" w:cs="Arial"/>
          <w:sz w:val="18"/>
          <w:szCs w:val="18"/>
        </w:rPr>
        <w:t>CAPITULO I-DE LA RECOLECCIÓN DIFERENCIADA, TRATAMIENTO EXTERNO Y DISPOSICIÓN FINAL</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b/>
          <w:sz w:val="18"/>
          <w:szCs w:val="18"/>
        </w:rPr>
      </w:pPr>
      <w:r w:rsidRPr="00145AC7">
        <w:rPr>
          <w:rFonts w:ascii="Arial" w:hAnsi="Arial" w:cs="Arial"/>
          <w:b/>
          <w:sz w:val="18"/>
          <w:szCs w:val="18"/>
        </w:rPr>
        <w:t>TITULO III-DE LOS COMITÉS</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sz w:val="18"/>
          <w:szCs w:val="18"/>
        </w:rPr>
      </w:pPr>
      <w:r w:rsidRPr="00145AC7">
        <w:rPr>
          <w:rFonts w:ascii="Arial" w:hAnsi="Arial" w:cs="Arial"/>
          <w:sz w:val="18"/>
          <w:szCs w:val="18"/>
        </w:rPr>
        <w:t>CAPITULO I-DE LOS COMITÉS DE MANEJO DE DESECHOS</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sz w:val="18"/>
          <w:szCs w:val="18"/>
        </w:rPr>
      </w:pPr>
      <w:r w:rsidRPr="00145AC7">
        <w:rPr>
          <w:rFonts w:ascii="Arial" w:hAnsi="Arial" w:cs="Arial"/>
          <w:sz w:val="18"/>
          <w:szCs w:val="18"/>
        </w:rPr>
        <w:t>CAPITULO II</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b/>
          <w:sz w:val="18"/>
          <w:szCs w:val="18"/>
        </w:rPr>
      </w:pPr>
      <w:r w:rsidRPr="00145AC7">
        <w:rPr>
          <w:rFonts w:ascii="Arial" w:hAnsi="Arial" w:cs="Arial"/>
          <w:b/>
          <w:sz w:val="18"/>
          <w:szCs w:val="18"/>
        </w:rPr>
        <w:t>TITULO I-DE LA DELEGACIÓN</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sz w:val="18"/>
          <w:szCs w:val="18"/>
        </w:rPr>
      </w:pPr>
      <w:r w:rsidRPr="00145AC7">
        <w:rPr>
          <w:rFonts w:ascii="Arial" w:hAnsi="Arial" w:cs="Arial"/>
          <w:sz w:val="18"/>
          <w:szCs w:val="18"/>
        </w:rPr>
        <w:t>TITULO III-DEL PROCESO DE EVALUACIÓN Y CONTROL</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sz w:val="18"/>
          <w:szCs w:val="18"/>
        </w:rPr>
      </w:pPr>
      <w:r w:rsidRPr="00145AC7">
        <w:rPr>
          <w:rFonts w:ascii="Arial" w:hAnsi="Arial" w:cs="Arial"/>
          <w:sz w:val="18"/>
          <w:szCs w:val="18"/>
        </w:rPr>
        <w:t>CAPITULO III-DEL NIVEL DE CUMPLIMIENTO</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b/>
          <w:sz w:val="18"/>
          <w:szCs w:val="18"/>
        </w:rPr>
      </w:pPr>
      <w:r w:rsidRPr="00145AC7">
        <w:rPr>
          <w:rFonts w:ascii="Arial" w:hAnsi="Arial" w:cs="Arial"/>
          <w:b/>
          <w:sz w:val="18"/>
          <w:szCs w:val="18"/>
        </w:rPr>
        <w:t>TITULO IV-DE LA BIOSEGURIDAD</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jc w:val="both"/>
        <w:rPr>
          <w:rFonts w:ascii="Arial" w:hAnsi="Arial" w:cs="Arial"/>
          <w:sz w:val="18"/>
          <w:szCs w:val="18"/>
        </w:rPr>
      </w:pPr>
      <w:r w:rsidRPr="00145AC7">
        <w:rPr>
          <w:rFonts w:ascii="Arial" w:hAnsi="Arial" w:cs="Arial"/>
          <w:sz w:val="18"/>
          <w:szCs w:val="18"/>
        </w:rPr>
        <w:t>CAPITULO I</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sz w:val="18"/>
          <w:szCs w:val="18"/>
        </w:rPr>
      </w:pPr>
      <w:r w:rsidRPr="00145AC7">
        <w:rPr>
          <w:rFonts w:ascii="Arial" w:hAnsi="Arial" w:cs="Arial"/>
          <w:sz w:val="18"/>
          <w:szCs w:val="18"/>
        </w:rPr>
        <w:t>CAPITULO II-DE LA ROTULACIÓN</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jc w:val="both"/>
        <w:rPr>
          <w:rFonts w:ascii="Arial" w:hAnsi="Arial" w:cs="Arial"/>
          <w:sz w:val="18"/>
          <w:szCs w:val="18"/>
        </w:rPr>
      </w:pPr>
      <w:r w:rsidRPr="00145AC7">
        <w:rPr>
          <w:rFonts w:ascii="Arial" w:hAnsi="Arial" w:cs="Arial"/>
          <w:sz w:val="18"/>
          <w:szCs w:val="18"/>
        </w:rPr>
        <w:t>TITULO V-DE LAS PROHIBICIONES</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jc w:val="both"/>
        <w:rPr>
          <w:rFonts w:ascii="Arial" w:hAnsi="Arial" w:cs="Arial"/>
          <w:sz w:val="18"/>
          <w:szCs w:val="18"/>
        </w:rPr>
      </w:pPr>
      <w:r w:rsidRPr="00145AC7">
        <w:rPr>
          <w:rFonts w:ascii="Arial" w:hAnsi="Arial" w:cs="Arial"/>
          <w:sz w:val="18"/>
          <w:szCs w:val="18"/>
        </w:rPr>
        <w:t>CAPITULO I</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jc w:val="both"/>
        <w:rPr>
          <w:rFonts w:ascii="Arial" w:hAnsi="Arial" w:cs="Arial"/>
          <w:sz w:val="18"/>
          <w:szCs w:val="18"/>
        </w:rPr>
      </w:pPr>
      <w:r w:rsidRPr="00145AC7">
        <w:rPr>
          <w:rFonts w:ascii="Arial" w:hAnsi="Arial" w:cs="Arial"/>
          <w:sz w:val="18"/>
          <w:szCs w:val="18"/>
        </w:rPr>
        <w:t>CAPITULO II</w:t>
      </w:r>
    </w:p>
    <w:p w:rsidR="00C92B2A" w:rsidRPr="00145AC7"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sz w:val="18"/>
          <w:szCs w:val="18"/>
        </w:rPr>
      </w:pPr>
      <w:r w:rsidRPr="00145AC7">
        <w:rPr>
          <w:rFonts w:ascii="Arial" w:hAnsi="Arial" w:cs="Arial"/>
          <w:sz w:val="18"/>
          <w:szCs w:val="18"/>
        </w:rPr>
        <w:t>CAPITULO III-DE LA RESPONSABILIDAD</w:t>
      </w:r>
    </w:p>
    <w:p w:rsidR="00C92B2A" w:rsidRPr="00773458" w:rsidRDefault="00C92B2A" w:rsidP="005F7BC3">
      <w:pPr>
        <w:pStyle w:val="Prrafodelista"/>
        <w:numPr>
          <w:ilvl w:val="0"/>
          <w:numId w:val="57"/>
        </w:numPr>
        <w:pBdr>
          <w:top w:val="single" w:sz="4" w:space="13" w:color="auto"/>
          <w:left w:val="single" w:sz="4" w:space="0" w:color="auto"/>
          <w:bottom w:val="single" w:sz="4" w:space="1" w:color="auto"/>
          <w:right w:val="single" w:sz="4" w:space="4" w:color="auto"/>
        </w:pBdr>
        <w:autoSpaceDE w:val="0"/>
        <w:autoSpaceDN w:val="0"/>
        <w:adjustRightInd w:val="0"/>
        <w:rPr>
          <w:rFonts w:ascii="Arial" w:hAnsi="Arial" w:cs="Arial"/>
          <w:sz w:val="18"/>
          <w:szCs w:val="18"/>
        </w:rPr>
      </w:pPr>
      <w:r w:rsidRPr="00773458">
        <w:rPr>
          <w:rFonts w:ascii="Arial" w:hAnsi="Arial" w:cs="Arial"/>
          <w:sz w:val="18"/>
          <w:szCs w:val="18"/>
        </w:rPr>
        <w:t>CAPITULO IV-DE LAS SANCIONES E INFRACCIONES</w:t>
      </w:r>
    </w:p>
    <w:p w:rsidR="00196500" w:rsidRDefault="00196500" w:rsidP="00C92B2A">
      <w:pPr>
        <w:jc w:val="center"/>
        <w:rPr>
          <w:b/>
          <w:sz w:val="28"/>
        </w:rPr>
      </w:pPr>
    </w:p>
    <w:p w:rsidR="00C92B2A" w:rsidRPr="009E499B" w:rsidRDefault="00C92B2A" w:rsidP="00C92B2A">
      <w:pPr>
        <w:jc w:val="center"/>
        <w:rPr>
          <w:b/>
          <w:sz w:val="28"/>
        </w:rPr>
      </w:pPr>
      <w:r w:rsidRPr="009E499B">
        <w:rPr>
          <w:b/>
          <w:sz w:val="28"/>
        </w:rPr>
        <w:lastRenderedPageBreak/>
        <w:t>ANEXO B</w:t>
      </w:r>
    </w:p>
    <w:p w:rsidR="00C92B2A" w:rsidRDefault="00C92B2A" w:rsidP="00C92B2A">
      <w:pPr>
        <w:rPr>
          <w:rFonts w:ascii="Arial" w:hAnsi="Arial" w:cs="Arial"/>
          <w:b/>
        </w:rPr>
      </w:pPr>
      <w:r w:rsidRPr="00956E75">
        <w:rPr>
          <w:rFonts w:ascii="Arial" w:hAnsi="Arial" w:cs="Arial"/>
          <w:b/>
        </w:rPr>
        <w:t>D</w:t>
      </w:r>
      <w:r>
        <w:rPr>
          <w:rFonts w:ascii="Arial" w:hAnsi="Arial" w:cs="Arial"/>
          <w:b/>
        </w:rPr>
        <w:t>ESCRIPCIÓN DE LAS INSTALACIONES</w:t>
      </w:r>
    </w:p>
    <w:p w:rsidR="00C92B2A" w:rsidRPr="00956E75" w:rsidRDefault="00C92B2A" w:rsidP="00C92B2A">
      <w:pPr>
        <w:pStyle w:val="Prrafodelista"/>
        <w:spacing w:after="200" w:line="480" w:lineRule="auto"/>
        <w:ind w:left="0"/>
        <w:jc w:val="both"/>
        <w:rPr>
          <w:rFonts w:ascii="Arial" w:hAnsi="Arial" w:cs="Arial"/>
          <w:b/>
        </w:rPr>
      </w:pPr>
      <w:r w:rsidRPr="00956E75">
        <w:rPr>
          <w:rFonts w:ascii="Arial" w:hAnsi="Arial" w:cs="Arial"/>
          <w:b/>
        </w:rPr>
        <w:t>CONSULTA EXTERNA</w:t>
      </w:r>
    </w:p>
    <w:p w:rsidR="00C92B2A" w:rsidRDefault="006B2FBB" w:rsidP="005F7BC3">
      <w:pPr>
        <w:pStyle w:val="Prrafodelista"/>
        <w:numPr>
          <w:ilvl w:val="0"/>
          <w:numId w:val="21"/>
        </w:numPr>
        <w:spacing w:after="200" w:line="480" w:lineRule="auto"/>
        <w:ind w:left="142" w:hanging="76"/>
        <w:jc w:val="both"/>
        <w:rPr>
          <w:rFonts w:ascii="Arial" w:hAnsi="Arial" w:cs="Arial"/>
          <w:b/>
        </w:rPr>
      </w:pPr>
      <w:r>
        <w:rPr>
          <w:b/>
          <w:noProof/>
          <w:lang w:val="es-EC" w:eastAsia="es-EC"/>
        </w:rPr>
        <w:drawing>
          <wp:anchor distT="0" distB="0" distL="114300" distR="114300" simplePos="0" relativeHeight="251703296" behindDoc="1" locked="0" layoutInCell="1" allowOverlap="1">
            <wp:simplePos x="0" y="0"/>
            <wp:positionH relativeFrom="column">
              <wp:posOffset>2914650</wp:posOffset>
            </wp:positionH>
            <wp:positionV relativeFrom="paragraph">
              <wp:posOffset>371475</wp:posOffset>
            </wp:positionV>
            <wp:extent cx="2703195" cy="2447925"/>
            <wp:effectExtent l="57150" t="57150" r="116205" b="123825"/>
            <wp:wrapThrough wrapText="bothSides">
              <wp:wrapPolygon edited="0">
                <wp:start x="-152" y="-504"/>
                <wp:lineTo x="-457" y="-336"/>
                <wp:lineTo x="-457" y="21852"/>
                <wp:lineTo x="-152" y="22525"/>
                <wp:lineTo x="22072" y="22525"/>
                <wp:lineTo x="22376" y="21348"/>
                <wp:lineTo x="22376" y="2353"/>
                <wp:lineTo x="21920" y="-168"/>
                <wp:lineTo x="21920" y="-504"/>
                <wp:lineTo x="-152" y="-504"/>
              </wp:wrapPolygon>
            </wp:wrapThrough>
            <wp:docPr id="2204" name="Imagen 51" descr="P100056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1000567%20(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03195" cy="24479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C92B2A">
        <w:rPr>
          <w:b/>
          <w:noProof/>
          <w:lang w:val="es-EC" w:eastAsia="es-EC"/>
        </w:rPr>
        <w:drawing>
          <wp:anchor distT="0" distB="0" distL="114300" distR="114300" simplePos="0" relativeHeight="251670528" behindDoc="1" locked="0" layoutInCell="1" allowOverlap="1">
            <wp:simplePos x="0" y="0"/>
            <wp:positionH relativeFrom="column">
              <wp:posOffset>-49530</wp:posOffset>
            </wp:positionH>
            <wp:positionV relativeFrom="paragraph">
              <wp:posOffset>371475</wp:posOffset>
            </wp:positionV>
            <wp:extent cx="2772410" cy="2466975"/>
            <wp:effectExtent l="57150" t="19050" r="123190" b="85725"/>
            <wp:wrapThrough wrapText="bothSides">
              <wp:wrapPolygon edited="0">
                <wp:start x="-445" y="-167"/>
                <wp:lineTo x="-148" y="22351"/>
                <wp:lineTo x="22263" y="22351"/>
                <wp:lineTo x="22560" y="21350"/>
                <wp:lineTo x="22560" y="2002"/>
                <wp:lineTo x="22411" y="167"/>
                <wp:lineTo x="22263" y="-167"/>
                <wp:lineTo x="-445" y="-167"/>
              </wp:wrapPolygon>
            </wp:wrapThrough>
            <wp:docPr id="2134" name="Imagen 49" descr="P1000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100057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72410" cy="246697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C92B2A">
        <w:rPr>
          <w:rFonts w:ascii="Arial" w:hAnsi="Arial" w:cs="Arial"/>
          <w:b/>
        </w:rPr>
        <w:t xml:space="preserve">  Medicina General</w:t>
      </w:r>
      <w:r w:rsidR="00C92B2A">
        <w:rPr>
          <w:rFonts w:ascii="Arial" w:hAnsi="Arial" w:cs="Arial"/>
          <w:b/>
        </w:rPr>
        <w:tab/>
      </w:r>
      <w:r w:rsidR="00C92B2A">
        <w:rPr>
          <w:rFonts w:ascii="Arial" w:hAnsi="Arial" w:cs="Arial"/>
          <w:b/>
        </w:rPr>
        <w:tab/>
      </w:r>
      <w:r w:rsidR="00C92B2A">
        <w:rPr>
          <w:rFonts w:ascii="Arial" w:hAnsi="Arial" w:cs="Arial"/>
          <w:b/>
        </w:rPr>
        <w:tab/>
      </w:r>
      <w:r w:rsidR="00C92B2A">
        <w:rPr>
          <w:rFonts w:ascii="Arial" w:hAnsi="Arial" w:cs="Arial"/>
          <w:b/>
        </w:rPr>
        <w:tab/>
      </w:r>
      <w:r w:rsidR="00C92B2A" w:rsidRPr="00956E75">
        <w:rPr>
          <w:rFonts w:ascii="Arial" w:hAnsi="Arial" w:cs="Arial"/>
          <w:b/>
        </w:rPr>
        <w:t>* Atención Externa</w:t>
      </w:r>
    </w:p>
    <w:p w:rsidR="00C92B2A" w:rsidRPr="00956E75" w:rsidRDefault="00C92B2A" w:rsidP="00C92B2A">
      <w:pPr>
        <w:pStyle w:val="Prrafodelista"/>
        <w:spacing w:after="200" w:line="480" w:lineRule="auto"/>
        <w:ind w:left="142"/>
        <w:jc w:val="both"/>
        <w:rPr>
          <w:rFonts w:ascii="Arial" w:hAnsi="Arial" w:cs="Arial"/>
          <w:b/>
        </w:rPr>
      </w:pPr>
      <w:r>
        <w:rPr>
          <w:rFonts w:ascii="Arial" w:hAnsi="Arial" w:cs="Arial"/>
          <w:b/>
        </w:rPr>
        <w:t>Figura</w:t>
      </w:r>
    </w:p>
    <w:p w:rsidR="006B2FBB" w:rsidRPr="0030573A" w:rsidRDefault="006B2FBB" w:rsidP="005F7BC3">
      <w:pPr>
        <w:pStyle w:val="Prrafodelista"/>
        <w:numPr>
          <w:ilvl w:val="0"/>
          <w:numId w:val="21"/>
        </w:numPr>
        <w:spacing w:after="200" w:line="480" w:lineRule="auto"/>
        <w:jc w:val="both"/>
        <w:rPr>
          <w:rFonts w:ascii="Arial" w:hAnsi="Arial" w:cs="Arial"/>
          <w:b/>
        </w:rPr>
      </w:pPr>
      <w:r>
        <w:rPr>
          <w:noProof/>
          <w:lang w:val="es-EC" w:eastAsia="es-EC"/>
        </w:rPr>
        <w:drawing>
          <wp:anchor distT="0" distB="0" distL="114300" distR="114300" simplePos="0" relativeHeight="251704320" behindDoc="1" locked="0" layoutInCell="1" allowOverlap="1">
            <wp:simplePos x="0" y="0"/>
            <wp:positionH relativeFrom="column">
              <wp:posOffset>3208020</wp:posOffset>
            </wp:positionH>
            <wp:positionV relativeFrom="paragraph">
              <wp:posOffset>242570</wp:posOffset>
            </wp:positionV>
            <wp:extent cx="2636520" cy="2822575"/>
            <wp:effectExtent l="57150" t="57150" r="106680" b="111125"/>
            <wp:wrapThrough wrapText="bothSides">
              <wp:wrapPolygon edited="0">
                <wp:start x="-156" y="-437"/>
                <wp:lineTo x="-468" y="-292"/>
                <wp:lineTo x="-468" y="21721"/>
                <wp:lineTo x="-156" y="22305"/>
                <wp:lineTo x="22006" y="22305"/>
                <wp:lineTo x="22318" y="20847"/>
                <wp:lineTo x="22318" y="2041"/>
                <wp:lineTo x="21850" y="-146"/>
                <wp:lineTo x="21850" y="-437"/>
                <wp:lineTo x="-156" y="-437"/>
              </wp:wrapPolygon>
            </wp:wrapThrough>
            <wp:docPr id="2135" name="Imagen 53" descr="P100057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1000573%20(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36520" cy="282257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C92B2A">
        <w:rPr>
          <w:noProof/>
          <w:lang w:val="es-EC" w:eastAsia="es-EC"/>
        </w:rPr>
        <w:drawing>
          <wp:anchor distT="0" distB="0" distL="114300" distR="114300" simplePos="0" relativeHeight="251671552" behindDoc="1" locked="0" layoutInCell="1" allowOverlap="1">
            <wp:simplePos x="0" y="0"/>
            <wp:positionH relativeFrom="column">
              <wp:posOffset>7620</wp:posOffset>
            </wp:positionH>
            <wp:positionV relativeFrom="paragraph">
              <wp:posOffset>243205</wp:posOffset>
            </wp:positionV>
            <wp:extent cx="2696210" cy="2822575"/>
            <wp:effectExtent l="57150" t="19050" r="123190" b="73025"/>
            <wp:wrapThrough wrapText="bothSides">
              <wp:wrapPolygon edited="0">
                <wp:start x="-458" y="-146"/>
                <wp:lineTo x="-153" y="22159"/>
                <wp:lineTo x="22282" y="22159"/>
                <wp:lineTo x="22587" y="20993"/>
                <wp:lineTo x="22587" y="1749"/>
                <wp:lineTo x="22434" y="146"/>
                <wp:lineTo x="22282" y="-146"/>
                <wp:lineTo x="-458" y="-146"/>
              </wp:wrapPolygon>
            </wp:wrapThrough>
            <wp:docPr id="2136" name="Imagen 50" descr="P100056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1000566%20(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96210" cy="282257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C92B2A" w:rsidRPr="00956E75">
        <w:rPr>
          <w:rFonts w:ascii="Arial" w:hAnsi="Arial" w:cs="Arial"/>
          <w:b/>
        </w:rPr>
        <w:t>Ginecología</w:t>
      </w:r>
      <w:r w:rsidR="00C92B2A" w:rsidRPr="00956E75">
        <w:rPr>
          <w:rFonts w:ascii="Arial" w:hAnsi="Arial" w:cs="Arial"/>
          <w:b/>
        </w:rPr>
        <w:tab/>
      </w:r>
      <w:r w:rsidR="00C92B2A" w:rsidRPr="00956E75">
        <w:rPr>
          <w:rFonts w:ascii="Arial" w:hAnsi="Arial" w:cs="Arial"/>
          <w:b/>
        </w:rPr>
        <w:tab/>
      </w:r>
      <w:r w:rsidR="00C92B2A" w:rsidRPr="00956E75">
        <w:rPr>
          <w:rFonts w:ascii="Arial" w:hAnsi="Arial" w:cs="Arial"/>
          <w:b/>
        </w:rPr>
        <w:tab/>
      </w:r>
      <w:r w:rsidR="00C92B2A" w:rsidRPr="00956E75">
        <w:rPr>
          <w:rFonts w:ascii="Arial" w:hAnsi="Arial" w:cs="Arial"/>
          <w:b/>
        </w:rPr>
        <w:tab/>
      </w:r>
      <w:r w:rsidR="00C92B2A" w:rsidRPr="00956E75">
        <w:rPr>
          <w:rFonts w:ascii="Arial" w:hAnsi="Arial" w:cs="Arial"/>
          <w:b/>
        </w:rPr>
        <w:tab/>
        <w:t xml:space="preserve">          *</w:t>
      </w:r>
      <w:r w:rsidR="00C92B2A" w:rsidRPr="00956E75">
        <w:rPr>
          <w:rFonts w:ascii="Arial" w:hAnsi="Arial" w:cs="Arial"/>
          <w:b/>
        </w:rPr>
        <w:tab/>
        <w:t xml:space="preserve"> Pediatría</w:t>
      </w:r>
    </w:p>
    <w:p w:rsidR="00C92B2A" w:rsidRPr="00956E75" w:rsidRDefault="00C92B2A" w:rsidP="00C92B2A">
      <w:pPr>
        <w:pStyle w:val="Prrafodelista"/>
        <w:spacing w:after="200" w:line="480" w:lineRule="auto"/>
        <w:ind w:left="0"/>
        <w:jc w:val="both"/>
        <w:rPr>
          <w:rFonts w:ascii="Arial" w:hAnsi="Arial" w:cs="Arial"/>
          <w:b/>
        </w:rPr>
      </w:pPr>
    </w:p>
    <w:p w:rsidR="00C92B2A" w:rsidRPr="00956E75" w:rsidRDefault="00C92B2A" w:rsidP="005F7BC3">
      <w:pPr>
        <w:pStyle w:val="Prrafodelista"/>
        <w:numPr>
          <w:ilvl w:val="0"/>
          <w:numId w:val="21"/>
        </w:numPr>
        <w:spacing w:after="200" w:line="480" w:lineRule="auto"/>
        <w:jc w:val="both"/>
        <w:rPr>
          <w:rFonts w:ascii="Arial" w:hAnsi="Arial" w:cs="Arial"/>
          <w:b/>
        </w:rPr>
      </w:pPr>
      <w:r w:rsidRPr="00956E75">
        <w:rPr>
          <w:rFonts w:ascii="Arial" w:hAnsi="Arial" w:cs="Arial"/>
          <w:b/>
          <w:noProof/>
          <w:lang w:val="es-EC" w:eastAsia="es-EC"/>
        </w:rPr>
        <w:drawing>
          <wp:anchor distT="0" distB="0" distL="114300" distR="114300" simplePos="0" relativeHeight="251673600" behindDoc="1" locked="0" layoutInCell="1" allowOverlap="1">
            <wp:simplePos x="0" y="0"/>
            <wp:positionH relativeFrom="column">
              <wp:posOffset>-205740</wp:posOffset>
            </wp:positionH>
            <wp:positionV relativeFrom="paragraph">
              <wp:posOffset>312420</wp:posOffset>
            </wp:positionV>
            <wp:extent cx="2832100" cy="2275840"/>
            <wp:effectExtent l="57150" t="19050" r="120650" b="67310"/>
            <wp:wrapThrough wrapText="bothSides">
              <wp:wrapPolygon edited="0">
                <wp:start x="-436" y="-181"/>
                <wp:lineTo x="-145" y="22239"/>
                <wp:lineTo x="22230" y="22239"/>
                <wp:lineTo x="22375" y="22239"/>
                <wp:lineTo x="22520" y="20792"/>
                <wp:lineTo x="22520" y="2170"/>
                <wp:lineTo x="22375" y="181"/>
                <wp:lineTo x="22230" y="-181"/>
                <wp:lineTo x="-436" y="-181"/>
              </wp:wrapPolygon>
            </wp:wrapThrough>
            <wp:docPr id="2137" name="Imagen 2137" descr="P1000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100056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32100" cy="227584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956E75">
        <w:rPr>
          <w:noProof/>
          <w:lang w:val="es-EC" w:eastAsia="es-EC"/>
        </w:rPr>
        <w:drawing>
          <wp:anchor distT="0" distB="0" distL="114300" distR="114300" simplePos="0" relativeHeight="251672576" behindDoc="1" locked="0" layoutInCell="1" allowOverlap="1">
            <wp:simplePos x="0" y="0"/>
            <wp:positionH relativeFrom="column">
              <wp:posOffset>2885440</wp:posOffset>
            </wp:positionH>
            <wp:positionV relativeFrom="paragraph">
              <wp:posOffset>421640</wp:posOffset>
            </wp:positionV>
            <wp:extent cx="3030855" cy="2166620"/>
            <wp:effectExtent l="57150" t="19050" r="112395" b="81280"/>
            <wp:wrapThrough wrapText="bothSides">
              <wp:wrapPolygon edited="0">
                <wp:start x="-407" y="-190"/>
                <wp:lineTo x="-136" y="22410"/>
                <wp:lineTo x="22129" y="22410"/>
                <wp:lineTo x="22401" y="21271"/>
                <wp:lineTo x="22401" y="2279"/>
                <wp:lineTo x="22265" y="190"/>
                <wp:lineTo x="22129" y="-190"/>
                <wp:lineTo x="-407" y="-190"/>
              </wp:wrapPolygon>
            </wp:wrapThrough>
            <wp:docPr id="2138" name="Imagen 52" descr="P100056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1000564%20(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030855" cy="21666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956E75">
        <w:rPr>
          <w:rFonts w:ascii="Arial" w:hAnsi="Arial" w:cs="Arial"/>
          <w:b/>
        </w:rPr>
        <w:t>Odontología</w:t>
      </w:r>
      <w:r w:rsidRPr="00956E75">
        <w:rPr>
          <w:rFonts w:ascii="Arial" w:hAnsi="Arial" w:cs="Arial"/>
          <w:b/>
        </w:rPr>
        <w:tab/>
      </w:r>
      <w:r w:rsidRPr="00956E75">
        <w:rPr>
          <w:rFonts w:ascii="Arial" w:hAnsi="Arial" w:cs="Arial"/>
          <w:b/>
        </w:rPr>
        <w:tab/>
      </w:r>
      <w:r w:rsidRPr="00956E75">
        <w:rPr>
          <w:rFonts w:ascii="Arial" w:hAnsi="Arial" w:cs="Arial"/>
          <w:b/>
        </w:rPr>
        <w:tab/>
      </w:r>
      <w:r w:rsidRPr="00956E75">
        <w:rPr>
          <w:rFonts w:ascii="Arial" w:hAnsi="Arial" w:cs="Arial"/>
          <w:b/>
        </w:rPr>
        <w:tab/>
      </w:r>
      <w:r w:rsidRPr="00956E75">
        <w:rPr>
          <w:rFonts w:ascii="Arial" w:hAnsi="Arial" w:cs="Arial"/>
          <w:b/>
        </w:rPr>
        <w:tab/>
      </w:r>
      <w:r w:rsidRPr="00956E75">
        <w:rPr>
          <w:rFonts w:ascii="Arial" w:hAnsi="Arial" w:cs="Arial"/>
          <w:b/>
        </w:rPr>
        <w:tab/>
        <w:t>* Estadística</w:t>
      </w:r>
    </w:p>
    <w:p w:rsidR="00C92B2A" w:rsidRPr="00956E75" w:rsidRDefault="00C92B2A" w:rsidP="00C92B2A">
      <w:pPr>
        <w:pStyle w:val="Prrafodelista"/>
        <w:spacing w:after="200" w:line="480" w:lineRule="auto"/>
        <w:ind w:left="0"/>
        <w:jc w:val="both"/>
        <w:rPr>
          <w:rFonts w:ascii="Arial" w:hAnsi="Arial" w:cs="Arial"/>
          <w:b/>
        </w:rPr>
      </w:pPr>
    </w:p>
    <w:p w:rsidR="00C92B2A" w:rsidRPr="00956E75" w:rsidRDefault="00C92B2A" w:rsidP="00C92B2A">
      <w:pPr>
        <w:pStyle w:val="Prrafodelista"/>
        <w:spacing w:after="200" w:line="480" w:lineRule="auto"/>
        <w:ind w:left="0"/>
        <w:jc w:val="both"/>
        <w:rPr>
          <w:rFonts w:ascii="Arial" w:hAnsi="Arial" w:cs="Arial"/>
          <w:b/>
        </w:rPr>
      </w:pPr>
      <w:r w:rsidRPr="00956E75">
        <w:rPr>
          <w:rFonts w:ascii="Arial" w:hAnsi="Arial" w:cs="Arial"/>
          <w:b/>
        </w:rPr>
        <w:t>HOSPITALIZACIÓN Y AMBULATORIO</w:t>
      </w:r>
    </w:p>
    <w:p w:rsidR="00C92B2A" w:rsidRPr="00956E75" w:rsidRDefault="00C92B2A" w:rsidP="00C92B2A">
      <w:pPr>
        <w:pStyle w:val="Prrafodelista"/>
        <w:spacing w:after="200" w:line="480" w:lineRule="auto"/>
        <w:ind w:left="360"/>
        <w:jc w:val="both"/>
        <w:rPr>
          <w:rFonts w:ascii="Arial" w:hAnsi="Arial" w:cs="Arial"/>
          <w:b/>
        </w:rPr>
      </w:pPr>
    </w:p>
    <w:p w:rsidR="00C92B2A" w:rsidRPr="00C92B2A" w:rsidRDefault="00C92B2A" w:rsidP="005F7BC3">
      <w:pPr>
        <w:pStyle w:val="Prrafodelista"/>
        <w:numPr>
          <w:ilvl w:val="0"/>
          <w:numId w:val="21"/>
        </w:numPr>
        <w:spacing w:after="200" w:line="480" w:lineRule="auto"/>
        <w:jc w:val="both"/>
        <w:rPr>
          <w:rFonts w:ascii="Arial" w:hAnsi="Arial" w:cs="Arial"/>
          <w:b/>
        </w:rPr>
      </w:pPr>
      <w:r w:rsidRPr="00956E75">
        <w:rPr>
          <w:b/>
          <w:noProof/>
          <w:lang w:val="es-EC" w:eastAsia="es-EC"/>
        </w:rPr>
        <w:drawing>
          <wp:anchor distT="0" distB="0" distL="114300" distR="114300" simplePos="0" relativeHeight="251669504" behindDoc="1" locked="0" layoutInCell="1" allowOverlap="1">
            <wp:simplePos x="0" y="0"/>
            <wp:positionH relativeFrom="column">
              <wp:posOffset>22860</wp:posOffset>
            </wp:positionH>
            <wp:positionV relativeFrom="paragraph">
              <wp:posOffset>398780</wp:posOffset>
            </wp:positionV>
            <wp:extent cx="2743200" cy="2484755"/>
            <wp:effectExtent l="57150" t="19050" r="114300" b="67945"/>
            <wp:wrapThrough wrapText="bothSides">
              <wp:wrapPolygon edited="0">
                <wp:start x="-450" y="-166"/>
                <wp:lineTo x="-150" y="22191"/>
                <wp:lineTo x="22200" y="22191"/>
                <wp:lineTo x="22500" y="21197"/>
                <wp:lineTo x="22500" y="1987"/>
                <wp:lineTo x="22350" y="166"/>
                <wp:lineTo x="22200" y="-166"/>
                <wp:lineTo x="-450" y="-166"/>
              </wp:wrapPolygon>
            </wp:wrapThrough>
            <wp:docPr id="2139" name="Imagen 48" descr="P100057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1000578%20(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43200" cy="248475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956E75">
        <w:rPr>
          <w:noProof/>
          <w:lang w:val="es-EC" w:eastAsia="es-EC"/>
        </w:rPr>
        <w:drawing>
          <wp:anchor distT="0" distB="0" distL="114300" distR="114300" simplePos="0" relativeHeight="251668480" behindDoc="1" locked="0" layoutInCell="1" allowOverlap="1">
            <wp:simplePos x="0" y="0"/>
            <wp:positionH relativeFrom="column">
              <wp:posOffset>2954655</wp:posOffset>
            </wp:positionH>
            <wp:positionV relativeFrom="paragraph">
              <wp:posOffset>418465</wp:posOffset>
            </wp:positionV>
            <wp:extent cx="2633345" cy="2404745"/>
            <wp:effectExtent l="57150" t="19050" r="109855" b="71755"/>
            <wp:wrapThrough wrapText="bothSides">
              <wp:wrapPolygon edited="0">
                <wp:start x="-469" y="-171"/>
                <wp:lineTo x="-156" y="22245"/>
                <wp:lineTo x="22189" y="22245"/>
                <wp:lineTo x="22345" y="22245"/>
                <wp:lineTo x="22501" y="21902"/>
                <wp:lineTo x="22501" y="2053"/>
                <wp:lineTo x="22345" y="171"/>
                <wp:lineTo x="22189" y="-171"/>
                <wp:lineTo x="-469" y="-171"/>
              </wp:wrapPolygon>
            </wp:wrapThrough>
            <wp:docPr id="2140" name="Imagen 47" descr="P1000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100057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33345" cy="240474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956E75">
        <w:rPr>
          <w:rFonts w:ascii="Arial" w:hAnsi="Arial" w:cs="Arial"/>
          <w:b/>
        </w:rPr>
        <w:t>Emergencia</w:t>
      </w:r>
      <w:r w:rsidRPr="00956E75">
        <w:rPr>
          <w:rFonts w:ascii="Arial" w:hAnsi="Arial" w:cs="Arial"/>
          <w:b/>
        </w:rPr>
        <w:tab/>
      </w:r>
      <w:r w:rsidRPr="00956E75">
        <w:rPr>
          <w:rFonts w:ascii="Arial" w:hAnsi="Arial" w:cs="Arial"/>
          <w:b/>
        </w:rPr>
        <w:tab/>
      </w:r>
      <w:r w:rsidRPr="00956E75">
        <w:rPr>
          <w:rFonts w:ascii="Arial" w:hAnsi="Arial" w:cs="Arial"/>
          <w:b/>
        </w:rPr>
        <w:tab/>
      </w:r>
      <w:r w:rsidRPr="00956E75">
        <w:rPr>
          <w:rFonts w:ascii="Arial" w:hAnsi="Arial" w:cs="Arial"/>
          <w:b/>
        </w:rPr>
        <w:tab/>
      </w:r>
      <w:r w:rsidRPr="00956E75">
        <w:rPr>
          <w:rFonts w:ascii="Arial" w:hAnsi="Arial" w:cs="Arial"/>
          <w:b/>
        </w:rPr>
        <w:tab/>
      </w:r>
      <w:r w:rsidRPr="00956E75">
        <w:rPr>
          <w:rFonts w:ascii="Arial" w:hAnsi="Arial" w:cs="Arial"/>
          <w:b/>
        </w:rPr>
        <w:tab/>
        <w:t>*Toco-quirúrgico</w:t>
      </w:r>
    </w:p>
    <w:p w:rsidR="00C92B2A" w:rsidRPr="00956E75" w:rsidRDefault="00C92B2A" w:rsidP="005F7BC3">
      <w:pPr>
        <w:pStyle w:val="Prrafodelista"/>
        <w:numPr>
          <w:ilvl w:val="0"/>
          <w:numId w:val="21"/>
        </w:numPr>
        <w:spacing w:after="200" w:line="480" w:lineRule="auto"/>
        <w:jc w:val="both"/>
        <w:rPr>
          <w:rFonts w:ascii="Arial" w:hAnsi="Arial" w:cs="Arial"/>
          <w:b/>
        </w:rPr>
      </w:pPr>
      <w:r w:rsidRPr="00956E75">
        <w:rPr>
          <w:noProof/>
          <w:lang w:val="es-EC" w:eastAsia="es-EC"/>
        </w:rPr>
        <w:lastRenderedPageBreak/>
        <w:drawing>
          <wp:anchor distT="0" distB="0" distL="114300" distR="114300" simplePos="0" relativeHeight="251675648" behindDoc="1" locked="0" layoutInCell="1" allowOverlap="1">
            <wp:simplePos x="0" y="0"/>
            <wp:positionH relativeFrom="column">
              <wp:posOffset>3153410</wp:posOffset>
            </wp:positionH>
            <wp:positionV relativeFrom="paragraph">
              <wp:posOffset>421640</wp:posOffset>
            </wp:positionV>
            <wp:extent cx="2741930" cy="2365375"/>
            <wp:effectExtent l="57150" t="19050" r="115570" b="73025"/>
            <wp:wrapThrough wrapText="bothSides">
              <wp:wrapPolygon edited="0">
                <wp:start x="-450" y="-174"/>
                <wp:lineTo x="-150" y="22267"/>
                <wp:lineTo x="22210" y="22267"/>
                <wp:lineTo x="22360" y="22267"/>
                <wp:lineTo x="22360" y="22093"/>
                <wp:lineTo x="22510" y="19483"/>
                <wp:lineTo x="22510" y="2088"/>
                <wp:lineTo x="22360" y="174"/>
                <wp:lineTo x="22210" y="-174"/>
                <wp:lineTo x="-450" y="-174"/>
              </wp:wrapPolygon>
            </wp:wrapThrough>
            <wp:docPr id="2141" name="Imagen 56" descr="P100055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1000559 (2)"/>
                    <pic:cNvPicPr>
                      <a:picLocks noChangeAspect="1" noChangeArrowheads="1"/>
                    </pic:cNvPicPr>
                  </pic:nvPicPr>
                  <pic:blipFill>
                    <a:blip r:embed="rId118" cstate="print">
                      <a:extLst>
                        <a:ext uri="{28A0092B-C50C-407E-A947-70E740481C1C}">
                          <a14:useLocalDpi xmlns:a14="http://schemas.microsoft.com/office/drawing/2010/main" val="0"/>
                        </a:ext>
                      </a:extLst>
                    </a:blip>
                    <a:srcRect r="21649" b="20265"/>
                    <a:stretch>
                      <a:fillRect/>
                    </a:stretch>
                  </pic:blipFill>
                  <pic:spPr bwMode="auto">
                    <a:xfrm>
                      <a:off x="0" y="0"/>
                      <a:ext cx="2741930" cy="236537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956E75">
        <w:rPr>
          <w:noProof/>
          <w:lang w:val="es-EC" w:eastAsia="es-EC"/>
        </w:rPr>
        <w:drawing>
          <wp:anchor distT="0" distB="0" distL="114300" distR="114300" simplePos="0" relativeHeight="251674624" behindDoc="1" locked="0" layoutInCell="1" allowOverlap="1">
            <wp:simplePos x="0" y="0"/>
            <wp:positionH relativeFrom="column">
              <wp:posOffset>-36830</wp:posOffset>
            </wp:positionH>
            <wp:positionV relativeFrom="paragraph">
              <wp:posOffset>342265</wp:posOffset>
            </wp:positionV>
            <wp:extent cx="2903220" cy="2543810"/>
            <wp:effectExtent l="57150" t="19050" r="106680" b="85090"/>
            <wp:wrapThrough wrapText="bothSides">
              <wp:wrapPolygon edited="0">
                <wp:start x="-425" y="-162"/>
                <wp:lineTo x="-142" y="22323"/>
                <wp:lineTo x="22110" y="22323"/>
                <wp:lineTo x="22252" y="22323"/>
                <wp:lineTo x="22394" y="21028"/>
                <wp:lineTo x="22394" y="1941"/>
                <wp:lineTo x="22252" y="162"/>
                <wp:lineTo x="22110" y="-162"/>
                <wp:lineTo x="-425" y="-162"/>
              </wp:wrapPolygon>
            </wp:wrapThrough>
            <wp:docPr id="2142" name="Imagen 55" descr="P100056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1000560%20(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03220" cy="254381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956E75">
        <w:rPr>
          <w:rFonts w:ascii="Arial" w:hAnsi="Arial" w:cs="Arial"/>
          <w:b/>
        </w:rPr>
        <w:t>Esterilización</w:t>
      </w:r>
      <w:r w:rsidRPr="00956E75">
        <w:rPr>
          <w:rFonts w:ascii="Arial" w:hAnsi="Arial" w:cs="Arial"/>
          <w:b/>
        </w:rPr>
        <w:tab/>
      </w:r>
      <w:r w:rsidRPr="00956E75">
        <w:rPr>
          <w:rFonts w:ascii="Arial" w:hAnsi="Arial" w:cs="Arial"/>
          <w:b/>
        </w:rPr>
        <w:tab/>
      </w:r>
      <w:r w:rsidRPr="00956E75">
        <w:rPr>
          <w:rFonts w:ascii="Arial" w:hAnsi="Arial" w:cs="Arial"/>
          <w:b/>
        </w:rPr>
        <w:tab/>
      </w:r>
      <w:r w:rsidRPr="00956E75">
        <w:rPr>
          <w:rFonts w:ascii="Arial" w:hAnsi="Arial" w:cs="Arial"/>
          <w:b/>
        </w:rPr>
        <w:tab/>
      </w:r>
      <w:r w:rsidRPr="00956E75">
        <w:rPr>
          <w:rFonts w:ascii="Arial" w:hAnsi="Arial" w:cs="Arial"/>
          <w:b/>
        </w:rPr>
        <w:tab/>
        <w:t>* Lavandería</w:t>
      </w:r>
    </w:p>
    <w:p w:rsidR="00C92B2A" w:rsidRPr="00956E75" w:rsidRDefault="00C92B2A" w:rsidP="00C92B2A">
      <w:pPr>
        <w:pStyle w:val="Prrafodelista"/>
        <w:spacing w:after="200" w:line="480" w:lineRule="auto"/>
        <w:ind w:left="0"/>
        <w:rPr>
          <w:rFonts w:ascii="Arial" w:hAnsi="Arial" w:cs="Arial"/>
          <w:b/>
        </w:rPr>
      </w:pPr>
    </w:p>
    <w:p w:rsidR="00C92B2A" w:rsidRPr="00C92B2A" w:rsidRDefault="00C92B2A" w:rsidP="005F7BC3">
      <w:pPr>
        <w:pStyle w:val="Prrafodelista"/>
        <w:numPr>
          <w:ilvl w:val="0"/>
          <w:numId w:val="21"/>
        </w:numPr>
        <w:spacing w:after="200" w:line="480" w:lineRule="auto"/>
        <w:rPr>
          <w:rFonts w:ascii="Arial" w:hAnsi="Arial" w:cs="Arial"/>
          <w:b/>
        </w:rPr>
      </w:pPr>
      <w:r w:rsidRPr="00956E75">
        <w:rPr>
          <w:noProof/>
          <w:lang w:val="es-EC" w:eastAsia="es-EC"/>
        </w:rPr>
        <w:drawing>
          <wp:anchor distT="0" distB="0" distL="114300" distR="114300" simplePos="0" relativeHeight="251676672" behindDoc="1" locked="0" layoutInCell="1" allowOverlap="1">
            <wp:simplePos x="0" y="0"/>
            <wp:positionH relativeFrom="column">
              <wp:posOffset>3093720</wp:posOffset>
            </wp:positionH>
            <wp:positionV relativeFrom="paragraph">
              <wp:posOffset>407035</wp:posOffset>
            </wp:positionV>
            <wp:extent cx="2872105" cy="2553970"/>
            <wp:effectExtent l="57150" t="19050" r="118745" b="74930"/>
            <wp:wrapThrough wrapText="bothSides">
              <wp:wrapPolygon edited="0">
                <wp:start x="-430" y="-161"/>
                <wp:lineTo x="-143" y="22234"/>
                <wp:lineTo x="22207" y="22234"/>
                <wp:lineTo x="22350" y="22234"/>
                <wp:lineTo x="22493" y="20945"/>
                <wp:lineTo x="22493" y="1933"/>
                <wp:lineTo x="22350" y="161"/>
                <wp:lineTo x="22207" y="-161"/>
                <wp:lineTo x="-430" y="-161"/>
              </wp:wrapPolygon>
            </wp:wrapThrough>
            <wp:docPr id="2143" name="Imagen 58" descr="DSC05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SC05061"/>
                    <pic:cNvPicPr>
                      <a:picLocks noChangeAspect="1" noChangeArrowheads="1"/>
                    </pic:cNvPicPr>
                  </pic:nvPicPr>
                  <pic:blipFill>
                    <a:blip r:embed="rId120" cstate="print">
                      <a:extLst>
                        <a:ext uri="{28A0092B-C50C-407E-A947-70E740481C1C}">
                          <a14:useLocalDpi xmlns:a14="http://schemas.microsoft.com/office/drawing/2010/main" val="0"/>
                        </a:ext>
                      </a:extLst>
                    </a:blip>
                    <a:srcRect r="8749"/>
                    <a:stretch>
                      <a:fillRect/>
                    </a:stretch>
                  </pic:blipFill>
                  <pic:spPr bwMode="auto">
                    <a:xfrm>
                      <a:off x="0" y="0"/>
                      <a:ext cx="2872105" cy="255397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956E75">
        <w:rPr>
          <w:rFonts w:ascii="Arial" w:hAnsi="Arial" w:cs="Arial"/>
          <w:b/>
          <w:noProof/>
          <w:lang w:val="es-EC" w:eastAsia="es-EC"/>
        </w:rPr>
        <w:drawing>
          <wp:anchor distT="0" distB="0" distL="114300" distR="114300" simplePos="0" relativeHeight="251667456" behindDoc="1" locked="0" layoutInCell="1" allowOverlap="1">
            <wp:simplePos x="0" y="0"/>
            <wp:positionH relativeFrom="column">
              <wp:posOffset>-36830</wp:posOffset>
            </wp:positionH>
            <wp:positionV relativeFrom="paragraph">
              <wp:posOffset>337820</wp:posOffset>
            </wp:positionV>
            <wp:extent cx="2891790" cy="2691765"/>
            <wp:effectExtent l="57150" t="19050" r="118110" b="70485"/>
            <wp:wrapThrough wrapText="bothSides">
              <wp:wrapPolygon edited="0">
                <wp:start x="-427" y="-153"/>
                <wp:lineTo x="-142" y="22166"/>
                <wp:lineTo x="22198" y="22166"/>
                <wp:lineTo x="22340" y="22166"/>
                <wp:lineTo x="22482" y="22013"/>
                <wp:lineTo x="22482" y="1834"/>
                <wp:lineTo x="22340" y="153"/>
                <wp:lineTo x="22198" y="-153"/>
                <wp:lineTo x="-427" y="-153"/>
              </wp:wrapPolygon>
            </wp:wrapThrough>
            <wp:docPr id="2176" name="Imagen 46" descr="P100058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1000584%20(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91790" cy="269176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956E75">
        <w:rPr>
          <w:rFonts w:ascii="Arial" w:hAnsi="Arial" w:cs="Arial"/>
          <w:b/>
        </w:rPr>
        <w:t>Quirófanos</w:t>
      </w:r>
      <w:r w:rsidRPr="00956E75">
        <w:rPr>
          <w:rFonts w:ascii="Arial" w:hAnsi="Arial" w:cs="Arial"/>
          <w:b/>
        </w:rPr>
        <w:tab/>
      </w:r>
      <w:r w:rsidRPr="00956E75">
        <w:rPr>
          <w:rFonts w:ascii="Arial" w:hAnsi="Arial" w:cs="Arial"/>
          <w:b/>
        </w:rPr>
        <w:tab/>
      </w:r>
      <w:r w:rsidRPr="00956E75">
        <w:rPr>
          <w:rFonts w:ascii="Arial" w:hAnsi="Arial" w:cs="Arial"/>
          <w:b/>
        </w:rPr>
        <w:tab/>
      </w:r>
      <w:r w:rsidRPr="00956E75">
        <w:rPr>
          <w:rFonts w:ascii="Arial" w:hAnsi="Arial" w:cs="Arial"/>
          <w:b/>
        </w:rPr>
        <w:tab/>
      </w:r>
      <w:r w:rsidRPr="00956E75">
        <w:rPr>
          <w:rFonts w:ascii="Arial" w:hAnsi="Arial" w:cs="Arial"/>
          <w:b/>
        </w:rPr>
        <w:tab/>
      </w:r>
      <w:r w:rsidRPr="00956E75">
        <w:rPr>
          <w:rFonts w:ascii="Arial" w:hAnsi="Arial" w:cs="Arial"/>
          <w:b/>
        </w:rPr>
        <w:tab/>
        <w:t>*  Neonatología</w:t>
      </w:r>
    </w:p>
    <w:p w:rsidR="00196500" w:rsidRDefault="00196500" w:rsidP="00C92B2A">
      <w:pPr>
        <w:jc w:val="center"/>
        <w:rPr>
          <w:b/>
        </w:rPr>
      </w:pPr>
    </w:p>
    <w:p w:rsidR="00196500" w:rsidRDefault="00196500" w:rsidP="00C92B2A">
      <w:pPr>
        <w:jc w:val="center"/>
        <w:rPr>
          <w:b/>
        </w:rPr>
      </w:pPr>
    </w:p>
    <w:p w:rsidR="00196500" w:rsidRDefault="00196500" w:rsidP="00C92B2A">
      <w:pPr>
        <w:jc w:val="center"/>
        <w:rPr>
          <w:b/>
        </w:rPr>
      </w:pPr>
    </w:p>
    <w:p w:rsidR="00C92B2A" w:rsidRPr="00BD091B" w:rsidRDefault="00C92B2A" w:rsidP="00C92B2A">
      <w:pPr>
        <w:jc w:val="center"/>
        <w:rPr>
          <w:b/>
        </w:rPr>
      </w:pPr>
      <w:r w:rsidRPr="00BD091B">
        <w:rPr>
          <w:b/>
        </w:rPr>
        <w:lastRenderedPageBreak/>
        <w:t>IMPACTO ECONÓMICO QUE LA MATERNIDAD ESTA EXPUESTA EN CUALQUIER MOMENTO</w:t>
      </w:r>
    </w:p>
    <w:p w:rsidR="00C92B2A" w:rsidRDefault="00C92B2A" w:rsidP="00C92B2A">
      <w:pPr>
        <w:jc w:val="center"/>
      </w:pPr>
      <w:r w:rsidRPr="00BD091B">
        <w:rPr>
          <w:noProof/>
          <w:lang w:val="es-EC" w:eastAsia="es-EC"/>
        </w:rPr>
        <w:drawing>
          <wp:inline distT="0" distB="0" distL="0" distR="0">
            <wp:extent cx="5607050" cy="5153025"/>
            <wp:effectExtent l="19050" t="0" r="12700" b="0"/>
            <wp:docPr id="2177"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C92B2A" w:rsidRDefault="00C92B2A" w:rsidP="00C92B2A"/>
    <w:p w:rsidR="00C92B2A" w:rsidRDefault="00C92B2A" w:rsidP="00C92B2A"/>
    <w:p w:rsidR="00C92B2A" w:rsidRDefault="00C92B2A" w:rsidP="00C92B2A"/>
    <w:p w:rsidR="00C92B2A" w:rsidRDefault="00C92B2A" w:rsidP="00C92B2A"/>
    <w:p w:rsidR="00C92B2A" w:rsidRDefault="00C92B2A" w:rsidP="00C92B2A">
      <w:pPr>
        <w:rPr>
          <w:rFonts w:ascii="Arial" w:hAnsi="Arial" w:cs="Arial"/>
          <w:b/>
        </w:rPr>
      </w:pPr>
    </w:p>
    <w:p w:rsidR="00C92B2A" w:rsidRDefault="00C92B2A" w:rsidP="00C92B2A">
      <w:pPr>
        <w:rPr>
          <w:rFonts w:ascii="Arial" w:hAnsi="Arial" w:cs="Arial"/>
          <w:b/>
        </w:rPr>
      </w:pPr>
    </w:p>
    <w:p w:rsidR="00C92B2A" w:rsidRDefault="00C92B2A" w:rsidP="00C92B2A">
      <w:pPr>
        <w:rPr>
          <w:rFonts w:ascii="Arial" w:hAnsi="Arial" w:cs="Arial"/>
          <w:b/>
        </w:rPr>
      </w:pPr>
    </w:p>
    <w:p w:rsidR="00C92B2A" w:rsidRDefault="00C92B2A" w:rsidP="00C92B2A">
      <w:pPr>
        <w:rPr>
          <w:rFonts w:ascii="Arial" w:hAnsi="Arial" w:cs="Arial"/>
          <w:b/>
        </w:rPr>
      </w:pPr>
    </w:p>
    <w:p w:rsidR="00C92B2A" w:rsidRDefault="00C92B2A" w:rsidP="00C92B2A">
      <w:pPr>
        <w:rPr>
          <w:rFonts w:ascii="Arial" w:hAnsi="Arial" w:cs="Arial"/>
          <w:b/>
        </w:rPr>
      </w:pPr>
    </w:p>
    <w:p w:rsidR="003E228D" w:rsidRDefault="003E228D" w:rsidP="003E228D">
      <w:pPr>
        <w:jc w:val="center"/>
        <w:rPr>
          <w:b/>
          <w:sz w:val="28"/>
        </w:rPr>
      </w:pPr>
      <w:r>
        <w:rPr>
          <w:b/>
          <w:noProof/>
          <w:sz w:val="28"/>
          <w:lang w:val="es-EC" w:eastAsia="es-EC"/>
        </w:rPr>
        <w:lastRenderedPageBreak/>
        <w:drawing>
          <wp:anchor distT="0" distB="0" distL="114300" distR="114300" simplePos="0" relativeHeight="251677696" behindDoc="1" locked="0" layoutInCell="1" allowOverlap="1">
            <wp:simplePos x="0" y="0"/>
            <wp:positionH relativeFrom="column">
              <wp:posOffset>-4445</wp:posOffset>
            </wp:positionH>
            <wp:positionV relativeFrom="paragraph">
              <wp:posOffset>667385</wp:posOffset>
            </wp:positionV>
            <wp:extent cx="5360035" cy="4013835"/>
            <wp:effectExtent l="19050" t="0" r="0" b="0"/>
            <wp:wrapThrough wrapText="bothSides">
              <wp:wrapPolygon edited="0">
                <wp:start x="-77" y="0"/>
                <wp:lineTo x="-77" y="21528"/>
                <wp:lineTo x="21572" y="21528"/>
                <wp:lineTo x="21572" y="0"/>
                <wp:lineTo x="-77" y="0"/>
              </wp:wrapPolygon>
            </wp:wrapThrough>
            <wp:docPr id="2178" name="Imagen 2178" descr="D:\TESINA TRABAJADA\Imagenes\TABLA DE VALORACION DEL RIESG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TESINA TRABAJADA\Imagenes\TABLA DE VALORACION DEL RIESGO.bmp"/>
                    <pic:cNvPicPr>
                      <a:picLocks noChangeAspect="1" noChangeArrowheads="1"/>
                    </pic:cNvPicPr>
                  </pic:nvPicPr>
                  <pic:blipFill>
                    <a:blip r:embed="rId123" cstate="print">
                      <a:extLst>
                        <a:ext uri="{28A0092B-C50C-407E-A947-70E740481C1C}">
                          <a14:useLocalDpi xmlns:a14="http://schemas.microsoft.com/office/drawing/2010/main" val="0"/>
                        </a:ext>
                      </a:extLst>
                    </a:blip>
                    <a:srcRect b="4249"/>
                    <a:stretch>
                      <a:fillRect/>
                    </a:stretch>
                  </pic:blipFill>
                  <pic:spPr bwMode="auto">
                    <a:xfrm>
                      <a:off x="0" y="0"/>
                      <a:ext cx="5360035" cy="4013835"/>
                    </a:xfrm>
                    <a:prstGeom prst="rect">
                      <a:avLst/>
                    </a:prstGeom>
                    <a:noFill/>
                    <a:ln>
                      <a:noFill/>
                    </a:ln>
                  </pic:spPr>
                </pic:pic>
              </a:graphicData>
            </a:graphic>
          </wp:anchor>
        </w:drawing>
      </w:r>
      <w:r>
        <w:rPr>
          <w:b/>
          <w:sz w:val="28"/>
        </w:rPr>
        <w:t>ANEXO C</w:t>
      </w:r>
    </w:p>
    <w:p w:rsidR="003E228D" w:rsidRDefault="003E228D" w:rsidP="003E228D">
      <w:pPr>
        <w:jc w:val="center"/>
        <w:rPr>
          <w:b/>
        </w:rPr>
      </w:pPr>
      <w:r w:rsidRPr="00133146">
        <w:rPr>
          <w:b/>
        </w:rPr>
        <w:t>TABLA DE VALORACIÓN DE RIESGOS</w:t>
      </w:r>
      <w:r>
        <w:rPr>
          <w:rStyle w:val="Refdenotaalpie"/>
          <w:sz w:val="28"/>
        </w:rPr>
        <w:footnoteReference w:id="30"/>
      </w:r>
    </w:p>
    <w:p w:rsidR="003E228D" w:rsidRDefault="003E228D" w:rsidP="003E228D">
      <w:pPr>
        <w:jc w:val="center"/>
        <w:rPr>
          <w:b/>
          <w:sz w:val="28"/>
        </w:rPr>
      </w:pPr>
    </w:p>
    <w:p w:rsidR="003E228D" w:rsidRDefault="003E228D" w:rsidP="003E228D">
      <w:pPr>
        <w:jc w:val="center"/>
        <w:rPr>
          <w:b/>
          <w:sz w:val="28"/>
        </w:rPr>
      </w:pPr>
    </w:p>
    <w:p w:rsidR="003E228D" w:rsidRDefault="003E228D" w:rsidP="003E228D">
      <w:pPr>
        <w:jc w:val="center"/>
        <w:rPr>
          <w:b/>
          <w:sz w:val="28"/>
        </w:rPr>
      </w:pPr>
    </w:p>
    <w:p w:rsidR="003E228D" w:rsidRDefault="003E228D" w:rsidP="003E228D">
      <w:pPr>
        <w:jc w:val="center"/>
        <w:rPr>
          <w:b/>
          <w:sz w:val="28"/>
        </w:rPr>
      </w:pPr>
    </w:p>
    <w:p w:rsidR="003E228D" w:rsidRDefault="003E228D" w:rsidP="003E228D">
      <w:pPr>
        <w:jc w:val="center"/>
        <w:rPr>
          <w:b/>
          <w:sz w:val="28"/>
        </w:rPr>
      </w:pPr>
    </w:p>
    <w:p w:rsidR="003E228D" w:rsidRDefault="003E228D" w:rsidP="003E228D">
      <w:pPr>
        <w:jc w:val="center"/>
        <w:rPr>
          <w:b/>
          <w:sz w:val="28"/>
        </w:rPr>
      </w:pPr>
    </w:p>
    <w:p w:rsidR="003E228D" w:rsidRDefault="003E228D" w:rsidP="003E228D">
      <w:pPr>
        <w:jc w:val="center"/>
        <w:rPr>
          <w:b/>
          <w:sz w:val="28"/>
        </w:rPr>
      </w:pPr>
    </w:p>
    <w:p w:rsidR="002E4992" w:rsidRDefault="002E4992" w:rsidP="003E228D">
      <w:pPr>
        <w:jc w:val="center"/>
        <w:rPr>
          <w:b/>
          <w:sz w:val="28"/>
        </w:rPr>
        <w:sectPr w:rsidR="002E4992" w:rsidSect="002E4992">
          <w:headerReference w:type="first" r:id="rId124"/>
          <w:pgSz w:w="12240" w:h="15840"/>
          <w:pgMar w:top="2268" w:right="1361" w:bottom="2268" w:left="2268" w:header="709" w:footer="709" w:gutter="0"/>
          <w:pgNumType w:start="147"/>
          <w:cols w:space="708"/>
          <w:titlePg/>
          <w:docGrid w:linePitch="360"/>
        </w:sectPr>
      </w:pPr>
    </w:p>
    <w:p w:rsidR="00B8407A" w:rsidRDefault="00B8407A" w:rsidP="00B8407A">
      <w:pPr>
        <w:jc w:val="center"/>
        <w:rPr>
          <w:b/>
          <w:sz w:val="28"/>
        </w:rPr>
      </w:pPr>
      <w:r>
        <w:rPr>
          <w:b/>
          <w:sz w:val="28"/>
        </w:rPr>
        <w:lastRenderedPageBreak/>
        <w:t>ANEXO D</w:t>
      </w:r>
    </w:p>
    <w:p w:rsidR="00B8407A" w:rsidRDefault="00B8407A" w:rsidP="00B8407A">
      <w:pPr>
        <w:rPr>
          <w:rFonts w:ascii="Arial" w:hAnsi="Arial" w:cs="Arial"/>
          <w:b/>
        </w:rPr>
      </w:pPr>
      <w:r>
        <w:rPr>
          <w:rFonts w:ascii="Arial" w:hAnsi="Arial" w:cs="Arial"/>
          <w:b/>
        </w:rPr>
        <w:t xml:space="preserve">CRONOGRAMA DE CAPACITACIÓN ANUAL </w:t>
      </w:r>
    </w:p>
    <w:p w:rsidR="00B8407A" w:rsidRDefault="00B8407A" w:rsidP="00B8407A">
      <w:pPr>
        <w:jc w:val="center"/>
        <w:rPr>
          <w:b/>
          <w:sz w:val="28"/>
        </w:rPr>
      </w:pPr>
      <w:r>
        <w:rPr>
          <w:b/>
          <w:noProof/>
          <w:sz w:val="28"/>
          <w:lang w:val="es-EC" w:eastAsia="es-EC"/>
        </w:rPr>
        <w:drawing>
          <wp:anchor distT="0" distB="0" distL="114300" distR="114300" simplePos="0" relativeHeight="251866112" behindDoc="0" locked="0" layoutInCell="1" allowOverlap="1">
            <wp:simplePos x="0" y="0"/>
            <wp:positionH relativeFrom="column">
              <wp:posOffset>-530860</wp:posOffset>
            </wp:positionH>
            <wp:positionV relativeFrom="paragraph">
              <wp:posOffset>439420</wp:posOffset>
            </wp:positionV>
            <wp:extent cx="8617585" cy="4595495"/>
            <wp:effectExtent l="19050" t="0" r="0" b="0"/>
            <wp:wrapThrough wrapText="bothSides">
              <wp:wrapPolygon edited="0">
                <wp:start x="-48" y="0"/>
                <wp:lineTo x="-48" y="21490"/>
                <wp:lineTo x="21582" y="21490"/>
                <wp:lineTo x="21582" y="0"/>
                <wp:lineTo x="-48" y="0"/>
              </wp:wrapPolygon>
            </wp:wrapThrough>
            <wp:docPr id="17" name="2 Imagen" descr="PL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1.jpg"/>
                    <pic:cNvPicPr/>
                  </pic:nvPicPr>
                  <pic:blipFill>
                    <a:blip r:embed="rId125" cstate="print"/>
                    <a:stretch>
                      <a:fillRect/>
                    </a:stretch>
                  </pic:blipFill>
                  <pic:spPr>
                    <a:xfrm>
                      <a:off x="0" y="0"/>
                      <a:ext cx="8617585" cy="4595495"/>
                    </a:xfrm>
                    <a:prstGeom prst="rect">
                      <a:avLst/>
                    </a:prstGeom>
                  </pic:spPr>
                </pic:pic>
              </a:graphicData>
            </a:graphic>
          </wp:anchor>
        </w:drawing>
      </w:r>
    </w:p>
    <w:p w:rsidR="00B8407A" w:rsidRDefault="00B8407A" w:rsidP="00B8407A">
      <w:pPr>
        <w:jc w:val="center"/>
        <w:rPr>
          <w:b/>
          <w:sz w:val="28"/>
        </w:rPr>
      </w:pPr>
    </w:p>
    <w:p w:rsidR="002E4992" w:rsidRDefault="002E4992" w:rsidP="00B8407A">
      <w:pPr>
        <w:rPr>
          <w:b/>
          <w:sz w:val="28"/>
        </w:rPr>
        <w:sectPr w:rsidR="002E4992" w:rsidSect="002E4992">
          <w:pgSz w:w="15840" w:h="12240" w:orient="landscape"/>
          <w:pgMar w:top="1361" w:right="2268" w:bottom="2268" w:left="2268" w:header="709" w:footer="709" w:gutter="0"/>
          <w:cols w:space="708"/>
          <w:docGrid w:linePitch="360"/>
        </w:sectPr>
      </w:pPr>
    </w:p>
    <w:p w:rsidR="00B8407A" w:rsidRDefault="00B8407A" w:rsidP="00B8407A">
      <w:pPr>
        <w:rPr>
          <w:b/>
          <w:sz w:val="28"/>
        </w:rPr>
      </w:pPr>
      <w:r>
        <w:rPr>
          <w:b/>
          <w:noProof/>
          <w:sz w:val="28"/>
          <w:lang w:val="es-EC" w:eastAsia="es-EC"/>
        </w:rPr>
        <w:lastRenderedPageBreak/>
        <w:drawing>
          <wp:anchor distT="0" distB="0" distL="114300" distR="114300" simplePos="0" relativeHeight="251867136" behindDoc="0" locked="0" layoutInCell="1" allowOverlap="1">
            <wp:simplePos x="0" y="0"/>
            <wp:positionH relativeFrom="column">
              <wp:posOffset>-530860</wp:posOffset>
            </wp:positionH>
            <wp:positionV relativeFrom="paragraph">
              <wp:posOffset>-177800</wp:posOffset>
            </wp:positionV>
            <wp:extent cx="8717915" cy="4928235"/>
            <wp:effectExtent l="19050" t="0" r="6985" b="0"/>
            <wp:wrapThrough wrapText="bothSides">
              <wp:wrapPolygon edited="0">
                <wp:start x="-47" y="0"/>
                <wp:lineTo x="-47" y="21542"/>
                <wp:lineTo x="21617" y="21542"/>
                <wp:lineTo x="21617" y="0"/>
                <wp:lineTo x="-47" y="0"/>
              </wp:wrapPolygon>
            </wp:wrapThrough>
            <wp:docPr id="24" name="3 Imagen" descr="PLA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2.png"/>
                    <pic:cNvPicPr/>
                  </pic:nvPicPr>
                  <pic:blipFill>
                    <a:blip r:embed="rId126" cstate="print"/>
                    <a:stretch>
                      <a:fillRect/>
                    </a:stretch>
                  </pic:blipFill>
                  <pic:spPr>
                    <a:xfrm>
                      <a:off x="0" y="0"/>
                      <a:ext cx="8717915" cy="4928235"/>
                    </a:xfrm>
                    <a:prstGeom prst="rect">
                      <a:avLst/>
                    </a:prstGeom>
                  </pic:spPr>
                </pic:pic>
              </a:graphicData>
            </a:graphic>
          </wp:anchor>
        </w:drawing>
      </w:r>
    </w:p>
    <w:p w:rsidR="00B8407A" w:rsidRDefault="00B8407A" w:rsidP="00B8407A">
      <w:pPr>
        <w:rPr>
          <w:b/>
          <w:sz w:val="28"/>
        </w:rPr>
        <w:sectPr w:rsidR="00B8407A" w:rsidSect="00A72D21">
          <w:pgSz w:w="15840" w:h="12240" w:orient="landscape"/>
          <w:pgMar w:top="1361" w:right="2268" w:bottom="2268" w:left="2268" w:header="709" w:footer="709" w:gutter="0"/>
          <w:cols w:space="708"/>
          <w:docGrid w:linePitch="360"/>
        </w:sectPr>
      </w:pPr>
    </w:p>
    <w:p w:rsidR="00B8407A" w:rsidRDefault="00B8407A" w:rsidP="00B8407A">
      <w:pPr>
        <w:rPr>
          <w:b/>
          <w:noProof/>
          <w:lang w:eastAsia="es-EC"/>
        </w:rPr>
      </w:pPr>
      <w:r>
        <w:rPr>
          <w:b/>
          <w:noProof/>
          <w:lang w:eastAsia="es-EC"/>
        </w:rPr>
        <w:lastRenderedPageBreak/>
        <w:t>MATERIAL DE CAPACITACIÓN Y GUÍA DE ESTUDIO.</w:t>
      </w:r>
    </w:p>
    <w:p w:rsidR="00B8407A" w:rsidRPr="00F201F4" w:rsidRDefault="00B8407A" w:rsidP="00B8407A">
      <w:pPr>
        <w:jc w:val="center"/>
        <w:rPr>
          <w:b/>
          <w:noProof/>
          <w:lang w:eastAsia="es-EC"/>
        </w:rPr>
      </w:pPr>
      <w:r w:rsidRPr="00F201F4">
        <w:rPr>
          <w:b/>
          <w:noProof/>
          <w:lang w:eastAsia="es-EC"/>
        </w:rPr>
        <w:t>CAPACITACIÓN #1</w:t>
      </w:r>
    </w:p>
    <w:p w:rsidR="00B8407A" w:rsidRDefault="00B8407A" w:rsidP="00B8407A">
      <w:pPr>
        <w:rPr>
          <w:b/>
          <w:noProof/>
          <w:lang w:eastAsia="es-EC"/>
        </w:rPr>
      </w:pPr>
      <w:r w:rsidRPr="00211B81">
        <w:rPr>
          <w:b/>
          <w:noProof/>
          <w:lang w:eastAsia="es-EC"/>
        </w:rPr>
        <w:t>SOCIALIZACIÓN DE LAS NORMATIVA LEGALES VIG</w:t>
      </w:r>
      <w:r>
        <w:rPr>
          <w:b/>
          <w:noProof/>
          <w:lang w:eastAsia="es-EC"/>
        </w:rPr>
        <w:t>ENTES Y LA IMPORTANCIA DE SSO EN</w:t>
      </w:r>
      <w:r w:rsidRPr="00211B81">
        <w:rPr>
          <w:b/>
          <w:noProof/>
          <w:lang w:eastAsia="es-EC"/>
        </w:rPr>
        <w:t xml:space="preserve"> LA MATERNIDAD</w:t>
      </w:r>
    </w:p>
    <w:p w:rsidR="00B8407A" w:rsidRDefault="00B8407A" w:rsidP="00B8407A">
      <w:pPr>
        <w:rPr>
          <w:b/>
          <w:noProof/>
          <w:lang w:eastAsia="es-EC"/>
        </w:rPr>
      </w:pPr>
    </w:p>
    <w:p w:rsidR="00B8407A" w:rsidRDefault="00B8407A" w:rsidP="00B8407A">
      <w:pPr>
        <w:rPr>
          <w:b/>
          <w:noProof/>
          <w:lang w:eastAsia="es-EC"/>
        </w:rPr>
      </w:pPr>
      <w:r>
        <w:rPr>
          <w:b/>
          <w:noProof/>
          <w:lang w:val="es-EC" w:eastAsia="es-EC"/>
        </w:rPr>
        <w:drawing>
          <wp:anchor distT="0" distB="0" distL="114300" distR="114300" simplePos="0" relativeHeight="251846656" behindDoc="1" locked="0" layoutInCell="1" allowOverlap="1">
            <wp:simplePos x="0" y="0"/>
            <wp:positionH relativeFrom="column">
              <wp:posOffset>3071342</wp:posOffset>
            </wp:positionH>
            <wp:positionV relativeFrom="paragraph">
              <wp:posOffset>53493</wp:posOffset>
            </wp:positionV>
            <wp:extent cx="2519198" cy="2065283"/>
            <wp:effectExtent l="19050" t="0" r="0" b="0"/>
            <wp:wrapThrough wrapText="bothSides">
              <wp:wrapPolygon edited="0">
                <wp:start x="-164" y="0"/>
                <wp:lineTo x="-164" y="21494"/>
                <wp:lineTo x="21600" y="21494"/>
                <wp:lineTo x="21600" y="0"/>
                <wp:lineTo x="-164" y="0"/>
              </wp:wrapPolygon>
            </wp:wrapThrough>
            <wp:docPr id="67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27" cstate="print"/>
                    <a:srcRect l="52000" t="24155" r="7231" b="22551"/>
                    <a:stretch>
                      <a:fillRect/>
                    </a:stretch>
                  </pic:blipFill>
                  <pic:spPr bwMode="auto">
                    <a:xfrm>
                      <a:off x="0" y="0"/>
                      <a:ext cx="2514600" cy="2067560"/>
                    </a:xfrm>
                    <a:prstGeom prst="rect">
                      <a:avLst/>
                    </a:prstGeom>
                    <a:noFill/>
                  </pic:spPr>
                </pic:pic>
              </a:graphicData>
            </a:graphic>
          </wp:anchor>
        </w:drawing>
      </w:r>
      <w:r>
        <w:rPr>
          <w:b/>
          <w:noProof/>
          <w:lang w:val="es-EC" w:eastAsia="es-EC"/>
        </w:rPr>
        <w:drawing>
          <wp:anchor distT="0" distB="0" distL="114300" distR="114300" simplePos="0" relativeHeight="251847680" behindDoc="1" locked="0" layoutInCell="1" allowOverlap="1">
            <wp:simplePos x="0" y="0"/>
            <wp:positionH relativeFrom="column">
              <wp:posOffset>138956</wp:posOffset>
            </wp:positionH>
            <wp:positionV relativeFrom="paragraph">
              <wp:posOffset>69259</wp:posOffset>
            </wp:positionV>
            <wp:extent cx="2651562" cy="2002220"/>
            <wp:effectExtent l="19050" t="0" r="9525" b="0"/>
            <wp:wrapThrough wrapText="bothSides">
              <wp:wrapPolygon edited="0">
                <wp:start x="-155" y="0"/>
                <wp:lineTo x="-155" y="21394"/>
                <wp:lineTo x="21677" y="21394"/>
                <wp:lineTo x="21677" y="0"/>
                <wp:lineTo x="-155" y="0"/>
              </wp:wrapPolygon>
            </wp:wrapThrough>
            <wp:docPr id="6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7" cstate="print"/>
                    <a:srcRect l="5537" t="24940" r="53693" b="23338"/>
                    <a:stretch>
                      <a:fillRect/>
                    </a:stretch>
                  </pic:blipFill>
                  <pic:spPr bwMode="auto">
                    <a:xfrm>
                      <a:off x="0" y="0"/>
                      <a:ext cx="2657475" cy="2000250"/>
                    </a:xfrm>
                    <a:prstGeom prst="rect">
                      <a:avLst/>
                    </a:prstGeom>
                    <a:noFill/>
                  </pic:spPr>
                </pic:pic>
              </a:graphicData>
            </a:graphic>
          </wp:anchor>
        </w:drawing>
      </w:r>
      <w:r>
        <w:rPr>
          <w:b/>
          <w:noProof/>
          <w:sz w:val="28"/>
          <w:lang w:val="es-EC" w:eastAsia="es-EC"/>
        </w:rPr>
        <w:drawing>
          <wp:anchor distT="0" distB="0" distL="114300" distR="114300" simplePos="0" relativeHeight="251848704" behindDoc="1" locked="0" layoutInCell="1" allowOverlap="1">
            <wp:simplePos x="0" y="0"/>
            <wp:positionH relativeFrom="column">
              <wp:posOffset>91659</wp:posOffset>
            </wp:positionH>
            <wp:positionV relativeFrom="paragraph">
              <wp:posOffset>2292197</wp:posOffset>
            </wp:positionV>
            <wp:extent cx="2651563" cy="2065282"/>
            <wp:effectExtent l="19050" t="0" r="9525" b="0"/>
            <wp:wrapSquare wrapText="bothSides"/>
            <wp:docPr id="69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28" cstate="print"/>
                    <a:srcRect l="2000" t="30978" r="52155" b="10474"/>
                    <a:stretch>
                      <a:fillRect/>
                    </a:stretch>
                  </pic:blipFill>
                  <pic:spPr bwMode="auto">
                    <a:xfrm>
                      <a:off x="0" y="0"/>
                      <a:ext cx="2657475" cy="2057400"/>
                    </a:xfrm>
                    <a:prstGeom prst="rect">
                      <a:avLst/>
                    </a:prstGeom>
                    <a:noFill/>
                  </pic:spPr>
                </pic:pic>
              </a:graphicData>
            </a:graphic>
          </wp:anchor>
        </w:drawing>
      </w:r>
      <w:r>
        <w:rPr>
          <w:b/>
          <w:noProof/>
          <w:sz w:val="28"/>
          <w:lang w:val="es-EC" w:eastAsia="es-EC"/>
        </w:rPr>
        <w:drawing>
          <wp:anchor distT="0" distB="0" distL="114300" distR="114300" simplePos="0" relativeHeight="251849728" behindDoc="1" locked="0" layoutInCell="1" allowOverlap="1">
            <wp:simplePos x="0" y="0"/>
            <wp:positionH relativeFrom="column">
              <wp:posOffset>3071342</wp:posOffset>
            </wp:positionH>
            <wp:positionV relativeFrom="paragraph">
              <wp:posOffset>2339493</wp:posOffset>
            </wp:positionV>
            <wp:extent cx="2565225" cy="2065283"/>
            <wp:effectExtent l="19050" t="0" r="1270" b="0"/>
            <wp:wrapThrough wrapText="bothSides">
              <wp:wrapPolygon edited="0">
                <wp:start x="-160" y="0"/>
                <wp:lineTo x="-160" y="21500"/>
                <wp:lineTo x="21611" y="21500"/>
                <wp:lineTo x="21611" y="0"/>
                <wp:lineTo x="-160" y="0"/>
              </wp:wrapPolygon>
            </wp:wrapThrough>
            <wp:docPr id="69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28" cstate="print"/>
                    <a:srcRect l="50462" t="31242" r="3693" b="10211"/>
                    <a:stretch>
                      <a:fillRect/>
                    </a:stretch>
                  </pic:blipFill>
                  <pic:spPr bwMode="auto">
                    <a:xfrm>
                      <a:off x="0" y="0"/>
                      <a:ext cx="2570480" cy="2066925"/>
                    </a:xfrm>
                    <a:prstGeom prst="rect">
                      <a:avLst/>
                    </a:prstGeom>
                    <a:noFill/>
                  </pic:spPr>
                </pic:pic>
              </a:graphicData>
            </a:graphic>
          </wp:anchor>
        </w:drawing>
      </w:r>
      <w:r>
        <w:rPr>
          <w:b/>
          <w:noProof/>
          <w:sz w:val="28"/>
          <w:lang w:val="es-EC" w:eastAsia="es-EC"/>
        </w:rPr>
        <w:drawing>
          <wp:anchor distT="0" distB="0" distL="114300" distR="114300" simplePos="0" relativeHeight="251850752" behindDoc="1" locked="0" layoutInCell="1" allowOverlap="1">
            <wp:simplePos x="0" y="0"/>
            <wp:positionH relativeFrom="column">
              <wp:posOffset>3008280</wp:posOffset>
            </wp:positionH>
            <wp:positionV relativeFrom="paragraph">
              <wp:posOffset>4751617</wp:posOffset>
            </wp:positionV>
            <wp:extent cx="2588501" cy="2065283"/>
            <wp:effectExtent l="19050" t="0" r="9525" b="0"/>
            <wp:wrapSquare wrapText="bothSides"/>
            <wp:docPr id="69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29" cstate="print"/>
                    <a:srcRect l="50462" t="25992" r="3539" b="14937"/>
                    <a:stretch>
                      <a:fillRect/>
                    </a:stretch>
                  </pic:blipFill>
                  <pic:spPr bwMode="auto">
                    <a:xfrm>
                      <a:off x="0" y="0"/>
                      <a:ext cx="2581275" cy="2066925"/>
                    </a:xfrm>
                    <a:prstGeom prst="rect">
                      <a:avLst/>
                    </a:prstGeom>
                    <a:noFill/>
                  </pic:spPr>
                </pic:pic>
              </a:graphicData>
            </a:graphic>
          </wp:anchor>
        </w:drawing>
      </w:r>
    </w:p>
    <w:p w:rsidR="00B8407A" w:rsidRDefault="00B8407A" w:rsidP="00B8407A">
      <w:pPr>
        <w:rPr>
          <w:b/>
          <w:noProof/>
          <w:lang w:eastAsia="es-EC"/>
        </w:rPr>
      </w:pPr>
    </w:p>
    <w:p w:rsidR="00B8407A" w:rsidRDefault="000E4F3F" w:rsidP="00B8407A">
      <w:pPr>
        <w:rPr>
          <w:b/>
          <w:noProof/>
          <w:lang w:eastAsia="es-EC"/>
        </w:rPr>
      </w:pPr>
      <w:r>
        <w:rPr>
          <w:b/>
          <w:noProof/>
          <w:lang w:val="es-EC" w:eastAsia="es-EC"/>
        </w:rPr>
        <w:pict>
          <v:shape id="_x0000_s1093" type="#_x0000_t75" style="position:absolute;margin-left:18pt;margin-top:16.05pt;width:203.75pt;height:159.75pt;z-index:251868160" wrapcoords="-45 0 -45 21540 21600 21540 21600 0 -45 0">
            <v:imagedata r:id="rId130" o:title=""/>
            <w10:wrap type="through"/>
          </v:shape>
          <o:OLEObject Type="Embed" ProgID="PowerPoint.Slide.8" ShapeID="_x0000_s1093" DrawAspect="Content" ObjectID="_1402303537" r:id="rId131"/>
        </w:pict>
      </w:r>
    </w:p>
    <w:p w:rsidR="00B8407A" w:rsidRDefault="00B8407A" w:rsidP="00B8407A">
      <w:pPr>
        <w:rPr>
          <w:b/>
          <w:noProof/>
          <w:sz w:val="28"/>
          <w:lang w:eastAsia="es-EC"/>
        </w:rPr>
      </w:pPr>
      <w:r>
        <w:rPr>
          <w:noProof/>
          <w:sz w:val="28"/>
          <w:lang w:val="es-EC" w:eastAsia="es-EC"/>
        </w:rPr>
        <w:lastRenderedPageBreak/>
        <w:drawing>
          <wp:anchor distT="0" distB="0" distL="114300" distR="114300" simplePos="0" relativeHeight="251853824" behindDoc="1" locked="0" layoutInCell="1" allowOverlap="1">
            <wp:simplePos x="0" y="0"/>
            <wp:positionH relativeFrom="column">
              <wp:posOffset>265080</wp:posOffset>
            </wp:positionH>
            <wp:positionV relativeFrom="paragraph">
              <wp:posOffset>2490579</wp:posOffset>
            </wp:positionV>
            <wp:extent cx="2530518" cy="1923394"/>
            <wp:effectExtent l="19050" t="0" r="4445" b="0"/>
            <wp:wrapThrough wrapText="bothSides">
              <wp:wrapPolygon edited="0">
                <wp:start x="-163" y="0"/>
                <wp:lineTo x="-163" y="21386"/>
                <wp:lineTo x="21638" y="21386"/>
                <wp:lineTo x="21638" y="0"/>
                <wp:lineTo x="-163" y="0"/>
              </wp:wrapPolygon>
            </wp:wrapThrough>
            <wp:docPr id="31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32" cstate="print"/>
                    <a:srcRect l="2542" t="26755" r="52332" b="14674"/>
                    <a:stretch>
                      <a:fillRect/>
                    </a:stretch>
                  </pic:blipFill>
                  <pic:spPr bwMode="auto">
                    <a:xfrm>
                      <a:off x="0" y="0"/>
                      <a:ext cx="2529205" cy="1924050"/>
                    </a:xfrm>
                    <a:prstGeom prst="rect">
                      <a:avLst/>
                    </a:prstGeom>
                    <a:noFill/>
                  </pic:spPr>
                </pic:pic>
              </a:graphicData>
            </a:graphic>
          </wp:anchor>
        </w:drawing>
      </w:r>
      <w:r>
        <w:rPr>
          <w:noProof/>
          <w:sz w:val="28"/>
          <w:lang w:val="es-EC" w:eastAsia="es-EC"/>
        </w:rPr>
        <w:drawing>
          <wp:anchor distT="0" distB="0" distL="114300" distR="114300" simplePos="0" relativeHeight="251852800" behindDoc="1" locked="0" layoutInCell="1" allowOverlap="1">
            <wp:simplePos x="0" y="0"/>
            <wp:positionH relativeFrom="column">
              <wp:posOffset>3134404</wp:posOffset>
            </wp:positionH>
            <wp:positionV relativeFrom="paragraph">
              <wp:posOffset>188814</wp:posOffset>
            </wp:positionV>
            <wp:extent cx="2595486" cy="1939159"/>
            <wp:effectExtent l="19050" t="0" r="2540" b="0"/>
            <wp:wrapThrough wrapText="bothSides">
              <wp:wrapPolygon edited="0">
                <wp:start x="-159" y="0"/>
                <wp:lineTo x="-159" y="21388"/>
                <wp:lineTo x="21621" y="21388"/>
                <wp:lineTo x="21621" y="0"/>
                <wp:lineTo x="-159" y="0"/>
              </wp:wrapPolygon>
            </wp:wrapThrough>
            <wp:docPr id="31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33" cstate="print"/>
                    <a:srcRect l="51271" t="24948" r="3815" b="15758"/>
                    <a:stretch>
                      <a:fillRect/>
                    </a:stretch>
                  </pic:blipFill>
                  <pic:spPr bwMode="auto">
                    <a:xfrm>
                      <a:off x="0" y="0"/>
                      <a:ext cx="2588260" cy="1943100"/>
                    </a:xfrm>
                    <a:prstGeom prst="rect">
                      <a:avLst/>
                    </a:prstGeom>
                    <a:noFill/>
                  </pic:spPr>
                </pic:pic>
              </a:graphicData>
            </a:graphic>
          </wp:anchor>
        </w:drawing>
      </w:r>
      <w:r>
        <w:rPr>
          <w:noProof/>
          <w:sz w:val="28"/>
          <w:lang w:val="es-EC" w:eastAsia="es-EC"/>
        </w:rPr>
        <w:drawing>
          <wp:anchor distT="0" distB="0" distL="114300" distR="114300" simplePos="0" relativeHeight="251855872" behindDoc="1" locked="0" layoutInCell="1" allowOverlap="1">
            <wp:simplePos x="0" y="0"/>
            <wp:positionH relativeFrom="column">
              <wp:posOffset>3134404</wp:posOffset>
            </wp:positionH>
            <wp:positionV relativeFrom="paragraph">
              <wp:posOffset>2443283</wp:posOffset>
            </wp:positionV>
            <wp:extent cx="2530519" cy="1970690"/>
            <wp:effectExtent l="19050" t="0" r="4445" b="0"/>
            <wp:wrapThrough wrapText="bothSides">
              <wp:wrapPolygon edited="0">
                <wp:start x="-163" y="0"/>
                <wp:lineTo x="-163" y="21496"/>
                <wp:lineTo x="21638" y="21496"/>
                <wp:lineTo x="21638" y="0"/>
                <wp:lineTo x="-163" y="0"/>
              </wp:wrapPolygon>
            </wp:wrapThrough>
            <wp:docPr id="31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32" cstate="print"/>
                    <a:srcRect l="50636" t="25670" r="4237" b="14313"/>
                    <a:stretch>
                      <a:fillRect/>
                    </a:stretch>
                  </pic:blipFill>
                  <pic:spPr bwMode="auto">
                    <a:xfrm>
                      <a:off x="0" y="0"/>
                      <a:ext cx="2529205" cy="1971675"/>
                    </a:xfrm>
                    <a:prstGeom prst="rect">
                      <a:avLst/>
                    </a:prstGeom>
                    <a:noFill/>
                  </pic:spPr>
                </pic:pic>
              </a:graphicData>
            </a:graphic>
          </wp:anchor>
        </w:drawing>
      </w:r>
      <w:r>
        <w:rPr>
          <w:noProof/>
          <w:sz w:val="28"/>
          <w:lang w:val="es-EC" w:eastAsia="es-EC"/>
        </w:rPr>
        <w:drawing>
          <wp:anchor distT="0" distB="0" distL="114300" distR="114300" simplePos="0" relativeHeight="251854848" behindDoc="1" locked="0" layoutInCell="1" allowOverlap="1">
            <wp:simplePos x="0" y="0"/>
            <wp:positionH relativeFrom="column">
              <wp:posOffset>202018</wp:posOffset>
            </wp:positionH>
            <wp:positionV relativeFrom="paragraph">
              <wp:posOffset>173048</wp:posOffset>
            </wp:positionV>
            <wp:extent cx="2595485" cy="1939159"/>
            <wp:effectExtent l="19050" t="0" r="2540" b="0"/>
            <wp:wrapThrough wrapText="bothSides">
              <wp:wrapPolygon edited="0">
                <wp:start x="-159" y="0"/>
                <wp:lineTo x="-159" y="21388"/>
                <wp:lineTo x="21621" y="21388"/>
                <wp:lineTo x="21621" y="0"/>
                <wp:lineTo x="-159" y="0"/>
              </wp:wrapPolygon>
            </wp:wrapThrough>
            <wp:docPr id="211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33" cstate="print"/>
                    <a:srcRect l="2754" t="25308" r="51059" b="16121"/>
                    <a:stretch>
                      <a:fillRect/>
                    </a:stretch>
                  </pic:blipFill>
                  <pic:spPr bwMode="auto">
                    <a:xfrm>
                      <a:off x="0" y="0"/>
                      <a:ext cx="2588260" cy="1943100"/>
                    </a:xfrm>
                    <a:prstGeom prst="rect">
                      <a:avLst/>
                    </a:prstGeom>
                    <a:noFill/>
                  </pic:spPr>
                </pic:pic>
              </a:graphicData>
            </a:graphic>
          </wp:anchor>
        </w:drawing>
      </w:r>
      <w:r>
        <w:rPr>
          <w:noProof/>
          <w:sz w:val="28"/>
          <w:lang w:val="es-EC" w:eastAsia="es-EC"/>
        </w:rPr>
        <w:drawing>
          <wp:anchor distT="0" distB="0" distL="114300" distR="114300" simplePos="0" relativeHeight="251856896" behindDoc="1" locked="0" layoutInCell="1" allowOverlap="1">
            <wp:simplePos x="0" y="0"/>
            <wp:positionH relativeFrom="column">
              <wp:posOffset>202018</wp:posOffset>
            </wp:positionH>
            <wp:positionV relativeFrom="paragraph">
              <wp:posOffset>4918469</wp:posOffset>
            </wp:positionV>
            <wp:extent cx="2519198" cy="2128345"/>
            <wp:effectExtent l="19050" t="0" r="0" b="0"/>
            <wp:wrapThrough wrapText="bothSides">
              <wp:wrapPolygon edited="0">
                <wp:start x="-163" y="0"/>
                <wp:lineTo x="-163" y="21503"/>
                <wp:lineTo x="21529" y="21503"/>
                <wp:lineTo x="21529" y="0"/>
                <wp:lineTo x="-163" y="0"/>
              </wp:wrapPolygon>
            </wp:wrapThrough>
            <wp:docPr id="211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34" cstate="print"/>
                    <a:srcRect l="2118" t="25308" r="52756" b="15398"/>
                    <a:stretch>
                      <a:fillRect/>
                    </a:stretch>
                  </pic:blipFill>
                  <pic:spPr bwMode="auto">
                    <a:xfrm>
                      <a:off x="0" y="0"/>
                      <a:ext cx="2522855" cy="2124075"/>
                    </a:xfrm>
                    <a:prstGeom prst="rect">
                      <a:avLst/>
                    </a:prstGeom>
                    <a:noFill/>
                  </pic:spPr>
                </pic:pic>
              </a:graphicData>
            </a:graphic>
          </wp:anchor>
        </w:drawing>
      </w:r>
      <w:r>
        <w:rPr>
          <w:noProof/>
          <w:sz w:val="28"/>
          <w:lang w:val="es-EC" w:eastAsia="es-EC"/>
        </w:rPr>
        <w:drawing>
          <wp:anchor distT="0" distB="0" distL="114300" distR="114300" simplePos="0" relativeHeight="251857920" behindDoc="1" locked="0" layoutInCell="1" allowOverlap="1">
            <wp:simplePos x="0" y="0"/>
            <wp:positionH relativeFrom="column">
              <wp:posOffset>3181700</wp:posOffset>
            </wp:positionH>
            <wp:positionV relativeFrom="paragraph">
              <wp:posOffset>4918469</wp:posOffset>
            </wp:positionV>
            <wp:extent cx="2566495" cy="2112579"/>
            <wp:effectExtent l="19050" t="0" r="0" b="0"/>
            <wp:wrapThrough wrapText="bothSides">
              <wp:wrapPolygon edited="0">
                <wp:start x="-160" y="0"/>
                <wp:lineTo x="-160" y="21418"/>
                <wp:lineTo x="21579" y="21418"/>
                <wp:lineTo x="21579" y="0"/>
                <wp:lineTo x="-160" y="0"/>
              </wp:wrapPolygon>
            </wp:wrapThrough>
            <wp:docPr id="2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34" cstate="print"/>
                    <a:srcRect l="50424" t="25671" r="3603" b="15398"/>
                    <a:stretch>
                      <a:fillRect/>
                    </a:stretch>
                  </pic:blipFill>
                  <pic:spPr bwMode="auto">
                    <a:xfrm>
                      <a:off x="0" y="0"/>
                      <a:ext cx="2574290" cy="2113280"/>
                    </a:xfrm>
                    <a:prstGeom prst="rect">
                      <a:avLst/>
                    </a:prstGeom>
                    <a:noFill/>
                  </pic:spPr>
                </pic:pic>
              </a:graphicData>
            </a:graphic>
          </wp:anchor>
        </w:drawing>
      </w:r>
    </w:p>
    <w:p w:rsidR="00B8407A" w:rsidRDefault="00B8407A" w:rsidP="00B8407A">
      <w:pPr>
        <w:rPr>
          <w:sz w:val="28"/>
        </w:rPr>
      </w:pPr>
    </w:p>
    <w:p w:rsidR="00B8407A" w:rsidRDefault="00B8407A" w:rsidP="00B8407A">
      <w:pPr>
        <w:rPr>
          <w:noProof/>
          <w:sz w:val="28"/>
          <w:lang w:eastAsia="es-EC"/>
        </w:rPr>
      </w:pPr>
    </w:p>
    <w:p w:rsidR="00B8407A" w:rsidRDefault="00B8407A" w:rsidP="00B8407A">
      <w:pPr>
        <w:rPr>
          <w:noProof/>
          <w:sz w:val="28"/>
          <w:lang w:eastAsia="es-EC"/>
        </w:rPr>
      </w:pPr>
    </w:p>
    <w:p w:rsidR="00B8407A" w:rsidRDefault="00B8407A" w:rsidP="00B8407A">
      <w:pPr>
        <w:rPr>
          <w:noProof/>
          <w:sz w:val="28"/>
          <w:lang w:eastAsia="es-EC"/>
        </w:rPr>
      </w:pPr>
    </w:p>
    <w:p w:rsidR="00B8407A" w:rsidRDefault="00B8407A" w:rsidP="00B8407A">
      <w:pPr>
        <w:rPr>
          <w:noProof/>
          <w:sz w:val="28"/>
          <w:lang w:eastAsia="es-EC"/>
        </w:rPr>
      </w:pPr>
    </w:p>
    <w:p w:rsidR="00B8407A" w:rsidRDefault="00B8407A" w:rsidP="00B8407A">
      <w:pPr>
        <w:rPr>
          <w:noProof/>
          <w:sz w:val="28"/>
          <w:lang w:eastAsia="es-EC"/>
        </w:rPr>
      </w:pPr>
    </w:p>
    <w:p w:rsidR="00B8407A" w:rsidRDefault="00B8407A" w:rsidP="00B8407A">
      <w:pPr>
        <w:rPr>
          <w:noProof/>
          <w:sz w:val="28"/>
          <w:lang w:eastAsia="es-EC"/>
        </w:rPr>
      </w:pPr>
    </w:p>
    <w:p w:rsidR="00B8407A" w:rsidRDefault="00B8407A" w:rsidP="00B8407A">
      <w:pPr>
        <w:rPr>
          <w:noProof/>
          <w:sz w:val="28"/>
          <w:lang w:eastAsia="es-EC"/>
        </w:rPr>
      </w:pPr>
    </w:p>
    <w:p w:rsidR="00B8407A" w:rsidRDefault="00B8407A" w:rsidP="00B8407A">
      <w:pPr>
        <w:rPr>
          <w:sz w:val="28"/>
        </w:rPr>
      </w:pPr>
    </w:p>
    <w:p w:rsidR="00B8407A" w:rsidRDefault="00B8407A" w:rsidP="00B8407A">
      <w:pPr>
        <w:rPr>
          <w:sz w:val="28"/>
        </w:rPr>
      </w:pPr>
    </w:p>
    <w:p w:rsidR="00B8407A" w:rsidRDefault="00B8407A" w:rsidP="00B8407A">
      <w:pPr>
        <w:rPr>
          <w:sz w:val="28"/>
        </w:rPr>
      </w:pPr>
    </w:p>
    <w:p w:rsidR="00B8407A" w:rsidRDefault="00B8407A" w:rsidP="00B8407A">
      <w:pPr>
        <w:rPr>
          <w:sz w:val="28"/>
        </w:rPr>
      </w:pPr>
    </w:p>
    <w:p w:rsidR="00B8407A" w:rsidRDefault="00B8407A" w:rsidP="00B8407A">
      <w:pPr>
        <w:rPr>
          <w:sz w:val="28"/>
        </w:rPr>
      </w:pPr>
    </w:p>
    <w:p w:rsidR="00B8407A" w:rsidRDefault="00B8407A" w:rsidP="00B8407A">
      <w:pPr>
        <w:rPr>
          <w:sz w:val="28"/>
        </w:rPr>
      </w:pPr>
    </w:p>
    <w:p w:rsidR="00B8407A" w:rsidRDefault="00B8407A" w:rsidP="00B8407A">
      <w:pPr>
        <w:rPr>
          <w:sz w:val="28"/>
        </w:rPr>
      </w:pPr>
    </w:p>
    <w:p w:rsidR="00B8407A" w:rsidRDefault="00B8407A" w:rsidP="00B8407A">
      <w:pPr>
        <w:rPr>
          <w:sz w:val="28"/>
        </w:rPr>
      </w:pPr>
    </w:p>
    <w:p w:rsidR="00B8407A" w:rsidRDefault="00B8407A" w:rsidP="00B8407A">
      <w:pPr>
        <w:rPr>
          <w:sz w:val="28"/>
        </w:rPr>
      </w:pPr>
    </w:p>
    <w:p w:rsidR="00B8407A" w:rsidRDefault="00B8407A" w:rsidP="00B8407A">
      <w:pPr>
        <w:rPr>
          <w:sz w:val="28"/>
        </w:rPr>
      </w:pPr>
    </w:p>
    <w:p w:rsidR="00B8407A" w:rsidRDefault="00B8407A" w:rsidP="00B8407A">
      <w:pPr>
        <w:rPr>
          <w:sz w:val="28"/>
        </w:rPr>
      </w:pPr>
    </w:p>
    <w:p w:rsidR="00B8407A" w:rsidRDefault="00B8407A" w:rsidP="00B8407A">
      <w:pPr>
        <w:rPr>
          <w:sz w:val="28"/>
        </w:rPr>
      </w:pPr>
    </w:p>
    <w:p w:rsidR="00B8407A" w:rsidRDefault="00B8407A" w:rsidP="00B8407A">
      <w:pPr>
        <w:rPr>
          <w:sz w:val="28"/>
        </w:rPr>
      </w:pPr>
    </w:p>
    <w:p w:rsidR="00B8407A" w:rsidRDefault="00B8407A" w:rsidP="00B8407A">
      <w:pPr>
        <w:rPr>
          <w:sz w:val="28"/>
        </w:rPr>
      </w:pPr>
    </w:p>
    <w:p w:rsidR="00B8407A" w:rsidRDefault="00B8407A" w:rsidP="00B8407A">
      <w:pPr>
        <w:rPr>
          <w:sz w:val="28"/>
        </w:rPr>
      </w:pPr>
    </w:p>
    <w:p w:rsidR="00B8407A" w:rsidRDefault="00B8407A" w:rsidP="00B8407A">
      <w:pPr>
        <w:rPr>
          <w:sz w:val="28"/>
        </w:rPr>
      </w:pPr>
      <w:r>
        <w:rPr>
          <w:noProof/>
          <w:sz w:val="28"/>
          <w:lang w:val="es-EC" w:eastAsia="es-EC"/>
        </w:rPr>
        <w:lastRenderedPageBreak/>
        <w:drawing>
          <wp:anchor distT="0" distB="0" distL="114300" distR="114300" simplePos="0" relativeHeight="251859968" behindDoc="1" locked="0" layoutInCell="1" allowOverlap="1">
            <wp:simplePos x="0" y="0"/>
            <wp:positionH relativeFrom="column">
              <wp:posOffset>3213231</wp:posOffset>
            </wp:positionH>
            <wp:positionV relativeFrom="paragraph">
              <wp:posOffset>299173</wp:posOffset>
            </wp:positionV>
            <wp:extent cx="2559510" cy="1923393"/>
            <wp:effectExtent l="19050" t="0" r="6985" b="0"/>
            <wp:wrapThrough wrapText="bothSides">
              <wp:wrapPolygon edited="0">
                <wp:start x="-160" y="0"/>
                <wp:lineTo x="-160" y="21386"/>
                <wp:lineTo x="21659" y="21386"/>
                <wp:lineTo x="21659" y="0"/>
                <wp:lineTo x="-160" y="0"/>
              </wp:wrapPolygon>
            </wp:wrapThrough>
            <wp:docPr id="21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35" cstate="print"/>
                    <a:srcRect l="50212" t="25308" r="4025" b="16121"/>
                    <a:stretch>
                      <a:fillRect/>
                    </a:stretch>
                  </pic:blipFill>
                  <pic:spPr bwMode="auto">
                    <a:xfrm>
                      <a:off x="0" y="0"/>
                      <a:ext cx="2564765" cy="1924050"/>
                    </a:xfrm>
                    <a:prstGeom prst="rect">
                      <a:avLst/>
                    </a:prstGeom>
                    <a:noFill/>
                  </pic:spPr>
                </pic:pic>
              </a:graphicData>
            </a:graphic>
          </wp:anchor>
        </w:drawing>
      </w:r>
      <w:r>
        <w:rPr>
          <w:noProof/>
          <w:sz w:val="28"/>
          <w:lang w:val="es-EC" w:eastAsia="es-EC"/>
        </w:rPr>
        <w:drawing>
          <wp:anchor distT="0" distB="0" distL="114300" distR="114300" simplePos="0" relativeHeight="251858944" behindDoc="1" locked="0" layoutInCell="1" allowOverlap="1">
            <wp:simplePos x="0" y="0"/>
            <wp:positionH relativeFrom="column">
              <wp:posOffset>249314</wp:posOffset>
            </wp:positionH>
            <wp:positionV relativeFrom="paragraph">
              <wp:posOffset>299173</wp:posOffset>
            </wp:positionV>
            <wp:extent cx="2559510" cy="1939158"/>
            <wp:effectExtent l="19050" t="0" r="6985" b="0"/>
            <wp:wrapThrough wrapText="bothSides">
              <wp:wrapPolygon edited="0">
                <wp:start x="-160" y="0"/>
                <wp:lineTo x="-160" y="21494"/>
                <wp:lineTo x="21659" y="21494"/>
                <wp:lineTo x="21659" y="0"/>
                <wp:lineTo x="-160" y="0"/>
              </wp:wrapPolygon>
            </wp:wrapThrough>
            <wp:docPr id="211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35" cstate="print"/>
                    <a:srcRect l="2332" t="24223" r="51778" b="16678"/>
                    <a:stretch>
                      <a:fillRect/>
                    </a:stretch>
                  </pic:blipFill>
                  <pic:spPr bwMode="auto">
                    <a:xfrm>
                      <a:off x="0" y="0"/>
                      <a:ext cx="2564765" cy="1933575"/>
                    </a:xfrm>
                    <a:prstGeom prst="rect">
                      <a:avLst/>
                    </a:prstGeom>
                    <a:noFill/>
                  </pic:spPr>
                </pic:pic>
              </a:graphicData>
            </a:graphic>
          </wp:anchor>
        </w:drawing>
      </w:r>
      <w:r>
        <w:rPr>
          <w:noProof/>
          <w:sz w:val="28"/>
          <w:lang w:val="es-EC" w:eastAsia="es-EC"/>
        </w:rPr>
        <w:drawing>
          <wp:anchor distT="0" distB="0" distL="114300" distR="114300" simplePos="0" relativeHeight="251860992" behindDoc="1" locked="0" layoutInCell="1" allowOverlap="1">
            <wp:simplePos x="0" y="0"/>
            <wp:positionH relativeFrom="column">
              <wp:posOffset>249314</wp:posOffset>
            </wp:positionH>
            <wp:positionV relativeFrom="paragraph">
              <wp:posOffset>2443283</wp:posOffset>
            </wp:positionV>
            <wp:extent cx="2530519" cy="1907628"/>
            <wp:effectExtent l="19050" t="0" r="4445" b="0"/>
            <wp:wrapThrough wrapText="bothSides">
              <wp:wrapPolygon edited="0">
                <wp:start x="-163" y="0"/>
                <wp:lineTo x="-163" y="21493"/>
                <wp:lineTo x="21638" y="21493"/>
                <wp:lineTo x="21638" y="0"/>
                <wp:lineTo x="-163" y="0"/>
              </wp:wrapPolygon>
            </wp:wrapThrough>
            <wp:docPr id="211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36" cstate="print"/>
                    <a:srcRect l="2330" t="24225" r="52428" b="17403"/>
                    <a:stretch>
                      <a:fillRect/>
                    </a:stretch>
                  </pic:blipFill>
                  <pic:spPr bwMode="auto">
                    <a:xfrm>
                      <a:off x="0" y="0"/>
                      <a:ext cx="2529205" cy="1914525"/>
                    </a:xfrm>
                    <a:prstGeom prst="rect">
                      <a:avLst/>
                    </a:prstGeom>
                    <a:noFill/>
                  </pic:spPr>
                </pic:pic>
              </a:graphicData>
            </a:graphic>
          </wp:anchor>
        </w:drawing>
      </w:r>
      <w:r>
        <w:rPr>
          <w:noProof/>
          <w:sz w:val="28"/>
          <w:lang w:val="es-EC" w:eastAsia="es-EC"/>
        </w:rPr>
        <w:drawing>
          <wp:anchor distT="0" distB="0" distL="114300" distR="114300" simplePos="0" relativeHeight="251862016" behindDoc="1" locked="0" layoutInCell="1" allowOverlap="1">
            <wp:simplePos x="0" y="0"/>
            <wp:positionH relativeFrom="column">
              <wp:posOffset>3339356</wp:posOffset>
            </wp:positionH>
            <wp:positionV relativeFrom="paragraph">
              <wp:posOffset>2443283</wp:posOffset>
            </wp:positionV>
            <wp:extent cx="2550729" cy="1954924"/>
            <wp:effectExtent l="19050" t="0" r="0" b="0"/>
            <wp:wrapThrough wrapText="bothSides">
              <wp:wrapPolygon edited="0">
                <wp:start x="-161" y="0"/>
                <wp:lineTo x="-161" y="21390"/>
                <wp:lineTo x="21600" y="21390"/>
                <wp:lineTo x="21600" y="0"/>
                <wp:lineTo x="-161" y="0"/>
              </wp:wrapPolygon>
            </wp:wrapThrough>
            <wp:docPr id="211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37" cstate="print"/>
                    <a:srcRect l="50636" t="23502" r="3815" b="16844"/>
                    <a:stretch>
                      <a:fillRect/>
                    </a:stretch>
                  </pic:blipFill>
                  <pic:spPr bwMode="auto">
                    <a:xfrm>
                      <a:off x="0" y="0"/>
                      <a:ext cx="2552700" cy="1962150"/>
                    </a:xfrm>
                    <a:prstGeom prst="rect">
                      <a:avLst/>
                    </a:prstGeom>
                    <a:noFill/>
                  </pic:spPr>
                </pic:pic>
              </a:graphicData>
            </a:graphic>
          </wp:anchor>
        </w:drawing>
      </w:r>
    </w:p>
    <w:p w:rsidR="00B8407A" w:rsidRPr="00932184" w:rsidRDefault="00B8407A" w:rsidP="00B8407A">
      <w:pPr>
        <w:rPr>
          <w:sz w:val="28"/>
        </w:rPr>
      </w:pPr>
    </w:p>
    <w:p w:rsidR="00B8407A" w:rsidRPr="00932184" w:rsidRDefault="00B8407A" w:rsidP="00B8407A">
      <w:pPr>
        <w:rPr>
          <w:sz w:val="28"/>
        </w:rPr>
      </w:pPr>
    </w:p>
    <w:p w:rsidR="00B8407A" w:rsidRPr="00932184" w:rsidRDefault="00B8407A" w:rsidP="00B8407A">
      <w:pPr>
        <w:rPr>
          <w:sz w:val="28"/>
        </w:rPr>
      </w:pPr>
    </w:p>
    <w:p w:rsidR="00B8407A" w:rsidRPr="00932184" w:rsidRDefault="00B8407A" w:rsidP="00B8407A">
      <w:pPr>
        <w:rPr>
          <w:sz w:val="28"/>
        </w:rPr>
      </w:pPr>
    </w:p>
    <w:p w:rsidR="00B8407A" w:rsidRPr="00932184" w:rsidRDefault="00B8407A" w:rsidP="00B8407A">
      <w:pPr>
        <w:rPr>
          <w:sz w:val="28"/>
        </w:rPr>
      </w:pPr>
    </w:p>
    <w:p w:rsidR="00B8407A" w:rsidRDefault="00B8407A" w:rsidP="00B8407A">
      <w:pPr>
        <w:rPr>
          <w:sz w:val="28"/>
        </w:rPr>
      </w:pPr>
    </w:p>
    <w:p w:rsidR="00B8407A" w:rsidRDefault="00B8407A" w:rsidP="00B8407A">
      <w:pPr>
        <w:ind w:firstLine="708"/>
        <w:rPr>
          <w:sz w:val="28"/>
        </w:rPr>
      </w:pPr>
    </w:p>
    <w:p w:rsidR="00B8407A" w:rsidRDefault="00B8407A" w:rsidP="00B8407A">
      <w:pPr>
        <w:ind w:firstLine="708"/>
        <w:rPr>
          <w:sz w:val="28"/>
        </w:rPr>
      </w:pPr>
    </w:p>
    <w:p w:rsidR="00B8407A" w:rsidRDefault="00B8407A" w:rsidP="00B8407A">
      <w:pPr>
        <w:ind w:firstLine="708"/>
        <w:rPr>
          <w:sz w:val="28"/>
        </w:rPr>
      </w:pPr>
    </w:p>
    <w:p w:rsidR="00B8407A" w:rsidRDefault="00B8407A" w:rsidP="00B8407A">
      <w:pPr>
        <w:ind w:firstLine="708"/>
        <w:rPr>
          <w:sz w:val="28"/>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0E4F3F" w:rsidP="00B8407A">
      <w:pPr>
        <w:jc w:val="center"/>
        <w:rPr>
          <w:b/>
          <w:noProof/>
          <w:lang w:eastAsia="es-EC"/>
        </w:rPr>
      </w:pPr>
      <w:r>
        <w:rPr>
          <w:b/>
          <w:noProof/>
          <w:lang w:val="es-EC" w:eastAsia="es-EC"/>
        </w:rPr>
        <w:pict>
          <v:shape id="_x0000_s1092" type="#_x0000_t75" style="position:absolute;left:0;text-align:left;margin-left:254.8pt;margin-top:6.85pt;width:211.5pt;height:158.55pt;z-index:251864064" wrapcoords="-45 0 -45 21540 21600 21540 21600 0 -45 0">
            <v:imagedata r:id="rId138" o:title=""/>
            <w10:wrap type="through"/>
          </v:shape>
          <o:OLEObject Type="Embed" ProgID="PowerPoint.Slide.8" ShapeID="_x0000_s1092" DrawAspect="Content" ObjectID="_1402303538" r:id="rId139"/>
        </w:pict>
      </w:r>
    </w:p>
    <w:p w:rsidR="00B8407A" w:rsidRDefault="000E4F3F" w:rsidP="00B8407A">
      <w:pPr>
        <w:jc w:val="center"/>
        <w:rPr>
          <w:b/>
          <w:noProof/>
          <w:lang w:eastAsia="es-EC"/>
        </w:rPr>
      </w:pPr>
      <w:r>
        <w:rPr>
          <w:b/>
          <w:noProof/>
          <w:lang w:val="es-EC" w:eastAsia="es-EC"/>
        </w:rPr>
        <w:pict>
          <v:shape id="_x0000_s1091" type="#_x0000_t75" style="position:absolute;left:0;text-align:left;margin-left:18.45pt;margin-top:.9pt;width:201pt;height:150.7pt;z-index:251863040" wrapcoords="-45 0 -45 21540 21600 21540 21600 0 -45 0">
            <v:imagedata r:id="rId140" o:title=""/>
            <w10:wrap type="through"/>
          </v:shape>
          <o:OLEObject Type="Embed" ProgID="PowerPoint.Slide.8" ShapeID="_x0000_s1091" DrawAspect="Content" ObjectID="_1402303539" r:id="rId141"/>
        </w:pict>
      </w: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B8407A" w:rsidRDefault="00B8407A" w:rsidP="00B8407A">
      <w:pPr>
        <w:jc w:val="center"/>
        <w:rPr>
          <w:b/>
          <w:noProof/>
          <w:lang w:eastAsia="es-EC"/>
        </w:rPr>
      </w:pPr>
    </w:p>
    <w:p w:rsidR="00A72D21" w:rsidRDefault="00A72D21" w:rsidP="00A72D21">
      <w:pPr>
        <w:rPr>
          <w:b/>
          <w:noProof/>
          <w:lang w:eastAsia="es-EC"/>
        </w:rPr>
      </w:pPr>
    </w:p>
    <w:p w:rsidR="00B16B38" w:rsidRDefault="00B16B38" w:rsidP="00B16B38">
      <w:pPr>
        <w:jc w:val="center"/>
        <w:rPr>
          <w:b/>
          <w:noProof/>
          <w:lang w:eastAsia="es-EC"/>
        </w:rPr>
      </w:pPr>
      <w:r>
        <w:rPr>
          <w:b/>
          <w:noProof/>
          <w:lang w:eastAsia="es-EC"/>
        </w:rPr>
        <w:lastRenderedPageBreak/>
        <w:t>CAPACITACIÓN #2</w:t>
      </w:r>
    </w:p>
    <w:p w:rsidR="00B16B38" w:rsidRDefault="00B16B38" w:rsidP="00B16B38">
      <w:pPr>
        <w:jc w:val="center"/>
        <w:rPr>
          <w:b/>
          <w:noProof/>
          <w:lang w:eastAsia="es-EC"/>
        </w:rPr>
      </w:pPr>
      <w:r w:rsidRPr="0086321D">
        <w:rPr>
          <w:b/>
          <w:bCs/>
          <w:color w:val="000000"/>
        </w:rPr>
        <w:t>ACTUALIZACIÓN DE LAS NORMAS DE BIOSEGURIDAD Y MANEJO DE DESECHOS HOSPITALARIOS.</w:t>
      </w:r>
    </w:p>
    <w:p w:rsidR="00B16B38" w:rsidRDefault="00B16B38" w:rsidP="00B16B38">
      <w:pPr>
        <w:jc w:val="center"/>
        <w:rPr>
          <w:b/>
          <w:noProof/>
          <w:lang w:eastAsia="es-EC"/>
        </w:rPr>
      </w:pPr>
    </w:p>
    <w:p w:rsidR="00B16B38" w:rsidRDefault="00B16B38" w:rsidP="00B16B38">
      <w:pPr>
        <w:jc w:val="center"/>
        <w:rPr>
          <w:b/>
          <w:noProof/>
          <w:lang w:eastAsia="es-EC"/>
        </w:rPr>
      </w:pPr>
      <w:r>
        <w:rPr>
          <w:b/>
          <w:noProof/>
          <w:lang w:val="es-EC" w:eastAsia="es-EC"/>
        </w:rPr>
        <w:drawing>
          <wp:inline distT="0" distB="0" distL="0" distR="0">
            <wp:extent cx="2302731" cy="2067339"/>
            <wp:effectExtent l="19050" t="0" r="2319" b="0"/>
            <wp:docPr id="74" name="25 Imagen"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42" cstate="print"/>
                    <a:stretch>
                      <a:fillRect/>
                    </a:stretch>
                  </pic:blipFill>
                  <pic:spPr>
                    <a:xfrm>
                      <a:off x="0" y="0"/>
                      <a:ext cx="2303862" cy="2068354"/>
                    </a:xfrm>
                    <a:prstGeom prst="rect">
                      <a:avLst/>
                    </a:prstGeom>
                  </pic:spPr>
                </pic:pic>
              </a:graphicData>
            </a:graphic>
          </wp:inline>
        </w:drawing>
      </w:r>
      <w:r>
        <w:rPr>
          <w:b/>
          <w:noProof/>
          <w:lang w:eastAsia="es-EC"/>
        </w:rPr>
        <w:t xml:space="preserve">        </w:t>
      </w:r>
      <w:r>
        <w:rPr>
          <w:b/>
          <w:noProof/>
          <w:lang w:val="es-EC" w:eastAsia="es-EC"/>
        </w:rPr>
        <w:drawing>
          <wp:inline distT="0" distB="0" distL="0" distR="0">
            <wp:extent cx="2406097" cy="2072930"/>
            <wp:effectExtent l="19050" t="0" r="0" b="0"/>
            <wp:docPr id="80" name="26 Imagen"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43" cstate="print"/>
                    <a:stretch>
                      <a:fillRect/>
                    </a:stretch>
                  </pic:blipFill>
                  <pic:spPr>
                    <a:xfrm>
                      <a:off x="0" y="0"/>
                      <a:ext cx="2410076" cy="2076358"/>
                    </a:xfrm>
                    <a:prstGeom prst="rect">
                      <a:avLst/>
                    </a:prstGeom>
                  </pic:spPr>
                </pic:pic>
              </a:graphicData>
            </a:graphic>
          </wp:inline>
        </w:drawing>
      </w:r>
    </w:p>
    <w:p w:rsidR="00B16B38" w:rsidRDefault="00B16B38" w:rsidP="00B16B38">
      <w:pPr>
        <w:rPr>
          <w:b/>
          <w:noProof/>
          <w:lang w:eastAsia="es-EC"/>
        </w:rPr>
      </w:pPr>
    </w:p>
    <w:p w:rsidR="00B16B38" w:rsidRDefault="00B16B38" w:rsidP="00B16B38">
      <w:pPr>
        <w:rPr>
          <w:b/>
          <w:noProof/>
          <w:lang w:eastAsia="es-EC"/>
        </w:rPr>
      </w:pPr>
    </w:p>
    <w:p w:rsidR="00B16B38" w:rsidRDefault="00B16B38" w:rsidP="00B16B38">
      <w:pPr>
        <w:rPr>
          <w:b/>
          <w:noProof/>
          <w:lang w:eastAsia="es-EC"/>
        </w:rPr>
      </w:pPr>
    </w:p>
    <w:p w:rsidR="00B16B38" w:rsidRDefault="00B16B38" w:rsidP="00B16B38">
      <w:pPr>
        <w:jc w:val="center"/>
        <w:rPr>
          <w:b/>
          <w:noProof/>
          <w:lang w:eastAsia="es-EC"/>
        </w:rPr>
      </w:pPr>
      <w:r>
        <w:rPr>
          <w:b/>
          <w:noProof/>
          <w:lang w:val="es-EC" w:eastAsia="es-EC"/>
        </w:rPr>
        <w:drawing>
          <wp:inline distT="0" distB="0" distL="0" distR="0">
            <wp:extent cx="2300826" cy="2067339"/>
            <wp:effectExtent l="19050" t="0" r="4224" b="0"/>
            <wp:docPr id="82" name="27 Imagen"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44" cstate="print"/>
                    <a:stretch>
                      <a:fillRect/>
                    </a:stretch>
                  </pic:blipFill>
                  <pic:spPr>
                    <a:xfrm>
                      <a:off x="0" y="0"/>
                      <a:ext cx="2301956" cy="2068354"/>
                    </a:xfrm>
                    <a:prstGeom prst="rect">
                      <a:avLst/>
                    </a:prstGeom>
                  </pic:spPr>
                </pic:pic>
              </a:graphicData>
            </a:graphic>
          </wp:inline>
        </w:drawing>
      </w:r>
      <w:r>
        <w:rPr>
          <w:b/>
          <w:noProof/>
          <w:lang w:eastAsia="es-EC"/>
        </w:rPr>
        <w:t xml:space="preserve">        </w:t>
      </w:r>
      <w:r>
        <w:rPr>
          <w:b/>
          <w:noProof/>
          <w:lang w:val="es-EC" w:eastAsia="es-EC"/>
        </w:rPr>
        <w:drawing>
          <wp:inline distT="0" distB="0" distL="0" distR="0">
            <wp:extent cx="2326585" cy="2075290"/>
            <wp:effectExtent l="19050" t="0" r="0" b="0"/>
            <wp:docPr id="85" name="28 Imagen"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45" cstate="print"/>
                    <a:stretch>
                      <a:fillRect/>
                    </a:stretch>
                  </pic:blipFill>
                  <pic:spPr>
                    <a:xfrm>
                      <a:off x="0" y="0"/>
                      <a:ext cx="2333162" cy="2081157"/>
                    </a:xfrm>
                    <a:prstGeom prst="rect">
                      <a:avLst/>
                    </a:prstGeom>
                  </pic:spPr>
                </pic:pic>
              </a:graphicData>
            </a:graphic>
          </wp:inline>
        </w:drawing>
      </w:r>
    </w:p>
    <w:p w:rsidR="00B16B38" w:rsidRDefault="00B16B38" w:rsidP="00B16B38">
      <w:pPr>
        <w:rPr>
          <w:b/>
          <w:noProof/>
          <w:lang w:eastAsia="es-EC"/>
        </w:rPr>
      </w:pPr>
    </w:p>
    <w:p w:rsidR="00B16B38" w:rsidRDefault="00B16B38" w:rsidP="00B16B38">
      <w:pPr>
        <w:rPr>
          <w:b/>
          <w:noProof/>
          <w:lang w:eastAsia="es-EC"/>
        </w:rPr>
      </w:pPr>
    </w:p>
    <w:p w:rsidR="00B16B38" w:rsidRDefault="00B16B38" w:rsidP="00B16B38">
      <w:pPr>
        <w:rPr>
          <w:b/>
          <w:noProof/>
          <w:lang w:eastAsia="es-EC"/>
        </w:rPr>
      </w:pPr>
    </w:p>
    <w:p w:rsidR="00B16B38" w:rsidRDefault="00B16B38" w:rsidP="00B16B38">
      <w:pPr>
        <w:rPr>
          <w:b/>
          <w:noProof/>
          <w:lang w:eastAsia="es-EC"/>
        </w:rPr>
      </w:pPr>
    </w:p>
    <w:p w:rsidR="00B16B38" w:rsidRDefault="00B16B38" w:rsidP="00B16B38">
      <w:pPr>
        <w:rPr>
          <w:b/>
          <w:noProof/>
          <w:lang w:eastAsia="es-EC"/>
        </w:rPr>
      </w:pPr>
    </w:p>
    <w:p w:rsidR="00B16B38" w:rsidRDefault="00B16B38" w:rsidP="00B16B38">
      <w:pPr>
        <w:rPr>
          <w:b/>
          <w:noProof/>
          <w:lang w:eastAsia="es-EC"/>
        </w:rPr>
      </w:pPr>
    </w:p>
    <w:p w:rsidR="00B16B38" w:rsidRDefault="00B16B38" w:rsidP="00B16B38">
      <w:pPr>
        <w:rPr>
          <w:b/>
          <w:noProof/>
          <w:lang w:eastAsia="es-EC"/>
        </w:rPr>
      </w:pPr>
    </w:p>
    <w:p w:rsidR="00B16B38" w:rsidRDefault="00B16B38" w:rsidP="00B16B38">
      <w:pPr>
        <w:rPr>
          <w:b/>
          <w:noProof/>
          <w:lang w:eastAsia="es-EC"/>
        </w:rPr>
      </w:pPr>
    </w:p>
    <w:p w:rsidR="00B16B38" w:rsidRDefault="00B16B38" w:rsidP="00B16B38">
      <w:pPr>
        <w:rPr>
          <w:b/>
          <w:noProof/>
          <w:lang w:eastAsia="es-EC"/>
        </w:rPr>
      </w:pPr>
      <w:r w:rsidRPr="009A7E1B">
        <w:rPr>
          <w:b/>
          <w:noProof/>
          <w:lang w:val="es-EC" w:eastAsia="es-EC"/>
        </w:rPr>
        <w:lastRenderedPageBreak/>
        <w:drawing>
          <wp:inline distT="0" distB="0" distL="0" distR="0">
            <wp:extent cx="2334536" cy="2067339"/>
            <wp:effectExtent l="19050" t="0" r="8614" b="0"/>
            <wp:docPr id="86" name="Imagen 660" descr="I:\TESINA TRABAJADA\Imagenes\biosegurida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I:\TESINA TRABAJADA\Imagenes\bioseguridad\5.jpg"/>
                    <pic:cNvPicPr>
                      <a:picLocks noChangeAspect="1" noChangeArrowheads="1"/>
                    </pic:cNvPicPr>
                  </pic:nvPicPr>
                  <pic:blipFill>
                    <a:blip r:embed="rId146" cstate="print"/>
                    <a:srcRect/>
                    <a:stretch>
                      <a:fillRect/>
                    </a:stretch>
                  </pic:blipFill>
                  <pic:spPr bwMode="auto">
                    <a:xfrm>
                      <a:off x="0" y="0"/>
                      <a:ext cx="2335682" cy="2068354"/>
                    </a:xfrm>
                    <a:prstGeom prst="rect">
                      <a:avLst/>
                    </a:prstGeom>
                    <a:noFill/>
                    <a:ln w="9525">
                      <a:noFill/>
                      <a:miter lim="800000"/>
                      <a:headEnd/>
                      <a:tailEnd/>
                    </a:ln>
                  </pic:spPr>
                </pic:pic>
              </a:graphicData>
            </a:graphic>
          </wp:inline>
        </w:drawing>
      </w:r>
      <w:r>
        <w:rPr>
          <w:b/>
          <w:noProof/>
          <w:lang w:eastAsia="es-EC"/>
        </w:rPr>
        <w:t xml:space="preserve">         </w:t>
      </w:r>
      <w:r w:rsidRPr="009A7E1B">
        <w:rPr>
          <w:b/>
          <w:noProof/>
          <w:lang w:val="es-EC" w:eastAsia="es-EC"/>
        </w:rPr>
        <w:drawing>
          <wp:inline distT="0" distB="0" distL="0" distR="0">
            <wp:extent cx="2088046" cy="2091193"/>
            <wp:effectExtent l="19050" t="0" r="7454" b="0"/>
            <wp:docPr id="87" name="Imagen 661" descr="I:\TESINA TRABAJADA\Imagenes\biosegurida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I:\TESINA TRABAJADA\Imagenes\bioseguridad\6.jpg"/>
                    <pic:cNvPicPr>
                      <a:picLocks noChangeAspect="1" noChangeArrowheads="1"/>
                    </pic:cNvPicPr>
                  </pic:nvPicPr>
                  <pic:blipFill>
                    <a:blip r:embed="rId147" cstate="print"/>
                    <a:srcRect/>
                    <a:stretch>
                      <a:fillRect/>
                    </a:stretch>
                  </pic:blipFill>
                  <pic:spPr bwMode="auto">
                    <a:xfrm>
                      <a:off x="0" y="0"/>
                      <a:ext cx="2089969" cy="2093119"/>
                    </a:xfrm>
                    <a:prstGeom prst="rect">
                      <a:avLst/>
                    </a:prstGeom>
                    <a:noFill/>
                    <a:ln w="9525">
                      <a:noFill/>
                      <a:miter lim="800000"/>
                      <a:headEnd/>
                      <a:tailEnd/>
                    </a:ln>
                  </pic:spPr>
                </pic:pic>
              </a:graphicData>
            </a:graphic>
          </wp:inline>
        </w:drawing>
      </w:r>
    </w:p>
    <w:p w:rsidR="00B16B38" w:rsidRDefault="00B16B38" w:rsidP="00B16B38">
      <w:pPr>
        <w:rPr>
          <w:b/>
          <w:noProof/>
          <w:lang w:eastAsia="es-EC"/>
        </w:rPr>
      </w:pPr>
    </w:p>
    <w:p w:rsidR="00B16B38" w:rsidRDefault="00B16B38" w:rsidP="00B16B38">
      <w:pPr>
        <w:rPr>
          <w:b/>
          <w:noProof/>
          <w:lang w:eastAsia="es-EC"/>
        </w:rPr>
      </w:pPr>
    </w:p>
    <w:p w:rsidR="00B16B38" w:rsidRDefault="00B16B38" w:rsidP="00B16B38">
      <w:pPr>
        <w:rPr>
          <w:b/>
          <w:noProof/>
          <w:lang w:eastAsia="es-EC"/>
        </w:rPr>
      </w:pPr>
      <w:r w:rsidRPr="00AE1295">
        <w:rPr>
          <w:b/>
          <w:noProof/>
          <w:lang w:val="es-EC" w:eastAsia="es-EC"/>
        </w:rPr>
        <w:drawing>
          <wp:inline distT="0" distB="0" distL="0" distR="0">
            <wp:extent cx="2202511" cy="1987826"/>
            <wp:effectExtent l="19050" t="0" r="7289" b="0"/>
            <wp:docPr id="91" name="Imagen 662" descr="I:\TESINA TRABAJADA\Imagenes\biosegurida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I:\TESINA TRABAJADA\Imagenes\bioseguridad\7.jpg"/>
                    <pic:cNvPicPr>
                      <a:picLocks noChangeAspect="1" noChangeArrowheads="1"/>
                    </pic:cNvPicPr>
                  </pic:nvPicPr>
                  <pic:blipFill>
                    <a:blip r:embed="rId148" cstate="print"/>
                    <a:srcRect/>
                    <a:stretch>
                      <a:fillRect/>
                    </a:stretch>
                  </pic:blipFill>
                  <pic:spPr bwMode="auto">
                    <a:xfrm>
                      <a:off x="0" y="0"/>
                      <a:ext cx="2205723" cy="1990725"/>
                    </a:xfrm>
                    <a:prstGeom prst="rect">
                      <a:avLst/>
                    </a:prstGeom>
                    <a:noFill/>
                    <a:ln w="9525">
                      <a:noFill/>
                      <a:miter lim="800000"/>
                      <a:headEnd/>
                      <a:tailEnd/>
                    </a:ln>
                  </pic:spPr>
                </pic:pic>
              </a:graphicData>
            </a:graphic>
          </wp:inline>
        </w:drawing>
      </w:r>
      <w:r>
        <w:rPr>
          <w:b/>
          <w:noProof/>
          <w:lang w:eastAsia="es-EC"/>
        </w:rPr>
        <w:t xml:space="preserve">             </w:t>
      </w:r>
      <w:r>
        <w:rPr>
          <w:b/>
          <w:noProof/>
          <w:lang w:val="es-EC" w:eastAsia="es-EC"/>
        </w:rPr>
        <w:drawing>
          <wp:inline distT="0" distB="0" distL="0" distR="0">
            <wp:extent cx="2270926" cy="1995777"/>
            <wp:effectExtent l="19050" t="0" r="0" b="0"/>
            <wp:docPr id="94" name="678 Imagen"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49" cstate="print"/>
                    <a:stretch>
                      <a:fillRect/>
                    </a:stretch>
                  </pic:blipFill>
                  <pic:spPr>
                    <a:xfrm>
                      <a:off x="0" y="0"/>
                      <a:ext cx="2276016" cy="2000250"/>
                    </a:xfrm>
                    <a:prstGeom prst="rect">
                      <a:avLst/>
                    </a:prstGeom>
                  </pic:spPr>
                </pic:pic>
              </a:graphicData>
            </a:graphic>
          </wp:inline>
        </w:drawing>
      </w:r>
    </w:p>
    <w:p w:rsidR="00B16B38" w:rsidRDefault="00B16B38" w:rsidP="00B16B38">
      <w:pPr>
        <w:jc w:val="center"/>
        <w:rPr>
          <w:b/>
          <w:noProof/>
          <w:lang w:eastAsia="es-EC"/>
        </w:rPr>
      </w:pPr>
    </w:p>
    <w:p w:rsidR="00B16B38" w:rsidRDefault="00B16B38" w:rsidP="00B16B38">
      <w:pPr>
        <w:rPr>
          <w:b/>
          <w:noProof/>
          <w:lang w:eastAsia="es-EC"/>
        </w:rPr>
      </w:pPr>
      <w:r>
        <w:rPr>
          <w:b/>
          <w:noProof/>
          <w:lang w:eastAsia="es-EC"/>
        </w:rPr>
        <w:t xml:space="preserve"> </w:t>
      </w:r>
      <w:r w:rsidRPr="00AE1295">
        <w:rPr>
          <w:b/>
          <w:noProof/>
          <w:lang w:val="es-EC" w:eastAsia="es-EC"/>
        </w:rPr>
        <w:drawing>
          <wp:inline distT="0" distB="0" distL="0" distR="0">
            <wp:extent cx="2318633" cy="2083241"/>
            <wp:effectExtent l="19050" t="0" r="5467" b="0"/>
            <wp:docPr id="95" name="Imagen 665" descr="I:\TESINA TRABAJADA\Imagenes\biosegurida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I:\TESINA TRABAJADA\Imagenes\bioseguridad\14.jpg"/>
                    <pic:cNvPicPr>
                      <a:picLocks noChangeAspect="1" noChangeArrowheads="1"/>
                    </pic:cNvPicPr>
                  </pic:nvPicPr>
                  <pic:blipFill>
                    <a:blip r:embed="rId150" cstate="print"/>
                    <a:srcRect/>
                    <a:stretch>
                      <a:fillRect/>
                    </a:stretch>
                  </pic:blipFill>
                  <pic:spPr bwMode="auto">
                    <a:xfrm>
                      <a:off x="0" y="0"/>
                      <a:ext cx="2321676" cy="2085975"/>
                    </a:xfrm>
                    <a:prstGeom prst="rect">
                      <a:avLst/>
                    </a:prstGeom>
                    <a:noFill/>
                    <a:ln w="9525">
                      <a:noFill/>
                      <a:miter lim="800000"/>
                      <a:headEnd/>
                      <a:tailEnd/>
                    </a:ln>
                  </pic:spPr>
                </pic:pic>
              </a:graphicData>
            </a:graphic>
          </wp:inline>
        </w:drawing>
      </w:r>
      <w:r>
        <w:rPr>
          <w:b/>
          <w:noProof/>
          <w:lang w:eastAsia="es-EC"/>
        </w:rPr>
        <w:t xml:space="preserve">          </w:t>
      </w:r>
      <w:r w:rsidRPr="00AE1295">
        <w:rPr>
          <w:b/>
          <w:noProof/>
          <w:lang w:val="es-EC" w:eastAsia="es-EC"/>
        </w:rPr>
        <w:drawing>
          <wp:inline distT="0" distB="0" distL="0" distR="0">
            <wp:extent cx="2255023" cy="2083241"/>
            <wp:effectExtent l="19050" t="0" r="0" b="0"/>
            <wp:docPr id="290" name="Imagen 667" descr="I:\TESINA TRABAJADA\Imagenes\bioseguridad\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I:\TESINA TRABAJADA\Imagenes\bioseguridad\16.jpg"/>
                    <pic:cNvPicPr>
                      <a:picLocks noChangeAspect="1" noChangeArrowheads="1"/>
                    </pic:cNvPicPr>
                  </pic:nvPicPr>
                  <pic:blipFill>
                    <a:blip r:embed="rId151" cstate="print"/>
                    <a:srcRect/>
                    <a:stretch>
                      <a:fillRect/>
                    </a:stretch>
                  </pic:blipFill>
                  <pic:spPr bwMode="auto">
                    <a:xfrm>
                      <a:off x="0" y="0"/>
                      <a:ext cx="2257982" cy="2085975"/>
                    </a:xfrm>
                    <a:prstGeom prst="rect">
                      <a:avLst/>
                    </a:prstGeom>
                    <a:noFill/>
                    <a:ln w="9525">
                      <a:noFill/>
                      <a:miter lim="800000"/>
                      <a:headEnd/>
                      <a:tailEnd/>
                    </a:ln>
                  </pic:spPr>
                </pic:pic>
              </a:graphicData>
            </a:graphic>
          </wp:inline>
        </w:drawing>
      </w:r>
    </w:p>
    <w:p w:rsidR="00B16B38" w:rsidRDefault="00B16B38" w:rsidP="00B16B38">
      <w:pPr>
        <w:jc w:val="center"/>
        <w:rPr>
          <w:b/>
          <w:noProof/>
          <w:lang w:eastAsia="es-EC"/>
        </w:rPr>
      </w:pPr>
    </w:p>
    <w:p w:rsidR="00B16B38" w:rsidRDefault="00B16B38" w:rsidP="00B16B38">
      <w:pPr>
        <w:jc w:val="center"/>
        <w:rPr>
          <w:b/>
          <w:noProof/>
          <w:lang w:eastAsia="es-EC"/>
        </w:rPr>
      </w:pPr>
    </w:p>
    <w:p w:rsidR="00B16B38" w:rsidRDefault="00B16B38" w:rsidP="00B16B38">
      <w:pPr>
        <w:jc w:val="center"/>
        <w:rPr>
          <w:b/>
          <w:noProof/>
          <w:lang w:eastAsia="es-EC"/>
        </w:rPr>
      </w:pPr>
    </w:p>
    <w:p w:rsidR="00B16B38" w:rsidRDefault="00B16B38" w:rsidP="00B16B38">
      <w:pPr>
        <w:jc w:val="center"/>
        <w:rPr>
          <w:b/>
          <w:noProof/>
          <w:lang w:eastAsia="es-EC"/>
        </w:rPr>
      </w:pPr>
      <w:r w:rsidRPr="00AE1295">
        <w:rPr>
          <w:b/>
          <w:noProof/>
          <w:lang w:val="es-EC" w:eastAsia="es-EC"/>
        </w:rPr>
        <w:drawing>
          <wp:inline distT="0" distB="0" distL="0" distR="0">
            <wp:extent cx="2215266" cy="1954861"/>
            <wp:effectExtent l="19050" t="0" r="0" b="0"/>
            <wp:docPr id="291" name="Imagen 668" descr="I:\TESINA TRABAJADA\Imagenes\bioseguridad\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I:\TESINA TRABAJADA\Imagenes\bioseguridad\17.jpg"/>
                    <pic:cNvPicPr>
                      <a:picLocks noChangeAspect="1" noChangeArrowheads="1"/>
                    </pic:cNvPicPr>
                  </pic:nvPicPr>
                  <pic:blipFill>
                    <a:blip r:embed="rId152" cstate="print"/>
                    <a:srcRect/>
                    <a:stretch>
                      <a:fillRect/>
                    </a:stretch>
                  </pic:blipFill>
                  <pic:spPr bwMode="auto">
                    <a:xfrm>
                      <a:off x="0" y="0"/>
                      <a:ext cx="2212732" cy="1952625"/>
                    </a:xfrm>
                    <a:prstGeom prst="rect">
                      <a:avLst/>
                    </a:prstGeom>
                    <a:noFill/>
                    <a:ln w="9525">
                      <a:noFill/>
                      <a:miter lim="800000"/>
                      <a:headEnd/>
                      <a:tailEnd/>
                    </a:ln>
                  </pic:spPr>
                </pic:pic>
              </a:graphicData>
            </a:graphic>
          </wp:inline>
        </w:drawing>
      </w:r>
      <w:r>
        <w:rPr>
          <w:b/>
          <w:noProof/>
          <w:lang w:eastAsia="es-EC"/>
        </w:rPr>
        <w:t xml:space="preserve">        </w:t>
      </w:r>
      <w:r w:rsidRPr="00AE1295">
        <w:rPr>
          <w:b/>
          <w:noProof/>
          <w:lang w:val="es-EC" w:eastAsia="es-EC"/>
        </w:rPr>
        <w:drawing>
          <wp:inline distT="0" distB="0" distL="0" distR="0">
            <wp:extent cx="2175510" cy="2083242"/>
            <wp:effectExtent l="19050" t="0" r="0" b="0"/>
            <wp:docPr id="292" name="Imagen 669" descr="I:\TESINA TRABAJADA\Imagenes\biosegurida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I:\TESINA TRABAJADA\Imagenes\bioseguridad\18.jpg"/>
                    <pic:cNvPicPr>
                      <a:picLocks noChangeAspect="1" noChangeArrowheads="1"/>
                    </pic:cNvPicPr>
                  </pic:nvPicPr>
                  <pic:blipFill>
                    <a:blip r:embed="rId153" cstate="print"/>
                    <a:srcRect/>
                    <a:stretch>
                      <a:fillRect/>
                    </a:stretch>
                  </pic:blipFill>
                  <pic:spPr bwMode="auto">
                    <a:xfrm>
                      <a:off x="0" y="0"/>
                      <a:ext cx="2178364" cy="2085975"/>
                    </a:xfrm>
                    <a:prstGeom prst="rect">
                      <a:avLst/>
                    </a:prstGeom>
                    <a:noFill/>
                    <a:ln w="9525">
                      <a:noFill/>
                      <a:miter lim="800000"/>
                      <a:headEnd/>
                      <a:tailEnd/>
                    </a:ln>
                  </pic:spPr>
                </pic:pic>
              </a:graphicData>
            </a:graphic>
          </wp:inline>
        </w:drawing>
      </w:r>
    </w:p>
    <w:p w:rsidR="00B16B38" w:rsidRDefault="00B16B38" w:rsidP="00B16B38">
      <w:pPr>
        <w:jc w:val="center"/>
        <w:rPr>
          <w:b/>
          <w:noProof/>
          <w:lang w:eastAsia="es-EC"/>
        </w:rPr>
      </w:pPr>
    </w:p>
    <w:p w:rsidR="00B16B38" w:rsidRDefault="00B16B38" w:rsidP="00B16B38">
      <w:pPr>
        <w:jc w:val="center"/>
        <w:rPr>
          <w:b/>
          <w:noProof/>
          <w:lang w:eastAsia="es-EC"/>
        </w:rPr>
      </w:pPr>
      <w:r>
        <w:rPr>
          <w:b/>
          <w:noProof/>
          <w:lang w:eastAsia="es-EC"/>
        </w:rPr>
        <w:t xml:space="preserve">   </w:t>
      </w:r>
    </w:p>
    <w:p w:rsidR="00B16B38" w:rsidRDefault="00B16B38" w:rsidP="00B16B38">
      <w:pPr>
        <w:jc w:val="center"/>
        <w:rPr>
          <w:b/>
          <w:noProof/>
          <w:lang w:eastAsia="es-EC"/>
        </w:rPr>
      </w:pPr>
    </w:p>
    <w:p w:rsidR="00B16B38" w:rsidRDefault="00B16B38" w:rsidP="00B16B38">
      <w:pPr>
        <w:jc w:val="center"/>
        <w:rPr>
          <w:b/>
          <w:noProof/>
          <w:lang w:eastAsia="es-EC"/>
        </w:rPr>
      </w:pPr>
      <w:r w:rsidRPr="00AE1295">
        <w:rPr>
          <w:b/>
          <w:noProof/>
          <w:lang w:val="es-EC" w:eastAsia="es-EC"/>
        </w:rPr>
        <w:drawing>
          <wp:inline distT="0" distB="0" distL="0" distR="0">
            <wp:extent cx="2358390" cy="2035534"/>
            <wp:effectExtent l="19050" t="0" r="3810" b="0"/>
            <wp:docPr id="297" name="Imagen 670" descr="I:\TESINA TRABAJADA\Imagenes\bioseguridad\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I:\TESINA TRABAJADA\Imagenes\bioseguridad\19.jpg"/>
                    <pic:cNvPicPr>
                      <a:picLocks noChangeAspect="1" noChangeArrowheads="1"/>
                    </pic:cNvPicPr>
                  </pic:nvPicPr>
                  <pic:blipFill>
                    <a:blip r:embed="rId154" cstate="print"/>
                    <a:srcRect/>
                    <a:stretch>
                      <a:fillRect/>
                    </a:stretch>
                  </pic:blipFill>
                  <pic:spPr bwMode="auto">
                    <a:xfrm>
                      <a:off x="0" y="0"/>
                      <a:ext cx="2364234" cy="2040578"/>
                    </a:xfrm>
                    <a:prstGeom prst="rect">
                      <a:avLst/>
                    </a:prstGeom>
                    <a:noFill/>
                    <a:ln w="9525">
                      <a:noFill/>
                      <a:miter lim="800000"/>
                      <a:headEnd/>
                      <a:tailEnd/>
                    </a:ln>
                  </pic:spPr>
                </pic:pic>
              </a:graphicData>
            </a:graphic>
          </wp:inline>
        </w:drawing>
      </w:r>
      <w:r>
        <w:rPr>
          <w:b/>
          <w:noProof/>
          <w:lang w:eastAsia="es-EC"/>
        </w:rPr>
        <w:t xml:space="preserve">       </w:t>
      </w:r>
      <w:r w:rsidRPr="00AE1295">
        <w:rPr>
          <w:b/>
          <w:noProof/>
          <w:lang w:val="es-EC" w:eastAsia="es-EC"/>
        </w:rPr>
        <w:drawing>
          <wp:inline distT="0" distB="0" distL="0" distR="0">
            <wp:extent cx="2342488" cy="2075290"/>
            <wp:effectExtent l="19050" t="0" r="662" b="0"/>
            <wp:docPr id="309" name="Imagen 671" descr="I:\TESINA TRABAJADA\Imagenes\bioseguridad\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I:\TESINA TRABAJADA\Imagenes\bioseguridad\20.jpg"/>
                    <pic:cNvPicPr>
                      <a:picLocks noChangeAspect="1" noChangeArrowheads="1"/>
                    </pic:cNvPicPr>
                  </pic:nvPicPr>
                  <pic:blipFill>
                    <a:blip r:embed="rId155" cstate="print"/>
                    <a:srcRect/>
                    <a:stretch>
                      <a:fillRect/>
                    </a:stretch>
                  </pic:blipFill>
                  <pic:spPr bwMode="auto">
                    <a:xfrm>
                      <a:off x="0" y="0"/>
                      <a:ext cx="2346485" cy="2078831"/>
                    </a:xfrm>
                    <a:prstGeom prst="rect">
                      <a:avLst/>
                    </a:prstGeom>
                    <a:noFill/>
                    <a:ln w="9525">
                      <a:noFill/>
                      <a:miter lim="800000"/>
                      <a:headEnd/>
                      <a:tailEnd/>
                    </a:ln>
                  </pic:spPr>
                </pic:pic>
              </a:graphicData>
            </a:graphic>
          </wp:inline>
        </w:drawing>
      </w:r>
    </w:p>
    <w:p w:rsidR="00B16B38" w:rsidRDefault="00B16B38" w:rsidP="00B16B38">
      <w:pPr>
        <w:jc w:val="center"/>
        <w:rPr>
          <w:b/>
          <w:noProof/>
          <w:lang w:eastAsia="es-EC"/>
        </w:rPr>
      </w:pPr>
    </w:p>
    <w:p w:rsidR="00B16B38" w:rsidRDefault="00B16B38" w:rsidP="00B16B38">
      <w:pPr>
        <w:jc w:val="center"/>
        <w:rPr>
          <w:b/>
          <w:noProof/>
          <w:lang w:eastAsia="es-EC"/>
        </w:rPr>
      </w:pPr>
    </w:p>
    <w:p w:rsidR="00B16B38" w:rsidRDefault="00B16B38" w:rsidP="00B16B38">
      <w:pPr>
        <w:jc w:val="center"/>
        <w:rPr>
          <w:b/>
          <w:noProof/>
          <w:lang w:eastAsia="es-EC"/>
        </w:rPr>
      </w:pPr>
    </w:p>
    <w:p w:rsidR="00B16B38" w:rsidRDefault="00B16B38" w:rsidP="00B16B38">
      <w:pPr>
        <w:jc w:val="center"/>
        <w:rPr>
          <w:b/>
          <w:noProof/>
          <w:lang w:eastAsia="es-EC"/>
        </w:rPr>
      </w:pPr>
    </w:p>
    <w:p w:rsidR="00B16B38" w:rsidRDefault="00B16B38" w:rsidP="00B16B38">
      <w:pPr>
        <w:jc w:val="center"/>
        <w:rPr>
          <w:b/>
          <w:noProof/>
          <w:lang w:eastAsia="es-EC"/>
        </w:rPr>
      </w:pPr>
    </w:p>
    <w:p w:rsidR="00B16B38" w:rsidRDefault="00B16B38" w:rsidP="00B16B38">
      <w:pPr>
        <w:jc w:val="center"/>
        <w:rPr>
          <w:b/>
          <w:noProof/>
          <w:lang w:eastAsia="es-EC"/>
        </w:rPr>
      </w:pPr>
    </w:p>
    <w:p w:rsidR="00B16B38" w:rsidRDefault="00B16B38" w:rsidP="00B16B38">
      <w:pPr>
        <w:jc w:val="center"/>
        <w:rPr>
          <w:b/>
          <w:noProof/>
          <w:lang w:eastAsia="es-EC"/>
        </w:rPr>
      </w:pPr>
    </w:p>
    <w:p w:rsidR="00B16B38" w:rsidRDefault="00B16B38" w:rsidP="00B16B38">
      <w:pPr>
        <w:jc w:val="center"/>
        <w:rPr>
          <w:b/>
          <w:noProof/>
          <w:lang w:eastAsia="es-EC"/>
        </w:rPr>
      </w:pPr>
    </w:p>
    <w:p w:rsidR="00B16B38" w:rsidRDefault="00B16B38" w:rsidP="00B16B38">
      <w:pPr>
        <w:jc w:val="center"/>
        <w:rPr>
          <w:b/>
          <w:noProof/>
          <w:lang w:eastAsia="es-EC"/>
        </w:rPr>
      </w:pPr>
    </w:p>
    <w:p w:rsidR="00B16B38" w:rsidRDefault="00B16B38" w:rsidP="00B16B38">
      <w:pPr>
        <w:jc w:val="center"/>
        <w:rPr>
          <w:b/>
          <w:noProof/>
          <w:lang w:eastAsia="es-EC"/>
        </w:rPr>
      </w:pPr>
    </w:p>
    <w:p w:rsidR="00B16B38" w:rsidRDefault="00B16B38" w:rsidP="00B16B38">
      <w:pPr>
        <w:jc w:val="center"/>
        <w:rPr>
          <w:b/>
          <w:noProof/>
          <w:lang w:eastAsia="es-EC"/>
        </w:rPr>
      </w:pPr>
      <w:r w:rsidRPr="00AE1295">
        <w:rPr>
          <w:b/>
          <w:noProof/>
          <w:lang w:val="es-EC" w:eastAsia="es-EC"/>
        </w:rPr>
        <w:lastRenderedPageBreak/>
        <w:drawing>
          <wp:inline distT="0" distB="0" distL="0" distR="0">
            <wp:extent cx="2533319" cy="2151656"/>
            <wp:effectExtent l="19050" t="0" r="331" b="0"/>
            <wp:docPr id="310" name="Imagen 672" descr="I:\TESINA TRABAJADA\Imagenes\biosegurida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I:\TESINA TRABAJADA\Imagenes\bioseguridad\21.jpg"/>
                    <pic:cNvPicPr>
                      <a:picLocks noChangeAspect="1" noChangeArrowheads="1"/>
                    </pic:cNvPicPr>
                  </pic:nvPicPr>
                  <pic:blipFill>
                    <a:blip r:embed="rId156" cstate="print"/>
                    <a:srcRect/>
                    <a:stretch>
                      <a:fillRect/>
                    </a:stretch>
                  </pic:blipFill>
                  <pic:spPr bwMode="auto">
                    <a:xfrm>
                      <a:off x="0" y="0"/>
                      <a:ext cx="2534489" cy="2152650"/>
                    </a:xfrm>
                    <a:prstGeom prst="rect">
                      <a:avLst/>
                    </a:prstGeom>
                    <a:noFill/>
                    <a:ln w="9525">
                      <a:noFill/>
                      <a:miter lim="800000"/>
                      <a:headEnd/>
                      <a:tailEnd/>
                    </a:ln>
                  </pic:spPr>
                </pic:pic>
              </a:graphicData>
            </a:graphic>
          </wp:inline>
        </w:drawing>
      </w:r>
      <w:r>
        <w:rPr>
          <w:b/>
          <w:noProof/>
          <w:lang w:eastAsia="es-EC"/>
        </w:rPr>
        <w:t xml:space="preserve">          </w:t>
      </w:r>
      <w:r w:rsidRPr="00AE1295">
        <w:rPr>
          <w:b/>
          <w:noProof/>
          <w:lang w:val="es-EC" w:eastAsia="es-EC"/>
        </w:rPr>
        <w:drawing>
          <wp:inline distT="0" distB="0" distL="0" distR="0">
            <wp:extent cx="2270926" cy="2154804"/>
            <wp:effectExtent l="19050" t="0" r="0" b="0"/>
            <wp:docPr id="311" name="Imagen 673" descr="I:\TESINA TRABAJADA\Imagenes\biosegurida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I:\TESINA TRABAJADA\Imagenes\bioseguridad\22.jpg"/>
                    <pic:cNvPicPr>
                      <a:picLocks noChangeAspect="1" noChangeArrowheads="1"/>
                    </pic:cNvPicPr>
                  </pic:nvPicPr>
                  <pic:blipFill>
                    <a:blip r:embed="rId157" cstate="print"/>
                    <a:srcRect/>
                    <a:stretch>
                      <a:fillRect/>
                    </a:stretch>
                  </pic:blipFill>
                  <pic:spPr bwMode="auto">
                    <a:xfrm>
                      <a:off x="0" y="0"/>
                      <a:ext cx="2268656" cy="2152650"/>
                    </a:xfrm>
                    <a:prstGeom prst="rect">
                      <a:avLst/>
                    </a:prstGeom>
                    <a:noFill/>
                    <a:ln w="9525">
                      <a:noFill/>
                      <a:miter lim="800000"/>
                      <a:headEnd/>
                      <a:tailEnd/>
                    </a:ln>
                  </pic:spPr>
                </pic:pic>
              </a:graphicData>
            </a:graphic>
          </wp:inline>
        </w:drawing>
      </w:r>
    </w:p>
    <w:p w:rsidR="00B16B38" w:rsidRDefault="00B16B38" w:rsidP="00B16B38">
      <w:pPr>
        <w:jc w:val="center"/>
        <w:rPr>
          <w:b/>
          <w:noProof/>
          <w:lang w:eastAsia="es-EC"/>
        </w:rPr>
      </w:pPr>
      <w:r>
        <w:rPr>
          <w:b/>
          <w:noProof/>
          <w:lang w:eastAsia="es-EC"/>
        </w:rPr>
        <w:t xml:space="preserve">    </w:t>
      </w:r>
    </w:p>
    <w:p w:rsidR="00B16B38" w:rsidRDefault="00B16B38" w:rsidP="00B16B38">
      <w:pPr>
        <w:jc w:val="center"/>
        <w:rPr>
          <w:b/>
          <w:noProof/>
          <w:lang w:eastAsia="es-EC"/>
        </w:rPr>
      </w:pPr>
      <w:r w:rsidRPr="00AE1295">
        <w:rPr>
          <w:b/>
          <w:noProof/>
          <w:lang w:val="es-EC" w:eastAsia="es-EC"/>
        </w:rPr>
        <w:drawing>
          <wp:inline distT="0" distB="0" distL="0" distR="0">
            <wp:extent cx="2541270" cy="2151656"/>
            <wp:effectExtent l="19050" t="0" r="0" b="0"/>
            <wp:docPr id="312" name="Imagen 674" descr="I:\TESINA TRABAJADA\Imagenes\bioseguridad\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I:\TESINA TRABAJADA\Imagenes\bioseguridad\23.jpg"/>
                    <pic:cNvPicPr>
                      <a:picLocks noChangeAspect="1" noChangeArrowheads="1"/>
                    </pic:cNvPicPr>
                  </pic:nvPicPr>
                  <pic:blipFill>
                    <a:blip r:embed="rId158" cstate="print"/>
                    <a:srcRect/>
                    <a:stretch>
                      <a:fillRect/>
                    </a:stretch>
                  </pic:blipFill>
                  <pic:spPr bwMode="auto">
                    <a:xfrm>
                      <a:off x="0" y="0"/>
                      <a:ext cx="2542444" cy="2152650"/>
                    </a:xfrm>
                    <a:prstGeom prst="rect">
                      <a:avLst/>
                    </a:prstGeom>
                    <a:noFill/>
                    <a:ln w="9525">
                      <a:noFill/>
                      <a:miter lim="800000"/>
                      <a:headEnd/>
                      <a:tailEnd/>
                    </a:ln>
                  </pic:spPr>
                </pic:pic>
              </a:graphicData>
            </a:graphic>
          </wp:inline>
        </w:drawing>
      </w:r>
      <w:r>
        <w:rPr>
          <w:b/>
          <w:noProof/>
          <w:lang w:eastAsia="es-EC"/>
        </w:rPr>
        <w:t xml:space="preserve">         </w:t>
      </w:r>
      <w:r w:rsidRPr="00AE1295">
        <w:rPr>
          <w:b/>
          <w:noProof/>
          <w:lang w:val="es-EC" w:eastAsia="es-EC"/>
        </w:rPr>
        <w:drawing>
          <wp:inline distT="0" distB="0" distL="0" distR="0">
            <wp:extent cx="2207315" cy="2114675"/>
            <wp:effectExtent l="19050" t="0" r="2485" b="0"/>
            <wp:docPr id="313" name="Imagen 675" descr="I:\TESINA TRABAJADA\Imagenes\bioseguridad\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I:\TESINA TRABAJADA\Imagenes\bioseguridad\24.jpg"/>
                    <pic:cNvPicPr>
                      <a:picLocks noChangeAspect="1" noChangeArrowheads="1"/>
                    </pic:cNvPicPr>
                  </pic:nvPicPr>
                  <pic:blipFill>
                    <a:blip r:embed="rId159" cstate="print"/>
                    <a:srcRect/>
                    <a:stretch>
                      <a:fillRect/>
                    </a:stretch>
                  </pic:blipFill>
                  <pic:spPr bwMode="auto">
                    <a:xfrm>
                      <a:off x="0" y="0"/>
                      <a:ext cx="2209553" cy="2116819"/>
                    </a:xfrm>
                    <a:prstGeom prst="rect">
                      <a:avLst/>
                    </a:prstGeom>
                    <a:noFill/>
                    <a:ln w="9525">
                      <a:noFill/>
                      <a:miter lim="800000"/>
                      <a:headEnd/>
                      <a:tailEnd/>
                    </a:ln>
                  </pic:spPr>
                </pic:pic>
              </a:graphicData>
            </a:graphic>
          </wp:inline>
        </w:drawing>
      </w:r>
    </w:p>
    <w:p w:rsidR="00B16B38" w:rsidRDefault="00B16B38" w:rsidP="00B16B38">
      <w:pPr>
        <w:jc w:val="center"/>
        <w:rPr>
          <w:b/>
          <w:noProof/>
          <w:lang w:eastAsia="es-EC"/>
        </w:rPr>
      </w:pPr>
    </w:p>
    <w:p w:rsidR="00B16B38" w:rsidRDefault="00B16B38" w:rsidP="00B16B38">
      <w:pPr>
        <w:tabs>
          <w:tab w:val="left" w:pos="4536"/>
        </w:tabs>
        <w:jc w:val="center"/>
        <w:rPr>
          <w:b/>
          <w:noProof/>
          <w:lang w:eastAsia="es-EC"/>
        </w:rPr>
      </w:pPr>
      <w:r>
        <w:rPr>
          <w:b/>
          <w:noProof/>
          <w:lang w:val="es-EC" w:eastAsia="es-EC"/>
        </w:rPr>
        <w:drawing>
          <wp:inline distT="0" distB="0" distL="0" distR="0">
            <wp:extent cx="2398147" cy="2151656"/>
            <wp:effectExtent l="19050" t="0" r="2153" b="0"/>
            <wp:docPr id="314" name="Imagen 676" descr="I:\TESINA TRABAJADA\Imagenes\bioseguridad\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I:\TESINA TRABAJADA\Imagenes\bioseguridad\25.jpg"/>
                    <pic:cNvPicPr>
                      <a:picLocks noChangeAspect="1" noChangeArrowheads="1"/>
                    </pic:cNvPicPr>
                  </pic:nvPicPr>
                  <pic:blipFill>
                    <a:blip r:embed="rId160" cstate="print"/>
                    <a:srcRect/>
                    <a:stretch>
                      <a:fillRect/>
                    </a:stretch>
                  </pic:blipFill>
                  <pic:spPr bwMode="auto">
                    <a:xfrm>
                      <a:off x="0" y="0"/>
                      <a:ext cx="2399255" cy="2152650"/>
                    </a:xfrm>
                    <a:prstGeom prst="rect">
                      <a:avLst/>
                    </a:prstGeom>
                    <a:noFill/>
                    <a:ln w="9525">
                      <a:noFill/>
                      <a:miter lim="800000"/>
                      <a:headEnd/>
                      <a:tailEnd/>
                    </a:ln>
                  </pic:spPr>
                </pic:pic>
              </a:graphicData>
            </a:graphic>
          </wp:inline>
        </w:drawing>
      </w:r>
      <w:r>
        <w:rPr>
          <w:b/>
          <w:noProof/>
          <w:lang w:eastAsia="es-EC"/>
        </w:rPr>
        <w:t xml:space="preserve">               </w:t>
      </w:r>
      <w:r w:rsidRPr="00AE1295">
        <w:rPr>
          <w:b/>
          <w:noProof/>
          <w:lang w:val="es-EC" w:eastAsia="es-EC"/>
        </w:rPr>
        <w:drawing>
          <wp:inline distT="0" distB="0" distL="0" distR="0">
            <wp:extent cx="2318633" cy="2151656"/>
            <wp:effectExtent l="19050" t="0" r="5467" b="0"/>
            <wp:docPr id="315" name="Imagen 677" descr="I:\TESINA TRABAJADA\Imagenes\bioseguridad\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I:\TESINA TRABAJADA\Imagenes\bioseguridad\26.jpg"/>
                    <pic:cNvPicPr>
                      <a:picLocks noChangeAspect="1" noChangeArrowheads="1"/>
                    </pic:cNvPicPr>
                  </pic:nvPicPr>
                  <pic:blipFill>
                    <a:blip r:embed="rId161" cstate="print"/>
                    <a:srcRect/>
                    <a:stretch>
                      <a:fillRect/>
                    </a:stretch>
                  </pic:blipFill>
                  <pic:spPr bwMode="auto">
                    <a:xfrm>
                      <a:off x="0" y="0"/>
                      <a:ext cx="2319705" cy="2152651"/>
                    </a:xfrm>
                    <a:prstGeom prst="rect">
                      <a:avLst/>
                    </a:prstGeom>
                    <a:noFill/>
                    <a:ln w="9525">
                      <a:noFill/>
                      <a:miter lim="800000"/>
                      <a:headEnd/>
                      <a:tailEnd/>
                    </a:ln>
                  </pic:spPr>
                </pic:pic>
              </a:graphicData>
            </a:graphic>
          </wp:inline>
        </w:drawing>
      </w:r>
    </w:p>
    <w:p w:rsidR="00B16B38" w:rsidRDefault="00B16B38" w:rsidP="00B16B38">
      <w:pPr>
        <w:rPr>
          <w:b/>
          <w:noProof/>
          <w:lang w:eastAsia="es-EC"/>
        </w:rPr>
      </w:pPr>
    </w:p>
    <w:p w:rsidR="00B16B38" w:rsidRDefault="00B16B38" w:rsidP="00B16B38">
      <w:pPr>
        <w:jc w:val="center"/>
        <w:rPr>
          <w:b/>
          <w:noProof/>
          <w:lang w:eastAsia="es-EC"/>
        </w:rPr>
      </w:pPr>
      <w:r w:rsidRPr="00AE1295">
        <w:rPr>
          <w:b/>
          <w:noProof/>
          <w:lang w:val="es-EC" w:eastAsia="es-EC"/>
        </w:rPr>
        <w:lastRenderedPageBreak/>
        <w:drawing>
          <wp:inline distT="0" distB="0" distL="0" distR="0">
            <wp:extent cx="2495550" cy="1871663"/>
            <wp:effectExtent l="19050" t="0" r="0" b="0"/>
            <wp:docPr id="316" name="Imagen 659" descr="I:\TESINA TRABAJADA\Imagenes\biosegurida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I:\TESINA TRABAJADA\Imagenes\bioseguridad\28.jpg"/>
                    <pic:cNvPicPr>
                      <a:picLocks noChangeAspect="1" noChangeArrowheads="1"/>
                    </pic:cNvPicPr>
                  </pic:nvPicPr>
                  <pic:blipFill>
                    <a:blip r:embed="rId162" cstate="print"/>
                    <a:srcRect/>
                    <a:stretch>
                      <a:fillRect/>
                    </a:stretch>
                  </pic:blipFill>
                  <pic:spPr bwMode="auto">
                    <a:xfrm>
                      <a:off x="0" y="0"/>
                      <a:ext cx="2495550" cy="1871663"/>
                    </a:xfrm>
                    <a:prstGeom prst="rect">
                      <a:avLst/>
                    </a:prstGeom>
                    <a:noFill/>
                    <a:ln w="9525">
                      <a:noFill/>
                      <a:miter lim="800000"/>
                      <a:headEnd/>
                      <a:tailEnd/>
                    </a:ln>
                  </pic:spPr>
                </pic:pic>
              </a:graphicData>
            </a:graphic>
          </wp:inline>
        </w:drawing>
      </w:r>
    </w:p>
    <w:p w:rsidR="00B16B38" w:rsidRDefault="00B16B38" w:rsidP="00B16B38">
      <w:pPr>
        <w:rPr>
          <w:b/>
          <w:noProof/>
          <w:lang w:eastAsia="es-EC"/>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16B38">
      <w:pPr>
        <w:rPr>
          <w:rFonts w:ascii="Arial" w:hAnsi="Arial" w:cs="Arial"/>
          <w:b/>
          <w:sz w:val="20"/>
          <w:szCs w:val="20"/>
        </w:rPr>
      </w:pPr>
    </w:p>
    <w:p w:rsidR="00B16B38" w:rsidRDefault="00B16B38" w:rsidP="00B8407A">
      <w:pPr>
        <w:jc w:val="center"/>
        <w:rPr>
          <w:rFonts w:ascii="Arial" w:hAnsi="Arial" w:cs="Arial"/>
          <w:b/>
          <w:sz w:val="20"/>
          <w:szCs w:val="20"/>
        </w:rPr>
      </w:pPr>
    </w:p>
    <w:p w:rsidR="00B8407A" w:rsidRDefault="00B8407A" w:rsidP="00B8407A">
      <w:pPr>
        <w:jc w:val="center"/>
        <w:rPr>
          <w:rFonts w:ascii="Arial" w:hAnsi="Arial" w:cs="Arial"/>
          <w:b/>
          <w:sz w:val="20"/>
          <w:szCs w:val="20"/>
        </w:rPr>
      </w:pPr>
      <w:r w:rsidRPr="006344E6">
        <w:rPr>
          <w:rFonts w:ascii="Arial" w:hAnsi="Arial" w:cs="Arial"/>
          <w:b/>
          <w:sz w:val="20"/>
          <w:szCs w:val="20"/>
        </w:rPr>
        <w:lastRenderedPageBreak/>
        <w:t xml:space="preserve">EVIDENCIAS FOTOGRÁFICAS </w:t>
      </w:r>
      <w:r>
        <w:rPr>
          <w:rFonts w:ascii="Arial" w:hAnsi="Arial" w:cs="Arial"/>
          <w:b/>
          <w:sz w:val="20"/>
          <w:szCs w:val="20"/>
        </w:rPr>
        <w:t xml:space="preserve">DE LA </w:t>
      </w:r>
      <w:r w:rsidRPr="006344E6">
        <w:rPr>
          <w:rFonts w:ascii="Arial" w:hAnsi="Arial" w:cs="Arial"/>
          <w:b/>
          <w:sz w:val="20"/>
          <w:szCs w:val="20"/>
        </w:rPr>
        <w:t>EJECUCIÓN</w:t>
      </w:r>
      <w:r>
        <w:rPr>
          <w:rFonts w:ascii="Arial" w:hAnsi="Arial" w:cs="Arial"/>
          <w:b/>
          <w:sz w:val="20"/>
          <w:szCs w:val="20"/>
        </w:rPr>
        <w:t xml:space="preserve"> DE LAS CAPACITACIONES</w:t>
      </w:r>
    </w:p>
    <w:p w:rsidR="00B8407A" w:rsidRDefault="00B8407A" w:rsidP="00B8407A">
      <w:pPr>
        <w:rPr>
          <w:sz w:val="28"/>
        </w:rPr>
      </w:pPr>
      <w:r>
        <w:rPr>
          <w:noProof/>
          <w:sz w:val="28"/>
          <w:lang w:val="es-EC" w:eastAsia="es-EC"/>
        </w:rPr>
        <w:drawing>
          <wp:anchor distT="0" distB="0" distL="114300" distR="114300" simplePos="0" relativeHeight="251843584" behindDoc="1" locked="0" layoutInCell="1" allowOverlap="1">
            <wp:simplePos x="0" y="0"/>
            <wp:positionH relativeFrom="column">
              <wp:posOffset>2840990</wp:posOffset>
            </wp:positionH>
            <wp:positionV relativeFrom="paragraph">
              <wp:posOffset>328930</wp:posOffset>
            </wp:positionV>
            <wp:extent cx="2820035" cy="1756410"/>
            <wp:effectExtent l="57150" t="38100" r="37465" b="15240"/>
            <wp:wrapThrough wrapText="bothSides">
              <wp:wrapPolygon edited="0">
                <wp:start x="-438" y="-469"/>
                <wp:lineTo x="-438" y="21787"/>
                <wp:lineTo x="21887" y="21787"/>
                <wp:lineTo x="21887" y="-469"/>
                <wp:lineTo x="-438" y="-469"/>
              </wp:wrapPolygon>
            </wp:wrapThrough>
            <wp:docPr id="15366" name="Picture 6" descr="C:\Users\mflores\Desktop\Tesina\cap\IMG-20120404-00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 name="Picture 6" descr="C:\Users\mflores\Desktop\Tesina\cap\IMG-20120404-00367.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820035" cy="1756410"/>
                    </a:xfrm>
                    <a:prstGeom prst="rect">
                      <a:avLst/>
                    </a:prstGeom>
                    <a:ln w="38100" cap="sq">
                      <a:solidFill>
                        <a:srgbClr val="000000"/>
                      </a:solidFill>
                      <a:prstDash val="solid"/>
                      <a:miter lim="800000"/>
                    </a:ln>
                    <a:effectLst/>
                    <a:extLst/>
                  </pic:spPr>
                </pic:pic>
              </a:graphicData>
            </a:graphic>
          </wp:anchor>
        </w:drawing>
      </w:r>
    </w:p>
    <w:p w:rsidR="00B8407A" w:rsidRDefault="00B8407A" w:rsidP="00B8407A">
      <w:pPr>
        <w:ind w:firstLine="708"/>
        <w:rPr>
          <w:sz w:val="28"/>
        </w:rPr>
      </w:pPr>
      <w:r>
        <w:rPr>
          <w:noProof/>
          <w:sz w:val="28"/>
          <w:lang w:val="es-EC" w:eastAsia="es-EC"/>
        </w:rPr>
        <w:drawing>
          <wp:anchor distT="0" distB="0" distL="114300" distR="114300" simplePos="0" relativeHeight="251841536" behindDoc="1" locked="0" layoutInCell="1" allowOverlap="1">
            <wp:simplePos x="0" y="0"/>
            <wp:positionH relativeFrom="column">
              <wp:posOffset>2851150</wp:posOffset>
            </wp:positionH>
            <wp:positionV relativeFrom="paragraph">
              <wp:posOffset>1848485</wp:posOffset>
            </wp:positionV>
            <wp:extent cx="2821305" cy="2179320"/>
            <wp:effectExtent l="57150" t="38100" r="36195" b="11430"/>
            <wp:wrapThrough wrapText="bothSides">
              <wp:wrapPolygon edited="0">
                <wp:start x="-438" y="-378"/>
                <wp:lineTo x="-438" y="21713"/>
                <wp:lineTo x="21877" y="21713"/>
                <wp:lineTo x="21877" y="-378"/>
                <wp:lineTo x="-438" y="-378"/>
              </wp:wrapPolygon>
            </wp:wrapThrough>
            <wp:docPr id="15365" name="Picture 5" descr="C:\Users\mflores\Desktop\Tesina\cap\IMG-20120404-0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Picture 5" descr="C:\Users\mflores\Desktop\Tesina\cap\IMG-20120404-00355.jpg"/>
                    <pic:cNvPicPr>
                      <a:picLocks noChangeAspect="1" noChangeArrowheads="1"/>
                    </pic:cNvPicPr>
                  </pic:nvPicPr>
                  <pic:blipFill>
                    <a:blip r:embed="rId164" cstate="print">
                      <a:extLst>
                        <a:ext uri="{BEBA8EAE-BF5A-486C-A8C5-ECC9F3942E4B}">
                          <a14:imgProps xmlns:a14="http://schemas.microsoft.com/office/drawing/2010/main">
                            <a14:imgLayer r:embed="rId3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21305" cy="2179320"/>
                    </a:xfrm>
                    <a:prstGeom prst="rect">
                      <a:avLst/>
                    </a:prstGeom>
                    <a:ln w="38100" cap="sq">
                      <a:solidFill>
                        <a:srgbClr val="000000"/>
                      </a:solidFill>
                      <a:prstDash val="solid"/>
                      <a:miter lim="800000"/>
                    </a:ln>
                    <a:effectLst/>
                    <a:extLst/>
                  </pic:spPr>
                </pic:pic>
              </a:graphicData>
            </a:graphic>
          </wp:anchor>
        </w:drawing>
      </w:r>
      <w:r>
        <w:rPr>
          <w:noProof/>
          <w:sz w:val="28"/>
          <w:lang w:val="es-EC" w:eastAsia="es-EC"/>
        </w:rPr>
        <w:drawing>
          <wp:anchor distT="0" distB="0" distL="114300" distR="114300" simplePos="0" relativeHeight="251842560" behindDoc="1" locked="0" layoutInCell="1" allowOverlap="1">
            <wp:simplePos x="0" y="0"/>
            <wp:positionH relativeFrom="column">
              <wp:posOffset>194945</wp:posOffset>
            </wp:positionH>
            <wp:positionV relativeFrom="paragraph">
              <wp:posOffset>100965</wp:posOffset>
            </wp:positionV>
            <wp:extent cx="2329815" cy="4016375"/>
            <wp:effectExtent l="57150" t="38100" r="32385" b="22225"/>
            <wp:wrapThrough wrapText="bothSides">
              <wp:wrapPolygon edited="0">
                <wp:start x="-530" y="-205"/>
                <wp:lineTo x="-530" y="21720"/>
                <wp:lineTo x="21900" y="21720"/>
                <wp:lineTo x="21900" y="-205"/>
                <wp:lineTo x="-530" y="-205"/>
              </wp:wrapPolygon>
            </wp:wrapThrough>
            <wp:docPr id="153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 name="Picture 9"/>
                    <pic:cNvPicPr>
                      <a:picLocks noChangeAspect="1" noChangeArrowheads="1"/>
                    </pic:cNvPicPr>
                  </pic:nvPicPr>
                  <pic:blipFill rotWithShape="1">
                    <a:blip r:embed="rId165" cstate="print">
                      <a:extLst>
                        <a:ext uri="{BEBA8EAE-BF5A-486C-A8C5-ECC9F3942E4B}">
                          <a14:imgProps xmlns:a14="http://schemas.microsoft.com/office/drawing/2010/main">
                            <a14:imgLayer r:embed="rId166">
                              <a14:imgEffect>
                                <a14:brightnessContrast bright="40000" contrast="-20000"/>
                              </a14:imgEffect>
                            </a14:imgLayer>
                          </a14:imgProps>
                        </a:ext>
                        <a:ext uri="{28A0092B-C50C-407E-A947-70E740481C1C}">
                          <a14:useLocalDpi xmlns:a14="http://schemas.microsoft.com/office/drawing/2010/main" val="0"/>
                        </a:ext>
                      </a:extLst>
                    </a:blip>
                    <a:srcRect l="11571" r="28495"/>
                    <a:stretch/>
                  </pic:blipFill>
                  <pic:spPr bwMode="auto">
                    <a:xfrm>
                      <a:off x="0" y="0"/>
                      <a:ext cx="2329815" cy="4016375"/>
                    </a:xfrm>
                    <a:prstGeom prst="rect">
                      <a:avLst/>
                    </a:prstGeom>
                    <a:ln w="38100" cap="sq">
                      <a:solidFill>
                        <a:srgbClr val="000000"/>
                      </a:solidFill>
                      <a:prstDash val="solid"/>
                      <a:miter lim="800000"/>
                    </a:ln>
                    <a:effectLst/>
                    <a:extLst>
                      <a:ext uri="{53640926-AAD7-44D8-BBD7-CCE9431645EC}">
                        <a14:shadowObscured xmlns:a14="http://schemas.microsoft.com/office/drawing/2010/main"/>
                      </a:ext>
                    </a:extLst>
                  </pic:spPr>
                </pic:pic>
              </a:graphicData>
            </a:graphic>
          </wp:anchor>
        </w:drawing>
      </w:r>
    </w:p>
    <w:p w:rsidR="00B8407A" w:rsidRDefault="00B8407A" w:rsidP="00B8407A">
      <w:pPr>
        <w:ind w:firstLine="708"/>
        <w:rPr>
          <w:sz w:val="28"/>
        </w:rPr>
      </w:pPr>
      <w:r>
        <w:rPr>
          <w:noProof/>
          <w:sz w:val="28"/>
          <w:lang w:val="es-EC" w:eastAsia="es-EC"/>
        </w:rPr>
        <w:drawing>
          <wp:anchor distT="0" distB="0" distL="114300" distR="114300" simplePos="0" relativeHeight="251844608" behindDoc="1" locked="0" layoutInCell="1" allowOverlap="1">
            <wp:simplePos x="0" y="0"/>
            <wp:positionH relativeFrom="column">
              <wp:posOffset>466725</wp:posOffset>
            </wp:positionH>
            <wp:positionV relativeFrom="paragraph">
              <wp:posOffset>193040</wp:posOffset>
            </wp:positionV>
            <wp:extent cx="4766310" cy="2682240"/>
            <wp:effectExtent l="38100" t="38100" r="34290" b="41910"/>
            <wp:wrapThrough wrapText="bothSides">
              <wp:wrapPolygon edited="0">
                <wp:start x="-173" y="-307"/>
                <wp:lineTo x="-173" y="21784"/>
                <wp:lineTo x="21669" y="21784"/>
                <wp:lineTo x="21669" y="-307"/>
                <wp:lineTo x="-173" y="-307"/>
              </wp:wrapPolygon>
            </wp:wrapThrough>
            <wp:docPr id="15368" name="Picture 8" descr="H:\2012041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 name="Picture 8" descr="H:\20120411_004.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766310" cy="2682240"/>
                    </a:xfrm>
                    <a:prstGeom prst="rect">
                      <a:avLst/>
                    </a:prstGeom>
                    <a:ln w="38100" cap="sq">
                      <a:solidFill>
                        <a:srgbClr val="000000"/>
                      </a:solidFill>
                      <a:prstDash val="solid"/>
                      <a:miter lim="800000"/>
                    </a:ln>
                    <a:effectLst/>
                    <a:extLst/>
                  </pic:spPr>
                </pic:pic>
              </a:graphicData>
            </a:graphic>
          </wp:anchor>
        </w:drawing>
      </w:r>
    </w:p>
    <w:p w:rsidR="00B8407A" w:rsidRDefault="00B8407A" w:rsidP="00B8407A">
      <w:pPr>
        <w:ind w:firstLine="708"/>
        <w:jc w:val="center"/>
        <w:rPr>
          <w:b/>
          <w:sz w:val="28"/>
        </w:rPr>
      </w:pPr>
    </w:p>
    <w:p w:rsidR="00B8407A" w:rsidRDefault="00B8407A" w:rsidP="00B8407A">
      <w:pPr>
        <w:ind w:firstLine="708"/>
        <w:jc w:val="center"/>
        <w:rPr>
          <w:b/>
          <w:sz w:val="28"/>
        </w:rPr>
      </w:pPr>
    </w:p>
    <w:p w:rsidR="00B8407A" w:rsidRDefault="00B8407A" w:rsidP="00B8407A">
      <w:pPr>
        <w:ind w:firstLine="708"/>
        <w:jc w:val="center"/>
        <w:rPr>
          <w:b/>
          <w:sz w:val="28"/>
        </w:rPr>
      </w:pPr>
    </w:p>
    <w:p w:rsidR="00B8407A" w:rsidRDefault="00B8407A" w:rsidP="00B8407A">
      <w:pPr>
        <w:ind w:firstLine="708"/>
        <w:jc w:val="center"/>
        <w:rPr>
          <w:b/>
          <w:sz w:val="28"/>
        </w:rPr>
      </w:pPr>
    </w:p>
    <w:p w:rsidR="00B8407A" w:rsidRDefault="00B8407A" w:rsidP="00B8407A">
      <w:pPr>
        <w:ind w:firstLine="708"/>
        <w:jc w:val="center"/>
        <w:rPr>
          <w:b/>
          <w:sz w:val="28"/>
        </w:rPr>
      </w:pPr>
    </w:p>
    <w:p w:rsidR="00B8407A" w:rsidRDefault="00B8407A" w:rsidP="00B8407A">
      <w:pPr>
        <w:ind w:firstLine="708"/>
        <w:jc w:val="center"/>
        <w:rPr>
          <w:b/>
          <w:sz w:val="28"/>
        </w:rPr>
      </w:pPr>
    </w:p>
    <w:p w:rsidR="00B8407A" w:rsidRDefault="00B8407A" w:rsidP="00B8407A">
      <w:pPr>
        <w:ind w:firstLine="708"/>
        <w:jc w:val="center"/>
        <w:rPr>
          <w:b/>
          <w:sz w:val="28"/>
        </w:rPr>
      </w:pPr>
    </w:p>
    <w:p w:rsidR="00B8407A" w:rsidRDefault="00B8407A" w:rsidP="00B8407A">
      <w:pPr>
        <w:ind w:firstLine="708"/>
        <w:jc w:val="center"/>
        <w:rPr>
          <w:b/>
          <w:sz w:val="28"/>
        </w:rPr>
      </w:pPr>
    </w:p>
    <w:p w:rsidR="00B8407A" w:rsidRDefault="00B8407A" w:rsidP="00B8407A">
      <w:pPr>
        <w:ind w:firstLine="708"/>
        <w:jc w:val="center"/>
        <w:rPr>
          <w:b/>
          <w:sz w:val="28"/>
        </w:rPr>
      </w:pPr>
    </w:p>
    <w:p w:rsidR="00B8407A" w:rsidRDefault="00B8407A" w:rsidP="00B8407A">
      <w:pPr>
        <w:ind w:firstLine="708"/>
        <w:jc w:val="center"/>
        <w:rPr>
          <w:b/>
          <w:sz w:val="28"/>
        </w:rPr>
      </w:pPr>
    </w:p>
    <w:p w:rsidR="00B8407A" w:rsidRDefault="00B8407A" w:rsidP="00B8407A">
      <w:pPr>
        <w:ind w:firstLine="708"/>
        <w:jc w:val="center"/>
        <w:rPr>
          <w:b/>
          <w:sz w:val="28"/>
        </w:rPr>
      </w:pPr>
    </w:p>
    <w:p w:rsidR="00B8407A" w:rsidRDefault="00B16B38" w:rsidP="00B8407A">
      <w:pPr>
        <w:ind w:firstLine="708"/>
        <w:jc w:val="center"/>
        <w:rPr>
          <w:b/>
          <w:sz w:val="28"/>
        </w:rPr>
      </w:pPr>
      <w:r>
        <w:rPr>
          <w:b/>
          <w:noProof/>
          <w:sz w:val="28"/>
          <w:lang w:val="es-EC" w:eastAsia="es-EC"/>
        </w:rPr>
        <w:lastRenderedPageBreak/>
        <w:drawing>
          <wp:anchor distT="0" distB="0" distL="114300" distR="114300" simplePos="0" relativeHeight="251845632" behindDoc="1" locked="0" layoutInCell="1" allowOverlap="1">
            <wp:simplePos x="0" y="0"/>
            <wp:positionH relativeFrom="column">
              <wp:posOffset>13335</wp:posOffset>
            </wp:positionH>
            <wp:positionV relativeFrom="paragraph">
              <wp:posOffset>-175895</wp:posOffset>
            </wp:positionV>
            <wp:extent cx="5648960" cy="3067685"/>
            <wp:effectExtent l="57150" t="38100" r="46990" b="18415"/>
            <wp:wrapSquare wrapText="bothSides"/>
            <wp:docPr id="15367" name="Picture 7" descr="H:\2012041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7" name="Picture 7" descr="H:\20120411_005.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648960" cy="3067685"/>
                    </a:xfrm>
                    <a:prstGeom prst="rect">
                      <a:avLst/>
                    </a:prstGeom>
                    <a:ln w="38100" cap="sq">
                      <a:solidFill>
                        <a:srgbClr val="000000"/>
                      </a:solidFill>
                      <a:prstDash val="solid"/>
                      <a:miter lim="800000"/>
                    </a:ln>
                    <a:effectLst/>
                    <a:extLst/>
                  </pic:spPr>
                </pic:pic>
              </a:graphicData>
            </a:graphic>
          </wp:anchor>
        </w:drawing>
      </w:r>
    </w:p>
    <w:p w:rsidR="00B8407A" w:rsidRDefault="00B8407A" w:rsidP="00B8407A">
      <w:pPr>
        <w:ind w:firstLine="708"/>
        <w:jc w:val="center"/>
        <w:rPr>
          <w:b/>
          <w:sz w:val="28"/>
        </w:rPr>
      </w:pPr>
    </w:p>
    <w:p w:rsidR="00B8407A" w:rsidRDefault="00B16B38" w:rsidP="00B8407A">
      <w:pPr>
        <w:ind w:firstLine="708"/>
        <w:jc w:val="center"/>
        <w:rPr>
          <w:b/>
          <w:sz w:val="28"/>
        </w:rPr>
      </w:pPr>
      <w:r>
        <w:rPr>
          <w:b/>
          <w:noProof/>
          <w:sz w:val="28"/>
          <w:lang w:val="es-EC" w:eastAsia="es-EC"/>
        </w:rPr>
        <w:drawing>
          <wp:anchor distT="0" distB="0" distL="114300" distR="114300" simplePos="0" relativeHeight="251865088" behindDoc="0" locked="0" layoutInCell="1" allowOverlap="1">
            <wp:simplePos x="0" y="0"/>
            <wp:positionH relativeFrom="column">
              <wp:posOffset>49530</wp:posOffset>
            </wp:positionH>
            <wp:positionV relativeFrom="paragraph">
              <wp:posOffset>182880</wp:posOffset>
            </wp:positionV>
            <wp:extent cx="5611495" cy="2807335"/>
            <wp:effectExtent l="57150" t="38100" r="46355" b="12065"/>
            <wp:wrapSquare wrapText="bothSides"/>
            <wp:docPr id="15376" name="Picture 3" descr="H:\20120411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H:\20120411_009.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611495" cy="2807335"/>
                    </a:xfrm>
                    <a:prstGeom prst="rect">
                      <a:avLst/>
                    </a:prstGeom>
                    <a:ln w="38100" cap="sq">
                      <a:solidFill>
                        <a:srgbClr val="000000"/>
                      </a:solidFill>
                      <a:prstDash val="solid"/>
                      <a:miter lim="800000"/>
                    </a:ln>
                    <a:effectLst/>
                    <a:extLst>
                      <a:ext uri="{909E8E84-426E-40DD-AFC4-6F175D3DCCD1}">
                        <a14:hiddenFill xmlns:a14="http://schemas.microsoft.com/office/drawing/2010/main">
                          <a:solidFill>
                            <a:srgbClr val="FFFFFF"/>
                          </a:solidFill>
                        </a14:hiddenFill>
                      </a:ext>
                    </a:extLst>
                  </pic:spPr>
                </pic:pic>
              </a:graphicData>
            </a:graphic>
          </wp:anchor>
        </w:drawing>
      </w:r>
    </w:p>
    <w:p w:rsidR="00B8407A" w:rsidRDefault="00B8407A" w:rsidP="00B8407A">
      <w:pPr>
        <w:ind w:firstLine="708"/>
        <w:jc w:val="center"/>
        <w:rPr>
          <w:b/>
          <w:sz w:val="28"/>
        </w:rPr>
      </w:pPr>
    </w:p>
    <w:p w:rsidR="00B8407A" w:rsidRDefault="00B8407A" w:rsidP="00B8407A">
      <w:pPr>
        <w:ind w:firstLine="708"/>
        <w:jc w:val="center"/>
        <w:rPr>
          <w:b/>
          <w:sz w:val="28"/>
        </w:rPr>
      </w:pPr>
    </w:p>
    <w:p w:rsidR="00B8407A" w:rsidRDefault="00B8407A" w:rsidP="00B8407A">
      <w:pPr>
        <w:ind w:firstLine="708"/>
        <w:jc w:val="center"/>
        <w:rPr>
          <w:b/>
          <w:sz w:val="28"/>
        </w:rPr>
      </w:pPr>
    </w:p>
    <w:p w:rsidR="00B8407A" w:rsidRDefault="00B8407A" w:rsidP="00B8407A">
      <w:pPr>
        <w:ind w:firstLine="708"/>
        <w:jc w:val="center"/>
        <w:rPr>
          <w:b/>
          <w:sz w:val="28"/>
        </w:rPr>
      </w:pPr>
      <w:r>
        <w:rPr>
          <w:b/>
          <w:sz w:val="28"/>
        </w:rPr>
        <w:lastRenderedPageBreak/>
        <w:t>HOJA DE ASISTENCIA A LAS CAPACITACIONES</w:t>
      </w:r>
    </w:p>
    <w:p w:rsidR="00B16B38" w:rsidRDefault="00B16B38" w:rsidP="00B16B38">
      <w:pPr>
        <w:ind w:firstLine="708"/>
        <w:jc w:val="center"/>
        <w:rPr>
          <w:b/>
          <w:sz w:val="28"/>
        </w:rPr>
      </w:pPr>
      <w:r>
        <w:rPr>
          <w:b/>
          <w:noProof/>
          <w:sz w:val="28"/>
          <w:lang w:val="es-EC" w:eastAsia="es-EC"/>
        </w:rPr>
        <w:drawing>
          <wp:anchor distT="0" distB="0" distL="114300" distR="114300" simplePos="0" relativeHeight="251869184" behindDoc="0" locked="0" layoutInCell="1" allowOverlap="1">
            <wp:simplePos x="0" y="0"/>
            <wp:positionH relativeFrom="column">
              <wp:posOffset>-8255</wp:posOffset>
            </wp:positionH>
            <wp:positionV relativeFrom="paragraph">
              <wp:posOffset>48260</wp:posOffset>
            </wp:positionV>
            <wp:extent cx="5482590" cy="6525895"/>
            <wp:effectExtent l="38100" t="19050" r="22860" b="27305"/>
            <wp:wrapThrough wrapText="bothSides">
              <wp:wrapPolygon edited="0">
                <wp:start x="-150" y="-63"/>
                <wp:lineTo x="-150" y="21690"/>
                <wp:lineTo x="21690" y="21690"/>
                <wp:lineTo x="21690" y="-63"/>
                <wp:lineTo x="-150" y="-63"/>
              </wp:wrapPolygon>
            </wp:wrapThrough>
            <wp:docPr id="68" name="13 Imagen" descr="CAPACITACION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CITACION 1-2.jpg"/>
                    <pic:cNvPicPr/>
                  </pic:nvPicPr>
                  <pic:blipFill>
                    <a:blip r:embed="rId170"/>
                    <a:stretch>
                      <a:fillRect/>
                    </a:stretch>
                  </pic:blipFill>
                  <pic:spPr>
                    <a:xfrm>
                      <a:off x="0" y="0"/>
                      <a:ext cx="5482590" cy="6525895"/>
                    </a:xfrm>
                    <a:prstGeom prst="rect">
                      <a:avLst/>
                    </a:prstGeom>
                    <a:ln w="9525">
                      <a:solidFill>
                        <a:schemeClr val="tx1"/>
                      </a:solidFill>
                    </a:ln>
                  </pic:spPr>
                </pic:pic>
              </a:graphicData>
            </a:graphic>
          </wp:anchor>
        </w:drawing>
      </w:r>
    </w:p>
    <w:p w:rsidR="00B8407A" w:rsidRDefault="00B8407A" w:rsidP="00B16B38">
      <w:pPr>
        <w:ind w:firstLine="708"/>
        <w:jc w:val="center"/>
        <w:rPr>
          <w:b/>
          <w:sz w:val="28"/>
        </w:rPr>
      </w:pPr>
      <w:r>
        <w:rPr>
          <w:b/>
          <w:sz w:val="28"/>
        </w:rPr>
        <w:lastRenderedPageBreak/>
        <w:t>ANEXO E</w:t>
      </w:r>
    </w:p>
    <w:p w:rsidR="00B8407A" w:rsidRDefault="00B8407A" w:rsidP="00B8407A">
      <w:pPr>
        <w:pStyle w:val="Ttulo1"/>
        <w:jc w:val="center"/>
        <w:rPr>
          <w:rFonts w:ascii="Arial" w:hAnsi="Arial" w:cs="Arial"/>
        </w:rPr>
      </w:pPr>
      <w:bookmarkStart w:id="110" w:name="_Toc294024700"/>
      <w:bookmarkStart w:id="111" w:name="_Toc328557529"/>
      <w:r>
        <w:rPr>
          <w:rFonts w:ascii="Arial" w:hAnsi="Arial" w:cs="Arial"/>
        </w:rPr>
        <w:t>SEÑALIZACIONES DE SEGURIDAD</w:t>
      </w:r>
      <w:bookmarkEnd w:id="110"/>
      <w:bookmarkEnd w:id="111"/>
    </w:p>
    <w:p w:rsidR="00B8407A" w:rsidRDefault="00B16B38" w:rsidP="00B8407A">
      <w:pPr>
        <w:ind w:firstLine="708"/>
        <w:jc w:val="center"/>
        <w:rPr>
          <w:b/>
          <w:sz w:val="28"/>
        </w:rPr>
      </w:pPr>
      <w:r w:rsidRPr="006F1FE4">
        <w:rPr>
          <w:b/>
          <w:noProof/>
          <w:sz w:val="28"/>
          <w:lang w:val="es-EC" w:eastAsia="es-EC"/>
        </w:rPr>
        <w:drawing>
          <wp:inline distT="0" distB="0" distL="0" distR="0">
            <wp:extent cx="1038225" cy="1524001"/>
            <wp:effectExtent l="19050" t="0" r="9525" b="0"/>
            <wp:docPr id="2120" name="Imagen 18" descr="http://www.paritarios.cl/images/esp_senalitica24.gif"/>
            <wp:cNvGraphicFramePr/>
            <a:graphic xmlns:a="http://schemas.openxmlformats.org/drawingml/2006/main">
              <a:graphicData uri="http://schemas.openxmlformats.org/drawingml/2006/picture">
                <pic:pic xmlns:pic="http://schemas.openxmlformats.org/drawingml/2006/picture">
                  <pic:nvPicPr>
                    <pic:cNvPr id="30732" name="Picture 12" descr="http://www.paritarios.cl/images/esp_senalitica24.gif"/>
                    <pic:cNvPicPr>
                      <a:picLocks noChangeAspect="1" noChangeArrowheads="1"/>
                    </pic:cNvPicPr>
                  </pic:nvPicPr>
                  <pic:blipFill>
                    <a:blip r:embed="rId171" cstate="print"/>
                    <a:srcRect/>
                    <a:stretch>
                      <a:fillRect/>
                    </a:stretch>
                  </pic:blipFill>
                  <pic:spPr bwMode="auto">
                    <a:xfrm>
                      <a:off x="0" y="0"/>
                      <a:ext cx="1038225" cy="1524001"/>
                    </a:xfrm>
                    <a:prstGeom prst="rect">
                      <a:avLst/>
                    </a:prstGeom>
                    <a:noFill/>
                  </pic:spPr>
                </pic:pic>
              </a:graphicData>
            </a:graphic>
          </wp:inline>
        </w:drawing>
      </w:r>
      <w:r w:rsidR="00B8407A" w:rsidRPr="006F1FE4">
        <w:rPr>
          <w:b/>
          <w:noProof/>
          <w:sz w:val="28"/>
          <w:lang w:val="es-EC" w:eastAsia="es-EC"/>
        </w:rPr>
        <w:drawing>
          <wp:inline distT="0" distB="0" distL="0" distR="0">
            <wp:extent cx="1047750" cy="1524001"/>
            <wp:effectExtent l="19050" t="0" r="0" b="0"/>
            <wp:docPr id="677" name="Imagen 17" descr="http://www.paritarios.cl/images/esp_senalitica20.gif"/>
            <wp:cNvGraphicFramePr/>
            <a:graphic xmlns:a="http://schemas.openxmlformats.org/drawingml/2006/main">
              <a:graphicData uri="http://schemas.openxmlformats.org/drawingml/2006/picture">
                <pic:pic xmlns:pic="http://schemas.openxmlformats.org/drawingml/2006/picture">
                  <pic:nvPicPr>
                    <pic:cNvPr id="30730" name="Picture 10" descr="http://www.paritarios.cl/images/esp_senalitica20.gif"/>
                    <pic:cNvPicPr>
                      <a:picLocks noChangeAspect="1" noChangeArrowheads="1"/>
                    </pic:cNvPicPr>
                  </pic:nvPicPr>
                  <pic:blipFill>
                    <a:blip r:embed="rId172" cstate="print"/>
                    <a:srcRect/>
                    <a:stretch>
                      <a:fillRect/>
                    </a:stretch>
                  </pic:blipFill>
                  <pic:spPr bwMode="auto">
                    <a:xfrm>
                      <a:off x="0" y="0"/>
                      <a:ext cx="1047750" cy="1524001"/>
                    </a:xfrm>
                    <a:prstGeom prst="rect">
                      <a:avLst/>
                    </a:prstGeom>
                    <a:noFill/>
                  </pic:spPr>
                </pic:pic>
              </a:graphicData>
            </a:graphic>
          </wp:inline>
        </w:drawing>
      </w:r>
      <w:r w:rsidR="00B8407A" w:rsidRPr="006F1FE4">
        <w:rPr>
          <w:b/>
          <w:noProof/>
          <w:sz w:val="28"/>
          <w:lang w:val="es-EC" w:eastAsia="es-EC"/>
        </w:rPr>
        <w:drawing>
          <wp:inline distT="0" distB="0" distL="0" distR="0">
            <wp:extent cx="1028700" cy="1524001"/>
            <wp:effectExtent l="19050" t="0" r="0" b="0"/>
            <wp:docPr id="674" name="Imagen 14" descr="http://www.paritarios.cl/images/esp_senalitica01.gif"/>
            <wp:cNvGraphicFramePr/>
            <a:graphic xmlns:a="http://schemas.openxmlformats.org/drawingml/2006/main">
              <a:graphicData uri="http://schemas.openxmlformats.org/drawingml/2006/picture">
                <pic:pic xmlns:pic="http://schemas.openxmlformats.org/drawingml/2006/picture">
                  <pic:nvPicPr>
                    <pic:cNvPr id="30724" name="Picture 4" descr="http://www.paritarios.cl/images/esp_senalitica01.gif"/>
                    <pic:cNvPicPr>
                      <a:picLocks noChangeAspect="1" noChangeArrowheads="1"/>
                    </pic:cNvPicPr>
                  </pic:nvPicPr>
                  <pic:blipFill>
                    <a:blip r:embed="rId173" cstate="print"/>
                    <a:srcRect/>
                    <a:stretch>
                      <a:fillRect/>
                    </a:stretch>
                  </pic:blipFill>
                  <pic:spPr bwMode="auto">
                    <a:xfrm>
                      <a:off x="0" y="0"/>
                      <a:ext cx="1028700" cy="1524001"/>
                    </a:xfrm>
                    <a:prstGeom prst="rect">
                      <a:avLst/>
                    </a:prstGeom>
                    <a:noFill/>
                  </pic:spPr>
                </pic:pic>
              </a:graphicData>
            </a:graphic>
          </wp:inline>
        </w:drawing>
      </w:r>
      <w:r w:rsidR="00B8407A" w:rsidRPr="006F1FE4">
        <w:rPr>
          <w:b/>
          <w:noProof/>
          <w:sz w:val="28"/>
          <w:lang w:val="es-EC" w:eastAsia="es-EC"/>
        </w:rPr>
        <w:drawing>
          <wp:inline distT="0" distB="0" distL="0" distR="0">
            <wp:extent cx="1038225" cy="1524001"/>
            <wp:effectExtent l="19050" t="0" r="9525" b="0"/>
            <wp:docPr id="690" name="Imagen 15" descr="http://www.paritarios.cl/images/esp_senalitica06.gif"/>
            <wp:cNvGraphicFramePr/>
            <a:graphic xmlns:a="http://schemas.openxmlformats.org/drawingml/2006/main">
              <a:graphicData uri="http://schemas.openxmlformats.org/drawingml/2006/picture">
                <pic:pic xmlns:pic="http://schemas.openxmlformats.org/drawingml/2006/picture">
                  <pic:nvPicPr>
                    <pic:cNvPr id="30726" name="Picture 6" descr="http://www.paritarios.cl/images/esp_senalitica06.gif"/>
                    <pic:cNvPicPr>
                      <a:picLocks noChangeAspect="1" noChangeArrowheads="1"/>
                    </pic:cNvPicPr>
                  </pic:nvPicPr>
                  <pic:blipFill>
                    <a:blip r:embed="rId174" cstate="print"/>
                    <a:srcRect/>
                    <a:stretch>
                      <a:fillRect/>
                    </a:stretch>
                  </pic:blipFill>
                  <pic:spPr bwMode="auto">
                    <a:xfrm>
                      <a:off x="0" y="0"/>
                      <a:ext cx="1038225" cy="1524001"/>
                    </a:xfrm>
                    <a:prstGeom prst="rect">
                      <a:avLst/>
                    </a:prstGeom>
                    <a:noFill/>
                  </pic:spPr>
                </pic:pic>
              </a:graphicData>
            </a:graphic>
          </wp:inline>
        </w:drawing>
      </w:r>
    </w:p>
    <w:p w:rsidR="00B8407A" w:rsidRDefault="00B16B38" w:rsidP="00B8407A">
      <w:pPr>
        <w:ind w:firstLine="708"/>
        <w:jc w:val="center"/>
        <w:rPr>
          <w:b/>
          <w:sz w:val="28"/>
        </w:rPr>
      </w:pPr>
      <w:r>
        <w:rPr>
          <w:b/>
          <w:noProof/>
          <w:sz w:val="28"/>
          <w:lang w:val="es-EC" w:eastAsia="es-EC"/>
        </w:rPr>
        <w:drawing>
          <wp:anchor distT="0" distB="0" distL="114300" distR="114300" simplePos="0" relativeHeight="251870208" behindDoc="0" locked="0" layoutInCell="1" allowOverlap="1">
            <wp:simplePos x="0" y="0"/>
            <wp:positionH relativeFrom="column">
              <wp:posOffset>395605</wp:posOffset>
            </wp:positionH>
            <wp:positionV relativeFrom="paragraph">
              <wp:posOffset>95885</wp:posOffset>
            </wp:positionV>
            <wp:extent cx="4604385" cy="4168140"/>
            <wp:effectExtent l="19050" t="0" r="5715" b="0"/>
            <wp:wrapThrough wrapText="bothSides">
              <wp:wrapPolygon edited="0">
                <wp:start x="-89" y="0"/>
                <wp:lineTo x="-89" y="21521"/>
                <wp:lineTo x="21627" y="21521"/>
                <wp:lineTo x="21627" y="0"/>
                <wp:lineTo x="-89" y="0"/>
              </wp:wrapPolygon>
            </wp:wrapThrough>
            <wp:docPr id="70" name="Imagen 12" descr="NORMAS DE SEGURIDAD INDUSTRIAL"/>
            <wp:cNvGraphicFramePr/>
            <a:graphic xmlns:a="http://schemas.openxmlformats.org/drawingml/2006/main">
              <a:graphicData uri="http://schemas.openxmlformats.org/drawingml/2006/picture">
                <pic:pic xmlns:pic="http://schemas.openxmlformats.org/drawingml/2006/picture">
                  <pic:nvPicPr>
                    <pic:cNvPr id="4098" name="Picture 2" descr="NORMAS DE SEGURIDAD INDUSTRIAL"/>
                    <pic:cNvPicPr>
                      <a:picLocks noChangeAspect="1" noChangeArrowheads="1"/>
                    </pic:cNvPicPr>
                  </pic:nvPicPr>
                  <pic:blipFill>
                    <a:blip r:embed="rId175" cstate="print"/>
                    <a:srcRect/>
                    <a:stretch>
                      <a:fillRect/>
                    </a:stretch>
                  </pic:blipFill>
                  <pic:spPr bwMode="auto">
                    <a:xfrm>
                      <a:off x="0" y="0"/>
                      <a:ext cx="4604385" cy="4168140"/>
                    </a:xfrm>
                    <a:prstGeom prst="rect">
                      <a:avLst/>
                    </a:prstGeom>
                    <a:noFill/>
                    <a:ln w="9525">
                      <a:noFill/>
                      <a:miter lim="800000"/>
                      <a:headEnd/>
                      <a:tailEnd/>
                    </a:ln>
                  </pic:spPr>
                </pic:pic>
              </a:graphicData>
            </a:graphic>
          </wp:anchor>
        </w:drawing>
      </w:r>
    </w:p>
    <w:p w:rsidR="00B8407A" w:rsidRPr="00E25486" w:rsidRDefault="00B8407A" w:rsidP="00B8407A">
      <w:pPr>
        <w:ind w:firstLine="708"/>
        <w:rPr>
          <w:b/>
          <w:sz w:val="28"/>
        </w:rPr>
      </w:pPr>
    </w:p>
    <w:p w:rsidR="00B8407A" w:rsidRDefault="00B8407A" w:rsidP="00B8407A">
      <w:pPr>
        <w:ind w:firstLine="708"/>
        <w:jc w:val="center"/>
        <w:rPr>
          <w:sz w:val="28"/>
        </w:rPr>
      </w:pPr>
    </w:p>
    <w:p w:rsidR="00B8407A" w:rsidRDefault="00B8407A" w:rsidP="00B8407A">
      <w:pPr>
        <w:jc w:val="center"/>
        <w:rPr>
          <w:b/>
          <w:szCs w:val="20"/>
        </w:rPr>
      </w:pPr>
    </w:p>
    <w:p w:rsidR="00B8407A" w:rsidRDefault="00B8407A" w:rsidP="00B8407A">
      <w:pPr>
        <w:jc w:val="center"/>
        <w:rPr>
          <w:b/>
          <w:szCs w:val="20"/>
        </w:rPr>
      </w:pPr>
    </w:p>
    <w:p w:rsidR="00B8407A" w:rsidRDefault="00B8407A" w:rsidP="00B8407A">
      <w:pPr>
        <w:jc w:val="center"/>
        <w:rPr>
          <w:b/>
          <w:szCs w:val="20"/>
        </w:rPr>
      </w:pPr>
    </w:p>
    <w:p w:rsidR="00B8407A" w:rsidRDefault="00B8407A" w:rsidP="00B8407A">
      <w:pPr>
        <w:jc w:val="center"/>
        <w:rPr>
          <w:b/>
          <w:szCs w:val="20"/>
        </w:rPr>
      </w:pPr>
    </w:p>
    <w:p w:rsidR="00B8407A" w:rsidRDefault="00B8407A" w:rsidP="00B8407A">
      <w:pPr>
        <w:jc w:val="center"/>
        <w:rPr>
          <w:b/>
          <w:szCs w:val="20"/>
        </w:rPr>
      </w:pPr>
    </w:p>
    <w:p w:rsidR="00B8407A" w:rsidRDefault="00B8407A" w:rsidP="00B8407A">
      <w:pPr>
        <w:jc w:val="center"/>
        <w:rPr>
          <w:b/>
          <w:szCs w:val="20"/>
        </w:rPr>
      </w:pPr>
    </w:p>
    <w:p w:rsidR="00B16B38" w:rsidRDefault="00B16B38" w:rsidP="00B8407A">
      <w:pPr>
        <w:jc w:val="center"/>
        <w:rPr>
          <w:b/>
          <w:szCs w:val="20"/>
        </w:rPr>
      </w:pPr>
    </w:p>
    <w:p w:rsidR="00B16B38" w:rsidRDefault="00B16B38" w:rsidP="00B8407A">
      <w:pPr>
        <w:jc w:val="center"/>
        <w:rPr>
          <w:b/>
          <w:szCs w:val="20"/>
        </w:rPr>
      </w:pPr>
    </w:p>
    <w:p w:rsidR="00B16B38" w:rsidRDefault="00B16B38" w:rsidP="00B8407A">
      <w:pPr>
        <w:jc w:val="center"/>
        <w:rPr>
          <w:b/>
          <w:szCs w:val="20"/>
        </w:rPr>
      </w:pPr>
    </w:p>
    <w:p w:rsidR="00B16B38" w:rsidRDefault="00B16B38" w:rsidP="00B8407A">
      <w:pPr>
        <w:jc w:val="center"/>
        <w:rPr>
          <w:b/>
          <w:szCs w:val="20"/>
        </w:rPr>
      </w:pPr>
    </w:p>
    <w:p w:rsidR="00B16B38" w:rsidRDefault="00B16B38" w:rsidP="00B8407A">
      <w:pPr>
        <w:jc w:val="center"/>
        <w:rPr>
          <w:b/>
          <w:szCs w:val="20"/>
        </w:rPr>
      </w:pPr>
    </w:p>
    <w:p w:rsidR="00B16B38" w:rsidRDefault="00B16B38" w:rsidP="00B8407A">
      <w:pPr>
        <w:jc w:val="center"/>
        <w:rPr>
          <w:b/>
          <w:szCs w:val="20"/>
        </w:rPr>
      </w:pPr>
    </w:p>
    <w:p w:rsidR="00B16B38" w:rsidRDefault="00B16B38" w:rsidP="00B8407A">
      <w:pPr>
        <w:jc w:val="center"/>
        <w:rPr>
          <w:b/>
          <w:szCs w:val="20"/>
        </w:rPr>
      </w:pPr>
    </w:p>
    <w:p w:rsidR="00B16B38" w:rsidRDefault="00B16B38" w:rsidP="00B8407A">
      <w:pPr>
        <w:jc w:val="center"/>
        <w:rPr>
          <w:b/>
          <w:szCs w:val="20"/>
        </w:rPr>
      </w:pPr>
    </w:p>
    <w:p w:rsidR="00B16B38" w:rsidRDefault="00B16B38" w:rsidP="00B8407A">
      <w:pPr>
        <w:jc w:val="center"/>
        <w:rPr>
          <w:b/>
          <w:szCs w:val="20"/>
        </w:rPr>
      </w:pPr>
    </w:p>
    <w:p w:rsidR="00B16B38" w:rsidRDefault="00B16B38" w:rsidP="00B8407A">
      <w:pPr>
        <w:jc w:val="center"/>
        <w:rPr>
          <w:b/>
          <w:szCs w:val="20"/>
        </w:rPr>
      </w:pPr>
    </w:p>
    <w:p w:rsidR="00B16B38" w:rsidRDefault="00B16B38" w:rsidP="00B8407A">
      <w:pPr>
        <w:jc w:val="center"/>
        <w:rPr>
          <w:b/>
          <w:szCs w:val="20"/>
        </w:rPr>
      </w:pPr>
    </w:p>
    <w:p w:rsidR="00B16B38" w:rsidRDefault="00B16B38" w:rsidP="00B8407A">
      <w:pPr>
        <w:jc w:val="center"/>
        <w:rPr>
          <w:b/>
          <w:szCs w:val="20"/>
        </w:rPr>
      </w:pPr>
    </w:p>
    <w:p w:rsidR="00B16B38" w:rsidRDefault="00B16B38" w:rsidP="00B8407A">
      <w:pPr>
        <w:jc w:val="center"/>
        <w:rPr>
          <w:b/>
          <w:szCs w:val="20"/>
        </w:rPr>
      </w:pPr>
    </w:p>
    <w:p w:rsidR="00B16B38" w:rsidRDefault="00B16B38" w:rsidP="00B8407A">
      <w:pPr>
        <w:jc w:val="center"/>
        <w:rPr>
          <w:b/>
          <w:szCs w:val="20"/>
        </w:rPr>
      </w:pPr>
    </w:p>
    <w:p w:rsidR="00B16B38" w:rsidRDefault="00B16B38" w:rsidP="00B8407A">
      <w:pPr>
        <w:jc w:val="center"/>
        <w:rPr>
          <w:b/>
          <w:szCs w:val="20"/>
        </w:rPr>
      </w:pPr>
    </w:p>
    <w:p w:rsidR="00B16B38" w:rsidRDefault="00B16B38" w:rsidP="00B8407A">
      <w:pPr>
        <w:jc w:val="center"/>
        <w:rPr>
          <w:b/>
          <w:szCs w:val="20"/>
        </w:rPr>
      </w:pPr>
    </w:p>
    <w:p w:rsidR="00B16B38" w:rsidRDefault="00B16B38" w:rsidP="00B8407A">
      <w:pPr>
        <w:jc w:val="center"/>
        <w:rPr>
          <w:b/>
          <w:szCs w:val="20"/>
        </w:rPr>
      </w:pPr>
    </w:p>
    <w:p w:rsidR="00B16B38" w:rsidRDefault="00B16B38" w:rsidP="00B8407A">
      <w:pPr>
        <w:jc w:val="center"/>
        <w:rPr>
          <w:b/>
          <w:szCs w:val="20"/>
        </w:rPr>
      </w:pPr>
    </w:p>
    <w:p w:rsidR="00B16B38" w:rsidRDefault="00B16B38" w:rsidP="00B8407A">
      <w:pPr>
        <w:jc w:val="center"/>
        <w:rPr>
          <w:b/>
          <w:szCs w:val="20"/>
        </w:rPr>
      </w:pPr>
    </w:p>
    <w:p w:rsidR="00B16B38" w:rsidRDefault="00B16B38" w:rsidP="00B8407A">
      <w:pPr>
        <w:jc w:val="center"/>
        <w:rPr>
          <w:b/>
          <w:szCs w:val="20"/>
        </w:rPr>
      </w:pPr>
    </w:p>
    <w:p w:rsidR="00B8407A" w:rsidRDefault="00B8407A" w:rsidP="00B8407A">
      <w:pPr>
        <w:jc w:val="center"/>
        <w:rPr>
          <w:b/>
          <w:szCs w:val="20"/>
        </w:rPr>
      </w:pPr>
      <w:r>
        <w:rPr>
          <w:b/>
          <w:szCs w:val="20"/>
        </w:rPr>
        <w:lastRenderedPageBreak/>
        <w:t>ANEXO F</w:t>
      </w:r>
    </w:p>
    <w:p w:rsidR="00B8407A" w:rsidRDefault="00B8407A" w:rsidP="00B8407A">
      <w:pPr>
        <w:rPr>
          <w:b/>
          <w:sz w:val="20"/>
          <w:szCs w:val="20"/>
        </w:rPr>
      </w:pPr>
      <w:r>
        <w:rPr>
          <w:b/>
          <w:sz w:val="20"/>
          <w:szCs w:val="20"/>
        </w:rPr>
        <w:t>Procedimiento para la Identificación y Evaluación de Factores de Riesgos Laborales en la Maternidad.</w:t>
      </w:r>
    </w:p>
    <w:p w:rsidR="00B8407A" w:rsidRDefault="00B8407A" w:rsidP="00B8407A">
      <w:pPr>
        <w:rPr>
          <w:b/>
        </w:rPr>
      </w:pPr>
    </w:p>
    <w:p w:rsidR="00B8407A" w:rsidRDefault="00473ED0" w:rsidP="00B8407A">
      <w:pPr>
        <w:jc w:val="center"/>
        <w:rPr>
          <w:b/>
          <w:sz w:val="28"/>
        </w:rPr>
      </w:pPr>
      <w:r>
        <w:rPr>
          <w:b/>
          <w:noProof/>
          <w:lang w:val="es-EC" w:eastAsia="es-EC"/>
        </w:rPr>
        <mc:AlternateContent>
          <mc:Choice Requires="wpg">
            <w:drawing>
              <wp:anchor distT="0" distB="0" distL="114300" distR="114300" simplePos="0" relativeHeight="251840512" behindDoc="0" locked="0" layoutInCell="1" allowOverlap="1">
                <wp:simplePos x="0" y="0"/>
                <wp:positionH relativeFrom="column">
                  <wp:posOffset>76835</wp:posOffset>
                </wp:positionH>
                <wp:positionV relativeFrom="paragraph">
                  <wp:posOffset>114300</wp:posOffset>
                </wp:positionV>
                <wp:extent cx="5495925" cy="6890385"/>
                <wp:effectExtent l="19685" t="19050" r="18415" b="24765"/>
                <wp:wrapNone/>
                <wp:docPr id="31"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6890385"/>
                          <a:chOff x="1602" y="2486"/>
                          <a:chExt cx="8490" cy="11303"/>
                        </a:xfrm>
                      </wpg:grpSpPr>
                      <wps:wsp>
                        <wps:cNvPr id="672" name="22 Rectángulo"/>
                        <wps:cNvSpPr>
                          <a:spLocks noChangeArrowheads="1"/>
                        </wps:cNvSpPr>
                        <wps:spPr bwMode="auto">
                          <a:xfrm>
                            <a:off x="1602" y="2486"/>
                            <a:ext cx="8490" cy="11303"/>
                          </a:xfrm>
                          <a:prstGeom prst="rect">
                            <a:avLst/>
                          </a:prstGeom>
                          <a:solidFill>
                            <a:schemeClr val="lt1">
                              <a:lumMod val="100000"/>
                              <a:lumOff val="0"/>
                            </a:schemeClr>
                          </a:solidFill>
                          <a:ln w="317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wps:wsp>
                        <wps:cNvPr id="676" name="1 Rectángulo"/>
                        <wps:cNvSpPr>
                          <a:spLocks noChangeArrowheads="1"/>
                        </wps:cNvSpPr>
                        <wps:spPr bwMode="auto">
                          <a:xfrm>
                            <a:off x="4003" y="2744"/>
                            <a:ext cx="4293" cy="788"/>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E76181" w:rsidRDefault="00A93C65" w:rsidP="00B8407A">
                              <w:pPr>
                                <w:jc w:val="center"/>
                                <w:rPr>
                                  <w:b/>
                                </w:rPr>
                              </w:pPr>
                              <w:r w:rsidRPr="00E76181">
                                <w:rPr>
                                  <w:b/>
                                </w:rPr>
                                <w:t>ETAPA I: PREPARACIÒN DEL EQUIPO DE TRABAJO</w:t>
                              </w:r>
                            </w:p>
                          </w:txbxContent>
                        </wps:txbx>
                        <wps:bodyPr rot="0" vert="horz" wrap="square" lIns="91440" tIns="45720" rIns="91440" bIns="45720" anchor="ctr" anchorCtr="0" upright="1">
                          <a:noAutofit/>
                        </wps:bodyPr>
                      </wps:wsp>
                      <wps:wsp>
                        <wps:cNvPr id="678" name="5 Rectángulo"/>
                        <wps:cNvSpPr>
                          <a:spLocks noChangeArrowheads="1"/>
                        </wps:cNvSpPr>
                        <wps:spPr bwMode="auto">
                          <a:xfrm>
                            <a:off x="2332" y="3719"/>
                            <a:ext cx="2172" cy="869"/>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Formar los equipos de trabajos</w:t>
                              </w:r>
                            </w:p>
                          </w:txbxContent>
                        </wps:txbx>
                        <wps:bodyPr rot="0" vert="horz" wrap="square" lIns="91440" tIns="45720" rIns="91440" bIns="45720" anchor="ctr" anchorCtr="0" upright="1">
                          <a:noAutofit/>
                        </wps:bodyPr>
                      </wps:wsp>
                      <wps:wsp>
                        <wps:cNvPr id="679" name="6 Rectángulo"/>
                        <wps:cNvSpPr>
                          <a:spLocks noChangeArrowheads="1"/>
                        </wps:cNvSpPr>
                        <wps:spPr bwMode="auto">
                          <a:xfrm>
                            <a:off x="4744" y="3713"/>
                            <a:ext cx="2172" cy="869"/>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Realizar un plan de Acción</w:t>
                              </w:r>
                            </w:p>
                          </w:txbxContent>
                        </wps:txbx>
                        <wps:bodyPr rot="0" vert="horz" wrap="square" lIns="91440" tIns="45720" rIns="91440" bIns="45720" anchor="ctr" anchorCtr="0" upright="1">
                          <a:noAutofit/>
                        </wps:bodyPr>
                      </wps:wsp>
                      <wps:wsp>
                        <wps:cNvPr id="680" name="7 Rectángulo"/>
                        <wps:cNvSpPr>
                          <a:spLocks noChangeArrowheads="1"/>
                        </wps:cNvSpPr>
                        <wps:spPr bwMode="auto">
                          <a:xfrm>
                            <a:off x="7218" y="3740"/>
                            <a:ext cx="2172" cy="869"/>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Establecer responsabilidades</w:t>
                              </w:r>
                            </w:p>
                          </w:txbxContent>
                        </wps:txbx>
                        <wps:bodyPr rot="0" vert="horz" wrap="square" lIns="91440" tIns="45720" rIns="91440" bIns="45720" anchor="ctr" anchorCtr="0" upright="1">
                          <a:noAutofit/>
                        </wps:bodyPr>
                      </wps:wsp>
                      <wps:wsp>
                        <wps:cNvPr id="681" name="8 Rectángulo"/>
                        <wps:cNvSpPr>
                          <a:spLocks noChangeArrowheads="1"/>
                        </wps:cNvSpPr>
                        <wps:spPr bwMode="auto">
                          <a:xfrm>
                            <a:off x="3842" y="4992"/>
                            <a:ext cx="4293" cy="788"/>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E76181" w:rsidRDefault="00A93C65" w:rsidP="00B8407A">
                              <w:pPr>
                                <w:jc w:val="center"/>
                                <w:rPr>
                                  <w:b/>
                                </w:rPr>
                              </w:pPr>
                              <w:r w:rsidRPr="00E76181">
                                <w:rPr>
                                  <w:b/>
                                </w:rPr>
                                <w:t>ETAPA II: ESTUDIAR EL ESTADO DE LA SEGURIDAD Y SALUD A NIVEL DE ORGANIZACIÓN</w:t>
                              </w:r>
                            </w:p>
                          </w:txbxContent>
                        </wps:txbx>
                        <wps:bodyPr rot="0" vert="horz" wrap="square" lIns="91440" tIns="45720" rIns="91440" bIns="45720" anchor="ctr" anchorCtr="0" upright="1">
                          <a:noAutofit/>
                        </wps:bodyPr>
                      </wps:wsp>
                      <wps:wsp>
                        <wps:cNvPr id="682" name="9 Rectángulo"/>
                        <wps:cNvSpPr>
                          <a:spLocks noChangeArrowheads="1"/>
                        </wps:cNvSpPr>
                        <wps:spPr bwMode="auto">
                          <a:xfrm>
                            <a:off x="2332" y="6038"/>
                            <a:ext cx="2172" cy="869"/>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Analizar el FACTOR TECNICO</w:t>
                              </w:r>
                            </w:p>
                          </w:txbxContent>
                        </wps:txbx>
                        <wps:bodyPr rot="0" vert="horz" wrap="square" lIns="91440" tIns="45720" rIns="91440" bIns="45720" anchor="ctr" anchorCtr="0" upright="1">
                          <a:noAutofit/>
                        </wps:bodyPr>
                      </wps:wsp>
                      <wps:wsp>
                        <wps:cNvPr id="683" name="10 Rectángulo"/>
                        <wps:cNvSpPr>
                          <a:spLocks noChangeArrowheads="1"/>
                        </wps:cNvSpPr>
                        <wps:spPr bwMode="auto">
                          <a:xfrm>
                            <a:off x="4823" y="6045"/>
                            <a:ext cx="2172" cy="869"/>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 xml:space="preserve">Analizar el FACTOR GESTÓN </w:t>
                              </w:r>
                            </w:p>
                          </w:txbxContent>
                        </wps:txbx>
                        <wps:bodyPr rot="0" vert="horz" wrap="square" lIns="91440" tIns="45720" rIns="91440" bIns="45720" anchor="ctr" anchorCtr="0" upright="1">
                          <a:noAutofit/>
                        </wps:bodyPr>
                      </wps:wsp>
                      <wps:wsp>
                        <wps:cNvPr id="684" name="11 Rectángulo"/>
                        <wps:cNvSpPr>
                          <a:spLocks noChangeArrowheads="1"/>
                        </wps:cNvSpPr>
                        <wps:spPr bwMode="auto">
                          <a:xfrm>
                            <a:off x="7300" y="6046"/>
                            <a:ext cx="2172" cy="869"/>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Analizar el FACTOR CULTURA</w:t>
                              </w:r>
                            </w:p>
                          </w:txbxContent>
                        </wps:txbx>
                        <wps:bodyPr rot="0" vert="horz" wrap="square" lIns="91440" tIns="45720" rIns="91440" bIns="45720" anchor="ctr" anchorCtr="0" upright="1">
                          <a:noAutofit/>
                        </wps:bodyPr>
                      </wps:wsp>
                      <wps:wsp>
                        <wps:cNvPr id="685" name="12 Rectángulo"/>
                        <wps:cNvSpPr>
                          <a:spLocks noChangeArrowheads="1"/>
                        </wps:cNvSpPr>
                        <wps:spPr bwMode="auto">
                          <a:xfrm>
                            <a:off x="3842" y="7065"/>
                            <a:ext cx="4293" cy="788"/>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E76181" w:rsidRDefault="00A93C65" w:rsidP="00B8407A">
                              <w:pPr>
                                <w:jc w:val="center"/>
                                <w:rPr>
                                  <w:b/>
                                </w:rPr>
                              </w:pPr>
                              <w:r w:rsidRPr="00E76181">
                                <w:rPr>
                                  <w:b/>
                                </w:rPr>
                                <w:t>ETAPA III: DIAGNOSTICO SITUACIONAL</w:t>
                              </w:r>
                            </w:p>
                          </w:txbxContent>
                        </wps:txbx>
                        <wps:bodyPr rot="0" vert="horz" wrap="square" lIns="91440" tIns="45720" rIns="91440" bIns="45720" anchor="ctr" anchorCtr="0" upright="1">
                          <a:noAutofit/>
                        </wps:bodyPr>
                      </wps:wsp>
                      <wps:wsp>
                        <wps:cNvPr id="686" name="14 Rectángulo"/>
                        <wps:cNvSpPr>
                          <a:spLocks noChangeArrowheads="1"/>
                        </wps:cNvSpPr>
                        <wps:spPr bwMode="auto">
                          <a:xfrm>
                            <a:off x="4429" y="8093"/>
                            <a:ext cx="2172" cy="896"/>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Análisis de Tareas</w:t>
                              </w:r>
                            </w:p>
                          </w:txbxContent>
                        </wps:txbx>
                        <wps:bodyPr rot="0" vert="horz" wrap="square" lIns="91440" tIns="45720" rIns="91440" bIns="45720" anchor="ctr" anchorCtr="0" upright="1">
                          <a:noAutofit/>
                        </wps:bodyPr>
                      </wps:wsp>
                      <wps:wsp>
                        <wps:cNvPr id="687" name="15 Rectángulo"/>
                        <wps:cNvSpPr>
                          <a:spLocks noChangeArrowheads="1"/>
                        </wps:cNvSpPr>
                        <wps:spPr bwMode="auto">
                          <a:xfrm>
                            <a:off x="2148" y="8093"/>
                            <a:ext cx="2172" cy="896"/>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473ED0" w:rsidRDefault="00A93C65" w:rsidP="00B8407A">
                              <w:pPr>
                                <w:jc w:val="center"/>
                                <w:rPr>
                                  <w:outline/>
                                  <w:color w:val="4F81BD" w:themeColor="accent1"/>
                                  <w14:textOutline w14:w="9525" w14:cap="flat" w14:cmpd="sng" w14:algn="ctr">
                                    <w14:solidFill>
                                      <w14:schemeClr w14:val="accent1"/>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Identificación</w:t>
                              </w:r>
                              <w:r w:rsidRPr="00473ED0">
                                <w:rPr>
                                  <w:outline/>
                                  <w:color w:val="4F81BD" w:themeColor="accent1"/>
                                  <w:sz w:val="20"/>
                                  <w14:textOutline w14:w="9525" w14:cap="flat" w14:cmpd="sng" w14:algn="ctr">
                                    <w14:solidFill>
                                      <w14:schemeClr w14:val="accent1"/>
                                    </w14:solidFill>
                                    <w14:prstDash w14:val="solid"/>
                                    <w14:round/>
                                  </w14:textOutline>
                                  <w14:textFill>
                                    <w14:noFill/>
                                  </w14:textFill>
                                </w:rPr>
                                <w:t xml:space="preserve"> </w:t>
                              </w: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de</w:t>
                              </w:r>
                              <w:r w:rsidRPr="00473ED0">
                                <w:rPr>
                                  <w:outline/>
                                  <w:color w:val="4F81BD" w:themeColor="accent1"/>
                                  <w:sz w:val="20"/>
                                  <w14:textOutline w14:w="9525" w14:cap="flat" w14:cmpd="sng" w14:algn="ctr">
                                    <w14:solidFill>
                                      <w14:schemeClr w14:val="accent1"/>
                                    </w14:solidFill>
                                    <w14:prstDash w14:val="solid"/>
                                    <w14:round/>
                                  </w14:textOutline>
                                  <w14:textFill>
                                    <w14:noFill/>
                                  </w14:textFill>
                                </w:rPr>
                                <w:t xml:space="preserve"> </w:t>
                              </w: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Peligros</w:t>
                              </w:r>
                            </w:p>
                          </w:txbxContent>
                        </wps:txbx>
                        <wps:bodyPr rot="0" vert="horz" wrap="square" lIns="91440" tIns="45720" rIns="91440" bIns="45720" anchor="ctr" anchorCtr="0" upright="1">
                          <a:noAutofit/>
                        </wps:bodyPr>
                      </wps:wsp>
                      <wps:wsp>
                        <wps:cNvPr id="688" name="16 Rectángulo"/>
                        <wps:cNvSpPr>
                          <a:spLocks noChangeArrowheads="1"/>
                        </wps:cNvSpPr>
                        <wps:spPr bwMode="auto">
                          <a:xfrm>
                            <a:off x="6701" y="8093"/>
                            <a:ext cx="2771" cy="896"/>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Evaluación y Valoración de Riesgos</w:t>
                              </w:r>
                            </w:p>
                          </w:txbxContent>
                        </wps:txbx>
                        <wps:bodyPr rot="0" vert="horz" wrap="square" lIns="91440" tIns="45720" rIns="91440" bIns="45720" anchor="ctr" anchorCtr="0" upright="1">
                          <a:noAutofit/>
                        </wps:bodyPr>
                      </wps:wsp>
                      <wps:wsp>
                        <wps:cNvPr id="689" name="17 Rectángulo"/>
                        <wps:cNvSpPr>
                          <a:spLocks noChangeArrowheads="1"/>
                        </wps:cNvSpPr>
                        <wps:spPr bwMode="auto">
                          <a:xfrm>
                            <a:off x="3842" y="9165"/>
                            <a:ext cx="4293" cy="788"/>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E76181" w:rsidRDefault="00A93C65" w:rsidP="00B8407A">
                              <w:pPr>
                                <w:jc w:val="center"/>
                                <w:rPr>
                                  <w:b/>
                                </w:rPr>
                              </w:pPr>
                              <w:r w:rsidRPr="00E76181">
                                <w:rPr>
                                  <w:b/>
                                </w:rPr>
                                <w:t>ETAPA IV: ANALISIS DE INFORMACIÓN</w:t>
                              </w:r>
                            </w:p>
                          </w:txbxContent>
                        </wps:txbx>
                        <wps:bodyPr rot="0" vert="horz" wrap="square" lIns="91440" tIns="45720" rIns="91440" bIns="45720" anchor="ctr" anchorCtr="0" upright="1">
                          <a:noAutofit/>
                        </wps:bodyPr>
                      </wps:wsp>
                      <wps:wsp>
                        <wps:cNvPr id="691" name="18 Rectángulo"/>
                        <wps:cNvSpPr>
                          <a:spLocks noChangeArrowheads="1"/>
                        </wps:cNvSpPr>
                        <wps:spPr bwMode="auto">
                          <a:xfrm>
                            <a:off x="1738" y="10121"/>
                            <a:ext cx="1874" cy="896"/>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473ED0" w:rsidRDefault="00A93C65" w:rsidP="00B8407A">
                              <w:pP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Diseño de mapa de Riesgos</w:t>
                              </w:r>
                            </w:p>
                          </w:txbxContent>
                        </wps:txbx>
                        <wps:bodyPr rot="0" vert="horz" wrap="square" lIns="91440" tIns="45720" rIns="91440" bIns="45720" anchor="ctr" anchorCtr="0" upright="1">
                          <a:noAutofit/>
                        </wps:bodyPr>
                      </wps:wsp>
                      <wps:wsp>
                        <wps:cNvPr id="692" name="19 Rectángulo"/>
                        <wps:cNvSpPr>
                          <a:spLocks noChangeArrowheads="1"/>
                        </wps:cNvSpPr>
                        <wps:spPr bwMode="auto">
                          <a:xfrm>
                            <a:off x="3763" y="10127"/>
                            <a:ext cx="2201" cy="896"/>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Identificación acciones de Mejoras</w:t>
                              </w:r>
                            </w:p>
                          </w:txbxContent>
                        </wps:txbx>
                        <wps:bodyPr rot="0" vert="horz" wrap="square" lIns="91440" tIns="45720" rIns="91440" bIns="45720" anchor="ctr" anchorCtr="0" upright="1">
                          <a:noAutofit/>
                        </wps:bodyPr>
                      </wps:wsp>
                      <wps:wsp>
                        <wps:cNvPr id="693" name="20 Rectángulo"/>
                        <wps:cNvSpPr>
                          <a:spLocks noChangeArrowheads="1"/>
                        </wps:cNvSpPr>
                        <wps:spPr bwMode="auto">
                          <a:xfrm>
                            <a:off x="6125" y="10140"/>
                            <a:ext cx="1847" cy="1113"/>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Identificadores Indicadores de Gestión</w:t>
                              </w:r>
                            </w:p>
                          </w:txbxContent>
                        </wps:txbx>
                        <wps:bodyPr rot="0" vert="horz" wrap="square" lIns="91440" tIns="45720" rIns="91440" bIns="45720" anchor="ctr" anchorCtr="0" upright="1">
                          <a:noAutofit/>
                        </wps:bodyPr>
                      </wps:wsp>
                      <wps:wsp>
                        <wps:cNvPr id="694" name="21 Rectángulo"/>
                        <wps:cNvSpPr>
                          <a:spLocks noChangeArrowheads="1"/>
                        </wps:cNvSpPr>
                        <wps:spPr bwMode="auto">
                          <a:xfrm>
                            <a:off x="3843" y="11425"/>
                            <a:ext cx="4292" cy="597"/>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E76181" w:rsidRDefault="00A93C65" w:rsidP="00B8407A">
                              <w:pPr>
                                <w:jc w:val="center"/>
                                <w:rPr>
                                  <w:b/>
                                </w:rPr>
                              </w:pPr>
                              <w:r w:rsidRPr="00E76181">
                                <w:rPr>
                                  <w:b/>
                                </w:rPr>
                                <w:t>ETAPA V: SEGUIMIENTO</w:t>
                              </w:r>
                            </w:p>
                          </w:txbxContent>
                        </wps:txbx>
                        <wps:bodyPr rot="0" vert="horz" wrap="square" lIns="91440" tIns="45720" rIns="91440" bIns="45720" anchor="ctr" anchorCtr="0" upright="1">
                          <a:noAutofit/>
                        </wps:bodyPr>
                      </wps:wsp>
                      <wps:wsp>
                        <wps:cNvPr id="698" name="2 Rectángulo"/>
                        <wps:cNvSpPr>
                          <a:spLocks noChangeArrowheads="1"/>
                        </wps:cNvSpPr>
                        <wps:spPr bwMode="auto">
                          <a:xfrm>
                            <a:off x="8077" y="10121"/>
                            <a:ext cx="1847" cy="1113"/>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Elaboración de Políticas</w:t>
                              </w:r>
                            </w:p>
                          </w:txbxContent>
                        </wps:txbx>
                        <wps:bodyPr rot="0" vert="horz" wrap="square" lIns="91440" tIns="45720" rIns="91440" bIns="45720" anchor="ctr" anchorCtr="0" upright="1">
                          <a:noAutofit/>
                        </wps:bodyPr>
                      </wps:wsp>
                      <wps:wsp>
                        <wps:cNvPr id="699" name="3 Rectángulo"/>
                        <wps:cNvSpPr>
                          <a:spLocks noChangeArrowheads="1"/>
                        </wps:cNvSpPr>
                        <wps:spPr bwMode="auto">
                          <a:xfrm>
                            <a:off x="3660" y="12164"/>
                            <a:ext cx="2200" cy="896"/>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Inspecciones Programadas</w:t>
                              </w:r>
                            </w:p>
                          </w:txbxContent>
                        </wps:txbx>
                        <wps:bodyPr rot="0" vert="horz" wrap="square" lIns="91440" tIns="45720" rIns="91440" bIns="45720" anchor="ctr" anchorCtr="0" upright="1">
                          <a:noAutofit/>
                        </wps:bodyPr>
                      </wps:wsp>
                      <wps:wsp>
                        <wps:cNvPr id="700" name="4 Rectángulo"/>
                        <wps:cNvSpPr>
                          <a:spLocks noChangeArrowheads="1"/>
                        </wps:cNvSpPr>
                        <wps:spPr bwMode="auto">
                          <a:xfrm>
                            <a:off x="5964" y="12186"/>
                            <a:ext cx="2200" cy="896"/>
                          </a:xfrm>
                          <a:prstGeom prst="rect">
                            <a:avLst/>
                          </a:prstGeom>
                          <a:solidFill>
                            <a:schemeClr val="bg1">
                              <a:lumMod val="100000"/>
                              <a:lumOff val="0"/>
                            </a:schemeClr>
                          </a:solidFill>
                          <a:ln w="25400">
                            <a:solidFill>
                              <a:schemeClr val="accent1">
                                <a:lumMod val="50000"/>
                                <a:lumOff val="0"/>
                              </a:schemeClr>
                            </a:solidFill>
                            <a:miter lim="800000"/>
                            <a:headEnd/>
                            <a:tailEnd/>
                          </a:ln>
                        </wps:spPr>
                        <wps:txb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Evaluación de Indicadores</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44" o:spid="_x0000_s1048" style="position:absolute;left:0;text-align:left;margin-left:6.05pt;margin-top:9pt;width:432.75pt;height:542.55pt;z-index:251840512" coordorigin="1602,2486" coordsize="8490,11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">
                <v:rect id="22 Rectángulo" o:spid="_x0000_s1049" style="position:absolute;left:1602;top:2486;width:8490;height:113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g1ssYA&#10;AADcAAAADwAAAGRycy9kb3ducmV2LnhtbESPQWvCQBSE70L/w/IK3nTTWNKauoYgiBZ6MbVCb6/Z&#10;1yQ0+zZkV43/3hUKHoeZ+YZZZINpxYl611hW8DSNQBCXVjdcKdh/rievIJxH1thaJgUXcpAtH0YL&#10;TLU9845Oha9EgLBLUUHtfZdK6cqaDLqp7YiD92t7gz7IvpK6x3OAm1bGUZRIgw2HhRo7WtVU/hVH&#10;o+DwnF/ev2Vl8/nHXn/9dLNSrjdKjR+H/A2Ep8Hfw//trVaQvMRwOxOO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g1ssYAAADcAAAADwAAAAAAAAAAAAAAAACYAgAAZHJz&#10;L2Rvd25yZXYueG1sUEsFBgAAAAAEAAQA9QAAAIsDAAAAAA==&#10;" fillcolor="white [3201]" strokecolor="#4f81bd [3204]" strokeweight="2.5pt">
                  <v:shadow color="#868686"/>
                </v:rect>
                <v:rect id="1 Rectángulo" o:spid="_x0000_s1050" style="position:absolute;left:4003;top:2744;width:4293;height:7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TAkMcA&#10;AADcAAAADwAAAGRycy9kb3ducmV2LnhtbESPQWvCQBSE74X+h+UVvBTdVGiU6CrSUlTwEhX1+Jp9&#10;JqHZt2F31dRf3y0Uehxm5htmOu9MI67kfG1ZwcsgAUFcWF1zqWC/++iPQfiArLGxTAq+ycN89vgw&#10;xUzbG+d03YZSRAj7DBVUIbSZlL6oyKAf2JY4emfrDIYoXSm1w1uEm0YOkySVBmuOCxW29FZR8bW9&#10;GAX5+LRwm+fzMsk/Ny3f18fX98NSqd5Tt5iACNSF//Bfe6UVpKMUfs/EIyB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UwJDHAAAA3AAAAA8AAAAAAAAAAAAAAAAAmAIAAGRy&#10;cy9kb3ducmV2LnhtbFBLBQYAAAAABAAEAPUAAACMAwAAAAA=&#10;" fillcolor="white [3212]" strokecolor="#243f60 [1604]" strokeweight="2pt">
                  <v:textbox>
                    <w:txbxContent>
                      <w:p w:rsidR="00A93C65" w:rsidRPr="00E76181" w:rsidRDefault="00A93C65" w:rsidP="00B8407A">
                        <w:pPr>
                          <w:jc w:val="center"/>
                          <w:rPr>
                            <w:b/>
                          </w:rPr>
                        </w:pPr>
                        <w:r w:rsidRPr="00E76181">
                          <w:rPr>
                            <w:b/>
                          </w:rPr>
                          <w:t>ETAPA I: PREPARACIÒN DEL EQUIPO DE TRABAJO</w:t>
                        </w:r>
                      </w:p>
                    </w:txbxContent>
                  </v:textbox>
                </v:rect>
                <v:rect id="5 Rectángulo" o:spid="_x0000_s1051" style="position:absolute;left:2332;top:3719;width:2172;height:8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fxecQA&#10;AADcAAAADwAAAGRycy9kb3ducmV2LnhtbERPy2oCMRTdF/yHcAU3pWYs+GBqFKkUFdyMStvl7eQ6&#10;M3RyMyRRR7/eLASXh/OezltTizM5X1lWMOgnIIhzqysuFBz2X28TED4ga6wtk4IreZjPOi9TTLW9&#10;cEbnXShEDGGfooIyhCaV0uclGfR92xBH7midwRChK6R2eInhppbvSTKSBiuODSU29FlS/r87GQXZ&#10;5Hfhtq/HVZL9bRu+bX6Gy++VUr1uu/gAEagNT/HDvdYKRuO4Np6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H8XnEAAAA3AAAAA8AAAAAAAAAAAAAAAAAmAIAAGRycy9k&#10;b3ducmV2LnhtbFBLBQYAAAAABAAEAPUAAACJAwAAAAA=&#10;" fillcolor="white [3212]" strokecolor="#243f60 [1604]" strokeweight="2pt">
                  <v:textbo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Formar los equipos de trabajos</w:t>
                        </w:r>
                      </w:p>
                    </w:txbxContent>
                  </v:textbox>
                </v:rect>
                <v:rect id="6 Rectángulo" o:spid="_x0000_s1052" style="position:absolute;left:4744;top:3713;width:2172;height:8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tU4scA&#10;AADcAAAADwAAAGRycy9kb3ducmV2LnhtbESPQWsCMRSE70L/Q3iFXkSzLWh1NYq0FBW8rIrt8bl5&#10;7i7dvCxJqlt/vSkUPA4z8w0znbemFmdyvrKs4LmfgCDOra64ULDfffRGIHxA1lhbJgW/5GE+e+hM&#10;MdX2whmdt6EQEcI+RQVlCE0qpc9LMuj7tiGO3sk6gyFKV0jt8BLhppYvSTKUBiuOCyU29FZS/r39&#10;MQqy0dfCbbqnZZIdNw1f15+D98NSqafHdjEBEagN9/B/e6UVDF/H8HcmHgE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6LVOLHAAAA3AAAAA8AAAAAAAAAAAAAAAAAmAIAAGRy&#10;cy9kb3ducmV2LnhtbFBLBQYAAAAABAAEAPUAAACMAwAAAAA=&#10;" fillcolor="white [3212]" strokecolor="#243f60 [1604]" strokeweight="2pt">
                  <v:textbo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Realizar un plan de Acción</w:t>
                        </w:r>
                      </w:p>
                    </w:txbxContent>
                  </v:textbox>
                </v:rect>
                <v:rect id="7 Rectángulo" o:spid="_x0000_s1053" style="position:absolute;left:7218;top:3740;width:2172;height:8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SNWMQA&#10;AADcAAAADwAAAGRycy9kb3ducmV2LnhtbERPy2oCMRTdF/yHcIVuSs20oAxTMyItRQU3Y8V2eZ3c&#10;eeDkZkiijn59syh0eTjv+WIwnbiQ861lBS+TBARxaXXLtYL91+dzCsIHZI2dZVJwIw+LfPQwx0zb&#10;Kxd02YVaxBD2GSpoQugzKX3ZkEE/sT1x5CrrDIYIXS21w2sMN518TZKZNNhybGiwp/eGytPubBQU&#10;6c/SbZ+qVVIctz3fN9/Tj8NKqcfxsHwDEWgI/+I/91ormKVxfjwTj4D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kjVjEAAAA3AAAAA8AAAAAAAAAAAAAAAAAmAIAAGRycy9k&#10;b3ducmV2LnhtbFBLBQYAAAAABAAEAPUAAACJAwAAAAA=&#10;" fillcolor="white [3212]" strokecolor="#243f60 [1604]" strokeweight="2pt">
                  <v:textbo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Establecer responsabilidades</w:t>
                        </w:r>
                      </w:p>
                    </w:txbxContent>
                  </v:textbox>
                </v:rect>
                <v:rect id="8 Rectángulo" o:spid="_x0000_s1054" style="position:absolute;left:3842;top:4992;width:4293;height:7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gow8YA&#10;AADcAAAADwAAAGRycy9kb3ducmV2LnhtbESPQWvCQBSE70L/w/IKvUjdWFBC6irSUlTwEpXq8TX7&#10;TEKzb8PuqrG/visIHoeZ+YaZzDrTiDM5X1tWMBwkIIgLq2suFey2X68pCB+QNTaWScGVPMymT70J&#10;ZtpeOKfzJpQiQthnqKAKoc2k9EVFBv3AtsTRO1pnMETpSqkdXiLcNPItScbSYM1xocKWPioqfjcn&#10;oyBPD3O37h8XSf6zbvlvtR99fi+Uennu5u8gAnXhEb63l1rBOB3C7Uw8AnL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gow8YAAADcAAAADwAAAAAAAAAAAAAAAACYAgAAZHJz&#10;L2Rvd25yZXYueG1sUEsFBgAAAAAEAAQA9QAAAIsDAAAAAA==&#10;" fillcolor="white [3212]" strokecolor="#243f60 [1604]" strokeweight="2pt">
                  <v:textbox>
                    <w:txbxContent>
                      <w:p w:rsidR="00A93C65" w:rsidRPr="00E76181" w:rsidRDefault="00A93C65" w:rsidP="00B8407A">
                        <w:pPr>
                          <w:jc w:val="center"/>
                          <w:rPr>
                            <w:b/>
                          </w:rPr>
                        </w:pPr>
                        <w:r w:rsidRPr="00E76181">
                          <w:rPr>
                            <w:b/>
                          </w:rPr>
                          <w:t>ETAPA II: ESTUDIAR EL ESTADO DE LA SEGURIDAD Y SALUD A NIVEL DE ORGANIZACIÓN</w:t>
                        </w:r>
                      </w:p>
                    </w:txbxContent>
                  </v:textbox>
                </v:rect>
                <v:rect id="9 Rectángulo" o:spid="_x0000_s1055" style="position:absolute;left:2332;top:6038;width:2172;height:8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q2tMYA&#10;AADcAAAADwAAAGRycy9kb3ducmV2LnhtbESPQWvCQBSE70L/w/IKXqRuKighdRVpESt4iUr1+Jp9&#10;JqHZt2F3q7G/visIHoeZ+YaZzjvTiDM5X1tW8DpMQBAXVtdcKtjvli8pCB+QNTaWScGVPMxnT70p&#10;ZtpeOKfzNpQiQthnqKAKoc2k9EVFBv3QtsTRO1lnMETpSqkdXiLcNHKUJBNpsOa4UGFL7xUVP9tf&#10;oyBPjwu3GZxWSf69aflvfRh/fK2U6j93izcQgbrwCN/bn1rBJB3B7Uw8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q2tMYAAADcAAAADwAAAAAAAAAAAAAAAACYAgAAZHJz&#10;L2Rvd25yZXYueG1sUEsFBgAAAAAEAAQA9QAAAIsDAAAAAA==&#10;" fillcolor="white [3212]" strokecolor="#243f60 [1604]" strokeweight="2pt">
                  <v:textbo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Analizar el FACTOR TECNICO</w:t>
                        </w:r>
                      </w:p>
                    </w:txbxContent>
                  </v:textbox>
                </v:rect>
                <v:rect id="10 Rectángulo" o:spid="_x0000_s1056" style="position:absolute;left:4823;top:6045;width:2172;height:8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YTL8cA&#10;AADcAAAADwAAAGRycy9kb3ducmV2LnhtbESPQWvCQBSE7wX/w/IKXopuaqmE6CrSUrTgJSrq8TX7&#10;TILZt2F31bS/vlsoeBxm5htmOu9MI67kfG1ZwfMwAUFcWF1zqWC3/RikIHxA1thYJgXf5GE+6z1M&#10;MdP2xjldN6EUEcI+QwVVCG0mpS8qMuiHtiWO3sk6gyFKV0rt8BbhppGjJBlLgzXHhQpbequoOG8u&#10;RkGeHhdu/XRaJvnXuuWfz8Pr+36pVP+xW0xABOrCPfzfXmkF4/QF/s7EI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2Ey/HAAAA3AAAAA8AAAAAAAAAAAAAAAAAmAIAAGRy&#10;cy9kb3ducmV2LnhtbFBLBQYAAAAABAAEAPUAAACMAwAAAAA=&#10;" fillcolor="white [3212]" strokecolor="#243f60 [1604]" strokeweight="2pt">
                  <v:textbo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 xml:space="preserve">Analizar el FACTOR GESTÓN </w:t>
                        </w:r>
                      </w:p>
                    </w:txbxContent>
                  </v:textbox>
                </v:rect>
                <v:rect id="11 Rectángulo" o:spid="_x0000_s1057" style="position:absolute;left:7300;top:6046;width:2172;height:8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LW8cA&#10;AADcAAAADwAAAGRycy9kb3ducmV2LnhtbESPQWvCQBSE7wX/w/IKXopuKq2E6CrSUrTgJSrq8TX7&#10;TILZt2F31bS/vlsoeBxm5htmOu9MI67kfG1ZwfMwAUFcWF1zqWC3/RikIHxA1thYJgXf5GE+6z1M&#10;MdP2xjldN6EUEcI+QwVVCG0mpS8qMuiHtiWO3sk6gyFKV0rt8BbhppGjJBlLgzXHhQpbequoOG8u&#10;RkGeHhdu/XRaJvnXuuWfz8Pr+36pVP+xW0xABOrCPfzfXmkF4/QF/s7EI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fi1vHAAAA3AAAAA8AAAAAAAAAAAAAAAAAmAIAAGRy&#10;cy9kb3ducmV2LnhtbFBLBQYAAAAABAAEAPUAAACMAwAAAAA=&#10;" fillcolor="white [3212]" strokecolor="#243f60 [1604]" strokeweight="2pt">
                  <v:textbo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Analizar el FACTOR CULTURA</w:t>
                        </w:r>
                      </w:p>
                    </w:txbxContent>
                  </v:textbox>
                </v:rect>
                <v:rect id="12 Rectángulo" o:spid="_x0000_s1058" style="position:absolute;left:3842;top:7065;width:4293;height:7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MuwMYA&#10;AADcAAAADwAAAGRycy9kb3ducmV2LnhtbESPQWvCQBSE70L/w/IKvYhuWlBCdBVpKbbgJSrq8Zl9&#10;JqHZt2F3q6m/3i0IHoeZ+YaZzjvTiDM5X1tW8DpMQBAXVtdcKthuPgcpCB+QNTaWScEfeZjPnnpT&#10;zLS9cE7ndShFhLDPUEEVQptJ6YuKDPqhbYmjd7LOYIjSlVI7vES4aeRbkoylwZrjQoUtvVdU/Kx/&#10;jYI8PSzcqn9aJvlx1fL1ez/62C2VennuFhMQgbrwCN/bX1rBOB3B/5l4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MuwMYAAADcAAAADwAAAAAAAAAAAAAAAACYAgAAZHJz&#10;L2Rvd25yZXYueG1sUEsFBgAAAAAEAAQA9QAAAIsDAAAAAA==&#10;" fillcolor="white [3212]" strokecolor="#243f60 [1604]" strokeweight="2pt">
                  <v:textbox>
                    <w:txbxContent>
                      <w:p w:rsidR="00A93C65" w:rsidRPr="00E76181" w:rsidRDefault="00A93C65" w:rsidP="00B8407A">
                        <w:pPr>
                          <w:jc w:val="center"/>
                          <w:rPr>
                            <w:b/>
                          </w:rPr>
                        </w:pPr>
                        <w:r w:rsidRPr="00E76181">
                          <w:rPr>
                            <w:b/>
                          </w:rPr>
                          <w:t>ETAPA III: DIAGNOSTICO SITUACIONAL</w:t>
                        </w:r>
                      </w:p>
                    </w:txbxContent>
                  </v:textbox>
                </v:rect>
                <v:rect id="14 Rectángulo" o:spid="_x0000_s1059" style="position:absolute;left:4429;top:8093;width:2172;height: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Gwt8cA&#10;AADcAAAADwAAAGRycy9kb3ducmV2LnhtbESPQWvCQBSE74L/YXmCF6mbCoaQuoq0FCt4iZa2x9fs&#10;MwnNvg27W4399V1B8DjMzDfMYtWbVpzI+caygsdpAoK4tLrhSsH74fUhA+EDssbWMim4kIfVcjhY&#10;YK7tmQs67UMlIoR9jgrqELpcSl/WZNBPbUccvaN1BkOUrpLa4TnCTStnSZJKgw3HhRo7eq6p/Nn/&#10;GgVF9rV2u8lxkxTfu47/tp/zl4+NUuNRv34CEagP9/Ct/aYVpFkK1zPxCM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BsLfHAAAA3AAAAA8AAAAAAAAAAAAAAAAAmAIAAGRy&#10;cy9kb3ducmV2LnhtbFBLBQYAAAAABAAEAPUAAACMAwAAAAA=&#10;" fillcolor="white [3212]" strokecolor="#243f60 [1604]" strokeweight="2pt">
                  <v:textbo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Análisis de Tareas</w:t>
                        </w:r>
                      </w:p>
                    </w:txbxContent>
                  </v:textbox>
                </v:rect>
                <v:rect id="15 Rectángulo" o:spid="_x0000_s1060" style="position:absolute;left:2148;top:8093;width:2172;height: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0VLMcA&#10;AADcAAAADwAAAGRycy9kb3ducmV2LnhtbESPQWvCQBSE7wX/w/IKXopuKlRDdBVpKVrwEhX1+Jp9&#10;JsHs27C7atpf3y0Uehxm5htmtuhMI27kfG1ZwfMwAUFcWF1zqWC/ex+kIHxA1thYJgVf5GEx7z3M&#10;MNP2zjndtqEUEcI+QwVVCG0mpS8qMuiHtiWO3tk6gyFKV0rt8B7hppGjJBlLgzXHhQpbeq2ouGyv&#10;RkGenpZu83ReJfnnpuXvj+PL22GlVP+xW05BBOrCf/ivvdYKxukEfs/EI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NFSzHAAAA3AAAAA8AAAAAAAAAAAAAAAAAmAIAAGRy&#10;cy9kb3ducmV2LnhtbFBLBQYAAAAABAAEAPUAAACMAwAAAAA=&#10;" fillcolor="white [3212]" strokecolor="#243f60 [1604]" strokeweight="2pt">
                  <v:textbox>
                    <w:txbxContent>
                      <w:p w:rsidR="00A93C65" w:rsidRPr="00473ED0" w:rsidRDefault="00A93C65" w:rsidP="00B8407A">
                        <w:pPr>
                          <w:jc w:val="center"/>
                          <w:rPr>
                            <w:outline/>
                            <w:color w:val="4F81BD" w:themeColor="accent1"/>
                            <w14:textOutline w14:w="9525" w14:cap="flat" w14:cmpd="sng" w14:algn="ctr">
                              <w14:solidFill>
                                <w14:schemeClr w14:val="accent1"/>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Identificación</w:t>
                        </w:r>
                        <w:r w:rsidRPr="00473ED0">
                          <w:rPr>
                            <w:outline/>
                            <w:color w:val="4F81BD" w:themeColor="accent1"/>
                            <w:sz w:val="20"/>
                            <w14:textOutline w14:w="9525" w14:cap="flat" w14:cmpd="sng" w14:algn="ctr">
                              <w14:solidFill>
                                <w14:schemeClr w14:val="accent1"/>
                              </w14:solidFill>
                              <w14:prstDash w14:val="solid"/>
                              <w14:round/>
                            </w14:textOutline>
                            <w14:textFill>
                              <w14:noFill/>
                            </w14:textFill>
                          </w:rPr>
                          <w:t xml:space="preserve"> </w:t>
                        </w: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de</w:t>
                        </w:r>
                        <w:r w:rsidRPr="00473ED0">
                          <w:rPr>
                            <w:outline/>
                            <w:color w:val="4F81BD" w:themeColor="accent1"/>
                            <w:sz w:val="20"/>
                            <w14:textOutline w14:w="9525" w14:cap="flat" w14:cmpd="sng" w14:algn="ctr">
                              <w14:solidFill>
                                <w14:schemeClr w14:val="accent1"/>
                              </w14:solidFill>
                              <w14:prstDash w14:val="solid"/>
                              <w14:round/>
                            </w14:textOutline>
                            <w14:textFill>
                              <w14:noFill/>
                            </w14:textFill>
                          </w:rPr>
                          <w:t xml:space="preserve"> </w:t>
                        </w: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Peligros</w:t>
                        </w:r>
                      </w:p>
                    </w:txbxContent>
                  </v:textbox>
                </v:rect>
                <v:rect id="16 Rectángulo" o:spid="_x0000_s1061" style="position:absolute;left:6701;top:8093;width:2771;height: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KBXsQA&#10;AADcAAAADwAAAGRycy9kb3ducmV2LnhtbERPy2oCMRTdF/yHcIVuSs20oAxTMyItRQU3Y8V2eZ3c&#10;eeDkZkiijn59syh0eTjv+WIwnbiQ861lBS+TBARxaXXLtYL91+dzCsIHZI2dZVJwIw+LfPQwx0zb&#10;Kxd02YVaxBD2GSpoQugzKX3ZkEE/sT1x5CrrDIYIXS21w2sMN518TZKZNNhybGiwp/eGytPubBQU&#10;6c/SbZ+qVVIctz3fN9/Tj8NKqcfxsHwDEWgI/+I/91ormKVxbTwTj4D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SgV7EAAAA3AAAAA8AAAAAAAAAAAAAAAAAmAIAAGRycy9k&#10;b3ducmV2LnhtbFBLBQYAAAAABAAEAPUAAACJAwAAAAA=&#10;" fillcolor="white [3212]" strokecolor="#243f60 [1604]" strokeweight="2pt">
                  <v:textbo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Evaluación y Valoración de Riesgos</w:t>
                        </w:r>
                      </w:p>
                    </w:txbxContent>
                  </v:textbox>
                </v:rect>
                <v:rect id="17 Rectángulo" o:spid="_x0000_s1062" style="position:absolute;left:3842;top:9165;width:4293;height:7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4kxccA&#10;AADcAAAADwAAAGRycy9kb3ducmV2LnhtbESPQWvCQBSE70L/w/IKvYhuKlRidBVpEVvwEhX1+Mw+&#10;k9Ds27C71bS/vlsoeBxm5htmtuhMI67kfG1ZwfMwAUFcWF1zqWC/Ww1SED4ga2wsk4Jv8rCYP/Rm&#10;mGl745yu21CKCGGfoYIqhDaT0hcVGfRD2xJH72KdwRClK6V2eItw08hRkoylwZrjQoUtvVZUfG6/&#10;jII8PS3dpn9ZJ/l50/LPx/Hl7bBW6umxW05BBOrCPfzfftcKxukE/s7EI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eJMXHAAAA3AAAAA8AAAAAAAAAAAAAAAAAmAIAAGRy&#10;cy9kb3ducmV2LnhtbFBLBQYAAAAABAAEAPUAAACMAwAAAAA=&#10;" fillcolor="white [3212]" strokecolor="#243f60 [1604]" strokeweight="2pt">
                  <v:textbox>
                    <w:txbxContent>
                      <w:p w:rsidR="00A93C65" w:rsidRPr="00E76181" w:rsidRDefault="00A93C65" w:rsidP="00B8407A">
                        <w:pPr>
                          <w:jc w:val="center"/>
                          <w:rPr>
                            <w:b/>
                          </w:rPr>
                        </w:pPr>
                        <w:r w:rsidRPr="00E76181">
                          <w:rPr>
                            <w:b/>
                          </w:rPr>
                          <w:t>ETAPA IV: ANALISIS DE INFORMACIÓN</w:t>
                        </w:r>
                      </w:p>
                    </w:txbxContent>
                  </v:textbox>
                </v:rect>
                <v:rect id="18 Rectángulo" o:spid="_x0000_s1063" style="position:absolute;left:1738;top:10121;width:1874;height: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G+HscA&#10;AADcAAAADwAAAGRycy9kb3ducmV2LnhtbESPQWsCMRSE70L/Q3hCL6JZhYquRpEWsYKXtUU9PjfP&#10;3aWblyVJde2vb4RCj8PMfMPMl62pxZWcrywrGA4SEMS51RUXCj4/1v0JCB+QNdaWScGdPCwXT505&#10;ptreOKPrPhQiQtinqKAMoUml9HlJBv3ANsTRu1hnMETpCqkd3iLc1HKUJGNpsOK4UGJDryXlX/tv&#10;oyCbnFZu17tskuy8a/hne3x5O2yUeu62qxmIQG34D/+137WC8XQIjzPxCM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xvh7HAAAA3AAAAA8AAAAAAAAAAAAAAAAAmAIAAGRy&#10;cy9kb3ducmV2LnhtbFBLBQYAAAAABAAEAPUAAACMAwAAAAA=&#10;" fillcolor="white [3212]" strokecolor="#243f60 [1604]" strokeweight="2pt">
                  <v:textbox>
                    <w:txbxContent>
                      <w:p w:rsidR="00A93C65" w:rsidRPr="00473ED0" w:rsidRDefault="00A93C65" w:rsidP="00B8407A">
                        <w:pP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Diseño de mapa de Riesgos</w:t>
                        </w:r>
                      </w:p>
                    </w:txbxContent>
                  </v:textbox>
                </v:rect>
                <v:rect id="19 Rectángulo" o:spid="_x0000_s1064" style="position:absolute;left:3763;top:10127;width:2201;height: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MgaccA&#10;AADcAAAADwAAAGRycy9kb3ducmV2LnhtbESPQWsCMRSE74X+h/AEL0WzFSq6GkUqYgUva4t6fG6e&#10;u0s3L0sSde2vb4RCj8PMfMNM562pxZWcrywreO0nIIhzqysuFHx9rnojED4ga6wtk4I7eZjPnp+m&#10;mGp744yuu1CICGGfooIyhCaV0uclGfR92xBH72ydwRClK6R2eItwU8tBkgylwYrjQokNvZeUf+8u&#10;RkE2Oi7c9uW8TrLTtuGfzeFtuV8r1e20iwmIQG34D/+1P7SC4XgAjzPxCM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jIGnHAAAA3AAAAA8AAAAAAAAAAAAAAAAAmAIAAGRy&#10;cy9kb3ducmV2LnhtbFBLBQYAAAAABAAEAPUAAACMAwAAAAA=&#10;" fillcolor="white [3212]" strokecolor="#243f60 [1604]" strokeweight="2pt">
                  <v:textbo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Identificación acciones de Mejoras</w:t>
                        </w:r>
                      </w:p>
                    </w:txbxContent>
                  </v:textbox>
                </v:rect>
                <v:rect id="20 Rectángulo" o:spid="_x0000_s1065" style="position:absolute;left:6125;top:10140;width:1847;height:11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F8scA&#10;AADcAAAADwAAAGRycy9kb3ducmV2LnhtbESPQWsCMRSE7wX/Q3iCl6JZLRW7NYooxRa8rJW2x9fN&#10;c3dx87Ikqa7+eiMIPQ4z8w0znbemFkdyvrKsYDhIQBDnVldcKNh9vvUnIHxA1lhbJgVn8jCfdR6m&#10;mGp74oyO21CICGGfooIyhCaV0uclGfQD2xBHb2+dwRClK6R2eIpwU8tRkoylwYrjQokNLUvKD9s/&#10;oyCb/Czc5nG/TrLfTcOXj+/n1ddaqV63XbyCCNSG//C9/a4VjF+e4HYmHg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vhfLHAAAA3AAAAA8AAAAAAAAAAAAAAAAAmAIAAGRy&#10;cy9kb3ducmV2LnhtbFBLBQYAAAAABAAEAPUAAACMAwAAAAA=&#10;" fillcolor="white [3212]" strokecolor="#243f60 [1604]" strokeweight="2pt">
                  <v:textbo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Identificadores Indicadores de Gestión</w:t>
                        </w:r>
                      </w:p>
                    </w:txbxContent>
                  </v:textbox>
                </v:rect>
                <v:rect id="21 Rectángulo" o:spid="_x0000_s1066" style="position:absolute;left:3843;top:11425;width:4292;height:5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YdhscA&#10;AADcAAAADwAAAGRycy9kb3ducmV2LnhtbESPQWsCMRSE7wX/Q3iCl6JZpRW7NYooxRa8rJW2x9fN&#10;c3dx87Ikqa7+eiMIPQ4z8w0znbemFkdyvrKsYDhIQBDnVldcKNh9vvUnIHxA1lhbJgVn8jCfdR6m&#10;mGp74oyO21CICGGfooIyhCaV0uclGfQD2xBHb2+dwRClK6R2eIpwU8tRkoylwYrjQokNLUvKD9s/&#10;oyCb/Czc5nG/TrLfTcOXj+/n1ddaqV63XbyCCNSG//C9/a4VjF+e4HYmHg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GHYbHAAAA3AAAAA8AAAAAAAAAAAAAAAAAmAIAAGRy&#10;cy9kb3ducmV2LnhtbFBLBQYAAAAABAAEAPUAAACMAwAAAAA=&#10;" fillcolor="white [3212]" strokecolor="#243f60 [1604]" strokeweight="2pt">
                  <v:textbox>
                    <w:txbxContent>
                      <w:p w:rsidR="00A93C65" w:rsidRPr="00E76181" w:rsidRDefault="00A93C65" w:rsidP="00B8407A">
                        <w:pPr>
                          <w:jc w:val="center"/>
                          <w:rPr>
                            <w:b/>
                          </w:rPr>
                        </w:pPr>
                        <w:r w:rsidRPr="00E76181">
                          <w:rPr>
                            <w:b/>
                          </w:rPr>
                          <w:t>ETAPA V: SEGUIMIENTO</w:t>
                        </w:r>
                      </w:p>
                    </w:txbxContent>
                  </v:textbox>
                </v:rect>
                <v:rect id="2 Rectángulo" o:spid="_x0000_s1067" style="position:absolute;left:8077;top:10121;width:1847;height:11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sXg8MA&#10;AADcAAAADwAAAGRycy9kb3ducmV2LnhtbERPz2vCMBS+D/wfwhO8jJk6UFxnFJkMFbxUx/T41jzb&#10;sualJFGrf705CB4/vt+TWWtqcSbnK8sKBv0EBHFudcWFgp/d99sYhA/IGmvLpOBKHmbTzssEU20v&#10;nNF5GwoRQ9inqKAMoUml9HlJBn3fNsSRO1pnMEToCqkdXmK4qeV7koykwYpjQ4kNfZWU/29PRkE2&#10;Pszd5vW4TLK/TcO39X64+F0q1eu2808QgdrwFD/cK61g9BHXxjPxCM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csXg8MAAADcAAAADwAAAAAAAAAAAAAAAACYAgAAZHJzL2Rv&#10;d25yZXYueG1sUEsFBgAAAAAEAAQA9QAAAIgDAAAAAA==&#10;" fillcolor="white [3212]" strokecolor="#243f60 [1604]" strokeweight="2pt">
                  <v:textbo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Elaboración de Políticas</w:t>
                        </w:r>
                      </w:p>
                    </w:txbxContent>
                  </v:textbox>
                </v:rect>
                <v:rect id="3 Rectángulo" o:spid="_x0000_s1068" style="position:absolute;left:3660;top:12164;width:2200;height: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eyGMcA&#10;AADcAAAADwAAAGRycy9kb3ducmV2LnhtbESPQWsCMRSE70L/Q3iFXkSzFSq6NYq0iC14WRX1+Lp5&#10;7i7dvCxJqlt/vREEj8PMfMNMZq2pxYmcrywreO0nIIhzqysuFGw3i94IhA/IGmvLpOCfPMymT50J&#10;ptqeOaPTOhQiQtinqKAMoUml9HlJBn3fNsTRO1pnMETpCqkdniPc1HKQJENpsOK4UGJDHyXlv+s/&#10;oyAbHeZu1T0uk+xn1fDle//2uVsq9fLczt9BBGrDI3xvf2kFw/EYbmfiEZD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HshjHAAAA3AAAAA8AAAAAAAAAAAAAAAAAmAIAAGRy&#10;cy9kb3ducmV2LnhtbFBLBQYAAAAABAAEAPUAAACMAwAAAAA=&#10;" fillcolor="white [3212]" strokecolor="#243f60 [1604]" strokeweight="2pt">
                  <v:textbo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Inspecciones Programadas</w:t>
                        </w:r>
                      </w:p>
                    </w:txbxContent>
                  </v:textbox>
                </v:rect>
                <v:rect id="4 Rectángulo" o:spid="_x0000_s1069" style="position:absolute;left:5964;top:12186;width:2200;height: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aBn8QA&#10;AADcAAAADwAAAGRycy9kb3ducmV2LnhtbERPTWsCMRC9C/0PYQq9iCYtVGU1irQUW/CyKupxuhl3&#10;l24mS5Lqtr/eHASPj/c9W3S2EWfyoXas4XmoQBAXztRcathtPwYTECEiG2wck4Y/CrCYP/RmmBl3&#10;4ZzOm1iKFMIhQw1VjG0mZSgqshiGriVO3Ml5izFBX0rj8ZLCbSNflBpJizWnhgpbequo+Nn8Wg35&#10;5Lj06/5ppfLvdcv/X4fX9/1K66fHbjkFEamLd/HN/Wk0jFWan86kI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WgZ/EAAAA3AAAAA8AAAAAAAAAAAAAAAAAmAIAAGRycy9k&#10;b3ducmV2LnhtbFBLBQYAAAAABAAEAPUAAACJAwAAAAA=&#10;" fillcolor="white [3212]" strokecolor="#243f60 [1604]" strokeweight="2pt">
                  <v:textbox>
                    <w:txbxContent>
                      <w:p w:rsidR="00A93C65" w:rsidRPr="00473ED0" w:rsidRDefault="00A93C65" w:rsidP="00B8407A">
                        <w:pPr>
                          <w:jc w:val="center"/>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pPr>
                        <w:r w:rsidRPr="00473ED0">
                          <w:rPr>
                            <w:rFonts w:ascii="Arial" w:hAnsi="Arial" w:cs="Arial"/>
                            <w:outline/>
                            <w:color w:val="1F497D" w:themeColor="text2"/>
                            <w:sz w:val="20"/>
                            <w14:textOutline w14:w="9525" w14:cap="flat" w14:cmpd="sng" w14:algn="ctr">
                              <w14:solidFill>
                                <w14:schemeClr w14:val="tx2">
                                  <w14:lumMod w14:val="60000"/>
                                  <w14:lumOff w14:val="40000"/>
                                </w14:schemeClr>
                              </w14:solidFill>
                              <w14:prstDash w14:val="solid"/>
                              <w14:round/>
                            </w14:textOutline>
                            <w14:textFill>
                              <w14:noFill/>
                            </w14:textFill>
                          </w:rPr>
                          <w:t>Evaluación de Indicadores</w:t>
                        </w:r>
                      </w:p>
                    </w:txbxContent>
                  </v:textbox>
                </v:rect>
              </v:group>
            </w:pict>
          </mc:Fallback>
        </mc:AlternateContent>
      </w:r>
    </w:p>
    <w:p w:rsidR="003E228D" w:rsidRDefault="003E228D" w:rsidP="00773458">
      <w:pPr>
        <w:jc w:val="center"/>
        <w:rPr>
          <w:b/>
          <w:sz w:val="28"/>
        </w:rPr>
      </w:pPr>
    </w:p>
    <w:sectPr w:rsidR="003E228D" w:rsidSect="002E4992">
      <w:pgSz w:w="12240" w:h="15840"/>
      <w:pgMar w:top="2268" w:right="1361" w:bottom="2268"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4F3F" w:rsidRDefault="000E4F3F" w:rsidP="007348C7">
      <w:r>
        <w:separator/>
      </w:r>
    </w:p>
  </w:endnote>
  <w:endnote w:type="continuationSeparator" w:id="0">
    <w:p w:rsidR="000E4F3F" w:rsidRDefault="000E4F3F" w:rsidP="007348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FFFFFF" w:themeColor="background1"/>
      </w:rPr>
      <w:id w:val="21034679"/>
      <w:docPartObj>
        <w:docPartGallery w:val="Page Numbers (Bottom of Page)"/>
        <w:docPartUnique/>
      </w:docPartObj>
    </w:sdtPr>
    <w:sdtEndPr/>
    <w:sdtContent>
      <w:p w:rsidR="00A93C65" w:rsidRPr="00B8407A" w:rsidRDefault="00A93C65">
        <w:pPr>
          <w:pStyle w:val="Piedepgina"/>
          <w:jc w:val="center"/>
          <w:rPr>
            <w:color w:val="FFFFFF" w:themeColor="background1"/>
          </w:rPr>
        </w:pPr>
        <w:r w:rsidRPr="00B8407A">
          <w:rPr>
            <w:color w:val="FFFFFF" w:themeColor="background1"/>
          </w:rPr>
          <w:fldChar w:fldCharType="begin"/>
        </w:r>
        <w:r w:rsidRPr="00B8407A">
          <w:rPr>
            <w:color w:val="FFFFFF" w:themeColor="background1"/>
          </w:rPr>
          <w:instrText xml:space="preserve"> PAGE   \* MERGEFORMAT </w:instrText>
        </w:r>
        <w:r w:rsidRPr="00B8407A">
          <w:rPr>
            <w:color w:val="FFFFFF" w:themeColor="background1"/>
          </w:rPr>
          <w:fldChar w:fldCharType="separate"/>
        </w:r>
        <w:r w:rsidR="00D47CE6">
          <w:rPr>
            <w:noProof/>
            <w:color w:val="FFFFFF" w:themeColor="background1"/>
          </w:rPr>
          <w:t>II</w:t>
        </w:r>
        <w:r w:rsidRPr="00B8407A">
          <w:rPr>
            <w:color w:val="FFFFFF" w:themeColor="background1"/>
          </w:rPr>
          <w:fldChar w:fldCharType="end"/>
        </w:r>
      </w:p>
    </w:sdtContent>
  </w:sdt>
  <w:p w:rsidR="00A93C65" w:rsidRDefault="00A93C6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34676"/>
      <w:docPartObj>
        <w:docPartGallery w:val="Page Numbers (Bottom of Page)"/>
        <w:docPartUnique/>
      </w:docPartObj>
    </w:sdtPr>
    <w:sdtEndPr/>
    <w:sdtContent>
      <w:p w:rsidR="00A93C65" w:rsidRDefault="00A93C65">
        <w:pPr>
          <w:pStyle w:val="Piedepgina"/>
          <w:jc w:val="center"/>
        </w:pPr>
        <w:r w:rsidRPr="00B8407A">
          <w:rPr>
            <w:color w:val="FFFFFF" w:themeColor="background1"/>
          </w:rPr>
          <w:fldChar w:fldCharType="begin"/>
        </w:r>
        <w:r w:rsidRPr="00B8407A">
          <w:rPr>
            <w:color w:val="FFFFFF" w:themeColor="background1"/>
          </w:rPr>
          <w:instrText xml:space="preserve"> PAGE   \* MERGEFORMAT </w:instrText>
        </w:r>
        <w:r w:rsidRPr="00B8407A">
          <w:rPr>
            <w:color w:val="FFFFFF" w:themeColor="background1"/>
          </w:rPr>
          <w:fldChar w:fldCharType="separate"/>
        </w:r>
        <w:r w:rsidR="00D47CE6">
          <w:rPr>
            <w:noProof/>
            <w:color w:val="FFFFFF" w:themeColor="background1"/>
          </w:rPr>
          <w:t>147</w:t>
        </w:r>
        <w:r w:rsidRPr="00B8407A">
          <w:rPr>
            <w:color w:val="FFFFFF" w:themeColor="background1"/>
          </w:rPr>
          <w:fldChar w:fldCharType="end"/>
        </w:r>
      </w:p>
    </w:sdtContent>
  </w:sdt>
  <w:p w:rsidR="00A93C65" w:rsidRDefault="00A93C6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4F3F" w:rsidRDefault="000E4F3F" w:rsidP="007348C7">
      <w:r>
        <w:separator/>
      </w:r>
    </w:p>
  </w:footnote>
  <w:footnote w:type="continuationSeparator" w:id="0">
    <w:p w:rsidR="000E4F3F" w:rsidRDefault="000E4F3F" w:rsidP="007348C7">
      <w:r>
        <w:continuationSeparator/>
      </w:r>
    </w:p>
  </w:footnote>
  <w:footnote w:id="1">
    <w:p w:rsidR="00A93C65" w:rsidRDefault="00A93C65" w:rsidP="0000079F">
      <w:pPr>
        <w:pStyle w:val="Textonotapie"/>
      </w:pPr>
      <w:r>
        <w:rPr>
          <w:rStyle w:val="Refdenotaalpie"/>
        </w:rPr>
        <w:footnoteRef/>
      </w:r>
      <w:r>
        <w:t xml:space="preserve"> Son minerales residuos de piedras y aguas marinas que al estar en contacto diario puede ocasionar enfermedades respiratorias como Tuberculosis.</w:t>
      </w:r>
    </w:p>
  </w:footnote>
  <w:footnote w:id="2">
    <w:p w:rsidR="00A93C65" w:rsidRDefault="00A93C65" w:rsidP="0000079F">
      <w:pPr>
        <w:pStyle w:val="Textonotapie"/>
      </w:pPr>
      <w:r>
        <w:rPr>
          <w:rStyle w:val="Refdenotaalpie"/>
        </w:rPr>
        <w:footnoteRef/>
      </w:r>
      <w:r>
        <w:t xml:space="preserve"> Infección respiratoria causada por el hongo </w:t>
      </w:r>
      <w:r w:rsidRPr="00D63071">
        <w:rPr>
          <w:i/>
        </w:rPr>
        <w:t>Cryptococcus</w:t>
      </w:r>
      <w:r>
        <w:rPr>
          <w:i/>
        </w:rPr>
        <w:t xml:space="preserve">, </w:t>
      </w:r>
      <w:r>
        <w:t>el cual se lo encuentra comúnmente en el suelo.</w:t>
      </w:r>
    </w:p>
  </w:footnote>
  <w:footnote w:id="3">
    <w:p w:rsidR="00A93C65" w:rsidRPr="00BF1A63" w:rsidRDefault="00A93C65" w:rsidP="0000079F">
      <w:pPr>
        <w:pStyle w:val="Textonotapie"/>
        <w:rPr>
          <w:lang w:val="es-EC"/>
        </w:rPr>
      </w:pPr>
      <w:r>
        <w:rPr>
          <w:rStyle w:val="Refdenotaalpie"/>
        </w:rPr>
        <w:footnoteRef/>
      </w:r>
      <w:r>
        <w:rPr>
          <w:lang w:val="es-EC"/>
        </w:rPr>
        <w:t>Bipartitos: Es la conformación de dos grupos de personas como es el grupo dirigencial y el grupo obrero.</w:t>
      </w:r>
    </w:p>
  </w:footnote>
  <w:footnote w:id="4">
    <w:p w:rsidR="00A93C65" w:rsidRDefault="00A93C65" w:rsidP="00782221">
      <w:pPr>
        <w:pStyle w:val="Textonotapie"/>
      </w:pPr>
      <w:r>
        <w:rPr>
          <w:rStyle w:val="Refdenotaalpie"/>
        </w:rPr>
        <w:footnoteRef/>
      </w:r>
      <w:r>
        <w:t xml:space="preserve"> RTL: Requerimientos Técnicos Legales.</w:t>
      </w:r>
    </w:p>
  </w:footnote>
  <w:footnote w:id="5">
    <w:p w:rsidR="00A93C65" w:rsidRPr="005F4EAF" w:rsidRDefault="00A93C65">
      <w:pPr>
        <w:pStyle w:val="Textonotapie"/>
      </w:pPr>
      <w:r>
        <w:rPr>
          <w:rStyle w:val="Refdenotaalpie"/>
        </w:rPr>
        <w:footnoteRef/>
      </w:r>
      <w:r>
        <w:t xml:space="preserve"> Fuente: Libro Prevención de Riesgos Laborales, Sergio de  la Sota – Ma. José López  págs. 22-23.</w:t>
      </w:r>
    </w:p>
  </w:footnote>
  <w:footnote w:id="6">
    <w:p w:rsidR="00A93C65" w:rsidRPr="00044A0C" w:rsidRDefault="00A93C65">
      <w:pPr>
        <w:pStyle w:val="Textonotapie"/>
      </w:pPr>
      <w:r>
        <w:rPr>
          <w:rStyle w:val="Refdenotaalpie"/>
        </w:rPr>
        <w:footnoteRef/>
      </w:r>
      <w:r>
        <w:t xml:space="preserve"> Conceptos basados en las siguientes bibliografías: “Prevención de Riesgos Laborales”, Sergio de la Sota Velasco- Ma. José López Raso; “Auditoria en Salud. Para una Gestión Eficiente”, 2da  EDICION; “SART Sistema de Auditoria de Riesgos en el Trabajo”,</w:t>
      </w:r>
      <w:r>
        <w:rPr>
          <w:lang w:val="es-EC" w:eastAsia="en-US"/>
        </w:rPr>
        <w:t xml:space="preserve"> Consejo Directivo del Instituto Ecuatoriano de Seguridad Social. Norma OHSAS 18001:2007.</w:t>
      </w:r>
    </w:p>
  </w:footnote>
  <w:footnote w:id="7">
    <w:p w:rsidR="00A93C65" w:rsidRPr="009551A7" w:rsidRDefault="00A93C65">
      <w:pPr>
        <w:pStyle w:val="Textonotapie"/>
      </w:pPr>
      <w:r>
        <w:rPr>
          <w:rStyle w:val="Refdenotaalpie"/>
        </w:rPr>
        <w:t>6</w:t>
      </w:r>
      <w:r>
        <w:t xml:space="preserve"> Conceptos basados en las siguientes bibliografías: “Prevención de Riesgos Laborales”, Sergio de la Sota Velasco- Ma. José López Raso; “Auditoria en Salud. Para una Gestión Eficiente”, 2da  EDICION; “SART Sistema de Auditoria de Riesgos en el Trabajo”,</w:t>
      </w:r>
      <w:r>
        <w:rPr>
          <w:lang w:val="es-EC" w:eastAsia="en-US"/>
        </w:rPr>
        <w:t xml:space="preserve"> Consejo Directivo del Instituto Ecuatoriano de Seguridad Social. Norma OHSAS 18001:2007.</w:t>
      </w:r>
    </w:p>
  </w:footnote>
  <w:footnote w:id="8">
    <w:p w:rsidR="00A93C65" w:rsidRPr="009551A7" w:rsidRDefault="00A93C65">
      <w:pPr>
        <w:pStyle w:val="Textonotapie"/>
        <w:rPr>
          <w:lang w:val="es-EC"/>
        </w:rPr>
      </w:pPr>
      <w:r>
        <w:rPr>
          <w:rStyle w:val="Refdenotaalpie"/>
        </w:rPr>
        <w:t>6</w:t>
      </w:r>
      <w:r>
        <w:t>Conceptos basados en las siguientes bibliografías: “Prevención de Riesgos Laborales”, Sergio de la Sota Velasco- Ma. José López Raso; “Auditoria en Salud. Para una Gestión Eficiente”, 2da  EDICION; “SART Sistema de Auditoria de Riesgos en el Trabajo”,</w:t>
      </w:r>
      <w:r>
        <w:rPr>
          <w:lang w:val="es-EC" w:eastAsia="en-US"/>
        </w:rPr>
        <w:t xml:space="preserve"> Consejo Directivo del Instituto Ecuatoriano de Seguridad Social. Norma OHSAS 18001:2007.</w:t>
      </w:r>
    </w:p>
  </w:footnote>
  <w:footnote w:id="9">
    <w:p w:rsidR="00A93C65" w:rsidRPr="009551A7" w:rsidRDefault="00A93C65">
      <w:pPr>
        <w:pStyle w:val="Textonotapie"/>
        <w:rPr>
          <w:lang w:val="es-EC"/>
        </w:rPr>
      </w:pPr>
      <w:r>
        <w:rPr>
          <w:rStyle w:val="Refdenotaalpie"/>
        </w:rPr>
        <w:t>6</w:t>
      </w:r>
      <w:r>
        <w:t>Conceptos basados en las siguientes bibliografías: “Prevención de Riesgos Laborales”, Sergio de la Sota Velasco- Ma. José López Raso; “Auditoria en Salud. Para una Gestión Eficiente”, 2da  EDICION; “SART Sistema de Auditoria de Riesgos en el Trabajo”,</w:t>
      </w:r>
      <w:r>
        <w:rPr>
          <w:lang w:val="es-EC" w:eastAsia="en-US"/>
        </w:rPr>
        <w:t xml:space="preserve"> Consejo Directivo del Instituto Ecuatoriano de Seguridad Social. Norma OHSAS 18001:2007.</w:t>
      </w:r>
    </w:p>
  </w:footnote>
  <w:footnote w:id="10">
    <w:p w:rsidR="00A93C65" w:rsidRDefault="00A93C65" w:rsidP="001A4C60">
      <w:pPr>
        <w:pStyle w:val="Textonotapie"/>
      </w:pPr>
      <w:r>
        <w:rPr>
          <w:rStyle w:val="Refdenotaalpie"/>
        </w:rPr>
        <w:footnoteRef/>
      </w:r>
      <w:r>
        <w:t xml:space="preserve"> William fine, información tomada del texto OHSAS 18001;2007</w:t>
      </w:r>
    </w:p>
  </w:footnote>
  <w:footnote w:id="11">
    <w:p w:rsidR="00A93C65" w:rsidRPr="00F86D73" w:rsidRDefault="00A93C65">
      <w:pPr>
        <w:pStyle w:val="Textonotapie"/>
      </w:pPr>
      <w:r>
        <w:rPr>
          <w:rStyle w:val="Refdenotaalpie"/>
        </w:rPr>
        <w:footnoteRef/>
      </w:r>
      <w:r>
        <w:t xml:space="preserve"> Información basada del Manual de Desechos Sólidos Hospitalarios</w:t>
      </w:r>
    </w:p>
  </w:footnote>
  <w:footnote w:id="12">
    <w:p w:rsidR="00A93C65" w:rsidRDefault="00A93C65">
      <w:pPr>
        <w:pStyle w:val="Textonotapie"/>
      </w:pPr>
      <w:r>
        <w:rPr>
          <w:rStyle w:val="Refdenotaalpie"/>
        </w:rPr>
        <w:footnoteRef/>
      </w:r>
      <w:r>
        <w:t>E</w:t>
      </w:r>
      <w:r w:rsidRPr="00E015A6">
        <w:t xml:space="preserve">s la contraída por </w:t>
      </w:r>
      <w:hyperlink r:id="rId1" w:tooltip="Pacientes" w:history="1">
        <w:r w:rsidRPr="00E015A6">
          <w:rPr>
            <w:rStyle w:val="Hipervnculo"/>
            <w:color w:val="auto"/>
            <w:u w:val="none"/>
          </w:rPr>
          <w:t>pacientes</w:t>
        </w:r>
      </w:hyperlink>
      <w:r w:rsidRPr="00E015A6">
        <w:t xml:space="preserve"> ingresados en un recinto de atención a la salud</w:t>
      </w:r>
    </w:p>
  </w:footnote>
  <w:footnote w:id="13">
    <w:p w:rsidR="00A93C65" w:rsidRPr="00E015A6" w:rsidRDefault="00A93C65">
      <w:pPr>
        <w:pStyle w:val="Textonotapie"/>
        <w:rPr>
          <w:sz w:val="18"/>
          <w:szCs w:val="18"/>
        </w:rPr>
      </w:pPr>
      <w:r>
        <w:rPr>
          <w:rStyle w:val="Refdenotaalpie"/>
        </w:rPr>
        <w:footnoteRef/>
      </w:r>
      <w:r w:rsidRPr="00E015A6">
        <w:rPr>
          <w:sz w:val="18"/>
          <w:szCs w:val="18"/>
        </w:rPr>
        <w:t>VIH: Virus de la Inmunodeficiencia Humana, VHB: Virus de la Hepatitis B y VHC: Virus de la Hepatitis C</w:t>
      </w:r>
    </w:p>
  </w:footnote>
  <w:footnote w:id="14">
    <w:p w:rsidR="00A93C65" w:rsidRPr="000D4C46" w:rsidRDefault="00A93C65">
      <w:pPr>
        <w:pStyle w:val="Textonotapie"/>
      </w:pPr>
      <w:r>
        <w:rPr>
          <w:rStyle w:val="Refdenotaalpie"/>
        </w:rPr>
        <w:footnoteRef/>
      </w:r>
      <w:r>
        <w:t xml:space="preserve"> IV: Procedimiento Intravenoso  e IM: Procedimiento Intramuscular</w:t>
      </w:r>
    </w:p>
  </w:footnote>
  <w:footnote w:id="15">
    <w:p w:rsidR="00A93C65" w:rsidRPr="001849BF" w:rsidRDefault="00A93C65">
      <w:pPr>
        <w:pStyle w:val="Textonotapie"/>
      </w:pPr>
      <w:r>
        <w:rPr>
          <w:rStyle w:val="Refdenotaalpie"/>
        </w:rPr>
        <w:footnoteRef/>
      </w:r>
      <w:r>
        <w:t xml:space="preserve"> Es una reacción entre un </w:t>
      </w:r>
      <w:hyperlink r:id="rId2" w:tooltip="Ácido" w:history="1">
        <w:r w:rsidRPr="00D0428D">
          <w:t>ácido</w:t>
        </w:r>
      </w:hyperlink>
      <w:r>
        <w:t xml:space="preserve"> y una </w:t>
      </w:r>
      <w:hyperlink r:id="rId3" w:tooltip="Base (química)" w:history="1">
        <w:r w:rsidRPr="00D0428D">
          <w:t>base</w:t>
        </w:r>
      </w:hyperlink>
      <w:r>
        <w:t xml:space="preserve"> de la cual se obtiene su respectiva especie conjugada: </w:t>
      </w:r>
      <w:hyperlink r:id="rId4" w:tooltip="Sal (química)" w:history="1">
        <w:r w:rsidRPr="00D0428D">
          <w:t>sal</w:t>
        </w:r>
      </w:hyperlink>
      <w:r>
        <w:t xml:space="preserve">   neutra y </w:t>
      </w:r>
      <w:hyperlink r:id="rId5" w:tooltip="Agua" w:history="1">
        <w:r w:rsidRPr="00D0428D">
          <w:t>agua</w:t>
        </w:r>
      </w:hyperlink>
      <w:r>
        <w:t>.</w:t>
      </w:r>
    </w:p>
  </w:footnote>
  <w:footnote w:id="16">
    <w:p w:rsidR="00A93C65" w:rsidRPr="00A70C7D" w:rsidRDefault="00A93C65">
      <w:pPr>
        <w:pStyle w:val="Textonotapie"/>
      </w:pPr>
      <w:r>
        <w:rPr>
          <w:rStyle w:val="Refdenotaalpie"/>
        </w:rPr>
        <w:footnoteRef/>
      </w:r>
      <w:r>
        <w:t xml:space="preserve"> Pasos para el lavado de manos. Fuente : OMS</w:t>
      </w:r>
    </w:p>
  </w:footnote>
  <w:footnote w:id="17">
    <w:p w:rsidR="00A93C65" w:rsidRPr="00D0428D" w:rsidRDefault="00A93C65">
      <w:pPr>
        <w:pStyle w:val="Textonotapie"/>
        <w:rPr>
          <w:lang w:val="es-EC"/>
        </w:rPr>
      </w:pPr>
      <w:r>
        <w:rPr>
          <w:rStyle w:val="Refdenotaalpie"/>
        </w:rPr>
        <w:footnoteRef/>
      </w:r>
      <w:r>
        <w:rPr>
          <w:lang w:val="es-EC"/>
        </w:rPr>
        <w:t xml:space="preserve">Fuente: Reglamento de Manejo de desechos hospitalarios. </w:t>
      </w:r>
      <w:r>
        <w:t>Ministerio de Salud Pública</w:t>
      </w:r>
      <w:r>
        <w:br/>
        <w:t>Registro Oficial No.106. Enero, 1997.</w:t>
      </w:r>
    </w:p>
  </w:footnote>
  <w:footnote w:id="18">
    <w:p w:rsidR="00A93C65" w:rsidRPr="00E64B8C" w:rsidRDefault="00A93C65">
      <w:pPr>
        <w:pStyle w:val="Textonotapie"/>
      </w:pPr>
      <w:r>
        <w:rPr>
          <w:rStyle w:val="Refdenotaalpie"/>
        </w:rPr>
        <w:footnoteRef/>
      </w:r>
      <w:r>
        <w:t xml:space="preserve"> Un agente </w:t>
      </w:r>
      <w:r w:rsidRPr="00E64B8C">
        <w:t xml:space="preserve">que produce </w:t>
      </w:r>
      <w:hyperlink r:id="rId6" w:tooltip="Enfermedad" w:history="1">
        <w:r w:rsidRPr="00E64B8C">
          <w:t>enfermedad</w:t>
        </w:r>
      </w:hyperlink>
      <w:r>
        <w:t>.</w:t>
      </w:r>
    </w:p>
  </w:footnote>
  <w:footnote w:id="19">
    <w:p w:rsidR="00A93C65" w:rsidRPr="00E64B8C" w:rsidRDefault="00A93C65">
      <w:pPr>
        <w:pStyle w:val="Textonotapie"/>
        <w:rPr>
          <w:lang w:val="es-EC"/>
        </w:rPr>
      </w:pPr>
      <w:r>
        <w:rPr>
          <w:rStyle w:val="Refdenotaalpie"/>
        </w:rPr>
        <w:footnoteRef/>
      </w:r>
      <w:r>
        <w:rPr>
          <w:rStyle w:val="st"/>
        </w:rPr>
        <w:t>Es un recipiente redondo, de cristal o plástico, con una cubierta de la misma forma que la placa.</w:t>
      </w:r>
    </w:p>
  </w:footnote>
  <w:footnote w:id="20">
    <w:p w:rsidR="00A93C65" w:rsidRPr="001849BF" w:rsidRDefault="00A93C65">
      <w:pPr>
        <w:pStyle w:val="Textonotapie"/>
      </w:pPr>
      <w:r>
        <w:rPr>
          <w:rStyle w:val="Refdenotaalpie"/>
        </w:rPr>
        <w:footnoteRef/>
      </w:r>
      <w:r w:rsidRPr="002B3ADB">
        <w:rPr>
          <w:rStyle w:val="Textoennegrita"/>
          <w:b w:val="0"/>
        </w:rPr>
        <w:t>Es aquella inyección de inserción lenta con medicamentos en vena.</w:t>
      </w:r>
    </w:p>
  </w:footnote>
  <w:footnote w:id="21">
    <w:p w:rsidR="00A93C65" w:rsidRPr="001849BF" w:rsidRDefault="00A93C65">
      <w:pPr>
        <w:pStyle w:val="Textonotapie"/>
      </w:pPr>
      <w:r>
        <w:rPr>
          <w:rStyle w:val="Refdenotaalpie"/>
        </w:rPr>
        <w:footnoteRef/>
      </w:r>
      <w:r>
        <w:rPr>
          <w:rStyle w:val="st"/>
        </w:rPr>
        <w:t>Agrupaciones de nucleones: protones y neutrones.</w:t>
      </w:r>
    </w:p>
  </w:footnote>
  <w:footnote w:id="22">
    <w:p w:rsidR="00A93C65" w:rsidRPr="002B3ADB" w:rsidRDefault="00A93C65">
      <w:pPr>
        <w:pStyle w:val="Textonotapie"/>
        <w:rPr>
          <w:lang w:val="es-EC"/>
        </w:rPr>
      </w:pPr>
      <w:r>
        <w:rPr>
          <w:rStyle w:val="Refdenotaalpie"/>
        </w:rPr>
        <w:footnoteRef/>
      </w:r>
      <w:r w:rsidRPr="002B3ADB">
        <w:rPr>
          <w:b/>
          <w:bCs/>
          <w:sz w:val="16"/>
        </w:rPr>
        <w:t>POLICLORURO DE VINILO:</w:t>
      </w:r>
      <w:r w:rsidRPr="002B3ADB">
        <w:rPr>
          <w:rFonts w:ascii="Arial" w:hAnsi="Arial" w:cs="Arial"/>
          <w:sz w:val="18"/>
          <w:szCs w:val="22"/>
        </w:rPr>
        <w:t xml:space="preserve"> Es único en su contenido de cloro y aditivos, lo que lo convierte en un veneno ambiental. Más información: http://www.biodegradable.com.mx/plastico_v_pvc.html</w:t>
      </w:r>
    </w:p>
  </w:footnote>
  <w:footnote w:id="23">
    <w:p w:rsidR="00A93C65" w:rsidRPr="00A939E1" w:rsidRDefault="00A93C65">
      <w:pPr>
        <w:pStyle w:val="Textonotapie"/>
        <w:rPr>
          <w:lang w:val="es-EC"/>
        </w:rPr>
      </w:pPr>
      <w:r>
        <w:rPr>
          <w:rStyle w:val="Refdenotaalpie"/>
        </w:rPr>
        <w:footnoteRef/>
      </w:r>
      <w:r>
        <w:rPr>
          <w:lang w:val="es-EC"/>
        </w:rPr>
        <w:t xml:space="preserve">Fuente: Reglamento de Manejo de desechos hospitalarios. </w:t>
      </w:r>
      <w:r>
        <w:t>Ministerio de Salud Pública</w:t>
      </w:r>
      <w:r>
        <w:br/>
        <w:t>Registro Oficial No.106. Enero, 1997.</w:t>
      </w:r>
    </w:p>
  </w:footnote>
  <w:footnote w:id="24">
    <w:p w:rsidR="00A93C65" w:rsidRPr="00A939E1" w:rsidRDefault="00A93C65">
      <w:pPr>
        <w:pStyle w:val="Textonotapie"/>
        <w:rPr>
          <w:lang w:val="es-EC"/>
        </w:rPr>
      </w:pPr>
      <w:r>
        <w:rPr>
          <w:rStyle w:val="Refdenotaalpie"/>
        </w:rPr>
        <w:footnoteRef/>
      </w:r>
      <w:r>
        <w:rPr>
          <w:lang w:val="es-EC"/>
        </w:rPr>
        <w:t xml:space="preserve">Fuente: Reglamento de Manejo de desechos hospitalarios. </w:t>
      </w:r>
      <w:r>
        <w:t>Ministerio de Salud Pública</w:t>
      </w:r>
      <w:r>
        <w:br/>
        <w:t>Registro Oficial No.106. Enero, 1997.</w:t>
      </w:r>
    </w:p>
  </w:footnote>
  <w:footnote w:id="25">
    <w:p w:rsidR="00A93C65" w:rsidRPr="00A939E1" w:rsidRDefault="00A93C65">
      <w:pPr>
        <w:pStyle w:val="Textonotapie"/>
        <w:rPr>
          <w:lang w:val="es-EC"/>
        </w:rPr>
      </w:pPr>
      <w:r>
        <w:rPr>
          <w:rStyle w:val="Refdenotaalpie"/>
        </w:rPr>
        <w:footnoteRef/>
      </w:r>
      <w:r>
        <w:rPr>
          <w:lang w:val="es-EC"/>
        </w:rPr>
        <w:t xml:space="preserve">Fuente: Reglamento de Manejo de desechos hospitalarios. </w:t>
      </w:r>
      <w:r>
        <w:t>Ministerio de Salud Pública</w:t>
      </w:r>
      <w:r>
        <w:br/>
        <w:t>Registro Oficial No.106. Enero, 1997.</w:t>
      </w:r>
    </w:p>
  </w:footnote>
  <w:footnote w:id="26">
    <w:p w:rsidR="00A93C65" w:rsidRDefault="00A93C65">
      <w:pPr>
        <w:pStyle w:val="Textonotapie"/>
      </w:pPr>
      <w:r>
        <w:rPr>
          <w:rStyle w:val="Refdenotaalpie"/>
        </w:rPr>
        <w:footnoteRef/>
      </w:r>
      <w:r>
        <w:t xml:space="preserve"> Esta función  es responsabilidad del Municipio, representado por Puerto Limpio.</w:t>
      </w:r>
    </w:p>
  </w:footnote>
  <w:footnote w:id="27">
    <w:p w:rsidR="00A93C65" w:rsidRDefault="00A93C65" w:rsidP="00163E91">
      <w:pPr>
        <w:pStyle w:val="Textonotapie"/>
      </w:pPr>
      <w:r>
        <w:rPr>
          <w:rStyle w:val="Refdenotaalpie"/>
        </w:rPr>
        <w:footnoteRef/>
      </w:r>
      <w:r>
        <w:rPr>
          <w:lang w:val="es-EC"/>
        </w:rPr>
        <w:t>Organigrama proporcionado por el Departamento de Talento Humano.</w:t>
      </w:r>
    </w:p>
  </w:footnote>
  <w:footnote w:id="28">
    <w:p w:rsidR="00A93C65" w:rsidRPr="00191EE2" w:rsidRDefault="00A93C65">
      <w:pPr>
        <w:pStyle w:val="Textonotapie"/>
      </w:pPr>
      <w:r>
        <w:rPr>
          <w:rStyle w:val="Refdenotaalpie"/>
        </w:rPr>
        <w:footnoteRef/>
      </w:r>
      <w:r>
        <w:t xml:space="preserve"> Antígeno. Sustancia u organismo capaz de provocar una respuesta inmune.</w:t>
      </w:r>
    </w:p>
  </w:footnote>
  <w:footnote w:id="29">
    <w:p w:rsidR="00A93C65" w:rsidRPr="0029503E" w:rsidRDefault="00A93C65">
      <w:pPr>
        <w:pStyle w:val="Textonotapie"/>
        <w:rPr>
          <w:lang w:val="es-EC"/>
        </w:rPr>
      </w:pPr>
      <w:r>
        <w:rPr>
          <w:rStyle w:val="Refdenotaalpie"/>
        </w:rPr>
        <w:footnoteRef/>
      </w:r>
      <w:r w:rsidRPr="007E6EA3">
        <w:rPr>
          <w:lang w:val="es-EC"/>
        </w:rPr>
        <w:t>Eventos que se dan circunstancialmente por ejemplo: resbalones, caídas, facturas, etc</w:t>
      </w:r>
      <w:r>
        <w:rPr>
          <w:lang w:val="es-EC"/>
        </w:rPr>
        <w:t>.</w:t>
      </w:r>
    </w:p>
  </w:footnote>
  <w:footnote w:id="30">
    <w:p w:rsidR="00A93C65" w:rsidRDefault="00A93C65" w:rsidP="003E228D">
      <w:pPr>
        <w:pStyle w:val="Textonotapie"/>
      </w:pPr>
      <w:r>
        <w:rPr>
          <w:rStyle w:val="Refdenotaalpie"/>
        </w:rPr>
        <w:footnoteRef/>
      </w:r>
      <w:r>
        <w:t xml:space="preserve"> Fuente: Libro “Prevención de Riesgo Laborales.”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34682"/>
      <w:docPartObj>
        <w:docPartGallery w:val="Page Numbers (Top of Page)"/>
        <w:docPartUnique/>
      </w:docPartObj>
    </w:sdtPr>
    <w:sdtEndPr/>
    <w:sdtContent>
      <w:p w:rsidR="00A93C65" w:rsidRDefault="00A93C65">
        <w:pPr>
          <w:pStyle w:val="Encabezado"/>
          <w:jc w:val="right"/>
        </w:pPr>
        <w:r>
          <w:fldChar w:fldCharType="begin"/>
        </w:r>
        <w:r>
          <w:instrText xml:space="preserve"> PAGE   \* MERGEFORMAT </w:instrText>
        </w:r>
        <w:r>
          <w:fldChar w:fldCharType="separate"/>
        </w:r>
        <w:r w:rsidR="00D47CE6">
          <w:rPr>
            <w:noProof/>
          </w:rPr>
          <w:t>1</w:t>
        </w:r>
        <w:r>
          <w:rPr>
            <w:noProof/>
          </w:rPr>
          <w:fldChar w:fldCharType="end"/>
        </w:r>
      </w:p>
    </w:sdtContent>
  </w:sdt>
  <w:p w:rsidR="00A93C65" w:rsidRDefault="00A93C65">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3922723"/>
      <w:docPartObj>
        <w:docPartGallery w:val="Page Numbers (Top of Page)"/>
        <w:docPartUnique/>
      </w:docPartObj>
    </w:sdtPr>
    <w:sdtEndPr/>
    <w:sdtContent>
      <w:p w:rsidR="00A93C65" w:rsidRDefault="00A93C65">
        <w:pPr>
          <w:pStyle w:val="Encabezado"/>
          <w:jc w:val="right"/>
        </w:pPr>
      </w:p>
      <w:p w:rsidR="00A93C65" w:rsidRDefault="00A93C65">
        <w:pPr>
          <w:pStyle w:val="Encabezado"/>
          <w:jc w:val="right"/>
        </w:pPr>
        <w:r>
          <w:fldChar w:fldCharType="begin"/>
        </w:r>
        <w:r>
          <w:instrText>PAGE   \* MERGEFORMAT</w:instrText>
        </w:r>
        <w:r>
          <w:fldChar w:fldCharType="separate"/>
        </w:r>
        <w:r w:rsidR="00D47CE6">
          <w:rPr>
            <w:noProof/>
          </w:rPr>
          <w:t>156</w:t>
        </w:r>
        <w:r>
          <w:rPr>
            <w:noProof/>
          </w:rPr>
          <w:fldChar w:fldCharType="end"/>
        </w:r>
      </w:p>
      <w:p w:rsidR="00A93C65" w:rsidRDefault="000E4F3F" w:rsidP="000F3D51">
        <w:pPr>
          <w:pStyle w:val="Encabezado"/>
        </w:pPr>
      </w:p>
    </w:sdtContent>
  </w:sdt>
  <w:p w:rsidR="00A93C65" w:rsidRDefault="00A93C65">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45476"/>
      <w:docPartObj>
        <w:docPartGallery w:val="Page Numbers (Top of Page)"/>
        <w:docPartUnique/>
      </w:docPartObj>
    </w:sdtPr>
    <w:sdtEndPr/>
    <w:sdtContent>
      <w:p w:rsidR="00A93C65" w:rsidRDefault="00A93C65" w:rsidP="00042F1A">
        <w:pPr>
          <w:pStyle w:val="Encabezado"/>
          <w:jc w:val="right"/>
        </w:pPr>
        <w:r>
          <w:t>145</w:t>
        </w:r>
      </w:p>
    </w:sdtContent>
  </w:sdt>
  <w:p w:rsidR="00A93C65" w:rsidRDefault="00A93C65">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66507"/>
      <w:docPartObj>
        <w:docPartGallery w:val="Page Numbers (Top of Page)"/>
        <w:docPartUnique/>
      </w:docPartObj>
    </w:sdtPr>
    <w:sdtEndPr/>
    <w:sdtContent>
      <w:p w:rsidR="00A93C65" w:rsidRDefault="00A93C65">
        <w:pPr>
          <w:pStyle w:val="Encabezado"/>
          <w:jc w:val="right"/>
        </w:pPr>
        <w:r>
          <w:t>147</w:t>
        </w:r>
      </w:p>
    </w:sdtContent>
  </w:sdt>
  <w:p w:rsidR="00A93C65" w:rsidRDefault="00A93C6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14A7F"/>
    <w:multiLevelType w:val="hybridMultilevel"/>
    <w:tmpl w:val="44E8CADE"/>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0A964D4D"/>
    <w:multiLevelType w:val="hybridMultilevel"/>
    <w:tmpl w:val="6C2EAC0C"/>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0D9E0F35"/>
    <w:multiLevelType w:val="hybridMultilevel"/>
    <w:tmpl w:val="51CA24C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0EE47A03"/>
    <w:multiLevelType w:val="hybridMultilevel"/>
    <w:tmpl w:val="09EE2F66"/>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0FFB35A4"/>
    <w:multiLevelType w:val="multilevel"/>
    <w:tmpl w:val="34145E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0262467"/>
    <w:multiLevelType w:val="hybridMultilevel"/>
    <w:tmpl w:val="C5FC0D3C"/>
    <w:lvl w:ilvl="0" w:tplc="300A000B">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6">
    <w:nsid w:val="10CF0835"/>
    <w:multiLevelType w:val="hybridMultilevel"/>
    <w:tmpl w:val="2E8E47A4"/>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112F58EA"/>
    <w:multiLevelType w:val="hybridMultilevel"/>
    <w:tmpl w:val="9BE04A88"/>
    <w:lvl w:ilvl="0" w:tplc="300A000B">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8">
    <w:nsid w:val="12D657FA"/>
    <w:multiLevelType w:val="hybridMultilevel"/>
    <w:tmpl w:val="D41E1196"/>
    <w:lvl w:ilvl="0" w:tplc="040A0017">
      <w:start w:val="1"/>
      <w:numFmt w:val="lowerLetter"/>
      <w:lvlText w:val="%1)"/>
      <w:lvlJc w:val="left"/>
      <w:pPr>
        <w:ind w:left="720" w:hanging="360"/>
      </w:pPr>
      <w:rPr>
        <w:rFonts w:cs="Times New Roman" w:hint="default"/>
      </w:rPr>
    </w:lvl>
    <w:lvl w:ilvl="1" w:tplc="040A0019" w:tentative="1">
      <w:start w:val="1"/>
      <w:numFmt w:val="lowerLetter"/>
      <w:lvlText w:val="%2."/>
      <w:lvlJc w:val="left"/>
      <w:pPr>
        <w:ind w:left="1440" w:hanging="360"/>
      </w:pPr>
      <w:rPr>
        <w:rFonts w:cs="Times New Roman"/>
      </w:rPr>
    </w:lvl>
    <w:lvl w:ilvl="2" w:tplc="040A001B" w:tentative="1">
      <w:start w:val="1"/>
      <w:numFmt w:val="lowerRoman"/>
      <w:lvlText w:val="%3."/>
      <w:lvlJc w:val="right"/>
      <w:pPr>
        <w:ind w:left="2160" w:hanging="180"/>
      </w:pPr>
      <w:rPr>
        <w:rFonts w:cs="Times New Roman"/>
      </w:rPr>
    </w:lvl>
    <w:lvl w:ilvl="3" w:tplc="040A000F" w:tentative="1">
      <w:start w:val="1"/>
      <w:numFmt w:val="decimal"/>
      <w:lvlText w:val="%4."/>
      <w:lvlJc w:val="left"/>
      <w:pPr>
        <w:ind w:left="2880" w:hanging="360"/>
      </w:pPr>
      <w:rPr>
        <w:rFonts w:cs="Times New Roman"/>
      </w:rPr>
    </w:lvl>
    <w:lvl w:ilvl="4" w:tplc="040A0019" w:tentative="1">
      <w:start w:val="1"/>
      <w:numFmt w:val="lowerLetter"/>
      <w:lvlText w:val="%5."/>
      <w:lvlJc w:val="left"/>
      <w:pPr>
        <w:ind w:left="3600" w:hanging="360"/>
      </w:pPr>
      <w:rPr>
        <w:rFonts w:cs="Times New Roman"/>
      </w:rPr>
    </w:lvl>
    <w:lvl w:ilvl="5" w:tplc="040A001B" w:tentative="1">
      <w:start w:val="1"/>
      <w:numFmt w:val="lowerRoman"/>
      <w:lvlText w:val="%6."/>
      <w:lvlJc w:val="right"/>
      <w:pPr>
        <w:ind w:left="4320" w:hanging="180"/>
      </w:pPr>
      <w:rPr>
        <w:rFonts w:cs="Times New Roman"/>
      </w:rPr>
    </w:lvl>
    <w:lvl w:ilvl="6" w:tplc="040A000F" w:tentative="1">
      <w:start w:val="1"/>
      <w:numFmt w:val="decimal"/>
      <w:lvlText w:val="%7."/>
      <w:lvlJc w:val="left"/>
      <w:pPr>
        <w:ind w:left="5040" w:hanging="360"/>
      </w:pPr>
      <w:rPr>
        <w:rFonts w:cs="Times New Roman"/>
      </w:rPr>
    </w:lvl>
    <w:lvl w:ilvl="7" w:tplc="040A0019" w:tentative="1">
      <w:start w:val="1"/>
      <w:numFmt w:val="lowerLetter"/>
      <w:lvlText w:val="%8."/>
      <w:lvlJc w:val="left"/>
      <w:pPr>
        <w:ind w:left="5760" w:hanging="360"/>
      </w:pPr>
      <w:rPr>
        <w:rFonts w:cs="Times New Roman"/>
      </w:rPr>
    </w:lvl>
    <w:lvl w:ilvl="8" w:tplc="040A001B" w:tentative="1">
      <w:start w:val="1"/>
      <w:numFmt w:val="lowerRoman"/>
      <w:lvlText w:val="%9."/>
      <w:lvlJc w:val="right"/>
      <w:pPr>
        <w:ind w:left="6480" w:hanging="180"/>
      </w:pPr>
      <w:rPr>
        <w:rFonts w:cs="Times New Roman"/>
      </w:rPr>
    </w:lvl>
  </w:abstractNum>
  <w:abstractNum w:abstractNumId="9">
    <w:nsid w:val="14EC5160"/>
    <w:multiLevelType w:val="hybridMultilevel"/>
    <w:tmpl w:val="3FDAD80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1506341D"/>
    <w:multiLevelType w:val="hybridMultilevel"/>
    <w:tmpl w:val="EE5A78C6"/>
    <w:lvl w:ilvl="0" w:tplc="B718C520">
      <w:start w:val="1"/>
      <w:numFmt w:val="decimal"/>
      <w:lvlText w:val="%1."/>
      <w:lvlJc w:val="left"/>
      <w:pPr>
        <w:ind w:left="644" w:hanging="360"/>
      </w:pPr>
      <w:rPr>
        <w:b/>
      </w:rPr>
    </w:lvl>
    <w:lvl w:ilvl="1" w:tplc="E0E06D4E">
      <w:start w:val="1"/>
      <w:numFmt w:val="lowerLetter"/>
      <w:lvlText w:val="%2)"/>
      <w:lvlJc w:val="left"/>
      <w:pPr>
        <w:ind w:left="1364" w:hanging="360"/>
      </w:pPr>
      <w:rPr>
        <w:rFonts w:hint="default"/>
        <w:b/>
      </w:rPr>
    </w:lvl>
    <w:lvl w:ilvl="2" w:tplc="300A001B" w:tentative="1">
      <w:start w:val="1"/>
      <w:numFmt w:val="lowerRoman"/>
      <w:lvlText w:val="%3."/>
      <w:lvlJc w:val="right"/>
      <w:pPr>
        <w:ind w:left="2084" w:hanging="180"/>
      </w:pPr>
    </w:lvl>
    <w:lvl w:ilvl="3" w:tplc="300A000F" w:tentative="1">
      <w:start w:val="1"/>
      <w:numFmt w:val="decimal"/>
      <w:lvlText w:val="%4."/>
      <w:lvlJc w:val="left"/>
      <w:pPr>
        <w:ind w:left="2804" w:hanging="360"/>
      </w:pPr>
    </w:lvl>
    <w:lvl w:ilvl="4" w:tplc="300A0019" w:tentative="1">
      <w:start w:val="1"/>
      <w:numFmt w:val="lowerLetter"/>
      <w:lvlText w:val="%5."/>
      <w:lvlJc w:val="left"/>
      <w:pPr>
        <w:ind w:left="3524" w:hanging="360"/>
      </w:pPr>
    </w:lvl>
    <w:lvl w:ilvl="5" w:tplc="300A001B" w:tentative="1">
      <w:start w:val="1"/>
      <w:numFmt w:val="lowerRoman"/>
      <w:lvlText w:val="%6."/>
      <w:lvlJc w:val="right"/>
      <w:pPr>
        <w:ind w:left="4244" w:hanging="180"/>
      </w:pPr>
    </w:lvl>
    <w:lvl w:ilvl="6" w:tplc="300A000F" w:tentative="1">
      <w:start w:val="1"/>
      <w:numFmt w:val="decimal"/>
      <w:lvlText w:val="%7."/>
      <w:lvlJc w:val="left"/>
      <w:pPr>
        <w:ind w:left="4964" w:hanging="360"/>
      </w:pPr>
    </w:lvl>
    <w:lvl w:ilvl="7" w:tplc="300A0019" w:tentative="1">
      <w:start w:val="1"/>
      <w:numFmt w:val="lowerLetter"/>
      <w:lvlText w:val="%8."/>
      <w:lvlJc w:val="left"/>
      <w:pPr>
        <w:ind w:left="5684" w:hanging="360"/>
      </w:pPr>
    </w:lvl>
    <w:lvl w:ilvl="8" w:tplc="300A001B" w:tentative="1">
      <w:start w:val="1"/>
      <w:numFmt w:val="lowerRoman"/>
      <w:lvlText w:val="%9."/>
      <w:lvlJc w:val="right"/>
      <w:pPr>
        <w:ind w:left="6404" w:hanging="180"/>
      </w:pPr>
    </w:lvl>
  </w:abstractNum>
  <w:abstractNum w:abstractNumId="11">
    <w:nsid w:val="17CB797E"/>
    <w:multiLevelType w:val="hybridMultilevel"/>
    <w:tmpl w:val="481EF716"/>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18620C45"/>
    <w:multiLevelType w:val="hybridMultilevel"/>
    <w:tmpl w:val="B428E91E"/>
    <w:lvl w:ilvl="0" w:tplc="300A000D">
      <w:start w:val="1"/>
      <w:numFmt w:val="bullet"/>
      <w:lvlText w:val=""/>
      <w:lvlJc w:val="left"/>
      <w:pPr>
        <w:ind w:left="1440" w:hanging="360"/>
      </w:pPr>
      <w:rPr>
        <w:rFonts w:ascii="Wingdings" w:hAnsi="Wingdings" w:hint="default"/>
      </w:rPr>
    </w:lvl>
    <w:lvl w:ilvl="1" w:tplc="300A0003" w:tentative="1">
      <w:start w:val="1"/>
      <w:numFmt w:val="bullet"/>
      <w:lvlText w:val="o"/>
      <w:lvlJc w:val="left"/>
      <w:pPr>
        <w:ind w:left="2160" w:hanging="360"/>
      </w:pPr>
      <w:rPr>
        <w:rFonts w:ascii="Courier New" w:hAnsi="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13">
    <w:nsid w:val="19993647"/>
    <w:multiLevelType w:val="hybridMultilevel"/>
    <w:tmpl w:val="F47274BC"/>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nsid w:val="1BC80EAA"/>
    <w:multiLevelType w:val="hybridMultilevel"/>
    <w:tmpl w:val="A11C2B6A"/>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15">
    <w:nsid w:val="1CFE7493"/>
    <w:multiLevelType w:val="hybridMultilevel"/>
    <w:tmpl w:val="EB442E4E"/>
    <w:lvl w:ilvl="0" w:tplc="300A000B">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16">
    <w:nsid w:val="1DAA2C29"/>
    <w:multiLevelType w:val="hybridMultilevel"/>
    <w:tmpl w:val="2CB8017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1E096750"/>
    <w:multiLevelType w:val="hybridMultilevel"/>
    <w:tmpl w:val="3868438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nsid w:val="21AB6404"/>
    <w:multiLevelType w:val="hybridMultilevel"/>
    <w:tmpl w:val="89D4FF48"/>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19">
    <w:nsid w:val="234133A8"/>
    <w:multiLevelType w:val="hybridMultilevel"/>
    <w:tmpl w:val="24486678"/>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20">
    <w:nsid w:val="25FF52FD"/>
    <w:multiLevelType w:val="hybridMultilevel"/>
    <w:tmpl w:val="02889A5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27995DE0"/>
    <w:multiLevelType w:val="multilevel"/>
    <w:tmpl w:val="C220C71A"/>
    <w:lvl w:ilvl="0">
      <w:start w:val="1"/>
      <w:numFmt w:val="decimal"/>
      <w:lvlText w:val="%1."/>
      <w:lvlJc w:val="left"/>
      <w:pPr>
        <w:ind w:left="720" w:hanging="360"/>
      </w:pPr>
      <w:rPr>
        <w:rFonts w:cs="Times New Roman"/>
      </w:rPr>
    </w:lvl>
    <w:lvl w:ilvl="1">
      <w:start w:val="1"/>
      <w:numFmt w:val="decimal"/>
      <w:isLgl/>
      <w:lvlText w:val="%1.%2"/>
      <w:lvlJc w:val="left"/>
      <w:pPr>
        <w:ind w:left="1440" w:hanging="360"/>
      </w:pPr>
      <w:rPr>
        <w:rFonts w:cs="Times New Roman" w:hint="default"/>
      </w:rPr>
    </w:lvl>
    <w:lvl w:ilvl="2">
      <w:start w:val="1"/>
      <w:numFmt w:val="decimal"/>
      <w:isLgl/>
      <w:lvlText w:val="%1.%2.%3"/>
      <w:lvlJc w:val="left"/>
      <w:pPr>
        <w:ind w:left="2520" w:hanging="720"/>
      </w:pPr>
      <w:rPr>
        <w:rFonts w:cs="Times New Roman" w:hint="default"/>
      </w:rPr>
    </w:lvl>
    <w:lvl w:ilvl="3">
      <w:start w:val="1"/>
      <w:numFmt w:val="decimal"/>
      <w:isLgl/>
      <w:lvlText w:val="%1.%2.%3.%4"/>
      <w:lvlJc w:val="left"/>
      <w:pPr>
        <w:ind w:left="3240" w:hanging="720"/>
      </w:pPr>
      <w:rPr>
        <w:rFonts w:cs="Times New Roman" w:hint="default"/>
      </w:rPr>
    </w:lvl>
    <w:lvl w:ilvl="4">
      <w:start w:val="1"/>
      <w:numFmt w:val="decimal"/>
      <w:isLgl/>
      <w:lvlText w:val="%1.%2.%3.%4.%5"/>
      <w:lvlJc w:val="left"/>
      <w:pPr>
        <w:ind w:left="4320" w:hanging="1080"/>
      </w:pPr>
      <w:rPr>
        <w:rFonts w:cs="Times New Roman" w:hint="default"/>
      </w:rPr>
    </w:lvl>
    <w:lvl w:ilvl="5">
      <w:start w:val="1"/>
      <w:numFmt w:val="decimal"/>
      <w:isLgl/>
      <w:lvlText w:val="%1.%2.%3.%4.%5.%6"/>
      <w:lvlJc w:val="left"/>
      <w:pPr>
        <w:ind w:left="5040" w:hanging="1080"/>
      </w:pPr>
      <w:rPr>
        <w:rFonts w:cs="Times New Roman" w:hint="default"/>
      </w:rPr>
    </w:lvl>
    <w:lvl w:ilvl="6">
      <w:start w:val="1"/>
      <w:numFmt w:val="decimal"/>
      <w:isLgl/>
      <w:lvlText w:val="%1.%2.%3.%4.%5.%6.%7"/>
      <w:lvlJc w:val="left"/>
      <w:pPr>
        <w:ind w:left="6120" w:hanging="1440"/>
      </w:pPr>
      <w:rPr>
        <w:rFonts w:cs="Times New Roman" w:hint="default"/>
      </w:rPr>
    </w:lvl>
    <w:lvl w:ilvl="7">
      <w:start w:val="1"/>
      <w:numFmt w:val="decimal"/>
      <w:isLgl/>
      <w:lvlText w:val="%1.%2.%3.%4.%5.%6.%7.%8"/>
      <w:lvlJc w:val="left"/>
      <w:pPr>
        <w:ind w:left="6840" w:hanging="1440"/>
      </w:pPr>
      <w:rPr>
        <w:rFonts w:cs="Times New Roman" w:hint="default"/>
      </w:rPr>
    </w:lvl>
    <w:lvl w:ilvl="8">
      <w:start w:val="1"/>
      <w:numFmt w:val="decimal"/>
      <w:isLgl/>
      <w:lvlText w:val="%1.%2.%3.%4.%5.%6.%7.%8.%9"/>
      <w:lvlJc w:val="left"/>
      <w:pPr>
        <w:ind w:left="7560" w:hanging="1440"/>
      </w:pPr>
      <w:rPr>
        <w:rFonts w:cs="Times New Roman" w:hint="default"/>
      </w:rPr>
    </w:lvl>
  </w:abstractNum>
  <w:abstractNum w:abstractNumId="22">
    <w:nsid w:val="28EB73A6"/>
    <w:multiLevelType w:val="hybridMultilevel"/>
    <w:tmpl w:val="FE3AABDC"/>
    <w:lvl w:ilvl="0" w:tplc="300A000B">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23">
    <w:nsid w:val="29363F3F"/>
    <w:multiLevelType w:val="hybridMultilevel"/>
    <w:tmpl w:val="4E603F56"/>
    <w:lvl w:ilvl="0" w:tplc="300A000B">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24">
    <w:nsid w:val="297F1E99"/>
    <w:multiLevelType w:val="multilevel"/>
    <w:tmpl w:val="1376F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C3D578C"/>
    <w:multiLevelType w:val="hybridMultilevel"/>
    <w:tmpl w:val="DCF64A16"/>
    <w:lvl w:ilvl="0" w:tplc="300A000B">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26">
    <w:nsid w:val="31651A9E"/>
    <w:multiLevelType w:val="hybridMultilevel"/>
    <w:tmpl w:val="BA92FD90"/>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27">
    <w:nsid w:val="32563991"/>
    <w:multiLevelType w:val="hybridMultilevel"/>
    <w:tmpl w:val="5FA49E56"/>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nsid w:val="34863952"/>
    <w:multiLevelType w:val="hybridMultilevel"/>
    <w:tmpl w:val="37004E30"/>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nsid w:val="353031E2"/>
    <w:multiLevelType w:val="hybridMultilevel"/>
    <w:tmpl w:val="F4FE601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nsid w:val="358E4D41"/>
    <w:multiLevelType w:val="hybridMultilevel"/>
    <w:tmpl w:val="1D8CE8B4"/>
    <w:lvl w:ilvl="0" w:tplc="300A000B">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31">
    <w:nsid w:val="37910203"/>
    <w:multiLevelType w:val="hybridMultilevel"/>
    <w:tmpl w:val="B748DCDC"/>
    <w:lvl w:ilvl="0" w:tplc="300A0001">
      <w:start w:val="1"/>
      <w:numFmt w:val="bullet"/>
      <w:lvlText w:val=""/>
      <w:lvlJc w:val="left"/>
      <w:pPr>
        <w:ind w:left="1800" w:hanging="360"/>
      </w:pPr>
      <w:rPr>
        <w:rFonts w:ascii="Symbol" w:hAnsi="Symbol" w:hint="default"/>
      </w:rPr>
    </w:lvl>
    <w:lvl w:ilvl="1" w:tplc="300A0003" w:tentative="1">
      <w:start w:val="1"/>
      <w:numFmt w:val="bullet"/>
      <w:lvlText w:val="o"/>
      <w:lvlJc w:val="left"/>
      <w:pPr>
        <w:ind w:left="2520" w:hanging="360"/>
      </w:pPr>
      <w:rPr>
        <w:rFonts w:ascii="Courier New" w:hAnsi="Courier New" w:cs="Courier New" w:hint="default"/>
      </w:rPr>
    </w:lvl>
    <w:lvl w:ilvl="2" w:tplc="300A0005" w:tentative="1">
      <w:start w:val="1"/>
      <w:numFmt w:val="bullet"/>
      <w:lvlText w:val=""/>
      <w:lvlJc w:val="left"/>
      <w:pPr>
        <w:ind w:left="3240" w:hanging="360"/>
      </w:pPr>
      <w:rPr>
        <w:rFonts w:ascii="Wingdings" w:hAnsi="Wingdings" w:hint="default"/>
      </w:rPr>
    </w:lvl>
    <w:lvl w:ilvl="3" w:tplc="300A0001" w:tentative="1">
      <w:start w:val="1"/>
      <w:numFmt w:val="bullet"/>
      <w:lvlText w:val=""/>
      <w:lvlJc w:val="left"/>
      <w:pPr>
        <w:ind w:left="3960" w:hanging="360"/>
      </w:pPr>
      <w:rPr>
        <w:rFonts w:ascii="Symbol" w:hAnsi="Symbol" w:hint="default"/>
      </w:rPr>
    </w:lvl>
    <w:lvl w:ilvl="4" w:tplc="300A0003" w:tentative="1">
      <w:start w:val="1"/>
      <w:numFmt w:val="bullet"/>
      <w:lvlText w:val="o"/>
      <w:lvlJc w:val="left"/>
      <w:pPr>
        <w:ind w:left="4680" w:hanging="360"/>
      </w:pPr>
      <w:rPr>
        <w:rFonts w:ascii="Courier New" w:hAnsi="Courier New" w:cs="Courier New" w:hint="default"/>
      </w:rPr>
    </w:lvl>
    <w:lvl w:ilvl="5" w:tplc="300A0005" w:tentative="1">
      <w:start w:val="1"/>
      <w:numFmt w:val="bullet"/>
      <w:lvlText w:val=""/>
      <w:lvlJc w:val="left"/>
      <w:pPr>
        <w:ind w:left="5400" w:hanging="360"/>
      </w:pPr>
      <w:rPr>
        <w:rFonts w:ascii="Wingdings" w:hAnsi="Wingdings" w:hint="default"/>
      </w:rPr>
    </w:lvl>
    <w:lvl w:ilvl="6" w:tplc="300A0001" w:tentative="1">
      <w:start w:val="1"/>
      <w:numFmt w:val="bullet"/>
      <w:lvlText w:val=""/>
      <w:lvlJc w:val="left"/>
      <w:pPr>
        <w:ind w:left="6120" w:hanging="360"/>
      </w:pPr>
      <w:rPr>
        <w:rFonts w:ascii="Symbol" w:hAnsi="Symbol" w:hint="default"/>
      </w:rPr>
    </w:lvl>
    <w:lvl w:ilvl="7" w:tplc="300A0003" w:tentative="1">
      <w:start w:val="1"/>
      <w:numFmt w:val="bullet"/>
      <w:lvlText w:val="o"/>
      <w:lvlJc w:val="left"/>
      <w:pPr>
        <w:ind w:left="6840" w:hanging="360"/>
      </w:pPr>
      <w:rPr>
        <w:rFonts w:ascii="Courier New" w:hAnsi="Courier New" w:cs="Courier New" w:hint="default"/>
      </w:rPr>
    </w:lvl>
    <w:lvl w:ilvl="8" w:tplc="300A0005" w:tentative="1">
      <w:start w:val="1"/>
      <w:numFmt w:val="bullet"/>
      <w:lvlText w:val=""/>
      <w:lvlJc w:val="left"/>
      <w:pPr>
        <w:ind w:left="7560" w:hanging="360"/>
      </w:pPr>
      <w:rPr>
        <w:rFonts w:ascii="Wingdings" w:hAnsi="Wingdings" w:hint="default"/>
      </w:rPr>
    </w:lvl>
  </w:abstractNum>
  <w:abstractNum w:abstractNumId="32">
    <w:nsid w:val="38FA0CC5"/>
    <w:multiLevelType w:val="hybridMultilevel"/>
    <w:tmpl w:val="4F5271C8"/>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3">
    <w:nsid w:val="3A0E73E0"/>
    <w:multiLevelType w:val="hybridMultilevel"/>
    <w:tmpl w:val="5D7E085E"/>
    <w:lvl w:ilvl="0" w:tplc="30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34">
    <w:nsid w:val="3BBE35B1"/>
    <w:multiLevelType w:val="hybridMultilevel"/>
    <w:tmpl w:val="0562E39E"/>
    <w:lvl w:ilvl="0" w:tplc="300A000B">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35">
    <w:nsid w:val="3C067191"/>
    <w:multiLevelType w:val="hybridMultilevel"/>
    <w:tmpl w:val="29F2AD2A"/>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36">
    <w:nsid w:val="3D6644A0"/>
    <w:multiLevelType w:val="hybridMultilevel"/>
    <w:tmpl w:val="E0329402"/>
    <w:lvl w:ilvl="0" w:tplc="300A000B">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37">
    <w:nsid w:val="3D7732EB"/>
    <w:multiLevelType w:val="hybridMultilevel"/>
    <w:tmpl w:val="AD703CA8"/>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nsid w:val="3DE30066"/>
    <w:multiLevelType w:val="hybridMultilevel"/>
    <w:tmpl w:val="FC20E290"/>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39">
    <w:nsid w:val="412C640F"/>
    <w:multiLevelType w:val="multilevel"/>
    <w:tmpl w:val="E1A046C8"/>
    <w:lvl w:ilvl="0">
      <w:start w:val="1"/>
      <w:numFmt w:val="bullet"/>
      <w:lvlText w:val=""/>
      <w:lvlJc w:val="left"/>
      <w:pPr>
        <w:tabs>
          <w:tab w:val="num" w:pos="1063"/>
        </w:tabs>
        <w:ind w:left="1063" w:hanging="360"/>
      </w:pPr>
      <w:rPr>
        <w:rFonts w:ascii="Symbol" w:hAnsi="Symbol" w:hint="default"/>
        <w:sz w:val="20"/>
      </w:rPr>
    </w:lvl>
    <w:lvl w:ilvl="1">
      <w:start w:val="2"/>
      <w:numFmt w:val="decimal"/>
      <w:lvlText w:val="%2."/>
      <w:lvlJc w:val="left"/>
      <w:pPr>
        <w:ind w:left="1783" w:hanging="360"/>
      </w:pPr>
      <w:rPr>
        <w:rFonts w:hint="default"/>
      </w:rPr>
    </w:lvl>
    <w:lvl w:ilvl="2">
      <w:start w:val="1"/>
      <w:numFmt w:val="lowerLetter"/>
      <w:lvlText w:val="%3."/>
      <w:lvlJc w:val="left"/>
      <w:pPr>
        <w:ind w:left="2503" w:hanging="360"/>
      </w:pPr>
      <w:rPr>
        <w:rFonts w:hint="default"/>
      </w:rPr>
    </w:lvl>
    <w:lvl w:ilvl="3" w:tentative="1">
      <w:start w:val="1"/>
      <w:numFmt w:val="bullet"/>
      <w:lvlText w:val=""/>
      <w:lvlJc w:val="left"/>
      <w:pPr>
        <w:tabs>
          <w:tab w:val="num" w:pos="3223"/>
        </w:tabs>
        <w:ind w:left="3223" w:hanging="360"/>
      </w:pPr>
      <w:rPr>
        <w:rFonts w:ascii="Wingdings" w:hAnsi="Wingdings" w:hint="default"/>
        <w:sz w:val="20"/>
      </w:rPr>
    </w:lvl>
    <w:lvl w:ilvl="4" w:tentative="1">
      <w:start w:val="1"/>
      <w:numFmt w:val="bullet"/>
      <w:lvlText w:val=""/>
      <w:lvlJc w:val="left"/>
      <w:pPr>
        <w:tabs>
          <w:tab w:val="num" w:pos="3943"/>
        </w:tabs>
        <w:ind w:left="3943" w:hanging="360"/>
      </w:pPr>
      <w:rPr>
        <w:rFonts w:ascii="Wingdings" w:hAnsi="Wingdings" w:hint="default"/>
        <w:sz w:val="20"/>
      </w:rPr>
    </w:lvl>
    <w:lvl w:ilvl="5" w:tentative="1">
      <w:start w:val="1"/>
      <w:numFmt w:val="bullet"/>
      <w:lvlText w:val=""/>
      <w:lvlJc w:val="left"/>
      <w:pPr>
        <w:tabs>
          <w:tab w:val="num" w:pos="4663"/>
        </w:tabs>
        <w:ind w:left="4663" w:hanging="360"/>
      </w:pPr>
      <w:rPr>
        <w:rFonts w:ascii="Wingdings" w:hAnsi="Wingdings" w:hint="default"/>
        <w:sz w:val="20"/>
      </w:rPr>
    </w:lvl>
    <w:lvl w:ilvl="6" w:tentative="1">
      <w:start w:val="1"/>
      <w:numFmt w:val="bullet"/>
      <w:lvlText w:val=""/>
      <w:lvlJc w:val="left"/>
      <w:pPr>
        <w:tabs>
          <w:tab w:val="num" w:pos="5383"/>
        </w:tabs>
        <w:ind w:left="5383" w:hanging="360"/>
      </w:pPr>
      <w:rPr>
        <w:rFonts w:ascii="Wingdings" w:hAnsi="Wingdings" w:hint="default"/>
        <w:sz w:val="20"/>
      </w:rPr>
    </w:lvl>
    <w:lvl w:ilvl="7" w:tentative="1">
      <w:start w:val="1"/>
      <w:numFmt w:val="bullet"/>
      <w:lvlText w:val=""/>
      <w:lvlJc w:val="left"/>
      <w:pPr>
        <w:tabs>
          <w:tab w:val="num" w:pos="6103"/>
        </w:tabs>
        <w:ind w:left="6103" w:hanging="360"/>
      </w:pPr>
      <w:rPr>
        <w:rFonts w:ascii="Wingdings" w:hAnsi="Wingdings" w:hint="default"/>
        <w:sz w:val="20"/>
      </w:rPr>
    </w:lvl>
    <w:lvl w:ilvl="8" w:tentative="1">
      <w:start w:val="1"/>
      <w:numFmt w:val="bullet"/>
      <w:lvlText w:val=""/>
      <w:lvlJc w:val="left"/>
      <w:pPr>
        <w:tabs>
          <w:tab w:val="num" w:pos="6823"/>
        </w:tabs>
        <w:ind w:left="6823" w:hanging="360"/>
      </w:pPr>
      <w:rPr>
        <w:rFonts w:ascii="Wingdings" w:hAnsi="Wingdings" w:hint="default"/>
        <w:sz w:val="20"/>
      </w:rPr>
    </w:lvl>
  </w:abstractNum>
  <w:abstractNum w:abstractNumId="40">
    <w:nsid w:val="42CD6255"/>
    <w:multiLevelType w:val="hybridMultilevel"/>
    <w:tmpl w:val="6DD4FEC6"/>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1">
    <w:nsid w:val="43B24229"/>
    <w:multiLevelType w:val="multilevel"/>
    <w:tmpl w:val="CF209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44094FF0"/>
    <w:multiLevelType w:val="hybridMultilevel"/>
    <w:tmpl w:val="BFE42330"/>
    <w:lvl w:ilvl="0" w:tplc="300A000B">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43">
    <w:nsid w:val="45906908"/>
    <w:multiLevelType w:val="multilevel"/>
    <w:tmpl w:val="438A8B5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45D411D5"/>
    <w:multiLevelType w:val="hybridMultilevel"/>
    <w:tmpl w:val="7DC2F0C8"/>
    <w:lvl w:ilvl="0" w:tplc="300A0001">
      <w:start w:val="1"/>
      <w:numFmt w:val="bullet"/>
      <w:lvlText w:val=""/>
      <w:lvlJc w:val="left"/>
      <w:pPr>
        <w:ind w:left="1788" w:hanging="360"/>
      </w:pPr>
      <w:rPr>
        <w:rFonts w:ascii="Symbol" w:hAnsi="Symbol" w:hint="default"/>
      </w:rPr>
    </w:lvl>
    <w:lvl w:ilvl="1" w:tplc="300A0003" w:tentative="1">
      <w:start w:val="1"/>
      <w:numFmt w:val="bullet"/>
      <w:lvlText w:val="o"/>
      <w:lvlJc w:val="left"/>
      <w:pPr>
        <w:ind w:left="2508" w:hanging="360"/>
      </w:pPr>
      <w:rPr>
        <w:rFonts w:ascii="Courier New" w:hAnsi="Courier New" w:cs="Courier New" w:hint="default"/>
      </w:rPr>
    </w:lvl>
    <w:lvl w:ilvl="2" w:tplc="300A0005" w:tentative="1">
      <w:start w:val="1"/>
      <w:numFmt w:val="bullet"/>
      <w:lvlText w:val=""/>
      <w:lvlJc w:val="left"/>
      <w:pPr>
        <w:ind w:left="3228" w:hanging="360"/>
      </w:pPr>
      <w:rPr>
        <w:rFonts w:ascii="Wingdings" w:hAnsi="Wingdings" w:hint="default"/>
      </w:rPr>
    </w:lvl>
    <w:lvl w:ilvl="3" w:tplc="300A0001" w:tentative="1">
      <w:start w:val="1"/>
      <w:numFmt w:val="bullet"/>
      <w:lvlText w:val=""/>
      <w:lvlJc w:val="left"/>
      <w:pPr>
        <w:ind w:left="3948" w:hanging="360"/>
      </w:pPr>
      <w:rPr>
        <w:rFonts w:ascii="Symbol" w:hAnsi="Symbol" w:hint="default"/>
      </w:rPr>
    </w:lvl>
    <w:lvl w:ilvl="4" w:tplc="300A0003" w:tentative="1">
      <w:start w:val="1"/>
      <w:numFmt w:val="bullet"/>
      <w:lvlText w:val="o"/>
      <w:lvlJc w:val="left"/>
      <w:pPr>
        <w:ind w:left="4668" w:hanging="360"/>
      </w:pPr>
      <w:rPr>
        <w:rFonts w:ascii="Courier New" w:hAnsi="Courier New" w:cs="Courier New" w:hint="default"/>
      </w:rPr>
    </w:lvl>
    <w:lvl w:ilvl="5" w:tplc="300A0005" w:tentative="1">
      <w:start w:val="1"/>
      <w:numFmt w:val="bullet"/>
      <w:lvlText w:val=""/>
      <w:lvlJc w:val="left"/>
      <w:pPr>
        <w:ind w:left="5388" w:hanging="360"/>
      </w:pPr>
      <w:rPr>
        <w:rFonts w:ascii="Wingdings" w:hAnsi="Wingdings" w:hint="default"/>
      </w:rPr>
    </w:lvl>
    <w:lvl w:ilvl="6" w:tplc="300A0001" w:tentative="1">
      <w:start w:val="1"/>
      <w:numFmt w:val="bullet"/>
      <w:lvlText w:val=""/>
      <w:lvlJc w:val="left"/>
      <w:pPr>
        <w:ind w:left="6108" w:hanging="360"/>
      </w:pPr>
      <w:rPr>
        <w:rFonts w:ascii="Symbol" w:hAnsi="Symbol" w:hint="default"/>
      </w:rPr>
    </w:lvl>
    <w:lvl w:ilvl="7" w:tplc="300A0003" w:tentative="1">
      <w:start w:val="1"/>
      <w:numFmt w:val="bullet"/>
      <w:lvlText w:val="o"/>
      <w:lvlJc w:val="left"/>
      <w:pPr>
        <w:ind w:left="6828" w:hanging="360"/>
      </w:pPr>
      <w:rPr>
        <w:rFonts w:ascii="Courier New" w:hAnsi="Courier New" w:cs="Courier New" w:hint="default"/>
      </w:rPr>
    </w:lvl>
    <w:lvl w:ilvl="8" w:tplc="300A0005" w:tentative="1">
      <w:start w:val="1"/>
      <w:numFmt w:val="bullet"/>
      <w:lvlText w:val=""/>
      <w:lvlJc w:val="left"/>
      <w:pPr>
        <w:ind w:left="7548" w:hanging="360"/>
      </w:pPr>
      <w:rPr>
        <w:rFonts w:ascii="Wingdings" w:hAnsi="Wingdings" w:hint="default"/>
      </w:rPr>
    </w:lvl>
  </w:abstractNum>
  <w:abstractNum w:abstractNumId="45">
    <w:nsid w:val="4A846D01"/>
    <w:multiLevelType w:val="multilevel"/>
    <w:tmpl w:val="4CC23A86"/>
    <w:lvl w:ilvl="0">
      <w:start w:val="1"/>
      <w:numFmt w:val="decimal"/>
      <w:lvlText w:val="%1."/>
      <w:lvlJc w:val="left"/>
      <w:pPr>
        <w:ind w:left="720" w:hanging="360"/>
      </w:pPr>
      <w:rPr>
        <w:rFonts w:cs="Times New Roman"/>
        <w:b/>
      </w:rPr>
    </w:lvl>
    <w:lvl w:ilvl="1">
      <w:start w:val="1"/>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6">
    <w:nsid w:val="4AF738E7"/>
    <w:multiLevelType w:val="hybridMultilevel"/>
    <w:tmpl w:val="8ADC9CF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7">
    <w:nsid w:val="4BDA347A"/>
    <w:multiLevelType w:val="multilevel"/>
    <w:tmpl w:val="C2D4E2F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4C9B158F"/>
    <w:multiLevelType w:val="hybridMultilevel"/>
    <w:tmpl w:val="A596D982"/>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49">
    <w:nsid w:val="4F4834BB"/>
    <w:multiLevelType w:val="hybridMultilevel"/>
    <w:tmpl w:val="65C47C62"/>
    <w:lvl w:ilvl="0" w:tplc="300A0001">
      <w:start w:val="1"/>
      <w:numFmt w:val="bullet"/>
      <w:lvlText w:val=""/>
      <w:lvlJc w:val="left"/>
      <w:pPr>
        <w:ind w:left="1068" w:hanging="360"/>
      </w:pPr>
      <w:rPr>
        <w:rFonts w:ascii="Symbol" w:hAnsi="Symbol" w:hint="default"/>
      </w:rPr>
    </w:lvl>
    <w:lvl w:ilvl="1" w:tplc="300A0003" w:tentative="1">
      <w:start w:val="1"/>
      <w:numFmt w:val="bullet"/>
      <w:lvlText w:val="o"/>
      <w:lvlJc w:val="left"/>
      <w:pPr>
        <w:ind w:left="1428" w:hanging="360"/>
      </w:pPr>
      <w:rPr>
        <w:rFonts w:ascii="Courier New" w:hAnsi="Courier New" w:cs="Courier New" w:hint="default"/>
      </w:rPr>
    </w:lvl>
    <w:lvl w:ilvl="2" w:tplc="300A0005" w:tentative="1">
      <w:start w:val="1"/>
      <w:numFmt w:val="bullet"/>
      <w:lvlText w:val=""/>
      <w:lvlJc w:val="left"/>
      <w:pPr>
        <w:ind w:left="2148" w:hanging="360"/>
      </w:pPr>
      <w:rPr>
        <w:rFonts w:ascii="Wingdings" w:hAnsi="Wingdings" w:hint="default"/>
      </w:rPr>
    </w:lvl>
    <w:lvl w:ilvl="3" w:tplc="300A0001" w:tentative="1">
      <w:start w:val="1"/>
      <w:numFmt w:val="bullet"/>
      <w:lvlText w:val=""/>
      <w:lvlJc w:val="left"/>
      <w:pPr>
        <w:ind w:left="2868" w:hanging="360"/>
      </w:pPr>
      <w:rPr>
        <w:rFonts w:ascii="Symbol" w:hAnsi="Symbol" w:hint="default"/>
      </w:rPr>
    </w:lvl>
    <w:lvl w:ilvl="4" w:tplc="300A0003" w:tentative="1">
      <w:start w:val="1"/>
      <w:numFmt w:val="bullet"/>
      <w:lvlText w:val="o"/>
      <w:lvlJc w:val="left"/>
      <w:pPr>
        <w:ind w:left="3588" w:hanging="360"/>
      </w:pPr>
      <w:rPr>
        <w:rFonts w:ascii="Courier New" w:hAnsi="Courier New" w:cs="Courier New" w:hint="default"/>
      </w:rPr>
    </w:lvl>
    <w:lvl w:ilvl="5" w:tplc="300A0005" w:tentative="1">
      <w:start w:val="1"/>
      <w:numFmt w:val="bullet"/>
      <w:lvlText w:val=""/>
      <w:lvlJc w:val="left"/>
      <w:pPr>
        <w:ind w:left="4308" w:hanging="360"/>
      </w:pPr>
      <w:rPr>
        <w:rFonts w:ascii="Wingdings" w:hAnsi="Wingdings" w:hint="default"/>
      </w:rPr>
    </w:lvl>
    <w:lvl w:ilvl="6" w:tplc="300A0001" w:tentative="1">
      <w:start w:val="1"/>
      <w:numFmt w:val="bullet"/>
      <w:lvlText w:val=""/>
      <w:lvlJc w:val="left"/>
      <w:pPr>
        <w:ind w:left="5028" w:hanging="360"/>
      </w:pPr>
      <w:rPr>
        <w:rFonts w:ascii="Symbol" w:hAnsi="Symbol" w:hint="default"/>
      </w:rPr>
    </w:lvl>
    <w:lvl w:ilvl="7" w:tplc="300A0003" w:tentative="1">
      <w:start w:val="1"/>
      <w:numFmt w:val="bullet"/>
      <w:lvlText w:val="o"/>
      <w:lvlJc w:val="left"/>
      <w:pPr>
        <w:ind w:left="5748" w:hanging="360"/>
      </w:pPr>
      <w:rPr>
        <w:rFonts w:ascii="Courier New" w:hAnsi="Courier New" w:cs="Courier New" w:hint="default"/>
      </w:rPr>
    </w:lvl>
    <w:lvl w:ilvl="8" w:tplc="300A0005" w:tentative="1">
      <w:start w:val="1"/>
      <w:numFmt w:val="bullet"/>
      <w:lvlText w:val=""/>
      <w:lvlJc w:val="left"/>
      <w:pPr>
        <w:ind w:left="6468" w:hanging="360"/>
      </w:pPr>
      <w:rPr>
        <w:rFonts w:ascii="Wingdings" w:hAnsi="Wingdings" w:hint="default"/>
      </w:rPr>
    </w:lvl>
  </w:abstractNum>
  <w:abstractNum w:abstractNumId="50">
    <w:nsid w:val="50563681"/>
    <w:multiLevelType w:val="hybridMultilevel"/>
    <w:tmpl w:val="840AD982"/>
    <w:lvl w:ilvl="0" w:tplc="040A000D">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1">
    <w:nsid w:val="52293AED"/>
    <w:multiLevelType w:val="multilevel"/>
    <w:tmpl w:val="EFCC2CAA"/>
    <w:lvl w:ilvl="0">
      <w:start w:val="1"/>
      <w:numFmt w:val="decimal"/>
      <w:lvlText w:val="%1."/>
      <w:lvlJc w:val="left"/>
      <w:pPr>
        <w:ind w:left="1428" w:hanging="360"/>
      </w:pPr>
      <w:rPr>
        <w:rFonts w:cs="Times New Roman" w:hint="default"/>
      </w:rPr>
    </w:lvl>
    <w:lvl w:ilvl="1">
      <w:start w:val="8"/>
      <w:numFmt w:val="decimal"/>
      <w:isLgl/>
      <w:lvlText w:val="%1.%2."/>
      <w:lvlJc w:val="left"/>
      <w:pPr>
        <w:ind w:left="1788" w:hanging="72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2148" w:hanging="108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868" w:hanging="180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3228" w:hanging="2160"/>
      </w:pPr>
      <w:rPr>
        <w:rFonts w:hint="default"/>
      </w:rPr>
    </w:lvl>
  </w:abstractNum>
  <w:abstractNum w:abstractNumId="52">
    <w:nsid w:val="541564B4"/>
    <w:multiLevelType w:val="hybridMultilevel"/>
    <w:tmpl w:val="56A2E2C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3">
    <w:nsid w:val="54A742BE"/>
    <w:multiLevelType w:val="hybridMultilevel"/>
    <w:tmpl w:val="EA02D9E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4">
    <w:nsid w:val="580D4639"/>
    <w:multiLevelType w:val="hybridMultilevel"/>
    <w:tmpl w:val="529EE2EE"/>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5">
    <w:nsid w:val="581C662E"/>
    <w:multiLevelType w:val="hybridMultilevel"/>
    <w:tmpl w:val="5DCCE96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6">
    <w:nsid w:val="59FC5F97"/>
    <w:multiLevelType w:val="hybridMultilevel"/>
    <w:tmpl w:val="BBE28440"/>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7">
    <w:nsid w:val="5B6278C2"/>
    <w:multiLevelType w:val="hybridMultilevel"/>
    <w:tmpl w:val="0B983F1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8">
    <w:nsid w:val="5FC73286"/>
    <w:multiLevelType w:val="hybridMultilevel"/>
    <w:tmpl w:val="106C455E"/>
    <w:lvl w:ilvl="0" w:tplc="300A0003">
      <w:start w:val="1"/>
      <w:numFmt w:val="bullet"/>
      <w:lvlText w:val="o"/>
      <w:lvlJc w:val="left"/>
      <w:pPr>
        <w:ind w:left="720" w:hanging="360"/>
      </w:pPr>
      <w:rPr>
        <w:rFonts w:ascii="Courier New" w:hAnsi="Courier New"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9">
    <w:nsid w:val="616956EB"/>
    <w:multiLevelType w:val="hybridMultilevel"/>
    <w:tmpl w:val="5810CEF4"/>
    <w:lvl w:ilvl="0" w:tplc="F74CDF86">
      <w:start w:val="1"/>
      <w:numFmt w:val="bullet"/>
      <w:lvlText w:val=""/>
      <w:lvlJc w:val="left"/>
      <w:pPr>
        <w:tabs>
          <w:tab w:val="num" w:pos="720"/>
        </w:tabs>
        <w:ind w:left="720" w:hanging="360"/>
      </w:pPr>
      <w:rPr>
        <w:rFonts w:ascii="Wingdings" w:hAnsi="Wingdings" w:hint="default"/>
      </w:rPr>
    </w:lvl>
    <w:lvl w:ilvl="1" w:tplc="300A0001">
      <w:start w:val="1"/>
      <w:numFmt w:val="bullet"/>
      <w:lvlText w:val=""/>
      <w:lvlJc w:val="left"/>
      <w:pPr>
        <w:tabs>
          <w:tab w:val="num" w:pos="1440"/>
        </w:tabs>
        <w:ind w:left="1440" w:hanging="360"/>
      </w:pPr>
      <w:rPr>
        <w:rFonts w:ascii="Symbol" w:hAnsi="Symbol" w:hint="default"/>
      </w:rPr>
    </w:lvl>
    <w:lvl w:ilvl="2" w:tplc="29EA75BC" w:tentative="1">
      <w:start w:val="1"/>
      <w:numFmt w:val="bullet"/>
      <w:lvlText w:val=""/>
      <w:lvlJc w:val="left"/>
      <w:pPr>
        <w:tabs>
          <w:tab w:val="num" w:pos="2160"/>
        </w:tabs>
        <w:ind w:left="2160" w:hanging="360"/>
      </w:pPr>
      <w:rPr>
        <w:rFonts w:ascii="Wingdings" w:hAnsi="Wingdings" w:hint="default"/>
      </w:rPr>
    </w:lvl>
    <w:lvl w:ilvl="3" w:tplc="0FCA2E7E" w:tentative="1">
      <w:start w:val="1"/>
      <w:numFmt w:val="bullet"/>
      <w:lvlText w:val=""/>
      <w:lvlJc w:val="left"/>
      <w:pPr>
        <w:tabs>
          <w:tab w:val="num" w:pos="2880"/>
        </w:tabs>
        <w:ind w:left="2880" w:hanging="360"/>
      </w:pPr>
      <w:rPr>
        <w:rFonts w:ascii="Wingdings" w:hAnsi="Wingdings" w:hint="default"/>
      </w:rPr>
    </w:lvl>
    <w:lvl w:ilvl="4" w:tplc="0302A092" w:tentative="1">
      <w:start w:val="1"/>
      <w:numFmt w:val="bullet"/>
      <w:lvlText w:val=""/>
      <w:lvlJc w:val="left"/>
      <w:pPr>
        <w:tabs>
          <w:tab w:val="num" w:pos="3600"/>
        </w:tabs>
        <w:ind w:left="3600" w:hanging="360"/>
      </w:pPr>
      <w:rPr>
        <w:rFonts w:ascii="Wingdings" w:hAnsi="Wingdings" w:hint="default"/>
      </w:rPr>
    </w:lvl>
    <w:lvl w:ilvl="5" w:tplc="9E1648FC" w:tentative="1">
      <w:start w:val="1"/>
      <w:numFmt w:val="bullet"/>
      <w:lvlText w:val=""/>
      <w:lvlJc w:val="left"/>
      <w:pPr>
        <w:tabs>
          <w:tab w:val="num" w:pos="4320"/>
        </w:tabs>
        <w:ind w:left="4320" w:hanging="360"/>
      </w:pPr>
      <w:rPr>
        <w:rFonts w:ascii="Wingdings" w:hAnsi="Wingdings" w:hint="default"/>
      </w:rPr>
    </w:lvl>
    <w:lvl w:ilvl="6" w:tplc="7AD82E7C" w:tentative="1">
      <w:start w:val="1"/>
      <w:numFmt w:val="bullet"/>
      <w:lvlText w:val=""/>
      <w:lvlJc w:val="left"/>
      <w:pPr>
        <w:tabs>
          <w:tab w:val="num" w:pos="5040"/>
        </w:tabs>
        <w:ind w:left="5040" w:hanging="360"/>
      </w:pPr>
      <w:rPr>
        <w:rFonts w:ascii="Wingdings" w:hAnsi="Wingdings" w:hint="default"/>
      </w:rPr>
    </w:lvl>
    <w:lvl w:ilvl="7" w:tplc="ABD8EC5E" w:tentative="1">
      <w:start w:val="1"/>
      <w:numFmt w:val="bullet"/>
      <w:lvlText w:val=""/>
      <w:lvlJc w:val="left"/>
      <w:pPr>
        <w:tabs>
          <w:tab w:val="num" w:pos="5760"/>
        </w:tabs>
        <w:ind w:left="5760" w:hanging="360"/>
      </w:pPr>
      <w:rPr>
        <w:rFonts w:ascii="Wingdings" w:hAnsi="Wingdings" w:hint="default"/>
      </w:rPr>
    </w:lvl>
    <w:lvl w:ilvl="8" w:tplc="90162DDC" w:tentative="1">
      <w:start w:val="1"/>
      <w:numFmt w:val="bullet"/>
      <w:lvlText w:val=""/>
      <w:lvlJc w:val="left"/>
      <w:pPr>
        <w:tabs>
          <w:tab w:val="num" w:pos="6480"/>
        </w:tabs>
        <w:ind w:left="6480" w:hanging="360"/>
      </w:pPr>
      <w:rPr>
        <w:rFonts w:ascii="Wingdings" w:hAnsi="Wingdings" w:hint="default"/>
      </w:rPr>
    </w:lvl>
  </w:abstractNum>
  <w:abstractNum w:abstractNumId="60">
    <w:nsid w:val="62C971AD"/>
    <w:multiLevelType w:val="hybridMultilevel"/>
    <w:tmpl w:val="599C24AE"/>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1">
    <w:nsid w:val="649315C6"/>
    <w:multiLevelType w:val="hybridMultilevel"/>
    <w:tmpl w:val="191A521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2">
    <w:nsid w:val="650007E9"/>
    <w:multiLevelType w:val="hybridMultilevel"/>
    <w:tmpl w:val="48763000"/>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3">
    <w:nsid w:val="687758A7"/>
    <w:multiLevelType w:val="hybridMultilevel"/>
    <w:tmpl w:val="72FA45BE"/>
    <w:lvl w:ilvl="0" w:tplc="300A000B">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64">
    <w:nsid w:val="694C5229"/>
    <w:multiLevelType w:val="multilevel"/>
    <w:tmpl w:val="2D86EC4A"/>
    <w:lvl w:ilvl="0">
      <w:start w:val="1"/>
      <w:numFmt w:val="decimal"/>
      <w:lvlText w:val="%1."/>
      <w:lvlJc w:val="left"/>
      <w:pPr>
        <w:ind w:left="720" w:hanging="360"/>
      </w:pPr>
      <w:rPr>
        <w:rFonts w:cs="Times New Roman"/>
        <w:b/>
      </w:rPr>
    </w:lvl>
    <w:lvl w:ilvl="1">
      <w:start w:val="1"/>
      <w:numFmt w:val="decimal"/>
      <w:isLgl/>
      <w:lvlText w:val="%1.%2"/>
      <w:lvlJc w:val="left"/>
      <w:pPr>
        <w:ind w:left="750" w:hanging="39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5">
    <w:nsid w:val="6AF4659F"/>
    <w:multiLevelType w:val="hybridMultilevel"/>
    <w:tmpl w:val="98E8666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6">
    <w:nsid w:val="6B515D5A"/>
    <w:multiLevelType w:val="hybridMultilevel"/>
    <w:tmpl w:val="2828E8FC"/>
    <w:lvl w:ilvl="0" w:tplc="300A0011">
      <w:start w:val="1"/>
      <w:numFmt w:val="decimal"/>
      <w:lvlText w:val="%1)"/>
      <w:lvlJc w:val="left"/>
      <w:pPr>
        <w:ind w:left="720" w:hanging="360"/>
      </w:pPr>
      <w:rPr>
        <w:rFonts w:hint="default"/>
      </w:rPr>
    </w:lvl>
    <w:lvl w:ilvl="1" w:tplc="300A0001">
      <w:start w:val="1"/>
      <w:numFmt w:val="bullet"/>
      <w:lvlText w:val=""/>
      <w:lvlJc w:val="left"/>
      <w:pPr>
        <w:ind w:left="1440" w:hanging="360"/>
      </w:pPr>
      <w:rPr>
        <w:rFonts w:ascii="Symbol" w:hAnsi="Symbo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7">
    <w:nsid w:val="6B8C347E"/>
    <w:multiLevelType w:val="hybridMultilevel"/>
    <w:tmpl w:val="05C00AA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8">
    <w:nsid w:val="6BEB5902"/>
    <w:multiLevelType w:val="hybridMultilevel"/>
    <w:tmpl w:val="E54636C6"/>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69">
    <w:nsid w:val="6C6F377E"/>
    <w:multiLevelType w:val="hybridMultilevel"/>
    <w:tmpl w:val="462673CE"/>
    <w:lvl w:ilvl="0" w:tplc="300A000B">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70">
    <w:nsid w:val="6CA968A5"/>
    <w:multiLevelType w:val="multilevel"/>
    <w:tmpl w:val="73D42DBC"/>
    <w:lvl w:ilvl="0">
      <w:start w:val="1"/>
      <w:numFmt w:val="decimal"/>
      <w:lvlText w:val="%1"/>
      <w:lvlJc w:val="left"/>
      <w:pPr>
        <w:tabs>
          <w:tab w:val="num" w:pos="432"/>
        </w:tabs>
        <w:ind w:left="432" w:hanging="432"/>
      </w:pPr>
      <w:rPr>
        <w:rFonts w:cs="Times New Roman"/>
        <w:sz w:val="36"/>
      </w:rPr>
    </w:lvl>
    <w:lvl w:ilvl="1">
      <w:start w:val="1"/>
      <w:numFmt w:val="decimal"/>
      <w:pStyle w:val="Ttulo2"/>
      <w:lvlText w:val="%1.%2"/>
      <w:lvlJc w:val="left"/>
      <w:pPr>
        <w:tabs>
          <w:tab w:val="num" w:pos="576"/>
        </w:tabs>
        <w:ind w:left="576" w:hanging="576"/>
      </w:pPr>
      <w:rPr>
        <w:rFonts w:cs="Times New Roman"/>
        <w:b/>
      </w:rPr>
    </w:lvl>
    <w:lvl w:ilvl="2">
      <w:start w:val="1"/>
      <w:numFmt w:val="decimal"/>
      <w:pStyle w:val="Ttulo3"/>
      <w:lvlText w:val="%1.%2.%3"/>
      <w:lvlJc w:val="left"/>
      <w:pPr>
        <w:tabs>
          <w:tab w:val="num" w:pos="720"/>
        </w:tabs>
        <w:ind w:left="720" w:hanging="720"/>
      </w:pPr>
      <w:rPr>
        <w:rFonts w:cs="Times New Roman"/>
        <w:sz w:val="24"/>
      </w:rPr>
    </w:lvl>
    <w:lvl w:ilvl="3">
      <w:start w:val="1"/>
      <w:numFmt w:val="decimal"/>
      <w:pStyle w:val="Ttulo4"/>
      <w:lvlText w:val="%1.%2.%3.%4"/>
      <w:lvlJc w:val="left"/>
      <w:pPr>
        <w:tabs>
          <w:tab w:val="num" w:pos="864"/>
        </w:tabs>
        <w:ind w:left="864" w:hanging="864"/>
      </w:pPr>
      <w:rPr>
        <w:rFonts w:cs="Times New Roman"/>
        <w:sz w:val="22"/>
      </w:rPr>
    </w:lvl>
    <w:lvl w:ilvl="4">
      <w:start w:val="1"/>
      <w:numFmt w:val="decimal"/>
      <w:pStyle w:val="Ttulo5"/>
      <w:lvlText w:val="%1.%2.%3.%4.%5"/>
      <w:lvlJc w:val="left"/>
      <w:pPr>
        <w:tabs>
          <w:tab w:val="num" w:pos="1008"/>
        </w:tabs>
        <w:ind w:left="1008" w:hanging="1008"/>
      </w:pPr>
      <w:rPr>
        <w:rFonts w:cs="Times New Roman"/>
      </w:rPr>
    </w:lvl>
    <w:lvl w:ilvl="5">
      <w:start w:val="1"/>
      <w:numFmt w:val="decimal"/>
      <w:pStyle w:val="Ttulo6"/>
      <w:lvlText w:val="%1.%2.%3.%4.%5.%6"/>
      <w:lvlJc w:val="left"/>
      <w:pPr>
        <w:tabs>
          <w:tab w:val="num" w:pos="1152"/>
        </w:tabs>
        <w:ind w:left="1152" w:hanging="1152"/>
      </w:pPr>
      <w:rPr>
        <w:rFonts w:cs="Times New Roman"/>
      </w:rPr>
    </w:lvl>
    <w:lvl w:ilvl="6">
      <w:start w:val="1"/>
      <w:numFmt w:val="decimal"/>
      <w:pStyle w:val="Ttulo7"/>
      <w:lvlText w:val="%1.%2.%3.%4.%5.%6.%7"/>
      <w:lvlJc w:val="left"/>
      <w:pPr>
        <w:tabs>
          <w:tab w:val="num" w:pos="1296"/>
        </w:tabs>
        <w:ind w:left="1296" w:hanging="1296"/>
      </w:pPr>
      <w:rPr>
        <w:rFonts w:cs="Times New Roman"/>
      </w:rPr>
    </w:lvl>
    <w:lvl w:ilvl="7">
      <w:start w:val="1"/>
      <w:numFmt w:val="decimal"/>
      <w:pStyle w:val="Ttulo8"/>
      <w:lvlText w:val="%1.%2.%3.%4.%5.%6.%7.%8"/>
      <w:lvlJc w:val="left"/>
      <w:pPr>
        <w:tabs>
          <w:tab w:val="num" w:pos="1440"/>
        </w:tabs>
        <w:ind w:left="1440" w:hanging="1440"/>
      </w:pPr>
      <w:rPr>
        <w:rFonts w:cs="Times New Roman"/>
      </w:rPr>
    </w:lvl>
    <w:lvl w:ilvl="8">
      <w:start w:val="1"/>
      <w:numFmt w:val="decimal"/>
      <w:pStyle w:val="Ttulo9"/>
      <w:lvlText w:val="%1.%2.%3.%4.%5.%6.%7.%8.%9"/>
      <w:lvlJc w:val="left"/>
      <w:pPr>
        <w:tabs>
          <w:tab w:val="num" w:pos="1584"/>
        </w:tabs>
        <w:ind w:left="1584" w:hanging="1584"/>
      </w:pPr>
      <w:rPr>
        <w:rFonts w:cs="Times New Roman"/>
      </w:rPr>
    </w:lvl>
  </w:abstractNum>
  <w:abstractNum w:abstractNumId="71">
    <w:nsid w:val="6D55342C"/>
    <w:multiLevelType w:val="hybridMultilevel"/>
    <w:tmpl w:val="67629DE2"/>
    <w:lvl w:ilvl="0" w:tplc="040A0001">
      <w:start w:val="1"/>
      <w:numFmt w:val="bullet"/>
      <w:lvlText w:val=""/>
      <w:lvlJc w:val="left"/>
      <w:pPr>
        <w:ind w:left="2138" w:hanging="360"/>
      </w:pPr>
      <w:rPr>
        <w:rFonts w:ascii="Symbol" w:hAnsi="Symbol" w:hint="default"/>
      </w:rPr>
    </w:lvl>
    <w:lvl w:ilvl="1" w:tplc="040A0003" w:tentative="1">
      <w:start w:val="1"/>
      <w:numFmt w:val="bullet"/>
      <w:lvlText w:val="o"/>
      <w:lvlJc w:val="left"/>
      <w:pPr>
        <w:ind w:left="2858" w:hanging="360"/>
      </w:pPr>
      <w:rPr>
        <w:rFonts w:ascii="Courier New" w:hAnsi="Courier New" w:hint="default"/>
      </w:rPr>
    </w:lvl>
    <w:lvl w:ilvl="2" w:tplc="040A0005" w:tentative="1">
      <w:start w:val="1"/>
      <w:numFmt w:val="bullet"/>
      <w:lvlText w:val=""/>
      <w:lvlJc w:val="left"/>
      <w:pPr>
        <w:ind w:left="3578" w:hanging="360"/>
      </w:pPr>
      <w:rPr>
        <w:rFonts w:ascii="Wingdings" w:hAnsi="Wingdings" w:hint="default"/>
      </w:rPr>
    </w:lvl>
    <w:lvl w:ilvl="3" w:tplc="040A0001" w:tentative="1">
      <w:start w:val="1"/>
      <w:numFmt w:val="bullet"/>
      <w:lvlText w:val=""/>
      <w:lvlJc w:val="left"/>
      <w:pPr>
        <w:ind w:left="4298" w:hanging="360"/>
      </w:pPr>
      <w:rPr>
        <w:rFonts w:ascii="Symbol" w:hAnsi="Symbol" w:hint="default"/>
      </w:rPr>
    </w:lvl>
    <w:lvl w:ilvl="4" w:tplc="040A0003" w:tentative="1">
      <w:start w:val="1"/>
      <w:numFmt w:val="bullet"/>
      <w:lvlText w:val="o"/>
      <w:lvlJc w:val="left"/>
      <w:pPr>
        <w:ind w:left="5018" w:hanging="360"/>
      </w:pPr>
      <w:rPr>
        <w:rFonts w:ascii="Courier New" w:hAnsi="Courier New" w:hint="default"/>
      </w:rPr>
    </w:lvl>
    <w:lvl w:ilvl="5" w:tplc="040A0005" w:tentative="1">
      <w:start w:val="1"/>
      <w:numFmt w:val="bullet"/>
      <w:lvlText w:val=""/>
      <w:lvlJc w:val="left"/>
      <w:pPr>
        <w:ind w:left="5738" w:hanging="360"/>
      </w:pPr>
      <w:rPr>
        <w:rFonts w:ascii="Wingdings" w:hAnsi="Wingdings" w:hint="default"/>
      </w:rPr>
    </w:lvl>
    <w:lvl w:ilvl="6" w:tplc="040A0001" w:tentative="1">
      <w:start w:val="1"/>
      <w:numFmt w:val="bullet"/>
      <w:lvlText w:val=""/>
      <w:lvlJc w:val="left"/>
      <w:pPr>
        <w:ind w:left="6458" w:hanging="360"/>
      </w:pPr>
      <w:rPr>
        <w:rFonts w:ascii="Symbol" w:hAnsi="Symbol" w:hint="default"/>
      </w:rPr>
    </w:lvl>
    <w:lvl w:ilvl="7" w:tplc="040A0003" w:tentative="1">
      <w:start w:val="1"/>
      <w:numFmt w:val="bullet"/>
      <w:lvlText w:val="o"/>
      <w:lvlJc w:val="left"/>
      <w:pPr>
        <w:ind w:left="7178" w:hanging="360"/>
      </w:pPr>
      <w:rPr>
        <w:rFonts w:ascii="Courier New" w:hAnsi="Courier New" w:hint="default"/>
      </w:rPr>
    </w:lvl>
    <w:lvl w:ilvl="8" w:tplc="040A0005" w:tentative="1">
      <w:start w:val="1"/>
      <w:numFmt w:val="bullet"/>
      <w:lvlText w:val=""/>
      <w:lvlJc w:val="left"/>
      <w:pPr>
        <w:ind w:left="7898" w:hanging="360"/>
      </w:pPr>
      <w:rPr>
        <w:rFonts w:ascii="Wingdings" w:hAnsi="Wingdings" w:hint="default"/>
      </w:rPr>
    </w:lvl>
  </w:abstractNum>
  <w:abstractNum w:abstractNumId="72">
    <w:nsid w:val="6ED10F58"/>
    <w:multiLevelType w:val="hybridMultilevel"/>
    <w:tmpl w:val="D08E75CA"/>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3">
    <w:nsid w:val="6FA151B8"/>
    <w:multiLevelType w:val="hybridMultilevel"/>
    <w:tmpl w:val="694041FC"/>
    <w:lvl w:ilvl="0" w:tplc="6B46BF72">
      <w:start w:val="1"/>
      <w:numFmt w:val="decimal"/>
      <w:lvlText w:val="%1."/>
      <w:lvlJc w:val="left"/>
      <w:pPr>
        <w:ind w:left="1428" w:hanging="360"/>
      </w:pPr>
      <w:rPr>
        <w:rFonts w:cs="Times New Roman" w:hint="default"/>
      </w:rPr>
    </w:lvl>
    <w:lvl w:ilvl="1" w:tplc="0C0A0019" w:tentative="1">
      <w:start w:val="1"/>
      <w:numFmt w:val="lowerLetter"/>
      <w:lvlText w:val="%2."/>
      <w:lvlJc w:val="left"/>
      <w:pPr>
        <w:tabs>
          <w:tab w:val="num" w:pos="2148"/>
        </w:tabs>
        <w:ind w:left="2148" w:hanging="360"/>
      </w:pPr>
      <w:rPr>
        <w:rFonts w:cs="Times New Roman"/>
      </w:rPr>
    </w:lvl>
    <w:lvl w:ilvl="2" w:tplc="0C0A001B" w:tentative="1">
      <w:start w:val="1"/>
      <w:numFmt w:val="lowerRoman"/>
      <w:lvlText w:val="%3."/>
      <w:lvlJc w:val="right"/>
      <w:pPr>
        <w:tabs>
          <w:tab w:val="num" w:pos="2868"/>
        </w:tabs>
        <w:ind w:left="2868" w:hanging="180"/>
      </w:pPr>
      <w:rPr>
        <w:rFonts w:cs="Times New Roman"/>
      </w:rPr>
    </w:lvl>
    <w:lvl w:ilvl="3" w:tplc="0C0A000F" w:tentative="1">
      <w:start w:val="1"/>
      <w:numFmt w:val="decimal"/>
      <w:lvlText w:val="%4."/>
      <w:lvlJc w:val="left"/>
      <w:pPr>
        <w:tabs>
          <w:tab w:val="num" w:pos="3588"/>
        </w:tabs>
        <w:ind w:left="3588" w:hanging="360"/>
      </w:pPr>
      <w:rPr>
        <w:rFonts w:cs="Times New Roman"/>
      </w:rPr>
    </w:lvl>
    <w:lvl w:ilvl="4" w:tplc="0C0A0019" w:tentative="1">
      <w:start w:val="1"/>
      <w:numFmt w:val="lowerLetter"/>
      <w:lvlText w:val="%5."/>
      <w:lvlJc w:val="left"/>
      <w:pPr>
        <w:tabs>
          <w:tab w:val="num" w:pos="4308"/>
        </w:tabs>
        <w:ind w:left="4308" w:hanging="360"/>
      </w:pPr>
      <w:rPr>
        <w:rFonts w:cs="Times New Roman"/>
      </w:rPr>
    </w:lvl>
    <w:lvl w:ilvl="5" w:tplc="0C0A001B" w:tentative="1">
      <w:start w:val="1"/>
      <w:numFmt w:val="lowerRoman"/>
      <w:lvlText w:val="%6."/>
      <w:lvlJc w:val="right"/>
      <w:pPr>
        <w:tabs>
          <w:tab w:val="num" w:pos="5028"/>
        </w:tabs>
        <w:ind w:left="5028" w:hanging="180"/>
      </w:pPr>
      <w:rPr>
        <w:rFonts w:cs="Times New Roman"/>
      </w:rPr>
    </w:lvl>
    <w:lvl w:ilvl="6" w:tplc="0C0A000F" w:tentative="1">
      <w:start w:val="1"/>
      <w:numFmt w:val="decimal"/>
      <w:lvlText w:val="%7."/>
      <w:lvlJc w:val="left"/>
      <w:pPr>
        <w:tabs>
          <w:tab w:val="num" w:pos="5748"/>
        </w:tabs>
        <w:ind w:left="5748" w:hanging="360"/>
      </w:pPr>
      <w:rPr>
        <w:rFonts w:cs="Times New Roman"/>
      </w:rPr>
    </w:lvl>
    <w:lvl w:ilvl="7" w:tplc="0C0A0019" w:tentative="1">
      <w:start w:val="1"/>
      <w:numFmt w:val="lowerLetter"/>
      <w:lvlText w:val="%8."/>
      <w:lvlJc w:val="left"/>
      <w:pPr>
        <w:tabs>
          <w:tab w:val="num" w:pos="6468"/>
        </w:tabs>
        <w:ind w:left="6468" w:hanging="360"/>
      </w:pPr>
      <w:rPr>
        <w:rFonts w:cs="Times New Roman"/>
      </w:rPr>
    </w:lvl>
    <w:lvl w:ilvl="8" w:tplc="0C0A001B" w:tentative="1">
      <w:start w:val="1"/>
      <w:numFmt w:val="lowerRoman"/>
      <w:lvlText w:val="%9."/>
      <w:lvlJc w:val="right"/>
      <w:pPr>
        <w:tabs>
          <w:tab w:val="num" w:pos="7188"/>
        </w:tabs>
        <w:ind w:left="7188" w:hanging="180"/>
      </w:pPr>
      <w:rPr>
        <w:rFonts w:cs="Times New Roman"/>
      </w:rPr>
    </w:lvl>
  </w:abstractNum>
  <w:abstractNum w:abstractNumId="74">
    <w:nsid w:val="72310F03"/>
    <w:multiLevelType w:val="hybridMultilevel"/>
    <w:tmpl w:val="4438AC0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5">
    <w:nsid w:val="725A457F"/>
    <w:multiLevelType w:val="hybridMultilevel"/>
    <w:tmpl w:val="6FFC7FFC"/>
    <w:lvl w:ilvl="0" w:tplc="0C0A0005">
      <w:start w:val="1"/>
      <w:numFmt w:val="bullet"/>
      <w:lvlText w:val=""/>
      <w:lvlJc w:val="left"/>
      <w:pPr>
        <w:ind w:left="720" w:hanging="360"/>
      </w:pPr>
      <w:rPr>
        <w:rFonts w:ascii="Wingdings" w:hAnsi="Wingding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nsid w:val="76753F1C"/>
    <w:multiLevelType w:val="multilevel"/>
    <w:tmpl w:val="A6C2F07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76945DF9"/>
    <w:multiLevelType w:val="hybridMultilevel"/>
    <w:tmpl w:val="C432658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8">
    <w:nsid w:val="779B3F7B"/>
    <w:multiLevelType w:val="multilevel"/>
    <w:tmpl w:val="3D205C70"/>
    <w:lvl w:ilvl="0">
      <w:start w:val="1"/>
      <w:numFmt w:val="bullet"/>
      <w:lvlText w:val=""/>
      <w:lvlJc w:val="left"/>
      <w:pPr>
        <w:tabs>
          <w:tab w:val="num" w:pos="1490"/>
        </w:tabs>
        <w:ind w:left="1490" w:hanging="360"/>
      </w:pPr>
      <w:rPr>
        <w:rFonts w:ascii="Symbol" w:hAnsi="Symbol" w:hint="default"/>
        <w:sz w:val="20"/>
      </w:rPr>
    </w:lvl>
    <w:lvl w:ilvl="1" w:tentative="1">
      <w:start w:val="1"/>
      <w:numFmt w:val="bullet"/>
      <w:lvlText w:val="o"/>
      <w:lvlJc w:val="left"/>
      <w:pPr>
        <w:tabs>
          <w:tab w:val="num" w:pos="2210"/>
        </w:tabs>
        <w:ind w:left="2210" w:hanging="360"/>
      </w:pPr>
      <w:rPr>
        <w:rFonts w:ascii="Courier New" w:hAnsi="Courier New" w:hint="default"/>
        <w:sz w:val="20"/>
      </w:rPr>
    </w:lvl>
    <w:lvl w:ilvl="2" w:tentative="1">
      <w:start w:val="1"/>
      <w:numFmt w:val="bullet"/>
      <w:lvlText w:val=""/>
      <w:lvlJc w:val="left"/>
      <w:pPr>
        <w:tabs>
          <w:tab w:val="num" w:pos="2930"/>
        </w:tabs>
        <w:ind w:left="2930" w:hanging="360"/>
      </w:pPr>
      <w:rPr>
        <w:rFonts w:ascii="Wingdings" w:hAnsi="Wingdings" w:hint="default"/>
        <w:sz w:val="20"/>
      </w:rPr>
    </w:lvl>
    <w:lvl w:ilvl="3" w:tentative="1">
      <w:start w:val="1"/>
      <w:numFmt w:val="bullet"/>
      <w:lvlText w:val=""/>
      <w:lvlJc w:val="left"/>
      <w:pPr>
        <w:tabs>
          <w:tab w:val="num" w:pos="3650"/>
        </w:tabs>
        <w:ind w:left="3650" w:hanging="360"/>
      </w:pPr>
      <w:rPr>
        <w:rFonts w:ascii="Wingdings" w:hAnsi="Wingdings" w:hint="default"/>
        <w:sz w:val="20"/>
      </w:rPr>
    </w:lvl>
    <w:lvl w:ilvl="4" w:tentative="1">
      <w:start w:val="1"/>
      <w:numFmt w:val="bullet"/>
      <w:lvlText w:val=""/>
      <w:lvlJc w:val="left"/>
      <w:pPr>
        <w:tabs>
          <w:tab w:val="num" w:pos="4370"/>
        </w:tabs>
        <w:ind w:left="4370" w:hanging="360"/>
      </w:pPr>
      <w:rPr>
        <w:rFonts w:ascii="Wingdings" w:hAnsi="Wingdings" w:hint="default"/>
        <w:sz w:val="20"/>
      </w:rPr>
    </w:lvl>
    <w:lvl w:ilvl="5" w:tentative="1">
      <w:start w:val="1"/>
      <w:numFmt w:val="bullet"/>
      <w:lvlText w:val=""/>
      <w:lvlJc w:val="left"/>
      <w:pPr>
        <w:tabs>
          <w:tab w:val="num" w:pos="5090"/>
        </w:tabs>
        <w:ind w:left="5090" w:hanging="360"/>
      </w:pPr>
      <w:rPr>
        <w:rFonts w:ascii="Wingdings" w:hAnsi="Wingdings" w:hint="default"/>
        <w:sz w:val="20"/>
      </w:rPr>
    </w:lvl>
    <w:lvl w:ilvl="6" w:tentative="1">
      <w:start w:val="1"/>
      <w:numFmt w:val="bullet"/>
      <w:lvlText w:val=""/>
      <w:lvlJc w:val="left"/>
      <w:pPr>
        <w:tabs>
          <w:tab w:val="num" w:pos="5810"/>
        </w:tabs>
        <w:ind w:left="5810" w:hanging="360"/>
      </w:pPr>
      <w:rPr>
        <w:rFonts w:ascii="Wingdings" w:hAnsi="Wingdings" w:hint="default"/>
        <w:sz w:val="20"/>
      </w:rPr>
    </w:lvl>
    <w:lvl w:ilvl="7" w:tentative="1">
      <w:start w:val="1"/>
      <w:numFmt w:val="bullet"/>
      <w:lvlText w:val=""/>
      <w:lvlJc w:val="left"/>
      <w:pPr>
        <w:tabs>
          <w:tab w:val="num" w:pos="6530"/>
        </w:tabs>
        <w:ind w:left="6530" w:hanging="360"/>
      </w:pPr>
      <w:rPr>
        <w:rFonts w:ascii="Wingdings" w:hAnsi="Wingdings" w:hint="default"/>
        <w:sz w:val="20"/>
      </w:rPr>
    </w:lvl>
    <w:lvl w:ilvl="8" w:tentative="1">
      <w:start w:val="1"/>
      <w:numFmt w:val="bullet"/>
      <w:lvlText w:val=""/>
      <w:lvlJc w:val="left"/>
      <w:pPr>
        <w:tabs>
          <w:tab w:val="num" w:pos="7250"/>
        </w:tabs>
        <w:ind w:left="7250" w:hanging="360"/>
      </w:pPr>
      <w:rPr>
        <w:rFonts w:ascii="Wingdings" w:hAnsi="Wingdings" w:hint="default"/>
        <w:sz w:val="20"/>
      </w:rPr>
    </w:lvl>
  </w:abstractNum>
  <w:abstractNum w:abstractNumId="79">
    <w:nsid w:val="77D31DE5"/>
    <w:multiLevelType w:val="hybridMultilevel"/>
    <w:tmpl w:val="386E2604"/>
    <w:lvl w:ilvl="0" w:tplc="CCC406DA">
      <w:start w:val="1"/>
      <w:numFmt w:val="decimal"/>
      <w:lvlText w:val="%1."/>
      <w:lvlJc w:val="left"/>
      <w:pPr>
        <w:ind w:left="720" w:hanging="360"/>
      </w:pPr>
      <w:rPr>
        <w:rFonts w:cs="Times New Roman" w:hint="default"/>
      </w:rPr>
    </w:lvl>
    <w:lvl w:ilvl="1" w:tplc="040A0019" w:tentative="1">
      <w:start w:val="1"/>
      <w:numFmt w:val="lowerLetter"/>
      <w:lvlText w:val="%2."/>
      <w:lvlJc w:val="left"/>
      <w:pPr>
        <w:ind w:left="1440" w:hanging="360"/>
      </w:pPr>
      <w:rPr>
        <w:rFonts w:cs="Times New Roman"/>
      </w:rPr>
    </w:lvl>
    <w:lvl w:ilvl="2" w:tplc="040A001B" w:tentative="1">
      <w:start w:val="1"/>
      <w:numFmt w:val="lowerRoman"/>
      <w:lvlText w:val="%3."/>
      <w:lvlJc w:val="right"/>
      <w:pPr>
        <w:ind w:left="2160" w:hanging="180"/>
      </w:pPr>
      <w:rPr>
        <w:rFonts w:cs="Times New Roman"/>
      </w:rPr>
    </w:lvl>
    <w:lvl w:ilvl="3" w:tplc="040A000F" w:tentative="1">
      <w:start w:val="1"/>
      <w:numFmt w:val="decimal"/>
      <w:lvlText w:val="%4."/>
      <w:lvlJc w:val="left"/>
      <w:pPr>
        <w:ind w:left="2880" w:hanging="360"/>
      </w:pPr>
      <w:rPr>
        <w:rFonts w:cs="Times New Roman"/>
      </w:rPr>
    </w:lvl>
    <w:lvl w:ilvl="4" w:tplc="040A0019" w:tentative="1">
      <w:start w:val="1"/>
      <w:numFmt w:val="lowerLetter"/>
      <w:lvlText w:val="%5."/>
      <w:lvlJc w:val="left"/>
      <w:pPr>
        <w:ind w:left="3600" w:hanging="360"/>
      </w:pPr>
      <w:rPr>
        <w:rFonts w:cs="Times New Roman"/>
      </w:rPr>
    </w:lvl>
    <w:lvl w:ilvl="5" w:tplc="040A001B" w:tentative="1">
      <w:start w:val="1"/>
      <w:numFmt w:val="lowerRoman"/>
      <w:lvlText w:val="%6."/>
      <w:lvlJc w:val="right"/>
      <w:pPr>
        <w:ind w:left="4320" w:hanging="180"/>
      </w:pPr>
      <w:rPr>
        <w:rFonts w:cs="Times New Roman"/>
      </w:rPr>
    </w:lvl>
    <w:lvl w:ilvl="6" w:tplc="040A000F" w:tentative="1">
      <w:start w:val="1"/>
      <w:numFmt w:val="decimal"/>
      <w:lvlText w:val="%7."/>
      <w:lvlJc w:val="left"/>
      <w:pPr>
        <w:ind w:left="5040" w:hanging="360"/>
      </w:pPr>
      <w:rPr>
        <w:rFonts w:cs="Times New Roman"/>
      </w:rPr>
    </w:lvl>
    <w:lvl w:ilvl="7" w:tplc="040A0019" w:tentative="1">
      <w:start w:val="1"/>
      <w:numFmt w:val="lowerLetter"/>
      <w:lvlText w:val="%8."/>
      <w:lvlJc w:val="left"/>
      <w:pPr>
        <w:ind w:left="5760" w:hanging="360"/>
      </w:pPr>
      <w:rPr>
        <w:rFonts w:cs="Times New Roman"/>
      </w:rPr>
    </w:lvl>
    <w:lvl w:ilvl="8" w:tplc="040A001B" w:tentative="1">
      <w:start w:val="1"/>
      <w:numFmt w:val="lowerRoman"/>
      <w:lvlText w:val="%9."/>
      <w:lvlJc w:val="right"/>
      <w:pPr>
        <w:ind w:left="6480" w:hanging="180"/>
      </w:pPr>
      <w:rPr>
        <w:rFonts w:cs="Times New Roman"/>
      </w:rPr>
    </w:lvl>
  </w:abstractNum>
  <w:abstractNum w:abstractNumId="80">
    <w:nsid w:val="78745F23"/>
    <w:multiLevelType w:val="hybridMultilevel"/>
    <w:tmpl w:val="FE28ECB6"/>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1">
    <w:nsid w:val="799D4685"/>
    <w:multiLevelType w:val="hybridMultilevel"/>
    <w:tmpl w:val="34F2861A"/>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2">
    <w:nsid w:val="7B3C00C9"/>
    <w:multiLevelType w:val="hybridMultilevel"/>
    <w:tmpl w:val="912CB2DA"/>
    <w:lvl w:ilvl="0" w:tplc="300A000B">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83">
    <w:nsid w:val="7B694FEF"/>
    <w:multiLevelType w:val="hybridMultilevel"/>
    <w:tmpl w:val="70968F14"/>
    <w:lvl w:ilvl="0" w:tplc="300A000B">
      <w:start w:val="1"/>
      <w:numFmt w:val="bullet"/>
      <w:lvlText w:val=""/>
      <w:lvlJc w:val="left"/>
      <w:pPr>
        <w:ind w:left="1440" w:hanging="360"/>
      </w:pPr>
      <w:rPr>
        <w:rFonts w:ascii="Wingdings" w:hAnsi="Wingdings" w:hint="default"/>
      </w:rPr>
    </w:lvl>
    <w:lvl w:ilvl="1" w:tplc="300A0003" w:tentative="1">
      <w:start w:val="1"/>
      <w:numFmt w:val="bullet"/>
      <w:lvlText w:val="o"/>
      <w:lvlJc w:val="left"/>
      <w:pPr>
        <w:ind w:left="2160" w:hanging="360"/>
      </w:pPr>
      <w:rPr>
        <w:rFonts w:ascii="Courier New" w:hAnsi="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84">
    <w:nsid w:val="7C5522E8"/>
    <w:multiLevelType w:val="hybridMultilevel"/>
    <w:tmpl w:val="00D2C0A2"/>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5">
    <w:nsid w:val="7E4B4BE4"/>
    <w:multiLevelType w:val="hybridMultilevel"/>
    <w:tmpl w:val="D03E579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70"/>
  </w:num>
  <w:num w:numId="2">
    <w:abstractNumId w:val="24"/>
  </w:num>
  <w:num w:numId="3">
    <w:abstractNumId w:val="41"/>
  </w:num>
  <w:num w:numId="4">
    <w:abstractNumId w:val="39"/>
  </w:num>
  <w:num w:numId="5">
    <w:abstractNumId w:val="71"/>
  </w:num>
  <w:num w:numId="6">
    <w:abstractNumId w:val="51"/>
  </w:num>
  <w:num w:numId="7">
    <w:abstractNumId w:val="79"/>
  </w:num>
  <w:num w:numId="8">
    <w:abstractNumId w:val="8"/>
  </w:num>
  <w:num w:numId="9">
    <w:abstractNumId w:val="50"/>
  </w:num>
  <w:num w:numId="10">
    <w:abstractNumId w:val="53"/>
  </w:num>
  <w:num w:numId="11">
    <w:abstractNumId w:val="17"/>
  </w:num>
  <w:num w:numId="12">
    <w:abstractNumId w:val="38"/>
  </w:num>
  <w:num w:numId="13">
    <w:abstractNumId w:val="26"/>
  </w:num>
  <w:num w:numId="14">
    <w:abstractNumId w:val="48"/>
  </w:num>
  <w:num w:numId="15">
    <w:abstractNumId w:val="14"/>
  </w:num>
  <w:num w:numId="16">
    <w:abstractNumId w:val="18"/>
  </w:num>
  <w:num w:numId="17">
    <w:abstractNumId w:val="78"/>
  </w:num>
  <w:num w:numId="18">
    <w:abstractNumId w:val="12"/>
  </w:num>
  <w:num w:numId="19">
    <w:abstractNumId w:val="68"/>
  </w:num>
  <w:num w:numId="20">
    <w:abstractNumId w:val="64"/>
  </w:num>
  <w:num w:numId="21">
    <w:abstractNumId w:val="16"/>
  </w:num>
  <w:num w:numId="22">
    <w:abstractNumId w:val="45"/>
  </w:num>
  <w:num w:numId="23">
    <w:abstractNumId w:val="58"/>
  </w:num>
  <w:num w:numId="24">
    <w:abstractNumId w:val="73"/>
  </w:num>
  <w:num w:numId="25">
    <w:abstractNumId w:val="2"/>
  </w:num>
  <w:num w:numId="26">
    <w:abstractNumId w:val="85"/>
  </w:num>
  <w:num w:numId="27">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6"/>
  </w:num>
  <w:num w:numId="29">
    <w:abstractNumId w:val="74"/>
  </w:num>
  <w:num w:numId="30">
    <w:abstractNumId w:val="72"/>
  </w:num>
  <w:num w:numId="31">
    <w:abstractNumId w:val="57"/>
  </w:num>
  <w:num w:numId="32">
    <w:abstractNumId w:val="80"/>
  </w:num>
  <w:num w:numId="33">
    <w:abstractNumId w:val="10"/>
  </w:num>
  <w:num w:numId="34">
    <w:abstractNumId w:val="40"/>
  </w:num>
  <w:num w:numId="35">
    <w:abstractNumId w:val="46"/>
  </w:num>
  <w:num w:numId="36">
    <w:abstractNumId w:val="75"/>
  </w:num>
  <w:num w:numId="37">
    <w:abstractNumId w:val="7"/>
  </w:num>
  <w:num w:numId="38">
    <w:abstractNumId w:val="82"/>
  </w:num>
  <w:num w:numId="39">
    <w:abstractNumId w:val="42"/>
  </w:num>
  <w:num w:numId="40">
    <w:abstractNumId w:val="15"/>
  </w:num>
  <w:num w:numId="41">
    <w:abstractNumId w:val="22"/>
  </w:num>
  <w:num w:numId="42">
    <w:abstractNumId w:val="25"/>
  </w:num>
  <w:num w:numId="43">
    <w:abstractNumId w:val="34"/>
  </w:num>
  <w:num w:numId="44">
    <w:abstractNumId w:val="36"/>
  </w:num>
  <w:num w:numId="45">
    <w:abstractNumId w:val="63"/>
  </w:num>
  <w:num w:numId="46">
    <w:abstractNumId w:val="83"/>
  </w:num>
  <w:num w:numId="47">
    <w:abstractNumId w:val="30"/>
  </w:num>
  <w:num w:numId="48">
    <w:abstractNumId w:val="0"/>
  </w:num>
  <w:num w:numId="49">
    <w:abstractNumId w:val="60"/>
  </w:num>
  <w:num w:numId="50">
    <w:abstractNumId w:val="27"/>
  </w:num>
  <w:num w:numId="51">
    <w:abstractNumId w:val="84"/>
  </w:num>
  <w:num w:numId="52">
    <w:abstractNumId w:val="11"/>
  </w:num>
  <w:num w:numId="53">
    <w:abstractNumId w:val="37"/>
  </w:num>
  <w:num w:numId="54">
    <w:abstractNumId w:val="69"/>
  </w:num>
  <w:num w:numId="55">
    <w:abstractNumId w:val="23"/>
  </w:num>
  <w:num w:numId="56">
    <w:abstractNumId w:val="5"/>
  </w:num>
  <w:num w:numId="57">
    <w:abstractNumId w:val="21"/>
  </w:num>
  <w:num w:numId="58">
    <w:abstractNumId w:val="32"/>
  </w:num>
  <w:num w:numId="59">
    <w:abstractNumId w:val="20"/>
  </w:num>
  <w:num w:numId="60">
    <w:abstractNumId w:val="29"/>
  </w:num>
  <w:num w:numId="61">
    <w:abstractNumId w:val="44"/>
  </w:num>
  <w:num w:numId="62">
    <w:abstractNumId w:val="31"/>
  </w:num>
  <w:num w:numId="63">
    <w:abstractNumId w:val="19"/>
  </w:num>
  <w:num w:numId="64">
    <w:abstractNumId w:val="76"/>
  </w:num>
  <w:num w:numId="65">
    <w:abstractNumId w:val="47"/>
  </w:num>
  <w:num w:numId="66">
    <w:abstractNumId w:val="43"/>
  </w:num>
  <w:num w:numId="67">
    <w:abstractNumId w:val="4"/>
  </w:num>
  <w:num w:numId="68">
    <w:abstractNumId w:val="49"/>
  </w:num>
  <w:num w:numId="69">
    <w:abstractNumId w:val="33"/>
  </w:num>
  <w:num w:numId="70">
    <w:abstractNumId w:val="35"/>
  </w:num>
  <w:num w:numId="71">
    <w:abstractNumId w:val="77"/>
  </w:num>
  <w:num w:numId="72">
    <w:abstractNumId w:val="28"/>
  </w:num>
  <w:num w:numId="73">
    <w:abstractNumId w:val="9"/>
  </w:num>
  <w:num w:numId="74">
    <w:abstractNumId w:val="13"/>
  </w:num>
  <w:num w:numId="75">
    <w:abstractNumId w:val="56"/>
  </w:num>
  <w:num w:numId="76">
    <w:abstractNumId w:val="55"/>
  </w:num>
  <w:num w:numId="77">
    <w:abstractNumId w:val="59"/>
  </w:num>
  <w:num w:numId="78">
    <w:abstractNumId w:val="67"/>
  </w:num>
  <w:num w:numId="79">
    <w:abstractNumId w:val="81"/>
  </w:num>
  <w:num w:numId="80">
    <w:abstractNumId w:val="52"/>
  </w:num>
  <w:num w:numId="81">
    <w:abstractNumId w:val="6"/>
  </w:num>
  <w:num w:numId="82">
    <w:abstractNumId w:val="3"/>
  </w:num>
  <w:num w:numId="83">
    <w:abstractNumId w:val="54"/>
  </w:num>
  <w:num w:numId="84">
    <w:abstractNumId w:val="61"/>
  </w:num>
  <w:num w:numId="85">
    <w:abstractNumId w:val="1"/>
  </w:num>
  <w:num w:numId="86">
    <w:abstractNumId w:val="62"/>
  </w:num>
  <w:num w:numId="87">
    <w:abstractNumId w:val="65"/>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2B25"/>
    <w:rsid w:val="0000079F"/>
    <w:rsid w:val="00004B8D"/>
    <w:rsid w:val="00006253"/>
    <w:rsid w:val="000062C3"/>
    <w:rsid w:val="000132B6"/>
    <w:rsid w:val="00021AA6"/>
    <w:rsid w:val="00022F28"/>
    <w:rsid w:val="00026D51"/>
    <w:rsid w:val="00027BA2"/>
    <w:rsid w:val="000303A1"/>
    <w:rsid w:val="00030E16"/>
    <w:rsid w:val="00032216"/>
    <w:rsid w:val="00034DFE"/>
    <w:rsid w:val="00035492"/>
    <w:rsid w:val="0003600C"/>
    <w:rsid w:val="000372F6"/>
    <w:rsid w:val="00041298"/>
    <w:rsid w:val="000415E5"/>
    <w:rsid w:val="00042F1A"/>
    <w:rsid w:val="00044A0C"/>
    <w:rsid w:val="00051A42"/>
    <w:rsid w:val="0005380E"/>
    <w:rsid w:val="000560E5"/>
    <w:rsid w:val="00061017"/>
    <w:rsid w:val="00063A08"/>
    <w:rsid w:val="000648FB"/>
    <w:rsid w:val="0006569B"/>
    <w:rsid w:val="00070740"/>
    <w:rsid w:val="00071729"/>
    <w:rsid w:val="00074CC8"/>
    <w:rsid w:val="000755B9"/>
    <w:rsid w:val="0007647F"/>
    <w:rsid w:val="00076FBE"/>
    <w:rsid w:val="00083C81"/>
    <w:rsid w:val="00085081"/>
    <w:rsid w:val="00086884"/>
    <w:rsid w:val="00086F3F"/>
    <w:rsid w:val="00091558"/>
    <w:rsid w:val="00094769"/>
    <w:rsid w:val="00094D03"/>
    <w:rsid w:val="00095312"/>
    <w:rsid w:val="0009744A"/>
    <w:rsid w:val="00097715"/>
    <w:rsid w:val="000A045A"/>
    <w:rsid w:val="000A1D8C"/>
    <w:rsid w:val="000A2D19"/>
    <w:rsid w:val="000A5464"/>
    <w:rsid w:val="000A6848"/>
    <w:rsid w:val="000B392F"/>
    <w:rsid w:val="000C01F6"/>
    <w:rsid w:val="000C25E1"/>
    <w:rsid w:val="000C493D"/>
    <w:rsid w:val="000C6F9A"/>
    <w:rsid w:val="000C711E"/>
    <w:rsid w:val="000C7776"/>
    <w:rsid w:val="000D09BE"/>
    <w:rsid w:val="000D1292"/>
    <w:rsid w:val="000D2B7E"/>
    <w:rsid w:val="000D4C46"/>
    <w:rsid w:val="000D5129"/>
    <w:rsid w:val="000D6D3D"/>
    <w:rsid w:val="000E060F"/>
    <w:rsid w:val="000E4708"/>
    <w:rsid w:val="000E4F3F"/>
    <w:rsid w:val="000E5A8C"/>
    <w:rsid w:val="000E5C19"/>
    <w:rsid w:val="000E754E"/>
    <w:rsid w:val="000F09DF"/>
    <w:rsid w:val="000F0E00"/>
    <w:rsid w:val="000F3D51"/>
    <w:rsid w:val="000F507A"/>
    <w:rsid w:val="00102C64"/>
    <w:rsid w:val="00104D0C"/>
    <w:rsid w:val="001106F8"/>
    <w:rsid w:val="0011307D"/>
    <w:rsid w:val="00114C9D"/>
    <w:rsid w:val="00120C1B"/>
    <w:rsid w:val="001210D3"/>
    <w:rsid w:val="00121E35"/>
    <w:rsid w:val="00123103"/>
    <w:rsid w:val="00130423"/>
    <w:rsid w:val="00130E96"/>
    <w:rsid w:val="00131A96"/>
    <w:rsid w:val="00133B4D"/>
    <w:rsid w:val="0013640E"/>
    <w:rsid w:val="00136EDA"/>
    <w:rsid w:val="00142F5C"/>
    <w:rsid w:val="00144ACF"/>
    <w:rsid w:val="00147FAF"/>
    <w:rsid w:val="00150B8E"/>
    <w:rsid w:val="001519C4"/>
    <w:rsid w:val="0015265D"/>
    <w:rsid w:val="00152936"/>
    <w:rsid w:val="0016216E"/>
    <w:rsid w:val="001625E9"/>
    <w:rsid w:val="00163B89"/>
    <w:rsid w:val="00163E91"/>
    <w:rsid w:val="00165527"/>
    <w:rsid w:val="001714AF"/>
    <w:rsid w:val="001736F7"/>
    <w:rsid w:val="0017542E"/>
    <w:rsid w:val="00175AA0"/>
    <w:rsid w:val="00176B54"/>
    <w:rsid w:val="00183F6B"/>
    <w:rsid w:val="001849BF"/>
    <w:rsid w:val="00184BA1"/>
    <w:rsid w:val="00187CA9"/>
    <w:rsid w:val="0019093E"/>
    <w:rsid w:val="00191EE2"/>
    <w:rsid w:val="00192263"/>
    <w:rsid w:val="00192FDF"/>
    <w:rsid w:val="00193542"/>
    <w:rsid w:val="00195C47"/>
    <w:rsid w:val="00196500"/>
    <w:rsid w:val="00196668"/>
    <w:rsid w:val="00197247"/>
    <w:rsid w:val="001A4C60"/>
    <w:rsid w:val="001B1740"/>
    <w:rsid w:val="001B5BD5"/>
    <w:rsid w:val="001B70B4"/>
    <w:rsid w:val="001C0CEF"/>
    <w:rsid w:val="001C4166"/>
    <w:rsid w:val="001D2256"/>
    <w:rsid w:val="001E261E"/>
    <w:rsid w:val="001E3796"/>
    <w:rsid w:val="001E3DDA"/>
    <w:rsid w:val="001E5090"/>
    <w:rsid w:val="001E5696"/>
    <w:rsid w:val="001F205E"/>
    <w:rsid w:val="001F610A"/>
    <w:rsid w:val="001F779A"/>
    <w:rsid w:val="001F7A83"/>
    <w:rsid w:val="00200C73"/>
    <w:rsid w:val="00200E20"/>
    <w:rsid w:val="00207AB1"/>
    <w:rsid w:val="00210F60"/>
    <w:rsid w:val="002116B1"/>
    <w:rsid w:val="00213738"/>
    <w:rsid w:val="002158B5"/>
    <w:rsid w:val="002174EE"/>
    <w:rsid w:val="002239AA"/>
    <w:rsid w:val="00224818"/>
    <w:rsid w:val="00224FF9"/>
    <w:rsid w:val="00230CA3"/>
    <w:rsid w:val="0023372F"/>
    <w:rsid w:val="00234790"/>
    <w:rsid w:val="00243128"/>
    <w:rsid w:val="00245815"/>
    <w:rsid w:val="0024628F"/>
    <w:rsid w:val="00246F78"/>
    <w:rsid w:val="00247B1E"/>
    <w:rsid w:val="00250445"/>
    <w:rsid w:val="00251412"/>
    <w:rsid w:val="00251973"/>
    <w:rsid w:val="0025257E"/>
    <w:rsid w:val="00253486"/>
    <w:rsid w:val="00253507"/>
    <w:rsid w:val="00253E70"/>
    <w:rsid w:val="002559B0"/>
    <w:rsid w:val="00257687"/>
    <w:rsid w:val="002611DE"/>
    <w:rsid w:val="00261FAF"/>
    <w:rsid w:val="002621DF"/>
    <w:rsid w:val="0026288E"/>
    <w:rsid w:val="00266FBC"/>
    <w:rsid w:val="00267037"/>
    <w:rsid w:val="0026718A"/>
    <w:rsid w:val="00267F09"/>
    <w:rsid w:val="00273BEC"/>
    <w:rsid w:val="0027662E"/>
    <w:rsid w:val="00292F74"/>
    <w:rsid w:val="00293F1B"/>
    <w:rsid w:val="0029503E"/>
    <w:rsid w:val="00295563"/>
    <w:rsid w:val="00296B1D"/>
    <w:rsid w:val="002A1A39"/>
    <w:rsid w:val="002A48D2"/>
    <w:rsid w:val="002A52C5"/>
    <w:rsid w:val="002A580D"/>
    <w:rsid w:val="002A5A4A"/>
    <w:rsid w:val="002A6956"/>
    <w:rsid w:val="002B1AE7"/>
    <w:rsid w:val="002B3ADB"/>
    <w:rsid w:val="002B3CFF"/>
    <w:rsid w:val="002B65C6"/>
    <w:rsid w:val="002B7EE1"/>
    <w:rsid w:val="002C011D"/>
    <w:rsid w:val="002C2B54"/>
    <w:rsid w:val="002C5672"/>
    <w:rsid w:val="002D40AE"/>
    <w:rsid w:val="002D728B"/>
    <w:rsid w:val="002D72E1"/>
    <w:rsid w:val="002D7D63"/>
    <w:rsid w:val="002E2860"/>
    <w:rsid w:val="002E458A"/>
    <w:rsid w:val="002E4992"/>
    <w:rsid w:val="002E5182"/>
    <w:rsid w:val="002F02BC"/>
    <w:rsid w:val="002F0EDD"/>
    <w:rsid w:val="002F0EDF"/>
    <w:rsid w:val="002F1F3D"/>
    <w:rsid w:val="002F229B"/>
    <w:rsid w:val="002F309F"/>
    <w:rsid w:val="002F6B6A"/>
    <w:rsid w:val="002F7CE1"/>
    <w:rsid w:val="00301B11"/>
    <w:rsid w:val="003037E4"/>
    <w:rsid w:val="00303AD5"/>
    <w:rsid w:val="00303EF5"/>
    <w:rsid w:val="003045B4"/>
    <w:rsid w:val="00304E83"/>
    <w:rsid w:val="0030573A"/>
    <w:rsid w:val="00310341"/>
    <w:rsid w:val="00323CAF"/>
    <w:rsid w:val="00326D21"/>
    <w:rsid w:val="00332131"/>
    <w:rsid w:val="003331FE"/>
    <w:rsid w:val="00333CAE"/>
    <w:rsid w:val="00333F57"/>
    <w:rsid w:val="00336F28"/>
    <w:rsid w:val="00345AAF"/>
    <w:rsid w:val="003558CC"/>
    <w:rsid w:val="00360293"/>
    <w:rsid w:val="00362CE7"/>
    <w:rsid w:val="00363A33"/>
    <w:rsid w:val="00364B14"/>
    <w:rsid w:val="00365524"/>
    <w:rsid w:val="0036564A"/>
    <w:rsid w:val="00365B2C"/>
    <w:rsid w:val="00373264"/>
    <w:rsid w:val="00376F0F"/>
    <w:rsid w:val="00377707"/>
    <w:rsid w:val="003806EA"/>
    <w:rsid w:val="00380CEB"/>
    <w:rsid w:val="00380FA8"/>
    <w:rsid w:val="0038150A"/>
    <w:rsid w:val="00381BFB"/>
    <w:rsid w:val="00382618"/>
    <w:rsid w:val="00382CD5"/>
    <w:rsid w:val="00385C05"/>
    <w:rsid w:val="00393952"/>
    <w:rsid w:val="003939BD"/>
    <w:rsid w:val="00396228"/>
    <w:rsid w:val="00397A87"/>
    <w:rsid w:val="003A0A5A"/>
    <w:rsid w:val="003A210C"/>
    <w:rsid w:val="003A3775"/>
    <w:rsid w:val="003A60FD"/>
    <w:rsid w:val="003B1055"/>
    <w:rsid w:val="003B2152"/>
    <w:rsid w:val="003B3D3A"/>
    <w:rsid w:val="003B6CC7"/>
    <w:rsid w:val="003C17E0"/>
    <w:rsid w:val="003C2348"/>
    <w:rsid w:val="003C3804"/>
    <w:rsid w:val="003C5520"/>
    <w:rsid w:val="003C5F03"/>
    <w:rsid w:val="003C7BE1"/>
    <w:rsid w:val="003D0B6F"/>
    <w:rsid w:val="003D1942"/>
    <w:rsid w:val="003D34C4"/>
    <w:rsid w:val="003D40DD"/>
    <w:rsid w:val="003D447E"/>
    <w:rsid w:val="003E08BC"/>
    <w:rsid w:val="003E228D"/>
    <w:rsid w:val="003E2F67"/>
    <w:rsid w:val="003E4007"/>
    <w:rsid w:val="003E4CF0"/>
    <w:rsid w:val="003E6241"/>
    <w:rsid w:val="003E6477"/>
    <w:rsid w:val="003F17AC"/>
    <w:rsid w:val="003F2E4B"/>
    <w:rsid w:val="003F41B4"/>
    <w:rsid w:val="003F4C9F"/>
    <w:rsid w:val="003F5EE6"/>
    <w:rsid w:val="003F66F1"/>
    <w:rsid w:val="003F7B5F"/>
    <w:rsid w:val="004027F9"/>
    <w:rsid w:val="00404022"/>
    <w:rsid w:val="00404B74"/>
    <w:rsid w:val="004069E4"/>
    <w:rsid w:val="004107E9"/>
    <w:rsid w:val="00411DB5"/>
    <w:rsid w:val="00411E88"/>
    <w:rsid w:val="004128E4"/>
    <w:rsid w:val="00412AB9"/>
    <w:rsid w:val="00413B61"/>
    <w:rsid w:val="0041497A"/>
    <w:rsid w:val="00415120"/>
    <w:rsid w:val="0041598C"/>
    <w:rsid w:val="00417C98"/>
    <w:rsid w:val="004206AC"/>
    <w:rsid w:val="00421880"/>
    <w:rsid w:val="00421C3C"/>
    <w:rsid w:val="004231A9"/>
    <w:rsid w:val="00424653"/>
    <w:rsid w:val="004253E1"/>
    <w:rsid w:val="00427ADB"/>
    <w:rsid w:val="004322C9"/>
    <w:rsid w:val="004326F4"/>
    <w:rsid w:val="00436783"/>
    <w:rsid w:val="00437792"/>
    <w:rsid w:val="00443A3E"/>
    <w:rsid w:val="00446296"/>
    <w:rsid w:val="00453C44"/>
    <w:rsid w:val="0045656A"/>
    <w:rsid w:val="00456C83"/>
    <w:rsid w:val="004618D8"/>
    <w:rsid w:val="00462022"/>
    <w:rsid w:val="0046305B"/>
    <w:rsid w:val="0046396F"/>
    <w:rsid w:val="004658F2"/>
    <w:rsid w:val="004709B1"/>
    <w:rsid w:val="00473423"/>
    <w:rsid w:val="00473ED0"/>
    <w:rsid w:val="00476704"/>
    <w:rsid w:val="0048041A"/>
    <w:rsid w:val="0048219E"/>
    <w:rsid w:val="00482C26"/>
    <w:rsid w:val="00483C00"/>
    <w:rsid w:val="00494F79"/>
    <w:rsid w:val="004A10CE"/>
    <w:rsid w:val="004A3C9D"/>
    <w:rsid w:val="004A4985"/>
    <w:rsid w:val="004A4D1D"/>
    <w:rsid w:val="004A5476"/>
    <w:rsid w:val="004A68B8"/>
    <w:rsid w:val="004B3441"/>
    <w:rsid w:val="004B53BF"/>
    <w:rsid w:val="004B59FB"/>
    <w:rsid w:val="004B7BCA"/>
    <w:rsid w:val="004C28B6"/>
    <w:rsid w:val="004C4AC4"/>
    <w:rsid w:val="004C5900"/>
    <w:rsid w:val="004D0A78"/>
    <w:rsid w:val="004D410B"/>
    <w:rsid w:val="004D7C14"/>
    <w:rsid w:val="004E0099"/>
    <w:rsid w:val="004E095A"/>
    <w:rsid w:val="004E110A"/>
    <w:rsid w:val="004E204A"/>
    <w:rsid w:val="004E339C"/>
    <w:rsid w:val="004E7332"/>
    <w:rsid w:val="004E756B"/>
    <w:rsid w:val="004F062F"/>
    <w:rsid w:val="004F21EA"/>
    <w:rsid w:val="004F6C20"/>
    <w:rsid w:val="004F715A"/>
    <w:rsid w:val="004F715E"/>
    <w:rsid w:val="00501A59"/>
    <w:rsid w:val="0050508F"/>
    <w:rsid w:val="00505F5C"/>
    <w:rsid w:val="00506D50"/>
    <w:rsid w:val="0050794A"/>
    <w:rsid w:val="00511A74"/>
    <w:rsid w:val="00516CCD"/>
    <w:rsid w:val="005173B8"/>
    <w:rsid w:val="00517EC0"/>
    <w:rsid w:val="005271D2"/>
    <w:rsid w:val="0053066F"/>
    <w:rsid w:val="00532B25"/>
    <w:rsid w:val="00535B64"/>
    <w:rsid w:val="00540BE1"/>
    <w:rsid w:val="005418C3"/>
    <w:rsid w:val="00555995"/>
    <w:rsid w:val="00556F0E"/>
    <w:rsid w:val="00562AD7"/>
    <w:rsid w:val="00563163"/>
    <w:rsid w:val="005707A1"/>
    <w:rsid w:val="00571038"/>
    <w:rsid w:val="005729DD"/>
    <w:rsid w:val="00573308"/>
    <w:rsid w:val="005754FF"/>
    <w:rsid w:val="00576627"/>
    <w:rsid w:val="00577239"/>
    <w:rsid w:val="00577CE8"/>
    <w:rsid w:val="005814D7"/>
    <w:rsid w:val="005816C0"/>
    <w:rsid w:val="005832A1"/>
    <w:rsid w:val="00583626"/>
    <w:rsid w:val="00585455"/>
    <w:rsid w:val="00587124"/>
    <w:rsid w:val="00587BC4"/>
    <w:rsid w:val="005901F7"/>
    <w:rsid w:val="005912FF"/>
    <w:rsid w:val="005923BB"/>
    <w:rsid w:val="0059266C"/>
    <w:rsid w:val="00592F77"/>
    <w:rsid w:val="00593A80"/>
    <w:rsid w:val="0059453D"/>
    <w:rsid w:val="00594812"/>
    <w:rsid w:val="0059620D"/>
    <w:rsid w:val="005A0FE2"/>
    <w:rsid w:val="005A12E0"/>
    <w:rsid w:val="005A1D93"/>
    <w:rsid w:val="005A5A5C"/>
    <w:rsid w:val="005A62EB"/>
    <w:rsid w:val="005B021C"/>
    <w:rsid w:val="005B13AE"/>
    <w:rsid w:val="005B321E"/>
    <w:rsid w:val="005B343C"/>
    <w:rsid w:val="005B5324"/>
    <w:rsid w:val="005B7162"/>
    <w:rsid w:val="005C0677"/>
    <w:rsid w:val="005C25B4"/>
    <w:rsid w:val="005C2E0C"/>
    <w:rsid w:val="005C7019"/>
    <w:rsid w:val="005D0F82"/>
    <w:rsid w:val="005D1402"/>
    <w:rsid w:val="005D18DB"/>
    <w:rsid w:val="005D3450"/>
    <w:rsid w:val="005E19A4"/>
    <w:rsid w:val="005E2415"/>
    <w:rsid w:val="005E417A"/>
    <w:rsid w:val="005E6499"/>
    <w:rsid w:val="005F1628"/>
    <w:rsid w:val="005F1A22"/>
    <w:rsid w:val="005F248D"/>
    <w:rsid w:val="005F3431"/>
    <w:rsid w:val="005F389B"/>
    <w:rsid w:val="005F4EAF"/>
    <w:rsid w:val="005F5DC9"/>
    <w:rsid w:val="005F62D9"/>
    <w:rsid w:val="005F6B50"/>
    <w:rsid w:val="005F7BC3"/>
    <w:rsid w:val="00600337"/>
    <w:rsid w:val="006010A3"/>
    <w:rsid w:val="006064D7"/>
    <w:rsid w:val="00606827"/>
    <w:rsid w:val="00606C0C"/>
    <w:rsid w:val="00611294"/>
    <w:rsid w:val="0061361A"/>
    <w:rsid w:val="00613C76"/>
    <w:rsid w:val="00613D2E"/>
    <w:rsid w:val="006141D3"/>
    <w:rsid w:val="0061737E"/>
    <w:rsid w:val="0062277A"/>
    <w:rsid w:val="00623DC3"/>
    <w:rsid w:val="006258C8"/>
    <w:rsid w:val="006323E6"/>
    <w:rsid w:val="0063781D"/>
    <w:rsid w:val="00643293"/>
    <w:rsid w:val="00643671"/>
    <w:rsid w:val="00644743"/>
    <w:rsid w:val="006451E0"/>
    <w:rsid w:val="006466D7"/>
    <w:rsid w:val="00647950"/>
    <w:rsid w:val="006522D6"/>
    <w:rsid w:val="006535F4"/>
    <w:rsid w:val="006545AE"/>
    <w:rsid w:val="00657BA2"/>
    <w:rsid w:val="00662469"/>
    <w:rsid w:val="006644A8"/>
    <w:rsid w:val="0066518D"/>
    <w:rsid w:val="0066654C"/>
    <w:rsid w:val="006665CC"/>
    <w:rsid w:val="00667C0C"/>
    <w:rsid w:val="00671996"/>
    <w:rsid w:val="00674654"/>
    <w:rsid w:val="006750E6"/>
    <w:rsid w:val="00680531"/>
    <w:rsid w:val="006806F6"/>
    <w:rsid w:val="006822ED"/>
    <w:rsid w:val="0068325B"/>
    <w:rsid w:val="00683FD2"/>
    <w:rsid w:val="00691869"/>
    <w:rsid w:val="006934D8"/>
    <w:rsid w:val="0069443B"/>
    <w:rsid w:val="006A1858"/>
    <w:rsid w:val="006A1DF6"/>
    <w:rsid w:val="006A3BD9"/>
    <w:rsid w:val="006A4A9D"/>
    <w:rsid w:val="006A5342"/>
    <w:rsid w:val="006B04A9"/>
    <w:rsid w:val="006B2FBB"/>
    <w:rsid w:val="006B510D"/>
    <w:rsid w:val="006B5BFF"/>
    <w:rsid w:val="006C2874"/>
    <w:rsid w:val="006C3B5C"/>
    <w:rsid w:val="006C430E"/>
    <w:rsid w:val="006C4DDC"/>
    <w:rsid w:val="006C5679"/>
    <w:rsid w:val="006C57E0"/>
    <w:rsid w:val="006D13FF"/>
    <w:rsid w:val="006D172B"/>
    <w:rsid w:val="006D76E3"/>
    <w:rsid w:val="006D79AD"/>
    <w:rsid w:val="006E1C10"/>
    <w:rsid w:val="006E34B4"/>
    <w:rsid w:val="006E7D6C"/>
    <w:rsid w:val="006F128C"/>
    <w:rsid w:val="006F600B"/>
    <w:rsid w:val="00701AE4"/>
    <w:rsid w:val="0071191E"/>
    <w:rsid w:val="00711EB5"/>
    <w:rsid w:val="00714717"/>
    <w:rsid w:val="00714F52"/>
    <w:rsid w:val="007208AA"/>
    <w:rsid w:val="007212E8"/>
    <w:rsid w:val="007233DF"/>
    <w:rsid w:val="007348C7"/>
    <w:rsid w:val="00735734"/>
    <w:rsid w:val="007432D0"/>
    <w:rsid w:val="00743587"/>
    <w:rsid w:val="00744F62"/>
    <w:rsid w:val="007463AD"/>
    <w:rsid w:val="007511A0"/>
    <w:rsid w:val="0075353F"/>
    <w:rsid w:val="007605F8"/>
    <w:rsid w:val="0076214B"/>
    <w:rsid w:val="007628C0"/>
    <w:rsid w:val="0076406B"/>
    <w:rsid w:val="0076464D"/>
    <w:rsid w:val="007661FC"/>
    <w:rsid w:val="00770784"/>
    <w:rsid w:val="00770B36"/>
    <w:rsid w:val="00773458"/>
    <w:rsid w:val="00775102"/>
    <w:rsid w:val="00781824"/>
    <w:rsid w:val="00782221"/>
    <w:rsid w:val="0078262C"/>
    <w:rsid w:val="00784AC8"/>
    <w:rsid w:val="00785FC9"/>
    <w:rsid w:val="00786319"/>
    <w:rsid w:val="007873EF"/>
    <w:rsid w:val="007909EE"/>
    <w:rsid w:val="00791689"/>
    <w:rsid w:val="007920CB"/>
    <w:rsid w:val="0079240E"/>
    <w:rsid w:val="007952AE"/>
    <w:rsid w:val="00795982"/>
    <w:rsid w:val="00796E6E"/>
    <w:rsid w:val="0079727F"/>
    <w:rsid w:val="00797BDA"/>
    <w:rsid w:val="007A344F"/>
    <w:rsid w:val="007A5EA8"/>
    <w:rsid w:val="007A61F2"/>
    <w:rsid w:val="007A6F7D"/>
    <w:rsid w:val="007A70EE"/>
    <w:rsid w:val="007B684A"/>
    <w:rsid w:val="007C1746"/>
    <w:rsid w:val="007C28D0"/>
    <w:rsid w:val="007C3EEB"/>
    <w:rsid w:val="007C445B"/>
    <w:rsid w:val="007D131B"/>
    <w:rsid w:val="007D1C90"/>
    <w:rsid w:val="007D2132"/>
    <w:rsid w:val="007D5037"/>
    <w:rsid w:val="007D7043"/>
    <w:rsid w:val="007E00EC"/>
    <w:rsid w:val="007E30E2"/>
    <w:rsid w:val="007E5698"/>
    <w:rsid w:val="007E64F3"/>
    <w:rsid w:val="007E6EA3"/>
    <w:rsid w:val="007F0776"/>
    <w:rsid w:val="007F0F9E"/>
    <w:rsid w:val="007F17B6"/>
    <w:rsid w:val="007F19A3"/>
    <w:rsid w:val="007F4154"/>
    <w:rsid w:val="007F6214"/>
    <w:rsid w:val="007F75B2"/>
    <w:rsid w:val="00800AD6"/>
    <w:rsid w:val="008012D5"/>
    <w:rsid w:val="008017E4"/>
    <w:rsid w:val="0080245A"/>
    <w:rsid w:val="008068A0"/>
    <w:rsid w:val="00812296"/>
    <w:rsid w:val="00820545"/>
    <w:rsid w:val="00822303"/>
    <w:rsid w:val="00824C2A"/>
    <w:rsid w:val="0083032E"/>
    <w:rsid w:val="0083045F"/>
    <w:rsid w:val="00830C4B"/>
    <w:rsid w:val="00834AA6"/>
    <w:rsid w:val="00836BDB"/>
    <w:rsid w:val="00836C0C"/>
    <w:rsid w:val="00840CBD"/>
    <w:rsid w:val="00851EC2"/>
    <w:rsid w:val="008539C5"/>
    <w:rsid w:val="008565EA"/>
    <w:rsid w:val="00857F69"/>
    <w:rsid w:val="00862771"/>
    <w:rsid w:val="00862F1F"/>
    <w:rsid w:val="008630C5"/>
    <w:rsid w:val="00865709"/>
    <w:rsid w:val="00867F31"/>
    <w:rsid w:val="0087001A"/>
    <w:rsid w:val="008706C3"/>
    <w:rsid w:val="00873652"/>
    <w:rsid w:val="00874064"/>
    <w:rsid w:val="00875DB0"/>
    <w:rsid w:val="00877CD7"/>
    <w:rsid w:val="00881223"/>
    <w:rsid w:val="00882FE9"/>
    <w:rsid w:val="008839F9"/>
    <w:rsid w:val="00884060"/>
    <w:rsid w:val="00884D72"/>
    <w:rsid w:val="00886DC3"/>
    <w:rsid w:val="00887413"/>
    <w:rsid w:val="0089354C"/>
    <w:rsid w:val="008A2AF5"/>
    <w:rsid w:val="008A37D7"/>
    <w:rsid w:val="008A66DA"/>
    <w:rsid w:val="008B2013"/>
    <w:rsid w:val="008B3053"/>
    <w:rsid w:val="008C30D0"/>
    <w:rsid w:val="008C5984"/>
    <w:rsid w:val="008C59E6"/>
    <w:rsid w:val="008C6538"/>
    <w:rsid w:val="008C781D"/>
    <w:rsid w:val="008D0D73"/>
    <w:rsid w:val="008D49B7"/>
    <w:rsid w:val="008D7524"/>
    <w:rsid w:val="008D7B7B"/>
    <w:rsid w:val="008E0EA5"/>
    <w:rsid w:val="008E30F4"/>
    <w:rsid w:val="008E3107"/>
    <w:rsid w:val="008E3728"/>
    <w:rsid w:val="008E5CD8"/>
    <w:rsid w:val="008E5D9B"/>
    <w:rsid w:val="008F1E6F"/>
    <w:rsid w:val="008F1E70"/>
    <w:rsid w:val="008F7077"/>
    <w:rsid w:val="008F7B24"/>
    <w:rsid w:val="00900C4B"/>
    <w:rsid w:val="009018B8"/>
    <w:rsid w:val="009022E5"/>
    <w:rsid w:val="00902A93"/>
    <w:rsid w:val="00902BD8"/>
    <w:rsid w:val="0090326D"/>
    <w:rsid w:val="00903555"/>
    <w:rsid w:val="0090452F"/>
    <w:rsid w:val="009054F2"/>
    <w:rsid w:val="00906FF6"/>
    <w:rsid w:val="00911D8D"/>
    <w:rsid w:val="0091315A"/>
    <w:rsid w:val="00913BE5"/>
    <w:rsid w:val="009143C5"/>
    <w:rsid w:val="00915AF1"/>
    <w:rsid w:val="00915E7E"/>
    <w:rsid w:val="00916E2B"/>
    <w:rsid w:val="00917B3A"/>
    <w:rsid w:val="00917C35"/>
    <w:rsid w:val="00917CAE"/>
    <w:rsid w:val="009213EE"/>
    <w:rsid w:val="00922AB1"/>
    <w:rsid w:val="0092648E"/>
    <w:rsid w:val="009268E2"/>
    <w:rsid w:val="0093076D"/>
    <w:rsid w:val="009315C4"/>
    <w:rsid w:val="00931C9A"/>
    <w:rsid w:val="00933503"/>
    <w:rsid w:val="009402CB"/>
    <w:rsid w:val="00941653"/>
    <w:rsid w:val="00944A72"/>
    <w:rsid w:val="00950379"/>
    <w:rsid w:val="00950BE2"/>
    <w:rsid w:val="009515CF"/>
    <w:rsid w:val="009551A7"/>
    <w:rsid w:val="009561F7"/>
    <w:rsid w:val="009566E7"/>
    <w:rsid w:val="00956E75"/>
    <w:rsid w:val="009619BC"/>
    <w:rsid w:val="009659A4"/>
    <w:rsid w:val="00974752"/>
    <w:rsid w:val="00976C9E"/>
    <w:rsid w:val="00980B20"/>
    <w:rsid w:val="00983042"/>
    <w:rsid w:val="00986907"/>
    <w:rsid w:val="009907F2"/>
    <w:rsid w:val="00990A52"/>
    <w:rsid w:val="009917C5"/>
    <w:rsid w:val="009972DC"/>
    <w:rsid w:val="009977A2"/>
    <w:rsid w:val="009A26B7"/>
    <w:rsid w:val="009A297F"/>
    <w:rsid w:val="009A6E9E"/>
    <w:rsid w:val="009B0C3D"/>
    <w:rsid w:val="009B0E08"/>
    <w:rsid w:val="009B2FB4"/>
    <w:rsid w:val="009C3FA3"/>
    <w:rsid w:val="009C72C9"/>
    <w:rsid w:val="009D1ABE"/>
    <w:rsid w:val="009D3C18"/>
    <w:rsid w:val="009D3C85"/>
    <w:rsid w:val="009D7584"/>
    <w:rsid w:val="009E18D4"/>
    <w:rsid w:val="009E413C"/>
    <w:rsid w:val="009E499B"/>
    <w:rsid w:val="009E53A7"/>
    <w:rsid w:val="009E5B80"/>
    <w:rsid w:val="009F06AA"/>
    <w:rsid w:val="009F0A40"/>
    <w:rsid w:val="009F1328"/>
    <w:rsid w:val="009F21D0"/>
    <w:rsid w:val="009F393C"/>
    <w:rsid w:val="009F3DBA"/>
    <w:rsid w:val="00A01D67"/>
    <w:rsid w:val="00A026DC"/>
    <w:rsid w:val="00A03635"/>
    <w:rsid w:val="00A073E2"/>
    <w:rsid w:val="00A12934"/>
    <w:rsid w:val="00A12A68"/>
    <w:rsid w:val="00A12F4F"/>
    <w:rsid w:val="00A13129"/>
    <w:rsid w:val="00A13D54"/>
    <w:rsid w:val="00A15840"/>
    <w:rsid w:val="00A20541"/>
    <w:rsid w:val="00A21872"/>
    <w:rsid w:val="00A21F7F"/>
    <w:rsid w:val="00A22393"/>
    <w:rsid w:val="00A24911"/>
    <w:rsid w:val="00A301D9"/>
    <w:rsid w:val="00A31570"/>
    <w:rsid w:val="00A3286E"/>
    <w:rsid w:val="00A34F25"/>
    <w:rsid w:val="00A37EB5"/>
    <w:rsid w:val="00A40202"/>
    <w:rsid w:val="00A4198D"/>
    <w:rsid w:val="00A44867"/>
    <w:rsid w:val="00A506EF"/>
    <w:rsid w:val="00A51091"/>
    <w:rsid w:val="00A54DBE"/>
    <w:rsid w:val="00A55656"/>
    <w:rsid w:val="00A6330A"/>
    <w:rsid w:val="00A65886"/>
    <w:rsid w:val="00A673F5"/>
    <w:rsid w:val="00A676FC"/>
    <w:rsid w:val="00A67A72"/>
    <w:rsid w:val="00A67D94"/>
    <w:rsid w:val="00A70571"/>
    <w:rsid w:val="00A70C7D"/>
    <w:rsid w:val="00A72AB7"/>
    <w:rsid w:val="00A72B9D"/>
    <w:rsid w:val="00A72D21"/>
    <w:rsid w:val="00A75C4E"/>
    <w:rsid w:val="00A763FE"/>
    <w:rsid w:val="00A7656C"/>
    <w:rsid w:val="00A81880"/>
    <w:rsid w:val="00A81F6C"/>
    <w:rsid w:val="00A83724"/>
    <w:rsid w:val="00A85AF3"/>
    <w:rsid w:val="00A87FA3"/>
    <w:rsid w:val="00A91A0F"/>
    <w:rsid w:val="00A939E1"/>
    <w:rsid w:val="00A93C65"/>
    <w:rsid w:val="00A95BA5"/>
    <w:rsid w:val="00A95F96"/>
    <w:rsid w:val="00A96156"/>
    <w:rsid w:val="00A970F6"/>
    <w:rsid w:val="00AA0546"/>
    <w:rsid w:val="00AA0633"/>
    <w:rsid w:val="00AA3D1E"/>
    <w:rsid w:val="00AB604B"/>
    <w:rsid w:val="00AC042F"/>
    <w:rsid w:val="00AC0CB7"/>
    <w:rsid w:val="00AC3C5B"/>
    <w:rsid w:val="00AC7581"/>
    <w:rsid w:val="00AD2256"/>
    <w:rsid w:val="00AD2739"/>
    <w:rsid w:val="00AE19A5"/>
    <w:rsid w:val="00AE1FE0"/>
    <w:rsid w:val="00AE2299"/>
    <w:rsid w:val="00AE3851"/>
    <w:rsid w:val="00AE44AF"/>
    <w:rsid w:val="00AE5BD2"/>
    <w:rsid w:val="00AE6D3F"/>
    <w:rsid w:val="00AE7667"/>
    <w:rsid w:val="00AE7CB5"/>
    <w:rsid w:val="00AF1381"/>
    <w:rsid w:val="00AF1392"/>
    <w:rsid w:val="00AF3A84"/>
    <w:rsid w:val="00AF7AC0"/>
    <w:rsid w:val="00B00070"/>
    <w:rsid w:val="00B016EE"/>
    <w:rsid w:val="00B02514"/>
    <w:rsid w:val="00B03381"/>
    <w:rsid w:val="00B112DE"/>
    <w:rsid w:val="00B14A36"/>
    <w:rsid w:val="00B1512E"/>
    <w:rsid w:val="00B15F24"/>
    <w:rsid w:val="00B16159"/>
    <w:rsid w:val="00B16B38"/>
    <w:rsid w:val="00B2021A"/>
    <w:rsid w:val="00B26B09"/>
    <w:rsid w:val="00B26D4B"/>
    <w:rsid w:val="00B30B14"/>
    <w:rsid w:val="00B31CE2"/>
    <w:rsid w:val="00B31FDC"/>
    <w:rsid w:val="00B339AC"/>
    <w:rsid w:val="00B34E18"/>
    <w:rsid w:val="00B41E51"/>
    <w:rsid w:val="00B4334A"/>
    <w:rsid w:val="00B4362B"/>
    <w:rsid w:val="00B445BD"/>
    <w:rsid w:val="00B448DF"/>
    <w:rsid w:val="00B47635"/>
    <w:rsid w:val="00B55700"/>
    <w:rsid w:val="00B617E4"/>
    <w:rsid w:val="00B63D81"/>
    <w:rsid w:val="00B64259"/>
    <w:rsid w:val="00B70657"/>
    <w:rsid w:val="00B706CC"/>
    <w:rsid w:val="00B70A7D"/>
    <w:rsid w:val="00B713AE"/>
    <w:rsid w:val="00B73ABE"/>
    <w:rsid w:val="00B74364"/>
    <w:rsid w:val="00B743E8"/>
    <w:rsid w:val="00B75077"/>
    <w:rsid w:val="00B75559"/>
    <w:rsid w:val="00B770A8"/>
    <w:rsid w:val="00B7786B"/>
    <w:rsid w:val="00B81A6B"/>
    <w:rsid w:val="00B81C4F"/>
    <w:rsid w:val="00B82921"/>
    <w:rsid w:val="00B8338E"/>
    <w:rsid w:val="00B8385C"/>
    <w:rsid w:val="00B8407A"/>
    <w:rsid w:val="00B856BA"/>
    <w:rsid w:val="00B90F19"/>
    <w:rsid w:val="00B93DAA"/>
    <w:rsid w:val="00BA04F1"/>
    <w:rsid w:val="00BA3051"/>
    <w:rsid w:val="00BA3352"/>
    <w:rsid w:val="00BA54DC"/>
    <w:rsid w:val="00BA6049"/>
    <w:rsid w:val="00BB30EF"/>
    <w:rsid w:val="00BB48AA"/>
    <w:rsid w:val="00BB4EC9"/>
    <w:rsid w:val="00BC0B6F"/>
    <w:rsid w:val="00BC299C"/>
    <w:rsid w:val="00BC5242"/>
    <w:rsid w:val="00BC67DD"/>
    <w:rsid w:val="00BC67F7"/>
    <w:rsid w:val="00BC7366"/>
    <w:rsid w:val="00BD5812"/>
    <w:rsid w:val="00BD63CD"/>
    <w:rsid w:val="00BD7928"/>
    <w:rsid w:val="00BE1A76"/>
    <w:rsid w:val="00BE405D"/>
    <w:rsid w:val="00BE7E27"/>
    <w:rsid w:val="00BF248D"/>
    <w:rsid w:val="00C03864"/>
    <w:rsid w:val="00C04278"/>
    <w:rsid w:val="00C05C17"/>
    <w:rsid w:val="00C12496"/>
    <w:rsid w:val="00C14224"/>
    <w:rsid w:val="00C157C0"/>
    <w:rsid w:val="00C1746C"/>
    <w:rsid w:val="00C21A22"/>
    <w:rsid w:val="00C31353"/>
    <w:rsid w:val="00C345D7"/>
    <w:rsid w:val="00C36CF1"/>
    <w:rsid w:val="00C37821"/>
    <w:rsid w:val="00C403DC"/>
    <w:rsid w:val="00C41900"/>
    <w:rsid w:val="00C41E2B"/>
    <w:rsid w:val="00C43250"/>
    <w:rsid w:val="00C438F8"/>
    <w:rsid w:val="00C43F2F"/>
    <w:rsid w:val="00C4705E"/>
    <w:rsid w:val="00C50566"/>
    <w:rsid w:val="00C52E0B"/>
    <w:rsid w:val="00C538AD"/>
    <w:rsid w:val="00C53B5B"/>
    <w:rsid w:val="00C53C53"/>
    <w:rsid w:val="00C5489C"/>
    <w:rsid w:val="00C563D0"/>
    <w:rsid w:val="00C57EA1"/>
    <w:rsid w:val="00C60A16"/>
    <w:rsid w:val="00C6248D"/>
    <w:rsid w:val="00C640C2"/>
    <w:rsid w:val="00C662F0"/>
    <w:rsid w:val="00C66530"/>
    <w:rsid w:val="00C66C67"/>
    <w:rsid w:val="00C70794"/>
    <w:rsid w:val="00C74B41"/>
    <w:rsid w:val="00C74CD0"/>
    <w:rsid w:val="00C754CD"/>
    <w:rsid w:val="00C77781"/>
    <w:rsid w:val="00C77FE8"/>
    <w:rsid w:val="00C81899"/>
    <w:rsid w:val="00C8218A"/>
    <w:rsid w:val="00C825C7"/>
    <w:rsid w:val="00C830B9"/>
    <w:rsid w:val="00C83550"/>
    <w:rsid w:val="00C83A23"/>
    <w:rsid w:val="00C92B2A"/>
    <w:rsid w:val="00C937EF"/>
    <w:rsid w:val="00C951CA"/>
    <w:rsid w:val="00C9658A"/>
    <w:rsid w:val="00C97584"/>
    <w:rsid w:val="00CA0724"/>
    <w:rsid w:val="00CA143C"/>
    <w:rsid w:val="00CA19BB"/>
    <w:rsid w:val="00CA6902"/>
    <w:rsid w:val="00CA75BF"/>
    <w:rsid w:val="00CB1A4E"/>
    <w:rsid w:val="00CB3561"/>
    <w:rsid w:val="00CB4AC8"/>
    <w:rsid w:val="00CB7CF2"/>
    <w:rsid w:val="00CC063B"/>
    <w:rsid w:val="00CC6B90"/>
    <w:rsid w:val="00CC7343"/>
    <w:rsid w:val="00CD366F"/>
    <w:rsid w:val="00CE4784"/>
    <w:rsid w:val="00CE5D4F"/>
    <w:rsid w:val="00CE761E"/>
    <w:rsid w:val="00CF2E3B"/>
    <w:rsid w:val="00CF43FD"/>
    <w:rsid w:val="00CF5477"/>
    <w:rsid w:val="00CF6DA8"/>
    <w:rsid w:val="00D00020"/>
    <w:rsid w:val="00D00A9A"/>
    <w:rsid w:val="00D0428D"/>
    <w:rsid w:val="00D04551"/>
    <w:rsid w:val="00D068E0"/>
    <w:rsid w:val="00D07B23"/>
    <w:rsid w:val="00D07F5C"/>
    <w:rsid w:val="00D12391"/>
    <w:rsid w:val="00D12D4A"/>
    <w:rsid w:val="00D15258"/>
    <w:rsid w:val="00D21FAC"/>
    <w:rsid w:val="00D22887"/>
    <w:rsid w:val="00D2308B"/>
    <w:rsid w:val="00D2777A"/>
    <w:rsid w:val="00D30B23"/>
    <w:rsid w:val="00D31921"/>
    <w:rsid w:val="00D335CF"/>
    <w:rsid w:val="00D3519D"/>
    <w:rsid w:val="00D37391"/>
    <w:rsid w:val="00D37941"/>
    <w:rsid w:val="00D40202"/>
    <w:rsid w:val="00D4075B"/>
    <w:rsid w:val="00D41328"/>
    <w:rsid w:val="00D4237B"/>
    <w:rsid w:val="00D43B35"/>
    <w:rsid w:val="00D45C53"/>
    <w:rsid w:val="00D46D73"/>
    <w:rsid w:val="00D47CE6"/>
    <w:rsid w:val="00D47F05"/>
    <w:rsid w:val="00D51061"/>
    <w:rsid w:val="00D53CD4"/>
    <w:rsid w:val="00D55BC2"/>
    <w:rsid w:val="00D565BC"/>
    <w:rsid w:val="00D573F8"/>
    <w:rsid w:val="00D576BC"/>
    <w:rsid w:val="00D57E9C"/>
    <w:rsid w:val="00D61A48"/>
    <w:rsid w:val="00D6228F"/>
    <w:rsid w:val="00D6286F"/>
    <w:rsid w:val="00D63071"/>
    <w:rsid w:val="00D65250"/>
    <w:rsid w:val="00D71F69"/>
    <w:rsid w:val="00D7353A"/>
    <w:rsid w:val="00D7513C"/>
    <w:rsid w:val="00D7595B"/>
    <w:rsid w:val="00D75BEE"/>
    <w:rsid w:val="00D7662C"/>
    <w:rsid w:val="00D776DF"/>
    <w:rsid w:val="00D7791A"/>
    <w:rsid w:val="00D826A3"/>
    <w:rsid w:val="00D828C2"/>
    <w:rsid w:val="00D8563D"/>
    <w:rsid w:val="00D8658B"/>
    <w:rsid w:val="00D87C2A"/>
    <w:rsid w:val="00D90B77"/>
    <w:rsid w:val="00D90D56"/>
    <w:rsid w:val="00D91880"/>
    <w:rsid w:val="00D91A24"/>
    <w:rsid w:val="00DA29C7"/>
    <w:rsid w:val="00DA35FD"/>
    <w:rsid w:val="00DA3D91"/>
    <w:rsid w:val="00DA57C8"/>
    <w:rsid w:val="00DA5CD0"/>
    <w:rsid w:val="00DA652B"/>
    <w:rsid w:val="00DB06A3"/>
    <w:rsid w:val="00DB1D81"/>
    <w:rsid w:val="00DB2EB0"/>
    <w:rsid w:val="00DB30A4"/>
    <w:rsid w:val="00DB39A4"/>
    <w:rsid w:val="00DB3C11"/>
    <w:rsid w:val="00DB4B33"/>
    <w:rsid w:val="00DC2351"/>
    <w:rsid w:val="00DC3466"/>
    <w:rsid w:val="00DC3F2B"/>
    <w:rsid w:val="00DD1A47"/>
    <w:rsid w:val="00DD3B63"/>
    <w:rsid w:val="00DD4D7E"/>
    <w:rsid w:val="00DD5AB4"/>
    <w:rsid w:val="00DD656D"/>
    <w:rsid w:val="00DD7682"/>
    <w:rsid w:val="00DE2816"/>
    <w:rsid w:val="00DE3549"/>
    <w:rsid w:val="00DE58A4"/>
    <w:rsid w:val="00DE5CCF"/>
    <w:rsid w:val="00DE72C4"/>
    <w:rsid w:val="00DE7D8C"/>
    <w:rsid w:val="00DF04B5"/>
    <w:rsid w:val="00DF165E"/>
    <w:rsid w:val="00DF6E23"/>
    <w:rsid w:val="00E00224"/>
    <w:rsid w:val="00E015A6"/>
    <w:rsid w:val="00E03AF3"/>
    <w:rsid w:val="00E0690A"/>
    <w:rsid w:val="00E06C15"/>
    <w:rsid w:val="00E1177A"/>
    <w:rsid w:val="00E1434B"/>
    <w:rsid w:val="00E147E0"/>
    <w:rsid w:val="00E23198"/>
    <w:rsid w:val="00E3269F"/>
    <w:rsid w:val="00E327B6"/>
    <w:rsid w:val="00E33E62"/>
    <w:rsid w:val="00E36BD9"/>
    <w:rsid w:val="00E4197A"/>
    <w:rsid w:val="00E430F1"/>
    <w:rsid w:val="00E43498"/>
    <w:rsid w:val="00E539F8"/>
    <w:rsid w:val="00E5564E"/>
    <w:rsid w:val="00E6064E"/>
    <w:rsid w:val="00E618FC"/>
    <w:rsid w:val="00E62D1C"/>
    <w:rsid w:val="00E62E4B"/>
    <w:rsid w:val="00E64B8C"/>
    <w:rsid w:val="00E65857"/>
    <w:rsid w:val="00E75E56"/>
    <w:rsid w:val="00E75FEE"/>
    <w:rsid w:val="00E76090"/>
    <w:rsid w:val="00E761DA"/>
    <w:rsid w:val="00E77D4A"/>
    <w:rsid w:val="00E8012E"/>
    <w:rsid w:val="00E80180"/>
    <w:rsid w:val="00E850C5"/>
    <w:rsid w:val="00E8727F"/>
    <w:rsid w:val="00E912E6"/>
    <w:rsid w:val="00E91ACB"/>
    <w:rsid w:val="00E92E10"/>
    <w:rsid w:val="00EA0CEC"/>
    <w:rsid w:val="00EA0D8A"/>
    <w:rsid w:val="00EA643D"/>
    <w:rsid w:val="00EA7841"/>
    <w:rsid w:val="00EA7E12"/>
    <w:rsid w:val="00EB0471"/>
    <w:rsid w:val="00EB4662"/>
    <w:rsid w:val="00EB4C17"/>
    <w:rsid w:val="00EB5112"/>
    <w:rsid w:val="00EC0F36"/>
    <w:rsid w:val="00EC2162"/>
    <w:rsid w:val="00EC2E75"/>
    <w:rsid w:val="00EC3344"/>
    <w:rsid w:val="00EC4048"/>
    <w:rsid w:val="00EC428A"/>
    <w:rsid w:val="00EC7D80"/>
    <w:rsid w:val="00ED3D7A"/>
    <w:rsid w:val="00ED430B"/>
    <w:rsid w:val="00ED5BB8"/>
    <w:rsid w:val="00EE1051"/>
    <w:rsid w:val="00EE2B71"/>
    <w:rsid w:val="00EE3C99"/>
    <w:rsid w:val="00EE7270"/>
    <w:rsid w:val="00EF4626"/>
    <w:rsid w:val="00EF65EC"/>
    <w:rsid w:val="00EF6C55"/>
    <w:rsid w:val="00F00985"/>
    <w:rsid w:val="00F010F0"/>
    <w:rsid w:val="00F01A47"/>
    <w:rsid w:val="00F04533"/>
    <w:rsid w:val="00F049B2"/>
    <w:rsid w:val="00F04C39"/>
    <w:rsid w:val="00F13ABE"/>
    <w:rsid w:val="00F20053"/>
    <w:rsid w:val="00F21A16"/>
    <w:rsid w:val="00F260DB"/>
    <w:rsid w:val="00F302E0"/>
    <w:rsid w:val="00F340D5"/>
    <w:rsid w:val="00F343BD"/>
    <w:rsid w:val="00F4120A"/>
    <w:rsid w:val="00F44A5A"/>
    <w:rsid w:val="00F50058"/>
    <w:rsid w:val="00F502B8"/>
    <w:rsid w:val="00F5200C"/>
    <w:rsid w:val="00F535CB"/>
    <w:rsid w:val="00F54486"/>
    <w:rsid w:val="00F554A8"/>
    <w:rsid w:val="00F561B9"/>
    <w:rsid w:val="00F56BB9"/>
    <w:rsid w:val="00F5799F"/>
    <w:rsid w:val="00F60327"/>
    <w:rsid w:val="00F63CB7"/>
    <w:rsid w:val="00F701B1"/>
    <w:rsid w:val="00F70278"/>
    <w:rsid w:val="00F70C69"/>
    <w:rsid w:val="00F76D61"/>
    <w:rsid w:val="00F84292"/>
    <w:rsid w:val="00F85A0F"/>
    <w:rsid w:val="00F8649A"/>
    <w:rsid w:val="00F86D73"/>
    <w:rsid w:val="00F91C59"/>
    <w:rsid w:val="00F926E3"/>
    <w:rsid w:val="00F92DC0"/>
    <w:rsid w:val="00F948B9"/>
    <w:rsid w:val="00F9539F"/>
    <w:rsid w:val="00F95828"/>
    <w:rsid w:val="00FA27E3"/>
    <w:rsid w:val="00FA7B0D"/>
    <w:rsid w:val="00FB1FDF"/>
    <w:rsid w:val="00FB2DB6"/>
    <w:rsid w:val="00FB71E3"/>
    <w:rsid w:val="00FC5D22"/>
    <w:rsid w:val="00FC7348"/>
    <w:rsid w:val="00FC7756"/>
    <w:rsid w:val="00FD07E9"/>
    <w:rsid w:val="00FD375D"/>
    <w:rsid w:val="00FD3FE4"/>
    <w:rsid w:val="00FE2090"/>
    <w:rsid w:val="00FE23AD"/>
    <w:rsid w:val="00FE28EC"/>
    <w:rsid w:val="00FE33C1"/>
    <w:rsid w:val="00FE47D7"/>
    <w:rsid w:val="00FE55B5"/>
    <w:rsid w:val="00FE5BEC"/>
    <w:rsid w:val="00FF6F66"/>
    <w:rsid w:val="00FF6F72"/>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es-EC"/>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C" w:eastAsia="es-EC"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qFormat="1"/>
    <w:lsdException w:name="heading 2" w:locked="1" w:semiHidden="0" w:qFormat="1"/>
    <w:lsdException w:name="heading 3" w:locked="1" w:semiHidden="0" w:qFormat="1"/>
    <w:lsdException w:name="heading 4" w:locked="1" w:semiHidden="0" w:qFormat="1"/>
    <w:lsdException w:name="heading 5" w:locked="1" w:semiHidden="0" w:qFormat="1"/>
    <w:lsdException w:name="heading 6" w:locked="1" w:semiHidden="0" w:qFormat="1"/>
    <w:lsdException w:name="heading 7" w:locked="1" w:semiHidden="0" w:qFormat="1"/>
    <w:lsdException w:name="heading 8" w:locked="1" w:semiHidden="0" w:qFormat="1"/>
    <w:lsdException w:name="heading 9" w:locked="1" w:semiHidden="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39" w:qFormat="1"/>
    <w:lsdException w:name="toc 2" w:locked="1" w:semiHidden="0" w:uiPriority="39" w:qFormat="1"/>
    <w:lsdException w:name="toc 3" w:locked="1" w:semiHidden="0" w:uiPriority="39" w:qFormat="1"/>
    <w:lsdException w:name="toc 4" w:locked="1" w:semiHidden="0" w:uiPriority="39"/>
    <w:lsdException w:name="toc 5" w:locked="1" w:semiHidden="0" w:uiPriority="39"/>
    <w:lsdException w:name="toc 6" w:locked="1" w:semiHidden="0" w:uiPriority="39"/>
    <w:lsdException w:name="toc 7" w:locked="1" w:semiHidden="0" w:uiPriority="39"/>
    <w:lsdException w:name="toc 8" w:locked="1" w:semiHidden="0" w:uiPriority="39"/>
    <w:lsdException w:name="toc 9" w:locked="1" w:semiHidden="0" w:uiPriority="39"/>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locked="1" w:semiHidden="0" w:uiPriority="22"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1" w:semiHidden="0" w:uiPriority="59"/>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532B25"/>
    <w:rPr>
      <w:rFonts w:ascii="Times New Roman" w:eastAsia="Times New Roman" w:hAnsi="Times New Roman"/>
      <w:sz w:val="24"/>
      <w:szCs w:val="24"/>
      <w:lang w:val="es-ES" w:eastAsia="es-ES"/>
    </w:rPr>
  </w:style>
  <w:style w:type="paragraph" w:styleId="Ttulo1">
    <w:name w:val="heading 1"/>
    <w:basedOn w:val="Normal"/>
    <w:next w:val="Normal"/>
    <w:link w:val="Ttulo1Car"/>
    <w:uiPriority w:val="99"/>
    <w:qFormat/>
    <w:rsid w:val="00532B25"/>
    <w:pPr>
      <w:keepNext/>
      <w:spacing w:line="360" w:lineRule="auto"/>
      <w:jc w:val="both"/>
      <w:outlineLvl w:val="0"/>
    </w:pPr>
    <w:rPr>
      <w:b/>
      <w:bCs/>
    </w:rPr>
  </w:style>
  <w:style w:type="paragraph" w:styleId="Ttulo2">
    <w:name w:val="heading 2"/>
    <w:basedOn w:val="Normal"/>
    <w:next w:val="Normal"/>
    <w:link w:val="Ttulo2Car"/>
    <w:uiPriority w:val="99"/>
    <w:qFormat/>
    <w:rsid w:val="00532B25"/>
    <w:pPr>
      <w:keepNext/>
      <w:numPr>
        <w:ilvl w:val="1"/>
        <w:numId w:val="1"/>
      </w:numPr>
      <w:spacing w:line="480" w:lineRule="auto"/>
      <w:jc w:val="center"/>
      <w:outlineLvl w:val="1"/>
    </w:pPr>
    <w:rPr>
      <w:b/>
      <w:bCs/>
      <w:lang w:val="en-US"/>
    </w:rPr>
  </w:style>
  <w:style w:type="paragraph" w:styleId="Ttulo3">
    <w:name w:val="heading 3"/>
    <w:basedOn w:val="Normal"/>
    <w:next w:val="Normal"/>
    <w:link w:val="Ttulo3Car"/>
    <w:uiPriority w:val="99"/>
    <w:qFormat/>
    <w:rsid w:val="00532B25"/>
    <w:pPr>
      <w:keepNext/>
      <w:numPr>
        <w:ilvl w:val="2"/>
        <w:numId w:val="1"/>
      </w:numPr>
      <w:spacing w:line="480" w:lineRule="auto"/>
      <w:jc w:val="both"/>
      <w:outlineLvl w:val="2"/>
    </w:pPr>
    <w:rPr>
      <w:b/>
      <w:bCs/>
    </w:rPr>
  </w:style>
  <w:style w:type="paragraph" w:styleId="Ttulo4">
    <w:name w:val="heading 4"/>
    <w:basedOn w:val="Normal"/>
    <w:next w:val="Normal"/>
    <w:link w:val="Ttulo4Car"/>
    <w:uiPriority w:val="99"/>
    <w:qFormat/>
    <w:rsid w:val="00532B25"/>
    <w:pPr>
      <w:keepNext/>
      <w:numPr>
        <w:ilvl w:val="3"/>
        <w:numId w:val="1"/>
      </w:numPr>
      <w:spacing w:line="480" w:lineRule="auto"/>
      <w:jc w:val="both"/>
      <w:outlineLvl w:val="3"/>
    </w:pPr>
    <w:rPr>
      <w:b/>
      <w:bCs/>
      <w:u w:val="single"/>
    </w:rPr>
  </w:style>
  <w:style w:type="paragraph" w:styleId="Ttulo5">
    <w:name w:val="heading 5"/>
    <w:basedOn w:val="Normal"/>
    <w:next w:val="Normal"/>
    <w:link w:val="Ttulo5Car"/>
    <w:uiPriority w:val="99"/>
    <w:qFormat/>
    <w:rsid w:val="00532B25"/>
    <w:pPr>
      <w:keepNext/>
      <w:numPr>
        <w:ilvl w:val="4"/>
        <w:numId w:val="1"/>
      </w:numPr>
      <w:spacing w:line="480" w:lineRule="auto"/>
      <w:jc w:val="both"/>
      <w:outlineLvl w:val="4"/>
    </w:pPr>
    <w:rPr>
      <w:b/>
      <w:bCs/>
      <w:u w:val="single"/>
    </w:rPr>
  </w:style>
  <w:style w:type="paragraph" w:styleId="Ttulo6">
    <w:name w:val="heading 6"/>
    <w:basedOn w:val="Normal"/>
    <w:next w:val="Normal"/>
    <w:link w:val="Ttulo6Car"/>
    <w:uiPriority w:val="99"/>
    <w:qFormat/>
    <w:rsid w:val="00532B25"/>
    <w:pPr>
      <w:keepNext/>
      <w:numPr>
        <w:ilvl w:val="5"/>
        <w:numId w:val="1"/>
      </w:numPr>
      <w:spacing w:line="480" w:lineRule="auto"/>
      <w:jc w:val="center"/>
      <w:outlineLvl w:val="5"/>
    </w:pPr>
    <w:rPr>
      <w:b/>
      <w:bCs/>
    </w:rPr>
  </w:style>
  <w:style w:type="paragraph" w:styleId="Ttulo7">
    <w:name w:val="heading 7"/>
    <w:basedOn w:val="Normal"/>
    <w:next w:val="Normal"/>
    <w:link w:val="Ttulo7Car"/>
    <w:uiPriority w:val="99"/>
    <w:qFormat/>
    <w:rsid w:val="00532B25"/>
    <w:pPr>
      <w:keepNext/>
      <w:numPr>
        <w:ilvl w:val="6"/>
        <w:numId w:val="1"/>
      </w:numPr>
      <w:jc w:val="center"/>
      <w:outlineLvl w:val="6"/>
    </w:pPr>
    <w:rPr>
      <w:b/>
      <w:bCs/>
    </w:rPr>
  </w:style>
  <w:style w:type="paragraph" w:styleId="Ttulo8">
    <w:name w:val="heading 8"/>
    <w:basedOn w:val="Normal"/>
    <w:next w:val="Normal"/>
    <w:link w:val="Ttulo8Car"/>
    <w:uiPriority w:val="99"/>
    <w:qFormat/>
    <w:rsid w:val="00532B25"/>
    <w:pPr>
      <w:keepNext/>
      <w:numPr>
        <w:ilvl w:val="7"/>
        <w:numId w:val="1"/>
      </w:numPr>
      <w:spacing w:line="360" w:lineRule="auto"/>
      <w:jc w:val="center"/>
      <w:outlineLvl w:val="7"/>
    </w:pPr>
    <w:rPr>
      <w:b/>
      <w:bCs/>
      <w:sz w:val="28"/>
    </w:rPr>
  </w:style>
  <w:style w:type="paragraph" w:styleId="Ttulo9">
    <w:name w:val="heading 9"/>
    <w:basedOn w:val="Normal"/>
    <w:next w:val="Normal"/>
    <w:link w:val="Ttulo9Car"/>
    <w:uiPriority w:val="99"/>
    <w:qFormat/>
    <w:rsid w:val="00532B25"/>
    <w:pPr>
      <w:numPr>
        <w:ilvl w:val="8"/>
        <w:numId w:val="1"/>
      </w:numPr>
      <w:spacing w:before="240" w:after="60"/>
      <w:outlineLvl w:val="8"/>
    </w:pPr>
    <w:rPr>
      <w:rFonts w:ascii="Cambria" w:hAnsi="Cambria"/>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532B25"/>
    <w:rPr>
      <w:rFonts w:ascii="Times New Roman" w:eastAsia="Times New Roman" w:hAnsi="Times New Roman"/>
      <w:b/>
      <w:bCs/>
      <w:sz w:val="24"/>
      <w:szCs w:val="24"/>
      <w:lang w:val="es-ES" w:eastAsia="es-ES"/>
    </w:rPr>
  </w:style>
  <w:style w:type="character" w:customStyle="1" w:styleId="Ttulo2Car">
    <w:name w:val="Título 2 Car"/>
    <w:basedOn w:val="Fuentedeprrafopredeter"/>
    <w:link w:val="Ttulo2"/>
    <w:uiPriority w:val="99"/>
    <w:locked/>
    <w:rsid w:val="00532B25"/>
    <w:rPr>
      <w:rFonts w:ascii="Times New Roman" w:eastAsia="Times New Roman" w:hAnsi="Times New Roman"/>
      <w:b/>
      <w:bCs/>
      <w:sz w:val="24"/>
      <w:szCs w:val="24"/>
      <w:lang w:val="en-US" w:eastAsia="es-ES"/>
    </w:rPr>
  </w:style>
  <w:style w:type="character" w:customStyle="1" w:styleId="Ttulo3Car">
    <w:name w:val="Título 3 Car"/>
    <w:basedOn w:val="Fuentedeprrafopredeter"/>
    <w:link w:val="Ttulo3"/>
    <w:uiPriority w:val="99"/>
    <w:locked/>
    <w:rsid w:val="00532B25"/>
    <w:rPr>
      <w:rFonts w:ascii="Times New Roman" w:eastAsia="Times New Roman" w:hAnsi="Times New Roman"/>
      <w:b/>
      <w:bCs/>
      <w:sz w:val="24"/>
      <w:szCs w:val="24"/>
      <w:lang w:val="es-ES" w:eastAsia="es-ES"/>
    </w:rPr>
  </w:style>
  <w:style w:type="character" w:customStyle="1" w:styleId="Ttulo4Car">
    <w:name w:val="Título 4 Car"/>
    <w:basedOn w:val="Fuentedeprrafopredeter"/>
    <w:link w:val="Ttulo4"/>
    <w:uiPriority w:val="99"/>
    <w:locked/>
    <w:rsid w:val="00532B25"/>
    <w:rPr>
      <w:rFonts w:ascii="Times New Roman" w:eastAsia="Times New Roman" w:hAnsi="Times New Roman"/>
      <w:b/>
      <w:bCs/>
      <w:sz w:val="24"/>
      <w:szCs w:val="24"/>
      <w:u w:val="single"/>
      <w:lang w:val="es-ES" w:eastAsia="es-ES"/>
    </w:rPr>
  </w:style>
  <w:style w:type="character" w:customStyle="1" w:styleId="Ttulo5Car">
    <w:name w:val="Título 5 Car"/>
    <w:basedOn w:val="Fuentedeprrafopredeter"/>
    <w:link w:val="Ttulo5"/>
    <w:uiPriority w:val="99"/>
    <w:locked/>
    <w:rsid w:val="00532B25"/>
    <w:rPr>
      <w:rFonts w:ascii="Times New Roman" w:eastAsia="Times New Roman" w:hAnsi="Times New Roman"/>
      <w:b/>
      <w:bCs/>
      <w:sz w:val="24"/>
      <w:szCs w:val="24"/>
      <w:u w:val="single"/>
      <w:lang w:val="es-ES" w:eastAsia="es-ES"/>
    </w:rPr>
  </w:style>
  <w:style w:type="character" w:customStyle="1" w:styleId="Ttulo6Car">
    <w:name w:val="Título 6 Car"/>
    <w:basedOn w:val="Fuentedeprrafopredeter"/>
    <w:link w:val="Ttulo6"/>
    <w:uiPriority w:val="99"/>
    <w:locked/>
    <w:rsid w:val="00532B25"/>
    <w:rPr>
      <w:rFonts w:ascii="Times New Roman" w:eastAsia="Times New Roman" w:hAnsi="Times New Roman"/>
      <w:b/>
      <w:bCs/>
      <w:sz w:val="24"/>
      <w:szCs w:val="24"/>
      <w:lang w:val="es-ES" w:eastAsia="es-ES"/>
    </w:rPr>
  </w:style>
  <w:style w:type="character" w:customStyle="1" w:styleId="Ttulo7Car">
    <w:name w:val="Título 7 Car"/>
    <w:basedOn w:val="Fuentedeprrafopredeter"/>
    <w:link w:val="Ttulo7"/>
    <w:uiPriority w:val="99"/>
    <w:locked/>
    <w:rsid w:val="00532B25"/>
    <w:rPr>
      <w:rFonts w:ascii="Times New Roman" w:eastAsia="Times New Roman" w:hAnsi="Times New Roman"/>
      <w:b/>
      <w:bCs/>
      <w:sz w:val="24"/>
      <w:szCs w:val="24"/>
      <w:lang w:val="es-ES" w:eastAsia="es-ES"/>
    </w:rPr>
  </w:style>
  <w:style w:type="character" w:customStyle="1" w:styleId="Ttulo8Car">
    <w:name w:val="Título 8 Car"/>
    <w:basedOn w:val="Fuentedeprrafopredeter"/>
    <w:link w:val="Ttulo8"/>
    <w:uiPriority w:val="99"/>
    <w:locked/>
    <w:rsid w:val="00532B25"/>
    <w:rPr>
      <w:rFonts w:ascii="Times New Roman" w:eastAsia="Times New Roman" w:hAnsi="Times New Roman"/>
      <w:b/>
      <w:bCs/>
      <w:sz w:val="28"/>
      <w:szCs w:val="24"/>
      <w:lang w:val="es-ES" w:eastAsia="es-ES"/>
    </w:rPr>
  </w:style>
  <w:style w:type="character" w:customStyle="1" w:styleId="Ttulo9Car">
    <w:name w:val="Título 9 Car"/>
    <w:basedOn w:val="Fuentedeprrafopredeter"/>
    <w:link w:val="Ttulo9"/>
    <w:uiPriority w:val="99"/>
    <w:locked/>
    <w:rsid w:val="00532B25"/>
    <w:rPr>
      <w:rFonts w:ascii="Cambria" w:eastAsia="Times New Roman" w:hAnsi="Cambria"/>
      <w:lang w:val="es-ES" w:eastAsia="es-ES"/>
    </w:rPr>
  </w:style>
  <w:style w:type="paragraph" w:styleId="Textodeglobo">
    <w:name w:val="Balloon Text"/>
    <w:basedOn w:val="Normal"/>
    <w:link w:val="TextodegloboCar"/>
    <w:uiPriority w:val="99"/>
    <w:semiHidden/>
    <w:rsid w:val="00532B25"/>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532B25"/>
    <w:rPr>
      <w:rFonts w:ascii="Tahoma" w:hAnsi="Tahoma" w:cs="Tahoma"/>
      <w:sz w:val="16"/>
      <w:szCs w:val="16"/>
      <w:lang w:val="es-ES" w:eastAsia="es-ES"/>
    </w:rPr>
  </w:style>
  <w:style w:type="paragraph" w:styleId="Prrafodelista">
    <w:name w:val="List Paragraph"/>
    <w:basedOn w:val="Normal"/>
    <w:uiPriority w:val="34"/>
    <w:qFormat/>
    <w:rsid w:val="00AE3851"/>
    <w:pPr>
      <w:ind w:left="720"/>
      <w:contextualSpacing/>
    </w:pPr>
  </w:style>
  <w:style w:type="table" w:styleId="Tablaconcuadrcula">
    <w:name w:val="Table Grid"/>
    <w:basedOn w:val="Tablanormal"/>
    <w:uiPriority w:val="59"/>
    <w:rsid w:val="006C4DD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rsid w:val="007348C7"/>
    <w:pPr>
      <w:tabs>
        <w:tab w:val="center" w:pos="4252"/>
        <w:tab w:val="right" w:pos="8504"/>
      </w:tabs>
    </w:pPr>
  </w:style>
  <w:style w:type="character" w:customStyle="1" w:styleId="EncabezadoCar">
    <w:name w:val="Encabezado Car"/>
    <w:basedOn w:val="Fuentedeprrafopredeter"/>
    <w:link w:val="Encabezado"/>
    <w:uiPriority w:val="99"/>
    <w:locked/>
    <w:rsid w:val="007348C7"/>
    <w:rPr>
      <w:rFonts w:ascii="Times New Roman" w:hAnsi="Times New Roman" w:cs="Times New Roman"/>
      <w:sz w:val="24"/>
      <w:szCs w:val="24"/>
      <w:lang w:val="es-ES" w:eastAsia="es-ES"/>
    </w:rPr>
  </w:style>
  <w:style w:type="paragraph" w:styleId="Piedepgina">
    <w:name w:val="footer"/>
    <w:basedOn w:val="Normal"/>
    <w:link w:val="PiedepginaCar"/>
    <w:uiPriority w:val="99"/>
    <w:rsid w:val="007348C7"/>
    <w:pPr>
      <w:tabs>
        <w:tab w:val="center" w:pos="4252"/>
        <w:tab w:val="right" w:pos="8504"/>
      </w:tabs>
    </w:pPr>
  </w:style>
  <w:style w:type="character" w:customStyle="1" w:styleId="PiedepginaCar">
    <w:name w:val="Pie de página Car"/>
    <w:basedOn w:val="Fuentedeprrafopredeter"/>
    <w:link w:val="Piedepgina"/>
    <w:uiPriority w:val="99"/>
    <w:locked/>
    <w:rsid w:val="007348C7"/>
    <w:rPr>
      <w:rFonts w:ascii="Times New Roman" w:hAnsi="Times New Roman" w:cs="Times New Roman"/>
      <w:sz w:val="24"/>
      <w:szCs w:val="24"/>
      <w:lang w:val="es-ES" w:eastAsia="es-ES"/>
    </w:rPr>
  </w:style>
  <w:style w:type="paragraph" w:styleId="Textonotaalfinal">
    <w:name w:val="endnote text"/>
    <w:basedOn w:val="Normal"/>
    <w:link w:val="TextonotaalfinalCar"/>
    <w:uiPriority w:val="99"/>
    <w:semiHidden/>
    <w:rsid w:val="002158B5"/>
    <w:rPr>
      <w:sz w:val="20"/>
      <w:szCs w:val="20"/>
    </w:rPr>
  </w:style>
  <w:style w:type="character" w:customStyle="1" w:styleId="TextonotaalfinalCar">
    <w:name w:val="Texto nota al final Car"/>
    <w:basedOn w:val="Fuentedeprrafopredeter"/>
    <w:link w:val="Textonotaalfinal"/>
    <w:uiPriority w:val="99"/>
    <w:semiHidden/>
    <w:locked/>
    <w:rsid w:val="002158B5"/>
    <w:rPr>
      <w:rFonts w:ascii="Times New Roman" w:hAnsi="Times New Roman" w:cs="Times New Roman"/>
      <w:sz w:val="20"/>
      <w:szCs w:val="20"/>
      <w:lang w:val="es-ES" w:eastAsia="es-ES"/>
    </w:rPr>
  </w:style>
  <w:style w:type="character" w:styleId="Refdenotaalfinal">
    <w:name w:val="endnote reference"/>
    <w:basedOn w:val="Fuentedeprrafopredeter"/>
    <w:uiPriority w:val="99"/>
    <w:semiHidden/>
    <w:rsid w:val="002158B5"/>
    <w:rPr>
      <w:rFonts w:cs="Times New Roman"/>
      <w:vertAlign w:val="superscript"/>
    </w:rPr>
  </w:style>
  <w:style w:type="paragraph" w:styleId="Textonotapie">
    <w:name w:val="footnote text"/>
    <w:basedOn w:val="Normal"/>
    <w:link w:val="TextonotapieCar"/>
    <w:uiPriority w:val="99"/>
    <w:semiHidden/>
    <w:rsid w:val="002158B5"/>
    <w:rPr>
      <w:sz w:val="20"/>
      <w:szCs w:val="20"/>
    </w:rPr>
  </w:style>
  <w:style w:type="character" w:customStyle="1" w:styleId="TextonotapieCar">
    <w:name w:val="Texto nota pie Car"/>
    <w:basedOn w:val="Fuentedeprrafopredeter"/>
    <w:link w:val="Textonotapie"/>
    <w:uiPriority w:val="99"/>
    <w:semiHidden/>
    <w:locked/>
    <w:rsid w:val="002158B5"/>
    <w:rPr>
      <w:rFonts w:ascii="Times New Roman" w:hAnsi="Times New Roman" w:cs="Times New Roman"/>
      <w:sz w:val="20"/>
      <w:szCs w:val="20"/>
      <w:lang w:val="es-ES" w:eastAsia="es-ES"/>
    </w:rPr>
  </w:style>
  <w:style w:type="character" w:styleId="Refdenotaalpie">
    <w:name w:val="footnote reference"/>
    <w:basedOn w:val="Fuentedeprrafopredeter"/>
    <w:uiPriority w:val="99"/>
    <w:semiHidden/>
    <w:rsid w:val="002158B5"/>
    <w:rPr>
      <w:rFonts w:cs="Times New Roman"/>
      <w:vertAlign w:val="superscript"/>
    </w:rPr>
  </w:style>
  <w:style w:type="table" w:styleId="Listaclara-nfasis4">
    <w:name w:val="Light List Accent 4"/>
    <w:basedOn w:val="Tablanormal"/>
    <w:uiPriority w:val="61"/>
    <w:rsid w:val="005418C3"/>
    <w:rPr>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8064A2"/>
      </w:tcPr>
    </w:tblStylePr>
    <w:tblStylePr w:type="lastRow">
      <w:pPr>
        <w:spacing w:before="0" w:after="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styleId="Sombreadoclaro-nfasis5">
    <w:name w:val="Light Shading Accent 5"/>
    <w:basedOn w:val="Tablanormal"/>
    <w:uiPriority w:val="99"/>
    <w:rsid w:val="005418C3"/>
    <w:rPr>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styleId="Sinespaciado">
    <w:name w:val="No Spacing"/>
    <w:uiPriority w:val="1"/>
    <w:qFormat/>
    <w:rsid w:val="00041298"/>
    <w:rPr>
      <w:rFonts w:ascii="Times New Roman" w:eastAsia="Times New Roman" w:hAnsi="Times New Roman"/>
      <w:sz w:val="24"/>
      <w:szCs w:val="24"/>
      <w:lang w:val="es-ES" w:eastAsia="es-ES"/>
    </w:rPr>
  </w:style>
  <w:style w:type="table" w:styleId="Sombreadoclaro-nfasis4">
    <w:name w:val="Light Shading Accent 4"/>
    <w:basedOn w:val="Tablanormal"/>
    <w:uiPriority w:val="99"/>
    <w:rsid w:val="00041298"/>
    <w:rPr>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paragraph" w:styleId="NormalWeb">
    <w:name w:val="Normal (Web)"/>
    <w:basedOn w:val="Normal"/>
    <w:uiPriority w:val="99"/>
    <w:rsid w:val="004A3C9D"/>
    <w:pPr>
      <w:spacing w:before="100" w:beforeAutospacing="1" w:after="100" w:afterAutospacing="1"/>
    </w:pPr>
    <w:rPr>
      <w:lang w:val="es-EC" w:eastAsia="es-EC"/>
    </w:rPr>
  </w:style>
  <w:style w:type="table" w:styleId="Sombreadomedio2-nfasis3">
    <w:name w:val="Medium Shading 2 Accent 3"/>
    <w:basedOn w:val="Tablanormal"/>
    <w:uiPriority w:val="99"/>
    <w:rsid w:val="007E6EA3"/>
    <w:rPr>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Cuadrculaclara-nfasis3">
    <w:name w:val="Light Grid Accent 3"/>
    <w:basedOn w:val="Tablanormal"/>
    <w:uiPriority w:val="62"/>
    <w:rsid w:val="00BD63CD"/>
    <w:rPr>
      <w:rFonts w:asciiTheme="minorHAnsi" w:eastAsiaTheme="minorHAnsi" w:hAnsiTheme="minorHAnsi" w:cstheme="minorBidi"/>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Cuadrculaclara1">
    <w:name w:val="Cuadrícula clara1"/>
    <w:basedOn w:val="Tablanormal"/>
    <w:uiPriority w:val="62"/>
    <w:rsid w:val="00BD63CD"/>
    <w:rPr>
      <w:rFonts w:asciiTheme="minorHAnsi" w:eastAsiaTheme="minorHAnsi" w:hAnsiTheme="minorHAnsi" w:cstheme="minorBidi"/>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Cuadrculaclara-nfasis11">
    <w:name w:val="Cuadrícula clara - Énfasis 11"/>
    <w:basedOn w:val="Tablanormal"/>
    <w:uiPriority w:val="62"/>
    <w:rsid w:val="00BD63CD"/>
    <w:rPr>
      <w:rFonts w:asciiTheme="minorHAnsi" w:eastAsiaTheme="minorHAnsi" w:hAnsiTheme="minorHAnsi" w:cstheme="minorBidi"/>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TtulodeTDC">
    <w:name w:val="TOC Heading"/>
    <w:basedOn w:val="Ttulo1"/>
    <w:next w:val="Normal"/>
    <w:uiPriority w:val="39"/>
    <w:unhideWhenUsed/>
    <w:qFormat/>
    <w:rsid w:val="00B26B09"/>
    <w:pPr>
      <w:keepLines/>
      <w:spacing w:before="480" w:line="276" w:lineRule="auto"/>
      <w:jc w:val="left"/>
      <w:outlineLvl w:val="9"/>
    </w:pPr>
    <w:rPr>
      <w:rFonts w:asciiTheme="majorHAnsi" w:eastAsiaTheme="majorEastAsia" w:hAnsiTheme="majorHAnsi" w:cstheme="majorBidi"/>
      <w:color w:val="365F91" w:themeColor="accent1" w:themeShade="BF"/>
      <w:sz w:val="28"/>
      <w:szCs w:val="28"/>
      <w:lang w:eastAsia="en-US"/>
    </w:rPr>
  </w:style>
  <w:style w:type="paragraph" w:styleId="TDC1">
    <w:name w:val="toc 1"/>
    <w:basedOn w:val="Normal"/>
    <w:next w:val="Normal"/>
    <w:autoRedefine/>
    <w:uiPriority w:val="39"/>
    <w:qFormat/>
    <w:locked/>
    <w:rsid w:val="00B26B09"/>
    <w:pPr>
      <w:spacing w:after="100"/>
    </w:pPr>
  </w:style>
  <w:style w:type="paragraph" w:styleId="TDC2">
    <w:name w:val="toc 2"/>
    <w:basedOn w:val="Normal"/>
    <w:next w:val="Normal"/>
    <w:autoRedefine/>
    <w:uiPriority w:val="39"/>
    <w:qFormat/>
    <w:locked/>
    <w:rsid w:val="00B26B09"/>
    <w:pPr>
      <w:spacing w:after="100"/>
      <w:ind w:left="240"/>
    </w:pPr>
  </w:style>
  <w:style w:type="paragraph" w:styleId="TDC3">
    <w:name w:val="toc 3"/>
    <w:basedOn w:val="Normal"/>
    <w:next w:val="Normal"/>
    <w:autoRedefine/>
    <w:uiPriority w:val="39"/>
    <w:qFormat/>
    <w:locked/>
    <w:rsid w:val="00B26B09"/>
    <w:pPr>
      <w:spacing w:after="100"/>
      <w:ind w:left="480"/>
    </w:pPr>
  </w:style>
  <w:style w:type="character" w:styleId="Hipervnculo">
    <w:name w:val="Hyperlink"/>
    <w:basedOn w:val="Fuentedeprrafopredeter"/>
    <w:uiPriority w:val="99"/>
    <w:unhideWhenUsed/>
    <w:rsid w:val="00B26B09"/>
    <w:rPr>
      <w:color w:val="0000FF" w:themeColor="hyperlink"/>
      <w:u w:val="single"/>
    </w:rPr>
  </w:style>
  <w:style w:type="character" w:customStyle="1" w:styleId="apple-style-span">
    <w:name w:val="apple-style-span"/>
    <w:basedOn w:val="Fuentedeprrafopredeter"/>
    <w:rsid w:val="00B26B09"/>
  </w:style>
  <w:style w:type="paragraph" w:styleId="TDC4">
    <w:name w:val="toc 4"/>
    <w:basedOn w:val="Normal"/>
    <w:next w:val="Normal"/>
    <w:autoRedefine/>
    <w:uiPriority w:val="39"/>
    <w:unhideWhenUsed/>
    <w:locked/>
    <w:rsid w:val="00B26B09"/>
    <w:pPr>
      <w:spacing w:after="100" w:line="276" w:lineRule="auto"/>
      <w:ind w:left="660"/>
    </w:pPr>
    <w:rPr>
      <w:rFonts w:asciiTheme="minorHAnsi" w:eastAsiaTheme="minorEastAsia" w:hAnsiTheme="minorHAnsi" w:cstheme="minorBidi"/>
      <w:sz w:val="22"/>
      <w:szCs w:val="22"/>
    </w:rPr>
  </w:style>
  <w:style w:type="paragraph" w:styleId="TDC5">
    <w:name w:val="toc 5"/>
    <w:basedOn w:val="Normal"/>
    <w:next w:val="Normal"/>
    <w:autoRedefine/>
    <w:uiPriority w:val="39"/>
    <w:unhideWhenUsed/>
    <w:locked/>
    <w:rsid w:val="00B26B09"/>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locked/>
    <w:rsid w:val="00B26B09"/>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locked/>
    <w:rsid w:val="00B26B09"/>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locked/>
    <w:rsid w:val="00B26B09"/>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locked/>
    <w:rsid w:val="00B26B09"/>
    <w:pPr>
      <w:spacing w:after="100" w:line="276" w:lineRule="auto"/>
      <w:ind w:left="1760"/>
    </w:pPr>
    <w:rPr>
      <w:rFonts w:asciiTheme="minorHAnsi" w:eastAsiaTheme="minorEastAsia" w:hAnsiTheme="minorHAnsi" w:cstheme="minorBidi"/>
      <w:sz w:val="22"/>
      <w:szCs w:val="22"/>
    </w:rPr>
  </w:style>
  <w:style w:type="character" w:styleId="Nmerodelnea">
    <w:name w:val="line number"/>
    <w:basedOn w:val="Fuentedeprrafopredeter"/>
    <w:uiPriority w:val="99"/>
    <w:semiHidden/>
    <w:unhideWhenUsed/>
    <w:rsid w:val="00B26B09"/>
  </w:style>
  <w:style w:type="paragraph" w:styleId="Ttulo">
    <w:name w:val="Title"/>
    <w:basedOn w:val="Normal"/>
    <w:next w:val="Normal"/>
    <w:link w:val="TtuloCar"/>
    <w:qFormat/>
    <w:locked/>
    <w:rsid w:val="00142F5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rsid w:val="00142F5C"/>
    <w:rPr>
      <w:rFonts w:asciiTheme="majorHAnsi" w:eastAsiaTheme="majorEastAsia" w:hAnsiTheme="majorHAnsi" w:cstheme="majorBidi"/>
      <w:color w:val="17365D" w:themeColor="text2" w:themeShade="BF"/>
      <w:spacing w:val="5"/>
      <w:kern w:val="28"/>
      <w:sz w:val="52"/>
      <w:szCs w:val="52"/>
      <w:lang w:val="es-ES" w:eastAsia="es-ES"/>
    </w:rPr>
  </w:style>
  <w:style w:type="table" w:styleId="Sombreadomedio2-nfasis5">
    <w:name w:val="Medium Shading 2 Accent 5"/>
    <w:basedOn w:val="Tablanormal"/>
    <w:uiPriority w:val="64"/>
    <w:rsid w:val="00C05C17"/>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Textoennegrita">
    <w:name w:val="Strong"/>
    <w:basedOn w:val="Fuentedeprrafopredeter"/>
    <w:uiPriority w:val="22"/>
    <w:qFormat/>
    <w:locked/>
    <w:rsid w:val="00F50058"/>
    <w:rPr>
      <w:b/>
      <w:bCs/>
    </w:rPr>
  </w:style>
  <w:style w:type="paragraph" w:customStyle="1" w:styleId="Default">
    <w:name w:val="Default"/>
    <w:rsid w:val="00F50058"/>
    <w:pPr>
      <w:autoSpaceDE w:val="0"/>
      <w:autoSpaceDN w:val="0"/>
      <w:adjustRightInd w:val="0"/>
    </w:pPr>
    <w:rPr>
      <w:rFonts w:ascii="Times New Roman" w:eastAsiaTheme="minorHAnsi" w:hAnsi="Times New Roman"/>
      <w:color w:val="000000"/>
      <w:sz w:val="24"/>
      <w:szCs w:val="24"/>
      <w:lang w:eastAsia="en-US"/>
    </w:rPr>
  </w:style>
  <w:style w:type="character" w:customStyle="1" w:styleId="st">
    <w:name w:val="st"/>
    <w:basedOn w:val="Fuentedeprrafopredeter"/>
    <w:rsid w:val="00E64B8C"/>
  </w:style>
  <w:style w:type="table" w:customStyle="1" w:styleId="Cuadrculaclara-nfasis12">
    <w:name w:val="Cuadrícula clara - Énfasis 12"/>
    <w:basedOn w:val="Tablanormal"/>
    <w:uiPriority w:val="62"/>
    <w:rsid w:val="005A1D93"/>
    <w:rPr>
      <w:rFonts w:asciiTheme="minorHAnsi" w:eastAsiaTheme="minorHAnsi" w:hAnsiTheme="minorHAnsi" w:cstheme="minorBidi"/>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Subttulo">
    <w:name w:val="Subtitle"/>
    <w:basedOn w:val="Normal"/>
    <w:next w:val="Normal"/>
    <w:link w:val="SubttuloCar"/>
    <w:qFormat/>
    <w:locked/>
    <w:rsid w:val="008C59E6"/>
    <w:pPr>
      <w:numPr>
        <w:ilvl w:val="1"/>
      </w:numPr>
    </w:pPr>
    <w:rPr>
      <w:rFonts w:asciiTheme="majorHAnsi" w:eastAsiaTheme="majorEastAsia" w:hAnsiTheme="majorHAnsi" w:cstheme="majorBidi"/>
      <w:i/>
      <w:iCs/>
      <w:color w:val="4F81BD" w:themeColor="accent1"/>
      <w:spacing w:val="15"/>
    </w:rPr>
  </w:style>
  <w:style w:type="character" w:customStyle="1" w:styleId="SubttuloCar">
    <w:name w:val="Subtítulo Car"/>
    <w:basedOn w:val="Fuentedeprrafopredeter"/>
    <w:link w:val="Subttulo"/>
    <w:rsid w:val="008C59E6"/>
    <w:rPr>
      <w:rFonts w:asciiTheme="majorHAnsi" w:eastAsiaTheme="majorEastAsia" w:hAnsiTheme="majorHAnsi" w:cstheme="majorBidi"/>
      <w:i/>
      <w:iCs/>
      <w:color w:val="4F81BD" w:themeColor="accent1"/>
      <w:spacing w:val="15"/>
      <w:sz w:val="24"/>
      <w:szCs w:val="24"/>
      <w:lang w:val="es-ES" w:eastAsia="es-ES"/>
    </w:rPr>
  </w:style>
  <w:style w:type="table" w:customStyle="1" w:styleId="Listaclara-nfasis11">
    <w:name w:val="Lista clara - Énfasis 11"/>
    <w:basedOn w:val="Tablanormal"/>
    <w:uiPriority w:val="61"/>
    <w:rsid w:val="00C31353"/>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Sombreadomedio2-nfasis4">
    <w:name w:val="Medium Shading 2 Accent 4"/>
    <w:basedOn w:val="Tablanormal"/>
    <w:uiPriority w:val="64"/>
    <w:rsid w:val="009D3C1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5">
    <w:name w:val="Medium Shading 1 Accent 5"/>
    <w:basedOn w:val="Tablanormal"/>
    <w:uiPriority w:val="63"/>
    <w:rsid w:val="009D3C18"/>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Sombreadomedio2-nfasis11">
    <w:name w:val="Sombreado medio 2 - Énfasis 11"/>
    <w:basedOn w:val="Tablanormal"/>
    <w:uiPriority w:val="64"/>
    <w:rsid w:val="009D3C1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Textodelmarcadordeposicin">
    <w:name w:val="Placeholder Text"/>
    <w:basedOn w:val="Fuentedeprrafopredeter"/>
    <w:uiPriority w:val="99"/>
    <w:semiHidden/>
    <w:rsid w:val="00200E20"/>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C" w:eastAsia="es-EC"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qFormat="1"/>
    <w:lsdException w:name="heading 2" w:locked="1" w:semiHidden="0" w:qFormat="1"/>
    <w:lsdException w:name="heading 3" w:locked="1" w:semiHidden="0" w:qFormat="1"/>
    <w:lsdException w:name="heading 4" w:locked="1" w:semiHidden="0" w:qFormat="1"/>
    <w:lsdException w:name="heading 5" w:locked="1" w:semiHidden="0" w:qFormat="1"/>
    <w:lsdException w:name="heading 6" w:locked="1" w:semiHidden="0" w:qFormat="1"/>
    <w:lsdException w:name="heading 7" w:locked="1" w:semiHidden="0" w:qFormat="1"/>
    <w:lsdException w:name="heading 8" w:locked="1" w:semiHidden="0" w:qFormat="1"/>
    <w:lsdException w:name="heading 9" w:locked="1" w:semiHidden="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39" w:qFormat="1"/>
    <w:lsdException w:name="toc 2" w:locked="1" w:semiHidden="0" w:uiPriority="39" w:qFormat="1"/>
    <w:lsdException w:name="toc 3" w:locked="1" w:semiHidden="0" w:uiPriority="39" w:qFormat="1"/>
    <w:lsdException w:name="toc 4" w:locked="1" w:semiHidden="0" w:uiPriority="39"/>
    <w:lsdException w:name="toc 5" w:locked="1" w:semiHidden="0" w:uiPriority="39"/>
    <w:lsdException w:name="toc 6" w:locked="1" w:semiHidden="0" w:uiPriority="39"/>
    <w:lsdException w:name="toc 7" w:locked="1" w:semiHidden="0" w:uiPriority="39"/>
    <w:lsdException w:name="toc 8" w:locked="1" w:semiHidden="0" w:uiPriority="39"/>
    <w:lsdException w:name="toc 9" w:locked="1" w:semiHidden="0" w:uiPriority="39"/>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locked="1" w:semiHidden="0" w:uiPriority="22"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1" w:semiHidden="0" w:uiPriority="59"/>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532B25"/>
    <w:rPr>
      <w:rFonts w:ascii="Times New Roman" w:eastAsia="Times New Roman" w:hAnsi="Times New Roman"/>
      <w:sz w:val="24"/>
      <w:szCs w:val="24"/>
      <w:lang w:val="es-ES" w:eastAsia="es-ES"/>
    </w:rPr>
  </w:style>
  <w:style w:type="paragraph" w:styleId="Ttulo1">
    <w:name w:val="heading 1"/>
    <w:basedOn w:val="Normal"/>
    <w:next w:val="Normal"/>
    <w:link w:val="Ttulo1Car"/>
    <w:uiPriority w:val="99"/>
    <w:qFormat/>
    <w:rsid w:val="00532B25"/>
    <w:pPr>
      <w:keepNext/>
      <w:spacing w:line="360" w:lineRule="auto"/>
      <w:jc w:val="both"/>
      <w:outlineLvl w:val="0"/>
    </w:pPr>
    <w:rPr>
      <w:b/>
      <w:bCs/>
    </w:rPr>
  </w:style>
  <w:style w:type="paragraph" w:styleId="Ttulo2">
    <w:name w:val="heading 2"/>
    <w:basedOn w:val="Normal"/>
    <w:next w:val="Normal"/>
    <w:link w:val="Ttulo2Car"/>
    <w:uiPriority w:val="99"/>
    <w:qFormat/>
    <w:rsid w:val="00532B25"/>
    <w:pPr>
      <w:keepNext/>
      <w:numPr>
        <w:ilvl w:val="1"/>
        <w:numId w:val="1"/>
      </w:numPr>
      <w:spacing w:line="480" w:lineRule="auto"/>
      <w:jc w:val="center"/>
      <w:outlineLvl w:val="1"/>
    </w:pPr>
    <w:rPr>
      <w:b/>
      <w:bCs/>
      <w:lang w:val="en-US"/>
    </w:rPr>
  </w:style>
  <w:style w:type="paragraph" w:styleId="Ttulo3">
    <w:name w:val="heading 3"/>
    <w:basedOn w:val="Normal"/>
    <w:next w:val="Normal"/>
    <w:link w:val="Ttulo3Car"/>
    <w:uiPriority w:val="99"/>
    <w:qFormat/>
    <w:rsid w:val="00532B25"/>
    <w:pPr>
      <w:keepNext/>
      <w:numPr>
        <w:ilvl w:val="2"/>
        <w:numId w:val="1"/>
      </w:numPr>
      <w:spacing w:line="480" w:lineRule="auto"/>
      <w:jc w:val="both"/>
      <w:outlineLvl w:val="2"/>
    </w:pPr>
    <w:rPr>
      <w:b/>
      <w:bCs/>
    </w:rPr>
  </w:style>
  <w:style w:type="paragraph" w:styleId="Ttulo4">
    <w:name w:val="heading 4"/>
    <w:basedOn w:val="Normal"/>
    <w:next w:val="Normal"/>
    <w:link w:val="Ttulo4Car"/>
    <w:uiPriority w:val="99"/>
    <w:qFormat/>
    <w:rsid w:val="00532B25"/>
    <w:pPr>
      <w:keepNext/>
      <w:numPr>
        <w:ilvl w:val="3"/>
        <w:numId w:val="1"/>
      </w:numPr>
      <w:spacing w:line="480" w:lineRule="auto"/>
      <w:jc w:val="both"/>
      <w:outlineLvl w:val="3"/>
    </w:pPr>
    <w:rPr>
      <w:b/>
      <w:bCs/>
      <w:u w:val="single"/>
    </w:rPr>
  </w:style>
  <w:style w:type="paragraph" w:styleId="Ttulo5">
    <w:name w:val="heading 5"/>
    <w:basedOn w:val="Normal"/>
    <w:next w:val="Normal"/>
    <w:link w:val="Ttulo5Car"/>
    <w:uiPriority w:val="99"/>
    <w:qFormat/>
    <w:rsid w:val="00532B25"/>
    <w:pPr>
      <w:keepNext/>
      <w:numPr>
        <w:ilvl w:val="4"/>
        <w:numId w:val="1"/>
      </w:numPr>
      <w:spacing w:line="480" w:lineRule="auto"/>
      <w:jc w:val="both"/>
      <w:outlineLvl w:val="4"/>
    </w:pPr>
    <w:rPr>
      <w:b/>
      <w:bCs/>
      <w:u w:val="single"/>
    </w:rPr>
  </w:style>
  <w:style w:type="paragraph" w:styleId="Ttulo6">
    <w:name w:val="heading 6"/>
    <w:basedOn w:val="Normal"/>
    <w:next w:val="Normal"/>
    <w:link w:val="Ttulo6Car"/>
    <w:uiPriority w:val="99"/>
    <w:qFormat/>
    <w:rsid w:val="00532B25"/>
    <w:pPr>
      <w:keepNext/>
      <w:numPr>
        <w:ilvl w:val="5"/>
        <w:numId w:val="1"/>
      </w:numPr>
      <w:spacing w:line="480" w:lineRule="auto"/>
      <w:jc w:val="center"/>
      <w:outlineLvl w:val="5"/>
    </w:pPr>
    <w:rPr>
      <w:b/>
      <w:bCs/>
    </w:rPr>
  </w:style>
  <w:style w:type="paragraph" w:styleId="Ttulo7">
    <w:name w:val="heading 7"/>
    <w:basedOn w:val="Normal"/>
    <w:next w:val="Normal"/>
    <w:link w:val="Ttulo7Car"/>
    <w:uiPriority w:val="99"/>
    <w:qFormat/>
    <w:rsid w:val="00532B25"/>
    <w:pPr>
      <w:keepNext/>
      <w:numPr>
        <w:ilvl w:val="6"/>
        <w:numId w:val="1"/>
      </w:numPr>
      <w:jc w:val="center"/>
      <w:outlineLvl w:val="6"/>
    </w:pPr>
    <w:rPr>
      <w:b/>
      <w:bCs/>
    </w:rPr>
  </w:style>
  <w:style w:type="paragraph" w:styleId="Ttulo8">
    <w:name w:val="heading 8"/>
    <w:basedOn w:val="Normal"/>
    <w:next w:val="Normal"/>
    <w:link w:val="Ttulo8Car"/>
    <w:uiPriority w:val="99"/>
    <w:qFormat/>
    <w:rsid w:val="00532B25"/>
    <w:pPr>
      <w:keepNext/>
      <w:numPr>
        <w:ilvl w:val="7"/>
        <w:numId w:val="1"/>
      </w:numPr>
      <w:spacing w:line="360" w:lineRule="auto"/>
      <w:jc w:val="center"/>
      <w:outlineLvl w:val="7"/>
    </w:pPr>
    <w:rPr>
      <w:b/>
      <w:bCs/>
      <w:sz w:val="28"/>
    </w:rPr>
  </w:style>
  <w:style w:type="paragraph" w:styleId="Ttulo9">
    <w:name w:val="heading 9"/>
    <w:basedOn w:val="Normal"/>
    <w:next w:val="Normal"/>
    <w:link w:val="Ttulo9Car"/>
    <w:uiPriority w:val="99"/>
    <w:qFormat/>
    <w:rsid w:val="00532B25"/>
    <w:pPr>
      <w:numPr>
        <w:ilvl w:val="8"/>
        <w:numId w:val="1"/>
      </w:numPr>
      <w:spacing w:before="240" w:after="60"/>
      <w:outlineLvl w:val="8"/>
    </w:pPr>
    <w:rPr>
      <w:rFonts w:ascii="Cambria" w:hAnsi="Cambria"/>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532B25"/>
    <w:rPr>
      <w:rFonts w:ascii="Times New Roman" w:eastAsia="Times New Roman" w:hAnsi="Times New Roman"/>
      <w:b/>
      <w:bCs/>
      <w:sz w:val="24"/>
      <w:szCs w:val="24"/>
      <w:lang w:val="es-ES" w:eastAsia="es-ES"/>
    </w:rPr>
  </w:style>
  <w:style w:type="character" w:customStyle="1" w:styleId="Ttulo2Car">
    <w:name w:val="Título 2 Car"/>
    <w:basedOn w:val="Fuentedeprrafopredeter"/>
    <w:link w:val="Ttulo2"/>
    <w:uiPriority w:val="99"/>
    <w:locked/>
    <w:rsid w:val="00532B25"/>
    <w:rPr>
      <w:rFonts w:ascii="Times New Roman" w:eastAsia="Times New Roman" w:hAnsi="Times New Roman"/>
      <w:b/>
      <w:bCs/>
      <w:sz w:val="24"/>
      <w:szCs w:val="24"/>
      <w:lang w:val="en-US" w:eastAsia="es-ES"/>
    </w:rPr>
  </w:style>
  <w:style w:type="character" w:customStyle="1" w:styleId="Ttulo3Car">
    <w:name w:val="Título 3 Car"/>
    <w:basedOn w:val="Fuentedeprrafopredeter"/>
    <w:link w:val="Ttulo3"/>
    <w:uiPriority w:val="99"/>
    <w:locked/>
    <w:rsid w:val="00532B25"/>
    <w:rPr>
      <w:rFonts w:ascii="Times New Roman" w:eastAsia="Times New Roman" w:hAnsi="Times New Roman"/>
      <w:b/>
      <w:bCs/>
      <w:sz w:val="24"/>
      <w:szCs w:val="24"/>
      <w:lang w:val="es-ES" w:eastAsia="es-ES"/>
    </w:rPr>
  </w:style>
  <w:style w:type="character" w:customStyle="1" w:styleId="Ttulo4Car">
    <w:name w:val="Título 4 Car"/>
    <w:basedOn w:val="Fuentedeprrafopredeter"/>
    <w:link w:val="Ttulo4"/>
    <w:uiPriority w:val="99"/>
    <w:locked/>
    <w:rsid w:val="00532B25"/>
    <w:rPr>
      <w:rFonts w:ascii="Times New Roman" w:eastAsia="Times New Roman" w:hAnsi="Times New Roman"/>
      <w:b/>
      <w:bCs/>
      <w:sz w:val="24"/>
      <w:szCs w:val="24"/>
      <w:u w:val="single"/>
      <w:lang w:val="es-ES" w:eastAsia="es-ES"/>
    </w:rPr>
  </w:style>
  <w:style w:type="character" w:customStyle="1" w:styleId="Ttulo5Car">
    <w:name w:val="Título 5 Car"/>
    <w:basedOn w:val="Fuentedeprrafopredeter"/>
    <w:link w:val="Ttulo5"/>
    <w:uiPriority w:val="99"/>
    <w:locked/>
    <w:rsid w:val="00532B25"/>
    <w:rPr>
      <w:rFonts w:ascii="Times New Roman" w:eastAsia="Times New Roman" w:hAnsi="Times New Roman"/>
      <w:b/>
      <w:bCs/>
      <w:sz w:val="24"/>
      <w:szCs w:val="24"/>
      <w:u w:val="single"/>
      <w:lang w:val="es-ES" w:eastAsia="es-ES"/>
    </w:rPr>
  </w:style>
  <w:style w:type="character" w:customStyle="1" w:styleId="Ttulo6Car">
    <w:name w:val="Título 6 Car"/>
    <w:basedOn w:val="Fuentedeprrafopredeter"/>
    <w:link w:val="Ttulo6"/>
    <w:uiPriority w:val="99"/>
    <w:locked/>
    <w:rsid w:val="00532B25"/>
    <w:rPr>
      <w:rFonts w:ascii="Times New Roman" w:eastAsia="Times New Roman" w:hAnsi="Times New Roman"/>
      <w:b/>
      <w:bCs/>
      <w:sz w:val="24"/>
      <w:szCs w:val="24"/>
      <w:lang w:val="es-ES" w:eastAsia="es-ES"/>
    </w:rPr>
  </w:style>
  <w:style w:type="character" w:customStyle="1" w:styleId="Ttulo7Car">
    <w:name w:val="Título 7 Car"/>
    <w:basedOn w:val="Fuentedeprrafopredeter"/>
    <w:link w:val="Ttulo7"/>
    <w:uiPriority w:val="99"/>
    <w:locked/>
    <w:rsid w:val="00532B25"/>
    <w:rPr>
      <w:rFonts w:ascii="Times New Roman" w:eastAsia="Times New Roman" w:hAnsi="Times New Roman"/>
      <w:b/>
      <w:bCs/>
      <w:sz w:val="24"/>
      <w:szCs w:val="24"/>
      <w:lang w:val="es-ES" w:eastAsia="es-ES"/>
    </w:rPr>
  </w:style>
  <w:style w:type="character" w:customStyle="1" w:styleId="Ttulo8Car">
    <w:name w:val="Título 8 Car"/>
    <w:basedOn w:val="Fuentedeprrafopredeter"/>
    <w:link w:val="Ttulo8"/>
    <w:uiPriority w:val="99"/>
    <w:locked/>
    <w:rsid w:val="00532B25"/>
    <w:rPr>
      <w:rFonts w:ascii="Times New Roman" w:eastAsia="Times New Roman" w:hAnsi="Times New Roman"/>
      <w:b/>
      <w:bCs/>
      <w:sz w:val="28"/>
      <w:szCs w:val="24"/>
      <w:lang w:val="es-ES" w:eastAsia="es-ES"/>
    </w:rPr>
  </w:style>
  <w:style w:type="character" w:customStyle="1" w:styleId="Ttulo9Car">
    <w:name w:val="Título 9 Car"/>
    <w:basedOn w:val="Fuentedeprrafopredeter"/>
    <w:link w:val="Ttulo9"/>
    <w:uiPriority w:val="99"/>
    <w:locked/>
    <w:rsid w:val="00532B25"/>
    <w:rPr>
      <w:rFonts w:ascii="Cambria" w:eastAsia="Times New Roman" w:hAnsi="Cambria"/>
      <w:lang w:val="es-ES" w:eastAsia="es-ES"/>
    </w:rPr>
  </w:style>
  <w:style w:type="paragraph" w:styleId="Textodeglobo">
    <w:name w:val="Balloon Text"/>
    <w:basedOn w:val="Normal"/>
    <w:link w:val="TextodegloboCar"/>
    <w:uiPriority w:val="99"/>
    <w:semiHidden/>
    <w:rsid w:val="00532B25"/>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532B25"/>
    <w:rPr>
      <w:rFonts w:ascii="Tahoma" w:hAnsi="Tahoma" w:cs="Tahoma"/>
      <w:sz w:val="16"/>
      <w:szCs w:val="16"/>
      <w:lang w:val="es-ES" w:eastAsia="es-ES"/>
    </w:rPr>
  </w:style>
  <w:style w:type="paragraph" w:styleId="Prrafodelista">
    <w:name w:val="List Paragraph"/>
    <w:basedOn w:val="Normal"/>
    <w:uiPriority w:val="34"/>
    <w:qFormat/>
    <w:rsid w:val="00AE3851"/>
    <w:pPr>
      <w:ind w:left="720"/>
      <w:contextualSpacing/>
    </w:pPr>
  </w:style>
  <w:style w:type="table" w:styleId="Tablaconcuadrcula">
    <w:name w:val="Table Grid"/>
    <w:basedOn w:val="Tablanormal"/>
    <w:uiPriority w:val="59"/>
    <w:rsid w:val="006C4DD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rsid w:val="007348C7"/>
    <w:pPr>
      <w:tabs>
        <w:tab w:val="center" w:pos="4252"/>
        <w:tab w:val="right" w:pos="8504"/>
      </w:tabs>
    </w:pPr>
  </w:style>
  <w:style w:type="character" w:customStyle="1" w:styleId="EncabezadoCar">
    <w:name w:val="Encabezado Car"/>
    <w:basedOn w:val="Fuentedeprrafopredeter"/>
    <w:link w:val="Encabezado"/>
    <w:uiPriority w:val="99"/>
    <w:locked/>
    <w:rsid w:val="007348C7"/>
    <w:rPr>
      <w:rFonts w:ascii="Times New Roman" w:hAnsi="Times New Roman" w:cs="Times New Roman"/>
      <w:sz w:val="24"/>
      <w:szCs w:val="24"/>
      <w:lang w:val="es-ES" w:eastAsia="es-ES"/>
    </w:rPr>
  </w:style>
  <w:style w:type="paragraph" w:styleId="Piedepgina">
    <w:name w:val="footer"/>
    <w:basedOn w:val="Normal"/>
    <w:link w:val="PiedepginaCar"/>
    <w:uiPriority w:val="99"/>
    <w:rsid w:val="007348C7"/>
    <w:pPr>
      <w:tabs>
        <w:tab w:val="center" w:pos="4252"/>
        <w:tab w:val="right" w:pos="8504"/>
      </w:tabs>
    </w:pPr>
  </w:style>
  <w:style w:type="character" w:customStyle="1" w:styleId="PiedepginaCar">
    <w:name w:val="Pie de página Car"/>
    <w:basedOn w:val="Fuentedeprrafopredeter"/>
    <w:link w:val="Piedepgina"/>
    <w:uiPriority w:val="99"/>
    <w:locked/>
    <w:rsid w:val="007348C7"/>
    <w:rPr>
      <w:rFonts w:ascii="Times New Roman" w:hAnsi="Times New Roman" w:cs="Times New Roman"/>
      <w:sz w:val="24"/>
      <w:szCs w:val="24"/>
      <w:lang w:val="es-ES" w:eastAsia="es-ES"/>
    </w:rPr>
  </w:style>
  <w:style w:type="paragraph" w:styleId="Textonotaalfinal">
    <w:name w:val="endnote text"/>
    <w:basedOn w:val="Normal"/>
    <w:link w:val="TextonotaalfinalCar"/>
    <w:uiPriority w:val="99"/>
    <w:semiHidden/>
    <w:rsid w:val="002158B5"/>
    <w:rPr>
      <w:sz w:val="20"/>
      <w:szCs w:val="20"/>
    </w:rPr>
  </w:style>
  <w:style w:type="character" w:customStyle="1" w:styleId="TextonotaalfinalCar">
    <w:name w:val="Texto nota al final Car"/>
    <w:basedOn w:val="Fuentedeprrafopredeter"/>
    <w:link w:val="Textonotaalfinal"/>
    <w:uiPriority w:val="99"/>
    <w:semiHidden/>
    <w:locked/>
    <w:rsid w:val="002158B5"/>
    <w:rPr>
      <w:rFonts w:ascii="Times New Roman" w:hAnsi="Times New Roman" w:cs="Times New Roman"/>
      <w:sz w:val="20"/>
      <w:szCs w:val="20"/>
      <w:lang w:val="es-ES" w:eastAsia="es-ES"/>
    </w:rPr>
  </w:style>
  <w:style w:type="character" w:styleId="Refdenotaalfinal">
    <w:name w:val="endnote reference"/>
    <w:basedOn w:val="Fuentedeprrafopredeter"/>
    <w:uiPriority w:val="99"/>
    <w:semiHidden/>
    <w:rsid w:val="002158B5"/>
    <w:rPr>
      <w:rFonts w:cs="Times New Roman"/>
      <w:vertAlign w:val="superscript"/>
    </w:rPr>
  </w:style>
  <w:style w:type="paragraph" w:styleId="Textonotapie">
    <w:name w:val="footnote text"/>
    <w:basedOn w:val="Normal"/>
    <w:link w:val="TextonotapieCar"/>
    <w:uiPriority w:val="99"/>
    <w:semiHidden/>
    <w:rsid w:val="002158B5"/>
    <w:rPr>
      <w:sz w:val="20"/>
      <w:szCs w:val="20"/>
    </w:rPr>
  </w:style>
  <w:style w:type="character" w:customStyle="1" w:styleId="TextonotapieCar">
    <w:name w:val="Texto nota pie Car"/>
    <w:basedOn w:val="Fuentedeprrafopredeter"/>
    <w:link w:val="Textonotapie"/>
    <w:uiPriority w:val="99"/>
    <w:semiHidden/>
    <w:locked/>
    <w:rsid w:val="002158B5"/>
    <w:rPr>
      <w:rFonts w:ascii="Times New Roman" w:hAnsi="Times New Roman" w:cs="Times New Roman"/>
      <w:sz w:val="20"/>
      <w:szCs w:val="20"/>
      <w:lang w:val="es-ES" w:eastAsia="es-ES"/>
    </w:rPr>
  </w:style>
  <w:style w:type="character" w:styleId="Refdenotaalpie">
    <w:name w:val="footnote reference"/>
    <w:basedOn w:val="Fuentedeprrafopredeter"/>
    <w:uiPriority w:val="99"/>
    <w:semiHidden/>
    <w:rsid w:val="002158B5"/>
    <w:rPr>
      <w:rFonts w:cs="Times New Roman"/>
      <w:vertAlign w:val="superscript"/>
    </w:rPr>
  </w:style>
  <w:style w:type="table" w:styleId="Listaclara-nfasis4">
    <w:name w:val="Light List Accent 4"/>
    <w:basedOn w:val="Tablanormal"/>
    <w:uiPriority w:val="61"/>
    <w:rsid w:val="005418C3"/>
    <w:rPr>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8064A2"/>
      </w:tcPr>
    </w:tblStylePr>
    <w:tblStylePr w:type="lastRow">
      <w:pPr>
        <w:spacing w:before="0" w:after="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styleId="Sombreadoclaro-nfasis5">
    <w:name w:val="Light Shading Accent 5"/>
    <w:basedOn w:val="Tablanormal"/>
    <w:uiPriority w:val="99"/>
    <w:rsid w:val="005418C3"/>
    <w:rPr>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styleId="Sinespaciado">
    <w:name w:val="No Spacing"/>
    <w:uiPriority w:val="1"/>
    <w:qFormat/>
    <w:rsid w:val="00041298"/>
    <w:rPr>
      <w:rFonts w:ascii="Times New Roman" w:eastAsia="Times New Roman" w:hAnsi="Times New Roman"/>
      <w:sz w:val="24"/>
      <w:szCs w:val="24"/>
      <w:lang w:val="es-ES" w:eastAsia="es-ES"/>
    </w:rPr>
  </w:style>
  <w:style w:type="table" w:styleId="Sombreadoclaro-nfasis4">
    <w:name w:val="Light Shading Accent 4"/>
    <w:basedOn w:val="Tablanormal"/>
    <w:uiPriority w:val="99"/>
    <w:rsid w:val="00041298"/>
    <w:rPr>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paragraph" w:styleId="NormalWeb">
    <w:name w:val="Normal (Web)"/>
    <w:basedOn w:val="Normal"/>
    <w:uiPriority w:val="99"/>
    <w:rsid w:val="004A3C9D"/>
    <w:pPr>
      <w:spacing w:before="100" w:beforeAutospacing="1" w:after="100" w:afterAutospacing="1"/>
    </w:pPr>
    <w:rPr>
      <w:lang w:val="es-EC" w:eastAsia="es-EC"/>
    </w:rPr>
  </w:style>
  <w:style w:type="table" w:styleId="Sombreadomedio2-nfasis3">
    <w:name w:val="Medium Shading 2 Accent 3"/>
    <w:basedOn w:val="Tablanormal"/>
    <w:uiPriority w:val="99"/>
    <w:rsid w:val="007E6EA3"/>
    <w:rPr>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Cuadrculaclara-nfasis3">
    <w:name w:val="Light Grid Accent 3"/>
    <w:basedOn w:val="Tablanormal"/>
    <w:uiPriority w:val="62"/>
    <w:rsid w:val="00BD63CD"/>
    <w:rPr>
      <w:rFonts w:asciiTheme="minorHAnsi" w:eastAsiaTheme="minorHAnsi" w:hAnsiTheme="minorHAnsi" w:cstheme="minorBidi"/>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Cuadrculaclara1">
    <w:name w:val="Cuadrícula clara1"/>
    <w:basedOn w:val="Tablanormal"/>
    <w:uiPriority w:val="62"/>
    <w:rsid w:val="00BD63CD"/>
    <w:rPr>
      <w:rFonts w:asciiTheme="minorHAnsi" w:eastAsiaTheme="minorHAnsi" w:hAnsiTheme="minorHAnsi" w:cstheme="minorBidi"/>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Cuadrculaclara-nfasis11">
    <w:name w:val="Cuadrícula clara - Énfasis 11"/>
    <w:basedOn w:val="Tablanormal"/>
    <w:uiPriority w:val="62"/>
    <w:rsid w:val="00BD63CD"/>
    <w:rPr>
      <w:rFonts w:asciiTheme="minorHAnsi" w:eastAsiaTheme="minorHAnsi" w:hAnsiTheme="minorHAnsi" w:cstheme="minorBidi"/>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TtulodeTDC">
    <w:name w:val="TOC Heading"/>
    <w:basedOn w:val="Ttulo1"/>
    <w:next w:val="Normal"/>
    <w:uiPriority w:val="39"/>
    <w:unhideWhenUsed/>
    <w:qFormat/>
    <w:rsid w:val="00B26B09"/>
    <w:pPr>
      <w:keepLines/>
      <w:spacing w:before="480" w:line="276" w:lineRule="auto"/>
      <w:jc w:val="left"/>
      <w:outlineLvl w:val="9"/>
    </w:pPr>
    <w:rPr>
      <w:rFonts w:asciiTheme="majorHAnsi" w:eastAsiaTheme="majorEastAsia" w:hAnsiTheme="majorHAnsi" w:cstheme="majorBidi"/>
      <w:color w:val="365F91" w:themeColor="accent1" w:themeShade="BF"/>
      <w:sz w:val="28"/>
      <w:szCs w:val="28"/>
      <w:lang w:eastAsia="en-US"/>
    </w:rPr>
  </w:style>
  <w:style w:type="paragraph" w:styleId="TDC1">
    <w:name w:val="toc 1"/>
    <w:basedOn w:val="Normal"/>
    <w:next w:val="Normal"/>
    <w:autoRedefine/>
    <w:uiPriority w:val="39"/>
    <w:qFormat/>
    <w:locked/>
    <w:rsid w:val="00B26B09"/>
    <w:pPr>
      <w:spacing w:after="100"/>
    </w:pPr>
  </w:style>
  <w:style w:type="paragraph" w:styleId="TDC2">
    <w:name w:val="toc 2"/>
    <w:basedOn w:val="Normal"/>
    <w:next w:val="Normal"/>
    <w:autoRedefine/>
    <w:uiPriority w:val="39"/>
    <w:qFormat/>
    <w:locked/>
    <w:rsid w:val="00B26B09"/>
    <w:pPr>
      <w:spacing w:after="100"/>
      <w:ind w:left="240"/>
    </w:pPr>
  </w:style>
  <w:style w:type="paragraph" w:styleId="TDC3">
    <w:name w:val="toc 3"/>
    <w:basedOn w:val="Normal"/>
    <w:next w:val="Normal"/>
    <w:autoRedefine/>
    <w:uiPriority w:val="39"/>
    <w:qFormat/>
    <w:locked/>
    <w:rsid w:val="00B26B09"/>
    <w:pPr>
      <w:spacing w:after="100"/>
      <w:ind w:left="480"/>
    </w:pPr>
  </w:style>
  <w:style w:type="character" w:styleId="Hipervnculo">
    <w:name w:val="Hyperlink"/>
    <w:basedOn w:val="Fuentedeprrafopredeter"/>
    <w:uiPriority w:val="99"/>
    <w:unhideWhenUsed/>
    <w:rsid w:val="00B26B09"/>
    <w:rPr>
      <w:color w:val="0000FF" w:themeColor="hyperlink"/>
      <w:u w:val="single"/>
    </w:rPr>
  </w:style>
  <w:style w:type="character" w:customStyle="1" w:styleId="apple-style-span">
    <w:name w:val="apple-style-span"/>
    <w:basedOn w:val="Fuentedeprrafopredeter"/>
    <w:rsid w:val="00B26B09"/>
  </w:style>
  <w:style w:type="paragraph" w:styleId="TDC4">
    <w:name w:val="toc 4"/>
    <w:basedOn w:val="Normal"/>
    <w:next w:val="Normal"/>
    <w:autoRedefine/>
    <w:uiPriority w:val="39"/>
    <w:unhideWhenUsed/>
    <w:locked/>
    <w:rsid w:val="00B26B09"/>
    <w:pPr>
      <w:spacing w:after="100" w:line="276" w:lineRule="auto"/>
      <w:ind w:left="660"/>
    </w:pPr>
    <w:rPr>
      <w:rFonts w:asciiTheme="minorHAnsi" w:eastAsiaTheme="minorEastAsia" w:hAnsiTheme="minorHAnsi" w:cstheme="minorBidi"/>
      <w:sz w:val="22"/>
      <w:szCs w:val="22"/>
    </w:rPr>
  </w:style>
  <w:style w:type="paragraph" w:styleId="TDC5">
    <w:name w:val="toc 5"/>
    <w:basedOn w:val="Normal"/>
    <w:next w:val="Normal"/>
    <w:autoRedefine/>
    <w:uiPriority w:val="39"/>
    <w:unhideWhenUsed/>
    <w:locked/>
    <w:rsid w:val="00B26B09"/>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locked/>
    <w:rsid w:val="00B26B09"/>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locked/>
    <w:rsid w:val="00B26B09"/>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locked/>
    <w:rsid w:val="00B26B09"/>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locked/>
    <w:rsid w:val="00B26B09"/>
    <w:pPr>
      <w:spacing w:after="100" w:line="276" w:lineRule="auto"/>
      <w:ind w:left="1760"/>
    </w:pPr>
    <w:rPr>
      <w:rFonts w:asciiTheme="minorHAnsi" w:eastAsiaTheme="minorEastAsia" w:hAnsiTheme="minorHAnsi" w:cstheme="minorBidi"/>
      <w:sz w:val="22"/>
      <w:szCs w:val="22"/>
    </w:rPr>
  </w:style>
  <w:style w:type="character" w:styleId="Nmerodelnea">
    <w:name w:val="line number"/>
    <w:basedOn w:val="Fuentedeprrafopredeter"/>
    <w:uiPriority w:val="99"/>
    <w:semiHidden/>
    <w:unhideWhenUsed/>
    <w:rsid w:val="00B26B09"/>
  </w:style>
  <w:style w:type="paragraph" w:styleId="Ttulo">
    <w:name w:val="Title"/>
    <w:basedOn w:val="Normal"/>
    <w:next w:val="Normal"/>
    <w:link w:val="TtuloCar"/>
    <w:qFormat/>
    <w:locked/>
    <w:rsid w:val="00142F5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rsid w:val="00142F5C"/>
    <w:rPr>
      <w:rFonts w:asciiTheme="majorHAnsi" w:eastAsiaTheme="majorEastAsia" w:hAnsiTheme="majorHAnsi" w:cstheme="majorBidi"/>
      <w:color w:val="17365D" w:themeColor="text2" w:themeShade="BF"/>
      <w:spacing w:val="5"/>
      <w:kern w:val="28"/>
      <w:sz w:val="52"/>
      <w:szCs w:val="52"/>
      <w:lang w:val="es-ES" w:eastAsia="es-ES"/>
    </w:rPr>
  </w:style>
  <w:style w:type="table" w:styleId="Sombreadomedio2-nfasis5">
    <w:name w:val="Medium Shading 2 Accent 5"/>
    <w:basedOn w:val="Tablanormal"/>
    <w:uiPriority w:val="64"/>
    <w:rsid w:val="00C05C17"/>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Textoennegrita">
    <w:name w:val="Strong"/>
    <w:basedOn w:val="Fuentedeprrafopredeter"/>
    <w:uiPriority w:val="22"/>
    <w:qFormat/>
    <w:locked/>
    <w:rsid w:val="00F50058"/>
    <w:rPr>
      <w:b/>
      <w:bCs/>
    </w:rPr>
  </w:style>
  <w:style w:type="paragraph" w:customStyle="1" w:styleId="Default">
    <w:name w:val="Default"/>
    <w:rsid w:val="00F50058"/>
    <w:pPr>
      <w:autoSpaceDE w:val="0"/>
      <w:autoSpaceDN w:val="0"/>
      <w:adjustRightInd w:val="0"/>
    </w:pPr>
    <w:rPr>
      <w:rFonts w:ascii="Times New Roman" w:eastAsiaTheme="minorHAnsi" w:hAnsi="Times New Roman"/>
      <w:color w:val="000000"/>
      <w:sz w:val="24"/>
      <w:szCs w:val="24"/>
      <w:lang w:eastAsia="en-US"/>
    </w:rPr>
  </w:style>
  <w:style w:type="character" w:customStyle="1" w:styleId="st">
    <w:name w:val="st"/>
    <w:basedOn w:val="Fuentedeprrafopredeter"/>
    <w:rsid w:val="00E64B8C"/>
  </w:style>
  <w:style w:type="table" w:customStyle="1" w:styleId="Cuadrculaclara-nfasis12">
    <w:name w:val="Cuadrícula clara - Énfasis 12"/>
    <w:basedOn w:val="Tablanormal"/>
    <w:uiPriority w:val="62"/>
    <w:rsid w:val="005A1D93"/>
    <w:rPr>
      <w:rFonts w:asciiTheme="minorHAnsi" w:eastAsiaTheme="minorHAnsi" w:hAnsiTheme="minorHAnsi" w:cstheme="minorBidi"/>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Subttulo">
    <w:name w:val="Subtitle"/>
    <w:basedOn w:val="Normal"/>
    <w:next w:val="Normal"/>
    <w:link w:val="SubttuloCar"/>
    <w:qFormat/>
    <w:locked/>
    <w:rsid w:val="008C59E6"/>
    <w:pPr>
      <w:numPr>
        <w:ilvl w:val="1"/>
      </w:numPr>
    </w:pPr>
    <w:rPr>
      <w:rFonts w:asciiTheme="majorHAnsi" w:eastAsiaTheme="majorEastAsia" w:hAnsiTheme="majorHAnsi" w:cstheme="majorBidi"/>
      <w:i/>
      <w:iCs/>
      <w:color w:val="4F81BD" w:themeColor="accent1"/>
      <w:spacing w:val="15"/>
    </w:rPr>
  </w:style>
  <w:style w:type="character" w:customStyle="1" w:styleId="SubttuloCar">
    <w:name w:val="Subtítulo Car"/>
    <w:basedOn w:val="Fuentedeprrafopredeter"/>
    <w:link w:val="Subttulo"/>
    <w:rsid w:val="008C59E6"/>
    <w:rPr>
      <w:rFonts w:asciiTheme="majorHAnsi" w:eastAsiaTheme="majorEastAsia" w:hAnsiTheme="majorHAnsi" w:cstheme="majorBidi"/>
      <w:i/>
      <w:iCs/>
      <w:color w:val="4F81BD" w:themeColor="accent1"/>
      <w:spacing w:val="15"/>
      <w:sz w:val="24"/>
      <w:szCs w:val="24"/>
      <w:lang w:val="es-ES" w:eastAsia="es-ES"/>
    </w:rPr>
  </w:style>
  <w:style w:type="table" w:customStyle="1" w:styleId="Listaclara-nfasis11">
    <w:name w:val="Lista clara - Énfasis 11"/>
    <w:basedOn w:val="Tablanormal"/>
    <w:uiPriority w:val="61"/>
    <w:rsid w:val="00C31353"/>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Sombreadomedio2-nfasis4">
    <w:name w:val="Medium Shading 2 Accent 4"/>
    <w:basedOn w:val="Tablanormal"/>
    <w:uiPriority w:val="64"/>
    <w:rsid w:val="009D3C1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5">
    <w:name w:val="Medium Shading 1 Accent 5"/>
    <w:basedOn w:val="Tablanormal"/>
    <w:uiPriority w:val="63"/>
    <w:rsid w:val="009D3C18"/>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Sombreadomedio2-nfasis11">
    <w:name w:val="Sombreado medio 2 - Énfasis 11"/>
    <w:basedOn w:val="Tablanormal"/>
    <w:uiPriority w:val="64"/>
    <w:rsid w:val="009D3C1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Textodelmarcadordeposicin">
    <w:name w:val="Placeholder Text"/>
    <w:basedOn w:val="Fuentedeprrafopredeter"/>
    <w:uiPriority w:val="99"/>
    <w:semiHidden/>
    <w:rsid w:val="00200E2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70133">
      <w:bodyDiv w:val="1"/>
      <w:marLeft w:val="0"/>
      <w:marRight w:val="0"/>
      <w:marTop w:val="0"/>
      <w:marBottom w:val="0"/>
      <w:divBdr>
        <w:top w:val="none" w:sz="0" w:space="0" w:color="auto"/>
        <w:left w:val="none" w:sz="0" w:space="0" w:color="auto"/>
        <w:bottom w:val="none" w:sz="0" w:space="0" w:color="auto"/>
        <w:right w:val="none" w:sz="0" w:space="0" w:color="auto"/>
      </w:divBdr>
    </w:div>
    <w:div w:id="105274580">
      <w:bodyDiv w:val="1"/>
      <w:marLeft w:val="0"/>
      <w:marRight w:val="0"/>
      <w:marTop w:val="0"/>
      <w:marBottom w:val="0"/>
      <w:divBdr>
        <w:top w:val="none" w:sz="0" w:space="0" w:color="auto"/>
        <w:left w:val="none" w:sz="0" w:space="0" w:color="auto"/>
        <w:bottom w:val="none" w:sz="0" w:space="0" w:color="auto"/>
        <w:right w:val="none" w:sz="0" w:space="0" w:color="auto"/>
      </w:divBdr>
    </w:div>
    <w:div w:id="139006947">
      <w:bodyDiv w:val="1"/>
      <w:marLeft w:val="0"/>
      <w:marRight w:val="0"/>
      <w:marTop w:val="0"/>
      <w:marBottom w:val="0"/>
      <w:divBdr>
        <w:top w:val="none" w:sz="0" w:space="0" w:color="auto"/>
        <w:left w:val="none" w:sz="0" w:space="0" w:color="auto"/>
        <w:bottom w:val="none" w:sz="0" w:space="0" w:color="auto"/>
        <w:right w:val="none" w:sz="0" w:space="0" w:color="auto"/>
      </w:divBdr>
    </w:div>
    <w:div w:id="163865065">
      <w:bodyDiv w:val="1"/>
      <w:marLeft w:val="0"/>
      <w:marRight w:val="0"/>
      <w:marTop w:val="0"/>
      <w:marBottom w:val="0"/>
      <w:divBdr>
        <w:top w:val="none" w:sz="0" w:space="0" w:color="auto"/>
        <w:left w:val="none" w:sz="0" w:space="0" w:color="auto"/>
        <w:bottom w:val="none" w:sz="0" w:space="0" w:color="auto"/>
        <w:right w:val="none" w:sz="0" w:space="0" w:color="auto"/>
      </w:divBdr>
    </w:div>
    <w:div w:id="254411238">
      <w:marLeft w:val="0"/>
      <w:marRight w:val="0"/>
      <w:marTop w:val="0"/>
      <w:marBottom w:val="0"/>
      <w:divBdr>
        <w:top w:val="none" w:sz="0" w:space="0" w:color="auto"/>
        <w:left w:val="none" w:sz="0" w:space="0" w:color="auto"/>
        <w:bottom w:val="none" w:sz="0" w:space="0" w:color="auto"/>
        <w:right w:val="none" w:sz="0" w:space="0" w:color="auto"/>
      </w:divBdr>
    </w:div>
    <w:div w:id="254411239">
      <w:marLeft w:val="0"/>
      <w:marRight w:val="0"/>
      <w:marTop w:val="0"/>
      <w:marBottom w:val="0"/>
      <w:divBdr>
        <w:top w:val="none" w:sz="0" w:space="0" w:color="auto"/>
        <w:left w:val="none" w:sz="0" w:space="0" w:color="auto"/>
        <w:bottom w:val="none" w:sz="0" w:space="0" w:color="auto"/>
        <w:right w:val="none" w:sz="0" w:space="0" w:color="auto"/>
      </w:divBdr>
    </w:div>
    <w:div w:id="460194587">
      <w:bodyDiv w:val="1"/>
      <w:marLeft w:val="0"/>
      <w:marRight w:val="0"/>
      <w:marTop w:val="0"/>
      <w:marBottom w:val="0"/>
      <w:divBdr>
        <w:top w:val="none" w:sz="0" w:space="0" w:color="auto"/>
        <w:left w:val="none" w:sz="0" w:space="0" w:color="auto"/>
        <w:bottom w:val="none" w:sz="0" w:space="0" w:color="auto"/>
        <w:right w:val="none" w:sz="0" w:space="0" w:color="auto"/>
      </w:divBdr>
    </w:div>
    <w:div w:id="469713836">
      <w:bodyDiv w:val="1"/>
      <w:marLeft w:val="0"/>
      <w:marRight w:val="0"/>
      <w:marTop w:val="0"/>
      <w:marBottom w:val="0"/>
      <w:divBdr>
        <w:top w:val="none" w:sz="0" w:space="0" w:color="auto"/>
        <w:left w:val="none" w:sz="0" w:space="0" w:color="auto"/>
        <w:bottom w:val="none" w:sz="0" w:space="0" w:color="auto"/>
        <w:right w:val="none" w:sz="0" w:space="0" w:color="auto"/>
      </w:divBdr>
    </w:div>
    <w:div w:id="550728681">
      <w:bodyDiv w:val="1"/>
      <w:marLeft w:val="0"/>
      <w:marRight w:val="0"/>
      <w:marTop w:val="0"/>
      <w:marBottom w:val="0"/>
      <w:divBdr>
        <w:top w:val="none" w:sz="0" w:space="0" w:color="auto"/>
        <w:left w:val="none" w:sz="0" w:space="0" w:color="auto"/>
        <w:bottom w:val="none" w:sz="0" w:space="0" w:color="auto"/>
        <w:right w:val="none" w:sz="0" w:space="0" w:color="auto"/>
      </w:divBdr>
    </w:div>
    <w:div w:id="647364810">
      <w:bodyDiv w:val="1"/>
      <w:marLeft w:val="0"/>
      <w:marRight w:val="0"/>
      <w:marTop w:val="0"/>
      <w:marBottom w:val="0"/>
      <w:divBdr>
        <w:top w:val="none" w:sz="0" w:space="0" w:color="auto"/>
        <w:left w:val="none" w:sz="0" w:space="0" w:color="auto"/>
        <w:bottom w:val="none" w:sz="0" w:space="0" w:color="auto"/>
        <w:right w:val="none" w:sz="0" w:space="0" w:color="auto"/>
      </w:divBdr>
    </w:div>
    <w:div w:id="668018256">
      <w:bodyDiv w:val="1"/>
      <w:marLeft w:val="0"/>
      <w:marRight w:val="0"/>
      <w:marTop w:val="0"/>
      <w:marBottom w:val="0"/>
      <w:divBdr>
        <w:top w:val="none" w:sz="0" w:space="0" w:color="auto"/>
        <w:left w:val="none" w:sz="0" w:space="0" w:color="auto"/>
        <w:bottom w:val="none" w:sz="0" w:space="0" w:color="auto"/>
        <w:right w:val="none" w:sz="0" w:space="0" w:color="auto"/>
      </w:divBdr>
    </w:div>
    <w:div w:id="713849671">
      <w:bodyDiv w:val="1"/>
      <w:marLeft w:val="0"/>
      <w:marRight w:val="0"/>
      <w:marTop w:val="0"/>
      <w:marBottom w:val="0"/>
      <w:divBdr>
        <w:top w:val="none" w:sz="0" w:space="0" w:color="auto"/>
        <w:left w:val="none" w:sz="0" w:space="0" w:color="auto"/>
        <w:bottom w:val="none" w:sz="0" w:space="0" w:color="auto"/>
        <w:right w:val="none" w:sz="0" w:space="0" w:color="auto"/>
      </w:divBdr>
    </w:div>
    <w:div w:id="720783889">
      <w:bodyDiv w:val="1"/>
      <w:marLeft w:val="0"/>
      <w:marRight w:val="0"/>
      <w:marTop w:val="0"/>
      <w:marBottom w:val="0"/>
      <w:divBdr>
        <w:top w:val="none" w:sz="0" w:space="0" w:color="auto"/>
        <w:left w:val="none" w:sz="0" w:space="0" w:color="auto"/>
        <w:bottom w:val="none" w:sz="0" w:space="0" w:color="auto"/>
        <w:right w:val="none" w:sz="0" w:space="0" w:color="auto"/>
      </w:divBdr>
    </w:div>
    <w:div w:id="838883516">
      <w:bodyDiv w:val="1"/>
      <w:marLeft w:val="0"/>
      <w:marRight w:val="0"/>
      <w:marTop w:val="0"/>
      <w:marBottom w:val="0"/>
      <w:divBdr>
        <w:top w:val="none" w:sz="0" w:space="0" w:color="auto"/>
        <w:left w:val="none" w:sz="0" w:space="0" w:color="auto"/>
        <w:bottom w:val="none" w:sz="0" w:space="0" w:color="auto"/>
        <w:right w:val="none" w:sz="0" w:space="0" w:color="auto"/>
      </w:divBdr>
    </w:div>
    <w:div w:id="1087583028">
      <w:bodyDiv w:val="1"/>
      <w:marLeft w:val="0"/>
      <w:marRight w:val="0"/>
      <w:marTop w:val="0"/>
      <w:marBottom w:val="0"/>
      <w:divBdr>
        <w:top w:val="none" w:sz="0" w:space="0" w:color="auto"/>
        <w:left w:val="none" w:sz="0" w:space="0" w:color="auto"/>
        <w:bottom w:val="none" w:sz="0" w:space="0" w:color="auto"/>
        <w:right w:val="none" w:sz="0" w:space="0" w:color="auto"/>
      </w:divBdr>
    </w:div>
    <w:div w:id="1228611321">
      <w:bodyDiv w:val="1"/>
      <w:marLeft w:val="0"/>
      <w:marRight w:val="0"/>
      <w:marTop w:val="0"/>
      <w:marBottom w:val="0"/>
      <w:divBdr>
        <w:top w:val="none" w:sz="0" w:space="0" w:color="auto"/>
        <w:left w:val="none" w:sz="0" w:space="0" w:color="auto"/>
        <w:bottom w:val="none" w:sz="0" w:space="0" w:color="auto"/>
        <w:right w:val="none" w:sz="0" w:space="0" w:color="auto"/>
      </w:divBdr>
    </w:div>
    <w:div w:id="1245845031">
      <w:bodyDiv w:val="1"/>
      <w:marLeft w:val="0"/>
      <w:marRight w:val="0"/>
      <w:marTop w:val="0"/>
      <w:marBottom w:val="0"/>
      <w:divBdr>
        <w:top w:val="none" w:sz="0" w:space="0" w:color="auto"/>
        <w:left w:val="none" w:sz="0" w:space="0" w:color="auto"/>
        <w:bottom w:val="none" w:sz="0" w:space="0" w:color="auto"/>
        <w:right w:val="none" w:sz="0" w:space="0" w:color="auto"/>
      </w:divBdr>
    </w:div>
    <w:div w:id="1295407362">
      <w:bodyDiv w:val="1"/>
      <w:marLeft w:val="0"/>
      <w:marRight w:val="0"/>
      <w:marTop w:val="0"/>
      <w:marBottom w:val="0"/>
      <w:divBdr>
        <w:top w:val="none" w:sz="0" w:space="0" w:color="auto"/>
        <w:left w:val="none" w:sz="0" w:space="0" w:color="auto"/>
        <w:bottom w:val="none" w:sz="0" w:space="0" w:color="auto"/>
        <w:right w:val="none" w:sz="0" w:space="0" w:color="auto"/>
      </w:divBdr>
    </w:div>
    <w:div w:id="1326856291">
      <w:bodyDiv w:val="1"/>
      <w:marLeft w:val="0"/>
      <w:marRight w:val="0"/>
      <w:marTop w:val="0"/>
      <w:marBottom w:val="0"/>
      <w:divBdr>
        <w:top w:val="none" w:sz="0" w:space="0" w:color="auto"/>
        <w:left w:val="none" w:sz="0" w:space="0" w:color="auto"/>
        <w:bottom w:val="none" w:sz="0" w:space="0" w:color="auto"/>
        <w:right w:val="none" w:sz="0" w:space="0" w:color="auto"/>
      </w:divBdr>
    </w:div>
    <w:div w:id="1329018264">
      <w:bodyDiv w:val="1"/>
      <w:marLeft w:val="0"/>
      <w:marRight w:val="0"/>
      <w:marTop w:val="0"/>
      <w:marBottom w:val="0"/>
      <w:divBdr>
        <w:top w:val="none" w:sz="0" w:space="0" w:color="auto"/>
        <w:left w:val="none" w:sz="0" w:space="0" w:color="auto"/>
        <w:bottom w:val="none" w:sz="0" w:space="0" w:color="auto"/>
        <w:right w:val="none" w:sz="0" w:space="0" w:color="auto"/>
      </w:divBdr>
    </w:div>
    <w:div w:id="1370909307">
      <w:bodyDiv w:val="1"/>
      <w:marLeft w:val="0"/>
      <w:marRight w:val="0"/>
      <w:marTop w:val="0"/>
      <w:marBottom w:val="0"/>
      <w:divBdr>
        <w:top w:val="none" w:sz="0" w:space="0" w:color="auto"/>
        <w:left w:val="none" w:sz="0" w:space="0" w:color="auto"/>
        <w:bottom w:val="none" w:sz="0" w:space="0" w:color="auto"/>
        <w:right w:val="none" w:sz="0" w:space="0" w:color="auto"/>
      </w:divBdr>
    </w:div>
    <w:div w:id="1395086609">
      <w:bodyDiv w:val="1"/>
      <w:marLeft w:val="0"/>
      <w:marRight w:val="0"/>
      <w:marTop w:val="0"/>
      <w:marBottom w:val="0"/>
      <w:divBdr>
        <w:top w:val="none" w:sz="0" w:space="0" w:color="auto"/>
        <w:left w:val="none" w:sz="0" w:space="0" w:color="auto"/>
        <w:bottom w:val="none" w:sz="0" w:space="0" w:color="auto"/>
        <w:right w:val="none" w:sz="0" w:space="0" w:color="auto"/>
      </w:divBdr>
    </w:div>
    <w:div w:id="1446538953">
      <w:bodyDiv w:val="1"/>
      <w:marLeft w:val="0"/>
      <w:marRight w:val="0"/>
      <w:marTop w:val="0"/>
      <w:marBottom w:val="0"/>
      <w:divBdr>
        <w:top w:val="none" w:sz="0" w:space="0" w:color="auto"/>
        <w:left w:val="none" w:sz="0" w:space="0" w:color="auto"/>
        <w:bottom w:val="none" w:sz="0" w:space="0" w:color="auto"/>
        <w:right w:val="none" w:sz="0" w:space="0" w:color="auto"/>
      </w:divBdr>
    </w:div>
    <w:div w:id="1475171646">
      <w:bodyDiv w:val="1"/>
      <w:marLeft w:val="0"/>
      <w:marRight w:val="0"/>
      <w:marTop w:val="0"/>
      <w:marBottom w:val="0"/>
      <w:divBdr>
        <w:top w:val="none" w:sz="0" w:space="0" w:color="auto"/>
        <w:left w:val="none" w:sz="0" w:space="0" w:color="auto"/>
        <w:bottom w:val="none" w:sz="0" w:space="0" w:color="auto"/>
        <w:right w:val="none" w:sz="0" w:space="0" w:color="auto"/>
      </w:divBdr>
    </w:div>
    <w:div w:id="1504665415">
      <w:bodyDiv w:val="1"/>
      <w:marLeft w:val="0"/>
      <w:marRight w:val="0"/>
      <w:marTop w:val="0"/>
      <w:marBottom w:val="0"/>
      <w:divBdr>
        <w:top w:val="none" w:sz="0" w:space="0" w:color="auto"/>
        <w:left w:val="none" w:sz="0" w:space="0" w:color="auto"/>
        <w:bottom w:val="none" w:sz="0" w:space="0" w:color="auto"/>
        <w:right w:val="none" w:sz="0" w:space="0" w:color="auto"/>
      </w:divBdr>
    </w:div>
    <w:div w:id="1521242714">
      <w:bodyDiv w:val="1"/>
      <w:marLeft w:val="0"/>
      <w:marRight w:val="0"/>
      <w:marTop w:val="0"/>
      <w:marBottom w:val="0"/>
      <w:divBdr>
        <w:top w:val="none" w:sz="0" w:space="0" w:color="auto"/>
        <w:left w:val="none" w:sz="0" w:space="0" w:color="auto"/>
        <w:bottom w:val="none" w:sz="0" w:space="0" w:color="auto"/>
        <w:right w:val="none" w:sz="0" w:space="0" w:color="auto"/>
      </w:divBdr>
    </w:div>
    <w:div w:id="1564753123">
      <w:bodyDiv w:val="1"/>
      <w:marLeft w:val="0"/>
      <w:marRight w:val="0"/>
      <w:marTop w:val="0"/>
      <w:marBottom w:val="0"/>
      <w:divBdr>
        <w:top w:val="none" w:sz="0" w:space="0" w:color="auto"/>
        <w:left w:val="none" w:sz="0" w:space="0" w:color="auto"/>
        <w:bottom w:val="none" w:sz="0" w:space="0" w:color="auto"/>
        <w:right w:val="none" w:sz="0" w:space="0" w:color="auto"/>
      </w:divBdr>
    </w:div>
    <w:div w:id="1693605742">
      <w:bodyDiv w:val="1"/>
      <w:marLeft w:val="0"/>
      <w:marRight w:val="0"/>
      <w:marTop w:val="0"/>
      <w:marBottom w:val="0"/>
      <w:divBdr>
        <w:top w:val="none" w:sz="0" w:space="0" w:color="auto"/>
        <w:left w:val="none" w:sz="0" w:space="0" w:color="auto"/>
        <w:bottom w:val="none" w:sz="0" w:space="0" w:color="auto"/>
        <w:right w:val="none" w:sz="0" w:space="0" w:color="auto"/>
      </w:divBdr>
    </w:div>
    <w:div w:id="1745567625">
      <w:bodyDiv w:val="1"/>
      <w:marLeft w:val="0"/>
      <w:marRight w:val="0"/>
      <w:marTop w:val="0"/>
      <w:marBottom w:val="0"/>
      <w:divBdr>
        <w:top w:val="none" w:sz="0" w:space="0" w:color="auto"/>
        <w:left w:val="none" w:sz="0" w:space="0" w:color="auto"/>
        <w:bottom w:val="none" w:sz="0" w:space="0" w:color="auto"/>
        <w:right w:val="none" w:sz="0" w:space="0" w:color="auto"/>
      </w:divBdr>
      <w:divsChild>
        <w:div w:id="1001935637">
          <w:marLeft w:val="720"/>
          <w:marRight w:val="0"/>
          <w:marTop w:val="0"/>
          <w:marBottom w:val="0"/>
          <w:divBdr>
            <w:top w:val="none" w:sz="0" w:space="0" w:color="auto"/>
            <w:left w:val="none" w:sz="0" w:space="0" w:color="auto"/>
            <w:bottom w:val="none" w:sz="0" w:space="0" w:color="auto"/>
            <w:right w:val="none" w:sz="0" w:space="0" w:color="auto"/>
          </w:divBdr>
        </w:div>
        <w:div w:id="1892955669">
          <w:marLeft w:val="720"/>
          <w:marRight w:val="0"/>
          <w:marTop w:val="0"/>
          <w:marBottom w:val="0"/>
          <w:divBdr>
            <w:top w:val="none" w:sz="0" w:space="0" w:color="auto"/>
            <w:left w:val="none" w:sz="0" w:space="0" w:color="auto"/>
            <w:bottom w:val="none" w:sz="0" w:space="0" w:color="auto"/>
            <w:right w:val="none" w:sz="0" w:space="0" w:color="auto"/>
          </w:divBdr>
        </w:div>
        <w:div w:id="11229307">
          <w:marLeft w:val="720"/>
          <w:marRight w:val="0"/>
          <w:marTop w:val="0"/>
          <w:marBottom w:val="0"/>
          <w:divBdr>
            <w:top w:val="none" w:sz="0" w:space="0" w:color="auto"/>
            <w:left w:val="none" w:sz="0" w:space="0" w:color="auto"/>
            <w:bottom w:val="none" w:sz="0" w:space="0" w:color="auto"/>
            <w:right w:val="none" w:sz="0" w:space="0" w:color="auto"/>
          </w:divBdr>
        </w:div>
        <w:div w:id="1949972638">
          <w:marLeft w:val="720"/>
          <w:marRight w:val="0"/>
          <w:marTop w:val="0"/>
          <w:marBottom w:val="0"/>
          <w:divBdr>
            <w:top w:val="none" w:sz="0" w:space="0" w:color="auto"/>
            <w:left w:val="none" w:sz="0" w:space="0" w:color="auto"/>
            <w:bottom w:val="none" w:sz="0" w:space="0" w:color="auto"/>
            <w:right w:val="none" w:sz="0" w:space="0" w:color="auto"/>
          </w:divBdr>
        </w:div>
        <w:div w:id="1116564513">
          <w:marLeft w:val="720"/>
          <w:marRight w:val="0"/>
          <w:marTop w:val="0"/>
          <w:marBottom w:val="0"/>
          <w:divBdr>
            <w:top w:val="none" w:sz="0" w:space="0" w:color="auto"/>
            <w:left w:val="none" w:sz="0" w:space="0" w:color="auto"/>
            <w:bottom w:val="none" w:sz="0" w:space="0" w:color="auto"/>
            <w:right w:val="none" w:sz="0" w:space="0" w:color="auto"/>
          </w:divBdr>
        </w:div>
      </w:divsChild>
    </w:div>
    <w:div w:id="1788768901">
      <w:bodyDiv w:val="1"/>
      <w:marLeft w:val="0"/>
      <w:marRight w:val="0"/>
      <w:marTop w:val="0"/>
      <w:marBottom w:val="0"/>
      <w:divBdr>
        <w:top w:val="none" w:sz="0" w:space="0" w:color="auto"/>
        <w:left w:val="none" w:sz="0" w:space="0" w:color="auto"/>
        <w:bottom w:val="none" w:sz="0" w:space="0" w:color="auto"/>
        <w:right w:val="none" w:sz="0" w:space="0" w:color="auto"/>
      </w:divBdr>
    </w:div>
    <w:div w:id="1900162834">
      <w:bodyDiv w:val="1"/>
      <w:marLeft w:val="0"/>
      <w:marRight w:val="0"/>
      <w:marTop w:val="0"/>
      <w:marBottom w:val="0"/>
      <w:divBdr>
        <w:top w:val="none" w:sz="0" w:space="0" w:color="auto"/>
        <w:left w:val="none" w:sz="0" w:space="0" w:color="auto"/>
        <w:bottom w:val="none" w:sz="0" w:space="0" w:color="auto"/>
        <w:right w:val="none" w:sz="0" w:space="0" w:color="auto"/>
      </w:divBdr>
    </w:div>
    <w:div w:id="2007778273">
      <w:bodyDiv w:val="1"/>
      <w:marLeft w:val="0"/>
      <w:marRight w:val="0"/>
      <w:marTop w:val="0"/>
      <w:marBottom w:val="0"/>
      <w:divBdr>
        <w:top w:val="none" w:sz="0" w:space="0" w:color="auto"/>
        <w:left w:val="none" w:sz="0" w:space="0" w:color="auto"/>
        <w:bottom w:val="none" w:sz="0" w:space="0" w:color="auto"/>
        <w:right w:val="none" w:sz="0" w:space="0" w:color="auto"/>
      </w:divBdr>
    </w:div>
    <w:div w:id="2123332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117" Type="http://schemas.openxmlformats.org/officeDocument/2006/relationships/image" Target="media/image80.jpeg"/><Relationship Id="rId21" Type="http://schemas.openxmlformats.org/officeDocument/2006/relationships/diagramLayout" Target="diagrams/layout2.xml"/><Relationship Id="rId42" Type="http://schemas.openxmlformats.org/officeDocument/2006/relationships/image" Target="media/image18.png"/><Relationship Id="rId47" Type="http://schemas.openxmlformats.org/officeDocument/2006/relationships/image" Target="media/image22.jpeg"/><Relationship Id="rId63" Type="http://schemas.openxmlformats.org/officeDocument/2006/relationships/image" Target="media/image38.jpeg"/><Relationship Id="rId68" Type="http://schemas.openxmlformats.org/officeDocument/2006/relationships/image" Target="media/image43.png"/><Relationship Id="rId84" Type="http://schemas.openxmlformats.org/officeDocument/2006/relationships/image" Target="media/image56.jpeg"/><Relationship Id="rId89" Type="http://schemas.openxmlformats.org/officeDocument/2006/relationships/image" Target="media/image61.emf"/><Relationship Id="rId112" Type="http://schemas.openxmlformats.org/officeDocument/2006/relationships/image" Target="media/image75.jpeg"/><Relationship Id="rId133" Type="http://schemas.openxmlformats.org/officeDocument/2006/relationships/image" Target="media/image93.png"/><Relationship Id="rId138" Type="http://schemas.openxmlformats.org/officeDocument/2006/relationships/image" Target="media/image98.emf"/><Relationship Id="rId154" Type="http://schemas.openxmlformats.org/officeDocument/2006/relationships/image" Target="media/image112.jpeg"/><Relationship Id="rId159" Type="http://schemas.openxmlformats.org/officeDocument/2006/relationships/image" Target="media/image117.jpeg"/><Relationship Id="rId175" Type="http://schemas.openxmlformats.org/officeDocument/2006/relationships/image" Target="media/image132.jpeg"/><Relationship Id="rId170" Type="http://schemas.openxmlformats.org/officeDocument/2006/relationships/image" Target="media/image127.jpeg"/><Relationship Id="rId16" Type="http://schemas.openxmlformats.org/officeDocument/2006/relationships/diagramLayout" Target="diagrams/layout1.xml"/><Relationship Id="rId107" Type="http://schemas.openxmlformats.org/officeDocument/2006/relationships/chart" Target="charts/chart6.xml"/><Relationship Id="rId11" Type="http://schemas.openxmlformats.org/officeDocument/2006/relationships/header" Target="header1.xml"/><Relationship Id="rId32" Type="http://schemas.openxmlformats.org/officeDocument/2006/relationships/image" Target="media/image9.jpeg"/><Relationship Id="rId37" Type="http://schemas.openxmlformats.org/officeDocument/2006/relationships/image" Target="media/image13.jpeg"/><Relationship Id="rId53" Type="http://schemas.openxmlformats.org/officeDocument/2006/relationships/image" Target="media/image28.jpeg"/><Relationship Id="rId58" Type="http://schemas.openxmlformats.org/officeDocument/2006/relationships/image" Target="media/image33.jpeg"/><Relationship Id="rId74" Type="http://schemas.openxmlformats.org/officeDocument/2006/relationships/image" Target="media/image48.png"/><Relationship Id="rId79" Type="http://schemas.openxmlformats.org/officeDocument/2006/relationships/image" Target="media/image51.emf"/><Relationship Id="rId102" Type="http://schemas.openxmlformats.org/officeDocument/2006/relationships/image" Target="media/image71.emf"/><Relationship Id="rId123" Type="http://schemas.openxmlformats.org/officeDocument/2006/relationships/image" Target="media/image85.png"/><Relationship Id="rId128" Type="http://schemas.openxmlformats.org/officeDocument/2006/relationships/image" Target="media/image89.png"/><Relationship Id="rId144" Type="http://schemas.openxmlformats.org/officeDocument/2006/relationships/image" Target="media/image102.jpeg"/><Relationship Id="rId149" Type="http://schemas.openxmlformats.org/officeDocument/2006/relationships/image" Target="media/image107.jpeg"/><Relationship Id="rId5" Type="http://schemas.openxmlformats.org/officeDocument/2006/relationships/settings" Target="settings.xml"/><Relationship Id="rId90" Type="http://schemas.openxmlformats.org/officeDocument/2006/relationships/package" Target="embeddings/Diapositiva_de_Microsoft_PowerPoint2.sldx"/><Relationship Id="rId95" Type="http://schemas.openxmlformats.org/officeDocument/2006/relationships/header" Target="header3.xml"/><Relationship Id="rId160" Type="http://schemas.openxmlformats.org/officeDocument/2006/relationships/image" Target="media/image118.jpeg"/><Relationship Id="rId165" Type="http://schemas.openxmlformats.org/officeDocument/2006/relationships/image" Target="media/image123.png"/><Relationship Id="rId22" Type="http://schemas.openxmlformats.org/officeDocument/2006/relationships/diagramQuickStyle" Target="diagrams/quickStyle2.xml"/><Relationship Id="rId27" Type="http://schemas.openxmlformats.org/officeDocument/2006/relationships/chart" Target="charts/chart1.xml"/><Relationship Id="rId43" Type="http://schemas.openxmlformats.org/officeDocument/2006/relationships/image" Target="media/image19.emf"/><Relationship Id="rId48" Type="http://schemas.openxmlformats.org/officeDocument/2006/relationships/image" Target="media/image23.jpeg"/><Relationship Id="rId64" Type="http://schemas.openxmlformats.org/officeDocument/2006/relationships/image" Target="media/image39.jpeg"/><Relationship Id="rId69" Type="http://schemas.openxmlformats.org/officeDocument/2006/relationships/image" Target="media/image44.emf"/><Relationship Id="rId113" Type="http://schemas.openxmlformats.org/officeDocument/2006/relationships/image" Target="media/image76.jpeg"/><Relationship Id="rId118" Type="http://schemas.openxmlformats.org/officeDocument/2006/relationships/image" Target="media/image81.jpeg"/><Relationship Id="rId134" Type="http://schemas.openxmlformats.org/officeDocument/2006/relationships/image" Target="media/image94.png"/><Relationship Id="rId139" Type="http://schemas.openxmlformats.org/officeDocument/2006/relationships/oleObject" Target="embeddings/oleObject2.bin"/><Relationship Id="rId80" Type="http://schemas.openxmlformats.org/officeDocument/2006/relationships/image" Target="media/image52.emf"/><Relationship Id="rId85" Type="http://schemas.openxmlformats.org/officeDocument/2006/relationships/image" Target="media/image57.emf"/><Relationship Id="rId150" Type="http://schemas.openxmlformats.org/officeDocument/2006/relationships/image" Target="media/image108.jpeg"/><Relationship Id="rId155" Type="http://schemas.openxmlformats.org/officeDocument/2006/relationships/image" Target="media/image113.jpeg"/><Relationship Id="rId171" Type="http://schemas.openxmlformats.org/officeDocument/2006/relationships/image" Target="media/image128.gif"/><Relationship Id="rId176" Type="http://schemas.openxmlformats.org/officeDocument/2006/relationships/fontTable" Target="fontTable.xml"/><Relationship Id="rId12" Type="http://schemas.openxmlformats.org/officeDocument/2006/relationships/footer" Target="footer2.xml"/><Relationship Id="rId17" Type="http://schemas.openxmlformats.org/officeDocument/2006/relationships/diagramQuickStyle" Target="diagrams/quickStyle1.xml"/><Relationship Id="rId33" Type="http://schemas.openxmlformats.org/officeDocument/2006/relationships/image" Target="media/image10.png"/><Relationship Id="rId38" Type="http://schemas.openxmlformats.org/officeDocument/2006/relationships/image" Target="media/image14.png"/><Relationship Id="rId59" Type="http://schemas.openxmlformats.org/officeDocument/2006/relationships/image" Target="media/image34.jpeg"/><Relationship Id="rId103" Type="http://schemas.openxmlformats.org/officeDocument/2006/relationships/image" Target="media/image72.jpeg"/><Relationship Id="rId108" Type="http://schemas.openxmlformats.org/officeDocument/2006/relationships/chart" Target="charts/chart7.xml"/><Relationship Id="rId124" Type="http://schemas.openxmlformats.org/officeDocument/2006/relationships/header" Target="header4.xml"/><Relationship Id="rId129" Type="http://schemas.openxmlformats.org/officeDocument/2006/relationships/image" Target="media/image90.png"/><Relationship Id="rId54" Type="http://schemas.openxmlformats.org/officeDocument/2006/relationships/image" Target="media/image29.jpeg"/><Relationship Id="rId70" Type="http://schemas.openxmlformats.org/officeDocument/2006/relationships/image" Target="media/image45.emf"/><Relationship Id="rId75" Type="http://schemas.openxmlformats.org/officeDocument/2006/relationships/image" Target="media/image480.png"/><Relationship Id="rId91" Type="http://schemas.openxmlformats.org/officeDocument/2006/relationships/image" Target="media/image62.emf"/><Relationship Id="rId96" Type="http://schemas.openxmlformats.org/officeDocument/2006/relationships/image" Target="media/image65.emf"/><Relationship Id="rId140" Type="http://schemas.openxmlformats.org/officeDocument/2006/relationships/image" Target="media/image99.emf"/><Relationship Id="rId145" Type="http://schemas.openxmlformats.org/officeDocument/2006/relationships/image" Target="media/image103.jpeg"/><Relationship Id="rId161" Type="http://schemas.openxmlformats.org/officeDocument/2006/relationships/image" Target="media/image119.jpeg"/><Relationship Id="rId166" Type="http://schemas.microsoft.com/office/2007/relationships/hdphoto" Target="media/hdphoto2.wdp"/><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diagramColors" Target="diagrams/colors2.xml"/><Relationship Id="rId28" Type="http://schemas.openxmlformats.org/officeDocument/2006/relationships/image" Target="media/image5.png"/><Relationship Id="rId49" Type="http://schemas.openxmlformats.org/officeDocument/2006/relationships/image" Target="media/image24.jpeg"/><Relationship Id="rId114" Type="http://schemas.openxmlformats.org/officeDocument/2006/relationships/image" Target="media/image77.jpeg"/><Relationship Id="rId119" Type="http://schemas.openxmlformats.org/officeDocument/2006/relationships/image" Target="media/image82.jpeg"/><Relationship Id="rId10" Type="http://schemas.openxmlformats.org/officeDocument/2006/relationships/footer" Target="footer1.xml"/><Relationship Id="rId31" Type="http://schemas.openxmlformats.org/officeDocument/2006/relationships/image" Target="media/image8.png"/><Relationship Id="rId44" Type="http://schemas.openxmlformats.org/officeDocument/2006/relationships/chart" Target="charts/chart2.xml"/><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emf"/><Relationship Id="rId73" Type="http://schemas.openxmlformats.org/officeDocument/2006/relationships/image" Target="media/image470.png"/><Relationship Id="rId78" Type="http://schemas.openxmlformats.org/officeDocument/2006/relationships/image" Target="media/image50.emf"/><Relationship Id="rId81" Type="http://schemas.openxmlformats.org/officeDocument/2006/relationships/image" Target="media/image53.emf"/><Relationship Id="rId86" Type="http://schemas.openxmlformats.org/officeDocument/2006/relationships/image" Target="media/image58.emf"/><Relationship Id="rId94" Type="http://schemas.openxmlformats.org/officeDocument/2006/relationships/image" Target="media/image64.png"/><Relationship Id="rId99" Type="http://schemas.openxmlformats.org/officeDocument/2006/relationships/image" Target="media/image68.jpeg"/><Relationship Id="rId101" Type="http://schemas.openxmlformats.org/officeDocument/2006/relationships/image" Target="media/image70.emf"/><Relationship Id="rId122" Type="http://schemas.openxmlformats.org/officeDocument/2006/relationships/chart" Target="charts/chart8.xml"/><Relationship Id="rId130" Type="http://schemas.openxmlformats.org/officeDocument/2006/relationships/image" Target="media/image91.emf"/><Relationship Id="rId135" Type="http://schemas.openxmlformats.org/officeDocument/2006/relationships/image" Target="media/image95.png"/><Relationship Id="rId143" Type="http://schemas.openxmlformats.org/officeDocument/2006/relationships/image" Target="media/image101.jpeg"/><Relationship Id="rId148" Type="http://schemas.openxmlformats.org/officeDocument/2006/relationships/image" Target="media/image106.jpeg"/><Relationship Id="rId151" Type="http://schemas.openxmlformats.org/officeDocument/2006/relationships/image" Target="media/image109.jpeg"/><Relationship Id="rId156" Type="http://schemas.openxmlformats.org/officeDocument/2006/relationships/image" Target="media/image114.jpeg"/><Relationship Id="rId164" Type="http://schemas.openxmlformats.org/officeDocument/2006/relationships/image" Target="media/image122.jpeg"/><Relationship Id="rId169" Type="http://schemas.openxmlformats.org/officeDocument/2006/relationships/image" Target="media/image126.jpeg"/><Relationship Id="rId177"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image" Target="media/image129.gif"/><Relationship Id="rId13" Type="http://schemas.openxmlformats.org/officeDocument/2006/relationships/image" Target="media/image2.jpeg"/><Relationship Id="rId18" Type="http://schemas.openxmlformats.org/officeDocument/2006/relationships/diagramColors" Target="diagrams/colors1.xml"/><Relationship Id="rId39" Type="http://schemas.openxmlformats.org/officeDocument/2006/relationships/image" Target="media/image15.png"/><Relationship Id="rId109" Type="http://schemas.openxmlformats.org/officeDocument/2006/relationships/hyperlink" Target="http://www.sitiomedico.com.uy" TargetMode="External"/><Relationship Id="rId34" Type="http://schemas.microsoft.com/office/2007/relationships/hdphoto" Target="media/hdphoto1.wdp"/><Relationship Id="rId50" Type="http://schemas.openxmlformats.org/officeDocument/2006/relationships/image" Target="media/image25.jpeg"/><Relationship Id="rId55" Type="http://schemas.openxmlformats.org/officeDocument/2006/relationships/image" Target="media/image30.jpeg"/><Relationship Id="rId76" Type="http://schemas.openxmlformats.org/officeDocument/2006/relationships/image" Target="media/image49.png"/><Relationship Id="rId97" Type="http://schemas.openxmlformats.org/officeDocument/2006/relationships/image" Target="media/image66.jpeg"/><Relationship Id="rId104" Type="http://schemas.openxmlformats.org/officeDocument/2006/relationships/chart" Target="charts/chart3.xml"/><Relationship Id="rId120" Type="http://schemas.openxmlformats.org/officeDocument/2006/relationships/image" Target="media/image83.jpeg"/><Relationship Id="rId125" Type="http://schemas.openxmlformats.org/officeDocument/2006/relationships/image" Target="media/image86.jpeg"/><Relationship Id="rId141" Type="http://schemas.openxmlformats.org/officeDocument/2006/relationships/oleObject" Target="embeddings/oleObject3.bin"/><Relationship Id="rId146" Type="http://schemas.openxmlformats.org/officeDocument/2006/relationships/image" Target="media/image104.jpeg"/><Relationship Id="rId167" Type="http://schemas.openxmlformats.org/officeDocument/2006/relationships/image" Target="media/image124.jpeg"/><Relationship Id="rId7" Type="http://schemas.openxmlformats.org/officeDocument/2006/relationships/footnotes" Target="footnotes.xml"/><Relationship Id="rId71" Type="http://schemas.openxmlformats.org/officeDocument/2006/relationships/image" Target="media/image46.emf"/><Relationship Id="rId92" Type="http://schemas.openxmlformats.org/officeDocument/2006/relationships/header" Target="header2.xml"/><Relationship Id="rId162" Type="http://schemas.openxmlformats.org/officeDocument/2006/relationships/image" Target="media/image120.jpeg"/><Relationship Id="rId2" Type="http://schemas.openxmlformats.org/officeDocument/2006/relationships/numbering" Target="numbering.xml"/><Relationship Id="rId29" Type="http://schemas.openxmlformats.org/officeDocument/2006/relationships/image" Target="media/image6.png"/><Relationship Id="rId24" Type="http://schemas.microsoft.com/office/2007/relationships/diagramDrawing" Target="diagrams/drawing2.xml"/><Relationship Id="rId40" Type="http://schemas.openxmlformats.org/officeDocument/2006/relationships/image" Target="media/image16.png"/><Relationship Id="rId45" Type="http://schemas.openxmlformats.org/officeDocument/2006/relationships/image" Target="media/image20.jpeg"/><Relationship Id="rId66" Type="http://schemas.openxmlformats.org/officeDocument/2006/relationships/image" Target="media/image41.emf"/><Relationship Id="rId87" Type="http://schemas.openxmlformats.org/officeDocument/2006/relationships/image" Target="media/image59.emf"/><Relationship Id="rId110" Type="http://schemas.openxmlformats.org/officeDocument/2006/relationships/image" Target="media/image73.jpeg"/><Relationship Id="rId115" Type="http://schemas.openxmlformats.org/officeDocument/2006/relationships/image" Target="media/image78.jpeg"/><Relationship Id="rId131" Type="http://schemas.openxmlformats.org/officeDocument/2006/relationships/oleObject" Target="embeddings/oleObject1.bin"/><Relationship Id="rId136" Type="http://schemas.openxmlformats.org/officeDocument/2006/relationships/image" Target="media/image96.png"/><Relationship Id="rId157" Type="http://schemas.openxmlformats.org/officeDocument/2006/relationships/image" Target="media/image115.jpeg"/><Relationship Id="rId61" Type="http://schemas.openxmlformats.org/officeDocument/2006/relationships/image" Target="media/image36.jpeg"/><Relationship Id="rId82" Type="http://schemas.openxmlformats.org/officeDocument/2006/relationships/image" Target="media/image54.emf"/><Relationship Id="rId152" Type="http://schemas.openxmlformats.org/officeDocument/2006/relationships/image" Target="media/image110.jpeg"/><Relationship Id="rId173" Type="http://schemas.openxmlformats.org/officeDocument/2006/relationships/image" Target="media/image130.gif"/><Relationship Id="rId19" Type="http://schemas.microsoft.com/office/2007/relationships/diagramDrawing" Target="diagrams/drawing1.xml"/><Relationship Id="rId14" Type="http://schemas.openxmlformats.org/officeDocument/2006/relationships/hyperlink" Target="http://www.paritarios.cl/especial_las_5s.htm" TargetMode="External"/><Relationship Id="rId30" Type="http://schemas.openxmlformats.org/officeDocument/2006/relationships/image" Target="media/image7.jpeg"/><Relationship Id="rId35" Type="http://schemas.openxmlformats.org/officeDocument/2006/relationships/image" Target="media/image11.jpeg"/><Relationship Id="rId56" Type="http://schemas.openxmlformats.org/officeDocument/2006/relationships/image" Target="media/image31.jpeg"/><Relationship Id="rId77" Type="http://schemas.openxmlformats.org/officeDocument/2006/relationships/image" Target="media/image490.png"/><Relationship Id="rId100" Type="http://schemas.openxmlformats.org/officeDocument/2006/relationships/image" Target="media/image69.emf"/><Relationship Id="rId105" Type="http://schemas.openxmlformats.org/officeDocument/2006/relationships/chart" Target="charts/chart4.xml"/><Relationship Id="rId126" Type="http://schemas.openxmlformats.org/officeDocument/2006/relationships/image" Target="media/image87.jpeg"/><Relationship Id="rId147" Type="http://schemas.openxmlformats.org/officeDocument/2006/relationships/image" Target="media/image105.jpeg"/><Relationship Id="rId168" Type="http://schemas.openxmlformats.org/officeDocument/2006/relationships/image" Target="media/image125.jpeg"/><Relationship Id="rId8" Type="http://schemas.openxmlformats.org/officeDocument/2006/relationships/endnotes" Target="endnotes.xml"/><Relationship Id="rId51" Type="http://schemas.openxmlformats.org/officeDocument/2006/relationships/image" Target="media/image26.jpeg"/><Relationship Id="rId72" Type="http://schemas.openxmlformats.org/officeDocument/2006/relationships/image" Target="media/image47.png"/><Relationship Id="rId93" Type="http://schemas.openxmlformats.org/officeDocument/2006/relationships/image" Target="media/image63.jpeg"/><Relationship Id="rId98" Type="http://schemas.openxmlformats.org/officeDocument/2006/relationships/image" Target="media/image67.png"/><Relationship Id="rId121" Type="http://schemas.openxmlformats.org/officeDocument/2006/relationships/image" Target="media/image84.jpeg"/><Relationship Id="rId142" Type="http://schemas.openxmlformats.org/officeDocument/2006/relationships/image" Target="media/image100.jpeg"/><Relationship Id="rId163" Type="http://schemas.openxmlformats.org/officeDocument/2006/relationships/image" Target="media/image121.jpeg"/><Relationship Id="rId3" Type="http://schemas.openxmlformats.org/officeDocument/2006/relationships/styles" Target="styles.xml"/><Relationship Id="rId25" Type="http://schemas.openxmlformats.org/officeDocument/2006/relationships/image" Target="media/image3.png"/><Relationship Id="rId46" Type="http://schemas.openxmlformats.org/officeDocument/2006/relationships/image" Target="media/image21.jpeg"/><Relationship Id="rId67" Type="http://schemas.openxmlformats.org/officeDocument/2006/relationships/image" Target="media/image42.emf"/><Relationship Id="rId116" Type="http://schemas.openxmlformats.org/officeDocument/2006/relationships/image" Target="media/image79.jpeg"/><Relationship Id="rId137" Type="http://schemas.openxmlformats.org/officeDocument/2006/relationships/image" Target="media/image97.png"/><Relationship Id="rId158" Type="http://schemas.openxmlformats.org/officeDocument/2006/relationships/image" Target="media/image116.jpeg"/><Relationship Id="rId20" Type="http://schemas.openxmlformats.org/officeDocument/2006/relationships/diagramData" Target="diagrams/data2.xml"/><Relationship Id="rId41" Type="http://schemas.openxmlformats.org/officeDocument/2006/relationships/image" Target="media/image17.png"/><Relationship Id="rId62" Type="http://schemas.openxmlformats.org/officeDocument/2006/relationships/image" Target="media/image37.jpeg"/><Relationship Id="rId83" Type="http://schemas.openxmlformats.org/officeDocument/2006/relationships/image" Target="media/image55.emf"/><Relationship Id="rId88" Type="http://schemas.openxmlformats.org/officeDocument/2006/relationships/image" Target="media/image60.png"/><Relationship Id="rId111" Type="http://schemas.openxmlformats.org/officeDocument/2006/relationships/image" Target="media/image74.jpeg"/><Relationship Id="rId132" Type="http://schemas.openxmlformats.org/officeDocument/2006/relationships/image" Target="media/image92.png"/><Relationship Id="rId153" Type="http://schemas.openxmlformats.org/officeDocument/2006/relationships/image" Target="media/image111.jpeg"/><Relationship Id="rId174" Type="http://schemas.openxmlformats.org/officeDocument/2006/relationships/image" Target="media/image131.gif"/><Relationship Id="rId15" Type="http://schemas.openxmlformats.org/officeDocument/2006/relationships/diagramData" Target="diagrams/data1.xml"/><Relationship Id="rId36" Type="http://schemas.openxmlformats.org/officeDocument/2006/relationships/image" Target="media/image12.jpeg"/><Relationship Id="rId57" Type="http://schemas.openxmlformats.org/officeDocument/2006/relationships/image" Target="media/image32.jpeg"/><Relationship Id="rId106" Type="http://schemas.openxmlformats.org/officeDocument/2006/relationships/chart" Target="charts/chart5.xml"/><Relationship Id="rId127" Type="http://schemas.openxmlformats.org/officeDocument/2006/relationships/image" Target="media/image88.png"/></Relationships>
</file>

<file path=word/_rels/footnotes.xml.rels><?xml version="1.0" encoding="UTF-8" standalone="yes"?>
<Relationships xmlns="http://schemas.openxmlformats.org/package/2006/relationships"><Relationship Id="rId3" Type="http://schemas.openxmlformats.org/officeDocument/2006/relationships/hyperlink" Target="http://es.wikipedia.org/wiki/Base_%28qu%C3%ADmica%29" TargetMode="External"/><Relationship Id="rId2" Type="http://schemas.openxmlformats.org/officeDocument/2006/relationships/hyperlink" Target="http://es.wikipedia.org/wiki/%C3%81cido" TargetMode="External"/><Relationship Id="rId1" Type="http://schemas.openxmlformats.org/officeDocument/2006/relationships/hyperlink" Target="http://es.wikipedia.org/wiki/Pacientes" TargetMode="External"/><Relationship Id="rId6" Type="http://schemas.openxmlformats.org/officeDocument/2006/relationships/hyperlink" Target="http://es.wikipedia.org/wiki/Enfermedad" TargetMode="External"/><Relationship Id="rId5" Type="http://schemas.openxmlformats.org/officeDocument/2006/relationships/hyperlink" Target="http://es.wikipedia.org/wiki/Agua" TargetMode="External"/><Relationship Id="rId4" Type="http://schemas.openxmlformats.org/officeDocument/2006/relationships/hyperlink" Target="http://es.wikipedia.org/wiki/Sal_%28qu%C3%ADmica%29"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I:\PEN\TESINA%20ESPOL\TESIS%20FINAL%2014%20ABRIL\ANALISIS%20INICIAL%20DE%20GASTO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I:\Luisa9042012\tendenci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I:\Luisa9042012\tendenci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AVANCE%20Y%20CORRECCIONES%20GRUPO%20%234\tendenci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Maternidad\Desktop\TESIS%20FINAL%2014%20ABRIL\CAPITULO%208\analisis-costos%20totales%20Luisa.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G:\ANALISIS%20INICIAL%20DE%20GAST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TIPOS DE DESECHOS</c:v>
                </c:pt>
              </c:strCache>
            </c:strRef>
          </c:tx>
          <c:explosion val="25"/>
          <c:dLbls>
            <c:txPr>
              <a:bodyPr/>
              <a:lstStyle/>
              <a:p>
                <a:pPr>
                  <a:defRPr lang="es-ES" sz="1194"/>
                </a:pPr>
                <a:endParaRPr lang="es-EC"/>
              </a:p>
            </c:txPr>
            <c:showLegendKey val="0"/>
            <c:showVal val="0"/>
            <c:showCatName val="0"/>
            <c:showSerName val="0"/>
            <c:showPercent val="1"/>
            <c:showBubbleSize val="0"/>
            <c:showLeaderLines val="1"/>
          </c:dLbls>
          <c:cat>
            <c:strRef>
              <c:f>Hoja1!$A$2:$A$4</c:f>
              <c:strCache>
                <c:ptCount val="3"/>
                <c:pt idx="0">
                  <c:v>Desechos Generales o Comunes</c:v>
                </c:pt>
                <c:pt idx="1">
                  <c:v>Desechos Infecciosos</c:v>
                </c:pt>
                <c:pt idx="2">
                  <c:v>Desechos Especiales</c:v>
                </c:pt>
              </c:strCache>
            </c:strRef>
          </c:cat>
          <c:val>
            <c:numRef>
              <c:f>Hoja1!$B$2:$B$4</c:f>
              <c:numCache>
                <c:formatCode>0%</c:formatCode>
                <c:ptCount val="3"/>
                <c:pt idx="0">
                  <c:v>0.81</c:v>
                </c:pt>
                <c:pt idx="1">
                  <c:v>0.15000000000000024</c:v>
                </c:pt>
                <c:pt idx="2">
                  <c:v>4.0000000000000112E-2</c:v>
                </c:pt>
              </c:numCache>
            </c:numRef>
          </c:val>
        </c:ser>
        <c:dLbls>
          <c:showLegendKey val="0"/>
          <c:showVal val="0"/>
          <c:showCatName val="0"/>
          <c:showSerName val="0"/>
          <c:showPercent val="1"/>
          <c:showBubbleSize val="0"/>
          <c:showLeaderLines val="1"/>
        </c:dLbls>
      </c:pie3DChart>
      <c:spPr>
        <a:noFill/>
        <a:ln w="25263">
          <a:noFill/>
        </a:ln>
      </c:spPr>
    </c:plotArea>
    <c:legend>
      <c:legendPos val="r"/>
      <c:legendEntry>
        <c:idx val="0"/>
        <c:txPr>
          <a:bodyPr/>
          <a:lstStyle/>
          <a:p>
            <a:pPr>
              <a:defRPr sz="1200"/>
            </a:pPr>
            <a:endParaRPr lang="es-EC"/>
          </a:p>
        </c:txPr>
      </c:legendEntry>
      <c:legendEntry>
        <c:idx val="1"/>
        <c:txPr>
          <a:bodyPr/>
          <a:lstStyle/>
          <a:p>
            <a:pPr>
              <a:defRPr sz="1200"/>
            </a:pPr>
            <a:endParaRPr lang="es-EC"/>
          </a:p>
        </c:txPr>
      </c:legendEntry>
      <c:legendEntry>
        <c:idx val="2"/>
        <c:txPr>
          <a:bodyPr/>
          <a:lstStyle/>
          <a:p>
            <a:pPr>
              <a:defRPr sz="1200"/>
            </a:pPr>
            <a:endParaRPr lang="es-EC"/>
          </a:p>
        </c:txPr>
      </c:legendEntry>
      <c:layout>
        <c:manualLayout>
          <c:xMode val="edge"/>
          <c:yMode val="edge"/>
          <c:x val="0.65216450947923355"/>
          <c:y val="7.9625713108175539E-2"/>
          <c:w val="0.31457425117998106"/>
          <c:h val="0.69070356391401644"/>
        </c:manualLayout>
      </c:layout>
      <c:overlay val="0"/>
      <c:txPr>
        <a:bodyPr/>
        <a:lstStyle/>
        <a:p>
          <a:pPr>
            <a:defRPr lang="es-ES" sz="1200"/>
          </a:pPr>
          <a:endParaRPr lang="es-EC"/>
        </a:p>
      </c:txPr>
    </c:legend>
    <c:plotVisOnly val="1"/>
    <c:dispBlanksAs val="zero"/>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15"/>
      <c:rotY val="2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17224014565746873"/>
          <c:y val="0"/>
          <c:w val="0.9563451618832165"/>
          <c:h val="0.38392359922401059"/>
        </c:manualLayout>
      </c:layout>
      <c:bar3DChart>
        <c:barDir val="col"/>
        <c:grouping val="clustered"/>
        <c:varyColors val="0"/>
        <c:ser>
          <c:idx val="0"/>
          <c:order val="0"/>
          <c:invertIfNegative val="0"/>
          <c:dPt>
            <c:idx val="0"/>
            <c:invertIfNegative val="0"/>
            <c:bubble3D val="0"/>
            <c:spPr>
              <a:solidFill>
                <a:srgbClr val="FF0000"/>
              </a:solidFill>
            </c:spPr>
          </c:dPt>
          <c:dPt>
            <c:idx val="1"/>
            <c:invertIfNegative val="0"/>
            <c:bubble3D val="0"/>
            <c:spPr>
              <a:solidFill>
                <a:srgbClr val="FF0000"/>
              </a:solidFill>
              <a:ln>
                <a:solidFill>
                  <a:srgbClr val="FF0000"/>
                </a:solidFill>
              </a:ln>
            </c:spPr>
          </c:dPt>
          <c:dPt>
            <c:idx val="2"/>
            <c:invertIfNegative val="0"/>
            <c:bubble3D val="0"/>
            <c:spPr>
              <a:solidFill>
                <a:srgbClr val="FFFF00"/>
              </a:solidFill>
            </c:spPr>
          </c:dPt>
          <c:dPt>
            <c:idx val="3"/>
            <c:invertIfNegative val="0"/>
            <c:bubble3D val="0"/>
            <c:spPr>
              <a:solidFill>
                <a:srgbClr val="FFFF00"/>
              </a:solidFill>
            </c:spPr>
          </c:dPt>
          <c:dPt>
            <c:idx val="4"/>
            <c:invertIfNegative val="0"/>
            <c:bubble3D val="0"/>
            <c:spPr>
              <a:solidFill>
                <a:srgbClr val="FFFF00"/>
              </a:solidFill>
            </c:spPr>
          </c:dPt>
          <c:dPt>
            <c:idx val="5"/>
            <c:invertIfNegative val="0"/>
            <c:bubble3D val="0"/>
            <c:spPr>
              <a:solidFill>
                <a:srgbClr val="FF0000"/>
              </a:solidFill>
            </c:spPr>
          </c:dPt>
          <c:dPt>
            <c:idx val="6"/>
            <c:invertIfNegative val="0"/>
            <c:bubble3D val="0"/>
            <c:spPr>
              <a:solidFill>
                <a:srgbClr val="FF0000"/>
              </a:solidFill>
            </c:spPr>
          </c:dPt>
          <c:dPt>
            <c:idx val="7"/>
            <c:invertIfNegative val="0"/>
            <c:bubble3D val="0"/>
            <c:spPr>
              <a:solidFill>
                <a:srgbClr val="FFFF00"/>
              </a:solidFill>
            </c:spPr>
          </c:dPt>
          <c:dPt>
            <c:idx val="8"/>
            <c:invertIfNegative val="0"/>
            <c:bubble3D val="0"/>
            <c:spPr>
              <a:solidFill>
                <a:srgbClr val="FF0000"/>
              </a:solidFill>
            </c:spPr>
          </c:dPt>
          <c:dLbls>
            <c:numFmt formatCode="#,##0" sourceLinked="0"/>
            <c:spPr>
              <a:noFill/>
            </c:spPr>
            <c:txPr>
              <a:bodyPr/>
              <a:lstStyle/>
              <a:p>
                <a:pPr>
                  <a:defRPr sz="1100" b="1">
                    <a:solidFill>
                      <a:schemeClr val="tx1"/>
                    </a:solidFill>
                  </a:defRPr>
                </a:pPr>
                <a:endParaRPr lang="es-EC"/>
              </a:p>
            </c:txPr>
            <c:showLegendKey val="0"/>
            <c:showVal val="1"/>
            <c:showCatName val="0"/>
            <c:showSerName val="0"/>
            <c:showPercent val="0"/>
            <c:showBubbleSize val="0"/>
            <c:showLeaderLines val="0"/>
          </c:dLbls>
          <c:cat>
            <c:strRef>
              <c:f>'Hoja1 (2)'!$C$5:$C$13</c:f>
              <c:strCache>
                <c:ptCount val="9"/>
                <c:pt idx="0">
                  <c:v>Infecciones Intrahospitalarias</c:v>
                </c:pt>
                <c:pt idx="1">
                  <c:v>Infecciones Transmitidas por Pinchazos.</c:v>
                </c:pt>
                <c:pt idx="2">
                  <c:v>Intoxicación alimenticia</c:v>
                </c:pt>
                <c:pt idx="3">
                  <c:v>Accidentes por caída de objetos</c:v>
                </c:pt>
                <c:pt idx="4">
                  <c:v>Incendio</c:v>
                </c:pt>
                <c:pt idx="5">
                  <c:v>Accidentes ocasionales</c:v>
                </c:pt>
                <c:pt idx="6">
                  <c:v>Enfermedades por mal Manejo de Desechos</c:v>
                </c:pt>
                <c:pt idx="7">
                  <c:v>Muerte por negligencia</c:v>
                </c:pt>
                <c:pt idx="8">
                  <c:v>Mobiliarios en mal estado</c:v>
                </c:pt>
              </c:strCache>
            </c:strRef>
          </c:cat>
          <c:val>
            <c:numRef>
              <c:f>'Hoja1 (2)'!$G$5:$G$13</c:f>
              <c:numCache>
                <c:formatCode>0</c:formatCode>
                <c:ptCount val="9"/>
                <c:pt idx="0">
                  <c:v>36</c:v>
                </c:pt>
                <c:pt idx="1">
                  <c:v>48</c:v>
                </c:pt>
                <c:pt idx="2">
                  <c:v>16</c:v>
                </c:pt>
                <c:pt idx="3" formatCode="General">
                  <c:v>16</c:v>
                </c:pt>
                <c:pt idx="4">
                  <c:v>20</c:v>
                </c:pt>
                <c:pt idx="5" formatCode="General">
                  <c:v>40</c:v>
                </c:pt>
                <c:pt idx="6">
                  <c:v>48</c:v>
                </c:pt>
                <c:pt idx="7">
                  <c:v>20</c:v>
                </c:pt>
                <c:pt idx="8">
                  <c:v>12</c:v>
                </c:pt>
              </c:numCache>
            </c:numRef>
          </c:val>
        </c:ser>
        <c:dLbls>
          <c:showLegendKey val="0"/>
          <c:showVal val="1"/>
          <c:showCatName val="0"/>
          <c:showSerName val="0"/>
          <c:showPercent val="0"/>
          <c:showBubbleSize val="0"/>
        </c:dLbls>
        <c:gapWidth val="150"/>
        <c:shape val="box"/>
        <c:axId val="352434816"/>
        <c:axId val="352445568"/>
        <c:axId val="0"/>
      </c:bar3DChart>
      <c:catAx>
        <c:axId val="352434816"/>
        <c:scaling>
          <c:orientation val="minMax"/>
        </c:scaling>
        <c:delete val="0"/>
        <c:axPos val="b"/>
        <c:majorTickMark val="none"/>
        <c:minorTickMark val="none"/>
        <c:tickLblPos val="nextTo"/>
        <c:txPr>
          <a:bodyPr/>
          <a:lstStyle/>
          <a:p>
            <a:pPr>
              <a:defRPr sz="1000" b="1">
                <a:solidFill>
                  <a:schemeClr val="tx1"/>
                </a:solidFill>
              </a:defRPr>
            </a:pPr>
            <a:endParaRPr lang="es-EC"/>
          </a:p>
        </c:txPr>
        <c:crossAx val="352445568"/>
        <c:crosses val="autoZero"/>
        <c:auto val="1"/>
        <c:lblAlgn val="ctr"/>
        <c:lblOffset val="100"/>
        <c:noMultiLvlLbl val="0"/>
      </c:catAx>
      <c:valAx>
        <c:axId val="352445568"/>
        <c:scaling>
          <c:orientation val="minMax"/>
        </c:scaling>
        <c:delete val="1"/>
        <c:axPos val="l"/>
        <c:numFmt formatCode="0" sourceLinked="1"/>
        <c:majorTickMark val="out"/>
        <c:minorTickMark val="none"/>
        <c:tickLblPos val="none"/>
        <c:crossAx val="352434816"/>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16626984138347"/>
          <c:y val="0.11263920036587449"/>
          <c:w val="0.82208711394949363"/>
          <c:h val="0.7470415700723686"/>
        </c:manualLayout>
      </c:layout>
      <c:lineChart>
        <c:grouping val="standard"/>
        <c:varyColors val="0"/>
        <c:ser>
          <c:idx val="0"/>
          <c:order val="0"/>
          <c:marker>
            <c:symbol val="none"/>
          </c:marker>
          <c:cat>
            <c:strRef>
              <c:f>CAPACITACIONES!$B$3:$B$4</c:f>
              <c:strCache>
                <c:ptCount val="2"/>
                <c:pt idx="0">
                  <c:v>1ERA SEMANA DE ABRIL</c:v>
                </c:pt>
                <c:pt idx="1">
                  <c:v>2DA SEMANA DE ABRIL</c:v>
                </c:pt>
              </c:strCache>
            </c:strRef>
          </c:cat>
          <c:val>
            <c:numRef>
              <c:f>CAPACITACIONES!$E$3:$E$4</c:f>
              <c:numCache>
                <c:formatCode>0%</c:formatCode>
                <c:ptCount val="2"/>
                <c:pt idx="0">
                  <c:v>0.5</c:v>
                </c:pt>
                <c:pt idx="1">
                  <c:v>1</c:v>
                </c:pt>
              </c:numCache>
            </c:numRef>
          </c:val>
          <c:smooth val="0"/>
        </c:ser>
        <c:dLbls>
          <c:showLegendKey val="0"/>
          <c:showVal val="0"/>
          <c:showCatName val="0"/>
          <c:showSerName val="0"/>
          <c:showPercent val="0"/>
          <c:showBubbleSize val="0"/>
        </c:dLbls>
        <c:marker val="1"/>
        <c:smooth val="0"/>
        <c:axId val="353014912"/>
        <c:axId val="353016448"/>
      </c:lineChart>
      <c:catAx>
        <c:axId val="353014912"/>
        <c:scaling>
          <c:orientation val="minMax"/>
        </c:scaling>
        <c:delete val="0"/>
        <c:axPos val="b"/>
        <c:numFmt formatCode="dd\-mmm\-yy" sourceLinked="1"/>
        <c:majorTickMark val="none"/>
        <c:minorTickMark val="none"/>
        <c:tickLblPos val="nextTo"/>
        <c:txPr>
          <a:bodyPr/>
          <a:lstStyle/>
          <a:p>
            <a:pPr>
              <a:defRPr lang="es-EC"/>
            </a:pPr>
            <a:endParaRPr lang="es-EC"/>
          </a:p>
        </c:txPr>
        <c:crossAx val="353016448"/>
        <c:crosses val="autoZero"/>
        <c:auto val="1"/>
        <c:lblAlgn val="ctr"/>
        <c:lblOffset val="100"/>
        <c:noMultiLvlLbl val="0"/>
      </c:catAx>
      <c:valAx>
        <c:axId val="353016448"/>
        <c:scaling>
          <c:orientation val="minMax"/>
          <c:max val="1"/>
        </c:scaling>
        <c:delete val="0"/>
        <c:axPos val="l"/>
        <c:numFmt formatCode="0%" sourceLinked="1"/>
        <c:majorTickMark val="none"/>
        <c:minorTickMark val="none"/>
        <c:tickLblPos val="nextTo"/>
        <c:txPr>
          <a:bodyPr/>
          <a:lstStyle/>
          <a:p>
            <a:pPr>
              <a:defRPr lang="es-EC"/>
            </a:pPr>
            <a:endParaRPr lang="es-EC"/>
          </a:p>
        </c:txPr>
        <c:crossAx val="35301491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lineChart>
        <c:grouping val="standard"/>
        <c:varyColors val="0"/>
        <c:ser>
          <c:idx val="0"/>
          <c:order val="0"/>
          <c:marker>
            <c:symbol val="none"/>
          </c:marker>
          <c:cat>
            <c:strRef>
              <c:f>'PERSONAL CAPACITADOS'!$B$3:$B$4</c:f>
              <c:strCache>
                <c:ptCount val="2"/>
                <c:pt idx="0">
                  <c:v>1ERA SEMANA DE ABRIL</c:v>
                </c:pt>
                <c:pt idx="1">
                  <c:v>2DA SEMANA DE ABRIL</c:v>
                </c:pt>
              </c:strCache>
            </c:strRef>
          </c:cat>
          <c:val>
            <c:numRef>
              <c:f>'PERSONAL CAPACITADOS'!$E$3:$E$4</c:f>
              <c:numCache>
                <c:formatCode>0%</c:formatCode>
                <c:ptCount val="2"/>
                <c:pt idx="0">
                  <c:v>0.13500000000000001</c:v>
                </c:pt>
                <c:pt idx="1">
                  <c:v>0.22000000000000003</c:v>
                </c:pt>
              </c:numCache>
            </c:numRef>
          </c:val>
          <c:smooth val="0"/>
        </c:ser>
        <c:dLbls>
          <c:showLegendKey val="0"/>
          <c:showVal val="0"/>
          <c:showCatName val="0"/>
          <c:showSerName val="0"/>
          <c:showPercent val="0"/>
          <c:showBubbleSize val="0"/>
        </c:dLbls>
        <c:marker val="1"/>
        <c:smooth val="0"/>
        <c:axId val="353027968"/>
        <c:axId val="353029504"/>
      </c:lineChart>
      <c:catAx>
        <c:axId val="353027968"/>
        <c:scaling>
          <c:orientation val="minMax"/>
        </c:scaling>
        <c:delete val="0"/>
        <c:axPos val="b"/>
        <c:numFmt formatCode="dd\-mmm\-yy" sourceLinked="1"/>
        <c:majorTickMark val="none"/>
        <c:minorTickMark val="none"/>
        <c:tickLblPos val="nextTo"/>
        <c:txPr>
          <a:bodyPr/>
          <a:lstStyle/>
          <a:p>
            <a:pPr>
              <a:defRPr lang="es-EC"/>
            </a:pPr>
            <a:endParaRPr lang="es-EC"/>
          </a:p>
        </c:txPr>
        <c:crossAx val="353029504"/>
        <c:crosses val="autoZero"/>
        <c:auto val="1"/>
        <c:lblAlgn val="ctr"/>
        <c:lblOffset val="100"/>
        <c:noMultiLvlLbl val="0"/>
      </c:catAx>
      <c:valAx>
        <c:axId val="353029504"/>
        <c:scaling>
          <c:orientation val="minMax"/>
          <c:max val="1"/>
        </c:scaling>
        <c:delete val="0"/>
        <c:axPos val="l"/>
        <c:numFmt formatCode="0%" sourceLinked="1"/>
        <c:majorTickMark val="none"/>
        <c:minorTickMark val="none"/>
        <c:tickLblPos val="nextTo"/>
        <c:txPr>
          <a:bodyPr/>
          <a:lstStyle/>
          <a:p>
            <a:pPr>
              <a:defRPr lang="es-EC"/>
            </a:pPr>
            <a:endParaRPr lang="es-EC"/>
          </a:p>
        </c:txPr>
        <c:crossAx val="353027968"/>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'Hoja1 (2)'!$B$3</c:f>
              <c:strCache>
                <c:ptCount val="1"/>
                <c:pt idx="0">
                  <c:v>Inspección 1:Manejo de Desechos</c:v>
                </c:pt>
              </c:strCache>
            </c:strRef>
          </c:tx>
          <c:marker>
            <c:symbol val="none"/>
          </c:marker>
          <c:cat>
            <c:numRef>
              <c:f>'Hoja1 (2)'!$C$2:$D$2</c:f>
              <c:numCache>
                <c:formatCode>dd\-mmm\-yy</c:formatCode>
                <c:ptCount val="2"/>
                <c:pt idx="0">
                  <c:v>41003</c:v>
                </c:pt>
                <c:pt idx="1">
                  <c:v>41008</c:v>
                </c:pt>
              </c:numCache>
            </c:numRef>
          </c:cat>
          <c:val>
            <c:numRef>
              <c:f>'Hoja1 (2)'!$C$3:$D$3</c:f>
              <c:numCache>
                <c:formatCode>0%</c:formatCode>
                <c:ptCount val="2"/>
                <c:pt idx="0">
                  <c:v>0.82000000000000062</c:v>
                </c:pt>
                <c:pt idx="1">
                  <c:v>0.85000000000000064</c:v>
                </c:pt>
              </c:numCache>
            </c:numRef>
          </c:val>
          <c:smooth val="0"/>
        </c:ser>
        <c:ser>
          <c:idx val="1"/>
          <c:order val="1"/>
          <c:tx>
            <c:strRef>
              <c:f>'Hoja1 (2)'!$B$4</c:f>
              <c:strCache>
                <c:ptCount val="1"/>
                <c:pt idx="0">
                  <c:v>Inspección 2: EPP</c:v>
                </c:pt>
              </c:strCache>
            </c:strRef>
          </c:tx>
          <c:marker>
            <c:symbol val="none"/>
          </c:marker>
          <c:cat>
            <c:numRef>
              <c:f>'Hoja1 (2)'!$C$2:$D$2</c:f>
              <c:numCache>
                <c:formatCode>dd\-mmm\-yy</c:formatCode>
                <c:ptCount val="2"/>
                <c:pt idx="0">
                  <c:v>41003</c:v>
                </c:pt>
                <c:pt idx="1">
                  <c:v>41008</c:v>
                </c:pt>
              </c:numCache>
            </c:numRef>
          </c:cat>
          <c:val>
            <c:numRef>
              <c:f>'Hoja1 (2)'!$C$4:$D$4</c:f>
              <c:numCache>
                <c:formatCode>0%</c:formatCode>
                <c:ptCount val="2"/>
                <c:pt idx="0">
                  <c:v>0.79</c:v>
                </c:pt>
                <c:pt idx="1">
                  <c:v>0.98</c:v>
                </c:pt>
              </c:numCache>
            </c:numRef>
          </c:val>
          <c:smooth val="0"/>
        </c:ser>
        <c:ser>
          <c:idx val="2"/>
          <c:order val="2"/>
          <c:tx>
            <c:strRef>
              <c:f>'Hoja1 (2)'!$B$5</c:f>
              <c:strCache>
                <c:ptCount val="1"/>
                <c:pt idx="0">
                  <c:v>Inspección 3: Laboratorio Clínico</c:v>
                </c:pt>
              </c:strCache>
            </c:strRef>
          </c:tx>
          <c:marker>
            <c:symbol val="none"/>
          </c:marker>
          <c:cat>
            <c:numRef>
              <c:f>'Hoja1 (2)'!$C$2:$D$2</c:f>
              <c:numCache>
                <c:formatCode>dd\-mmm\-yy</c:formatCode>
                <c:ptCount val="2"/>
                <c:pt idx="0">
                  <c:v>41003</c:v>
                </c:pt>
                <c:pt idx="1">
                  <c:v>41008</c:v>
                </c:pt>
              </c:numCache>
            </c:numRef>
          </c:cat>
          <c:val>
            <c:numRef>
              <c:f>'Hoja1 (2)'!$C$5:$D$5</c:f>
              <c:numCache>
                <c:formatCode>0%</c:formatCode>
                <c:ptCount val="2"/>
                <c:pt idx="0">
                  <c:v>0.68</c:v>
                </c:pt>
                <c:pt idx="1">
                  <c:v>0.75000000000000333</c:v>
                </c:pt>
              </c:numCache>
            </c:numRef>
          </c:val>
          <c:smooth val="0"/>
        </c:ser>
        <c:dLbls>
          <c:showLegendKey val="0"/>
          <c:showVal val="0"/>
          <c:showCatName val="0"/>
          <c:showSerName val="0"/>
          <c:showPercent val="0"/>
          <c:showBubbleSize val="0"/>
        </c:dLbls>
        <c:marker val="1"/>
        <c:smooth val="0"/>
        <c:axId val="352731520"/>
        <c:axId val="352733056"/>
      </c:lineChart>
      <c:dateAx>
        <c:axId val="352731520"/>
        <c:scaling>
          <c:orientation val="minMax"/>
        </c:scaling>
        <c:delete val="0"/>
        <c:axPos val="b"/>
        <c:numFmt formatCode="dd\-mmm\-yy" sourceLinked="1"/>
        <c:majorTickMark val="out"/>
        <c:minorTickMark val="none"/>
        <c:tickLblPos val="nextTo"/>
        <c:txPr>
          <a:bodyPr/>
          <a:lstStyle/>
          <a:p>
            <a:pPr>
              <a:defRPr lang="es-EC"/>
            </a:pPr>
            <a:endParaRPr lang="es-EC"/>
          </a:p>
        </c:txPr>
        <c:crossAx val="352733056"/>
        <c:crosses val="autoZero"/>
        <c:auto val="1"/>
        <c:lblOffset val="100"/>
        <c:baseTimeUnit val="days"/>
      </c:dateAx>
      <c:valAx>
        <c:axId val="352733056"/>
        <c:scaling>
          <c:orientation val="minMax"/>
        </c:scaling>
        <c:delete val="0"/>
        <c:axPos val="l"/>
        <c:majorGridlines/>
        <c:numFmt formatCode="0%" sourceLinked="1"/>
        <c:majorTickMark val="out"/>
        <c:minorTickMark val="none"/>
        <c:tickLblPos val="nextTo"/>
        <c:txPr>
          <a:bodyPr/>
          <a:lstStyle/>
          <a:p>
            <a:pPr>
              <a:defRPr lang="es-EC"/>
            </a:pPr>
            <a:endParaRPr lang="es-EC"/>
          </a:p>
        </c:txPr>
        <c:crossAx val="352731520"/>
        <c:crosses val="autoZero"/>
        <c:crossBetween val="between"/>
      </c:valAx>
    </c:plotArea>
    <c:legend>
      <c:legendPos val="r"/>
      <c:overlay val="0"/>
      <c:txPr>
        <a:bodyPr/>
        <a:lstStyle/>
        <a:p>
          <a:pPr>
            <a:defRPr lang="es-EC"/>
          </a:pPr>
          <a:endParaRPr lang="es-EC"/>
        </a:p>
      </c:txPr>
    </c:legend>
    <c:plotVisOnly val="1"/>
    <c:dispBlanksAs val="gap"/>
    <c:showDLblsOverMax val="0"/>
  </c:chart>
  <c:spPr>
    <a:ln>
      <a:solidFill>
        <a:schemeClr val="tx1"/>
      </a:solid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lang="es-EC"/>
            </a:pPr>
            <a:r>
              <a:rPr lang="en-US"/>
              <a:t>PROYECCIÓN DEL NÚMERO DE REPORTES</a:t>
            </a:r>
          </a:p>
        </c:rich>
      </c:tx>
      <c:overlay val="0"/>
    </c:title>
    <c:autoTitleDeleted val="0"/>
    <c:plotArea>
      <c:layout/>
      <c:lineChart>
        <c:grouping val="standard"/>
        <c:varyColors val="0"/>
        <c:ser>
          <c:idx val="0"/>
          <c:order val="0"/>
          <c:tx>
            <c:strRef>
              <c:f>Hoja1!$B$3</c:f>
              <c:strCache>
                <c:ptCount val="1"/>
                <c:pt idx="0">
                  <c:v>Numero de Reportes</c:v>
                </c:pt>
              </c:strCache>
            </c:strRef>
          </c:tx>
          <c:marker>
            <c:symbol val="none"/>
          </c:marker>
          <c:cat>
            <c:strRef>
              <c:f>Hoja1!$A$4:$A$7</c:f>
              <c:strCache>
                <c:ptCount val="4"/>
                <c:pt idx="0">
                  <c:v>20-abr-12</c:v>
                </c:pt>
                <c:pt idx="1">
                  <c:v>20-jul-12</c:v>
                </c:pt>
                <c:pt idx="2">
                  <c:v>20-ago-12</c:v>
                </c:pt>
                <c:pt idx="3">
                  <c:v>20 0ct-2012</c:v>
                </c:pt>
              </c:strCache>
            </c:strRef>
          </c:cat>
          <c:val>
            <c:numRef>
              <c:f>Hoja1!$B$4:$B$7</c:f>
              <c:numCache>
                <c:formatCode>General</c:formatCode>
                <c:ptCount val="4"/>
                <c:pt idx="0">
                  <c:v>20</c:v>
                </c:pt>
                <c:pt idx="1">
                  <c:v>10</c:v>
                </c:pt>
                <c:pt idx="2">
                  <c:v>10</c:v>
                </c:pt>
                <c:pt idx="3">
                  <c:v>5</c:v>
                </c:pt>
              </c:numCache>
            </c:numRef>
          </c:val>
          <c:smooth val="0"/>
        </c:ser>
        <c:dLbls>
          <c:showLegendKey val="0"/>
          <c:showVal val="0"/>
          <c:showCatName val="0"/>
          <c:showSerName val="0"/>
          <c:showPercent val="0"/>
          <c:showBubbleSize val="0"/>
        </c:dLbls>
        <c:hiLowLines/>
        <c:marker val="1"/>
        <c:smooth val="0"/>
        <c:axId val="352761728"/>
        <c:axId val="352768000"/>
      </c:lineChart>
      <c:catAx>
        <c:axId val="352761728"/>
        <c:scaling>
          <c:orientation val="minMax"/>
        </c:scaling>
        <c:delete val="0"/>
        <c:axPos val="b"/>
        <c:title>
          <c:tx>
            <c:rich>
              <a:bodyPr/>
              <a:lstStyle/>
              <a:p>
                <a:pPr>
                  <a:defRPr lang="es-EC"/>
                </a:pPr>
                <a:r>
                  <a:rPr lang="es-EC"/>
                  <a:t>DÍAS ESCOGIDOS ALEATORIAMENTE  </a:t>
                </a:r>
              </a:p>
            </c:rich>
          </c:tx>
          <c:overlay val="0"/>
        </c:title>
        <c:majorTickMark val="none"/>
        <c:minorTickMark val="none"/>
        <c:tickLblPos val="nextTo"/>
        <c:txPr>
          <a:bodyPr/>
          <a:lstStyle/>
          <a:p>
            <a:pPr>
              <a:defRPr lang="es-EC"/>
            </a:pPr>
            <a:endParaRPr lang="es-EC"/>
          </a:p>
        </c:txPr>
        <c:crossAx val="352768000"/>
        <c:crosses val="autoZero"/>
        <c:auto val="1"/>
        <c:lblAlgn val="ctr"/>
        <c:lblOffset val="100"/>
        <c:noMultiLvlLbl val="0"/>
      </c:catAx>
      <c:valAx>
        <c:axId val="352768000"/>
        <c:scaling>
          <c:orientation val="minMax"/>
        </c:scaling>
        <c:delete val="0"/>
        <c:axPos val="l"/>
        <c:majorGridlines/>
        <c:title>
          <c:tx>
            <c:rich>
              <a:bodyPr/>
              <a:lstStyle/>
              <a:p>
                <a:pPr>
                  <a:defRPr lang="es-EC"/>
                </a:pPr>
                <a:r>
                  <a:rPr lang="es-EC"/>
                  <a:t>NÚMERO DE REPORTES</a:t>
                </a:r>
              </a:p>
            </c:rich>
          </c:tx>
          <c:overlay val="0"/>
        </c:title>
        <c:numFmt formatCode="General" sourceLinked="1"/>
        <c:majorTickMark val="out"/>
        <c:minorTickMark val="none"/>
        <c:tickLblPos val="nextTo"/>
        <c:txPr>
          <a:bodyPr/>
          <a:lstStyle/>
          <a:p>
            <a:pPr>
              <a:defRPr lang="es-EC"/>
            </a:pPr>
            <a:endParaRPr lang="es-EC"/>
          </a:p>
        </c:txPr>
        <c:crossAx val="352761728"/>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view3D>
      <c:rotX val="75"/>
      <c:rotY val="360"/>
      <c:rAngAx val="0"/>
      <c:perspective val="30"/>
    </c:view3D>
    <c:floor>
      <c:thickness val="0"/>
    </c:floor>
    <c:sideWall>
      <c:thickness val="0"/>
    </c:sideWall>
    <c:backWall>
      <c:thickness val="0"/>
    </c:backWall>
    <c:plotArea>
      <c:layout>
        <c:manualLayout>
          <c:layoutTarget val="inner"/>
          <c:xMode val="edge"/>
          <c:yMode val="edge"/>
          <c:x val="0.12839978749479924"/>
          <c:y val="0.1354583091819957"/>
          <c:w val="0.79174747470072093"/>
          <c:h val="0.75581193607692565"/>
        </c:manualLayout>
      </c:layout>
      <c:pie3DChart>
        <c:varyColors val="1"/>
        <c:ser>
          <c:idx val="0"/>
          <c:order val="0"/>
          <c:tx>
            <c:strRef>
              <c:f>Hoja1!$E$2</c:f>
              <c:strCache>
                <c:ptCount val="1"/>
                <c:pt idx="0">
                  <c:v>%</c:v>
                </c:pt>
              </c:strCache>
            </c:strRef>
          </c:tx>
          <c:explosion val="25"/>
          <c:dLbls>
            <c:txPr>
              <a:bodyPr/>
              <a:lstStyle/>
              <a:p>
                <a:pPr>
                  <a:defRPr lang="es-EC" sz="1600"/>
                </a:pPr>
                <a:endParaRPr lang="es-EC"/>
              </a:p>
            </c:txPr>
            <c:showLegendKey val="0"/>
            <c:showVal val="0"/>
            <c:showCatName val="0"/>
            <c:showSerName val="0"/>
            <c:showPercent val="1"/>
            <c:showBubbleSize val="0"/>
            <c:showLeaderLines val="0"/>
          </c:dLbls>
          <c:cat>
            <c:strRef>
              <c:f>Hoja1!$B$3:$B$7</c:f>
              <c:strCache>
                <c:ptCount val="5"/>
                <c:pt idx="0">
                  <c:v>A</c:v>
                </c:pt>
                <c:pt idx="1">
                  <c:v>B</c:v>
                </c:pt>
                <c:pt idx="2">
                  <c:v>C</c:v>
                </c:pt>
                <c:pt idx="3">
                  <c:v>D</c:v>
                </c:pt>
                <c:pt idx="4">
                  <c:v>E</c:v>
                </c:pt>
              </c:strCache>
            </c:strRef>
          </c:cat>
          <c:val>
            <c:numRef>
              <c:f>Hoja1!$E$3:$E$7</c:f>
              <c:numCache>
                <c:formatCode>#.000%</c:formatCode>
                <c:ptCount val="5"/>
                <c:pt idx="0">
                  <c:v>0.49751243781094723</c:v>
                </c:pt>
                <c:pt idx="1">
                  <c:v>0.17910447761194029</c:v>
                </c:pt>
                <c:pt idx="2">
                  <c:v>0.14925373134328371</c:v>
                </c:pt>
                <c:pt idx="3">
                  <c:v>9.9502487562189268E-2</c:v>
                </c:pt>
                <c:pt idx="4">
                  <c:v>7.4626865671641784E-2</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87219653336748515"/>
          <c:y val="0.20983950435870688"/>
          <c:w val="9.5145963609770207E-2"/>
          <c:h val="0.62237736073364958"/>
        </c:manualLayout>
      </c:layout>
      <c:overlay val="0"/>
      <c:txPr>
        <a:bodyPr/>
        <a:lstStyle/>
        <a:p>
          <a:pPr>
            <a:defRPr lang="es-EC" sz="1600"/>
          </a:pPr>
          <a:endParaRPr lang="es-EC"/>
        </a:p>
      </c:txPr>
    </c:legend>
    <c:plotVisOnly val="1"/>
    <c:dispBlanksAs val="zero"/>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 (2)'!$D$4</c:f>
              <c:strCache>
                <c:ptCount val="1"/>
                <c:pt idx="0">
                  <c:v>IMPACTO ECONÓMICO MENSUAL</c:v>
                </c:pt>
              </c:strCache>
            </c:strRef>
          </c:tx>
          <c:explosion val="25"/>
          <c:dPt>
            <c:idx val="0"/>
            <c:bubble3D val="0"/>
            <c:spPr>
              <a:solidFill>
                <a:srgbClr val="92D050"/>
              </a:solidFill>
            </c:spPr>
          </c:dPt>
          <c:dPt>
            <c:idx val="2"/>
            <c:bubble3D val="0"/>
            <c:spPr>
              <a:solidFill>
                <a:srgbClr val="FFFF00"/>
              </a:solidFill>
            </c:spPr>
          </c:dPt>
          <c:dPt>
            <c:idx val="4"/>
            <c:bubble3D val="0"/>
            <c:spPr>
              <a:solidFill>
                <a:srgbClr val="C00000"/>
              </a:solidFill>
            </c:spPr>
          </c:dPt>
          <c:dPt>
            <c:idx val="6"/>
            <c:bubble3D val="0"/>
            <c:spPr>
              <a:solidFill>
                <a:schemeClr val="accent1"/>
              </a:solidFill>
            </c:spPr>
          </c:dPt>
          <c:dPt>
            <c:idx val="8"/>
            <c:bubble3D val="0"/>
            <c:spPr>
              <a:solidFill>
                <a:srgbClr val="7030A0"/>
              </a:solidFill>
            </c:spPr>
          </c:dPt>
          <c:dPt>
            <c:idx val="9"/>
            <c:bubble3D val="0"/>
            <c:spPr>
              <a:solidFill>
                <a:srgbClr val="FC6C1C"/>
              </a:solidFill>
            </c:spPr>
          </c:dPt>
          <c:dLbls>
            <c:txPr>
              <a:bodyPr/>
              <a:lstStyle/>
              <a:p>
                <a:pPr>
                  <a:defRPr lang="es-EC" sz="1800"/>
                </a:pPr>
                <a:endParaRPr lang="es-EC"/>
              </a:p>
            </c:txPr>
            <c:showLegendKey val="0"/>
            <c:showVal val="0"/>
            <c:showCatName val="0"/>
            <c:showSerName val="0"/>
            <c:showPercent val="1"/>
            <c:showBubbleSize val="0"/>
            <c:showLeaderLines val="1"/>
          </c:dLbls>
          <c:cat>
            <c:strRef>
              <c:f>'Hoja1 (2)'!$C$5:$C$14</c:f>
              <c:strCache>
                <c:ptCount val="10"/>
                <c:pt idx="0">
                  <c:v>Infecciones Intrahospitalarias</c:v>
                </c:pt>
                <c:pt idx="1">
                  <c:v>Infecciones Transmitidas por Pinchazos.</c:v>
                </c:pt>
                <c:pt idx="2">
                  <c:v>Intoxicación alimenticia</c:v>
                </c:pt>
                <c:pt idx="3">
                  <c:v>Accidentes por caída de objetos</c:v>
                </c:pt>
                <c:pt idx="4">
                  <c:v>Incendio</c:v>
                </c:pt>
                <c:pt idx="5">
                  <c:v>Accidentes ocasionales</c:v>
                </c:pt>
                <c:pt idx="6">
                  <c:v>Enfermedades por mal Manejo de Desechos</c:v>
                </c:pt>
                <c:pt idx="7">
                  <c:v>Muerte por negligencia</c:v>
                </c:pt>
                <c:pt idx="8">
                  <c:v>Mala implementación de los 5S</c:v>
                </c:pt>
                <c:pt idx="9">
                  <c:v>Mobiliarios en mal estado</c:v>
                </c:pt>
              </c:strCache>
            </c:strRef>
          </c:cat>
          <c:val>
            <c:numRef>
              <c:f>'Hoja1 (2)'!$D$5:$D$14</c:f>
              <c:numCache>
                <c:formatCode>#,000</c:formatCode>
                <c:ptCount val="10"/>
                <c:pt idx="0">
                  <c:v>680</c:v>
                </c:pt>
                <c:pt idx="1">
                  <c:v>850</c:v>
                </c:pt>
                <c:pt idx="2">
                  <c:v>500</c:v>
                </c:pt>
                <c:pt idx="3">
                  <c:v>250</c:v>
                </c:pt>
                <c:pt idx="4">
                  <c:v>5000</c:v>
                </c:pt>
                <c:pt idx="5">
                  <c:v>575</c:v>
                </c:pt>
                <c:pt idx="6">
                  <c:v>900</c:v>
                </c:pt>
                <c:pt idx="7">
                  <c:v>3000</c:v>
                </c:pt>
                <c:pt idx="8">
                  <c:v>380</c:v>
                </c:pt>
                <c:pt idx="9">
                  <c:v>175</c:v>
                </c:pt>
              </c:numCache>
            </c:numRef>
          </c:val>
        </c:ser>
        <c:dLbls>
          <c:showLegendKey val="0"/>
          <c:showVal val="0"/>
          <c:showCatName val="0"/>
          <c:showSerName val="0"/>
          <c:showPercent val="1"/>
          <c:showBubbleSize val="0"/>
          <c:showLeaderLines val="1"/>
        </c:dLbls>
      </c:pie3DChart>
    </c:plotArea>
    <c:legend>
      <c:legendPos val="t"/>
      <c:legendEntry>
        <c:idx val="4"/>
        <c:txPr>
          <a:bodyPr/>
          <a:lstStyle/>
          <a:p>
            <a:pPr>
              <a:defRPr>
                <a:solidFill>
                  <a:srgbClr val="FF0000"/>
                </a:solidFill>
              </a:defRPr>
            </a:pPr>
            <a:endParaRPr lang="es-EC"/>
          </a:p>
        </c:txPr>
      </c:legendEntry>
      <c:legendEntry>
        <c:idx val="7"/>
        <c:txPr>
          <a:bodyPr/>
          <a:lstStyle/>
          <a:p>
            <a:pPr>
              <a:defRPr>
                <a:solidFill>
                  <a:srgbClr val="FF0000"/>
                </a:solidFill>
              </a:defRPr>
            </a:pPr>
            <a:endParaRPr lang="es-EC"/>
          </a:p>
        </c:txPr>
      </c:legendEntry>
      <c:overlay val="0"/>
      <c:txPr>
        <a:bodyPr/>
        <a:lstStyle/>
        <a:p>
          <a:pPr>
            <a:defRPr lang="es-EC"/>
          </a:pPr>
          <a:endParaRPr lang="es-EC"/>
        </a:p>
      </c:txPr>
    </c:legend>
    <c:plotVisOnly val="1"/>
    <c:dispBlanksAs val="zero"/>
    <c:showDLblsOverMax val="0"/>
  </c:chart>
  <c:spPr>
    <a:ln w="9525"/>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F45710B-33BD-450D-9BCC-9538CC9AC175}" type="doc">
      <dgm:prSet loTypeId="urn:microsoft.com/office/officeart/2005/8/layout/cycle1" loCatId="cycle" qsTypeId="urn:microsoft.com/office/officeart/2009/2/quickstyle/3d8" qsCatId="3D" csTypeId="urn:microsoft.com/office/officeart/2005/8/colors/accent1_2#1" csCatId="accent1" phldr="1"/>
      <dgm:spPr/>
      <dgm:t>
        <a:bodyPr/>
        <a:lstStyle/>
        <a:p>
          <a:endParaRPr lang="es-EC"/>
        </a:p>
      </dgm:t>
    </dgm:pt>
    <dgm:pt modelId="{87318811-C9B6-4042-8C41-B6411A5E7B6B}">
      <dgm:prSet phldrT="[Texto]"/>
      <dgm:spPr/>
      <dgm:t>
        <a:bodyPr/>
        <a:lstStyle/>
        <a:p>
          <a:pPr algn="ctr"/>
          <a:r>
            <a:rPr lang="es-EC"/>
            <a:t>HACER </a:t>
          </a:r>
        </a:p>
      </dgm:t>
    </dgm:pt>
    <dgm:pt modelId="{EF37DC85-6C2C-4354-9BDF-A003FB1CFE3B}" type="parTrans" cxnId="{7BFA5B29-D56A-4B27-8E21-85198FBA668B}">
      <dgm:prSet/>
      <dgm:spPr/>
      <dgm:t>
        <a:bodyPr/>
        <a:lstStyle/>
        <a:p>
          <a:pPr algn="ctr"/>
          <a:endParaRPr lang="es-EC"/>
        </a:p>
      </dgm:t>
    </dgm:pt>
    <dgm:pt modelId="{62003675-9FCC-4455-834C-7AB6E50B664D}" type="sibTrans" cxnId="{7BFA5B29-D56A-4B27-8E21-85198FBA668B}">
      <dgm:prSet/>
      <dgm:spPr/>
      <dgm:t>
        <a:bodyPr/>
        <a:lstStyle/>
        <a:p>
          <a:pPr algn="ctr"/>
          <a:endParaRPr lang="es-EC"/>
        </a:p>
      </dgm:t>
    </dgm:pt>
    <dgm:pt modelId="{7E4C7E31-D607-42D3-9EAB-7979E7764A88}">
      <dgm:prSet phldrT="[Texto]"/>
      <dgm:spPr/>
      <dgm:t>
        <a:bodyPr/>
        <a:lstStyle/>
        <a:p>
          <a:pPr algn="ctr"/>
          <a:r>
            <a:rPr lang="es-EC"/>
            <a:t>VIGILAR</a:t>
          </a:r>
        </a:p>
      </dgm:t>
    </dgm:pt>
    <dgm:pt modelId="{3D6481F9-B32E-4BD2-9C7C-934C9CDB83C4}" type="parTrans" cxnId="{B91F40FB-EB8E-47CA-B8BE-8F68EC3A32ED}">
      <dgm:prSet/>
      <dgm:spPr/>
      <dgm:t>
        <a:bodyPr/>
        <a:lstStyle/>
        <a:p>
          <a:pPr algn="ctr"/>
          <a:endParaRPr lang="es-EC"/>
        </a:p>
      </dgm:t>
    </dgm:pt>
    <dgm:pt modelId="{F6504049-A2E5-4E5D-919D-F8BDFC0ABB3F}" type="sibTrans" cxnId="{B91F40FB-EB8E-47CA-B8BE-8F68EC3A32ED}">
      <dgm:prSet/>
      <dgm:spPr/>
      <dgm:t>
        <a:bodyPr/>
        <a:lstStyle/>
        <a:p>
          <a:pPr algn="ctr"/>
          <a:endParaRPr lang="es-EC"/>
        </a:p>
      </dgm:t>
    </dgm:pt>
    <dgm:pt modelId="{B2EB7E1C-FCBF-45D4-98DC-910A1FED2C26}">
      <dgm:prSet phldrT="[Texto]"/>
      <dgm:spPr/>
      <dgm:t>
        <a:bodyPr/>
        <a:lstStyle/>
        <a:p>
          <a:pPr algn="ctr"/>
          <a:r>
            <a:rPr lang="es-EC"/>
            <a:t>ACTUAR</a:t>
          </a:r>
        </a:p>
      </dgm:t>
    </dgm:pt>
    <dgm:pt modelId="{2FD02E1F-8A0E-4D36-80D9-D2895ED2CF04}" type="parTrans" cxnId="{CBA0A04A-5267-4AB9-8918-286351AC9A58}">
      <dgm:prSet/>
      <dgm:spPr/>
      <dgm:t>
        <a:bodyPr/>
        <a:lstStyle/>
        <a:p>
          <a:pPr algn="ctr"/>
          <a:endParaRPr lang="es-EC"/>
        </a:p>
      </dgm:t>
    </dgm:pt>
    <dgm:pt modelId="{55808362-BF82-421B-B36A-564CA8DB6CD6}" type="sibTrans" cxnId="{CBA0A04A-5267-4AB9-8918-286351AC9A58}">
      <dgm:prSet/>
      <dgm:spPr/>
      <dgm:t>
        <a:bodyPr/>
        <a:lstStyle/>
        <a:p>
          <a:pPr algn="ctr"/>
          <a:endParaRPr lang="es-EC"/>
        </a:p>
      </dgm:t>
    </dgm:pt>
    <dgm:pt modelId="{B8473F96-DDB0-41BA-B150-E723EE2DC3A3}">
      <dgm:prSet phldrT="[Texto]"/>
      <dgm:spPr/>
      <dgm:t>
        <a:bodyPr/>
        <a:lstStyle/>
        <a:p>
          <a:pPr algn="ctr"/>
          <a:r>
            <a:rPr lang="es-EC"/>
            <a:t>PLANEAR </a:t>
          </a:r>
        </a:p>
      </dgm:t>
    </dgm:pt>
    <dgm:pt modelId="{49B970A3-B994-4917-B03A-C2F2FC6BD5CD}" type="parTrans" cxnId="{FE9B821B-A800-4242-963C-827DA5A74FD1}">
      <dgm:prSet/>
      <dgm:spPr/>
      <dgm:t>
        <a:bodyPr/>
        <a:lstStyle/>
        <a:p>
          <a:pPr algn="ctr"/>
          <a:endParaRPr lang="es-EC"/>
        </a:p>
      </dgm:t>
    </dgm:pt>
    <dgm:pt modelId="{DFFD3FFC-39E3-40F7-8E7B-DE72CEC6B27A}" type="sibTrans" cxnId="{FE9B821B-A800-4242-963C-827DA5A74FD1}">
      <dgm:prSet/>
      <dgm:spPr/>
      <dgm:t>
        <a:bodyPr/>
        <a:lstStyle/>
        <a:p>
          <a:pPr algn="ctr"/>
          <a:endParaRPr lang="es-EC"/>
        </a:p>
      </dgm:t>
    </dgm:pt>
    <dgm:pt modelId="{0CDAADD5-2F18-4C54-B650-34BD89A7B232}" type="pres">
      <dgm:prSet presAssocID="{4F45710B-33BD-450D-9BCC-9538CC9AC175}" presName="cycle" presStyleCnt="0">
        <dgm:presLayoutVars>
          <dgm:dir/>
          <dgm:resizeHandles val="exact"/>
        </dgm:presLayoutVars>
      </dgm:prSet>
      <dgm:spPr/>
      <dgm:t>
        <a:bodyPr/>
        <a:lstStyle/>
        <a:p>
          <a:endParaRPr lang="es-EC"/>
        </a:p>
      </dgm:t>
    </dgm:pt>
    <dgm:pt modelId="{2EFA676B-9404-4816-ADE5-08388575CD62}" type="pres">
      <dgm:prSet presAssocID="{87318811-C9B6-4042-8C41-B6411A5E7B6B}" presName="dummy" presStyleCnt="0"/>
      <dgm:spPr/>
    </dgm:pt>
    <dgm:pt modelId="{C083324E-38A4-467E-AA82-15F8A51C080A}" type="pres">
      <dgm:prSet presAssocID="{87318811-C9B6-4042-8C41-B6411A5E7B6B}" presName="node" presStyleLbl="revTx" presStyleIdx="0" presStyleCnt="4">
        <dgm:presLayoutVars>
          <dgm:bulletEnabled val="1"/>
        </dgm:presLayoutVars>
      </dgm:prSet>
      <dgm:spPr/>
      <dgm:t>
        <a:bodyPr/>
        <a:lstStyle/>
        <a:p>
          <a:endParaRPr lang="es-EC"/>
        </a:p>
      </dgm:t>
    </dgm:pt>
    <dgm:pt modelId="{2E21F254-DB82-47A5-994A-7BFEF44B031C}" type="pres">
      <dgm:prSet presAssocID="{62003675-9FCC-4455-834C-7AB6E50B664D}" presName="sibTrans" presStyleLbl="node1" presStyleIdx="0" presStyleCnt="4"/>
      <dgm:spPr/>
      <dgm:t>
        <a:bodyPr/>
        <a:lstStyle/>
        <a:p>
          <a:endParaRPr lang="es-EC"/>
        </a:p>
      </dgm:t>
    </dgm:pt>
    <dgm:pt modelId="{E7C1DA86-84BE-43DD-A637-1249EEE2357C}" type="pres">
      <dgm:prSet presAssocID="{7E4C7E31-D607-42D3-9EAB-7979E7764A88}" presName="dummy" presStyleCnt="0"/>
      <dgm:spPr/>
    </dgm:pt>
    <dgm:pt modelId="{81D2D33B-7F1D-43E6-8AC3-DEAAE8BB012A}" type="pres">
      <dgm:prSet presAssocID="{7E4C7E31-D607-42D3-9EAB-7979E7764A88}" presName="node" presStyleLbl="revTx" presStyleIdx="1" presStyleCnt="4">
        <dgm:presLayoutVars>
          <dgm:bulletEnabled val="1"/>
        </dgm:presLayoutVars>
      </dgm:prSet>
      <dgm:spPr/>
      <dgm:t>
        <a:bodyPr/>
        <a:lstStyle/>
        <a:p>
          <a:endParaRPr lang="es-EC"/>
        </a:p>
      </dgm:t>
    </dgm:pt>
    <dgm:pt modelId="{026CDB40-DFBD-4A8B-A74E-69B5D1A6F6C6}" type="pres">
      <dgm:prSet presAssocID="{F6504049-A2E5-4E5D-919D-F8BDFC0ABB3F}" presName="sibTrans" presStyleLbl="node1" presStyleIdx="1" presStyleCnt="4"/>
      <dgm:spPr/>
      <dgm:t>
        <a:bodyPr/>
        <a:lstStyle/>
        <a:p>
          <a:endParaRPr lang="es-EC"/>
        </a:p>
      </dgm:t>
    </dgm:pt>
    <dgm:pt modelId="{7EB6EAFF-81B2-456F-9BE5-D5F5A0F9767D}" type="pres">
      <dgm:prSet presAssocID="{B2EB7E1C-FCBF-45D4-98DC-910A1FED2C26}" presName="dummy" presStyleCnt="0"/>
      <dgm:spPr/>
    </dgm:pt>
    <dgm:pt modelId="{9461EF5E-07D6-44F5-8A98-3DCD75E7E5B6}" type="pres">
      <dgm:prSet presAssocID="{B2EB7E1C-FCBF-45D4-98DC-910A1FED2C26}" presName="node" presStyleLbl="revTx" presStyleIdx="2" presStyleCnt="4">
        <dgm:presLayoutVars>
          <dgm:bulletEnabled val="1"/>
        </dgm:presLayoutVars>
      </dgm:prSet>
      <dgm:spPr/>
      <dgm:t>
        <a:bodyPr/>
        <a:lstStyle/>
        <a:p>
          <a:endParaRPr lang="es-EC"/>
        </a:p>
      </dgm:t>
    </dgm:pt>
    <dgm:pt modelId="{0B52FCB1-78A2-451F-BDF8-D713243D8AD7}" type="pres">
      <dgm:prSet presAssocID="{55808362-BF82-421B-B36A-564CA8DB6CD6}" presName="sibTrans" presStyleLbl="node1" presStyleIdx="2" presStyleCnt="4"/>
      <dgm:spPr/>
      <dgm:t>
        <a:bodyPr/>
        <a:lstStyle/>
        <a:p>
          <a:endParaRPr lang="es-EC"/>
        </a:p>
      </dgm:t>
    </dgm:pt>
    <dgm:pt modelId="{34060D27-4261-4B51-A0A4-0A644507C334}" type="pres">
      <dgm:prSet presAssocID="{B8473F96-DDB0-41BA-B150-E723EE2DC3A3}" presName="dummy" presStyleCnt="0"/>
      <dgm:spPr/>
    </dgm:pt>
    <dgm:pt modelId="{14017392-F830-43BA-A200-84C4B92A3D61}" type="pres">
      <dgm:prSet presAssocID="{B8473F96-DDB0-41BA-B150-E723EE2DC3A3}" presName="node" presStyleLbl="revTx" presStyleIdx="3" presStyleCnt="4">
        <dgm:presLayoutVars>
          <dgm:bulletEnabled val="1"/>
        </dgm:presLayoutVars>
      </dgm:prSet>
      <dgm:spPr/>
      <dgm:t>
        <a:bodyPr/>
        <a:lstStyle/>
        <a:p>
          <a:endParaRPr lang="es-EC"/>
        </a:p>
      </dgm:t>
    </dgm:pt>
    <dgm:pt modelId="{AEEEDCDC-C6E9-4E9D-9130-3621BBA37E05}" type="pres">
      <dgm:prSet presAssocID="{DFFD3FFC-39E3-40F7-8E7B-DE72CEC6B27A}" presName="sibTrans" presStyleLbl="node1" presStyleIdx="3" presStyleCnt="4"/>
      <dgm:spPr/>
      <dgm:t>
        <a:bodyPr/>
        <a:lstStyle/>
        <a:p>
          <a:endParaRPr lang="es-EC"/>
        </a:p>
      </dgm:t>
    </dgm:pt>
  </dgm:ptLst>
  <dgm:cxnLst>
    <dgm:cxn modelId="{E220D91C-F7E0-40BA-B7B3-F068721475DE}" type="presOf" srcId="{F6504049-A2E5-4E5D-919D-F8BDFC0ABB3F}" destId="{026CDB40-DFBD-4A8B-A74E-69B5D1A6F6C6}" srcOrd="0" destOrd="0" presId="urn:microsoft.com/office/officeart/2005/8/layout/cycle1"/>
    <dgm:cxn modelId="{7BFA5B29-D56A-4B27-8E21-85198FBA668B}" srcId="{4F45710B-33BD-450D-9BCC-9538CC9AC175}" destId="{87318811-C9B6-4042-8C41-B6411A5E7B6B}" srcOrd="0" destOrd="0" parTransId="{EF37DC85-6C2C-4354-9BDF-A003FB1CFE3B}" sibTransId="{62003675-9FCC-4455-834C-7AB6E50B664D}"/>
    <dgm:cxn modelId="{F05CC339-FED2-4F22-88B4-03BC56F62C6B}" type="presOf" srcId="{55808362-BF82-421B-B36A-564CA8DB6CD6}" destId="{0B52FCB1-78A2-451F-BDF8-D713243D8AD7}" srcOrd="0" destOrd="0" presId="urn:microsoft.com/office/officeart/2005/8/layout/cycle1"/>
    <dgm:cxn modelId="{35854D42-E225-4185-806A-22A0221618D8}" type="presOf" srcId="{4F45710B-33BD-450D-9BCC-9538CC9AC175}" destId="{0CDAADD5-2F18-4C54-B650-34BD89A7B232}" srcOrd="0" destOrd="0" presId="urn:microsoft.com/office/officeart/2005/8/layout/cycle1"/>
    <dgm:cxn modelId="{B0CC28C8-E21A-4511-9658-1E03A17FEB80}" type="presOf" srcId="{7E4C7E31-D607-42D3-9EAB-7979E7764A88}" destId="{81D2D33B-7F1D-43E6-8AC3-DEAAE8BB012A}" srcOrd="0" destOrd="0" presId="urn:microsoft.com/office/officeart/2005/8/layout/cycle1"/>
    <dgm:cxn modelId="{44F16B02-C32A-401C-B1F6-EDDB79D0B36A}" type="presOf" srcId="{B2EB7E1C-FCBF-45D4-98DC-910A1FED2C26}" destId="{9461EF5E-07D6-44F5-8A98-3DCD75E7E5B6}" srcOrd="0" destOrd="0" presId="urn:microsoft.com/office/officeart/2005/8/layout/cycle1"/>
    <dgm:cxn modelId="{FE9B821B-A800-4242-963C-827DA5A74FD1}" srcId="{4F45710B-33BD-450D-9BCC-9538CC9AC175}" destId="{B8473F96-DDB0-41BA-B150-E723EE2DC3A3}" srcOrd="3" destOrd="0" parTransId="{49B970A3-B994-4917-B03A-C2F2FC6BD5CD}" sibTransId="{DFFD3FFC-39E3-40F7-8E7B-DE72CEC6B27A}"/>
    <dgm:cxn modelId="{ECBCF5FD-B18E-4D13-B6CF-8FDF1600074A}" type="presOf" srcId="{62003675-9FCC-4455-834C-7AB6E50B664D}" destId="{2E21F254-DB82-47A5-994A-7BFEF44B031C}" srcOrd="0" destOrd="0" presId="urn:microsoft.com/office/officeart/2005/8/layout/cycle1"/>
    <dgm:cxn modelId="{B54B8553-D569-4C83-86C9-A7A213D30C06}" type="presOf" srcId="{DFFD3FFC-39E3-40F7-8E7B-DE72CEC6B27A}" destId="{AEEEDCDC-C6E9-4E9D-9130-3621BBA37E05}" srcOrd="0" destOrd="0" presId="urn:microsoft.com/office/officeart/2005/8/layout/cycle1"/>
    <dgm:cxn modelId="{889D79B3-53E6-4FDF-BA87-F45A699711B7}" type="presOf" srcId="{B8473F96-DDB0-41BA-B150-E723EE2DC3A3}" destId="{14017392-F830-43BA-A200-84C4B92A3D61}" srcOrd="0" destOrd="0" presId="urn:microsoft.com/office/officeart/2005/8/layout/cycle1"/>
    <dgm:cxn modelId="{1E0AC86A-4087-4687-95E4-B731FC686214}" type="presOf" srcId="{87318811-C9B6-4042-8C41-B6411A5E7B6B}" destId="{C083324E-38A4-467E-AA82-15F8A51C080A}" srcOrd="0" destOrd="0" presId="urn:microsoft.com/office/officeart/2005/8/layout/cycle1"/>
    <dgm:cxn modelId="{CBA0A04A-5267-4AB9-8918-286351AC9A58}" srcId="{4F45710B-33BD-450D-9BCC-9538CC9AC175}" destId="{B2EB7E1C-FCBF-45D4-98DC-910A1FED2C26}" srcOrd="2" destOrd="0" parTransId="{2FD02E1F-8A0E-4D36-80D9-D2895ED2CF04}" sibTransId="{55808362-BF82-421B-B36A-564CA8DB6CD6}"/>
    <dgm:cxn modelId="{B91F40FB-EB8E-47CA-B8BE-8F68EC3A32ED}" srcId="{4F45710B-33BD-450D-9BCC-9538CC9AC175}" destId="{7E4C7E31-D607-42D3-9EAB-7979E7764A88}" srcOrd="1" destOrd="0" parTransId="{3D6481F9-B32E-4BD2-9C7C-934C9CDB83C4}" sibTransId="{F6504049-A2E5-4E5D-919D-F8BDFC0ABB3F}"/>
    <dgm:cxn modelId="{9AB57CBB-930D-4B83-BA7E-22F0791C3269}" type="presParOf" srcId="{0CDAADD5-2F18-4C54-B650-34BD89A7B232}" destId="{2EFA676B-9404-4816-ADE5-08388575CD62}" srcOrd="0" destOrd="0" presId="urn:microsoft.com/office/officeart/2005/8/layout/cycle1"/>
    <dgm:cxn modelId="{B9B56503-4F84-48F4-9842-77364168660E}" type="presParOf" srcId="{0CDAADD5-2F18-4C54-B650-34BD89A7B232}" destId="{C083324E-38A4-467E-AA82-15F8A51C080A}" srcOrd="1" destOrd="0" presId="urn:microsoft.com/office/officeart/2005/8/layout/cycle1"/>
    <dgm:cxn modelId="{929D11F7-6145-400D-8606-3FB811692876}" type="presParOf" srcId="{0CDAADD5-2F18-4C54-B650-34BD89A7B232}" destId="{2E21F254-DB82-47A5-994A-7BFEF44B031C}" srcOrd="2" destOrd="0" presId="urn:microsoft.com/office/officeart/2005/8/layout/cycle1"/>
    <dgm:cxn modelId="{525F776D-2119-4E67-A591-B6EDC6B32822}" type="presParOf" srcId="{0CDAADD5-2F18-4C54-B650-34BD89A7B232}" destId="{E7C1DA86-84BE-43DD-A637-1249EEE2357C}" srcOrd="3" destOrd="0" presId="urn:microsoft.com/office/officeart/2005/8/layout/cycle1"/>
    <dgm:cxn modelId="{7F7BDF0B-972B-449E-9B01-7C998E608720}" type="presParOf" srcId="{0CDAADD5-2F18-4C54-B650-34BD89A7B232}" destId="{81D2D33B-7F1D-43E6-8AC3-DEAAE8BB012A}" srcOrd="4" destOrd="0" presId="urn:microsoft.com/office/officeart/2005/8/layout/cycle1"/>
    <dgm:cxn modelId="{899C000C-F9B4-467F-BD11-F0BA30830076}" type="presParOf" srcId="{0CDAADD5-2F18-4C54-B650-34BD89A7B232}" destId="{026CDB40-DFBD-4A8B-A74E-69B5D1A6F6C6}" srcOrd="5" destOrd="0" presId="urn:microsoft.com/office/officeart/2005/8/layout/cycle1"/>
    <dgm:cxn modelId="{46B0D60C-FDBF-4CAF-93A6-66FB2A678ADE}" type="presParOf" srcId="{0CDAADD5-2F18-4C54-B650-34BD89A7B232}" destId="{7EB6EAFF-81B2-456F-9BE5-D5F5A0F9767D}" srcOrd="6" destOrd="0" presId="urn:microsoft.com/office/officeart/2005/8/layout/cycle1"/>
    <dgm:cxn modelId="{DB2B2671-D999-4E90-A5C6-780C88D49FC5}" type="presParOf" srcId="{0CDAADD5-2F18-4C54-B650-34BD89A7B232}" destId="{9461EF5E-07D6-44F5-8A98-3DCD75E7E5B6}" srcOrd="7" destOrd="0" presId="urn:microsoft.com/office/officeart/2005/8/layout/cycle1"/>
    <dgm:cxn modelId="{2C6FD8FD-5C36-40DD-B9ED-80B9989BB569}" type="presParOf" srcId="{0CDAADD5-2F18-4C54-B650-34BD89A7B232}" destId="{0B52FCB1-78A2-451F-BDF8-D713243D8AD7}" srcOrd="8" destOrd="0" presId="urn:microsoft.com/office/officeart/2005/8/layout/cycle1"/>
    <dgm:cxn modelId="{EF4D573C-64A0-4CA3-BDA6-C35ED26ACADE}" type="presParOf" srcId="{0CDAADD5-2F18-4C54-B650-34BD89A7B232}" destId="{34060D27-4261-4B51-A0A4-0A644507C334}" srcOrd="9" destOrd="0" presId="urn:microsoft.com/office/officeart/2005/8/layout/cycle1"/>
    <dgm:cxn modelId="{85B8A709-69C9-40F2-8327-EDE31B3B880B}" type="presParOf" srcId="{0CDAADD5-2F18-4C54-B650-34BD89A7B232}" destId="{14017392-F830-43BA-A200-84C4B92A3D61}" srcOrd="10" destOrd="0" presId="urn:microsoft.com/office/officeart/2005/8/layout/cycle1"/>
    <dgm:cxn modelId="{EB78022C-7EEC-4EE1-93C0-23B0C42A8C5B}" type="presParOf" srcId="{0CDAADD5-2F18-4C54-B650-34BD89A7B232}" destId="{AEEEDCDC-C6E9-4E9D-9130-3621BBA37E05}" srcOrd="11" destOrd="0" presId="urn:microsoft.com/office/officeart/2005/8/layout/cycle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0F9499A-406D-46A8-945E-0201890BED82}" type="doc">
      <dgm:prSet loTypeId="urn:microsoft.com/office/officeart/2005/8/layout/pyramid1" loCatId="pyramid" qsTypeId="urn:microsoft.com/office/officeart/2005/8/quickstyle/simple1#1" qsCatId="simple" csTypeId="urn:microsoft.com/office/officeart/2005/8/colors/colorful5" csCatId="colorful" phldr="1"/>
      <dgm:spPr/>
    </dgm:pt>
    <dgm:pt modelId="{2AFECEDC-3490-4A4F-84DE-50AFAFBB1A90}">
      <dgm:prSet phldrT="[Texto]"/>
      <dgm:spPr/>
      <dgm:t>
        <a:bodyPr/>
        <a:lstStyle/>
        <a:p>
          <a:pPr algn="ctr"/>
          <a:r>
            <a:rPr lang="es-EC" b="1"/>
            <a:t>1</a:t>
          </a:r>
        </a:p>
        <a:p>
          <a:pPr algn="ctr"/>
          <a:r>
            <a:rPr lang="es-EC" b="1"/>
            <a:t>MUERTE</a:t>
          </a:r>
        </a:p>
      </dgm:t>
    </dgm:pt>
    <dgm:pt modelId="{2BB0D41D-4A2D-43DE-9480-AA85E9567E54}" type="parTrans" cxnId="{FD0E85C4-8758-4DAA-8798-C288D0151B28}">
      <dgm:prSet/>
      <dgm:spPr/>
      <dgm:t>
        <a:bodyPr/>
        <a:lstStyle/>
        <a:p>
          <a:pPr algn="ctr"/>
          <a:endParaRPr lang="es-EC" b="1"/>
        </a:p>
      </dgm:t>
    </dgm:pt>
    <dgm:pt modelId="{8862ACCD-AA7B-444C-977A-528442B185F5}" type="sibTrans" cxnId="{FD0E85C4-8758-4DAA-8798-C288D0151B28}">
      <dgm:prSet/>
      <dgm:spPr/>
      <dgm:t>
        <a:bodyPr/>
        <a:lstStyle/>
        <a:p>
          <a:pPr algn="ctr"/>
          <a:endParaRPr lang="es-EC" b="1"/>
        </a:p>
      </dgm:t>
    </dgm:pt>
    <dgm:pt modelId="{9EB0ABB7-014B-44DC-B2FE-5D3932B32DDF}">
      <dgm:prSet phldrT="[Texto]"/>
      <dgm:spPr/>
      <dgm:t>
        <a:bodyPr/>
        <a:lstStyle/>
        <a:p>
          <a:pPr algn="ctr"/>
          <a:r>
            <a:rPr lang="es-EC" b="1"/>
            <a:t>10 </a:t>
          </a:r>
        </a:p>
        <a:p>
          <a:pPr algn="ctr"/>
          <a:r>
            <a:rPr lang="es-EC" b="1"/>
            <a:t>LESIÓN GRAVE</a:t>
          </a:r>
        </a:p>
      </dgm:t>
    </dgm:pt>
    <dgm:pt modelId="{636F4A61-1BB6-4989-8C49-44E7FB556EA4}" type="parTrans" cxnId="{5306D53D-18CE-45C1-8E78-9DF91B4766FB}">
      <dgm:prSet/>
      <dgm:spPr/>
      <dgm:t>
        <a:bodyPr/>
        <a:lstStyle/>
        <a:p>
          <a:pPr algn="ctr"/>
          <a:endParaRPr lang="es-EC" b="1"/>
        </a:p>
      </dgm:t>
    </dgm:pt>
    <dgm:pt modelId="{0AC1DA73-A94C-447E-B4E3-4F0F152D1E8A}" type="sibTrans" cxnId="{5306D53D-18CE-45C1-8E78-9DF91B4766FB}">
      <dgm:prSet/>
      <dgm:spPr/>
      <dgm:t>
        <a:bodyPr/>
        <a:lstStyle/>
        <a:p>
          <a:pPr algn="ctr"/>
          <a:endParaRPr lang="es-EC" b="1"/>
        </a:p>
      </dgm:t>
    </dgm:pt>
    <dgm:pt modelId="{04001A2D-19C6-41A6-B9E5-6D46F3109BEA}">
      <dgm:prSet phldrT="[Texto]"/>
      <dgm:spPr/>
      <dgm:t>
        <a:bodyPr/>
        <a:lstStyle/>
        <a:p>
          <a:pPr algn="ctr"/>
          <a:r>
            <a:rPr lang="es-EC" b="1"/>
            <a:t>30</a:t>
          </a:r>
        </a:p>
        <a:p>
          <a:pPr algn="ctr"/>
          <a:r>
            <a:rPr lang="es-EC" b="1"/>
            <a:t>LESIÓN  LEVE</a:t>
          </a:r>
        </a:p>
        <a:p>
          <a:pPr algn="ctr"/>
          <a:endParaRPr lang="es-EC" b="1"/>
        </a:p>
      </dgm:t>
    </dgm:pt>
    <dgm:pt modelId="{122A9E14-4282-41A2-B492-FEEEF8674DC9}" type="parTrans" cxnId="{62582DDC-6634-4AD1-8471-AA7181D832CC}">
      <dgm:prSet/>
      <dgm:spPr/>
      <dgm:t>
        <a:bodyPr/>
        <a:lstStyle/>
        <a:p>
          <a:pPr algn="ctr"/>
          <a:endParaRPr lang="es-EC" b="1"/>
        </a:p>
      </dgm:t>
    </dgm:pt>
    <dgm:pt modelId="{79E0F2EE-4D8D-48C3-B013-40D100123BBF}" type="sibTrans" cxnId="{62582DDC-6634-4AD1-8471-AA7181D832CC}">
      <dgm:prSet/>
      <dgm:spPr/>
      <dgm:t>
        <a:bodyPr/>
        <a:lstStyle/>
        <a:p>
          <a:pPr algn="ctr"/>
          <a:endParaRPr lang="es-EC" b="1"/>
        </a:p>
      </dgm:t>
    </dgm:pt>
    <dgm:pt modelId="{24587380-5144-41B8-9651-46FC436CEADD}">
      <dgm:prSet/>
      <dgm:spPr/>
      <dgm:t>
        <a:bodyPr/>
        <a:lstStyle/>
        <a:p>
          <a:pPr algn="ctr"/>
          <a:r>
            <a:rPr lang="es-EC" b="1"/>
            <a:t>600 </a:t>
          </a:r>
        </a:p>
        <a:p>
          <a:pPr algn="ctr"/>
          <a:r>
            <a:rPr lang="es-EC" b="1"/>
            <a:t>INCIDENTES Y/O RIESGOS AGREGADOS</a:t>
          </a:r>
        </a:p>
      </dgm:t>
    </dgm:pt>
    <dgm:pt modelId="{E7F6A419-EE5C-473D-A267-B99CD6CDBCA6}" type="parTrans" cxnId="{620EB658-CAE9-4E4C-8D77-0F78A21249EE}">
      <dgm:prSet/>
      <dgm:spPr/>
      <dgm:t>
        <a:bodyPr/>
        <a:lstStyle/>
        <a:p>
          <a:pPr algn="ctr"/>
          <a:endParaRPr lang="es-EC" b="1"/>
        </a:p>
      </dgm:t>
    </dgm:pt>
    <dgm:pt modelId="{6F44BFF6-5FC8-41D8-B72E-1F544B63E2A3}" type="sibTrans" cxnId="{620EB658-CAE9-4E4C-8D77-0F78A21249EE}">
      <dgm:prSet/>
      <dgm:spPr/>
      <dgm:t>
        <a:bodyPr/>
        <a:lstStyle/>
        <a:p>
          <a:pPr algn="ctr"/>
          <a:endParaRPr lang="es-EC" b="1"/>
        </a:p>
      </dgm:t>
    </dgm:pt>
    <dgm:pt modelId="{F03AAB8D-5453-43C8-BCE6-2223F91E6AE8}" type="pres">
      <dgm:prSet presAssocID="{D0F9499A-406D-46A8-945E-0201890BED82}" presName="Name0" presStyleCnt="0">
        <dgm:presLayoutVars>
          <dgm:dir/>
          <dgm:animLvl val="lvl"/>
          <dgm:resizeHandles val="exact"/>
        </dgm:presLayoutVars>
      </dgm:prSet>
      <dgm:spPr/>
    </dgm:pt>
    <dgm:pt modelId="{209239C2-B244-4313-95B1-61F0548C072E}" type="pres">
      <dgm:prSet presAssocID="{2AFECEDC-3490-4A4F-84DE-50AFAFBB1A90}" presName="Name8" presStyleCnt="0"/>
      <dgm:spPr/>
    </dgm:pt>
    <dgm:pt modelId="{8468D01B-737C-4C25-B920-91220709E646}" type="pres">
      <dgm:prSet presAssocID="{2AFECEDC-3490-4A4F-84DE-50AFAFBB1A90}" presName="level" presStyleLbl="node1" presStyleIdx="0" presStyleCnt="4">
        <dgm:presLayoutVars>
          <dgm:chMax val="1"/>
          <dgm:bulletEnabled val="1"/>
        </dgm:presLayoutVars>
      </dgm:prSet>
      <dgm:spPr/>
      <dgm:t>
        <a:bodyPr/>
        <a:lstStyle/>
        <a:p>
          <a:endParaRPr lang="es-EC"/>
        </a:p>
      </dgm:t>
    </dgm:pt>
    <dgm:pt modelId="{8084DB4B-5C88-4579-9E4C-521EBFFF1D80}" type="pres">
      <dgm:prSet presAssocID="{2AFECEDC-3490-4A4F-84DE-50AFAFBB1A90}" presName="levelTx" presStyleLbl="revTx" presStyleIdx="0" presStyleCnt="0">
        <dgm:presLayoutVars>
          <dgm:chMax val="1"/>
          <dgm:bulletEnabled val="1"/>
        </dgm:presLayoutVars>
      </dgm:prSet>
      <dgm:spPr/>
      <dgm:t>
        <a:bodyPr/>
        <a:lstStyle/>
        <a:p>
          <a:endParaRPr lang="es-EC"/>
        </a:p>
      </dgm:t>
    </dgm:pt>
    <dgm:pt modelId="{ABDA4E33-4F0F-49F1-9260-9CDBBEB95440}" type="pres">
      <dgm:prSet presAssocID="{9EB0ABB7-014B-44DC-B2FE-5D3932B32DDF}" presName="Name8" presStyleCnt="0"/>
      <dgm:spPr/>
    </dgm:pt>
    <dgm:pt modelId="{06D263F9-3A29-4A55-B33C-58A8D83A36C4}" type="pres">
      <dgm:prSet presAssocID="{9EB0ABB7-014B-44DC-B2FE-5D3932B32DDF}" presName="level" presStyleLbl="node1" presStyleIdx="1" presStyleCnt="4">
        <dgm:presLayoutVars>
          <dgm:chMax val="1"/>
          <dgm:bulletEnabled val="1"/>
        </dgm:presLayoutVars>
      </dgm:prSet>
      <dgm:spPr/>
      <dgm:t>
        <a:bodyPr/>
        <a:lstStyle/>
        <a:p>
          <a:endParaRPr lang="es-EC"/>
        </a:p>
      </dgm:t>
    </dgm:pt>
    <dgm:pt modelId="{274588F4-AD8F-4076-B4A7-B6F2959DA973}" type="pres">
      <dgm:prSet presAssocID="{9EB0ABB7-014B-44DC-B2FE-5D3932B32DDF}" presName="levelTx" presStyleLbl="revTx" presStyleIdx="0" presStyleCnt="0">
        <dgm:presLayoutVars>
          <dgm:chMax val="1"/>
          <dgm:bulletEnabled val="1"/>
        </dgm:presLayoutVars>
      </dgm:prSet>
      <dgm:spPr/>
      <dgm:t>
        <a:bodyPr/>
        <a:lstStyle/>
        <a:p>
          <a:endParaRPr lang="es-EC"/>
        </a:p>
      </dgm:t>
    </dgm:pt>
    <dgm:pt modelId="{655C3697-4F22-4207-B246-C5A0B0194134}" type="pres">
      <dgm:prSet presAssocID="{04001A2D-19C6-41A6-B9E5-6D46F3109BEA}" presName="Name8" presStyleCnt="0"/>
      <dgm:spPr/>
    </dgm:pt>
    <dgm:pt modelId="{959170A1-939D-409A-90D2-02FC477ADE9A}" type="pres">
      <dgm:prSet presAssocID="{04001A2D-19C6-41A6-B9E5-6D46F3109BEA}" presName="level" presStyleLbl="node1" presStyleIdx="2" presStyleCnt="4">
        <dgm:presLayoutVars>
          <dgm:chMax val="1"/>
          <dgm:bulletEnabled val="1"/>
        </dgm:presLayoutVars>
      </dgm:prSet>
      <dgm:spPr/>
      <dgm:t>
        <a:bodyPr/>
        <a:lstStyle/>
        <a:p>
          <a:endParaRPr lang="es-EC"/>
        </a:p>
      </dgm:t>
    </dgm:pt>
    <dgm:pt modelId="{33285678-9607-4308-B4E9-B9C14A26671C}" type="pres">
      <dgm:prSet presAssocID="{04001A2D-19C6-41A6-B9E5-6D46F3109BEA}" presName="levelTx" presStyleLbl="revTx" presStyleIdx="0" presStyleCnt="0">
        <dgm:presLayoutVars>
          <dgm:chMax val="1"/>
          <dgm:bulletEnabled val="1"/>
        </dgm:presLayoutVars>
      </dgm:prSet>
      <dgm:spPr/>
      <dgm:t>
        <a:bodyPr/>
        <a:lstStyle/>
        <a:p>
          <a:endParaRPr lang="es-EC"/>
        </a:p>
      </dgm:t>
    </dgm:pt>
    <dgm:pt modelId="{4C5D3DAE-B728-4C1B-A227-9DD7FB9D0B30}" type="pres">
      <dgm:prSet presAssocID="{24587380-5144-41B8-9651-46FC436CEADD}" presName="Name8" presStyleCnt="0"/>
      <dgm:spPr/>
    </dgm:pt>
    <dgm:pt modelId="{3ECD0F07-B30E-43AE-98F1-3A48902E7400}" type="pres">
      <dgm:prSet presAssocID="{24587380-5144-41B8-9651-46FC436CEADD}" presName="level" presStyleLbl="node1" presStyleIdx="3" presStyleCnt="4">
        <dgm:presLayoutVars>
          <dgm:chMax val="1"/>
          <dgm:bulletEnabled val="1"/>
        </dgm:presLayoutVars>
      </dgm:prSet>
      <dgm:spPr/>
      <dgm:t>
        <a:bodyPr/>
        <a:lstStyle/>
        <a:p>
          <a:endParaRPr lang="es-EC"/>
        </a:p>
      </dgm:t>
    </dgm:pt>
    <dgm:pt modelId="{3BCB06EA-A132-4F06-89C9-F8D1B2B3D817}" type="pres">
      <dgm:prSet presAssocID="{24587380-5144-41B8-9651-46FC436CEADD}" presName="levelTx" presStyleLbl="revTx" presStyleIdx="0" presStyleCnt="0">
        <dgm:presLayoutVars>
          <dgm:chMax val="1"/>
          <dgm:bulletEnabled val="1"/>
        </dgm:presLayoutVars>
      </dgm:prSet>
      <dgm:spPr/>
      <dgm:t>
        <a:bodyPr/>
        <a:lstStyle/>
        <a:p>
          <a:endParaRPr lang="es-EC"/>
        </a:p>
      </dgm:t>
    </dgm:pt>
  </dgm:ptLst>
  <dgm:cxnLst>
    <dgm:cxn modelId="{C66FD36F-DEAE-4566-8564-E7955A84CDD6}" type="presOf" srcId="{D0F9499A-406D-46A8-945E-0201890BED82}" destId="{F03AAB8D-5453-43C8-BCE6-2223F91E6AE8}" srcOrd="0" destOrd="0" presId="urn:microsoft.com/office/officeart/2005/8/layout/pyramid1"/>
    <dgm:cxn modelId="{5D4AF80C-7D68-45FA-8A05-BC8FFDC8ACE7}" type="presOf" srcId="{2AFECEDC-3490-4A4F-84DE-50AFAFBB1A90}" destId="{8468D01B-737C-4C25-B920-91220709E646}" srcOrd="0" destOrd="0" presId="urn:microsoft.com/office/officeart/2005/8/layout/pyramid1"/>
    <dgm:cxn modelId="{941D598F-2E6E-4CC2-8A56-CB06AAD3A4C2}" type="presOf" srcId="{24587380-5144-41B8-9651-46FC436CEADD}" destId="{3BCB06EA-A132-4F06-89C9-F8D1B2B3D817}" srcOrd="1" destOrd="0" presId="urn:microsoft.com/office/officeart/2005/8/layout/pyramid1"/>
    <dgm:cxn modelId="{A8F21B69-03A0-48E4-8111-E7509FD53584}" type="presOf" srcId="{04001A2D-19C6-41A6-B9E5-6D46F3109BEA}" destId="{33285678-9607-4308-B4E9-B9C14A26671C}" srcOrd="1" destOrd="0" presId="urn:microsoft.com/office/officeart/2005/8/layout/pyramid1"/>
    <dgm:cxn modelId="{3AF3DDD4-352B-40BA-9A71-5F7186BDD61E}" type="presOf" srcId="{9EB0ABB7-014B-44DC-B2FE-5D3932B32DDF}" destId="{06D263F9-3A29-4A55-B33C-58A8D83A36C4}" srcOrd="0" destOrd="0" presId="urn:microsoft.com/office/officeart/2005/8/layout/pyramid1"/>
    <dgm:cxn modelId="{3E2846F0-4A06-4954-87E6-C03AA244BCF8}" type="presOf" srcId="{24587380-5144-41B8-9651-46FC436CEADD}" destId="{3ECD0F07-B30E-43AE-98F1-3A48902E7400}" srcOrd="0" destOrd="0" presId="urn:microsoft.com/office/officeart/2005/8/layout/pyramid1"/>
    <dgm:cxn modelId="{FD0E85C4-8758-4DAA-8798-C288D0151B28}" srcId="{D0F9499A-406D-46A8-945E-0201890BED82}" destId="{2AFECEDC-3490-4A4F-84DE-50AFAFBB1A90}" srcOrd="0" destOrd="0" parTransId="{2BB0D41D-4A2D-43DE-9480-AA85E9567E54}" sibTransId="{8862ACCD-AA7B-444C-977A-528442B185F5}"/>
    <dgm:cxn modelId="{5306D53D-18CE-45C1-8E78-9DF91B4766FB}" srcId="{D0F9499A-406D-46A8-945E-0201890BED82}" destId="{9EB0ABB7-014B-44DC-B2FE-5D3932B32DDF}" srcOrd="1" destOrd="0" parTransId="{636F4A61-1BB6-4989-8C49-44E7FB556EA4}" sibTransId="{0AC1DA73-A94C-447E-B4E3-4F0F152D1E8A}"/>
    <dgm:cxn modelId="{620EB658-CAE9-4E4C-8D77-0F78A21249EE}" srcId="{D0F9499A-406D-46A8-945E-0201890BED82}" destId="{24587380-5144-41B8-9651-46FC436CEADD}" srcOrd="3" destOrd="0" parTransId="{E7F6A419-EE5C-473D-A267-B99CD6CDBCA6}" sibTransId="{6F44BFF6-5FC8-41D8-B72E-1F544B63E2A3}"/>
    <dgm:cxn modelId="{1411C681-D6A2-4322-B635-4609D34DAE17}" type="presOf" srcId="{2AFECEDC-3490-4A4F-84DE-50AFAFBB1A90}" destId="{8084DB4B-5C88-4579-9E4C-521EBFFF1D80}" srcOrd="1" destOrd="0" presId="urn:microsoft.com/office/officeart/2005/8/layout/pyramid1"/>
    <dgm:cxn modelId="{B0BD8865-86FB-43DE-99E9-B8820BB76716}" type="presOf" srcId="{9EB0ABB7-014B-44DC-B2FE-5D3932B32DDF}" destId="{274588F4-AD8F-4076-B4A7-B6F2959DA973}" srcOrd="1" destOrd="0" presId="urn:microsoft.com/office/officeart/2005/8/layout/pyramid1"/>
    <dgm:cxn modelId="{C299C552-60BC-4493-9E84-403ECE1A1DC2}" type="presOf" srcId="{04001A2D-19C6-41A6-B9E5-6D46F3109BEA}" destId="{959170A1-939D-409A-90D2-02FC477ADE9A}" srcOrd="0" destOrd="0" presId="urn:microsoft.com/office/officeart/2005/8/layout/pyramid1"/>
    <dgm:cxn modelId="{62582DDC-6634-4AD1-8471-AA7181D832CC}" srcId="{D0F9499A-406D-46A8-945E-0201890BED82}" destId="{04001A2D-19C6-41A6-B9E5-6D46F3109BEA}" srcOrd="2" destOrd="0" parTransId="{122A9E14-4282-41A2-B492-FEEEF8674DC9}" sibTransId="{79E0F2EE-4D8D-48C3-B013-40D100123BBF}"/>
    <dgm:cxn modelId="{7E5F26F0-0750-420C-9A19-AC9B75AA7BCE}" type="presParOf" srcId="{F03AAB8D-5453-43C8-BCE6-2223F91E6AE8}" destId="{209239C2-B244-4313-95B1-61F0548C072E}" srcOrd="0" destOrd="0" presId="urn:microsoft.com/office/officeart/2005/8/layout/pyramid1"/>
    <dgm:cxn modelId="{6E074C5D-8E6C-455E-8759-B69C00E7BA0C}" type="presParOf" srcId="{209239C2-B244-4313-95B1-61F0548C072E}" destId="{8468D01B-737C-4C25-B920-91220709E646}" srcOrd="0" destOrd="0" presId="urn:microsoft.com/office/officeart/2005/8/layout/pyramid1"/>
    <dgm:cxn modelId="{2226DC04-DCE2-4518-868B-AF6E049CFEDA}" type="presParOf" srcId="{209239C2-B244-4313-95B1-61F0548C072E}" destId="{8084DB4B-5C88-4579-9E4C-521EBFFF1D80}" srcOrd="1" destOrd="0" presId="urn:microsoft.com/office/officeart/2005/8/layout/pyramid1"/>
    <dgm:cxn modelId="{8E7B173A-3DB4-46F7-B9BB-B0E8BF4B1F05}" type="presParOf" srcId="{F03AAB8D-5453-43C8-BCE6-2223F91E6AE8}" destId="{ABDA4E33-4F0F-49F1-9260-9CDBBEB95440}" srcOrd="1" destOrd="0" presId="urn:microsoft.com/office/officeart/2005/8/layout/pyramid1"/>
    <dgm:cxn modelId="{6B3F2D57-2F15-41E2-96CA-5CE9B2847065}" type="presParOf" srcId="{ABDA4E33-4F0F-49F1-9260-9CDBBEB95440}" destId="{06D263F9-3A29-4A55-B33C-58A8D83A36C4}" srcOrd="0" destOrd="0" presId="urn:microsoft.com/office/officeart/2005/8/layout/pyramid1"/>
    <dgm:cxn modelId="{B0AF8A31-871F-4841-981B-24EC9EEF162F}" type="presParOf" srcId="{ABDA4E33-4F0F-49F1-9260-9CDBBEB95440}" destId="{274588F4-AD8F-4076-B4A7-B6F2959DA973}" srcOrd="1" destOrd="0" presId="urn:microsoft.com/office/officeart/2005/8/layout/pyramid1"/>
    <dgm:cxn modelId="{6E9746DA-81C1-4936-AECE-38B7E39A8179}" type="presParOf" srcId="{F03AAB8D-5453-43C8-BCE6-2223F91E6AE8}" destId="{655C3697-4F22-4207-B246-C5A0B0194134}" srcOrd="2" destOrd="0" presId="urn:microsoft.com/office/officeart/2005/8/layout/pyramid1"/>
    <dgm:cxn modelId="{AD95DAAC-3D78-4335-9BFA-C8DEB3AA78A5}" type="presParOf" srcId="{655C3697-4F22-4207-B246-C5A0B0194134}" destId="{959170A1-939D-409A-90D2-02FC477ADE9A}" srcOrd="0" destOrd="0" presId="urn:microsoft.com/office/officeart/2005/8/layout/pyramid1"/>
    <dgm:cxn modelId="{630262F6-7013-42F1-89BB-8A7DBD4E0EA8}" type="presParOf" srcId="{655C3697-4F22-4207-B246-C5A0B0194134}" destId="{33285678-9607-4308-B4E9-B9C14A26671C}" srcOrd="1" destOrd="0" presId="urn:microsoft.com/office/officeart/2005/8/layout/pyramid1"/>
    <dgm:cxn modelId="{EB41B40F-B443-495F-97D6-81ED50E7CBB9}" type="presParOf" srcId="{F03AAB8D-5453-43C8-BCE6-2223F91E6AE8}" destId="{4C5D3DAE-B728-4C1B-A227-9DD7FB9D0B30}" srcOrd="3" destOrd="0" presId="urn:microsoft.com/office/officeart/2005/8/layout/pyramid1"/>
    <dgm:cxn modelId="{FF40DC3D-4BDA-4975-9E45-D90926FEAA0B}" type="presParOf" srcId="{4C5D3DAE-B728-4C1B-A227-9DD7FB9D0B30}" destId="{3ECD0F07-B30E-43AE-98F1-3A48902E7400}" srcOrd="0" destOrd="0" presId="urn:microsoft.com/office/officeart/2005/8/layout/pyramid1"/>
    <dgm:cxn modelId="{22CD2ED7-8997-4131-AA27-D005B22C9FC1}" type="presParOf" srcId="{4C5D3DAE-B728-4C1B-A227-9DD7FB9D0B30}" destId="{3BCB06EA-A132-4F06-89C9-F8D1B2B3D817}" srcOrd="1" destOrd="0" presId="urn:microsoft.com/office/officeart/2005/8/layout/pyramid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083324E-38A4-467E-AA82-15F8A51C080A}">
      <dsp:nvSpPr>
        <dsp:cNvPr id="0" name=""/>
        <dsp:cNvSpPr/>
      </dsp:nvSpPr>
      <dsp:spPr>
        <a:xfrm>
          <a:off x="2963338" y="73802"/>
          <a:ext cx="1172252" cy="11722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9210" tIns="29210" rIns="29210" bIns="29210" numCol="1" spcCol="1270" anchor="ctr" anchorCtr="0">
          <a:noAutofit/>
        </a:bodyPr>
        <a:lstStyle/>
        <a:p>
          <a:pPr lvl="0" algn="ctr" defTabSz="1022350">
            <a:lnSpc>
              <a:spcPct val="90000"/>
            </a:lnSpc>
            <a:spcBef>
              <a:spcPct val="0"/>
            </a:spcBef>
            <a:spcAft>
              <a:spcPct val="35000"/>
            </a:spcAft>
          </a:pPr>
          <a:r>
            <a:rPr lang="es-EC" sz="2300" kern="1200"/>
            <a:t>HACER </a:t>
          </a:r>
        </a:p>
      </dsp:txBody>
      <dsp:txXfrm>
        <a:off x="2963338" y="73802"/>
        <a:ext cx="1172252" cy="1172252"/>
      </dsp:txXfrm>
    </dsp:sp>
    <dsp:sp modelId="{2E21F254-DB82-47A5-994A-7BFEF44B031C}">
      <dsp:nvSpPr>
        <dsp:cNvPr id="0" name=""/>
        <dsp:cNvSpPr/>
      </dsp:nvSpPr>
      <dsp:spPr>
        <a:xfrm>
          <a:off x="898595" y="-38"/>
          <a:ext cx="3310836" cy="3310836"/>
        </a:xfrm>
        <a:prstGeom prst="circularArrow">
          <a:avLst>
            <a:gd name="adj1" fmla="val 6904"/>
            <a:gd name="adj2" fmla="val 465528"/>
            <a:gd name="adj3" fmla="val 548676"/>
            <a:gd name="adj4" fmla="val 20585797"/>
            <a:gd name="adj5" fmla="val 8055"/>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p3d extrusionH="190500" prstMaterial="matte">
          <a:bevelT w="120650" h="38100" prst="relaxedInset"/>
          <a:bevelB w="120650" h="571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81D2D33B-7F1D-43E6-8AC3-DEAAE8BB012A}">
      <dsp:nvSpPr>
        <dsp:cNvPr id="0" name=""/>
        <dsp:cNvSpPr/>
      </dsp:nvSpPr>
      <dsp:spPr>
        <a:xfrm>
          <a:off x="2963338" y="2064703"/>
          <a:ext cx="1172252" cy="11722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9210" tIns="29210" rIns="29210" bIns="29210" numCol="1" spcCol="1270" anchor="ctr" anchorCtr="0">
          <a:noAutofit/>
        </a:bodyPr>
        <a:lstStyle/>
        <a:p>
          <a:pPr lvl="0" algn="ctr" defTabSz="1022350">
            <a:lnSpc>
              <a:spcPct val="90000"/>
            </a:lnSpc>
            <a:spcBef>
              <a:spcPct val="0"/>
            </a:spcBef>
            <a:spcAft>
              <a:spcPct val="35000"/>
            </a:spcAft>
          </a:pPr>
          <a:r>
            <a:rPr lang="es-EC" sz="2300" kern="1200"/>
            <a:t>VIGILAR</a:t>
          </a:r>
        </a:p>
      </dsp:txBody>
      <dsp:txXfrm>
        <a:off x="2963338" y="2064703"/>
        <a:ext cx="1172252" cy="1172252"/>
      </dsp:txXfrm>
    </dsp:sp>
    <dsp:sp modelId="{026CDB40-DFBD-4A8B-A74E-69B5D1A6F6C6}">
      <dsp:nvSpPr>
        <dsp:cNvPr id="0" name=""/>
        <dsp:cNvSpPr/>
      </dsp:nvSpPr>
      <dsp:spPr>
        <a:xfrm>
          <a:off x="898595" y="-38"/>
          <a:ext cx="3310836" cy="3310836"/>
        </a:xfrm>
        <a:prstGeom prst="circularArrow">
          <a:avLst>
            <a:gd name="adj1" fmla="val 6904"/>
            <a:gd name="adj2" fmla="val 465528"/>
            <a:gd name="adj3" fmla="val 5948676"/>
            <a:gd name="adj4" fmla="val 4385797"/>
            <a:gd name="adj5" fmla="val 8055"/>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p3d extrusionH="190500" prstMaterial="matte">
          <a:bevelT w="120650" h="38100" prst="relaxedInset"/>
          <a:bevelB w="120650" h="571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9461EF5E-07D6-44F5-8A98-3DCD75E7E5B6}">
      <dsp:nvSpPr>
        <dsp:cNvPr id="0" name=""/>
        <dsp:cNvSpPr/>
      </dsp:nvSpPr>
      <dsp:spPr>
        <a:xfrm>
          <a:off x="972437" y="2064703"/>
          <a:ext cx="1172252" cy="11722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9210" tIns="29210" rIns="29210" bIns="29210" numCol="1" spcCol="1270" anchor="ctr" anchorCtr="0">
          <a:noAutofit/>
        </a:bodyPr>
        <a:lstStyle/>
        <a:p>
          <a:pPr lvl="0" algn="ctr" defTabSz="1022350">
            <a:lnSpc>
              <a:spcPct val="90000"/>
            </a:lnSpc>
            <a:spcBef>
              <a:spcPct val="0"/>
            </a:spcBef>
            <a:spcAft>
              <a:spcPct val="35000"/>
            </a:spcAft>
          </a:pPr>
          <a:r>
            <a:rPr lang="es-EC" sz="2300" kern="1200"/>
            <a:t>ACTUAR</a:t>
          </a:r>
        </a:p>
      </dsp:txBody>
      <dsp:txXfrm>
        <a:off x="972437" y="2064703"/>
        <a:ext cx="1172252" cy="1172252"/>
      </dsp:txXfrm>
    </dsp:sp>
    <dsp:sp modelId="{0B52FCB1-78A2-451F-BDF8-D713243D8AD7}">
      <dsp:nvSpPr>
        <dsp:cNvPr id="0" name=""/>
        <dsp:cNvSpPr/>
      </dsp:nvSpPr>
      <dsp:spPr>
        <a:xfrm>
          <a:off x="898595" y="-38"/>
          <a:ext cx="3310836" cy="3310836"/>
        </a:xfrm>
        <a:prstGeom prst="circularArrow">
          <a:avLst>
            <a:gd name="adj1" fmla="val 6904"/>
            <a:gd name="adj2" fmla="val 465528"/>
            <a:gd name="adj3" fmla="val 11348676"/>
            <a:gd name="adj4" fmla="val 9785797"/>
            <a:gd name="adj5" fmla="val 8055"/>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p3d extrusionH="190500" prstMaterial="matte">
          <a:bevelT w="120650" h="38100" prst="relaxedInset"/>
          <a:bevelB w="120650" h="571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14017392-F830-43BA-A200-84C4B92A3D61}">
      <dsp:nvSpPr>
        <dsp:cNvPr id="0" name=""/>
        <dsp:cNvSpPr/>
      </dsp:nvSpPr>
      <dsp:spPr>
        <a:xfrm>
          <a:off x="972437" y="73802"/>
          <a:ext cx="1172252" cy="11722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9210" tIns="29210" rIns="29210" bIns="29210" numCol="1" spcCol="1270" anchor="ctr" anchorCtr="0">
          <a:noAutofit/>
        </a:bodyPr>
        <a:lstStyle/>
        <a:p>
          <a:pPr lvl="0" algn="ctr" defTabSz="1022350">
            <a:lnSpc>
              <a:spcPct val="90000"/>
            </a:lnSpc>
            <a:spcBef>
              <a:spcPct val="0"/>
            </a:spcBef>
            <a:spcAft>
              <a:spcPct val="35000"/>
            </a:spcAft>
          </a:pPr>
          <a:r>
            <a:rPr lang="es-EC" sz="2300" kern="1200"/>
            <a:t>PLANEAR </a:t>
          </a:r>
        </a:p>
      </dsp:txBody>
      <dsp:txXfrm>
        <a:off x="972437" y="73802"/>
        <a:ext cx="1172252" cy="1172252"/>
      </dsp:txXfrm>
    </dsp:sp>
    <dsp:sp modelId="{AEEEDCDC-C6E9-4E9D-9130-3621BBA37E05}">
      <dsp:nvSpPr>
        <dsp:cNvPr id="0" name=""/>
        <dsp:cNvSpPr/>
      </dsp:nvSpPr>
      <dsp:spPr>
        <a:xfrm>
          <a:off x="898595" y="-38"/>
          <a:ext cx="3310836" cy="3310836"/>
        </a:xfrm>
        <a:prstGeom prst="circularArrow">
          <a:avLst>
            <a:gd name="adj1" fmla="val 6904"/>
            <a:gd name="adj2" fmla="val 465528"/>
            <a:gd name="adj3" fmla="val 16748676"/>
            <a:gd name="adj4" fmla="val 15185797"/>
            <a:gd name="adj5" fmla="val 8055"/>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p3d extrusionH="190500" prstMaterial="matte">
          <a:bevelT w="120650" h="38100" prst="relaxedInset"/>
          <a:bevelB w="120650" h="57150" prst="relaxedInset"/>
          <a:contourClr>
            <a:schemeClr val="bg1"/>
          </a:contourClr>
        </a:sp3d>
      </dsp:spPr>
      <dsp:style>
        <a:lnRef idx="0">
          <a:scrgbClr r="0" g="0" b="0"/>
        </a:lnRef>
        <a:fillRef idx="1">
          <a:scrgbClr r="0" g="0" b="0"/>
        </a:fillRef>
        <a:effectRef idx="2">
          <a:scrgbClr r="0" g="0" b="0"/>
        </a:effectRef>
        <a:fontRef idx="minor">
          <a:schemeClr val="lt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68D01B-737C-4C25-B920-91220709E646}">
      <dsp:nvSpPr>
        <dsp:cNvPr id="0" name=""/>
        <dsp:cNvSpPr/>
      </dsp:nvSpPr>
      <dsp:spPr>
        <a:xfrm>
          <a:off x="1395628" y="0"/>
          <a:ext cx="930419" cy="691737"/>
        </a:xfrm>
        <a:prstGeom prst="trapezoid">
          <a:avLst>
            <a:gd name="adj" fmla="val 67252"/>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EC" sz="1200" b="1" kern="1200"/>
            <a:t>1</a:t>
          </a:r>
        </a:p>
        <a:p>
          <a:pPr lvl="0" algn="ctr" defTabSz="533400">
            <a:lnSpc>
              <a:spcPct val="90000"/>
            </a:lnSpc>
            <a:spcBef>
              <a:spcPct val="0"/>
            </a:spcBef>
            <a:spcAft>
              <a:spcPct val="35000"/>
            </a:spcAft>
          </a:pPr>
          <a:r>
            <a:rPr lang="es-EC" sz="1200" b="1" kern="1200"/>
            <a:t>MUERTE</a:t>
          </a:r>
        </a:p>
      </dsp:txBody>
      <dsp:txXfrm>
        <a:off x="1395628" y="0"/>
        <a:ext cx="930419" cy="691737"/>
      </dsp:txXfrm>
    </dsp:sp>
    <dsp:sp modelId="{06D263F9-3A29-4A55-B33C-58A8D83A36C4}">
      <dsp:nvSpPr>
        <dsp:cNvPr id="0" name=""/>
        <dsp:cNvSpPr/>
      </dsp:nvSpPr>
      <dsp:spPr>
        <a:xfrm>
          <a:off x="930419" y="691737"/>
          <a:ext cx="1860838" cy="691737"/>
        </a:xfrm>
        <a:prstGeom prst="trapezoid">
          <a:avLst>
            <a:gd name="adj" fmla="val 67252"/>
          </a:avLst>
        </a:prstGeom>
        <a:solidFill>
          <a:schemeClr val="accent5">
            <a:hueOff val="-3311292"/>
            <a:satOff val="13270"/>
            <a:lumOff val="287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EC" sz="1200" b="1" kern="1200"/>
            <a:t>10 </a:t>
          </a:r>
        </a:p>
        <a:p>
          <a:pPr lvl="0" algn="ctr" defTabSz="533400">
            <a:lnSpc>
              <a:spcPct val="90000"/>
            </a:lnSpc>
            <a:spcBef>
              <a:spcPct val="0"/>
            </a:spcBef>
            <a:spcAft>
              <a:spcPct val="35000"/>
            </a:spcAft>
          </a:pPr>
          <a:r>
            <a:rPr lang="es-EC" sz="1200" b="1" kern="1200"/>
            <a:t>LESIÓN GRAVE</a:t>
          </a:r>
        </a:p>
      </dsp:txBody>
      <dsp:txXfrm>
        <a:off x="1256065" y="691737"/>
        <a:ext cx="1209545" cy="691737"/>
      </dsp:txXfrm>
    </dsp:sp>
    <dsp:sp modelId="{959170A1-939D-409A-90D2-02FC477ADE9A}">
      <dsp:nvSpPr>
        <dsp:cNvPr id="0" name=""/>
        <dsp:cNvSpPr/>
      </dsp:nvSpPr>
      <dsp:spPr>
        <a:xfrm>
          <a:off x="465209" y="1383475"/>
          <a:ext cx="2791257" cy="691737"/>
        </a:xfrm>
        <a:prstGeom prst="trapezoid">
          <a:avLst>
            <a:gd name="adj" fmla="val 67252"/>
          </a:avLst>
        </a:prstGeom>
        <a:solidFill>
          <a:schemeClr val="accent5">
            <a:hueOff val="-6622584"/>
            <a:satOff val="26541"/>
            <a:lumOff val="575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EC" sz="1200" b="1" kern="1200"/>
            <a:t>30</a:t>
          </a:r>
        </a:p>
        <a:p>
          <a:pPr lvl="0" algn="ctr" defTabSz="533400">
            <a:lnSpc>
              <a:spcPct val="90000"/>
            </a:lnSpc>
            <a:spcBef>
              <a:spcPct val="0"/>
            </a:spcBef>
            <a:spcAft>
              <a:spcPct val="35000"/>
            </a:spcAft>
          </a:pPr>
          <a:r>
            <a:rPr lang="es-EC" sz="1200" b="1" kern="1200"/>
            <a:t>LESIÓN  LEVE</a:t>
          </a:r>
        </a:p>
        <a:p>
          <a:pPr lvl="0" algn="ctr" defTabSz="533400">
            <a:lnSpc>
              <a:spcPct val="90000"/>
            </a:lnSpc>
            <a:spcBef>
              <a:spcPct val="0"/>
            </a:spcBef>
            <a:spcAft>
              <a:spcPct val="35000"/>
            </a:spcAft>
          </a:pPr>
          <a:endParaRPr lang="es-EC" sz="1200" b="1" kern="1200"/>
        </a:p>
      </dsp:txBody>
      <dsp:txXfrm>
        <a:off x="953679" y="1383475"/>
        <a:ext cx="1814317" cy="691737"/>
      </dsp:txXfrm>
    </dsp:sp>
    <dsp:sp modelId="{3ECD0F07-B30E-43AE-98F1-3A48902E7400}">
      <dsp:nvSpPr>
        <dsp:cNvPr id="0" name=""/>
        <dsp:cNvSpPr/>
      </dsp:nvSpPr>
      <dsp:spPr>
        <a:xfrm>
          <a:off x="0" y="2075213"/>
          <a:ext cx="3721677" cy="691737"/>
        </a:xfrm>
        <a:prstGeom prst="trapezoid">
          <a:avLst>
            <a:gd name="adj" fmla="val 67252"/>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EC" sz="1200" b="1" kern="1200"/>
            <a:t>600 </a:t>
          </a:r>
        </a:p>
        <a:p>
          <a:pPr lvl="0" algn="ctr" defTabSz="533400">
            <a:lnSpc>
              <a:spcPct val="90000"/>
            </a:lnSpc>
            <a:spcBef>
              <a:spcPct val="0"/>
            </a:spcBef>
            <a:spcAft>
              <a:spcPct val="35000"/>
            </a:spcAft>
          </a:pPr>
          <a:r>
            <a:rPr lang="es-EC" sz="1200" b="1" kern="1200"/>
            <a:t>INCIDENTES Y/O RIESGOS AGREGADOS</a:t>
          </a:r>
        </a:p>
      </dsp:txBody>
      <dsp:txXfrm>
        <a:off x="651293" y="2075213"/>
        <a:ext cx="2419090" cy="691737"/>
      </dsp:txXfrm>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9/2/quickstyle/3d8">
  <dgm:title val=""/>
  <dgm:desc val=""/>
  <dgm:catLst>
    <dgm:cat type="3D" pri="11800"/>
  </dgm:catLst>
  <dgm:scene3d>
    <a:camera prst="perspectiveHeroicExtremeRightFacing" zoom="82000">
      <a:rot lat="21300000" lon="20400000" rev="180000"/>
    </a:camera>
    <a:lightRig rig="morning" dir="t">
      <a:rot lat="0" lon="0" rev="20400000"/>
    </a:lightRig>
  </dgm:scene3d>
  <dgm:styleLbl name="node0">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0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600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dgm:scene3d>
    <dgm:sp3d z="635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1520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dgm:style>
  </dgm:styleLbl>
  <dgm:styleLbl name="conF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alignAcc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trAlignAcc1">
    <dgm:scene3d>
      <a:camera prst="orthographicFront"/>
      <a:lightRig rig="threePt" dir="t"/>
    </dgm:scene3d>
    <dgm:sp3d extrusionH="190500" prstMaterial="matte">
      <a:bevelT w="120650" h="38100"/>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b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solidFgAcc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solidB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fgAccFollowNode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2">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3">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4">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bgShp">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16455B-088F-40B9-A9F6-7EBA3B4D5C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221</Pages>
  <Words>26622</Words>
  <Characters>146423</Characters>
  <Application>Microsoft Office Word</Application>
  <DocSecurity>0</DocSecurity>
  <Lines>1220</Lines>
  <Paragraphs>345</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172700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Mario Flores</dc:creator>
  <cp:lastModifiedBy>Mario Flores</cp:lastModifiedBy>
  <cp:revision>2</cp:revision>
  <cp:lastPrinted>2012-06-08T05:26:00Z</cp:lastPrinted>
  <dcterms:created xsi:type="dcterms:W3CDTF">2012-06-27T16:59:00Z</dcterms:created>
  <dcterms:modified xsi:type="dcterms:W3CDTF">2012-06-27T16:59:00Z</dcterms:modified>
</cp:coreProperties>
</file>