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CF4" w:rsidRPr="00A622A9" w:rsidRDefault="00D05CF4" w:rsidP="00D05CF4">
      <w:pPr>
        <w:pStyle w:val="NormalWeb"/>
        <w:spacing w:before="0" w:beforeAutospacing="0" w:after="0" w:afterAutospacing="0" w:line="300" w:lineRule="exact"/>
        <w:jc w:val="center"/>
        <w:rPr>
          <w:rFonts w:ascii="Arial" w:eastAsia="Batang" w:hAnsi="Arial" w:cs="Arial"/>
          <w:b/>
          <w:i/>
          <w:imprint/>
          <w:color w:val="auto"/>
          <w:sz w:val="14"/>
          <w:szCs w:val="14"/>
        </w:rPr>
      </w:pPr>
      <w:r w:rsidRPr="00A622A9">
        <w:rPr>
          <w:rFonts w:ascii="Arial" w:eastAsia="Batang" w:hAnsi="Arial" w:cs="Arial"/>
          <w:b/>
          <w:i/>
          <w:imprint/>
          <w:color w:val="auto"/>
          <w:sz w:val="14"/>
          <w:szCs w:val="14"/>
        </w:rPr>
        <w:t>Tabla VI</w:t>
      </w:r>
    </w:p>
    <w:p w:rsidR="00D05CF4" w:rsidRPr="00A622A9" w:rsidRDefault="00D05CF4" w:rsidP="00D05CF4">
      <w:pPr>
        <w:spacing w:line="160" w:lineRule="exact"/>
        <w:jc w:val="center"/>
        <w:rPr>
          <w:rFonts w:ascii="Arial" w:eastAsia="Batang" w:hAnsi="Arial" w:cs="Arial"/>
          <w:b/>
          <w:i/>
          <w:imprint/>
          <w:sz w:val="14"/>
          <w:szCs w:val="14"/>
        </w:rPr>
      </w:pPr>
      <w:r w:rsidRPr="00A622A9">
        <w:rPr>
          <w:rFonts w:ascii="Arial" w:eastAsia="Batang" w:hAnsi="Arial" w:cs="Arial"/>
          <w:b/>
          <w:i/>
          <w:imprint/>
          <w:sz w:val="14"/>
          <w:szCs w:val="14"/>
        </w:rPr>
        <w:t>Distribución de frecuencia de otras características del paciente-3.</w:t>
      </w:r>
    </w:p>
    <w:tbl>
      <w:tblPr>
        <w:tblW w:w="4045" w:type="dxa"/>
        <w:jc w:val="center"/>
        <w:tblCellSpacing w:w="20" w:type="dxa"/>
        <w:tblInd w:w="55"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CellMar>
          <w:left w:w="70" w:type="dxa"/>
          <w:right w:w="70" w:type="dxa"/>
        </w:tblCellMar>
        <w:tblLook w:val="0000"/>
      </w:tblPr>
      <w:tblGrid>
        <w:gridCol w:w="1188"/>
        <w:gridCol w:w="1057"/>
        <w:gridCol w:w="891"/>
        <w:gridCol w:w="911"/>
      </w:tblGrid>
      <w:tr w:rsidR="00D05CF4" w:rsidRPr="00A622A9">
        <w:trPr>
          <w:trHeight w:val="405"/>
          <w:tblCellSpacing w:w="20" w:type="dxa"/>
          <w:jc w:val="center"/>
        </w:trPr>
        <w:tc>
          <w:tcPr>
            <w:tcW w:w="2175" w:type="dxa"/>
            <w:gridSpan w:val="2"/>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VARIABLES</w:t>
            </w:r>
          </w:p>
        </w:tc>
        <w:tc>
          <w:tcPr>
            <w:tcW w:w="859" w:type="dxa"/>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FRECUENCIA ABSOLUTA</w:t>
            </w:r>
          </w:p>
        </w:tc>
        <w:tc>
          <w:tcPr>
            <w:tcW w:w="851" w:type="dxa"/>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FRECUENCIA RELATIVA</w:t>
            </w:r>
          </w:p>
        </w:tc>
      </w:tr>
      <w:tr w:rsidR="00D05CF4" w:rsidRPr="00A622A9">
        <w:trPr>
          <w:trHeight w:val="30"/>
          <w:tblCellSpacing w:w="20" w:type="dxa"/>
          <w:jc w:val="center"/>
        </w:trPr>
        <w:tc>
          <w:tcPr>
            <w:tcW w:w="1128" w:type="dxa"/>
            <w:vMerge w:val="restart"/>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FORMA DE REPRESENTACIÓN RADIOLÓGICA</w:t>
            </w:r>
          </w:p>
        </w:tc>
        <w:tc>
          <w:tcPr>
            <w:tcW w:w="1007"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NINGUNA</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4</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0,036</w:t>
            </w:r>
          </w:p>
        </w:tc>
      </w:tr>
      <w:tr w:rsidR="00D05CF4" w:rsidRPr="00A622A9">
        <w:trPr>
          <w:trHeight w:val="95"/>
          <w:tblCellSpacing w:w="20" w:type="dxa"/>
          <w:jc w:val="center"/>
        </w:trPr>
        <w:tc>
          <w:tcPr>
            <w:tcW w:w="1128" w:type="dxa"/>
            <w:vMerge/>
            <w:shd w:val="clear" w:color="auto" w:fill="F3F3F3"/>
            <w:vAlign w:val="center"/>
          </w:tcPr>
          <w:p w:rsidR="00D05CF4" w:rsidRPr="00456904" w:rsidRDefault="00D05CF4">
            <w:pPr>
              <w:rPr>
                <w:rFonts w:ascii="Arial" w:hAnsi="Arial" w:cs="Arial"/>
                <w:sz w:val="10"/>
                <w:szCs w:val="10"/>
              </w:rPr>
            </w:pPr>
          </w:p>
        </w:tc>
        <w:tc>
          <w:tcPr>
            <w:tcW w:w="1007"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INTERSTICIAL</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74</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0,673</w:t>
            </w:r>
          </w:p>
        </w:tc>
      </w:tr>
      <w:tr w:rsidR="00D05CF4" w:rsidRPr="00A622A9">
        <w:trPr>
          <w:trHeight w:val="134"/>
          <w:tblCellSpacing w:w="20" w:type="dxa"/>
          <w:jc w:val="center"/>
        </w:trPr>
        <w:tc>
          <w:tcPr>
            <w:tcW w:w="1128" w:type="dxa"/>
            <w:vMerge/>
            <w:shd w:val="clear" w:color="auto" w:fill="F3F3F3"/>
            <w:vAlign w:val="center"/>
          </w:tcPr>
          <w:p w:rsidR="00D05CF4" w:rsidRPr="00456904" w:rsidRDefault="00D05CF4">
            <w:pPr>
              <w:rPr>
                <w:rFonts w:ascii="Arial" w:hAnsi="Arial" w:cs="Arial"/>
                <w:sz w:val="10"/>
                <w:szCs w:val="10"/>
              </w:rPr>
            </w:pPr>
          </w:p>
        </w:tc>
        <w:tc>
          <w:tcPr>
            <w:tcW w:w="1007"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CONDENSACIÓN</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9</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0,082</w:t>
            </w:r>
          </w:p>
        </w:tc>
      </w:tr>
      <w:tr w:rsidR="00D05CF4" w:rsidRPr="00A622A9">
        <w:trPr>
          <w:trHeight w:val="90"/>
          <w:tblCellSpacing w:w="20" w:type="dxa"/>
          <w:jc w:val="center"/>
        </w:trPr>
        <w:tc>
          <w:tcPr>
            <w:tcW w:w="1128" w:type="dxa"/>
            <w:vMerge/>
            <w:shd w:val="clear" w:color="auto" w:fill="F3F3F3"/>
            <w:vAlign w:val="center"/>
          </w:tcPr>
          <w:p w:rsidR="00D05CF4" w:rsidRPr="00456904" w:rsidRDefault="00D05CF4">
            <w:pPr>
              <w:rPr>
                <w:rFonts w:ascii="Arial" w:hAnsi="Arial" w:cs="Arial"/>
                <w:sz w:val="10"/>
                <w:szCs w:val="10"/>
              </w:rPr>
            </w:pPr>
          </w:p>
        </w:tc>
        <w:tc>
          <w:tcPr>
            <w:tcW w:w="1007"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CAVITARIA</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5</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0,045</w:t>
            </w:r>
          </w:p>
        </w:tc>
      </w:tr>
      <w:tr w:rsidR="00D05CF4" w:rsidRPr="00A622A9">
        <w:trPr>
          <w:trHeight w:val="240"/>
          <w:tblCellSpacing w:w="20" w:type="dxa"/>
          <w:jc w:val="center"/>
        </w:trPr>
        <w:tc>
          <w:tcPr>
            <w:tcW w:w="1128" w:type="dxa"/>
            <w:vMerge/>
            <w:shd w:val="clear" w:color="auto" w:fill="F3F3F3"/>
            <w:vAlign w:val="center"/>
          </w:tcPr>
          <w:p w:rsidR="00D05CF4" w:rsidRPr="00456904" w:rsidRDefault="00D05CF4">
            <w:pPr>
              <w:rPr>
                <w:rFonts w:ascii="Arial" w:hAnsi="Arial" w:cs="Arial"/>
                <w:sz w:val="10"/>
                <w:szCs w:val="10"/>
              </w:rPr>
            </w:pPr>
          </w:p>
        </w:tc>
        <w:tc>
          <w:tcPr>
            <w:tcW w:w="1007" w:type="dxa"/>
            <w:shd w:val="clear" w:color="auto" w:fill="F3F3F3"/>
            <w:vAlign w:val="bottom"/>
          </w:tcPr>
          <w:p w:rsidR="00D05CF4" w:rsidRPr="00456904" w:rsidRDefault="00D05CF4">
            <w:pPr>
              <w:jc w:val="center"/>
              <w:rPr>
                <w:rFonts w:ascii="Arial" w:hAnsi="Arial" w:cs="Arial"/>
                <w:sz w:val="10"/>
                <w:szCs w:val="10"/>
              </w:rPr>
            </w:pPr>
            <w:r w:rsidRPr="00456904">
              <w:rPr>
                <w:rFonts w:ascii="Arial" w:hAnsi="Arial" w:cs="Arial"/>
                <w:sz w:val="10"/>
                <w:szCs w:val="10"/>
              </w:rPr>
              <w:t>INTERSTICIAL Y CAVITARIA</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9</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0,082</w:t>
            </w:r>
          </w:p>
        </w:tc>
      </w:tr>
      <w:tr w:rsidR="00D05CF4" w:rsidRPr="00A622A9">
        <w:trPr>
          <w:trHeight w:val="240"/>
          <w:tblCellSpacing w:w="20" w:type="dxa"/>
          <w:jc w:val="center"/>
        </w:trPr>
        <w:tc>
          <w:tcPr>
            <w:tcW w:w="1128" w:type="dxa"/>
            <w:vMerge/>
            <w:shd w:val="clear" w:color="auto" w:fill="F3F3F3"/>
            <w:vAlign w:val="center"/>
          </w:tcPr>
          <w:p w:rsidR="00D05CF4" w:rsidRPr="00456904" w:rsidRDefault="00D05CF4">
            <w:pPr>
              <w:rPr>
                <w:rFonts w:ascii="Arial" w:hAnsi="Arial" w:cs="Arial"/>
                <w:sz w:val="10"/>
                <w:szCs w:val="10"/>
              </w:rPr>
            </w:pPr>
          </w:p>
        </w:tc>
        <w:tc>
          <w:tcPr>
            <w:tcW w:w="1007" w:type="dxa"/>
            <w:shd w:val="clear" w:color="auto" w:fill="F3F3F3"/>
            <w:vAlign w:val="bottom"/>
          </w:tcPr>
          <w:p w:rsidR="00D05CF4" w:rsidRPr="00456904" w:rsidRDefault="00D05CF4">
            <w:pPr>
              <w:jc w:val="center"/>
              <w:rPr>
                <w:rFonts w:ascii="Arial" w:hAnsi="Arial" w:cs="Arial"/>
                <w:sz w:val="10"/>
                <w:szCs w:val="10"/>
              </w:rPr>
            </w:pPr>
            <w:r w:rsidRPr="00456904">
              <w:rPr>
                <w:rFonts w:ascii="Arial" w:hAnsi="Arial" w:cs="Arial"/>
                <w:sz w:val="10"/>
                <w:szCs w:val="10"/>
              </w:rPr>
              <w:t>INTERSTICIAL Y CONDENSACIÓN</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9</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0,082</w:t>
            </w:r>
          </w:p>
        </w:tc>
      </w:tr>
      <w:tr w:rsidR="00D05CF4" w:rsidRPr="00A622A9">
        <w:trPr>
          <w:trHeight w:val="80"/>
          <w:tblCellSpacing w:w="20" w:type="dxa"/>
          <w:jc w:val="center"/>
        </w:trPr>
        <w:tc>
          <w:tcPr>
            <w:tcW w:w="1128" w:type="dxa"/>
            <w:vMerge w:val="restart"/>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EXTENSIÓN RADIOLÓGICA</w:t>
            </w:r>
          </w:p>
        </w:tc>
        <w:tc>
          <w:tcPr>
            <w:tcW w:w="1007" w:type="dxa"/>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NINGUNA</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4</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0,036</w:t>
            </w:r>
          </w:p>
        </w:tc>
      </w:tr>
      <w:tr w:rsidR="00D05CF4" w:rsidRPr="00A622A9">
        <w:trPr>
          <w:trHeight w:val="50"/>
          <w:tblCellSpacing w:w="20" w:type="dxa"/>
          <w:jc w:val="center"/>
        </w:trPr>
        <w:tc>
          <w:tcPr>
            <w:tcW w:w="1128" w:type="dxa"/>
            <w:vMerge/>
            <w:shd w:val="clear" w:color="auto" w:fill="F3F3F3"/>
            <w:vAlign w:val="center"/>
          </w:tcPr>
          <w:p w:rsidR="00D05CF4" w:rsidRPr="00A622A9" w:rsidRDefault="00D05CF4">
            <w:pPr>
              <w:jc w:val="center"/>
              <w:rPr>
                <w:rFonts w:ascii="Arial" w:hAnsi="Arial" w:cs="Arial"/>
                <w:sz w:val="10"/>
                <w:szCs w:val="10"/>
              </w:rPr>
            </w:pPr>
          </w:p>
        </w:tc>
        <w:tc>
          <w:tcPr>
            <w:tcW w:w="1007" w:type="dxa"/>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UNILATERAL</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71</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0,645</w:t>
            </w:r>
          </w:p>
        </w:tc>
      </w:tr>
      <w:tr w:rsidR="00D05CF4" w:rsidRPr="00A622A9">
        <w:trPr>
          <w:trHeight w:val="30"/>
          <w:tblCellSpacing w:w="20" w:type="dxa"/>
          <w:jc w:val="center"/>
        </w:trPr>
        <w:tc>
          <w:tcPr>
            <w:tcW w:w="1128" w:type="dxa"/>
            <w:vMerge/>
            <w:shd w:val="clear" w:color="auto" w:fill="F3F3F3"/>
            <w:vAlign w:val="center"/>
          </w:tcPr>
          <w:p w:rsidR="00D05CF4" w:rsidRPr="00A622A9" w:rsidRDefault="00D05CF4">
            <w:pPr>
              <w:jc w:val="center"/>
              <w:rPr>
                <w:rFonts w:ascii="Arial" w:hAnsi="Arial" w:cs="Arial"/>
                <w:sz w:val="10"/>
                <w:szCs w:val="10"/>
              </w:rPr>
            </w:pPr>
          </w:p>
        </w:tc>
        <w:tc>
          <w:tcPr>
            <w:tcW w:w="1007" w:type="dxa"/>
            <w:shd w:val="clear" w:color="auto" w:fill="F3F3F3"/>
            <w:vAlign w:val="center"/>
          </w:tcPr>
          <w:p w:rsidR="00D05CF4" w:rsidRPr="00A622A9" w:rsidRDefault="00D05CF4">
            <w:pPr>
              <w:jc w:val="center"/>
              <w:rPr>
                <w:rFonts w:ascii="Arial" w:hAnsi="Arial" w:cs="Arial"/>
                <w:sz w:val="10"/>
                <w:szCs w:val="10"/>
              </w:rPr>
            </w:pPr>
            <w:r w:rsidRPr="00A622A9">
              <w:rPr>
                <w:rFonts w:ascii="Arial" w:hAnsi="Arial" w:cs="Arial"/>
                <w:sz w:val="10"/>
                <w:szCs w:val="10"/>
              </w:rPr>
              <w:t>BILATERAL</w:t>
            </w:r>
          </w:p>
        </w:tc>
        <w:tc>
          <w:tcPr>
            <w:tcW w:w="859"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35</w:t>
            </w:r>
          </w:p>
        </w:tc>
        <w:tc>
          <w:tcPr>
            <w:tcW w:w="851" w:type="dxa"/>
            <w:shd w:val="clear" w:color="auto" w:fill="F3F3F3"/>
            <w:vAlign w:val="center"/>
          </w:tcPr>
          <w:p w:rsidR="00D05CF4" w:rsidRPr="00456904" w:rsidRDefault="00D05CF4">
            <w:pPr>
              <w:jc w:val="center"/>
              <w:rPr>
                <w:rFonts w:ascii="Arial" w:hAnsi="Arial" w:cs="Arial"/>
                <w:sz w:val="10"/>
                <w:szCs w:val="10"/>
              </w:rPr>
            </w:pPr>
            <w:r w:rsidRPr="00456904">
              <w:rPr>
                <w:rFonts w:ascii="Arial" w:hAnsi="Arial" w:cs="Arial"/>
                <w:sz w:val="10"/>
                <w:szCs w:val="10"/>
              </w:rPr>
              <w:t>0,318</w:t>
            </w:r>
          </w:p>
        </w:tc>
      </w:tr>
    </w:tbl>
    <w:p w:rsidR="00D05CF4" w:rsidRPr="00A622A9" w:rsidRDefault="00D05CF4" w:rsidP="00D05CF4">
      <w:pPr>
        <w:pStyle w:val="NormalWeb"/>
        <w:spacing w:before="0" w:beforeAutospacing="0" w:after="0" w:afterAutospacing="0" w:line="160" w:lineRule="exact"/>
        <w:jc w:val="center"/>
        <w:rPr>
          <w:rFonts w:ascii="Arial" w:hAnsi="Arial" w:cs="Arial"/>
          <w:b/>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D05CF4" w:rsidRPr="00A622A9" w:rsidRDefault="00D05CF4" w:rsidP="00D05CF4">
      <w:pPr>
        <w:pStyle w:val="NormalWeb"/>
        <w:spacing w:before="0" w:beforeAutospacing="0" w:after="0" w:afterAutospacing="0" w:line="160" w:lineRule="exact"/>
        <w:jc w:val="center"/>
        <w:rPr>
          <w:rFonts w:ascii="Arial" w:hAnsi="Arial" w:cs="Arial"/>
          <w:b/>
          <w:color w:val="auto"/>
          <w:sz w:val="8"/>
          <w:szCs w:val="8"/>
        </w:rPr>
      </w:pPr>
      <w:r w:rsidRPr="00A622A9">
        <w:rPr>
          <w:rFonts w:ascii="Arial" w:hAnsi="Arial" w:cs="Arial"/>
          <w:b/>
          <w:i/>
          <w:imprint/>
          <w:color w:val="auto"/>
          <w:sz w:val="8"/>
          <w:szCs w:val="8"/>
        </w:rPr>
        <w:t>Elaborado por: María Luisa Conforme Yagual</w:t>
      </w:r>
    </w:p>
    <w:p w:rsidR="00FC2ACB" w:rsidRPr="00A622A9" w:rsidRDefault="00FC2ACB" w:rsidP="00FC2ACB">
      <w:pPr>
        <w:jc w:val="both"/>
      </w:pPr>
    </w:p>
    <w:p w:rsidR="00D05CF4" w:rsidRPr="00A622A9" w:rsidRDefault="00D05CF4" w:rsidP="00FC2ACB">
      <w:pPr>
        <w:jc w:val="both"/>
        <w:rPr>
          <w:rFonts w:ascii="Arial" w:hAnsi="Arial" w:cs="Arial"/>
        </w:rPr>
      </w:pPr>
    </w:p>
    <w:p w:rsidR="0026470C" w:rsidRDefault="00D05CF4" w:rsidP="00FC2ACB">
      <w:pPr>
        <w:jc w:val="both"/>
        <w:rPr>
          <w:rFonts w:ascii="Arial" w:hAnsi="Arial" w:cs="Arial"/>
          <w:sz w:val="18"/>
          <w:szCs w:val="18"/>
        </w:rPr>
      </w:pPr>
      <w:r w:rsidRPr="00A622A9">
        <w:rPr>
          <w:rFonts w:ascii="Arial" w:hAnsi="Arial" w:cs="Arial"/>
          <w:sz w:val="18"/>
          <w:szCs w:val="18"/>
        </w:rPr>
        <w:t>Se observa en la tabla VI que el 67,3% de los pacientes tuvo una lesión  cuya forma de representación radiológica es intersticial.  Del total de pacientes el 64,5% tuvo lesiones que tan solo abarcaban uno de los pulmones.</w:t>
      </w:r>
    </w:p>
    <w:p w:rsidR="00456904" w:rsidRDefault="00456904" w:rsidP="00FC2ACB">
      <w:pPr>
        <w:jc w:val="both"/>
        <w:rPr>
          <w:rFonts w:ascii="Arial" w:hAnsi="Arial" w:cs="Arial"/>
          <w:sz w:val="18"/>
          <w:szCs w:val="18"/>
        </w:rPr>
      </w:pPr>
    </w:p>
    <w:p w:rsidR="00456904" w:rsidRPr="00A622A9" w:rsidRDefault="00456904" w:rsidP="00456904">
      <w:pPr>
        <w:jc w:val="both"/>
        <w:rPr>
          <w:rFonts w:ascii="Arial" w:hAnsi="Arial" w:cs="Arial"/>
          <w:sz w:val="18"/>
          <w:szCs w:val="18"/>
        </w:rPr>
      </w:pPr>
      <w:r w:rsidRPr="00A622A9">
        <w:rPr>
          <w:rFonts w:ascii="Arial" w:hAnsi="Arial" w:cs="Arial"/>
          <w:sz w:val="18"/>
          <w:szCs w:val="18"/>
        </w:rPr>
        <w:t>En la tabla VII se observa los valores centrales y de dispersión de los intervalos de tiempo.</w:t>
      </w:r>
    </w:p>
    <w:p w:rsidR="00403BB3" w:rsidRPr="00A622A9" w:rsidRDefault="00403BB3" w:rsidP="00403BB3">
      <w:pPr>
        <w:pStyle w:val="NormalWeb"/>
        <w:spacing w:before="0" w:beforeAutospacing="0" w:after="0" w:afterAutospacing="0" w:line="300" w:lineRule="exact"/>
        <w:jc w:val="center"/>
        <w:rPr>
          <w:rFonts w:ascii="Arial" w:eastAsia="Batang" w:hAnsi="Arial" w:cs="Arial"/>
          <w:b/>
          <w:i/>
          <w:imprint/>
          <w:color w:val="auto"/>
          <w:sz w:val="14"/>
          <w:szCs w:val="14"/>
        </w:rPr>
      </w:pPr>
      <w:r w:rsidRPr="00A622A9">
        <w:rPr>
          <w:rFonts w:ascii="Arial" w:eastAsia="Batang" w:hAnsi="Arial" w:cs="Arial"/>
          <w:b/>
          <w:i/>
          <w:imprint/>
          <w:color w:val="auto"/>
          <w:sz w:val="14"/>
          <w:szCs w:val="14"/>
        </w:rPr>
        <w:t>Tabla VII</w:t>
      </w:r>
    </w:p>
    <w:p w:rsidR="0026470C" w:rsidRPr="00456904" w:rsidRDefault="00403BB3" w:rsidP="00456904">
      <w:pPr>
        <w:spacing w:line="160" w:lineRule="exact"/>
        <w:jc w:val="center"/>
        <w:rPr>
          <w:rFonts w:ascii="Arial" w:eastAsia="Batang" w:hAnsi="Arial" w:cs="Arial"/>
          <w:b/>
          <w:i/>
          <w:imprint/>
          <w:sz w:val="14"/>
          <w:szCs w:val="14"/>
        </w:rPr>
      </w:pPr>
      <w:r w:rsidRPr="00A622A9">
        <w:rPr>
          <w:rFonts w:ascii="Arial" w:eastAsia="Batang" w:hAnsi="Arial" w:cs="Arial"/>
          <w:b/>
          <w:i/>
          <w:imprint/>
          <w:sz w:val="14"/>
          <w:szCs w:val="14"/>
        </w:rPr>
        <w:t>Estadística descriptiva de los intervalos de tiempo del proceso de diagnóstico de la TB pulmonar</w:t>
      </w:r>
    </w:p>
    <w:tbl>
      <w:tblPr>
        <w:tblW w:w="440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CellMar>
          <w:left w:w="70" w:type="dxa"/>
          <w:right w:w="70" w:type="dxa"/>
        </w:tblCellMar>
        <w:tblLook w:val="0000"/>
      </w:tblPr>
      <w:tblGrid>
        <w:gridCol w:w="988"/>
        <w:gridCol w:w="563"/>
        <w:gridCol w:w="707"/>
        <w:gridCol w:w="863"/>
        <w:gridCol w:w="652"/>
        <w:gridCol w:w="633"/>
      </w:tblGrid>
      <w:tr w:rsidR="00403BB3" w:rsidRPr="00A622A9">
        <w:trPr>
          <w:trHeight w:val="499"/>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INTERVALOS</w:t>
            </w:r>
          </w:p>
        </w:tc>
        <w:tc>
          <w:tcPr>
            <w:tcW w:w="523"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MEDIA</w:t>
            </w:r>
          </w:p>
        </w:tc>
        <w:tc>
          <w:tcPr>
            <w:tcW w:w="667"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MEDIANA</w:t>
            </w:r>
          </w:p>
        </w:tc>
        <w:tc>
          <w:tcPr>
            <w:tcW w:w="823"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DESVIACIÓN ESTANDAR</w:t>
            </w:r>
          </w:p>
        </w:tc>
        <w:tc>
          <w:tcPr>
            <w:tcW w:w="612"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MÁXIMO</w:t>
            </w:r>
          </w:p>
        </w:tc>
        <w:tc>
          <w:tcPr>
            <w:tcW w:w="573"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MÍNIMO</w:t>
            </w:r>
          </w:p>
        </w:tc>
      </w:tr>
      <w:tr w:rsidR="00403BB3" w:rsidRPr="00A622A9">
        <w:trPr>
          <w:trHeight w:val="326"/>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APLICABLE AL PACIENTE</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82,28</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38,5</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92,78</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1</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366</w:t>
            </w:r>
          </w:p>
        </w:tc>
      </w:tr>
      <w:tr w:rsidR="00403BB3" w:rsidRPr="00A622A9">
        <w:trPr>
          <w:trHeight w:val="252"/>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REFERENCIAL</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2,15</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0</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7,13</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0</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36</w:t>
            </w:r>
          </w:p>
        </w:tc>
      </w:tr>
      <w:tr w:rsidR="00403BB3" w:rsidRPr="00A622A9">
        <w:trPr>
          <w:trHeight w:val="96"/>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DIAGNÓSTICO</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2,92</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1</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4,3</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0</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28</w:t>
            </w:r>
          </w:p>
        </w:tc>
      </w:tr>
      <w:tr w:rsidR="00403BB3" w:rsidRPr="00A622A9">
        <w:trPr>
          <w:trHeight w:val="64"/>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TRATAMIENTO</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5,13</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2</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7,76</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0</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60</w:t>
            </w:r>
          </w:p>
        </w:tc>
      </w:tr>
      <w:tr w:rsidR="00403BB3" w:rsidRPr="00A622A9">
        <w:trPr>
          <w:trHeight w:val="30"/>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CLÍNICA</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8,05</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6</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8,81</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0</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61</w:t>
            </w:r>
          </w:p>
        </w:tc>
      </w:tr>
      <w:tr w:rsidR="00403BB3" w:rsidRPr="00A622A9">
        <w:trPr>
          <w:trHeight w:val="352"/>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APLICABLE AL SISTEMA MÉDICO</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10,2</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7</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13,74</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1</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97</w:t>
            </w:r>
          </w:p>
        </w:tc>
      </w:tr>
      <w:tr w:rsidR="00403BB3" w:rsidRPr="00A622A9">
        <w:trPr>
          <w:trHeight w:val="56"/>
          <w:tblCellSpacing w:w="20" w:type="dxa"/>
          <w:jc w:val="center"/>
        </w:trPr>
        <w:tc>
          <w:tcPr>
            <w:tcW w:w="928" w:type="dxa"/>
            <w:shd w:val="clear" w:color="auto" w:fill="F3F3F3"/>
            <w:vAlign w:val="center"/>
          </w:tcPr>
          <w:p w:rsidR="0026470C" w:rsidRPr="00A622A9" w:rsidRDefault="0026470C">
            <w:pPr>
              <w:jc w:val="center"/>
              <w:rPr>
                <w:rFonts w:ascii="Arial" w:hAnsi="Arial" w:cs="Arial"/>
                <w:b/>
                <w:bCs/>
                <w:sz w:val="10"/>
                <w:szCs w:val="10"/>
              </w:rPr>
            </w:pPr>
            <w:r w:rsidRPr="00A622A9">
              <w:rPr>
                <w:rFonts w:ascii="Arial" w:hAnsi="Arial" w:cs="Arial"/>
                <w:b/>
                <w:bCs/>
                <w:sz w:val="10"/>
                <w:szCs w:val="10"/>
              </w:rPr>
              <w:t>DIAGNÓSTICO TOTAL</w:t>
            </w:r>
          </w:p>
        </w:tc>
        <w:tc>
          <w:tcPr>
            <w:tcW w:w="5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92,49</w:t>
            </w:r>
          </w:p>
        </w:tc>
        <w:tc>
          <w:tcPr>
            <w:tcW w:w="667"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59,5</w:t>
            </w:r>
          </w:p>
        </w:tc>
        <w:tc>
          <w:tcPr>
            <w:tcW w:w="82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96,12</w:t>
            </w:r>
          </w:p>
        </w:tc>
        <w:tc>
          <w:tcPr>
            <w:tcW w:w="612"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5</w:t>
            </w:r>
          </w:p>
        </w:tc>
        <w:tc>
          <w:tcPr>
            <w:tcW w:w="573" w:type="dxa"/>
            <w:shd w:val="clear" w:color="auto" w:fill="F3F3F3"/>
            <w:vAlign w:val="center"/>
          </w:tcPr>
          <w:p w:rsidR="0026470C" w:rsidRPr="00A622A9" w:rsidRDefault="0026470C">
            <w:pPr>
              <w:jc w:val="center"/>
              <w:rPr>
                <w:rFonts w:ascii="Arial" w:hAnsi="Arial" w:cs="Arial"/>
                <w:sz w:val="10"/>
                <w:szCs w:val="10"/>
              </w:rPr>
            </w:pPr>
            <w:r w:rsidRPr="00A622A9">
              <w:rPr>
                <w:rFonts w:ascii="Arial" w:hAnsi="Arial" w:cs="Arial"/>
                <w:sz w:val="10"/>
                <w:szCs w:val="10"/>
              </w:rPr>
              <w:t>406</w:t>
            </w:r>
          </w:p>
        </w:tc>
      </w:tr>
    </w:tbl>
    <w:p w:rsidR="00456904" w:rsidRPr="00A622A9" w:rsidRDefault="00456904" w:rsidP="00456904">
      <w:pPr>
        <w:pStyle w:val="NormalWeb"/>
        <w:spacing w:before="0" w:beforeAutospacing="0" w:after="0" w:afterAutospacing="0" w:line="160" w:lineRule="exact"/>
        <w:jc w:val="center"/>
        <w:rPr>
          <w:rFonts w:ascii="Arial" w:hAnsi="Arial" w:cs="Arial"/>
          <w:b/>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456904" w:rsidRPr="00A622A9" w:rsidRDefault="00456904" w:rsidP="00456904">
      <w:pPr>
        <w:pStyle w:val="NormalWeb"/>
        <w:spacing w:before="0" w:beforeAutospacing="0" w:after="0" w:afterAutospacing="0" w:line="160" w:lineRule="exact"/>
        <w:jc w:val="center"/>
        <w:rPr>
          <w:rFonts w:ascii="Arial" w:hAnsi="Arial" w:cs="Arial"/>
          <w:b/>
          <w:color w:val="auto"/>
          <w:sz w:val="8"/>
          <w:szCs w:val="8"/>
        </w:rPr>
      </w:pPr>
      <w:r w:rsidRPr="00A622A9">
        <w:rPr>
          <w:rFonts w:ascii="Arial" w:hAnsi="Arial" w:cs="Arial"/>
          <w:b/>
          <w:i/>
          <w:imprint/>
          <w:color w:val="auto"/>
          <w:sz w:val="8"/>
          <w:szCs w:val="8"/>
        </w:rPr>
        <w:t>Elaborado por: María Luisa Conforme Yagual</w:t>
      </w:r>
    </w:p>
    <w:p w:rsidR="00403BB3" w:rsidRPr="00A622A9" w:rsidRDefault="00403BB3" w:rsidP="00FC2ACB">
      <w:pPr>
        <w:jc w:val="both"/>
        <w:rPr>
          <w:rFonts w:ascii="Arial" w:hAnsi="Arial" w:cs="Arial"/>
          <w:sz w:val="18"/>
          <w:szCs w:val="18"/>
        </w:rPr>
      </w:pPr>
    </w:p>
    <w:p w:rsidR="00403BB3" w:rsidRPr="00A622A9" w:rsidRDefault="00403BB3" w:rsidP="00FC2ACB">
      <w:pPr>
        <w:jc w:val="both"/>
        <w:rPr>
          <w:rFonts w:ascii="Arial" w:hAnsi="Arial" w:cs="Arial"/>
          <w:sz w:val="18"/>
          <w:szCs w:val="18"/>
        </w:rPr>
      </w:pPr>
    </w:p>
    <w:p w:rsidR="00087B83" w:rsidRPr="00A622A9" w:rsidRDefault="00403BB3" w:rsidP="00FC2ACB">
      <w:pPr>
        <w:jc w:val="both"/>
        <w:rPr>
          <w:rFonts w:ascii="Arial" w:hAnsi="Arial" w:cs="Arial"/>
          <w:b/>
          <w:sz w:val="18"/>
          <w:szCs w:val="18"/>
        </w:rPr>
      </w:pPr>
      <w:r w:rsidRPr="00A622A9">
        <w:rPr>
          <w:rFonts w:ascii="Arial" w:hAnsi="Arial" w:cs="Arial"/>
          <w:b/>
          <w:sz w:val="18"/>
          <w:szCs w:val="18"/>
        </w:rPr>
        <w:t xml:space="preserve">5 DISTRIBUCIONES DE PROBABILIDAD CONJUNTA </w:t>
      </w:r>
    </w:p>
    <w:p w:rsidR="00087B83" w:rsidRPr="00A622A9" w:rsidRDefault="00087B83" w:rsidP="00FC2ACB">
      <w:pPr>
        <w:jc w:val="both"/>
        <w:rPr>
          <w:rFonts w:ascii="Arial" w:hAnsi="Arial" w:cs="Arial"/>
          <w:b/>
          <w:sz w:val="18"/>
          <w:szCs w:val="18"/>
        </w:rPr>
      </w:pPr>
    </w:p>
    <w:p w:rsidR="00403BB3" w:rsidRPr="00A622A9" w:rsidRDefault="00087B83" w:rsidP="00FC2ACB">
      <w:pPr>
        <w:jc w:val="both"/>
        <w:rPr>
          <w:rFonts w:ascii="Arial" w:hAnsi="Arial" w:cs="Arial"/>
          <w:sz w:val="18"/>
          <w:szCs w:val="18"/>
        </w:rPr>
      </w:pPr>
      <w:r w:rsidRPr="00A622A9">
        <w:rPr>
          <w:rFonts w:ascii="Arial" w:hAnsi="Arial" w:cs="Arial"/>
          <w:sz w:val="18"/>
          <w:szCs w:val="18"/>
        </w:rPr>
        <w:t xml:space="preserve">La información de las </w:t>
      </w:r>
      <w:r w:rsidR="00403BB3" w:rsidRPr="00A622A9">
        <w:rPr>
          <w:rFonts w:ascii="Arial" w:hAnsi="Arial" w:cs="Arial"/>
          <w:sz w:val="18"/>
          <w:szCs w:val="18"/>
        </w:rPr>
        <w:t xml:space="preserve">siguientes tablas </w:t>
      </w:r>
      <w:r w:rsidR="00F43C6E" w:rsidRPr="00A622A9">
        <w:rPr>
          <w:rFonts w:ascii="Arial" w:hAnsi="Arial" w:cs="Arial"/>
          <w:sz w:val="18"/>
          <w:szCs w:val="18"/>
        </w:rPr>
        <w:t>muestra</w:t>
      </w:r>
      <w:r w:rsidR="00403BB3" w:rsidRPr="00A622A9">
        <w:rPr>
          <w:rFonts w:ascii="Arial" w:hAnsi="Arial" w:cs="Arial"/>
          <w:sz w:val="18"/>
          <w:szCs w:val="18"/>
        </w:rPr>
        <w:t xml:space="preserve"> </w:t>
      </w:r>
      <w:r w:rsidR="00F43C6E" w:rsidRPr="00A622A9">
        <w:rPr>
          <w:rFonts w:ascii="Arial" w:hAnsi="Arial" w:cs="Arial"/>
          <w:sz w:val="18"/>
          <w:szCs w:val="18"/>
        </w:rPr>
        <w:t xml:space="preserve">algunas de </w:t>
      </w:r>
      <w:r w:rsidR="00A938AC" w:rsidRPr="00A622A9">
        <w:rPr>
          <w:rFonts w:ascii="Arial" w:hAnsi="Arial" w:cs="Arial"/>
          <w:sz w:val="18"/>
          <w:szCs w:val="18"/>
        </w:rPr>
        <w:t>las</w:t>
      </w:r>
      <w:r w:rsidR="00403BB3" w:rsidRPr="00A622A9">
        <w:rPr>
          <w:rFonts w:ascii="Arial" w:hAnsi="Arial" w:cs="Arial"/>
          <w:sz w:val="18"/>
          <w:szCs w:val="18"/>
        </w:rPr>
        <w:t xml:space="preserve"> distribuci</w:t>
      </w:r>
      <w:r w:rsidRPr="00A622A9">
        <w:rPr>
          <w:rFonts w:ascii="Arial" w:hAnsi="Arial" w:cs="Arial"/>
          <w:sz w:val="18"/>
          <w:szCs w:val="18"/>
        </w:rPr>
        <w:t xml:space="preserve">ones de probabilidad </w:t>
      </w:r>
      <w:r w:rsidR="00F43C6E" w:rsidRPr="00A622A9">
        <w:rPr>
          <w:rFonts w:ascii="Arial" w:hAnsi="Arial" w:cs="Arial"/>
          <w:sz w:val="18"/>
          <w:szCs w:val="18"/>
        </w:rPr>
        <w:t>conjunta.</w:t>
      </w:r>
    </w:p>
    <w:p w:rsidR="00087B83" w:rsidRPr="00A622A9" w:rsidRDefault="00087B83" w:rsidP="00FC2ACB">
      <w:pPr>
        <w:jc w:val="both"/>
        <w:rPr>
          <w:rFonts w:ascii="Arial" w:hAnsi="Arial" w:cs="Arial"/>
          <w:sz w:val="18"/>
          <w:szCs w:val="18"/>
        </w:rPr>
      </w:pPr>
    </w:p>
    <w:p w:rsidR="00087B83" w:rsidRPr="00A622A9" w:rsidRDefault="00087B83" w:rsidP="00087B83">
      <w:pPr>
        <w:pStyle w:val="NormalWeb"/>
        <w:spacing w:before="0" w:beforeAutospacing="0" w:after="0" w:afterAutospacing="0" w:line="180" w:lineRule="exact"/>
        <w:jc w:val="center"/>
        <w:rPr>
          <w:rFonts w:ascii="Arial" w:eastAsia="Batang" w:hAnsi="Arial" w:cs="Arial"/>
          <w:b/>
          <w:i/>
          <w:imprint/>
          <w:color w:val="auto"/>
          <w:sz w:val="14"/>
          <w:szCs w:val="14"/>
        </w:rPr>
      </w:pPr>
      <w:r w:rsidRPr="00A622A9">
        <w:rPr>
          <w:rFonts w:ascii="Arial" w:eastAsia="Batang" w:hAnsi="Arial" w:cs="Arial"/>
          <w:b/>
          <w:i/>
          <w:imprint/>
          <w:color w:val="auto"/>
          <w:sz w:val="14"/>
          <w:szCs w:val="14"/>
        </w:rPr>
        <w:t>TABLA IX</w:t>
      </w:r>
    </w:p>
    <w:p w:rsidR="00087B83" w:rsidRPr="00A622A9" w:rsidRDefault="00087B83" w:rsidP="00087B83">
      <w:pPr>
        <w:pStyle w:val="NormalWeb"/>
        <w:spacing w:before="0" w:beforeAutospacing="0" w:after="0" w:afterAutospacing="0" w:line="180" w:lineRule="exact"/>
        <w:jc w:val="center"/>
        <w:rPr>
          <w:rFonts w:ascii="Arial" w:eastAsia="Batang" w:hAnsi="Arial" w:cs="Arial"/>
          <w:b/>
          <w:i/>
          <w:imprint/>
          <w:color w:val="auto"/>
          <w:sz w:val="14"/>
          <w:szCs w:val="14"/>
        </w:rPr>
      </w:pPr>
      <w:r w:rsidRPr="00A622A9">
        <w:rPr>
          <w:rFonts w:ascii="Arial" w:eastAsia="Batang" w:hAnsi="Arial" w:cs="Arial"/>
          <w:b/>
          <w:i/>
          <w:imprint/>
          <w:color w:val="auto"/>
          <w:sz w:val="14"/>
          <w:szCs w:val="14"/>
        </w:rPr>
        <w:t>Distribución de Probabilidad Conjunta entre Tos y Expectoración.</w:t>
      </w:r>
    </w:p>
    <w:tbl>
      <w:tblPr>
        <w:tblStyle w:val="TablaWeb2"/>
        <w:tblW w:w="3599" w:type="dxa"/>
        <w:jc w:val="center"/>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Layout w:type="fixed"/>
        <w:tblLook w:val="0000"/>
      </w:tblPr>
      <w:tblGrid>
        <w:gridCol w:w="1287"/>
        <w:gridCol w:w="642"/>
        <w:gridCol w:w="770"/>
        <w:gridCol w:w="900"/>
      </w:tblGrid>
      <w:tr w:rsidR="00087B83" w:rsidRPr="00A622A9">
        <w:trPr>
          <w:trHeight w:val="32"/>
          <w:jc w:val="center"/>
        </w:trPr>
        <w:tc>
          <w:tcPr>
            <w:tcW w:w="1227" w:type="dxa"/>
            <w:vMerge w:val="restart"/>
            <w:shd w:val="clear" w:color="auto" w:fill="F3F3F3"/>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TOS</w:t>
            </w:r>
          </w:p>
        </w:tc>
        <w:tc>
          <w:tcPr>
            <w:tcW w:w="1372" w:type="dxa"/>
            <w:gridSpan w:val="2"/>
            <w:shd w:val="clear" w:color="auto" w:fill="F3F3F3"/>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EXPECTORACIÓN</w:t>
            </w:r>
          </w:p>
        </w:tc>
        <w:tc>
          <w:tcPr>
            <w:tcW w:w="840" w:type="dxa"/>
            <w:vMerge w:val="restart"/>
            <w:shd w:val="clear" w:color="auto" w:fill="F3F3F3"/>
            <w:noWrap/>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MARGINAL DE TOS</w:t>
            </w:r>
          </w:p>
        </w:tc>
      </w:tr>
      <w:tr w:rsidR="00087B83" w:rsidRPr="00A622A9">
        <w:trPr>
          <w:trHeight w:val="30"/>
          <w:jc w:val="center"/>
        </w:trPr>
        <w:tc>
          <w:tcPr>
            <w:tcW w:w="1227" w:type="dxa"/>
            <w:vMerge/>
            <w:shd w:val="clear" w:color="auto" w:fill="F3F3F3"/>
            <w:vAlign w:val="center"/>
          </w:tcPr>
          <w:p w:rsidR="00087B83" w:rsidRPr="00A622A9" w:rsidRDefault="00087B83" w:rsidP="00456904">
            <w:pPr>
              <w:jc w:val="center"/>
              <w:rPr>
                <w:rFonts w:ascii="Arial" w:hAnsi="Arial" w:cs="Arial"/>
                <w:sz w:val="10"/>
                <w:szCs w:val="10"/>
              </w:rPr>
            </w:pPr>
          </w:p>
        </w:tc>
        <w:tc>
          <w:tcPr>
            <w:tcW w:w="602" w:type="dxa"/>
            <w:shd w:val="clear" w:color="auto" w:fill="F3F3F3"/>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SÍ</w:t>
            </w:r>
          </w:p>
        </w:tc>
        <w:tc>
          <w:tcPr>
            <w:tcW w:w="730" w:type="dxa"/>
            <w:shd w:val="clear" w:color="auto" w:fill="F3F3F3"/>
            <w:noWrap/>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NO</w:t>
            </w:r>
          </w:p>
        </w:tc>
        <w:tc>
          <w:tcPr>
            <w:tcW w:w="840" w:type="dxa"/>
            <w:vMerge/>
            <w:shd w:val="clear" w:color="auto" w:fill="F3F3F3"/>
            <w:vAlign w:val="center"/>
          </w:tcPr>
          <w:p w:rsidR="00087B83" w:rsidRPr="00A622A9" w:rsidRDefault="00087B83" w:rsidP="00456904">
            <w:pPr>
              <w:jc w:val="center"/>
              <w:rPr>
                <w:rFonts w:ascii="Arial" w:hAnsi="Arial" w:cs="Arial"/>
                <w:sz w:val="10"/>
                <w:szCs w:val="10"/>
              </w:rPr>
            </w:pPr>
          </w:p>
        </w:tc>
      </w:tr>
      <w:tr w:rsidR="00087B83" w:rsidRPr="00A622A9">
        <w:trPr>
          <w:trHeight w:val="56"/>
          <w:jc w:val="center"/>
        </w:trPr>
        <w:tc>
          <w:tcPr>
            <w:tcW w:w="1227" w:type="dxa"/>
            <w:shd w:val="clear" w:color="auto" w:fill="F3F3F3"/>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SÍ</w:t>
            </w:r>
          </w:p>
        </w:tc>
        <w:tc>
          <w:tcPr>
            <w:tcW w:w="602" w:type="dxa"/>
            <w:shd w:val="clear" w:color="auto" w:fill="F3F3F3"/>
            <w:vAlign w:val="center"/>
          </w:tcPr>
          <w:p w:rsidR="00087B83" w:rsidRPr="00A622A9" w:rsidRDefault="00087B83" w:rsidP="00456904">
            <w:pPr>
              <w:jc w:val="center"/>
              <w:rPr>
                <w:rFonts w:ascii="Arial" w:hAnsi="Arial" w:cs="Arial"/>
                <w:sz w:val="10"/>
                <w:szCs w:val="10"/>
              </w:rPr>
            </w:pPr>
            <w:r w:rsidRPr="00A622A9">
              <w:rPr>
                <w:rFonts w:ascii="Arial" w:hAnsi="Arial" w:cs="Arial"/>
                <w:sz w:val="10"/>
                <w:szCs w:val="10"/>
              </w:rPr>
              <w:t>0.736</w:t>
            </w:r>
          </w:p>
        </w:tc>
        <w:tc>
          <w:tcPr>
            <w:tcW w:w="730" w:type="dxa"/>
            <w:shd w:val="clear" w:color="auto" w:fill="F3F3F3"/>
            <w:noWrap/>
            <w:vAlign w:val="center"/>
          </w:tcPr>
          <w:p w:rsidR="00087B83" w:rsidRPr="00A622A9" w:rsidRDefault="00087B83" w:rsidP="00456904">
            <w:pPr>
              <w:jc w:val="center"/>
              <w:rPr>
                <w:rFonts w:ascii="Arial" w:hAnsi="Arial" w:cs="Arial"/>
                <w:sz w:val="10"/>
                <w:szCs w:val="10"/>
              </w:rPr>
            </w:pPr>
            <w:r w:rsidRPr="00A622A9">
              <w:rPr>
                <w:rFonts w:ascii="Arial" w:hAnsi="Arial" w:cs="Arial"/>
                <w:sz w:val="10"/>
                <w:szCs w:val="10"/>
              </w:rPr>
              <w:t>0.227</w:t>
            </w:r>
          </w:p>
        </w:tc>
        <w:tc>
          <w:tcPr>
            <w:tcW w:w="840" w:type="dxa"/>
            <w:shd w:val="clear" w:color="auto" w:fill="F3F3F3"/>
            <w:noWrap/>
            <w:vAlign w:val="center"/>
          </w:tcPr>
          <w:p w:rsidR="00087B83" w:rsidRPr="00A622A9" w:rsidRDefault="00087B83" w:rsidP="00456904">
            <w:pPr>
              <w:jc w:val="center"/>
              <w:rPr>
                <w:rFonts w:ascii="Arial" w:hAnsi="Arial" w:cs="Arial"/>
                <w:b/>
                <w:sz w:val="10"/>
                <w:szCs w:val="10"/>
              </w:rPr>
            </w:pPr>
            <w:r w:rsidRPr="00A622A9">
              <w:rPr>
                <w:rFonts w:ascii="Arial" w:hAnsi="Arial" w:cs="Arial"/>
                <w:b/>
                <w:sz w:val="10"/>
                <w:szCs w:val="10"/>
              </w:rPr>
              <w:t>0.964</w:t>
            </w:r>
          </w:p>
        </w:tc>
      </w:tr>
      <w:tr w:rsidR="00087B83" w:rsidRPr="00A622A9">
        <w:trPr>
          <w:trHeight w:val="56"/>
          <w:jc w:val="center"/>
        </w:trPr>
        <w:tc>
          <w:tcPr>
            <w:tcW w:w="1227" w:type="dxa"/>
            <w:shd w:val="clear" w:color="auto" w:fill="F3F3F3"/>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NO</w:t>
            </w:r>
          </w:p>
        </w:tc>
        <w:tc>
          <w:tcPr>
            <w:tcW w:w="602" w:type="dxa"/>
            <w:shd w:val="clear" w:color="auto" w:fill="F3F3F3"/>
            <w:vAlign w:val="center"/>
          </w:tcPr>
          <w:p w:rsidR="00087B83" w:rsidRPr="00A622A9" w:rsidRDefault="00087B83" w:rsidP="00456904">
            <w:pPr>
              <w:jc w:val="center"/>
              <w:rPr>
                <w:rFonts w:ascii="Arial" w:hAnsi="Arial" w:cs="Arial"/>
                <w:sz w:val="10"/>
                <w:szCs w:val="10"/>
              </w:rPr>
            </w:pPr>
            <w:r w:rsidRPr="00A622A9">
              <w:rPr>
                <w:rFonts w:ascii="Arial" w:hAnsi="Arial" w:cs="Arial"/>
                <w:sz w:val="10"/>
                <w:szCs w:val="10"/>
              </w:rPr>
              <w:t>0.000</w:t>
            </w:r>
          </w:p>
        </w:tc>
        <w:tc>
          <w:tcPr>
            <w:tcW w:w="730" w:type="dxa"/>
            <w:shd w:val="clear" w:color="auto" w:fill="F3F3F3"/>
            <w:noWrap/>
            <w:vAlign w:val="center"/>
          </w:tcPr>
          <w:p w:rsidR="00087B83" w:rsidRPr="00A622A9" w:rsidRDefault="00087B83" w:rsidP="00456904">
            <w:pPr>
              <w:jc w:val="center"/>
              <w:rPr>
                <w:rFonts w:ascii="Arial" w:hAnsi="Arial" w:cs="Arial"/>
                <w:sz w:val="10"/>
                <w:szCs w:val="10"/>
              </w:rPr>
            </w:pPr>
            <w:r w:rsidRPr="00A622A9">
              <w:rPr>
                <w:rFonts w:ascii="Arial" w:hAnsi="Arial" w:cs="Arial"/>
                <w:sz w:val="10"/>
                <w:szCs w:val="10"/>
              </w:rPr>
              <w:t>0.036</w:t>
            </w:r>
          </w:p>
        </w:tc>
        <w:tc>
          <w:tcPr>
            <w:tcW w:w="840" w:type="dxa"/>
            <w:shd w:val="clear" w:color="auto" w:fill="F3F3F3"/>
            <w:noWrap/>
            <w:vAlign w:val="center"/>
          </w:tcPr>
          <w:p w:rsidR="00087B83" w:rsidRPr="00A622A9" w:rsidRDefault="00087B83" w:rsidP="00456904">
            <w:pPr>
              <w:jc w:val="center"/>
              <w:rPr>
                <w:rFonts w:ascii="Arial" w:hAnsi="Arial" w:cs="Arial"/>
                <w:b/>
                <w:sz w:val="10"/>
                <w:szCs w:val="10"/>
              </w:rPr>
            </w:pPr>
            <w:r w:rsidRPr="00A622A9">
              <w:rPr>
                <w:rFonts w:ascii="Arial" w:hAnsi="Arial" w:cs="Arial"/>
                <w:b/>
                <w:sz w:val="10"/>
                <w:szCs w:val="10"/>
              </w:rPr>
              <w:t>0.036</w:t>
            </w:r>
          </w:p>
        </w:tc>
      </w:tr>
      <w:tr w:rsidR="00087B83" w:rsidRPr="00A622A9">
        <w:trPr>
          <w:trHeight w:val="56"/>
          <w:jc w:val="center"/>
        </w:trPr>
        <w:tc>
          <w:tcPr>
            <w:tcW w:w="1227" w:type="dxa"/>
            <w:shd w:val="clear" w:color="auto" w:fill="F3F3F3"/>
            <w:vAlign w:val="center"/>
          </w:tcPr>
          <w:p w:rsidR="00087B83" w:rsidRPr="00A622A9" w:rsidRDefault="00087B83" w:rsidP="00456904">
            <w:pPr>
              <w:jc w:val="center"/>
              <w:rPr>
                <w:rFonts w:ascii="Arial" w:hAnsi="Arial" w:cs="Arial"/>
                <w:b/>
                <w:i/>
                <w:sz w:val="10"/>
                <w:szCs w:val="10"/>
              </w:rPr>
            </w:pPr>
            <w:r w:rsidRPr="00A622A9">
              <w:rPr>
                <w:rFonts w:ascii="Arial" w:hAnsi="Arial" w:cs="Arial"/>
                <w:b/>
                <w:i/>
                <w:sz w:val="10"/>
                <w:szCs w:val="10"/>
              </w:rPr>
              <w:t>MARGINAL DE EXPECTORACIÓN</w:t>
            </w:r>
          </w:p>
        </w:tc>
        <w:tc>
          <w:tcPr>
            <w:tcW w:w="602" w:type="dxa"/>
            <w:shd w:val="clear" w:color="auto" w:fill="F3F3F3"/>
            <w:vAlign w:val="center"/>
          </w:tcPr>
          <w:p w:rsidR="00087B83" w:rsidRPr="00A622A9" w:rsidRDefault="00087B83" w:rsidP="00456904">
            <w:pPr>
              <w:jc w:val="center"/>
              <w:rPr>
                <w:rFonts w:ascii="Arial" w:hAnsi="Arial" w:cs="Arial"/>
                <w:b/>
                <w:sz w:val="10"/>
                <w:szCs w:val="10"/>
              </w:rPr>
            </w:pPr>
            <w:r w:rsidRPr="00A622A9">
              <w:rPr>
                <w:rFonts w:ascii="Arial" w:hAnsi="Arial" w:cs="Arial"/>
                <w:b/>
                <w:sz w:val="10"/>
                <w:szCs w:val="10"/>
              </w:rPr>
              <w:t>0.736</w:t>
            </w:r>
          </w:p>
        </w:tc>
        <w:tc>
          <w:tcPr>
            <w:tcW w:w="730" w:type="dxa"/>
            <w:shd w:val="clear" w:color="auto" w:fill="F3F3F3"/>
            <w:noWrap/>
            <w:vAlign w:val="center"/>
          </w:tcPr>
          <w:p w:rsidR="00087B83" w:rsidRPr="00A622A9" w:rsidRDefault="00087B83" w:rsidP="00456904">
            <w:pPr>
              <w:jc w:val="center"/>
              <w:rPr>
                <w:rFonts w:ascii="Arial" w:hAnsi="Arial" w:cs="Arial"/>
                <w:b/>
                <w:sz w:val="10"/>
                <w:szCs w:val="10"/>
              </w:rPr>
            </w:pPr>
            <w:r w:rsidRPr="00A622A9">
              <w:rPr>
                <w:rFonts w:ascii="Arial" w:hAnsi="Arial" w:cs="Arial"/>
                <w:b/>
                <w:sz w:val="10"/>
                <w:szCs w:val="10"/>
              </w:rPr>
              <w:t>0.264</w:t>
            </w:r>
          </w:p>
        </w:tc>
        <w:tc>
          <w:tcPr>
            <w:tcW w:w="840" w:type="dxa"/>
            <w:shd w:val="clear" w:color="auto" w:fill="F3F3F3"/>
            <w:noWrap/>
            <w:vAlign w:val="center"/>
          </w:tcPr>
          <w:p w:rsidR="00087B83" w:rsidRPr="00A622A9" w:rsidRDefault="00087B83" w:rsidP="00456904">
            <w:pPr>
              <w:jc w:val="center"/>
              <w:rPr>
                <w:rFonts w:ascii="Arial" w:hAnsi="Arial" w:cs="Arial"/>
                <w:b/>
                <w:sz w:val="10"/>
                <w:szCs w:val="10"/>
              </w:rPr>
            </w:pPr>
            <w:r w:rsidRPr="00A622A9">
              <w:rPr>
                <w:rFonts w:ascii="Arial" w:hAnsi="Arial" w:cs="Arial"/>
                <w:b/>
                <w:sz w:val="10"/>
                <w:szCs w:val="10"/>
              </w:rPr>
              <w:t>1.000</w:t>
            </w:r>
          </w:p>
        </w:tc>
      </w:tr>
    </w:tbl>
    <w:p w:rsidR="00087B83" w:rsidRPr="00A622A9" w:rsidRDefault="00087B83" w:rsidP="00087B83">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087B83" w:rsidRPr="00A622A9" w:rsidRDefault="00087B83" w:rsidP="00087B83">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Elaborado por: María Luisa Conforme Yagual</w:t>
      </w:r>
    </w:p>
    <w:p w:rsidR="00087B83" w:rsidRPr="00A622A9" w:rsidRDefault="00087B83" w:rsidP="00087B83">
      <w:pPr>
        <w:spacing w:line="160" w:lineRule="exact"/>
        <w:jc w:val="both"/>
        <w:rPr>
          <w:rFonts w:ascii="Arial" w:hAnsi="Arial" w:cs="Arial"/>
          <w:sz w:val="18"/>
          <w:szCs w:val="18"/>
        </w:rPr>
      </w:pPr>
    </w:p>
    <w:p w:rsidR="00EE0941" w:rsidRPr="00A622A9" w:rsidRDefault="00EE0941" w:rsidP="00EE0941">
      <w:pPr>
        <w:jc w:val="both"/>
        <w:rPr>
          <w:rFonts w:ascii="Arial" w:hAnsi="Arial" w:cs="Arial"/>
          <w:sz w:val="18"/>
          <w:szCs w:val="18"/>
        </w:rPr>
      </w:pPr>
    </w:p>
    <w:p w:rsidR="00EE0941" w:rsidRPr="00A622A9" w:rsidRDefault="00EE0941" w:rsidP="00EE0941">
      <w:pPr>
        <w:jc w:val="both"/>
        <w:rPr>
          <w:rFonts w:ascii="Arial" w:hAnsi="Arial" w:cs="Arial"/>
          <w:sz w:val="18"/>
          <w:szCs w:val="18"/>
        </w:rPr>
      </w:pPr>
      <w:r w:rsidRPr="00A622A9">
        <w:rPr>
          <w:rFonts w:ascii="Arial" w:hAnsi="Arial" w:cs="Arial"/>
          <w:sz w:val="18"/>
          <w:szCs w:val="18"/>
        </w:rPr>
        <w:t>La tabla IX muestra que de los pacientes que tuvieron tos el 23.54% no presentó expectoración.</w:t>
      </w:r>
    </w:p>
    <w:p w:rsidR="00087B83" w:rsidRPr="00A622A9" w:rsidRDefault="00087B83" w:rsidP="00087B83">
      <w:pPr>
        <w:tabs>
          <w:tab w:val="left" w:pos="0"/>
        </w:tabs>
        <w:spacing w:line="180" w:lineRule="exact"/>
        <w:jc w:val="center"/>
        <w:rPr>
          <w:rFonts w:ascii="Trebuchet MS" w:hAnsi="Trebuchet MS" w:cs="Arial"/>
          <w:b/>
          <w:i/>
          <w:imprint/>
          <w:sz w:val="16"/>
          <w:szCs w:val="16"/>
        </w:rPr>
      </w:pPr>
    </w:p>
    <w:p w:rsidR="00087B83" w:rsidRPr="00A622A9" w:rsidRDefault="00087B83" w:rsidP="00A938AC">
      <w:pPr>
        <w:tabs>
          <w:tab w:val="left" w:pos="0"/>
        </w:tabs>
        <w:spacing w:line="180" w:lineRule="exact"/>
        <w:jc w:val="center"/>
        <w:rPr>
          <w:rFonts w:ascii="Arial" w:eastAsia="Batang" w:hAnsi="Arial" w:cs="Arial"/>
          <w:b/>
          <w:i/>
          <w:imprint/>
          <w:sz w:val="14"/>
          <w:szCs w:val="14"/>
        </w:rPr>
      </w:pPr>
      <w:r w:rsidRPr="00A622A9">
        <w:rPr>
          <w:rFonts w:ascii="Arial" w:eastAsia="Batang" w:hAnsi="Arial" w:cs="Arial"/>
          <w:b/>
          <w:i/>
          <w:imprint/>
          <w:sz w:val="14"/>
          <w:szCs w:val="14"/>
        </w:rPr>
        <w:t xml:space="preserve">TABLA </w:t>
      </w:r>
      <w:r w:rsidR="00A938AC" w:rsidRPr="00A622A9">
        <w:rPr>
          <w:rFonts w:ascii="Arial" w:eastAsia="Batang" w:hAnsi="Arial" w:cs="Arial"/>
          <w:b/>
          <w:i/>
          <w:imprint/>
          <w:sz w:val="14"/>
          <w:szCs w:val="14"/>
        </w:rPr>
        <w:t>X</w:t>
      </w:r>
    </w:p>
    <w:p w:rsidR="00087B83" w:rsidRPr="00A622A9" w:rsidRDefault="00087B83" w:rsidP="00A938AC">
      <w:pPr>
        <w:pStyle w:val="NormalWeb"/>
        <w:spacing w:before="0" w:beforeAutospacing="0" w:after="0" w:afterAutospacing="0" w:line="180" w:lineRule="exact"/>
        <w:jc w:val="center"/>
        <w:rPr>
          <w:rFonts w:ascii="Arial" w:eastAsia="Batang" w:hAnsi="Arial" w:cs="Arial"/>
          <w:b/>
          <w:i/>
          <w:imprint/>
          <w:color w:val="auto"/>
          <w:sz w:val="14"/>
          <w:szCs w:val="14"/>
        </w:rPr>
      </w:pPr>
      <w:r w:rsidRPr="00A622A9">
        <w:rPr>
          <w:rFonts w:ascii="Arial" w:eastAsia="Batang" w:hAnsi="Arial" w:cs="Arial"/>
          <w:b/>
          <w:i/>
          <w:imprint/>
          <w:color w:val="auto"/>
          <w:sz w:val="14"/>
          <w:szCs w:val="14"/>
        </w:rPr>
        <w:t>Distribución de Probabilidad Conjunta entre</w:t>
      </w:r>
    </w:p>
    <w:p w:rsidR="00087B83" w:rsidRPr="00A622A9" w:rsidRDefault="00087B83" w:rsidP="00A938AC">
      <w:pPr>
        <w:pStyle w:val="NormalWeb"/>
        <w:spacing w:before="0" w:beforeAutospacing="0" w:after="0" w:afterAutospacing="0" w:line="180" w:lineRule="exact"/>
        <w:jc w:val="center"/>
        <w:rPr>
          <w:rFonts w:ascii="Arial" w:eastAsia="Batang" w:hAnsi="Arial" w:cs="Arial"/>
          <w:b/>
          <w:i/>
          <w:imprint/>
          <w:color w:val="auto"/>
          <w:sz w:val="14"/>
          <w:szCs w:val="14"/>
        </w:rPr>
      </w:pPr>
      <w:r w:rsidRPr="00A622A9">
        <w:rPr>
          <w:rFonts w:ascii="Arial" w:eastAsia="Batang" w:hAnsi="Arial" w:cs="Arial"/>
          <w:b/>
          <w:i/>
          <w:imprint/>
          <w:color w:val="auto"/>
          <w:sz w:val="14"/>
          <w:szCs w:val="14"/>
        </w:rPr>
        <w:t>Nivel de Instrucción e Intervalo Diagnóstico Total.</w:t>
      </w:r>
    </w:p>
    <w:tbl>
      <w:tblPr>
        <w:tblW w:w="2882"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CellMar>
          <w:left w:w="70" w:type="dxa"/>
          <w:right w:w="70" w:type="dxa"/>
        </w:tblCellMar>
        <w:tblLook w:val="0000"/>
      </w:tblPr>
      <w:tblGrid>
        <w:gridCol w:w="1039"/>
        <w:gridCol w:w="607"/>
        <w:gridCol w:w="613"/>
        <w:gridCol w:w="958"/>
      </w:tblGrid>
      <w:tr w:rsidR="00A938AC" w:rsidRPr="00A622A9">
        <w:trPr>
          <w:trHeight w:val="260"/>
          <w:tblCellSpacing w:w="20" w:type="dxa"/>
          <w:jc w:val="center"/>
        </w:trPr>
        <w:tc>
          <w:tcPr>
            <w:tcW w:w="919" w:type="dxa"/>
            <w:vMerge w:val="restart"/>
            <w:shd w:val="clear" w:color="auto" w:fill="F3F3F3"/>
            <w:vAlign w:val="center"/>
          </w:tcPr>
          <w:p w:rsidR="00087B83" w:rsidRPr="00A622A9" w:rsidRDefault="00087B83" w:rsidP="00A938AC">
            <w:pPr>
              <w:jc w:val="center"/>
              <w:rPr>
                <w:rFonts w:ascii="Arial" w:hAnsi="Arial" w:cs="Arial"/>
                <w:b/>
                <w:bCs/>
                <w:i/>
                <w:iCs/>
                <w:sz w:val="10"/>
                <w:szCs w:val="10"/>
              </w:rPr>
            </w:pPr>
            <w:r w:rsidRPr="00A622A9">
              <w:rPr>
                <w:rFonts w:ascii="Arial" w:hAnsi="Arial" w:cs="Arial"/>
                <w:b/>
                <w:bCs/>
                <w:i/>
                <w:iCs/>
                <w:sz w:val="10"/>
                <w:szCs w:val="10"/>
              </w:rPr>
              <w:t>NIVEL DE INSTRUCCIÓN</w:t>
            </w:r>
          </w:p>
        </w:tc>
        <w:tc>
          <w:tcPr>
            <w:tcW w:w="965" w:type="dxa"/>
            <w:gridSpan w:val="2"/>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INTERVALO DIAGNOSTICO TOTAL</w:t>
            </w:r>
          </w:p>
        </w:tc>
        <w:tc>
          <w:tcPr>
            <w:tcW w:w="838" w:type="dxa"/>
            <w:vMerge w:val="restart"/>
            <w:shd w:val="clear" w:color="auto" w:fill="F3F3F3"/>
            <w:vAlign w:val="center"/>
          </w:tcPr>
          <w:p w:rsidR="00087B83" w:rsidRPr="00A622A9" w:rsidRDefault="00087B83" w:rsidP="00A938AC">
            <w:pPr>
              <w:jc w:val="center"/>
              <w:rPr>
                <w:rFonts w:ascii="Arial" w:hAnsi="Arial" w:cs="Arial"/>
                <w:b/>
                <w:bCs/>
                <w:i/>
                <w:iCs/>
                <w:sz w:val="10"/>
                <w:szCs w:val="10"/>
              </w:rPr>
            </w:pPr>
            <w:r w:rsidRPr="00A622A9">
              <w:rPr>
                <w:rFonts w:ascii="Arial" w:hAnsi="Arial" w:cs="Arial"/>
                <w:b/>
                <w:bCs/>
                <w:i/>
                <w:iCs/>
                <w:sz w:val="10"/>
                <w:szCs w:val="10"/>
              </w:rPr>
              <w:t>MARGINAL DE NIVEL DE INSTRUCCIÓN</w:t>
            </w:r>
          </w:p>
        </w:tc>
      </w:tr>
      <w:tr w:rsidR="00A938AC" w:rsidRPr="00A622A9">
        <w:trPr>
          <w:trHeight w:val="492"/>
          <w:tblCellSpacing w:w="20" w:type="dxa"/>
          <w:jc w:val="center"/>
        </w:trPr>
        <w:tc>
          <w:tcPr>
            <w:tcW w:w="919" w:type="dxa"/>
            <w:vMerge/>
            <w:shd w:val="clear" w:color="auto" w:fill="F3F3F3"/>
            <w:vAlign w:val="center"/>
          </w:tcPr>
          <w:p w:rsidR="00087B83" w:rsidRPr="00A622A9" w:rsidRDefault="00087B83" w:rsidP="00A938AC">
            <w:pPr>
              <w:jc w:val="center"/>
              <w:rPr>
                <w:rFonts w:ascii="Arial" w:hAnsi="Arial" w:cs="Arial"/>
                <w:b/>
                <w:bCs/>
                <w:i/>
                <w:iCs/>
                <w:sz w:val="10"/>
                <w:szCs w:val="10"/>
              </w:rPr>
            </w:pPr>
          </w:p>
        </w:tc>
        <w:tc>
          <w:tcPr>
            <w:tcW w:w="460" w:type="dxa"/>
            <w:shd w:val="clear" w:color="auto" w:fill="F3F3F3"/>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MAYOR A 34 DÍAS</w:t>
            </w:r>
          </w:p>
        </w:tc>
        <w:tc>
          <w:tcPr>
            <w:tcW w:w="465" w:type="dxa"/>
            <w:shd w:val="clear" w:color="auto" w:fill="F3F3F3"/>
            <w:vAlign w:val="center"/>
          </w:tcPr>
          <w:p w:rsidR="00087B83" w:rsidRPr="00A622A9" w:rsidRDefault="00087B83" w:rsidP="00A938AC">
            <w:pPr>
              <w:jc w:val="center"/>
              <w:rPr>
                <w:rFonts w:ascii="Arial" w:hAnsi="Arial" w:cs="Arial"/>
                <w:sz w:val="10"/>
                <w:szCs w:val="10"/>
                <w:lang w:val="pt-BR"/>
              </w:rPr>
            </w:pPr>
            <w:r w:rsidRPr="00A622A9">
              <w:rPr>
                <w:rFonts w:ascii="Arial" w:hAnsi="Arial" w:cs="Arial"/>
                <w:sz w:val="10"/>
                <w:szCs w:val="10"/>
                <w:lang w:val="pt-BR"/>
              </w:rPr>
              <w:t>MENOR O IGUAL A 34 DIAS</w:t>
            </w:r>
          </w:p>
        </w:tc>
        <w:tc>
          <w:tcPr>
            <w:tcW w:w="838" w:type="dxa"/>
            <w:vMerge/>
            <w:shd w:val="clear" w:color="auto" w:fill="F3F3F3"/>
            <w:vAlign w:val="center"/>
          </w:tcPr>
          <w:p w:rsidR="00087B83" w:rsidRPr="00A622A9" w:rsidRDefault="00087B83" w:rsidP="00A938AC">
            <w:pPr>
              <w:jc w:val="center"/>
              <w:rPr>
                <w:rFonts w:ascii="Arial" w:hAnsi="Arial" w:cs="Arial"/>
                <w:b/>
                <w:bCs/>
                <w:i/>
                <w:iCs/>
                <w:sz w:val="10"/>
                <w:szCs w:val="10"/>
                <w:lang w:val="pt-BR"/>
              </w:rPr>
            </w:pPr>
          </w:p>
        </w:tc>
      </w:tr>
      <w:tr w:rsidR="00A938AC" w:rsidRPr="00A622A9">
        <w:trPr>
          <w:trHeight w:val="108"/>
          <w:tblCellSpacing w:w="20" w:type="dxa"/>
          <w:jc w:val="center"/>
        </w:trPr>
        <w:tc>
          <w:tcPr>
            <w:tcW w:w="919"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PRIMARIA</w:t>
            </w:r>
          </w:p>
        </w:tc>
        <w:tc>
          <w:tcPr>
            <w:tcW w:w="460"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0,145</w:t>
            </w:r>
          </w:p>
        </w:tc>
        <w:tc>
          <w:tcPr>
            <w:tcW w:w="465"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0,055</w:t>
            </w:r>
          </w:p>
        </w:tc>
        <w:tc>
          <w:tcPr>
            <w:tcW w:w="838"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0,200</w:t>
            </w:r>
          </w:p>
        </w:tc>
      </w:tr>
      <w:tr w:rsidR="00A938AC" w:rsidRPr="00A622A9">
        <w:trPr>
          <w:trHeight w:val="260"/>
          <w:tblCellSpacing w:w="20" w:type="dxa"/>
          <w:jc w:val="center"/>
        </w:trPr>
        <w:tc>
          <w:tcPr>
            <w:tcW w:w="919"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SECUNDARIA</w:t>
            </w:r>
          </w:p>
        </w:tc>
        <w:tc>
          <w:tcPr>
            <w:tcW w:w="460"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0,482</w:t>
            </w:r>
          </w:p>
        </w:tc>
        <w:tc>
          <w:tcPr>
            <w:tcW w:w="465"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0,227</w:t>
            </w:r>
          </w:p>
        </w:tc>
        <w:tc>
          <w:tcPr>
            <w:tcW w:w="838"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0,709</w:t>
            </w:r>
          </w:p>
        </w:tc>
      </w:tr>
      <w:tr w:rsidR="00A938AC" w:rsidRPr="00A622A9">
        <w:trPr>
          <w:trHeight w:val="260"/>
          <w:tblCellSpacing w:w="20" w:type="dxa"/>
          <w:jc w:val="center"/>
        </w:trPr>
        <w:tc>
          <w:tcPr>
            <w:tcW w:w="919"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SUPERIOR</w:t>
            </w:r>
          </w:p>
        </w:tc>
        <w:tc>
          <w:tcPr>
            <w:tcW w:w="460"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0,064</w:t>
            </w:r>
          </w:p>
        </w:tc>
        <w:tc>
          <w:tcPr>
            <w:tcW w:w="465"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0,027</w:t>
            </w:r>
          </w:p>
        </w:tc>
        <w:tc>
          <w:tcPr>
            <w:tcW w:w="838"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0,091</w:t>
            </w:r>
          </w:p>
        </w:tc>
      </w:tr>
      <w:tr w:rsidR="00A938AC" w:rsidRPr="00A622A9">
        <w:trPr>
          <w:trHeight w:val="301"/>
          <w:tblCellSpacing w:w="20" w:type="dxa"/>
          <w:jc w:val="center"/>
        </w:trPr>
        <w:tc>
          <w:tcPr>
            <w:tcW w:w="919" w:type="dxa"/>
            <w:shd w:val="clear" w:color="auto" w:fill="F3F3F3"/>
            <w:vAlign w:val="center"/>
          </w:tcPr>
          <w:p w:rsidR="00087B83" w:rsidRPr="00A622A9" w:rsidRDefault="00087B83" w:rsidP="00A938AC">
            <w:pPr>
              <w:jc w:val="center"/>
              <w:rPr>
                <w:rFonts w:ascii="Arial" w:hAnsi="Arial" w:cs="Arial"/>
                <w:b/>
                <w:bCs/>
                <w:sz w:val="10"/>
                <w:szCs w:val="10"/>
              </w:rPr>
            </w:pPr>
            <w:r w:rsidRPr="00A622A9">
              <w:rPr>
                <w:rFonts w:ascii="Arial" w:hAnsi="Arial" w:cs="Arial"/>
                <w:b/>
                <w:bCs/>
                <w:sz w:val="10"/>
                <w:szCs w:val="10"/>
              </w:rPr>
              <w:t>MARGINAL DE INTERVALO DIAGNOSTICO TOTAL</w:t>
            </w:r>
          </w:p>
        </w:tc>
        <w:tc>
          <w:tcPr>
            <w:tcW w:w="460"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0,690</w:t>
            </w:r>
          </w:p>
        </w:tc>
        <w:tc>
          <w:tcPr>
            <w:tcW w:w="465"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0,310</w:t>
            </w:r>
          </w:p>
        </w:tc>
        <w:tc>
          <w:tcPr>
            <w:tcW w:w="838" w:type="dxa"/>
            <w:shd w:val="clear" w:color="auto" w:fill="F3F3F3"/>
            <w:noWrap/>
            <w:vAlign w:val="center"/>
          </w:tcPr>
          <w:p w:rsidR="00087B83" w:rsidRPr="00A622A9" w:rsidRDefault="00087B83" w:rsidP="00A938AC">
            <w:pPr>
              <w:jc w:val="center"/>
              <w:rPr>
                <w:rFonts w:ascii="Arial" w:hAnsi="Arial" w:cs="Arial"/>
                <w:sz w:val="10"/>
                <w:szCs w:val="10"/>
              </w:rPr>
            </w:pPr>
            <w:r w:rsidRPr="00A622A9">
              <w:rPr>
                <w:rFonts w:ascii="Arial" w:hAnsi="Arial" w:cs="Arial"/>
                <w:sz w:val="10"/>
                <w:szCs w:val="10"/>
              </w:rPr>
              <w:t>1,000</w:t>
            </w:r>
          </w:p>
        </w:tc>
      </w:tr>
    </w:tbl>
    <w:p w:rsidR="00087B83" w:rsidRPr="00A622A9" w:rsidRDefault="00087B83" w:rsidP="00A938AC">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087B83" w:rsidRPr="00A622A9" w:rsidRDefault="00087B83" w:rsidP="00087B83">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Elaborado por: María Luisa Conforme Yagual</w:t>
      </w:r>
    </w:p>
    <w:p w:rsidR="00EE0941" w:rsidRPr="00A622A9" w:rsidRDefault="00EE0941" w:rsidP="00EE0941">
      <w:pPr>
        <w:jc w:val="both"/>
        <w:rPr>
          <w:rFonts w:ascii="Arial" w:hAnsi="Arial" w:cs="Arial"/>
          <w:b/>
          <w:sz w:val="18"/>
          <w:szCs w:val="18"/>
        </w:rPr>
      </w:pPr>
    </w:p>
    <w:p w:rsidR="00EE0941" w:rsidRPr="00A622A9" w:rsidRDefault="00EE0941" w:rsidP="00EE0941">
      <w:pPr>
        <w:jc w:val="both"/>
        <w:rPr>
          <w:rFonts w:ascii="Arial" w:hAnsi="Arial" w:cs="Arial"/>
          <w:sz w:val="18"/>
          <w:szCs w:val="18"/>
        </w:rPr>
      </w:pPr>
    </w:p>
    <w:p w:rsidR="00EE0941" w:rsidRPr="00A622A9" w:rsidRDefault="00EE0941" w:rsidP="00EE0941">
      <w:pPr>
        <w:jc w:val="both"/>
        <w:rPr>
          <w:rFonts w:ascii="Arial" w:hAnsi="Arial" w:cs="Arial"/>
          <w:sz w:val="18"/>
          <w:szCs w:val="18"/>
        </w:rPr>
      </w:pPr>
      <w:r w:rsidRPr="00A622A9">
        <w:rPr>
          <w:rFonts w:ascii="Arial" w:hAnsi="Arial" w:cs="Arial"/>
          <w:sz w:val="18"/>
          <w:szCs w:val="18"/>
        </w:rPr>
        <w:tab/>
        <w:t>La información expuesta en la tabla  X indica que  el  69,84% de los pacientes con exceso en el intervalo tienen un nivel de instrucción secundaria.  De aquellos con intervalos dentro del tiempo establecido, el  8.71% fue representado por el nivel de instrucción superior. En cuánto a los pacientes con nivel de instrucción primaria, el 72.5% reportó tiempos superiores a los 34 días establecidos para el intervalo diagnóstico total.</w:t>
      </w:r>
    </w:p>
    <w:p w:rsidR="00EE0941" w:rsidRPr="00A622A9" w:rsidRDefault="00EE0941" w:rsidP="00EE0941">
      <w:pPr>
        <w:jc w:val="both"/>
        <w:rPr>
          <w:rFonts w:ascii="Arial" w:hAnsi="Arial" w:cs="Arial"/>
          <w:sz w:val="18"/>
          <w:szCs w:val="18"/>
        </w:rPr>
      </w:pPr>
    </w:p>
    <w:p w:rsidR="00EE0941" w:rsidRPr="00A622A9" w:rsidRDefault="00EE0941" w:rsidP="00EE0941">
      <w:pPr>
        <w:tabs>
          <w:tab w:val="left" w:pos="0"/>
        </w:tabs>
        <w:spacing w:line="240" w:lineRule="exact"/>
        <w:jc w:val="center"/>
        <w:rPr>
          <w:rFonts w:ascii="Trebuchet MS" w:hAnsi="Trebuchet MS" w:cs="Arial"/>
          <w:b/>
          <w:i/>
          <w:imprint/>
          <w:sz w:val="16"/>
          <w:szCs w:val="16"/>
        </w:rPr>
      </w:pPr>
      <w:r w:rsidRPr="00A622A9">
        <w:rPr>
          <w:rFonts w:ascii="Arial" w:eastAsia="Batang" w:hAnsi="Arial" w:cs="Arial"/>
          <w:b/>
          <w:i/>
          <w:imprint/>
          <w:sz w:val="14"/>
          <w:szCs w:val="14"/>
        </w:rPr>
        <w:t>TABLA XI</w:t>
      </w:r>
    </w:p>
    <w:p w:rsidR="00EE0941" w:rsidRPr="00A622A9" w:rsidRDefault="00EE0941" w:rsidP="00EE0941">
      <w:pPr>
        <w:tabs>
          <w:tab w:val="left" w:pos="0"/>
        </w:tabs>
        <w:spacing w:line="180" w:lineRule="exact"/>
        <w:jc w:val="center"/>
        <w:rPr>
          <w:rFonts w:ascii="Arial" w:eastAsia="Batang" w:hAnsi="Arial" w:cs="Arial"/>
          <w:b/>
          <w:i/>
          <w:imprint/>
          <w:sz w:val="14"/>
          <w:szCs w:val="14"/>
        </w:rPr>
      </w:pPr>
      <w:r w:rsidRPr="00A622A9">
        <w:rPr>
          <w:rFonts w:ascii="Arial" w:eastAsia="Batang" w:hAnsi="Arial" w:cs="Arial"/>
          <w:b/>
          <w:i/>
          <w:imprint/>
          <w:sz w:val="14"/>
          <w:szCs w:val="14"/>
        </w:rPr>
        <w:t>Distribución de Probabilidad Conjunta entre</w:t>
      </w:r>
    </w:p>
    <w:p w:rsidR="00EE0941" w:rsidRPr="00A622A9" w:rsidRDefault="00EE0941" w:rsidP="00EE0941">
      <w:pPr>
        <w:tabs>
          <w:tab w:val="left" w:pos="0"/>
        </w:tabs>
        <w:spacing w:line="180" w:lineRule="exact"/>
        <w:jc w:val="center"/>
        <w:rPr>
          <w:rFonts w:ascii="Arial" w:eastAsia="Batang" w:hAnsi="Arial" w:cs="Arial"/>
          <w:b/>
          <w:i/>
          <w:imprint/>
          <w:sz w:val="14"/>
          <w:szCs w:val="14"/>
          <w:lang w:val="pt-BR"/>
        </w:rPr>
      </w:pPr>
      <w:r w:rsidRPr="00A622A9">
        <w:rPr>
          <w:rFonts w:ascii="Arial" w:eastAsia="Batang" w:hAnsi="Arial" w:cs="Arial"/>
          <w:b/>
          <w:i/>
          <w:imprint/>
          <w:sz w:val="14"/>
          <w:szCs w:val="14"/>
          <w:lang w:val="pt-BR"/>
        </w:rPr>
        <w:t>Tos e Intervalo Diagnóstico Total.</w:t>
      </w:r>
    </w:p>
    <w:tbl>
      <w:tblPr>
        <w:tblW w:w="2966"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CellMar>
          <w:left w:w="70" w:type="dxa"/>
          <w:right w:w="70" w:type="dxa"/>
        </w:tblCellMar>
        <w:tblLook w:val="0000"/>
      </w:tblPr>
      <w:tblGrid>
        <w:gridCol w:w="966"/>
        <w:gridCol w:w="748"/>
        <w:gridCol w:w="748"/>
        <w:gridCol w:w="805"/>
      </w:tblGrid>
      <w:tr w:rsidR="00EE0941" w:rsidRPr="00A622A9">
        <w:trPr>
          <w:trHeight w:val="289"/>
          <w:tblCellSpacing w:w="20" w:type="dxa"/>
          <w:jc w:val="center"/>
        </w:trPr>
        <w:tc>
          <w:tcPr>
            <w:tcW w:w="785" w:type="dxa"/>
            <w:vMerge w:val="restart"/>
            <w:shd w:val="clear" w:color="auto" w:fill="F3F3F3"/>
            <w:vAlign w:val="center"/>
          </w:tcPr>
          <w:p w:rsidR="00EE0941" w:rsidRPr="00A622A9" w:rsidRDefault="00EE0941" w:rsidP="00745019">
            <w:pPr>
              <w:jc w:val="center"/>
              <w:rPr>
                <w:rFonts w:ascii="Arial" w:hAnsi="Arial" w:cs="Arial"/>
                <w:b/>
                <w:bCs/>
                <w:i/>
                <w:iCs/>
                <w:sz w:val="10"/>
                <w:szCs w:val="10"/>
              </w:rPr>
            </w:pPr>
            <w:r w:rsidRPr="00A622A9">
              <w:rPr>
                <w:rFonts w:ascii="Arial" w:hAnsi="Arial" w:cs="Arial"/>
                <w:b/>
                <w:bCs/>
                <w:i/>
                <w:iCs/>
                <w:sz w:val="10"/>
                <w:szCs w:val="10"/>
              </w:rPr>
              <w:t>TOS</w:t>
            </w:r>
          </w:p>
        </w:tc>
        <w:tc>
          <w:tcPr>
            <w:tcW w:w="1335" w:type="dxa"/>
            <w:gridSpan w:val="2"/>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INTERVALO DIAGNOSTICO TOTAL</w:t>
            </w:r>
          </w:p>
        </w:tc>
        <w:tc>
          <w:tcPr>
            <w:tcW w:w="685" w:type="dxa"/>
            <w:vMerge w:val="restart"/>
            <w:shd w:val="clear" w:color="auto" w:fill="F3F3F3"/>
            <w:vAlign w:val="center"/>
          </w:tcPr>
          <w:p w:rsidR="00EE0941" w:rsidRPr="00A622A9" w:rsidRDefault="00EE0941" w:rsidP="00745019">
            <w:pPr>
              <w:jc w:val="center"/>
              <w:rPr>
                <w:rFonts w:ascii="Arial" w:hAnsi="Arial" w:cs="Arial"/>
                <w:b/>
                <w:bCs/>
                <w:i/>
                <w:iCs/>
                <w:sz w:val="10"/>
                <w:szCs w:val="10"/>
              </w:rPr>
            </w:pPr>
            <w:r w:rsidRPr="00A622A9">
              <w:rPr>
                <w:rFonts w:ascii="Arial" w:hAnsi="Arial" w:cs="Arial"/>
                <w:b/>
                <w:bCs/>
                <w:i/>
                <w:iCs/>
                <w:sz w:val="10"/>
                <w:szCs w:val="10"/>
              </w:rPr>
              <w:t>MARGINAL DE TOS</w:t>
            </w:r>
          </w:p>
        </w:tc>
      </w:tr>
      <w:tr w:rsidR="00EE0941" w:rsidRPr="00A622A9">
        <w:trPr>
          <w:trHeight w:val="548"/>
          <w:tblCellSpacing w:w="20" w:type="dxa"/>
          <w:jc w:val="center"/>
        </w:trPr>
        <w:tc>
          <w:tcPr>
            <w:tcW w:w="785" w:type="dxa"/>
            <w:vMerge/>
            <w:shd w:val="clear" w:color="auto" w:fill="F3F3F3"/>
            <w:vAlign w:val="center"/>
          </w:tcPr>
          <w:p w:rsidR="00EE0941" w:rsidRPr="00A622A9" w:rsidRDefault="00EE0941" w:rsidP="00745019">
            <w:pPr>
              <w:jc w:val="center"/>
              <w:rPr>
                <w:rFonts w:ascii="Arial" w:hAnsi="Arial" w:cs="Arial"/>
                <w:b/>
                <w:bCs/>
                <w:i/>
                <w:iCs/>
                <w:sz w:val="10"/>
                <w:szCs w:val="10"/>
              </w:rPr>
            </w:pPr>
          </w:p>
        </w:tc>
        <w:tc>
          <w:tcPr>
            <w:tcW w:w="648" w:type="dxa"/>
            <w:shd w:val="clear" w:color="auto" w:fill="F3F3F3"/>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MAYOR A 34 DÍAS</w:t>
            </w:r>
          </w:p>
        </w:tc>
        <w:tc>
          <w:tcPr>
            <w:tcW w:w="648" w:type="dxa"/>
            <w:shd w:val="clear" w:color="auto" w:fill="F3F3F3"/>
            <w:vAlign w:val="center"/>
          </w:tcPr>
          <w:p w:rsidR="00EE0941" w:rsidRPr="00A622A9" w:rsidRDefault="00EE0941" w:rsidP="00745019">
            <w:pPr>
              <w:jc w:val="center"/>
              <w:rPr>
                <w:rFonts w:ascii="Arial" w:hAnsi="Arial" w:cs="Arial"/>
                <w:sz w:val="10"/>
                <w:szCs w:val="10"/>
                <w:lang w:val="pt-BR"/>
              </w:rPr>
            </w:pPr>
            <w:r w:rsidRPr="00A622A9">
              <w:rPr>
                <w:rFonts w:ascii="Arial" w:hAnsi="Arial" w:cs="Arial"/>
                <w:sz w:val="10"/>
                <w:szCs w:val="10"/>
                <w:lang w:val="pt-BR"/>
              </w:rPr>
              <w:t>MENOR O IGUAL A 34 DIAS</w:t>
            </w:r>
          </w:p>
        </w:tc>
        <w:tc>
          <w:tcPr>
            <w:tcW w:w="685" w:type="dxa"/>
            <w:vMerge/>
            <w:shd w:val="clear" w:color="auto" w:fill="F3F3F3"/>
            <w:vAlign w:val="center"/>
          </w:tcPr>
          <w:p w:rsidR="00EE0941" w:rsidRPr="00A622A9" w:rsidRDefault="00EE0941" w:rsidP="00745019">
            <w:pPr>
              <w:jc w:val="center"/>
              <w:rPr>
                <w:rFonts w:ascii="Arial" w:hAnsi="Arial" w:cs="Arial"/>
                <w:b/>
                <w:bCs/>
                <w:i/>
                <w:iCs/>
                <w:sz w:val="10"/>
                <w:szCs w:val="10"/>
                <w:lang w:val="pt-BR"/>
              </w:rPr>
            </w:pPr>
          </w:p>
        </w:tc>
      </w:tr>
      <w:tr w:rsidR="00EE0941" w:rsidRPr="00A622A9">
        <w:trPr>
          <w:trHeight w:val="154"/>
          <w:tblCellSpacing w:w="20" w:type="dxa"/>
          <w:jc w:val="center"/>
        </w:trPr>
        <w:tc>
          <w:tcPr>
            <w:tcW w:w="785"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SI</w:t>
            </w:r>
          </w:p>
        </w:tc>
        <w:tc>
          <w:tcPr>
            <w:tcW w:w="648"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0,673</w:t>
            </w:r>
          </w:p>
        </w:tc>
        <w:tc>
          <w:tcPr>
            <w:tcW w:w="648"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0,291</w:t>
            </w:r>
          </w:p>
        </w:tc>
        <w:tc>
          <w:tcPr>
            <w:tcW w:w="685"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0,964</w:t>
            </w:r>
          </w:p>
        </w:tc>
      </w:tr>
      <w:tr w:rsidR="00EE0941" w:rsidRPr="00A622A9">
        <w:trPr>
          <w:trHeight w:val="123"/>
          <w:tblCellSpacing w:w="20" w:type="dxa"/>
          <w:jc w:val="center"/>
        </w:trPr>
        <w:tc>
          <w:tcPr>
            <w:tcW w:w="785"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NO</w:t>
            </w:r>
          </w:p>
        </w:tc>
        <w:tc>
          <w:tcPr>
            <w:tcW w:w="648"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0,018</w:t>
            </w:r>
          </w:p>
        </w:tc>
        <w:tc>
          <w:tcPr>
            <w:tcW w:w="648"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0,018</w:t>
            </w:r>
          </w:p>
        </w:tc>
        <w:tc>
          <w:tcPr>
            <w:tcW w:w="685"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0,036</w:t>
            </w:r>
          </w:p>
        </w:tc>
      </w:tr>
      <w:tr w:rsidR="00EE0941" w:rsidRPr="00A622A9">
        <w:trPr>
          <w:trHeight w:val="335"/>
          <w:tblCellSpacing w:w="20" w:type="dxa"/>
          <w:jc w:val="center"/>
        </w:trPr>
        <w:tc>
          <w:tcPr>
            <w:tcW w:w="785" w:type="dxa"/>
            <w:shd w:val="clear" w:color="auto" w:fill="F3F3F3"/>
            <w:vAlign w:val="center"/>
          </w:tcPr>
          <w:p w:rsidR="00EE0941" w:rsidRPr="00A622A9" w:rsidRDefault="00EE0941" w:rsidP="00745019">
            <w:pPr>
              <w:jc w:val="center"/>
              <w:rPr>
                <w:rFonts w:ascii="Arial" w:hAnsi="Arial" w:cs="Arial"/>
                <w:b/>
                <w:bCs/>
                <w:sz w:val="10"/>
                <w:szCs w:val="10"/>
              </w:rPr>
            </w:pPr>
            <w:r w:rsidRPr="00A622A9">
              <w:rPr>
                <w:rFonts w:ascii="Arial" w:hAnsi="Arial" w:cs="Arial"/>
                <w:b/>
                <w:bCs/>
                <w:sz w:val="10"/>
                <w:szCs w:val="10"/>
              </w:rPr>
              <w:t>MARGINAL DE INTERVALO DIAGNÓSTICO TOTAL</w:t>
            </w:r>
          </w:p>
        </w:tc>
        <w:tc>
          <w:tcPr>
            <w:tcW w:w="648"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0,691</w:t>
            </w:r>
          </w:p>
        </w:tc>
        <w:tc>
          <w:tcPr>
            <w:tcW w:w="648"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0,309</w:t>
            </w:r>
          </w:p>
        </w:tc>
        <w:tc>
          <w:tcPr>
            <w:tcW w:w="685" w:type="dxa"/>
            <w:shd w:val="clear" w:color="auto" w:fill="F3F3F3"/>
            <w:noWrap/>
            <w:vAlign w:val="center"/>
          </w:tcPr>
          <w:p w:rsidR="00EE0941" w:rsidRPr="00A622A9" w:rsidRDefault="00EE0941" w:rsidP="00745019">
            <w:pPr>
              <w:jc w:val="center"/>
              <w:rPr>
                <w:rFonts w:ascii="Arial" w:hAnsi="Arial" w:cs="Arial"/>
                <w:sz w:val="10"/>
                <w:szCs w:val="10"/>
              </w:rPr>
            </w:pPr>
            <w:r w:rsidRPr="00A622A9">
              <w:rPr>
                <w:rFonts w:ascii="Arial" w:hAnsi="Arial" w:cs="Arial"/>
                <w:sz w:val="10"/>
                <w:szCs w:val="10"/>
              </w:rPr>
              <w:t>1,000</w:t>
            </w:r>
          </w:p>
        </w:tc>
      </w:tr>
    </w:tbl>
    <w:p w:rsidR="00EE0941" w:rsidRPr="00A622A9" w:rsidRDefault="00EE0941" w:rsidP="00EE0941">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EE0941" w:rsidRPr="00A622A9" w:rsidRDefault="00EE0941" w:rsidP="00EE0941">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Elaborado por: María Luisa Conforme Yagual</w:t>
      </w:r>
    </w:p>
    <w:p w:rsidR="00EE0941" w:rsidRPr="00A622A9" w:rsidRDefault="00EE0941" w:rsidP="00EE0941">
      <w:pPr>
        <w:pStyle w:val="NormalWeb"/>
        <w:spacing w:before="0" w:beforeAutospacing="0" w:after="0" w:afterAutospacing="0" w:line="160" w:lineRule="exact"/>
        <w:jc w:val="center"/>
        <w:rPr>
          <w:rFonts w:ascii="Arial" w:hAnsi="Arial" w:cs="Arial"/>
          <w:b/>
          <w:i/>
          <w:imprint/>
          <w:color w:val="auto"/>
          <w:sz w:val="8"/>
          <w:szCs w:val="8"/>
        </w:rPr>
      </w:pPr>
    </w:p>
    <w:p w:rsidR="00A938AC" w:rsidRPr="00A622A9" w:rsidRDefault="00087B83" w:rsidP="00DF3FF2">
      <w:pPr>
        <w:tabs>
          <w:tab w:val="left" w:pos="0"/>
        </w:tabs>
        <w:jc w:val="both"/>
        <w:rPr>
          <w:rFonts w:ascii="Arial" w:hAnsi="Arial" w:cs="Arial"/>
          <w:sz w:val="18"/>
          <w:szCs w:val="18"/>
        </w:rPr>
      </w:pPr>
      <w:r w:rsidRPr="00A622A9">
        <w:rPr>
          <w:rFonts w:ascii="Arial" w:hAnsi="Arial" w:cs="Arial"/>
          <w:sz w:val="18"/>
          <w:szCs w:val="18"/>
        </w:rPr>
        <w:t xml:space="preserve"> </w:t>
      </w:r>
      <w:r w:rsidR="00A938AC" w:rsidRPr="00A622A9">
        <w:rPr>
          <w:rFonts w:ascii="Arial" w:hAnsi="Arial" w:cs="Arial"/>
        </w:rPr>
        <w:tab/>
      </w:r>
      <w:r w:rsidR="00A938AC" w:rsidRPr="00A622A9">
        <w:rPr>
          <w:rFonts w:ascii="Arial" w:hAnsi="Arial" w:cs="Arial"/>
          <w:sz w:val="18"/>
          <w:szCs w:val="18"/>
        </w:rPr>
        <w:t>Se observa en la tabla  XII que el  69,81% de los pacientes con tos en su sintomatología presentaron excesos en el intervalo.  De aquellos que no experimentaron tos, el  50% tuvo intervalos fuera de lo establecido.  En lo que respecta a los pacientes con intervalos menores o iguales a 2 días el 94,17% de ellos experimentó tos.</w:t>
      </w:r>
    </w:p>
    <w:p w:rsidR="00A938AC" w:rsidRPr="00A622A9" w:rsidRDefault="00A938AC" w:rsidP="00A938AC">
      <w:pPr>
        <w:tabs>
          <w:tab w:val="left" w:pos="0"/>
        </w:tabs>
        <w:spacing w:line="180" w:lineRule="exact"/>
        <w:jc w:val="center"/>
        <w:rPr>
          <w:rFonts w:ascii="Trebuchet MS" w:hAnsi="Trebuchet MS" w:cs="Arial"/>
          <w:b/>
          <w:i/>
          <w:imprint/>
          <w:sz w:val="16"/>
          <w:szCs w:val="16"/>
        </w:rPr>
      </w:pPr>
    </w:p>
    <w:p w:rsidR="00F43C6E" w:rsidRPr="00A622A9" w:rsidRDefault="00F43C6E" w:rsidP="00F43C6E">
      <w:pPr>
        <w:pStyle w:val="NormalWeb"/>
        <w:spacing w:before="0" w:beforeAutospacing="0" w:after="0" w:afterAutospacing="0" w:line="240" w:lineRule="exact"/>
        <w:jc w:val="both"/>
        <w:rPr>
          <w:rFonts w:ascii="Arial" w:hAnsi="Arial" w:cs="Arial"/>
          <w:b/>
          <w:color w:val="auto"/>
          <w:sz w:val="18"/>
          <w:szCs w:val="18"/>
        </w:rPr>
      </w:pPr>
      <w:r w:rsidRPr="00A622A9">
        <w:rPr>
          <w:rFonts w:ascii="Arial" w:hAnsi="Arial" w:cs="Arial"/>
          <w:b/>
          <w:color w:val="auto"/>
          <w:sz w:val="18"/>
          <w:szCs w:val="18"/>
        </w:rPr>
        <w:t>6. ANÁLISIS DE CONTINGENCIA.</w:t>
      </w:r>
    </w:p>
    <w:p w:rsidR="00F43C6E" w:rsidRPr="00A622A9" w:rsidRDefault="00F43C6E" w:rsidP="00F43C6E">
      <w:pPr>
        <w:pStyle w:val="NormalWeb"/>
        <w:spacing w:before="0" w:beforeAutospacing="0" w:after="0" w:afterAutospacing="0" w:line="240" w:lineRule="exact"/>
        <w:jc w:val="both"/>
        <w:rPr>
          <w:rFonts w:ascii="Arial" w:hAnsi="Arial" w:cs="Arial"/>
          <w:b/>
          <w:color w:val="auto"/>
          <w:sz w:val="18"/>
          <w:szCs w:val="18"/>
        </w:rPr>
      </w:pPr>
    </w:p>
    <w:p w:rsidR="00F43C6E" w:rsidRPr="00A622A9" w:rsidRDefault="00F43C6E" w:rsidP="00F43C6E">
      <w:pPr>
        <w:pStyle w:val="NormalWeb"/>
        <w:spacing w:before="0" w:beforeAutospacing="0" w:after="0" w:afterAutospacing="0"/>
        <w:jc w:val="both"/>
        <w:rPr>
          <w:rFonts w:ascii="Arial" w:hAnsi="Arial" w:cs="Arial"/>
          <w:color w:val="auto"/>
          <w:sz w:val="18"/>
          <w:szCs w:val="18"/>
        </w:rPr>
      </w:pPr>
      <w:r w:rsidRPr="00A622A9">
        <w:rPr>
          <w:rFonts w:ascii="Arial" w:hAnsi="Arial" w:cs="Arial"/>
          <w:color w:val="auto"/>
          <w:sz w:val="18"/>
          <w:szCs w:val="18"/>
        </w:rPr>
        <w:t xml:space="preserve">Como ya se explicó con el análisis de contingencia se determinó independencia de variables.  A continuación solo se presentan las variables que resultaron dependientes con alguno de los intervalos de tiempo, se tomó </w:t>
      </w:r>
      <w:r w:rsidRPr="00A622A9">
        <w:rPr>
          <w:rFonts w:ascii="Arial" w:hAnsi="Arial" w:cs="Arial"/>
          <w:color w:val="auto"/>
          <w:sz w:val="18"/>
          <w:szCs w:val="18"/>
        </w:rPr>
        <w:lastRenderedPageBreak/>
        <w:t xml:space="preserve">como criterio que el valor p debería ser menor o igual a 0,05. </w:t>
      </w:r>
    </w:p>
    <w:p w:rsidR="00F638C1" w:rsidRPr="00A622A9" w:rsidRDefault="00F638C1" w:rsidP="00F43C6E">
      <w:pPr>
        <w:pStyle w:val="NormalWeb"/>
        <w:spacing w:before="0" w:beforeAutospacing="0" w:after="0" w:afterAutospacing="0"/>
        <w:jc w:val="both"/>
        <w:rPr>
          <w:rFonts w:ascii="Arial" w:hAnsi="Arial" w:cs="Arial"/>
          <w:color w:val="auto"/>
          <w:sz w:val="18"/>
          <w:szCs w:val="18"/>
        </w:rPr>
      </w:pPr>
    </w:p>
    <w:p w:rsidR="00F638C1" w:rsidRPr="00A622A9" w:rsidRDefault="00F638C1" w:rsidP="00F638C1">
      <w:pPr>
        <w:tabs>
          <w:tab w:val="left" w:pos="0"/>
        </w:tabs>
        <w:spacing w:line="240" w:lineRule="exact"/>
        <w:jc w:val="center"/>
        <w:rPr>
          <w:rFonts w:ascii="Trebuchet MS" w:hAnsi="Trebuchet MS" w:cs="Arial"/>
          <w:b/>
          <w:i/>
          <w:imprint/>
          <w:sz w:val="16"/>
          <w:szCs w:val="16"/>
        </w:rPr>
      </w:pPr>
      <w:r w:rsidRPr="00A622A9">
        <w:rPr>
          <w:rFonts w:ascii="Arial" w:eastAsia="Batang" w:hAnsi="Arial" w:cs="Arial"/>
          <w:b/>
          <w:i/>
          <w:imprint/>
          <w:sz w:val="14"/>
          <w:szCs w:val="14"/>
        </w:rPr>
        <w:t>TABLA XII</w:t>
      </w:r>
    </w:p>
    <w:p w:rsidR="00F43C6E" w:rsidRPr="00A622A9" w:rsidRDefault="00F638C1" w:rsidP="00146519">
      <w:pPr>
        <w:tabs>
          <w:tab w:val="left" w:pos="0"/>
        </w:tabs>
        <w:spacing w:line="180" w:lineRule="exact"/>
        <w:jc w:val="center"/>
        <w:rPr>
          <w:rFonts w:ascii="Arial" w:eastAsia="Batang" w:hAnsi="Arial" w:cs="Arial"/>
          <w:b/>
          <w:i/>
          <w:imprint/>
          <w:sz w:val="14"/>
          <w:szCs w:val="14"/>
        </w:rPr>
      </w:pPr>
      <w:r w:rsidRPr="00A622A9">
        <w:rPr>
          <w:rFonts w:ascii="Arial" w:eastAsia="Batang" w:hAnsi="Arial" w:cs="Arial"/>
          <w:b/>
          <w:i/>
          <w:imprint/>
          <w:sz w:val="14"/>
          <w:szCs w:val="14"/>
        </w:rPr>
        <w:t>Variables no independientes</w:t>
      </w:r>
      <w:r w:rsidR="00146519" w:rsidRPr="00A622A9">
        <w:rPr>
          <w:rFonts w:ascii="Arial" w:eastAsia="Batang" w:hAnsi="Arial" w:cs="Arial"/>
          <w:b/>
          <w:i/>
          <w:imprint/>
          <w:sz w:val="14"/>
          <w:szCs w:val="14"/>
        </w:rPr>
        <w:t xml:space="preserve"> en el análisis de contingencia</w:t>
      </w:r>
    </w:p>
    <w:tbl>
      <w:tblPr>
        <w:tblW w:w="3870" w:type="dxa"/>
        <w:jc w:val="center"/>
        <w:tblCellSpacing w:w="20" w:type="dxa"/>
        <w:tblBorders>
          <w:top w:val="outset" w:sz="12" w:space="0" w:color="auto"/>
          <w:left w:val="outset" w:sz="12" w:space="0" w:color="auto"/>
          <w:bottom w:val="outset" w:sz="12" w:space="0" w:color="auto"/>
          <w:right w:val="outset" w:sz="12" w:space="0" w:color="auto"/>
          <w:insideH w:val="outset" w:sz="12" w:space="0" w:color="auto"/>
          <w:insideV w:val="outset" w:sz="12" w:space="0" w:color="auto"/>
        </w:tblBorders>
        <w:shd w:val="clear" w:color="auto" w:fill="F3F3F3"/>
        <w:tblLayout w:type="fixed"/>
        <w:tblCellMar>
          <w:left w:w="70" w:type="dxa"/>
          <w:right w:w="70" w:type="dxa"/>
        </w:tblCellMar>
        <w:tblLook w:val="0000"/>
      </w:tblPr>
      <w:tblGrid>
        <w:gridCol w:w="1146"/>
        <w:gridCol w:w="1080"/>
        <w:gridCol w:w="1015"/>
        <w:gridCol w:w="629"/>
      </w:tblGrid>
      <w:tr w:rsidR="00F43C6E" w:rsidRPr="00A622A9">
        <w:trPr>
          <w:trHeight w:val="605"/>
          <w:tblCellSpacing w:w="20" w:type="dxa"/>
          <w:jc w:val="center"/>
        </w:trPr>
        <w:tc>
          <w:tcPr>
            <w:tcW w:w="1086" w:type="dxa"/>
            <w:shd w:val="clear" w:color="auto" w:fill="F3F3F3"/>
            <w:vAlign w:val="center"/>
          </w:tcPr>
          <w:p w:rsidR="00F43C6E" w:rsidRPr="00A622A9" w:rsidRDefault="00F43C6E" w:rsidP="00F638C1">
            <w:pPr>
              <w:autoSpaceDE w:val="0"/>
              <w:autoSpaceDN w:val="0"/>
              <w:adjustRightInd w:val="0"/>
              <w:jc w:val="center"/>
              <w:rPr>
                <w:rFonts w:ascii="Arial" w:hAnsi="Arial" w:cs="Arial"/>
                <w:b/>
                <w:i/>
                <w:noProof/>
                <w:sz w:val="12"/>
                <w:szCs w:val="12"/>
              </w:rPr>
            </w:pPr>
            <w:r w:rsidRPr="00A622A9">
              <w:rPr>
                <w:rFonts w:ascii="Arial" w:hAnsi="Arial" w:cs="Arial"/>
                <w:b/>
                <w:i/>
                <w:noProof/>
                <w:sz w:val="12"/>
                <w:szCs w:val="12"/>
              </w:rPr>
              <w:t>Característica i</w:t>
            </w:r>
          </w:p>
        </w:tc>
        <w:tc>
          <w:tcPr>
            <w:tcW w:w="1040" w:type="dxa"/>
            <w:shd w:val="clear" w:color="auto" w:fill="F3F3F3"/>
            <w:vAlign w:val="center"/>
          </w:tcPr>
          <w:p w:rsidR="00F43C6E" w:rsidRPr="00A622A9" w:rsidRDefault="00F43C6E" w:rsidP="00F638C1">
            <w:pPr>
              <w:autoSpaceDE w:val="0"/>
              <w:autoSpaceDN w:val="0"/>
              <w:adjustRightInd w:val="0"/>
              <w:jc w:val="center"/>
              <w:rPr>
                <w:rFonts w:ascii="Arial" w:hAnsi="Arial" w:cs="Arial"/>
                <w:b/>
                <w:i/>
                <w:sz w:val="12"/>
                <w:szCs w:val="12"/>
                <w:lang w:val="en-US"/>
              </w:rPr>
            </w:pPr>
            <w:r w:rsidRPr="00A622A9">
              <w:rPr>
                <w:rFonts w:ascii="Arial" w:hAnsi="Arial" w:cs="Arial"/>
                <w:b/>
                <w:i/>
                <w:noProof/>
                <w:sz w:val="12"/>
                <w:szCs w:val="12"/>
              </w:rPr>
              <w:t>Característica j</w:t>
            </w:r>
          </w:p>
        </w:tc>
        <w:tc>
          <w:tcPr>
            <w:tcW w:w="975" w:type="dxa"/>
            <w:shd w:val="clear" w:color="auto" w:fill="F3F3F3"/>
            <w:noWrap/>
            <w:vAlign w:val="center"/>
          </w:tcPr>
          <w:p w:rsidR="00F43C6E" w:rsidRPr="00A622A9" w:rsidRDefault="00F43C6E" w:rsidP="00F638C1">
            <w:pPr>
              <w:jc w:val="center"/>
              <w:rPr>
                <w:rFonts w:ascii="Arial" w:hAnsi="Arial" w:cs="Arial"/>
                <w:b/>
                <w:i/>
                <w:sz w:val="12"/>
                <w:szCs w:val="12"/>
              </w:rPr>
            </w:pPr>
            <w:r w:rsidRPr="00A622A9">
              <w:rPr>
                <w:rFonts w:ascii="Arial" w:hAnsi="Arial" w:cs="Arial"/>
                <w:b/>
                <w:i/>
                <w:sz w:val="12"/>
                <w:szCs w:val="12"/>
              </w:rPr>
              <w:t>Estadístico de prueba</w:t>
            </w:r>
          </w:p>
        </w:tc>
        <w:tc>
          <w:tcPr>
            <w:tcW w:w="569" w:type="dxa"/>
            <w:shd w:val="clear" w:color="auto" w:fill="F3F3F3"/>
            <w:vAlign w:val="center"/>
          </w:tcPr>
          <w:p w:rsidR="00F43C6E" w:rsidRPr="00A622A9" w:rsidRDefault="00F43C6E" w:rsidP="00F638C1">
            <w:pPr>
              <w:jc w:val="center"/>
              <w:rPr>
                <w:rFonts w:ascii="Arial" w:hAnsi="Arial" w:cs="Arial"/>
                <w:b/>
                <w:i/>
                <w:sz w:val="12"/>
                <w:szCs w:val="12"/>
              </w:rPr>
            </w:pPr>
            <w:r w:rsidRPr="00A622A9">
              <w:rPr>
                <w:rFonts w:ascii="Arial" w:hAnsi="Arial" w:cs="Arial"/>
                <w:b/>
                <w:i/>
                <w:sz w:val="12"/>
                <w:szCs w:val="12"/>
              </w:rPr>
              <w:t>Valor p</w:t>
            </w:r>
          </w:p>
        </w:tc>
      </w:tr>
      <w:tr w:rsidR="00F43C6E" w:rsidRPr="00A622A9">
        <w:trPr>
          <w:trHeight w:val="245"/>
          <w:tblCellSpacing w:w="20" w:type="dxa"/>
          <w:jc w:val="center"/>
        </w:trPr>
        <w:tc>
          <w:tcPr>
            <w:tcW w:w="1086" w:type="dxa"/>
            <w:shd w:val="clear" w:color="auto" w:fill="F3F3F3"/>
            <w:vAlign w:val="center"/>
          </w:tcPr>
          <w:p w:rsidR="00F43C6E" w:rsidRPr="00A622A9" w:rsidRDefault="00F638C1" w:rsidP="00F638C1">
            <w:pPr>
              <w:jc w:val="center"/>
              <w:rPr>
                <w:rFonts w:ascii="Arial" w:hAnsi="Arial" w:cs="Arial"/>
                <w:sz w:val="10"/>
                <w:szCs w:val="10"/>
              </w:rPr>
            </w:pPr>
            <w:r w:rsidRPr="00A622A9">
              <w:rPr>
                <w:rFonts w:ascii="Arial" w:hAnsi="Arial" w:cs="Arial"/>
                <w:sz w:val="10"/>
                <w:szCs w:val="10"/>
              </w:rPr>
              <w:t>HOSPITALIZADO PARA MANEJO TUBERCULOSO</w:t>
            </w:r>
          </w:p>
        </w:tc>
        <w:tc>
          <w:tcPr>
            <w:tcW w:w="1040" w:type="dxa"/>
            <w:shd w:val="clear" w:color="auto" w:fill="F3F3F3"/>
            <w:vAlign w:val="center"/>
          </w:tcPr>
          <w:p w:rsidR="00F43C6E"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43C6E" w:rsidRPr="00A622A9" w:rsidRDefault="00F638C1" w:rsidP="00F638C1">
            <w:pPr>
              <w:jc w:val="center"/>
              <w:rPr>
                <w:rFonts w:ascii="Arial" w:hAnsi="Arial" w:cs="Arial"/>
                <w:sz w:val="10"/>
                <w:szCs w:val="10"/>
              </w:rPr>
            </w:pPr>
            <w:r w:rsidRPr="00A622A9">
              <w:rPr>
                <w:rFonts w:ascii="Arial" w:hAnsi="Arial" w:cs="Arial"/>
                <w:sz w:val="10"/>
                <w:szCs w:val="10"/>
              </w:rPr>
              <w:t>DIAGNÓSTICO TOTAL</w:t>
            </w:r>
          </w:p>
        </w:tc>
        <w:tc>
          <w:tcPr>
            <w:tcW w:w="975" w:type="dxa"/>
            <w:shd w:val="clear" w:color="auto" w:fill="F3F3F3"/>
            <w:noWrap/>
            <w:vAlign w:val="center"/>
          </w:tcPr>
          <w:p w:rsidR="00F43C6E" w:rsidRPr="00A622A9" w:rsidRDefault="00F43C6E" w:rsidP="00F638C1">
            <w:pPr>
              <w:jc w:val="center"/>
              <w:rPr>
                <w:rFonts w:ascii="Arial" w:hAnsi="Arial" w:cs="Arial"/>
                <w:sz w:val="12"/>
                <w:szCs w:val="12"/>
              </w:rPr>
            </w:pPr>
            <w:r w:rsidRPr="00A622A9">
              <w:rPr>
                <w:rFonts w:ascii="Arial" w:hAnsi="Arial" w:cs="Arial"/>
                <w:sz w:val="12"/>
                <w:szCs w:val="12"/>
              </w:rPr>
              <w:t>18,377298</w:t>
            </w:r>
          </w:p>
        </w:tc>
        <w:tc>
          <w:tcPr>
            <w:tcW w:w="569" w:type="dxa"/>
            <w:shd w:val="clear" w:color="auto" w:fill="F3F3F3"/>
            <w:vAlign w:val="center"/>
          </w:tcPr>
          <w:p w:rsidR="00F43C6E" w:rsidRPr="00A622A9" w:rsidRDefault="00F43C6E" w:rsidP="00F638C1">
            <w:pPr>
              <w:jc w:val="center"/>
              <w:rPr>
                <w:rFonts w:ascii="Arial" w:hAnsi="Arial" w:cs="Arial"/>
                <w:sz w:val="12"/>
                <w:szCs w:val="12"/>
              </w:rPr>
            </w:pPr>
            <w:r w:rsidRPr="00A622A9">
              <w:rPr>
                <w:rFonts w:ascii="Arial" w:hAnsi="Arial" w:cs="Arial"/>
                <w:sz w:val="12"/>
                <w:szCs w:val="12"/>
              </w:rPr>
              <w:t>0,0000</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Cobertura por Seguro Médico</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Diagnóstico Total</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6,010098</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0,0142</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FIEBRE</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DIAGNÓSTICO TOTAL</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4,938475</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0,0263</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DISNEA</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DIAGNÓSTICO TOTAL</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5,167</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0.023</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EDAD</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DIAGNÓSTICO TOTAL</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4,048466</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0,0442</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CONSUMO DE ALCOHOL</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 xml:space="preserve">INTERVALO </w:t>
            </w:r>
          </w:p>
          <w:p w:rsidR="00F638C1" w:rsidRPr="00A622A9" w:rsidRDefault="00F638C1" w:rsidP="00F638C1">
            <w:pPr>
              <w:jc w:val="center"/>
              <w:rPr>
                <w:rFonts w:ascii="Arial" w:hAnsi="Arial" w:cs="Arial"/>
                <w:sz w:val="10"/>
                <w:szCs w:val="10"/>
              </w:rPr>
            </w:pPr>
            <w:r w:rsidRPr="00A622A9">
              <w:rPr>
                <w:rFonts w:ascii="Arial" w:hAnsi="Arial" w:cs="Arial"/>
                <w:sz w:val="10"/>
                <w:szCs w:val="10"/>
              </w:rPr>
              <w:t>APLICABLE AL SISTEMA MÉDICO</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1,031277</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0.3098</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NIVEL DE INSTRUCCIÓN</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 xml:space="preserve">INTERVALO </w:t>
            </w:r>
          </w:p>
          <w:p w:rsidR="00F638C1" w:rsidRPr="00A622A9" w:rsidRDefault="00F638C1" w:rsidP="00F638C1">
            <w:pPr>
              <w:jc w:val="center"/>
              <w:rPr>
                <w:rFonts w:ascii="Arial" w:hAnsi="Arial" w:cs="Arial"/>
                <w:sz w:val="10"/>
                <w:szCs w:val="10"/>
              </w:rPr>
            </w:pPr>
            <w:r w:rsidRPr="00A622A9">
              <w:rPr>
                <w:rFonts w:ascii="Arial" w:hAnsi="Arial" w:cs="Arial"/>
                <w:sz w:val="10"/>
                <w:szCs w:val="10"/>
              </w:rPr>
              <w:t>APLICABLE AL SISTEMA MÉDICO</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5,922180</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0.050</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AUSCULTACIÓN PULMONAR</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APLICABLE AL SISTEMA MÉDICO</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 xml:space="preserve">20,283 </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0.0000</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CEFALEA</w:t>
            </w:r>
          </w:p>
        </w:tc>
        <w:tc>
          <w:tcPr>
            <w:tcW w:w="1040" w:type="dxa"/>
            <w:shd w:val="clear" w:color="auto" w:fill="F3F3F3"/>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CLÍNICA</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4,697</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0.030</w:t>
            </w:r>
          </w:p>
        </w:tc>
      </w:tr>
      <w:tr w:rsidR="00F638C1" w:rsidRPr="00A622A9">
        <w:trPr>
          <w:trHeight w:val="245"/>
          <w:tblCellSpacing w:w="20" w:type="dxa"/>
          <w:jc w:val="center"/>
        </w:trPr>
        <w:tc>
          <w:tcPr>
            <w:tcW w:w="1086"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GÉNERO</w:t>
            </w:r>
          </w:p>
        </w:tc>
        <w:tc>
          <w:tcPr>
            <w:tcW w:w="1040" w:type="dxa"/>
            <w:shd w:val="clear" w:color="auto" w:fill="F3F3F3"/>
            <w:vAlign w:val="center"/>
          </w:tcPr>
          <w:p w:rsidR="00F638C1" w:rsidRPr="00A622A9" w:rsidRDefault="00F638C1" w:rsidP="00F638C1">
            <w:pPr>
              <w:jc w:val="center"/>
              <w:rPr>
                <w:rFonts w:ascii="Arial" w:hAnsi="Arial" w:cs="Arial"/>
                <w:sz w:val="10"/>
                <w:szCs w:val="10"/>
              </w:rPr>
            </w:pPr>
            <w:r w:rsidRPr="00A622A9">
              <w:rPr>
                <w:rFonts w:ascii="Arial" w:hAnsi="Arial" w:cs="Arial"/>
                <w:sz w:val="10"/>
                <w:szCs w:val="10"/>
              </w:rPr>
              <w:t>INTERVALO</w:t>
            </w:r>
          </w:p>
          <w:p w:rsidR="00F638C1" w:rsidRPr="00A622A9" w:rsidRDefault="00F638C1" w:rsidP="00F638C1">
            <w:pPr>
              <w:jc w:val="center"/>
              <w:rPr>
                <w:rFonts w:ascii="Arial" w:hAnsi="Arial" w:cs="Arial"/>
                <w:sz w:val="10"/>
                <w:szCs w:val="10"/>
              </w:rPr>
            </w:pPr>
            <w:r w:rsidRPr="00A622A9">
              <w:rPr>
                <w:rFonts w:ascii="Arial" w:hAnsi="Arial" w:cs="Arial"/>
                <w:sz w:val="10"/>
                <w:szCs w:val="10"/>
              </w:rPr>
              <w:t>CLÍNICA</w:t>
            </w:r>
          </w:p>
        </w:tc>
        <w:tc>
          <w:tcPr>
            <w:tcW w:w="975" w:type="dxa"/>
            <w:shd w:val="clear" w:color="auto" w:fill="F3F3F3"/>
            <w:noWrap/>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6,388148</w:t>
            </w:r>
          </w:p>
        </w:tc>
        <w:tc>
          <w:tcPr>
            <w:tcW w:w="569" w:type="dxa"/>
            <w:shd w:val="clear" w:color="auto" w:fill="F3F3F3"/>
            <w:vAlign w:val="center"/>
          </w:tcPr>
          <w:p w:rsidR="00F638C1" w:rsidRPr="00A622A9" w:rsidRDefault="00F638C1" w:rsidP="00F638C1">
            <w:pPr>
              <w:jc w:val="center"/>
              <w:rPr>
                <w:rFonts w:ascii="Arial" w:hAnsi="Arial" w:cs="Arial"/>
                <w:sz w:val="12"/>
                <w:szCs w:val="12"/>
              </w:rPr>
            </w:pPr>
            <w:r w:rsidRPr="00A622A9">
              <w:rPr>
                <w:rFonts w:ascii="Arial" w:hAnsi="Arial" w:cs="Arial"/>
                <w:sz w:val="12"/>
                <w:szCs w:val="12"/>
              </w:rPr>
              <w:t>0.0114</w:t>
            </w:r>
          </w:p>
        </w:tc>
      </w:tr>
    </w:tbl>
    <w:p w:rsidR="00146519" w:rsidRPr="00A622A9" w:rsidRDefault="00146519" w:rsidP="00146519">
      <w:pPr>
        <w:pStyle w:val="NormalWeb"/>
        <w:spacing w:before="0" w:beforeAutospacing="0" w:after="0" w:afterAutospacing="0" w:line="140" w:lineRule="exact"/>
        <w:jc w:val="center"/>
        <w:rPr>
          <w:rFonts w:ascii="Arial" w:hAnsi="Arial" w:cs="Arial"/>
          <w:b/>
          <w:i/>
          <w:imprint/>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146519" w:rsidRPr="00A622A9" w:rsidRDefault="00146519" w:rsidP="00146519">
      <w:pPr>
        <w:pStyle w:val="NormalWeb"/>
        <w:spacing w:before="0" w:beforeAutospacing="0" w:after="0" w:afterAutospacing="0" w:line="140" w:lineRule="exact"/>
        <w:jc w:val="center"/>
        <w:rPr>
          <w:rFonts w:ascii="Arial" w:hAnsi="Arial" w:cs="Arial"/>
          <w:b/>
          <w:i/>
          <w:imprint/>
          <w:color w:val="auto"/>
          <w:sz w:val="8"/>
          <w:szCs w:val="8"/>
        </w:rPr>
      </w:pPr>
      <w:r w:rsidRPr="00A622A9">
        <w:rPr>
          <w:rFonts w:ascii="Arial" w:hAnsi="Arial" w:cs="Arial"/>
          <w:b/>
          <w:i/>
          <w:imprint/>
          <w:color w:val="auto"/>
          <w:sz w:val="8"/>
          <w:szCs w:val="8"/>
        </w:rPr>
        <w:t>Elaborado por: María Luisa Conforme Yagual</w:t>
      </w:r>
    </w:p>
    <w:p w:rsidR="00146519" w:rsidRPr="00A622A9" w:rsidRDefault="00146519" w:rsidP="00146519">
      <w:pPr>
        <w:pStyle w:val="NormalWeb"/>
        <w:spacing w:before="0" w:beforeAutospacing="0" w:after="0" w:afterAutospacing="0" w:line="140" w:lineRule="exact"/>
        <w:jc w:val="center"/>
        <w:rPr>
          <w:rFonts w:ascii="Arial" w:hAnsi="Arial" w:cs="Arial"/>
          <w:b/>
          <w:i/>
          <w:imprint/>
          <w:color w:val="auto"/>
          <w:sz w:val="8"/>
          <w:szCs w:val="8"/>
        </w:rPr>
      </w:pPr>
    </w:p>
    <w:p w:rsidR="00146519" w:rsidRPr="00A622A9" w:rsidRDefault="00146519" w:rsidP="00146519">
      <w:pPr>
        <w:pStyle w:val="NormalWeb"/>
        <w:spacing w:before="0" w:beforeAutospacing="0" w:after="0" w:afterAutospacing="0" w:line="160" w:lineRule="exact"/>
        <w:jc w:val="center"/>
        <w:rPr>
          <w:rFonts w:ascii="Arial" w:hAnsi="Arial" w:cs="Arial"/>
          <w:b/>
          <w:i/>
          <w:imprint/>
          <w:color w:val="auto"/>
          <w:sz w:val="8"/>
          <w:szCs w:val="8"/>
        </w:rPr>
      </w:pPr>
    </w:p>
    <w:p w:rsidR="00146519" w:rsidRPr="00A622A9" w:rsidRDefault="00146519" w:rsidP="00146519">
      <w:pPr>
        <w:pStyle w:val="NormalWeb"/>
        <w:spacing w:before="0" w:beforeAutospacing="0" w:after="0" w:afterAutospacing="0" w:line="160" w:lineRule="exact"/>
        <w:jc w:val="center"/>
        <w:rPr>
          <w:rFonts w:ascii="Arial" w:hAnsi="Arial" w:cs="Arial"/>
          <w:b/>
          <w:i/>
          <w:imprint/>
          <w:color w:val="auto"/>
          <w:sz w:val="8"/>
          <w:szCs w:val="8"/>
        </w:rPr>
      </w:pPr>
    </w:p>
    <w:p w:rsidR="00146519" w:rsidRPr="00A622A9" w:rsidRDefault="00146519" w:rsidP="00146519">
      <w:pPr>
        <w:pStyle w:val="NormalWeb"/>
        <w:spacing w:before="0" w:beforeAutospacing="0" w:after="0" w:afterAutospacing="0" w:line="160" w:lineRule="exact"/>
        <w:jc w:val="center"/>
        <w:rPr>
          <w:rFonts w:ascii="Arial" w:hAnsi="Arial" w:cs="Arial"/>
          <w:b/>
          <w:i/>
          <w:imprint/>
          <w:color w:val="auto"/>
          <w:sz w:val="8"/>
          <w:szCs w:val="8"/>
        </w:rPr>
      </w:pPr>
    </w:p>
    <w:p w:rsidR="00146519" w:rsidRPr="00A622A9" w:rsidRDefault="00146519" w:rsidP="00146519">
      <w:pPr>
        <w:pStyle w:val="NormalWeb"/>
        <w:spacing w:before="0" w:beforeAutospacing="0" w:after="0" w:afterAutospacing="0" w:line="240" w:lineRule="exact"/>
        <w:jc w:val="both"/>
        <w:rPr>
          <w:rFonts w:ascii="Arial" w:hAnsi="Arial" w:cs="Arial"/>
          <w:b/>
          <w:color w:val="auto"/>
          <w:sz w:val="18"/>
          <w:szCs w:val="18"/>
        </w:rPr>
      </w:pPr>
      <w:r w:rsidRPr="00A622A9">
        <w:rPr>
          <w:rFonts w:ascii="Arial" w:hAnsi="Arial" w:cs="Arial"/>
          <w:b/>
          <w:color w:val="auto"/>
          <w:sz w:val="18"/>
          <w:szCs w:val="18"/>
        </w:rPr>
        <w:t xml:space="preserve">7. </w:t>
      </w:r>
      <w:r w:rsidR="008071BF">
        <w:rPr>
          <w:rFonts w:ascii="Arial" w:hAnsi="Arial" w:cs="Arial"/>
          <w:b/>
          <w:color w:val="auto"/>
          <w:sz w:val="18"/>
          <w:szCs w:val="18"/>
        </w:rPr>
        <w:t xml:space="preserve">RESULTADOS OBTENIDOS EN LA </w:t>
      </w:r>
      <w:r w:rsidRPr="00A622A9">
        <w:rPr>
          <w:rFonts w:ascii="Arial" w:hAnsi="Arial" w:cs="Arial"/>
          <w:b/>
          <w:color w:val="auto"/>
          <w:sz w:val="18"/>
          <w:szCs w:val="18"/>
        </w:rPr>
        <w:t>REGRESIÓN LOGÍSTICA.</w:t>
      </w:r>
    </w:p>
    <w:p w:rsidR="00146519" w:rsidRPr="00A622A9" w:rsidRDefault="00146519" w:rsidP="00146519">
      <w:pPr>
        <w:pStyle w:val="NormalWeb"/>
        <w:spacing w:before="0" w:beforeAutospacing="0" w:after="0" w:afterAutospacing="0" w:line="240" w:lineRule="exact"/>
        <w:jc w:val="both"/>
        <w:rPr>
          <w:rFonts w:ascii="Arial" w:hAnsi="Arial" w:cs="Arial"/>
          <w:b/>
          <w:color w:val="auto"/>
          <w:sz w:val="18"/>
          <w:szCs w:val="18"/>
        </w:rPr>
      </w:pPr>
    </w:p>
    <w:p w:rsidR="00146519" w:rsidRPr="00A622A9" w:rsidRDefault="00146519" w:rsidP="00DF3FF2">
      <w:pPr>
        <w:jc w:val="both"/>
        <w:rPr>
          <w:rFonts w:ascii="Arial" w:hAnsi="Arial" w:cs="Arial"/>
          <w:sz w:val="18"/>
          <w:szCs w:val="18"/>
        </w:rPr>
      </w:pPr>
      <w:r w:rsidRPr="00A622A9">
        <w:rPr>
          <w:rFonts w:ascii="Arial" w:hAnsi="Arial" w:cs="Arial"/>
          <w:sz w:val="18"/>
          <w:szCs w:val="18"/>
        </w:rPr>
        <w:t>Las variables escogidas para el modelo de regresión fueron aquellas que resultaron no independientes en el análisis de contingencia. A continuación se detalla la codificación de las variables.</w:t>
      </w:r>
    </w:p>
    <w:p w:rsidR="00146519" w:rsidRPr="00A622A9" w:rsidRDefault="00146519" w:rsidP="00146519">
      <w:pPr>
        <w:jc w:val="both"/>
        <w:rPr>
          <w:rFonts w:ascii="Arial" w:hAnsi="Arial" w:cs="Arial"/>
          <w:sz w:val="18"/>
          <w:szCs w:val="18"/>
        </w:rPr>
      </w:pPr>
    </w:p>
    <w:p w:rsidR="00146519" w:rsidRPr="00A622A9" w:rsidRDefault="00146519" w:rsidP="00146519">
      <w:pPr>
        <w:numPr>
          <w:ilvl w:val="0"/>
          <w:numId w:val="1"/>
        </w:numPr>
        <w:tabs>
          <w:tab w:val="clear" w:pos="2662"/>
          <w:tab w:val="num" w:pos="360"/>
        </w:tabs>
        <w:ind w:left="360"/>
        <w:jc w:val="both"/>
        <w:rPr>
          <w:rFonts w:ascii="Arial" w:hAnsi="Arial" w:cs="Arial"/>
          <w:sz w:val="18"/>
          <w:szCs w:val="18"/>
        </w:rPr>
      </w:pPr>
      <w:r w:rsidRPr="00A622A9">
        <w:rPr>
          <w:rFonts w:ascii="Arial" w:hAnsi="Arial" w:cs="Arial"/>
          <w:b/>
          <w:sz w:val="18"/>
          <w:szCs w:val="18"/>
        </w:rPr>
        <w:t xml:space="preserve">Variable dependiente: </w:t>
      </w:r>
      <w:r w:rsidRPr="00A622A9">
        <w:rPr>
          <w:rFonts w:ascii="Arial" w:hAnsi="Arial" w:cs="Arial"/>
          <w:sz w:val="18"/>
          <w:szCs w:val="18"/>
        </w:rPr>
        <w:t>Retraso en el diagnóstico total de la tuberculosis  pulmonar.</w:t>
      </w:r>
    </w:p>
    <w:p w:rsidR="00146519" w:rsidRPr="00A622A9" w:rsidRDefault="00146519" w:rsidP="00146519">
      <w:pPr>
        <w:numPr>
          <w:ilvl w:val="1"/>
          <w:numId w:val="1"/>
        </w:numPr>
        <w:tabs>
          <w:tab w:val="clear" w:pos="1534"/>
          <w:tab w:val="num" w:pos="180"/>
        </w:tabs>
        <w:ind w:left="180" w:firstLine="0"/>
        <w:jc w:val="both"/>
        <w:rPr>
          <w:rFonts w:ascii="Arial" w:hAnsi="Arial" w:cs="Arial"/>
          <w:sz w:val="18"/>
          <w:szCs w:val="18"/>
        </w:rPr>
      </w:pPr>
      <w:r w:rsidRPr="00A622A9">
        <w:rPr>
          <w:rFonts w:ascii="Arial" w:hAnsi="Arial" w:cs="Arial"/>
          <w:sz w:val="18"/>
          <w:szCs w:val="18"/>
        </w:rPr>
        <w:t>No hay retraso se codifica con 0.</w:t>
      </w:r>
    </w:p>
    <w:p w:rsidR="00146519" w:rsidRPr="00A622A9" w:rsidRDefault="00146519" w:rsidP="00EE0941">
      <w:pPr>
        <w:numPr>
          <w:ilvl w:val="1"/>
          <w:numId w:val="1"/>
        </w:numPr>
        <w:tabs>
          <w:tab w:val="clear" w:pos="1534"/>
          <w:tab w:val="num" w:pos="180"/>
        </w:tabs>
        <w:ind w:left="180" w:firstLine="0"/>
        <w:jc w:val="both"/>
        <w:rPr>
          <w:rFonts w:ascii="Arial" w:hAnsi="Arial" w:cs="Arial"/>
          <w:sz w:val="18"/>
          <w:szCs w:val="18"/>
        </w:rPr>
      </w:pPr>
      <w:r w:rsidRPr="00A622A9">
        <w:rPr>
          <w:rFonts w:ascii="Arial" w:hAnsi="Arial" w:cs="Arial"/>
          <w:sz w:val="18"/>
          <w:szCs w:val="18"/>
        </w:rPr>
        <w:t xml:space="preserve">Si hay retraso se codifica como 1, es el </w:t>
      </w:r>
      <w:r w:rsidRPr="00A622A9">
        <w:rPr>
          <w:rFonts w:ascii="Arial" w:hAnsi="Arial" w:cs="Arial"/>
          <w:sz w:val="18"/>
          <w:szCs w:val="18"/>
        </w:rPr>
        <w:tab/>
        <w:t>suceso que se quiere detectar.</w:t>
      </w:r>
    </w:p>
    <w:p w:rsidR="00DF3FF2" w:rsidRPr="00A622A9" w:rsidRDefault="00DF3FF2" w:rsidP="00DF3FF2">
      <w:pPr>
        <w:ind w:left="180"/>
        <w:jc w:val="both"/>
        <w:rPr>
          <w:rFonts w:ascii="Arial" w:hAnsi="Arial" w:cs="Arial"/>
          <w:sz w:val="18"/>
          <w:szCs w:val="18"/>
        </w:rPr>
      </w:pPr>
    </w:p>
    <w:p w:rsidR="00146519" w:rsidRPr="00A622A9" w:rsidRDefault="00146519" w:rsidP="00146519">
      <w:pPr>
        <w:numPr>
          <w:ilvl w:val="0"/>
          <w:numId w:val="1"/>
        </w:numPr>
        <w:tabs>
          <w:tab w:val="clear" w:pos="2662"/>
          <w:tab w:val="num" w:pos="360"/>
        </w:tabs>
        <w:ind w:left="360"/>
        <w:jc w:val="both"/>
        <w:rPr>
          <w:rFonts w:ascii="Arial" w:hAnsi="Arial" w:cs="Arial"/>
          <w:sz w:val="18"/>
          <w:szCs w:val="18"/>
        </w:rPr>
      </w:pPr>
      <w:r w:rsidRPr="00A622A9">
        <w:rPr>
          <w:rFonts w:ascii="Arial" w:hAnsi="Arial" w:cs="Arial"/>
          <w:b/>
          <w:sz w:val="18"/>
          <w:szCs w:val="18"/>
        </w:rPr>
        <w:t xml:space="preserve">Variables Independientes: </w:t>
      </w:r>
    </w:p>
    <w:p w:rsidR="00146519" w:rsidRPr="00A622A9" w:rsidRDefault="00146519" w:rsidP="00146519">
      <w:pPr>
        <w:jc w:val="both"/>
        <w:rPr>
          <w:rFonts w:ascii="Arial" w:hAnsi="Arial" w:cs="Arial"/>
          <w:sz w:val="18"/>
          <w:szCs w:val="18"/>
        </w:rPr>
      </w:pPr>
    </w:p>
    <w:p w:rsidR="00146519" w:rsidRPr="00A622A9" w:rsidRDefault="00146519" w:rsidP="008A3041">
      <w:pPr>
        <w:numPr>
          <w:ilvl w:val="1"/>
          <w:numId w:val="1"/>
        </w:numPr>
        <w:tabs>
          <w:tab w:val="clear" w:pos="1534"/>
          <w:tab w:val="num" w:pos="0"/>
        </w:tabs>
        <w:ind w:left="0" w:firstLine="0"/>
        <w:jc w:val="both"/>
        <w:rPr>
          <w:rFonts w:ascii="Arial" w:hAnsi="Arial" w:cs="Arial"/>
          <w:i/>
          <w:sz w:val="18"/>
          <w:szCs w:val="18"/>
        </w:rPr>
      </w:pPr>
      <w:r w:rsidRPr="00A622A9">
        <w:rPr>
          <w:rFonts w:ascii="Arial" w:hAnsi="Arial" w:cs="Arial"/>
          <w:i/>
          <w:sz w:val="18"/>
          <w:szCs w:val="18"/>
        </w:rPr>
        <w:t>Género.</w:t>
      </w:r>
    </w:p>
    <w:p w:rsidR="00146519" w:rsidRPr="00A622A9" w:rsidRDefault="00146519" w:rsidP="008A3041">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Género Masculino se codifica como 0. </w:t>
      </w:r>
      <w:r w:rsidRPr="00A622A9">
        <w:rPr>
          <w:rFonts w:ascii="Arial" w:hAnsi="Arial" w:cs="Arial"/>
          <w:sz w:val="18"/>
          <w:szCs w:val="18"/>
        </w:rPr>
        <w:tab/>
        <w:t xml:space="preserve">No se considera como factor de riesgo.  </w:t>
      </w:r>
    </w:p>
    <w:p w:rsidR="00146519" w:rsidRPr="00A622A9" w:rsidRDefault="00146519" w:rsidP="008A3041">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Género Femenino se codifica como 1. </w:t>
      </w:r>
      <w:r w:rsidRPr="00A622A9">
        <w:rPr>
          <w:rFonts w:ascii="Arial" w:hAnsi="Arial" w:cs="Arial"/>
          <w:sz w:val="18"/>
          <w:szCs w:val="18"/>
        </w:rPr>
        <w:tab/>
        <w:t xml:space="preserve">Se considera como factor de riesgo. </w:t>
      </w:r>
    </w:p>
    <w:p w:rsidR="00146519" w:rsidRPr="00A622A9" w:rsidRDefault="00146519" w:rsidP="00146519">
      <w:pPr>
        <w:tabs>
          <w:tab w:val="num" w:pos="0"/>
        </w:tabs>
        <w:jc w:val="both"/>
        <w:rPr>
          <w:rFonts w:ascii="Arial" w:hAnsi="Arial" w:cs="Arial"/>
          <w:sz w:val="18"/>
          <w:szCs w:val="18"/>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rPr>
      </w:pPr>
      <w:r w:rsidRPr="00A622A9">
        <w:rPr>
          <w:rFonts w:ascii="Arial" w:hAnsi="Arial" w:cs="Arial"/>
          <w:i/>
          <w:sz w:val="18"/>
          <w:szCs w:val="18"/>
        </w:rPr>
        <w:t>Edad.</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Edad superior a 42.65 años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Edad menor o igual a 42.65 años  se codifica como 1. Se considera como  factor de riesgo </w:t>
      </w:r>
      <w:r w:rsidRPr="00A622A9">
        <w:rPr>
          <w:rFonts w:ascii="Arial" w:hAnsi="Arial" w:cs="Arial"/>
          <w:sz w:val="18"/>
          <w:szCs w:val="18"/>
        </w:rPr>
        <w:tab/>
      </w:r>
    </w:p>
    <w:p w:rsidR="00146519" w:rsidRPr="00A622A9" w:rsidRDefault="00146519" w:rsidP="00146519">
      <w:pPr>
        <w:tabs>
          <w:tab w:val="num" w:pos="0"/>
        </w:tabs>
        <w:jc w:val="both"/>
        <w:rPr>
          <w:rFonts w:ascii="Arial" w:hAnsi="Arial" w:cs="Arial"/>
          <w:i/>
          <w:sz w:val="18"/>
          <w:szCs w:val="18"/>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rPr>
      </w:pPr>
      <w:r w:rsidRPr="00A622A9">
        <w:rPr>
          <w:rFonts w:ascii="Arial" w:hAnsi="Arial" w:cs="Arial"/>
          <w:i/>
          <w:sz w:val="18"/>
          <w:szCs w:val="18"/>
        </w:rPr>
        <w:t>Nivel de instrucción.</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Nivel de Instrucción secundaria o superior,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Nivel de Instrucción primaria se codifica como 1. Se considera como factor de riesgo. </w:t>
      </w:r>
    </w:p>
    <w:p w:rsidR="00146519" w:rsidRPr="00A622A9" w:rsidRDefault="00146519" w:rsidP="00146519">
      <w:pPr>
        <w:tabs>
          <w:tab w:val="num" w:pos="0"/>
        </w:tabs>
        <w:jc w:val="both"/>
        <w:rPr>
          <w:rFonts w:ascii="Arial" w:hAnsi="Arial" w:cs="Arial"/>
          <w:i/>
          <w:sz w:val="18"/>
          <w:szCs w:val="18"/>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rPr>
      </w:pPr>
      <w:r w:rsidRPr="00A622A9">
        <w:rPr>
          <w:rFonts w:ascii="Arial" w:hAnsi="Arial" w:cs="Arial"/>
          <w:i/>
          <w:sz w:val="18"/>
          <w:szCs w:val="18"/>
        </w:rPr>
        <w:t>Cobertura por seguro médico.</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Existencia de cobertura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No existencia de cobertura se codifica como 1. Se considera como factor de riesgo. </w:t>
      </w:r>
    </w:p>
    <w:p w:rsidR="00146519" w:rsidRPr="00A622A9" w:rsidRDefault="00146519" w:rsidP="00146519">
      <w:pPr>
        <w:tabs>
          <w:tab w:val="num" w:pos="0"/>
        </w:tabs>
        <w:jc w:val="both"/>
        <w:rPr>
          <w:rFonts w:ascii="Arial" w:hAnsi="Arial" w:cs="Arial"/>
          <w:i/>
          <w:sz w:val="18"/>
          <w:szCs w:val="18"/>
          <w:lang w:val="pt-BR"/>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lang w:val="pt-BR"/>
        </w:rPr>
      </w:pPr>
      <w:r w:rsidRPr="00A622A9">
        <w:rPr>
          <w:rFonts w:ascii="Arial" w:hAnsi="Arial" w:cs="Arial"/>
          <w:i/>
          <w:sz w:val="18"/>
          <w:szCs w:val="18"/>
          <w:lang w:val="pt-BR"/>
        </w:rPr>
        <w:t>Consumo de Alcohol.</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No consumo de Alcohol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Consumo de Alcohol se codifica como 1. Se considera como factor de riesgo. </w:t>
      </w:r>
    </w:p>
    <w:p w:rsidR="00146519" w:rsidRPr="00A622A9" w:rsidRDefault="00146519" w:rsidP="00146519">
      <w:pPr>
        <w:tabs>
          <w:tab w:val="num" w:pos="0"/>
        </w:tabs>
        <w:jc w:val="both"/>
        <w:rPr>
          <w:rFonts w:ascii="Arial" w:hAnsi="Arial" w:cs="Arial"/>
          <w:i/>
          <w:sz w:val="18"/>
          <w:szCs w:val="18"/>
          <w:lang w:val="pt-BR"/>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rPr>
      </w:pPr>
      <w:r w:rsidRPr="00A622A9">
        <w:rPr>
          <w:rFonts w:ascii="Arial" w:hAnsi="Arial" w:cs="Arial"/>
          <w:i/>
          <w:sz w:val="18"/>
          <w:szCs w:val="18"/>
        </w:rPr>
        <w:t>Anomalías en la Auscultación Pulmonar.</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Ausencia de Anomalías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Presencia de anomalías se codifica como 1. Se considera como factor de riesgo. </w:t>
      </w:r>
    </w:p>
    <w:p w:rsidR="00146519" w:rsidRPr="00A622A9" w:rsidRDefault="00146519" w:rsidP="00146519">
      <w:pPr>
        <w:tabs>
          <w:tab w:val="num" w:pos="0"/>
        </w:tabs>
        <w:jc w:val="both"/>
        <w:rPr>
          <w:rFonts w:ascii="Arial" w:hAnsi="Arial" w:cs="Arial"/>
          <w:i/>
          <w:sz w:val="18"/>
          <w:szCs w:val="18"/>
          <w:lang w:val="pt-BR"/>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lang w:val="pt-BR"/>
        </w:rPr>
      </w:pPr>
      <w:r w:rsidRPr="00A622A9">
        <w:rPr>
          <w:rFonts w:ascii="Arial" w:hAnsi="Arial" w:cs="Arial"/>
          <w:i/>
          <w:sz w:val="18"/>
          <w:szCs w:val="18"/>
          <w:lang w:val="pt-BR"/>
        </w:rPr>
        <w:t>Hospitalizado para manejo tuberculoso.</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No hospitalizado para manejo tuberculoso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Hospitalizado para manejo tuberculoso se codifica como 1. Se considera como factor de riesgo. </w:t>
      </w:r>
    </w:p>
    <w:p w:rsidR="00146519" w:rsidRPr="00A622A9" w:rsidRDefault="00146519" w:rsidP="00146519">
      <w:pPr>
        <w:tabs>
          <w:tab w:val="num" w:pos="0"/>
        </w:tabs>
        <w:jc w:val="both"/>
        <w:rPr>
          <w:rFonts w:ascii="Arial" w:hAnsi="Arial" w:cs="Arial"/>
          <w:i/>
          <w:sz w:val="18"/>
          <w:szCs w:val="18"/>
          <w:lang w:val="pt-BR"/>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lang w:val="pt-BR"/>
        </w:rPr>
      </w:pPr>
      <w:r w:rsidRPr="00A622A9">
        <w:rPr>
          <w:rFonts w:ascii="Arial" w:hAnsi="Arial" w:cs="Arial"/>
          <w:i/>
          <w:sz w:val="18"/>
          <w:szCs w:val="18"/>
          <w:lang w:val="pt-BR"/>
        </w:rPr>
        <w:t>Fiebre.</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Ausencia de fiebre en la sintomatología del paciente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Presencia de fiebre en la sintomatología del paciente se codifica como 1. Se considera como   factor de riesgo. </w:t>
      </w:r>
    </w:p>
    <w:p w:rsidR="00146519" w:rsidRPr="00A622A9" w:rsidRDefault="00146519" w:rsidP="00146519">
      <w:pPr>
        <w:tabs>
          <w:tab w:val="num" w:pos="0"/>
        </w:tabs>
        <w:jc w:val="both"/>
        <w:rPr>
          <w:rFonts w:ascii="Arial" w:hAnsi="Arial" w:cs="Arial"/>
          <w:i/>
          <w:sz w:val="18"/>
          <w:szCs w:val="18"/>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lang w:val="pt-BR"/>
        </w:rPr>
      </w:pPr>
      <w:r w:rsidRPr="00A622A9">
        <w:rPr>
          <w:rFonts w:ascii="Arial" w:hAnsi="Arial" w:cs="Arial"/>
          <w:i/>
          <w:sz w:val="18"/>
          <w:szCs w:val="18"/>
          <w:lang w:val="pt-BR"/>
        </w:rPr>
        <w:t>Disnea.</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Ausencia de disnea  en la sintomatología del paciente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Presencia de disnea en la sintomatología del paciente se codifica como 1. Se considera como  factor de riesgo. </w:t>
      </w:r>
    </w:p>
    <w:p w:rsidR="00146519" w:rsidRPr="00A622A9" w:rsidRDefault="00146519" w:rsidP="00146519">
      <w:pPr>
        <w:tabs>
          <w:tab w:val="num" w:pos="0"/>
        </w:tabs>
        <w:jc w:val="both"/>
        <w:rPr>
          <w:rFonts w:ascii="Arial" w:hAnsi="Arial" w:cs="Arial"/>
          <w:i/>
          <w:sz w:val="18"/>
          <w:szCs w:val="18"/>
        </w:rPr>
      </w:pPr>
    </w:p>
    <w:p w:rsidR="00146519" w:rsidRPr="00A622A9" w:rsidRDefault="00146519" w:rsidP="00146519">
      <w:pPr>
        <w:numPr>
          <w:ilvl w:val="1"/>
          <w:numId w:val="1"/>
        </w:numPr>
        <w:tabs>
          <w:tab w:val="clear" w:pos="1534"/>
          <w:tab w:val="num" w:pos="0"/>
        </w:tabs>
        <w:ind w:left="0" w:firstLine="0"/>
        <w:jc w:val="both"/>
        <w:rPr>
          <w:rFonts w:ascii="Arial" w:hAnsi="Arial" w:cs="Arial"/>
          <w:i/>
          <w:sz w:val="18"/>
          <w:szCs w:val="18"/>
          <w:lang w:val="pt-BR"/>
        </w:rPr>
      </w:pPr>
      <w:r w:rsidRPr="00A622A9">
        <w:rPr>
          <w:rFonts w:ascii="Arial" w:hAnsi="Arial" w:cs="Arial"/>
          <w:i/>
          <w:sz w:val="18"/>
          <w:szCs w:val="18"/>
          <w:lang w:val="pt-BR"/>
        </w:rPr>
        <w:t>Cefalea.</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Ausencia de cefalea en la sintomatología del paciente se codifica como 0. No se considera como factor de riesgo.</w:t>
      </w:r>
      <w:r w:rsidRPr="00A622A9">
        <w:rPr>
          <w:rFonts w:ascii="Arial" w:hAnsi="Arial" w:cs="Arial"/>
          <w:sz w:val="18"/>
          <w:szCs w:val="18"/>
        </w:rPr>
        <w:tab/>
        <w:t xml:space="preserve">  </w:t>
      </w:r>
    </w:p>
    <w:p w:rsidR="00146519" w:rsidRPr="00A622A9" w:rsidRDefault="00146519" w:rsidP="00146519">
      <w:pPr>
        <w:numPr>
          <w:ilvl w:val="2"/>
          <w:numId w:val="1"/>
        </w:numPr>
        <w:tabs>
          <w:tab w:val="clear" w:pos="2160"/>
          <w:tab w:val="num" w:pos="180"/>
          <w:tab w:val="num" w:pos="360"/>
        </w:tabs>
        <w:ind w:left="360" w:firstLine="0"/>
        <w:jc w:val="both"/>
        <w:rPr>
          <w:rFonts w:ascii="Arial" w:hAnsi="Arial" w:cs="Arial"/>
          <w:sz w:val="18"/>
          <w:szCs w:val="18"/>
        </w:rPr>
      </w:pPr>
      <w:r w:rsidRPr="00A622A9">
        <w:rPr>
          <w:rFonts w:ascii="Arial" w:hAnsi="Arial" w:cs="Arial"/>
          <w:sz w:val="18"/>
          <w:szCs w:val="18"/>
        </w:rPr>
        <w:t xml:space="preserve">Presencia de cefalea en la sintomatología del paciente se codifica </w:t>
      </w:r>
      <w:r w:rsidRPr="00A622A9">
        <w:rPr>
          <w:rFonts w:ascii="Arial" w:hAnsi="Arial" w:cs="Arial"/>
          <w:sz w:val="18"/>
          <w:szCs w:val="18"/>
        </w:rPr>
        <w:lastRenderedPageBreak/>
        <w:t xml:space="preserve">como 1. Se considera como  factor de riesgo. </w:t>
      </w:r>
    </w:p>
    <w:p w:rsidR="00EE0941" w:rsidRPr="00A622A9" w:rsidRDefault="00EE0941" w:rsidP="00EE0941">
      <w:pPr>
        <w:rPr>
          <w:rFonts w:ascii="Arial" w:hAnsi="Arial" w:cs="Arial"/>
          <w:sz w:val="18"/>
          <w:szCs w:val="18"/>
        </w:rPr>
      </w:pPr>
    </w:p>
    <w:p w:rsidR="00EE0941" w:rsidRPr="00A622A9" w:rsidRDefault="00EE0941" w:rsidP="00EE0941">
      <w:pPr>
        <w:jc w:val="both"/>
        <w:rPr>
          <w:rFonts w:ascii="Arial" w:hAnsi="Arial" w:cs="Arial"/>
          <w:sz w:val="18"/>
          <w:szCs w:val="18"/>
        </w:rPr>
      </w:pPr>
      <w:r w:rsidRPr="00A622A9">
        <w:rPr>
          <w:rFonts w:ascii="Arial" w:hAnsi="Arial" w:cs="Arial"/>
          <w:sz w:val="18"/>
          <w:szCs w:val="18"/>
        </w:rPr>
        <w:t>Los parámetros  obtenidos en el modelo de  regresión logística están detallados en la tabla XIII</w:t>
      </w:r>
    </w:p>
    <w:p w:rsidR="00EE0941" w:rsidRPr="00A622A9" w:rsidRDefault="00EE0941" w:rsidP="00EE0941">
      <w:pPr>
        <w:tabs>
          <w:tab w:val="left" w:pos="0"/>
        </w:tabs>
        <w:spacing w:line="180" w:lineRule="exact"/>
        <w:jc w:val="center"/>
        <w:rPr>
          <w:rFonts w:ascii="Arial" w:hAnsi="Arial" w:cs="Arial"/>
          <w:b/>
          <w:i/>
          <w:noProof/>
          <w:sz w:val="14"/>
          <w:szCs w:val="14"/>
        </w:rPr>
      </w:pPr>
      <w:r w:rsidRPr="00A622A9">
        <w:rPr>
          <w:rFonts w:ascii="Arial" w:hAnsi="Arial" w:cs="Arial"/>
          <w:b/>
          <w:i/>
          <w:noProof/>
          <w:sz w:val="14"/>
          <w:szCs w:val="14"/>
        </w:rPr>
        <w:t>Tabla XIII</w:t>
      </w:r>
    </w:p>
    <w:p w:rsidR="00EE0941" w:rsidRPr="00A622A9" w:rsidRDefault="00EE0941" w:rsidP="00EE0941">
      <w:pPr>
        <w:tabs>
          <w:tab w:val="left" w:pos="0"/>
        </w:tabs>
        <w:spacing w:line="180" w:lineRule="exact"/>
        <w:jc w:val="center"/>
        <w:rPr>
          <w:rFonts w:ascii="Arial" w:hAnsi="Arial" w:cs="Arial"/>
          <w:b/>
          <w:i/>
          <w:noProof/>
          <w:sz w:val="14"/>
          <w:szCs w:val="14"/>
        </w:rPr>
      </w:pPr>
      <w:r w:rsidRPr="00A622A9">
        <w:rPr>
          <w:rFonts w:ascii="Arial" w:hAnsi="Arial" w:cs="Arial"/>
          <w:b/>
          <w:i/>
          <w:noProof/>
          <w:sz w:val="14"/>
          <w:szCs w:val="14"/>
        </w:rPr>
        <w:t>Resultados del Modelo de Regresión Logística -1</w:t>
      </w:r>
      <w:r w:rsidRPr="00A622A9">
        <w:rPr>
          <w:rFonts w:ascii="Trebuchet MS" w:hAnsi="Trebuchet MS" w:cs="Arial"/>
          <w:b/>
          <w:i/>
          <w:noProof/>
          <w:sz w:val="16"/>
          <w:szCs w:val="16"/>
        </w:rPr>
        <w:t>.</w:t>
      </w:r>
    </w:p>
    <w:tbl>
      <w:tblPr>
        <w:tblStyle w:val="Tablacontema"/>
        <w:tblW w:w="4259" w:type="dxa"/>
        <w:shd w:val="clear" w:color="auto" w:fill="F3F3F3"/>
        <w:tblLayout w:type="fixed"/>
        <w:tblLook w:val="0000"/>
      </w:tblPr>
      <w:tblGrid>
        <w:gridCol w:w="693"/>
        <w:gridCol w:w="451"/>
        <w:gridCol w:w="451"/>
        <w:gridCol w:w="526"/>
        <w:gridCol w:w="473"/>
        <w:gridCol w:w="465"/>
        <w:gridCol w:w="580"/>
        <w:gridCol w:w="620"/>
      </w:tblGrid>
      <w:tr w:rsidR="00B230EA" w:rsidRPr="00456904">
        <w:trPr>
          <w:trHeight w:val="174"/>
        </w:trPr>
        <w:tc>
          <w:tcPr>
            <w:tcW w:w="693" w:type="dxa"/>
            <w:vMerge w:val="restart"/>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FACTOR</w:t>
            </w:r>
          </w:p>
        </w:tc>
        <w:tc>
          <w:tcPr>
            <w:tcW w:w="3566" w:type="dxa"/>
            <w:gridSpan w:val="7"/>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PARÁMETROS</w:t>
            </w:r>
          </w:p>
        </w:tc>
      </w:tr>
      <w:tr w:rsidR="00B230EA" w:rsidRPr="00456904">
        <w:trPr>
          <w:trHeight w:val="126"/>
        </w:trPr>
        <w:tc>
          <w:tcPr>
            <w:tcW w:w="693"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451" w:type="dxa"/>
            <w:vMerge w:val="restart"/>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B</w:t>
            </w:r>
          </w:p>
        </w:tc>
        <w:tc>
          <w:tcPr>
            <w:tcW w:w="451" w:type="dxa"/>
            <w:vMerge w:val="restart"/>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ERROR TÍP.</w:t>
            </w:r>
          </w:p>
        </w:tc>
        <w:tc>
          <w:tcPr>
            <w:tcW w:w="526" w:type="dxa"/>
            <w:vMerge w:val="restart"/>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WALD</w:t>
            </w:r>
          </w:p>
        </w:tc>
        <w:tc>
          <w:tcPr>
            <w:tcW w:w="473" w:type="dxa"/>
            <w:vMerge w:val="restart"/>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VALOR P</w:t>
            </w:r>
          </w:p>
        </w:tc>
        <w:tc>
          <w:tcPr>
            <w:tcW w:w="465" w:type="dxa"/>
            <w:vMerge w:val="restart"/>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EXP(B)</w:t>
            </w:r>
          </w:p>
        </w:tc>
        <w:tc>
          <w:tcPr>
            <w:tcW w:w="1200" w:type="dxa"/>
            <w:gridSpan w:val="2"/>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INTERVALO DE CONFIANZA AL 95% PARA EXP(B)</w:t>
            </w:r>
          </w:p>
        </w:tc>
      </w:tr>
      <w:tr w:rsidR="008A3041" w:rsidRPr="00456904">
        <w:trPr>
          <w:trHeight w:val="152"/>
        </w:trPr>
        <w:tc>
          <w:tcPr>
            <w:tcW w:w="693"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451"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451"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526"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473"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465" w:type="dxa"/>
            <w:vMerge/>
            <w:shd w:val="clear" w:color="auto" w:fill="F3F3F3"/>
            <w:vAlign w:val="center"/>
          </w:tcPr>
          <w:p w:rsidR="00EE0941" w:rsidRPr="00456904" w:rsidRDefault="00EE0941" w:rsidP="00B230EA">
            <w:pPr>
              <w:jc w:val="center"/>
              <w:rPr>
                <w:rFonts w:ascii="Arial" w:hAnsi="Arial" w:cs="Arial"/>
                <w:b/>
                <w:i/>
                <w:sz w:val="6"/>
                <w:szCs w:val="6"/>
              </w:rPr>
            </w:pPr>
          </w:p>
        </w:tc>
        <w:tc>
          <w:tcPr>
            <w:tcW w:w="580"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LÍMITE INFERIOR</w:t>
            </w:r>
          </w:p>
        </w:tc>
        <w:tc>
          <w:tcPr>
            <w:tcW w:w="620"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LÍMITE SUPERIOR</w:t>
            </w:r>
          </w:p>
        </w:tc>
      </w:tr>
      <w:tr w:rsidR="008A3041" w:rsidRPr="00456904">
        <w:trPr>
          <w:trHeight w:val="309"/>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COBERTURA POR SEGURO MÉDICO</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1,96</w:t>
            </w:r>
          </w:p>
        </w:tc>
        <w:tc>
          <w:tcPr>
            <w:tcW w:w="451"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0,63</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9,71</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0,002</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7,107</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2,070</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24,394</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GENERO</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-0,92</w:t>
            </w:r>
          </w:p>
        </w:tc>
        <w:tc>
          <w:tcPr>
            <w:tcW w:w="451"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0,65</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2,01</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0,157</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0,395</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0,109</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1,427</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EDAD</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1,12</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0,66</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2,88</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0,090</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3,087</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0,840</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11,349</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NIVEL DE INSTRUCCIÓN</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-0,21</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0,80</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0,07</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0,787</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0,805</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0,166</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3,892</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CONSUMO DE ALCOHOL</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-1,47</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0,67</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4,76</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0,029</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0,229</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0,061</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0,860</w:t>
            </w:r>
          </w:p>
        </w:tc>
      </w:tr>
      <w:tr w:rsidR="008A3041" w:rsidRPr="00456904">
        <w:trPr>
          <w:trHeight w:val="174"/>
        </w:trPr>
        <w:tc>
          <w:tcPr>
            <w:tcW w:w="693" w:type="dxa"/>
            <w:shd w:val="clear" w:color="auto" w:fill="F3F3F3"/>
            <w:vAlign w:val="center"/>
          </w:tcPr>
          <w:p w:rsidR="00EE0941" w:rsidRPr="00456904" w:rsidRDefault="00B230EA" w:rsidP="00B230EA">
            <w:pPr>
              <w:jc w:val="center"/>
              <w:rPr>
                <w:rFonts w:ascii="Arial" w:hAnsi="Arial" w:cs="Arial"/>
                <w:b/>
                <w:i/>
                <w:sz w:val="6"/>
                <w:szCs w:val="6"/>
              </w:rPr>
            </w:pPr>
            <w:r w:rsidRPr="00456904">
              <w:rPr>
                <w:rFonts w:ascii="Arial" w:hAnsi="Arial" w:cs="Arial"/>
                <w:b/>
                <w:i/>
                <w:sz w:val="6"/>
                <w:szCs w:val="6"/>
              </w:rPr>
              <w:t>HOSPITALIZA</w:t>
            </w:r>
            <w:r w:rsidR="00456904" w:rsidRPr="00456904">
              <w:rPr>
                <w:rFonts w:ascii="Arial" w:hAnsi="Arial" w:cs="Arial"/>
                <w:b/>
                <w:i/>
                <w:sz w:val="6"/>
                <w:szCs w:val="6"/>
              </w:rPr>
              <w:t>D</w:t>
            </w:r>
            <w:r w:rsidRPr="00456904">
              <w:rPr>
                <w:rFonts w:ascii="Arial" w:hAnsi="Arial" w:cs="Arial"/>
                <w:b/>
                <w:i/>
                <w:sz w:val="6"/>
                <w:szCs w:val="6"/>
              </w:rPr>
              <w:t>O</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1,62</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0,75</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4,62</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0,032</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5,098</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1,154</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22,512</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FIEBRE</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0,05</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0,58</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0,01</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0,925</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0,947</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0,303</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2,963</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CEFALEA</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-0,12</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0,69</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0,03</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0,854</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0,880</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0,225</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3,434</w:t>
            </w:r>
          </w:p>
        </w:tc>
      </w:tr>
      <w:tr w:rsidR="008A3041" w:rsidRPr="00456904">
        <w:trPr>
          <w:trHeight w:val="174"/>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DISNEA</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0,27</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0,60</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0,21</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0,650</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1,315</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0,403</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4,290</w:t>
            </w:r>
          </w:p>
        </w:tc>
      </w:tr>
      <w:tr w:rsidR="008A3041" w:rsidRPr="00456904">
        <w:trPr>
          <w:trHeight w:val="462"/>
        </w:trPr>
        <w:tc>
          <w:tcPr>
            <w:tcW w:w="693" w:type="dxa"/>
            <w:shd w:val="clear" w:color="auto" w:fill="F3F3F3"/>
            <w:vAlign w:val="center"/>
          </w:tcPr>
          <w:p w:rsidR="00EE0941" w:rsidRPr="00456904" w:rsidRDefault="00EE0941" w:rsidP="00B230EA">
            <w:pPr>
              <w:jc w:val="center"/>
              <w:rPr>
                <w:rFonts w:ascii="Arial" w:hAnsi="Arial" w:cs="Arial"/>
                <w:b/>
                <w:i/>
                <w:sz w:val="6"/>
                <w:szCs w:val="6"/>
              </w:rPr>
            </w:pPr>
            <w:r w:rsidRPr="00456904">
              <w:rPr>
                <w:rFonts w:ascii="Arial" w:hAnsi="Arial" w:cs="Arial"/>
                <w:b/>
                <w:i/>
                <w:sz w:val="6"/>
                <w:szCs w:val="6"/>
              </w:rPr>
              <w:t>PRESENCIA DE ANOMALÍAS EN LA AUSCULTACIÓN PULMONAR</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1,63</w:t>
            </w:r>
          </w:p>
        </w:tc>
        <w:tc>
          <w:tcPr>
            <w:tcW w:w="451"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0,83</w:t>
            </w:r>
          </w:p>
        </w:tc>
        <w:tc>
          <w:tcPr>
            <w:tcW w:w="526" w:type="dxa"/>
            <w:shd w:val="clear" w:color="auto" w:fill="F3F3F3"/>
            <w:vAlign w:val="center"/>
          </w:tcPr>
          <w:p w:rsidR="00EE0941" w:rsidRPr="00456904" w:rsidRDefault="008A3041" w:rsidP="00B230EA">
            <w:pPr>
              <w:jc w:val="center"/>
              <w:rPr>
                <w:rFonts w:ascii="Arial" w:hAnsi="Arial" w:cs="Arial"/>
                <w:sz w:val="6"/>
                <w:szCs w:val="6"/>
              </w:rPr>
            </w:pPr>
            <w:r w:rsidRPr="00456904">
              <w:rPr>
                <w:rFonts w:ascii="Arial" w:hAnsi="Arial" w:cs="Arial"/>
                <w:sz w:val="6"/>
                <w:szCs w:val="6"/>
              </w:rPr>
              <w:t>3,89</w:t>
            </w:r>
          </w:p>
        </w:tc>
        <w:tc>
          <w:tcPr>
            <w:tcW w:w="473"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0,048</w:t>
            </w:r>
          </w:p>
        </w:tc>
        <w:tc>
          <w:tcPr>
            <w:tcW w:w="465"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5,151</w:t>
            </w:r>
          </w:p>
        </w:tc>
        <w:tc>
          <w:tcPr>
            <w:tcW w:w="58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1,011</w:t>
            </w:r>
          </w:p>
        </w:tc>
        <w:tc>
          <w:tcPr>
            <w:tcW w:w="620" w:type="dxa"/>
            <w:shd w:val="clear" w:color="auto" w:fill="F3F3F3"/>
            <w:vAlign w:val="center"/>
          </w:tcPr>
          <w:p w:rsidR="00EE0941" w:rsidRPr="00456904" w:rsidRDefault="00EE0941" w:rsidP="00B230EA">
            <w:pPr>
              <w:jc w:val="center"/>
              <w:rPr>
                <w:rFonts w:ascii="Arial" w:hAnsi="Arial" w:cs="Arial"/>
                <w:sz w:val="6"/>
                <w:szCs w:val="6"/>
              </w:rPr>
            </w:pPr>
            <w:r w:rsidRPr="00456904">
              <w:rPr>
                <w:rFonts w:ascii="Arial" w:hAnsi="Arial" w:cs="Arial"/>
                <w:sz w:val="6"/>
                <w:szCs w:val="6"/>
              </w:rPr>
              <w:t>26,242</w:t>
            </w:r>
          </w:p>
        </w:tc>
      </w:tr>
    </w:tbl>
    <w:p w:rsidR="00EE0941" w:rsidRPr="00A622A9" w:rsidRDefault="00EE0941" w:rsidP="00EE0941">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Fuente: Hospital de División Regional de la Segunda Zona Militar  de Guayaquil- Ecuador</w:t>
      </w:r>
    </w:p>
    <w:p w:rsidR="00EE0941" w:rsidRPr="00A622A9" w:rsidRDefault="00EE0941" w:rsidP="00EE0941">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Elaborado por: María Luisa Conforme Yagual</w:t>
      </w:r>
    </w:p>
    <w:p w:rsidR="00146519" w:rsidRPr="00A622A9" w:rsidRDefault="00146519" w:rsidP="00146519">
      <w:pPr>
        <w:pStyle w:val="NormalWeb"/>
        <w:spacing w:before="0" w:beforeAutospacing="0" w:after="0" w:afterAutospacing="0" w:line="240" w:lineRule="exact"/>
        <w:jc w:val="both"/>
        <w:rPr>
          <w:rFonts w:ascii="Arial" w:hAnsi="Arial" w:cs="Arial"/>
          <w:b/>
          <w:color w:val="auto"/>
          <w:sz w:val="18"/>
          <w:szCs w:val="18"/>
        </w:rPr>
      </w:pPr>
    </w:p>
    <w:p w:rsidR="00EE0941" w:rsidRPr="00A622A9" w:rsidRDefault="00EE0941" w:rsidP="00EE0941">
      <w:pPr>
        <w:spacing w:line="240" w:lineRule="exact"/>
        <w:jc w:val="both"/>
        <w:rPr>
          <w:rFonts w:ascii="Arial" w:hAnsi="Arial" w:cs="Arial"/>
          <w:sz w:val="18"/>
          <w:szCs w:val="18"/>
        </w:rPr>
      </w:pPr>
      <w:r w:rsidRPr="00A622A9">
        <w:rPr>
          <w:rFonts w:ascii="Arial" w:hAnsi="Arial" w:cs="Arial"/>
          <w:sz w:val="18"/>
          <w:szCs w:val="18"/>
        </w:rPr>
        <w:t>Al observar los intervalos de confianza para el Exp (B), se aprecia que existen variables que no contienen al número 1 y que por lo tanto son de más interés en el modelo que las otras. Por lo que el modelo fue nuevamente calculado solamente incluyendo a aquellas variables significativas.  Los resultados se presentan a continuación.</w:t>
      </w:r>
    </w:p>
    <w:p w:rsidR="00B230EA" w:rsidRPr="00A622A9" w:rsidRDefault="00B230EA" w:rsidP="00B230EA">
      <w:pPr>
        <w:tabs>
          <w:tab w:val="left" w:pos="0"/>
        </w:tabs>
        <w:spacing w:line="180" w:lineRule="exact"/>
        <w:jc w:val="center"/>
        <w:rPr>
          <w:rFonts w:ascii="Arial" w:hAnsi="Arial" w:cs="Arial"/>
          <w:b/>
          <w:i/>
          <w:noProof/>
          <w:sz w:val="14"/>
          <w:szCs w:val="14"/>
        </w:rPr>
      </w:pPr>
      <w:r w:rsidRPr="00A622A9">
        <w:rPr>
          <w:rFonts w:ascii="Arial" w:hAnsi="Arial" w:cs="Arial"/>
          <w:b/>
          <w:i/>
          <w:noProof/>
          <w:sz w:val="14"/>
          <w:szCs w:val="14"/>
        </w:rPr>
        <w:t>Tabla XIV</w:t>
      </w:r>
    </w:p>
    <w:p w:rsidR="00B230EA" w:rsidRPr="00A622A9" w:rsidRDefault="00B230EA" w:rsidP="00B230EA">
      <w:pPr>
        <w:tabs>
          <w:tab w:val="left" w:pos="0"/>
        </w:tabs>
        <w:spacing w:line="180" w:lineRule="exact"/>
        <w:jc w:val="center"/>
        <w:rPr>
          <w:rFonts w:ascii="Arial" w:hAnsi="Arial" w:cs="Arial"/>
          <w:b/>
          <w:i/>
          <w:noProof/>
          <w:sz w:val="14"/>
          <w:szCs w:val="14"/>
        </w:rPr>
      </w:pPr>
      <w:r w:rsidRPr="00A622A9">
        <w:rPr>
          <w:rFonts w:ascii="Arial" w:hAnsi="Arial" w:cs="Arial"/>
          <w:b/>
          <w:i/>
          <w:noProof/>
          <w:sz w:val="14"/>
          <w:szCs w:val="14"/>
        </w:rPr>
        <w:t>Resultados del Modelo de Regresión Logística - 2.</w:t>
      </w:r>
    </w:p>
    <w:tbl>
      <w:tblPr>
        <w:tblStyle w:val="Tablaprofesional"/>
        <w:tblW w:w="4123" w:type="dxa"/>
        <w:shd w:val="clear" w:color="auto" w:fill="F3F3F3"/>
        <w:tblLook w:val="0000"/>
      </w:tblPr>
      <w:tblGrid>
        <w:gridCol w:w="788"/>
        <w:gridCol w:w="392"/>
        <w:gridCol w:w="469"/>
        <w:gridCol w:w="426"/>
        <w:gridCol w:w="461"/>
        <w:gridCol w:w="454"/>
        <w:gridCol w:w="551"/>
        <w:gridCol w:w="582"/>
      </w:tblGrid>
      <w:tr w:rsidR="00B230EA" w:rsidRPr="00A622A9">
        <w:trPr>
          <w:trHeight w:val="274"/>
        </w:trPr>
        <w:tc>
          <w:tcPr>
            <w:tcW w:w="788" w:type="dxa"/>
            <w:vMerge w:val="restart"/>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VARIABLE INDEPENDIENTE</w:t>
            </w:r>
          </w:p>
        </w:tc>
        <w:tc>
          <w:tcPr>
            <w:tcW w:w="3335" w:type="dxa"/>
            <w:gridSpan w:val="7"/>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PARÁMETROS</w:t>
            </w:r>
          </w:p>
        </w:tc>
      </w:tr>
      <w:tr w:rsidR="00B230EA" w:rsidRPr="00A622A9">
        <w:trPr>
          <w:trHeight w:val="274"/>
        </w:trPr>
        <w:tc>
          <w:tcPr>
            <w:tcW w:w="788"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392" w:type="dxa"/>
            <w:vMerge w:val="restart"/>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B</w:t>
            </w:r>
          </w:p>
        </w:tc>
        <w:tc>
          <w:tcPr>
            <w:tcW w:w="469" w:type="dxa"/>
            <w:vMerge w:val="restart"/>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ERROR TÍP.</w:t>
            </w:r>
          </w:p>
        </w:tc>
        <w:tc>
          <w:tcPr>
            <w:tcW w:w="426" w:type="dxa"/>
            <w:vMerge w:val="restart"/>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WALD</w:t>
            </w:r>
          </w:p>
        </w:tc>
        <w:tc>
          <w:tcPr>
            <w:tcW w:w="461" w:type="dxa"/>
            <w:vMerge w:val="restart"/>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VALOR</w:t>
            </w:r>
          </w:p>
          <w:p w:rsidR="00B230EA" w:rsidRPr="00A622A9" w:rsidRDefault="00B230EA" w:rsidP="00B230EA">
            <w:pPr>
              <w:jc w:val="center"/>
              <w:rPr>
                <w:rFonts w:ascii="Arial" w:hAnsi="Arial" w:cs="Arial"/>
                <w:b/>
                <w:i/>
                <w:sz w:val="7"/>
                <w:szCs w:val="7"/>
              </w:rPr>
            </w:pPr>
            <w:r w:rsidRPr="00A622A9">
              <w:rPr>
                <w:rFonts w:ascii="Arial" w:hAnsi="Arial" w:cs="Arial"/>
                <w:b/>
                <w:i/>
                <w:sz w:val="7"/>
                <w:szCs w:val="7"/>
              </w:rPr>
              <w:t>P</w:t>
            </w:r>
          </w:p>
        </w:tc>
        <w:tc>
          <w:tcPr>
            <w:tcW w:w="454" w:type="dxa"/>
            <w:vMerge w:val="restart"/>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EXP(B)</w:t>
            </w:r>
          </w:p>
        </w:tc>
        <w:tc>
          <w:tcPr>
            <w:tcW w:w="1133" w:type="dxa"/>
            <w:gridSpan w:val="2"/>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INTERVALO DE CONFIANZA AL 95% PARA EXP(B)</w:t>
            </w:r>
          </w:p>
        </w:tc>
      </w:tr>
      <w:tr w:rsidR="00B230EA" w:rsidRPr="00A622A9">
        <w:trPr>
          <w:trHeight w:val="548"/>
        </w:trPr>
        <w:tc>
          <w:tcPr>
            <w:tcW w:w="788"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392"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469"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426"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461"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454" w:type="dxa"/>
            <w:vMerge/>
            <w:shd w:val="clear" w:color="auto" w:fill="F3F3F3"/>
            <w:vAlign w:val="center"/>
          </w:tcPr>
          <w:p w:rsidR="00B230EA" w:rsidRPr="00A622A9" w:rsidRDefault="00B230EA" w:rsidP="00B230EA">
            <w:pPr>
              <w:jc w:val="center"/>
              <w:rPr>
                <w:rFonts w:ascii="Arial" w:hAnsi="Arial" w:cs="Arial"/>
                <w:b/>
                <w:i/>
                <w:sz w:val="7"/>
                <w:szCs w:val="7"/>
              </w:rPr>
            </w:pPr>
          </w:p>
        </w:tc>
        <w:tc>
          <w:tcPr>
            <w:tcW w:w="551" w:type="dxa"/>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LÍMITE INFERIOR</w:t>
            </w:r>
          </w:p>
        </w:tc>
        <w:tc>
          <w:tcPr>
            <w:tcW w:w="582" w:type="dxa"/>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LÍMITE SUPERIOR</w:t>
            </w:r>
          </w:p>
        </w:tc>
      </w:tr>
      <w:tr w:rsidR="00B230EA" w:rsidRPr="00A622A9">
        <w:trPr>
          <w:trHeight w:val="484"/>
        </w:trPr>
        <w:tc>
          <w:tcPr>
            <w:tcW w:w="788" w:type="dxa"/>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COBERTURA POR SEGURO MÉDICO</w:t>
            </w:r>
          </w:p>
        </w:tc>
        <w:tc>
          <w:tcPr>
            <w:tcW w:w="39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1,658</w:t>
            </w:r>
          </w:p>
        </w:tc>
        <w:tc>
          <w:tcPr>
            <w:tcW w:w="469"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0,565</w:t>
            </w:r>
          </w:p>
        </w:tc>
        <w:tc>
          <w:tcPr>
            <w:tcW w:w="426"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8,622</w:t>
            </w:r>
          </w:p>
        </w:tc>
        <w:tc>
          <w:tcPr>
            <w:tcW w:w="46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0,003</w:t>
            </w:r>
          </w:p>
        </w:tc>
        <w:tc>
          <w:tcPr>
            <w:tcW w:w="454"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5,247</w:t>
            </w:r>
          </w:p>
        </w:tc>
        <w:tc>
          <w:tcPr>
            <w:tcW w:w="55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1,735</w:t>
            </w:r>
          </w:p>
        </w:tc>
        <w:tc>
          <w:tcPr>
            <w:tcW w:w="58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15,865</w:t>
            </w:r>
          </w:p>
        </w:tc>
      </w:tr>
      <w:tr w:rsidR="00B230EA" w:rsidRPr="00A622A9">
        <w:trPr>
          <w:trHeight w:val="274"/>
        </w:trPr>
        <w:tc>
          <w:tcPr>
            <w:tcW w:w="788" w:type="dxa"/>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CONSUMO DE ALCOHOL</w:t>
            </w:r>
          </w:p>
        </w:tc>
        <w:tc>
          <w:tcPr>
            <w:tcW w:w="39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-0,88</w:t>
            </w:r>
          </w:p>
        </w:tc>
        <w:tc>
          <w:tcPr>
            <w:tcW w:w="469"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0,522</w:t>
            </w:r>
          </w:p>
        </w:tc>
        <w:tc>
          <w:tcPr>
            <w:tcW w:w="426"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2,859</w:t>
            </w:r>
          </w:p>
        </w:tc>
        <w:tc>
          <w:tcPr>
            <w:tcW w:w="46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0,091</w:t>
            </w:r>
          </w:p>
        </w:tc>
        <w:tc>
          <w:tcPr>
            <w:tcW w:w="454"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0,414</w:t>
            </w:r>
          </w:p>
        </w:tc>
        <w:tc>
          <w:tcPr>
            <w:tcW w:w="55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0,149</w:t>
            </w:r>
          </w:p>
        </w:tc>
        <w:tc>
          <w:tcPr>
            <w:tcW w:w="58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1,151</w:t>
            </w:r>
          </w:p>
        </w:tc>
      </w:tr>
      <w:tr w:rsidR="00B230EA" w:rsidRPr="00A622A9">
        <w:trPr>
          <w:trHeight w:val="274"/>
        </w:trPr>
        <w:tc>
          <w:tcPr>
            <w:tcW w:w="788" w:type="dxa"/>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HOSPITALIZADO</w:t>
            </w:r>
          </w:p>
        </w:tc>
        <w:tc>
          <w:tcPr>
            <w:tcW w:w="39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1,891</w:t>
            </w:r>
          </w:p>
        </w:tc>
        <w:tc>
          <w:tcPr>
            <w:tcW w:w="469"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0,638</w:t>
            </w:r>
          </w:p>
        </w:tc>
        <w:tc>
          <w:tcPr>
            <w:tcW w:w="426"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8,778</w:t>
            </w:r>
          </w:p>
        </w:tc>
        <w:tc>
          <w:tcPr>
            <w:tcW w:w="46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0,003</w:t>
            </w:r>
          </w:p>
        </w:tc>
        <w:tc>
          <w:tcPr>
            <w:tcW w:w="454"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6,628</w:t>
            </w:r>
          </w:p>
        </w:tc>
        <w:tc>
          <w:tcPr>
            <w:tcW w:w="55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1,897</w:t>
            </w:r>
          </w:p>
        </w:tc>
        <w:tc>
          <w:tcPr>
            <w:tcW w:w="58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23,161</w:t>
            </w:r>
          </w:p>
        </w:tc>
      </w:tr>
      <w:tr w:rsidR="00B230EA" w:rsidRPr="00A622A9">
        <w:trPr>
          <w:trHeight w:val="534"/>
        </w:trPr>
        <w:tc>
          <w:tcPr>
            <w:tcW w:w="788" w:type="dxa"/>
            <w:shd w:val="clear" w:color="auto" w:fill="F3F3F3"/>
            <w:vAlign w:val="center"/>
          </w:tcPr>
          <w:p w:rsidR="00B230EA" w:rsidRPr="00A622A9" w:rsidRDefault="00B230EA" w:rsidP="00B230EA">
            <w:pPr>
              <w:jc w:val="center"/>
              <w:rPr>
                <w:rFonts w:ascii="Arial" w:hAnsi="Arial" w:cs="Arial"/>
                <w:b/>
                <w:i/>
                <w:sz w:val="7"/>
                <w:szCs w:val="7"/>
              </w:rPr>
            </w:pPr>
            <w:r w:rsidRPr="00A622A9">
              <w:rPr>
                <w:rFonts w:ascii="Arial" w:hAnsi="Arial" w:cs="Arial"/>
                <w:b/>
                <w:i/>
                <w:sz w:val="7"/>
                <w:szCs w:val="7"/>
              </w:rPr>
              <w:t>PRESENCIA DE ANOMALÍAS EN LA AUSCULTACIÓN PULMONAR</w:t>
            </w:r>
          </w:p>
        </w:tc>
        <w:tc>
          <w:tcPr>
            <w:tcW w:w="39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1,175</w:t>
            </w:r>
          </w:p>
        </w:tc>
        <w:tc>
          <w:tcPr>
            <w:tcW w:w="469"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0,765</w:t>
            </w:r>
          </w:p>
        </w:tc>
        <w:tc>
          <w:tcPr>
            <w:tcW w:w="426"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2,361</w:t>
            </w:r>
          </w:p>
        </w:tc>
        <w:tc>
          <w:tcPr>
            <w:tcW w:w="46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0,124</w:t>
            </w:r>
          </w:p>
        </w:tc>
        <w:tc>
          <w:tcPr>
            <w:tcW w:w="454"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3,237</w:t>
            </w:r>
          </w:p>
        </w:tc>
        <w:tc>
          <w:tcPr>
            <w:tcW w:w="551"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0,723</w:t>
            </w:r>
          </w:p>
        </w:tc>
        <w:tc>
          <w:tcPr>
            <w:tcW w:w="582" w:type="dxa"/>
            <w:shd w:val="clear" w:color="auto" w:fill="F3F3F3"/>
            <w:noWrap/>
            <w:vAlign w:val="center"/>
          </w:tcPr>
          <w:p w:rsidR="00B230EA" w:rsidRPr="00A622A9" w:rsidRDefault="00B230EA" w:rsidP="00B230EA">
            <w:pPr>
              <w:jc w:val="center"/>
              <w:rPr>
                <w:rFonts w:ascii="Arial" w:hAnsi="Arial" w:cs="Arial"/>
                <w:b/>
                <w:sz w:val="7"/>
                <w:szCs w:val="7"/>
              </w:rPr>
            </w:pPr>
            <w:r w:rsidRPr="00A622A9">
              <w:rPr>
                <w:rFonts w:ascii="Arial" w:hAnsi="Arial" w:cs="Arial"/>
                <w:b/>
                <w:sz w:val="7"/>
                <w:szCs w:val="7"/>
              </w:rPr>
              <w:t>14,485</w:t>
            </w:r>
          </w:p>
        </w:tc>
      </w:tr>
    </w:tbl>
    <w:p w:rsidR="00456904" w:rsidRDefault="00456904" w:rsidP="00B230EA">
      <w:pPr>
        <w:jc w:val="both"/>
        <w:rPr>
          <w:rFonts w:ascii="Arial" w:hAnsi="Arial" w:cs="Arial"/>
          <w:sz w:val="18"/>
          <w:szCs w:val="18"/>
        </w:rPr>
      </w:pPr>
    </w:p>
    <w:p w:rsidR="00B230EA" w:rsidRPr="00A622A9" w:rsidRDefault="00B230EA" w:rsidP="00B230EA">
      <w:pPr>
        <w:jc w:val="both"/>
        <w:rPr>
          <w:rFonts w:ascii="Arial" w:hAnsi="Arial" w:cs="Arial"/>
          <w:sz w:val="18"/>
          <w:szCs w:val="18"/>
        </w:rPr>
      </w:pPr>
      <w:r w:rsidRPr="00A622A9">
        <w:rPr>
          <w:rFonts w:ascii="Arial" w:hAnsi="Arial" w:cs="Arial"/>
          <w:sz w:val="18"/>
          <w:szCs w:val="18"/>
        </w:rPr>
        <w:tab/>
        <w:t>Nuevamente se observa que hay variables que no son significativas, las cuales son Consumo de alcohol y Presencia de Anomalías en la Auscultación Pulmonar.   El modelo será calculado una vez más, incluyendo tan sólo a las dos variables restantes los resultados son expuestos en la siguiente tabla</w:t>
      </w:r>
    </w:p>
    <w:p w:rsidR="001D56F8" w:rsidRPr="00A622A9" w:rsidRDefault="001D56F8" w:rsidP="001D56F8">
      <w:pPr>
        <w:tabs>
          <w:tab w:val="left" w:pos="0"/>
        </w:tabs>
        <w:spacing w:line="180" w:lineRule="exact"/>
        <w:jc w:val="center"/>
        <w:rPr>
          <w:rFonts w:ascii="Trebuchet MS" w:hAnsi="Trebuchet MS" w:cs="Arial"/>
          <w:b/>
          <w:i/>
          <w:imprint/>
          <w:sz w:val="16"/>
          <w:szCs w:val="16"/>
        </w:rPr>
      </w:pPr>
    </w:p>
    <w:p w:rsidR="001D56F8" w:rsidRPr="00A622A9" w:rsidRDefault="001D56F8" w:rsidP="001D56F8">
      <w:pPr>
        <w:tabs>
          <w:tab w:val="left" w:pos="0"/>
        </w:tabs>
        <w:spacing w:line="180" w:lineRule="exact"/>
        <w:jc w:val="center"/>
        <w:rPr>
          <w:rFonts w:ascii="Arial" w:hAnsi="Arial" w:cs="Arial"/>
          <w:b/>
          <w:i/>
          <w:noProof/>
          <w:sz w:val="14"/>
          <w:szCs w:val="14"/>
        </w:rPr>
      </w:pPr>
      <w:r w:rsidRPr="00A622A9">
        <w:rPr>
          <w:rFonts w:ascii="Arial" w:hAnsi="Arial" w:cs="Arial"/>
          <w:b/>
          <w:i/>
          <w:noProof/>
          <w:sz w:val="14"/>
          <w:szCs w:val="14"/>
        </w:rPr>
        <w:t>Tabla XV</w:t>
      </w:r>
    </w:p>
    <w:p w:rsidR="001D56F8" w:rsidRPr="00A622A9" w:rsidRDefault="001D56F8" w:rsidP="001D56F8">
      <w:pPr>
        <w:tabs>
          <w:tab w:val="left" w:pos="0"/>
        </w:tabs>
        <w:spacing w:line="180" w:lineRule="exact"/>
        <w:jc w:val="center"/>
        <w:rPr>
          <w:rFonts w:ascii="Arial" w:hAnsi="Arial" w:cs="Arial"/>
          <w:b/>
          <w:i/>
          <w:noProof/>
          <w:sz w:val="14"/>
          <w:szCs w:val="14"/>
        </w:rPr>
      </w:pPr>
      <w:r w:rsidRPr="00A622A9">
        <w:rPr>
          <w:rFonts w:ascii="Arial" w:hAnsi="Arial" w:cs="Arial"/>
          <w:b/>
          <w:i/>
          <w:noProof/>
          <w:sz w:val="14"/>
          <w:szCs w:val="14"/>
        </w:rPr>
        <w:t>Resultados del Modelo de Regresión Logística -3.</w:t>
      </w:r>
    </w:p>
    <w:tbl>
      <w:tblPr>
        <w:tblStyle w:val="Tablaprofesional"/>
        <w:tblpPr w:leftFromText="141" w:rightFromText="141" w:vertAnchor="text" w:horzAnchor="margin" w:tblpY="28"/>
        <w:tblW w:w="4232" w:type="dxa"/>
        <w:shd w:val="clear" w:color="auto" w:fill="F3F3F3"/>
        <w:tblLook w:val="0000"/>
      </w:tblPr>
      <w:tblGrid>
        <w:gridCol w:w="706"/>
        <w:gridCol w:w="417"/>
        <w:gridCol w:w="453"/>
        <w:gridCol w:w="461"/>
        <w:gridCol w:w="446"/>
        <w:gridCol w:w="442"/>
        <w:gridCol w:w="521"/>
        <w:gridCol w:w="786"/>
      </w:tblGrid>
      <w:tr w:rsidR="00456904" w:rsidRPr="00A622A9">
        <w:trPr>
          <w:trHeight w:val="164"/>
        </w:trPr>
        <w:tc>
          <w:tcPr>
            <w:tcW w:w="706" w:type="dxa"/>
            <w:vMerge w:val="restart"/>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VARIABLE INDEPENDIENTE</w:t>
            </w:r>
          </w:p>
        </w:tc>
        <w:tc>
          <w:tcPr>
            <w:tcW w:w="3526" w:type="dxa"/>
            <w:gridSpan w:val="7"/>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PARÁMETROS</w:t>
            </w:r>
          </w:p>
        </w:tc>
      </w:tr>
      <w:tr w:rsidR="00456904" w:rsidRPr="00A622A9">
        <w:trPr>
          <w:trHeight w:val="210"/>
        </w:trPr>
        <w:tc>
          <w:tcPr>
            <w:tcW w:w="706"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417" w:type="dxa"/>
            <w:vMerge w:val="restart"/>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B</w:t>
            </w:r>
          </w:p>
        </w:tc>
        <w:tc>
          <w:tcPr>
            <w:tcW w:w="453" w:type="dxa"/>
            <w:vMerge w:val="restart"/>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ERROR TÍP.</w:t>
            </w:r>
          </w:p>
        </w:tc>
        <w:tc>
          <w:tcPr>
            <w:tcW w:w="461" w:type="dxa"/>
            <w:vMerge w:val="restart"/>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WALD</w:t>
            </w:r>
          </w:p>
        </w:tc>
        <w:tc>
          <w:tcPr>
            <w:tcW w:w="446" w:type="dxa"/>
            <w:vMerge w:val="restart"/>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VALOR P</w:t>
            </w:r>
          </w:p>
        </w:tc>
        <w:tc>
          <w:tcPr>
            <w:tcW w:w="442" w:type="dxa"/>
            <w:vMerge w:val="restart"/>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EXP(B)</w:t>
            </w:r>
          </w:p>
        </w:tc>
        <w:tc>
          <w:tcPr>
            <w:tcW w:w="1307" w:type="dxa"/>
            <w:gridSpan w:val="2"/>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INTERVALO DE CONFIANZA AL 95% PARA EXP(B)</w:t>
            </w:r>
          </w:p>
        </w:tc>
      </w:tr>
      <w:tr w:rsidR="00456904" w:rsidRPr="00A622A9">
        <w:trPr>
          <w:trHeight w:val="124"/>
        </w:trPr>
        <w:tc>
          <w:tcPr>
            <w:tcW w:w="706"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417"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453"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461"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446"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442" w:type="dxa"/>
            <w:vMerge/>
            <w:shd w:val="clear" w:color="auto" w:fill="F3F3F3"/>
            <w:vAlign w:val="center"/>
          </w:tcPr>
          <w:p w:rsidR="00456904" w:rsidRPr="00A622A9" w:rsidRDefault="00456904" w:rsidP="00456904">
            <w:pPr>
              <w:jc w:val="center"/>
              <w:rPr>
                <w:rFonts w:ascii="Arial" w:hAnsi="Arial" w:cs="Arial"/>
                <w:b/>
                <w:i/>
                <w:sz w:val="6"/>
                <w:szCs w:val="6"/>
              </w:rPr>
            </w:pPr>
          </w:p>
        </w:tc>
        <w:tc>
          <w:tcPr>
            <w:tcW w:w="521" w:type="dxa"/>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LÍMITE INFERIOR</w:t>
            </w:r>
          </w:p>
        </w:tc>
        <w:tc>
          <w:tcPr>
            <w:tcW w:w="786" w:type="dxa"/>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LÍMITE SUPERIOR</w:t>
            </w:r>
          </w:p>
        </w:tc>
      </w:tr>
      <w:tr w:rsidR="00456904" w:rsidRPr="00A622A9">
        <w:trPr>
          <w:trHeight w:val="341"/>
        </w:trPr>
        <w:tc>
          <w:tcPr>
            <w:tcW w:w="706" w:type="dxa"/>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COBERTURA POR SEGURO MÉDICO</w:t>
            </w:r>
          </w:p>
        </w:tc>
        <w:tc>
          <w:tcPr>
            <w:tcW w:w="417"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1,401</w:t>
            </w:r>
          </w:p>
        </w:tc>
        <w:tc>
          <w:tcPr>
            <w:tcW w:w="453"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0,517</w:t>
            </w:r>
          </w:p>
        </w:tc>
        <w:tc>
          <w:tcPr>
            <w:tcW w:w="461"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7,342</w:t>
            </w:r>
          </w:p>
        </w:tc>
        <w:tc>
          <w:tcPr>
            <w:tcW w:w="446"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0,007</w:t>
            </w:r>
          </w:p>
        </w:tc>
        <w:tc>
          <w:tcPr>
            <w:tcW w:w="442"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4,059</w:t>
            </w:r>
          </w:p>
        </w:tc>
        <w:tc>
          <w:tcPr>
            <w:tcW w:w="521"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1,473</w:t>
            </w:r>
          </w:p>
        </w:tc>
        <w:tc>
          <w:tcPr>
            <w:tcW w:w="786"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11,181</w:t>
            </w:r>
          </w:p>
        </w:tc>
      </w:tr>
      <w:tr w:rsidR="00456904" w:rsidRPr="00A622A9">
        <w:trPr>
          <w:trHeight w:val="161"/>
        </w:trPr>
        <w:tc>
          <w:tcPr>
            <w:tcW w:w="706" w:type="dxa"/>
            <w:shd w:val="clear" w:color="auto" w:fill="F3F3F3"/>
            <w:vAlign w:val="center"/>
          </w:tcPr>
          <w:p w:rsidR="00456904" w:rsidRPr="00A622A9" w:rsidRDefault="00456904" w:rsidP="00456904">
            <w:pPr>
              <w:jc w:val="center"/>
              <w:rPr>
                <w:rFonts w:ascii="Arial" w:hAnsi="Arial" w:cs="Arial"/>
                <w:b/>
                <w:i/>
                <w:sz w:val="6"/>
                <w:szCs w:val="6"/>
              </w:rPr>
            </w:pPr>
            <w:r w:rsidRPr="00A622A9">
              <w:rPr>
                <w:rFonts w:ascii="Arial" w:hAnsi="Arial" w:cs="Arial"/>
                <w:b/>
                <w:i/>
                <w:sz w:val="6"/>
                <w:szCs w:val="6"/>
              </w:rPr>
              <w:t>HOSPITALIZADO</w:t>
            </w:r>
          </w:p>
        </w:tc>
        <w:tc>
          <w:tcPr>
            <w:tcW w:w="417"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2,245</w:t>
            </w:r>
          </w:p>
        </w:tc>
        <w:tc>
          <w:tcPr>
            <w:tcW w:w="453"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0,549</w:t>
            </w:r>
          </w:p>
        </w:tc>
        <w:tc>
          <w:tcPr>
            <w:tcW w:w="461"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16,739</w:t>
            </w:r>
          </w:p>
        </w:tc>
        <w:tc>
          <w:tcPr>
            <w:tcW w:w="446"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0,000</w:t>
            </w:r>
          </w:p>
        </w:tc>
        <w:tc>
          <w:tcPr>
            <w:tcW w:w="442"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9,439</w:t>
            </w:r>
          </w:p>
        </w:tc>
        <w:tc>
          <w:tcPr>
            <w:tcW w:w="521"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3,220</w:t>
            </w:r>
          </w:p>
        </w:tc>
        <w:tc>
          <w:tcPr>
            <w:tcW w:w="786" w:type="dxa"/>
            <w:shd w:val="clear" w:color="auto" w:fill="F3F3F3"/>
            <w:noWrap/>
            <w:vAlign w:val="center"/>
          </w:tcPr>
          <w:p w:rsidR="00456904" w:rsidRPr="00A622A9" w:rsidRDefault="00456904" w:rsidP="00456904">
            <w:pPr>
              <w:jc w:val="center"/>
              <w:rPr>
                <w:rFonts w:ascii="Arial" w:hAnsi="Arial" w:cs="Arial"/>
                <w:b/>
                <w:i/>
                <w:sz w:val="8"/>
                <w:szCs w:val="8"/>
              </w:rPr>
            </w:pPr>
            <w:r w:rsidRPr="00A622A9">
              <w:rPr>
                <w:rFonts w:ascii="Arial" w:hAnsi="Arial" w:cs="Arial"/>
                <w:b/>
                <w:i/>
                <w:sz w:val="8"/>
                <w:szCs w:val="8"/>
              </w:rPr>
              <w:t>27,665</w:t>
            </w:r>
          </w:p>
        </w:tc>
      </w:tr>
    </w:tbl>
    <w:p w:rsidR="001D56F8" w:rsidRPr="00A622A9" w:rsidRDefault="001D56F8" w:rsidP="001D56F8">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 xml:space="preserve"> Fuente: Hospital de División Regional de la Segunda Zona Militar  de Guayaquil- Ecuador</w:t>
      </w:r>
    </w:p>
    <w:p w:rsidR="00B230EA" w:rsidRPr="00A622A9" w:rsidRDefault="001D56F8" w:rsidP="001D56F8">
      <w:pPr>
        <w:pStyle w:val="NormalWeb"/>
        <w:spacing w:before="0" w:beforeAutospacing="0" w:after="0" w:afterAutospacing="0" w:line="160" w:lineRule="exact"/>
        <w:jc w:val="center"/>
        <w:rPr>
          <w:rFonts w:ascii="Arial" w:hAnsi="Arial" w:cs="Arial"/>
          <w:b/>
          <w:i/>
          <w:imprint/>
          <w:color w:val="auto"/>
          <w:sz w:val="8"/>
          <w:szCs w:val="8"/>
        </w:rPr>
      </w:pPr>
      <w:r w:rsidRPr="00A622A9">
        <w:rPr>
          <w:rFonts w:ascii="Arial" w:hAnsi="Arial" w:cs="Arial"/>
          <w:b/>
          <w:i/>
          <w:imprint/>
          <w:color w:val="auto"/>
          <w:sz w:val="8"/>
          <w:szCs w:val="8"/>
        </w:rPr>
        <w:t>Elaborado por: María Luisa Conforme Yagual</w:t>
      </w:r>
    </w:p>
    <w:p w:rsidR="001D56F8" w:rsidRPr="00A622A9" w:rsidRDefault="001D56F8" w:rsidP="001D56F8">
      <w:pPr>
        <w:jc w:val="both"/>
        <w:rPr>
          <w:rFonts w:ascii="Arial" w:hAnsi="Arial" w:cs="Arial"/>
          <w:sz w:val="18"/>
          <w:szCs w:val="18"/>
        </w:rPr>
      </w:pPr>
      <w:r w:rsidRPr="00A622A9">
        <w:rPr>
          <w:rFonts w:ascii="Arial" w:hAnsi="Arial" w:cs="Arial"/>
          <w:sz w:val="18"/>
          <w:szCs w:val="18"/>
        </w:rPr>
        <w:lastRenderedPageBreak/>
        <w:t>Ahora tenemos que todas las variables son significativas (valor p =0.007 para la cobertura de seguro médico y  de 0 para hospitalizado para manejo tuberculoso), y por tanto las más influyentes en el modelo. Los valores para las OR estimadas se encuentran en la columna Exp(B) y como se aprecia los valores para los intervalos de confianza al 95% no contienen al número 1.</w:t>
      </w:r>
    </w:p>
    <w:p w:rsidR="001D56F8" w:rsidRPr="00A622A9" w:rsidRDefault="001D56F8" w:rsidP="001D56F8">
      <w:pPr>
        <w:jc w:val="both"/>
        <w:rPr>
          <w:rFonts w:ascii="Arial" w:hAnsi="Arial" w:cs="Arial"/>
          <w:sz w:val="18"/>
          <w:szCs w:val="18"/>
        </w:rPr>
      </w:pPr>
    </w:p>
    <w:p w:rsidR="001D56F8" w:rsidRPr="00A622A9" w:rsidRDefault="001D56F8" w:rsidP="001D56F8">
      <w:pPr>
        <w:jc w:val="both"/>
        <w:rPr>
          <w:rFonts w:ascii="Arial" w:hAnsi="Arial" w:cs="Arial"/>
          <w:sz w:val="18"/>
          <w:szCs w:val="18"/>
        </w:rPr>
      </w:pPr>
      <w:r w:rsidRPr="00A622A9">
        <w:rPr>
          <w:rFonts w:ascii="Arial" w:hAnsi="Arial" w:cs="Arial"/>
          <w:sz w:val="18"/>
          <w:szCs w:val="18"/>
        </w:rPr>
        <w:tab/>
        <w:t>Es notable además, que un paciente que tiene como único factor de riesgo el no poseer cobertura de seguro médico, la oportunidad de incurrir en un retraso en el diagnóstico total es mayor en 4.059 veces que si  el paciente tuviera la debida cobertura militar.   Asimismo se aprecia que un paciente que tiene como único factor de riesgo el haber sido hospitalizado para manejo tuberculoso, la oportunidad de incidir en un retraso en el diagnóstico total es mayor en 9.439 veces con respecto a aquellos pacientes que no fueron hospitalizados.</w:t>
      </w:r>
    </w:p>
    <w:p w:rsidR="00B230EA" w:rsidRPr="00A622A9" w:rsidRDefault="00B230EA" w:rsidP="00B230EA">
      <w:pPr>
        <w:tabs>
          <w:tab w:val="left" w:pos="0"/>
        </w:tabs>
        <w:spacing w:line="180" w:lineRule="exact"/>
        <w:jc w:val="center"/>
        <w:rPr>
          <w:rFonts w:ascii="Trebuchet MS" w:hAnsi="Trebuchet MS" w:cs="Arial"/>
          <w:b/>
          <w:i/>
          <w:imprint/>
          <w:sz w:val="16"/>
          <w:szCs w:val="16"/>
        </w:rPr>
      </w:pPr>
    </w:p>
    <w:p w:rsidR="00F47062" w:rsidRPr="00A622A9" w:rsidRDefault="00F47062" w:rsidP="00F47062">
      <w:pPr>
        <w:tabs>
          <w:tab w:val="left" w:pos="0"/>
        </w:tabs>
        <w:spacing w:line="180" w:lineRule="exact"/>
        <w:jc w:val="both"/>
        <w:rPr>
          <w:rFonts w:ascii="Arial" w:hAnsi="Arial" w:cs="Arial"/>
          <w:b/>
          <w:imprint/>
          <w:sz w:val="18"/>
          <w:szCs w:val="18"/>
        </w:rPr>
      </w:pPr>
      <w:r w:rsidRPr="00A622A9">
        <w:rPr>
          <w:rFonts w:ascii="Arial" w:hAnsi="Arial" w:cs="Arial"/>
          <w:b/>
          <w:imprint/>
          <w:sz w:val="18"/>
          <w:szCs w:val="18"/>
        </w:rPr>
        <w:t>CONCLUSIONES</w:t>
      </w:r>
    </w:p>
    <w:p w:rsidR="00B230EA" w:rsidRPr="00A622A9" w:rsidRDefault="00B230EA" w:rsidP="00B230EA">
      <w:pPr>
        <w:tabs>
          <w:tab w:val="left" w:pos="0"/>
        </w:tabs>
        <w:spacing w:line="180" w:lineRule="exact"/>
        <w:jc w:val="center"/>
        <w:rPr>
          <w:rFonts w:ascii="Trebuchet MS" w:hAnsi="Trebuchet MS" w:cs="Arial"/>
          <w:b/>
          <w:i/>
          <w:imprint/>
          <w:sz w:val="16"/>
          <w:szCs w:val="16"/>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En el Hospital de División Regional de la Segunda Zona Militar, desde el 1 de enero del 2000 hasta el 30 de Junio del 2004, se diagnosticaron 110 casos nuevos  de Tuberculosis Pulmonar.</w:t>
      </w:r>
    </w:p>
    <w:p w:rsidR="001D56F8" w:rsidRPr="00A622A9" w:rsidRDefault="001D56F8" w:rsidP="001D56F8">
      <w:pPr>
        <w:tabs>
          <w:tab w:val="num" w:pos="0"/>
        </w:tabs>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El 55% de los 110 pacientes son de género masculino, el restante 45% corresponde a pacientes del sexo femenino.   El 68% de la población tiene la cobertura por seguro médico militar y el 32% corresponde a los individuos sin la protección del seguro.</w:t>
      </w:r>
    </w:p>
    <w:p w:rsidR="001D56F8" w:rsidRPr="00A622A9" w:rsidRDefault="001D56F8" w:rsidP="001D56F8">
      <w:pPr>
        <w:tabs>
          <w:tab w:val="num" w:pos="0"/>
        </w:tabs>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La edad promedio del paciente fue de 42.65 años.  Se observó que un 43,7% estuvo por encima del promedio.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El hospital ha tenido el siguiente alcance en cuanto al área de residencia del paciente: 61% para los habitantes de zonas urbanas y 39% para los de zona rural. En lo que concierne al nivel socio-económico: Bajo (39%), Medio (59%) y Alto (2%).</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En cuanto al nivel de instrucción de los pacientes tenemos: Primaria (20%), Secundaria (71%) y Superior (9%). </w:t>
      </w: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En lo que corresponde al índice de masa corporal se observó que un 40% reportó desnutrición, 45% un  peso normal, 6% sobrepeso y un 9% registró obesidad.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El síntoma más frecuente fue la tos, el cual fue reportado por un 96,4% de los pacientes, seguido por la expectoración y fiebre representadas con un 74% y 52%. De los pacientes con tos el 76.34% también presentó un tipo de expectoración.  Además en los pacientes con expectoración el tipo más común fue la categoría mucopurulenta con un 70,27%.</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lastRenderedPageBreak/>
        <w:t>El 96,4% de los pacientes tuvo lesiones compatibles con Tuberculosis, diagnosticadas por los métodos radiológicos   En cuanto a la forma de lesión tenemos: Ninguna (3,6%), Intersticial (67,3%), Condensación (8,2%), Cavitaria (4,5%), Intersticial y Cavitaria (8,2%) e Intersticial y Condensación (8,2%).  En lo que corresponde a la extensión de las lesiones se tiene: Ninguna (3,6%), Unilateral (64,5%) y Bilateral (31,8%). Además de los pacientes con lesiones cavitarias, un 20% ya presentaban cavernas en ambos pulmones y 80% restante en sólo uno de los dos.</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La media del Intervalo Aplicable al Paciente fue de 82,28 días.  Este periodo fue excedido por el 62,7% de los pacientes.</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En el Intervalo Referencial el tiempo promedio fue de 2,15 días. El  9,1% de los pacientes supero el límite de 2 días.</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La media del Intervalo diagnóstico fue de 2,92 días  Este período fue excedido por  el 47,3%  de los pacientes.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En el intervalo tratamiento el tiempo promedio fue de 5.13 días, y fue superado por el 74,5% de los pacientes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En el Intervalo Aplicable al Sistema Médico el tiempo promedio fue de 10,20 días. Se observó que el 62,7% de los pacientes excedió el límite de 4 días.</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La media del Intervalo Diagnóstico Total fue de 92.49 días.  El 69,1% de los pacientes superó los 34 días establecidos para este periodo.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Se consideró que el intervalo diagnóstico total aceptable no debe ser mayor a 34 días. La mediana del periodo diagnóstico total fue de 59,5 días lo que muestra que estamos muy alejados de cumplir con uno de los propósitos básicos de la lucha para el control de esta enfermedad, el cual es el pronóstico temprano que evite la propagación de la misma  y en el caso más grave la muerte del paciente.</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El análisis de Contingencia nos permitió establecer cuales eran los factores significativos con cada uno de los intervalos del proceso diagnóstico, las cuales fueron consideradas como influyentes para el modelo de regresión.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 xml:space="preserve">De los resultados del análisis de contingencia hay que considerar la casi ausencia de factores predictivos en lo que se refiere a la sintomatología ya que solo se obtuvo valores p significativos con la fiebre, disnea y cefalea. Los síntomas más frecuentes como la tos y la expectoración no fueron significativos con ninguno de los intervalos del proceso de diagnóstico. </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lastRenderedPageBreak/>
        <w:t>Después de la regresión logística se obtuvo que de los factores más influyentes, la cobertura por seguro militar y hospitalizado para manejo tuberculoso fueron los agentes que más contribuyeron al retraso del diagnóstico total.</w:t>
      </w:r>
    </w:p>
    <w:p w:rsidR="001D56F8" w:rsidRPr="00A622A9" w:rsidRDefault="001D56F8" w:rsidP="001D56F8">
      <w:pPr>
        <w:jc w:val="both"/>
        <w:rPr>
          <w:rFonts w:ascii="Arial" w:hAnsi="Arial" w:cs="Arial"/>
          <w:sz w:val="18"/>
          <w:szCs w:val="18"/>
        </w:rPr>
      </w:pPr>
    </w:p>
    <w:p w:rsidR="001D56F8" w:rsidRPr="00A622A9" w:rsidRDefault="001D56F8" w:rsidP="001D56F8">
      <w:pPr>
        <w:numPr>
          <w:ilvl w:val="0"/>
          <w:numId w:val="2"/>
        </w:numPr>
        <w:tabs>
          <w:tab w:val="clear" w:pos="720"/>
          <w:tab w:val="num" w:pos="0"/>
        </w:tabs>
        <w:ind w:left="0" w:firstLine="0"/>
        <w:jc w:val="both"/>
        <w:rPr>
          <w:rFonts w:ascii="Arial" w:hAnsi="Arial" w:cs="Arial"/>
          <w:sz w:val="18"/>
          <w:szCs w:val="18"/>
        </w:rPr>
      </w:pPr>
      <w:r w:rsidRPr="00A622A9">
        <w:rPr>
          <w:rFonts w:ascii="Arial" w:hAnsi="Arial" w:cs="Arial"/>
          <w:sz w:val="18"/>
          <w:szCs w:val="18"/>
        </w:rPr>
        <w:t>La oportunidad de incurrir en un retraso en el diagnóstico total para un paciente que tiene como único factor de riesgos la no cobertura del seguro militar es mayor en 4.059  veces que si el paciente contara con el debido seguro.</w:t>
      </w:r>
    </w:p>
    <w:p w:rsidR="001D56F8" w:rsidRPr="00A622A9" w:rsidRDefault="001D56F8" w:rsidP="001D56F8">
      <w:pPr>
        <w:jc w:val="both"/>
        <w:rPr>
          <w:rFonts w:ascii="Arial" w:hAnsi="Arial" w:cs="Arial"/>
          <w:sz w:val="18"/>
          <w:szCs w:val="18"/>
        </w:rPr>
      </w:pPr>
    </w:p>
    <w:p w:rsidR="00B230EA" w:rsidRPr="00A622A9" w:rsidRDefault="001D56F8" w:rsidP="00382062">
      <w:pPr>
        <w:tabs>
          <w:tab w:val="left" w:pos="0"/>
        </w:tabs>
        <w:jc w:val="both"/>
        <w:rPr>
          <w:rFonts w:ascii="Trebuchet MS" w:hAnsi="Trebuchet MS" w:cs="Arial"/>
          <w:b/>
          <w:i/>
          <w:imprint/>
          <w:sz w:val="18"/>
          <w:szCs w:val="18"/>
        </w:rPr>
      </w:pPr>
      <w:r w:rsidRPr="00A622A9">
        <w:rPr>
          <w:rFonts w:ascii="Arial" w:hAnsi="Arial" w:cs="Arial"/>
          <w:sz w:val="18"/>
          <w:szCs w:val="18"/>
        </w:rPr>
        <w:t>20. La oportunidad de incurrir en un retraso en el diagnóstico total para un paciente que tiene como único factor de riesgo el ser hospitalizado para manejo tuberculoso es mayor en 9,439 veces que para aquellos que no fueron hospitalizados.</w:t>
      </w:r>
    </w:p>
    <w:p w:rsidR="00B230EA" w:rsidRPr="00A622A9" w:rsidRDefault="00B230EA" w:rsidP="00B230EA">
      <w:pPr>
        <w:tabs>
          <w:tab w:val="left" w:pos="0"/>
        </w:tabs>
        <w:spacing w:line="180" w:lineRule="exact"/>
        <w:jc w:val="center"/>
        <w:rPr>
          <w:rFonts w:ascii="Trebuchet MS" w:hAnsi="Trebuchet MS" w:cs="Arial"/>
          <w:b/>
          <w:i/>
          <w:imprint/>
          <w:sz w:val="16"/>
          <w:szCs w:val="16"/>
        </w:rPr>
      </w:pPr>
    </w:p>
    <w:p w:rsidR="00B230EA" w:rsidRPr="00A622A9" w:rsidRDefault="00B230EA" w:rsidP="00B230EA">
      <w:pPr>
        <w:tabs>
          <w:tab w:val="left" w:pos="0"/>
        </w:tabs>
        <w:spacing w:line="180" w:lineRule="exact"/>
        <w:jc w:val="center"/>
        <w:rPr>
          <w:rFonts w:ascii="Trebuchet MS" w:hAnsi="Trebuchet MS" w:cs="Arial"/>
          <w:b/>
          <w:i/>
          <w:imprint/>
          <w:sz w:val="16"/>
          <w:szCs w:val="16"/>
        </w:rPr>
      </w:pPr>
    </w:p>
    <w:p w:rsidR="00B230EA" w:rsidRPr="00A622A9" w:rsidRDefault="00F47062" w:rsidP="00F47062">
      <w:pPr>
        <w:tabs>
          <w:tab w:val="left" w:pos="0"/>
        </w:tabs>
        <w:spacing w:line="180" w:lineRule="exact"/>
        <w:jc w:val="both"/>
        <w:rPr>
          <w:rFonts w:ascii="Arial" w:hAnsi="Arial" w:cs="Arial"/>
          <w:b/>
          <w:imprint/>
          <w:sz w:val="18"/>
          <w:szCs w:val="18"/>
        </w:rPr>
      </w:pPr>
      <w:r w:rsidRPr="00A622A9">
        <w:rPr>
          <w:rFonts w:ascii="Arial" w:hAnsi="Arial" w:cs="Arial"/>
          <w:b/>
          <w:imprint/>
          <w:sz w:val="18"/>
          <w:szCs w:val="18"/>
        </w:rPr>
        <w:t>REFERENCIAS</w:t>
      </w:r>
    </w:p>
    <w:p w:rsidR="00B230EA" w:rsidRPr="00A622A9" w:rsidRDefault="00B230EA" w:rsidP="00B230EA">
      <w:pPr>
        <w:tabs>
          <w:tab w:val="left" w:pos="0"/>
        </w:tabs>
        <w:spacing w:line="180" w:lineRule="exact"/>
        <w:jc w:val="center"/>
        <w:rPr>
          <w:rFonts w:ascii="Trebuchet MS" w:hAnsi="Trebuchet MS" w:cs="Arial"/>
          <w:b/>
          <w:i/>
          <w:imprint/>
          <w:sz w:val="18"/>
          <w:szCs w:val="18"/>
        </w:rPr>
      </w:pPr>
    </w:p>
    <w:p w:rsidR="00382062" w:rsidRPr="00A622A9" w:rsidRDefault="00382062" w:rsidP="00382062">
      <w:pPr>
        <w:tabs>
          <w:tab w:val="left" w:pos="360"/>
        </w:tabs>
        <w:autoSpaceDE w:val="0"/>
        <w:autoSpaceDN w:val="0"/>
        <w:adjustRightInd w:val="0"/>
        <w:jc w:val="both"/>
        <w:rPr>
          <w:rFonts w:ascii="Arial" w:hAnsi="Arial" w:cs="Arial"/>
          <w:sz w:val="18"/>
          <w:szCs w:val="18"/>
          <w:lang w:val="en-GB"/>
        </w:rPr>
      </w:pPr>
      <w:r w:rsidRPr="00A622A9">
        <w:rPr>
          <w:rFonts w:ascii="Arial" w:hAnsi="Arial" w:cs="Arial"/>
          <w:sz w:val="18"/>
          <w:szCs w:val="18"/>
          <w:lang w:val="en-GB"/>
        </w:rPr>
        <w:t>1.</w:t>
      </w:r>
      <w:r w:rsidRPr="00A622A9">
        <w:rPr>
          <w:rFonts w:ascii="Arial" w:hAnsi="Arial" w:cs="Arial"/>
          <w:sz w:val="18"/>
          <w:szCs w:val="18"/>
          <w:lang w:val="en-GB"/>
        </w:rPr>
        <w:tab/>
        <w:t>Bloom BR: Tuberculosis: back to a frightening future. Nature,1992; 358: 538-39.</w:t>
      </w:r>
    </w:p>
    <w:p w:rsidR="00F47062" w:rsidRPr="00A622A9" w:rsidRDefault="00F47062" w:rsidP="00382062">
      <w:pPr>
        <w:tabs>
          <w:tab w:val="left" w:pos="360"/>
        </w:tabs>
        <w:autoSpaceDE w:val="0"/>
        <w:autoSpaceDN w:val="0"/>
        <w:adjustRightInd w:val="0"/>
        <w:jc w:val="both"/>
        <w:rPr>
          <w:rFonts w:ascii="BaskervillePL-Roman" w:hAnsi="BaskervillePL-Roman" w:cs="BaskervillePL-Roman"/>
          <w:sz w:val="18"/>
          <w:szCs w:val="18"/>
          <w:lang w:val="en-GB"/>
        </w:rPr>
      </w:pPr>
    </w:p>
    <w:p w:rsidR="00382062" w:rsidRPr="00A622A9" w:rsidRDefault="00382062" w:rsidP="00382062">
      <w:pPr>
        <w:tabs>
          <w:tab w:val="left" w:pos="360"/>
        </w:tabs>
        <w:autoSpaceDE w:val="0"/>
        <w:autoSpaceDN w:val="0"/>
        <w:adjustRightInd w:val="0"/>
        <w:jc w:val="both"/>
        <w:rPr>
          <w:rFonts w:ascii="Arial" w:hAnsi="Arial" w:cs="Arial"/>
          <w:sz w:val="18"/>
          <w:szCs w:val="18"/>
          <w:lang w:val="en-GB"/>
        </w:rPr>
      </w:pPr>
      <w:r w:rsidRPr="00A622A9">
        <w:rPr>
          <w:rFonts w:ascii="Arial" w:hAnsi="Arial" w:cs="Arial"/>
          <w:sz w:val="18"/>
          <w:szCs w:val="18"/>
          <w:lang w:val="en-GB"/>
        </w:rPr>
        <w:t xml:space="preserve">2. </w:t>
      </w:r>
      <w:r w:rsidRPr="00A622A9">
        <w:rPr>
          <w:rFonts w:ascii="Arial" w:hAnsi="Arial" w:cs="Arial"/>
          <w:sz w:val="18"/>
          <w:szCs w:val="18"/>
          <w:lang w:val="en-GB"/>
        </w:rPr>
        <w:tab/>
        <w:t xml:space="preserve">World Health Organization: TB a </w:t>
      </w:r>
      <w:r w:rsidR="00F47062" w:rsidRPr="00A622A9">
        <w:rPr>
          <w:rFonts w:ascii="Arial" w:hAnsi="Arial" w:cs="Arial"/>
          <w:sz w:val="18"/>
          <w:szCs w:val="18"/>
          <w:lang w:val="en-GB"/>
        </w:rPr>
        <w:t>global emergency.</w:t>
      </w:r>
      <w:r w:rsidRPr="00A622A9">
        <w:rPr>
          <w:rFonts w:ascii="Arial" w:hAnsi="Arial" w:cs="Arial"/>
          <w:sz w:val="18"/>
          <w:szCs w:val="18"/>
          <w:lang w:val="en-GB"/>
        </w:rPr>
        <w:t xml:space="preserve"> 1994.</w:t>
      </w:r>
    </w:p>
    <w:p w:rsidR="00382062" w:rsidRPr="00A622A9" w:rsidRDefault="00382062" w:rsidP="00382062">
      <w:pPr>
        <w:tabs>
          <w:tab w:val="left" w:pos="360"/>
        </w:tabs>
        <w:autoSpaceDE w:val="0"/>
        <w:autoSpaceDN w:val="0"/>
        <w:adjustRightInd w:val="0"/>
        <w:jc w:val="both"/>
        <w:rPr>
          <w:rFonts w:ascii="Arial" w:hAnsi="Arial" w:cs="Arial"/>
          <w:sz w:val="18"/>
          <w:szCs w:val="18"/>
          <w:lang w:val="en-GB"/>
        </w:rPr>
      </w:pPr>
    </w:p>
    <w:p w:rsidR="00382062" w:rsidRPr="00A622A9" w:rsidRDefault="00382062" w:rsidP="00382062">
      <w:pPr>
        <w:tabs>
          <w:tab w:val="left" w:pos="360"/>
        </w:tabs>
        <w:autoSpaceDE w:val="0"/>
        <w:autoSpaceDN w:val="0"/>
        <w:adjustRightInd w:val="0"/>
        <w:jc w:val="both"/>
        <w:rPr>
          <w:rFonts w:ascii="Arial" w:hAnsi="Arial" w:cs="Arial"/>
          <w:sz w:val="18"/>
          <w:szCs w:val="18"/>
          <w:lang w:val="en-GB"/>
        </w:rPr>
      </w:pPr>
      <w:r w:rsidRPr="00A622A9">
        <w:rPr>
          <w:rFonts w:ascii="Arial" w:hAnsi="Arial" w:cs="Arial"/>
          <w:sz w:val="18"/>
          <w:szCs w:val="18"/>
          <w:lang w:val="en-GB"/>
        </w:rPr>
        <w:t xml:space="preserve">3. </w:t>
      </w:r>
      <w:r w:rsidRPr="00A622A9">
        <w:rPr>
          <w:rFonts w:ascii="Arial" w:hAnsi="Arial" w:cs="Arial"/>
          <w:sz w:val="18"/>
          <w:szCs w:val="18"/>
          <w:lang w:val="en-GB"/>
        </w:rPr>
        <w:tab/>
        <w:t xml:space="preserve">Centers for </w:t>
      </w:r>
      <w:r w:rsidR="00F47062" w:rsidRPr="00A622A9">
        <w:rPr>
          <w:rFonts w:ascii="Arial" w:hAnsi="Arial" w:cs="Arial"/>
          <w:sz w:val="18"/>
          <w:szCs w:val="18"/>
          <w:lang w:val="en-GB"/>
        </w:rPr>
        <w:t xml:space="preserve">Disease Control and Prevention, </w:t>
      </w:r>
      <w:r w:rsidRPr="00A622A9">
        <w:rPr>
          <w:rFonts w:ascii="Arial" w:hAnsi="Arial" w:cs="Arial"/>
          <w:sz w:val="18"/>
          <w:szCs w:val="18"/>
          <w:lang w:val="en-GB"/>
        </w:rPr>
        <w:t>Estimates for future global tubercu</w:t>
      </w:r>
      <w:r w:rsidR="00F47062" w:rsidRPr="00A622A9">
        <w:rPr>
          <w:rFonts w:ascii="Arial" w:hAnsi="Arial" w:cs="Arial"/>
          <w:sz w:val="18"/>
          <w:szCs w:val="18"/>
          <w:lang w:val="en-GB"/>
        </w:rPr>
        <w:t xml:space="preserve">losis morbidity and mortality, </w:t>
      </w:r>
      <w:r w:rsidRPr="00A622A9">
        <w:rPr>
          <w:rFonts w:ascii="Arial" w:hAnsi="Arial" w:cs="Arial"/>
          <w:sz w:val="18"/>
          <w:szCs w:val="18"/>
          <w:lang w:val="en-GB"/>
        </w:rPr>
        <w:t xml:space="preserve"> 1993; 42: 961-64.</w:t>
      </w:r>
    </w:p>
    <w:p w:rsidR="00382062" w:rsidRPr="00A622A9" w:rsidRDefault="00382062" w:rsidP="00382062">
      <w:pPr>
        <w:tabs>
          <w:tab w:val="left" w:pos="360"/>
        </w:tabs>
        <w:autoSpaceDE w:val="0"/>
        <w:autoSpaceDN w:val="0"/>
        <w:adjustRightInd w:val="0"/>
        <w:jc w:val="both"/>
        <w:rPr>
          <w:rFonts w:ascii="Arial" w:hAnsi="Arial" w:cs="Arial"/>
          <w:sz w:val="18"/>
          <w:szCs w:val="18"/>
          <w:lang w:val="en-GB"/>
        </w:rPr>
      </w:pPr>
    </w:p>
    <w:p w:rsidR="00382062" w:rsidRPr="00A622A9" w:rsidRDefault="00F47062" w:rsidP="00F47062">
      <w:pPr>
        <w:tabs>
          <w:tab w:val="left" w:pos="360"/>
        </w:tabs>
        <w:autoSpaceDE w:val="0"/>
        <w:autoSpaceDN w:val="0"/>
        <w:adjustRightInd w:val="0"/>
        <w:jc w:val="both"/>
        <w:rPr>
          <w:rFonts w:ascii="Arial" w:hAnsi="Arial" w:cs="Arial"/>
          <w:sz w:val="18"/>
          <w:szCs w:val="18"/>
        </w:rPr>
      </w:pPr>
      <w:r w:rsidRPr="00A622A9">
        <w:rPr>
          <w:rFonts w:ascii="Arial" w:hAnsi="Arial" w:cs="Arial"/>
          <w:sz w:val="18"/>
          <w:szCs w:val="18"/>
        </w:rPr>
        <w:t xml:space="preserve">4. </w:t>
      </w:r>
      <w:r w:rsidR="00382062" w:rsidRPr="00A622A9">
        <w:rPr>
          <w:rFonts w:ascii="Arial" w:hAnsi="Arial" w:cs="Arial"/>
          <w:sz w:val="18"/>
          <w:szCs w:val="18"/>
        </w:rPr>
        <w:t>Diario El Universo, Sección El Gran Guayaquil, 2005-05-11.</w:t>
      </w:r>
    </w:p>
    <w:p w:rsidR="00F47062" w:rsidRPr="00A622A9" w:rsidRDefault="00F47062" w:rsidP="00F47062">
      <w:pPr>
        <w:tabs>
          <w:tab w:val="left" w:pos="360"/>
        </w:tabs>
        <w:autoSpaceDE w:val="0"/>
        <w:autoSpaceDN w:val="0"/>
        <w:adjustRightInd w:val="0"/>
        <w:jc w:val="both"/>
        <w:rPr>
          <w:rFonts w:ascii="Arial" w:hAnsi="Arial" w:cs="Arial"/>
          <w:sz w:val="18"/>
          <w:szCs w:val="18"/>
        </w:rPr>
      </w:pPr>
    </w:p>
    <w:p w:rsidR="00F47062" w:rsidRPr="00A622A9" w:rsidRDefault="00F47062" w:rsidP="00F47062">
      <w:pPr>
        <w:tabs>
          <w:tab w:val="left" w:pos="360"/>
        </w:tabs>
        <w:autoSpaceDE w:val="0"/>
        <w:autoSpaceDN w:val="0"/>
        <w:adjustRightInd w:val="0"/>
        <w:jc w:val="both"/>
        <w:rPr>
          <w:rFonts w:ascii="Arial" w:hAnsi="Arial" w:cs="Arial"/>
          <w:sz w:val="18"/>
          <w:szCs w:val="18"/>
          <w:lang w:val="en-GB"/>
        </w:rPr>
      </w:pPr>
      <w:r w:rsidRPr="00A622A9">
        <w:rPr>
          <w:rFonts w:ascii="Arial" w:hAnsi="Arial" w:cs="Arial"/>
          <w:sz w:val="18"/>
          <w:szCs w:val="18"/>
          <w:lang w:val="en-GB"/>
        </w:rPr>
        <w:t xml:space="preserve">5. </w:t>
      </w:r>
      <w:r w:rsidRPr="00A622A9">
        <w:rPr>
          <w:rFonts w:ascii="Arial" w:hAnsi="Arial" w:cs="Arial"/>
          <w:sz w:val="18"/>
          <w:szCs w:val="18"/>
          <w:lang w:val="en-GB"/>
        </w:rPr>
        <w:tab/>
        <w:t xml:space="preserve">Enarson DA, Rieder HL, Arnadottir T, trebucq A. Tuberculosis guide for low income countries 4 th ed. </w:t>
      </w:r>
      <w:smartTag w:uri="urn:schemas-microsoft-com:office:smarttags" w:element="place">
        <w:smartTag w:uri="urn:schemas-microsoft-com:office:smarttags" w:element="City">
          <w:r w:rsidRPr="00A622A9">
            <w:rPr>
              <w:rFonts w:ascii="Arial" w:hAnsi="Arial" w:cs="Arial"/>
              <w:sz w:val="18"/>
              <w:szCs w:val="18"/>
              <w:lang w:val="en-GB"/>
            </w:rPr>
            <w:t>Paris</w:t>
          </w:r>
        </w:smartTag>
        <w:r w:rsidRPr="00A622A9">
          <w:rPr>
            <w:rFonts w:ascii="Arial" w:hAnsi="Arial" w:cs="Arial"/>
            <w:sz w:val="18"/>
            <w:szCs w:val="18"/>
            <w:lang w:val="en-GB"/>
          </w:rPr>
          <w:t xml:space="preserve">, </w:t>
        </w:r>
        <w:smartTag w:uri="urn:schemas-microsoft-com:office:smarttags" w:element="country-region">
          <w:r w:rsidRPr="00A622A9">
            <w:rPr>
              <w:rFonts w:ascii="Arial" w:hAnsi="Arial" w:cs="Arial"/>
              <w:sz w:val="18"/>
              <w:szCs w:val="18"/>
              <w:lang w:val="en-GB"/>
            </w:rPr>
            <w:t>France</w:t>
          </w:r>
        </w:smartTag>
      </w:smartTag>
      <w:r w:rsidRPr="00A622A9">
        <w:rPr>
          <w:rFonts w:ascii="Arial" w:hAnsi="Arial" w:cs="Arial"/>
          <w:sz w:val="18"/>
          <w:szCs w:val="18"/>
          <w:lang w:val="en-GB"/>
        </w:rPr>
        <w:t>: International Union Against Tuberculosis and Lung Disease, 1996.</w:t>
      </w:r>
      <w:r w:rsidRPr="00A622A9">
        <w:rPr>
          <w:rFonts w:ascii="Arial" w:hAnsi="Arial" w:cs="Arial"/>
          <w:sz w:val="18"/>
          <w:szCs w:val="18"/>
          <w:lang w:val="en-GB"/>
        </w:rPr>
        <w:tab/>
      </w:r>
    </w:p>
    <w:p w:rsidR="00F47062" w:rsidRPr="00A622A9" w:rsidRDefault="00F47062" w:rsidP="00F47062">
      <w:pPr>
        <w:tabs>
          <w:tab w:val="left" w:pos="360"/>
        </w:tabs>
        <w:autoSpaceDE w:val="0"/>
        <w:autoSpaceDN w:val="0"/>
        <w:adjustRightInd w:val="0"/>
        <w:jc w:val="both"/>
        <w:rPr>
          <w:rFonts w:ascii="Arial" w:hAnsi="Arial" w:cs="Arial"/>
          <w:sz w:val="18"/>
          <w:szCs w:val="18"/>
          <w:lang w:val="en-GB"/>
        </w:rPr>
      </w:pPr>
    </w:p>
    <w:p w:rsidR="00B230EA" w:rsidRPr="00412F88" w:rsidRDefault="00F47062" w:rsidP="00412F88">
      <w:pPr>
        <w:tabs>
          <w:tab w:val="left" w:pos="360"/>
        </w:tabs>
        <w:autoSpaceDE w:val="0"/>
        <w:autoSpaceDN w:val="0"/>
        <w:adjustRightInd w:val="0"/>
        <w:jc w:val="both"/>
        <w:rPr>
          <w:rFonts w:ascii="Arial" w:hAnsi="Arial" w:cs="Arial"/>
          <w:sz w:val="18"/>
          <w:szCs w:val="18"/>
        </w:rPr>
      </w:pPr>
      <w:r w:rsidRPr="00A622A9">
        <w:rPr>
          <w:rFonts w:ascii="Arial" w:hAnsi="Arial" w:cs="Arial"/>
          <w:sz w:val="18"/>
          <w:szCs w:val="18"/>
        </w:rPr>
        <w:t xml:space="preserve">6. </w:t>
      </w:r>
      <w:r w:rsidRPr="00A622A9">
        <w:rPr>
          <w:rFonts w:ascii="Arial" w:hAnsi="Arial" w:cs="Arial"/>
          <w:sz w:val="18"/>
          <w:szCs w:val="18"/>
        </w:rPr>
        <w:tab/>
        <w:t>Centers for Disease Control and Prevention. Estimates for future global  tuberculosis morbility., 1993; 42:961-964.</w:t>
      </w: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B230EA" w:rsidRPr="00A622A9" w:rsidRDefault="00B230EA" w:rsidP="00B230EA">
      <w:pPr>
        <w:tabs>
          <w:tab w:val="left" w:pos="0"/>
        </w:tabs>
        <w:spacing w:line="180" w:lineRule="exact"/>
        <w:jc w:val="center"/>
        <w:rPr>
          <w:rFonts w:ascii="Trebuchet MS" w:hAnsi="Trebuchet MS" w:cs="Arial"/>
          <w:b/>
          <w:i/>
          <w:imprint/>
          <w:sz w:val="16"/>
          <w:szCs w:val="16"/>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p w:rsidR="008A3041" w:rsidRPr="00A622A9" w:rsidRDefault="008A3041" w:rsidP="00146519">
      <w:pPr>
        <w:pStyle w:val="NormalWeb"/>
        <w:spacing w:before="0" w:beforeAutospacing="0" w:after="0" w:afterAutospacing="0" w:line="240" w:lineRule="exact"/>
        <w:jc w:val="both"/>
        <w:rPr>
          <w:rFonts w:ascii="Arial" w:hAnsi="Arial" w:cs="Arial"/>
          <w:b/>
          <w:color w:val="auto"/>
          <w:sz w:val="18"/>
          <w:szCs w:val="18"/>
          <w:lang w:val="en-GB"/>
        </w:rPr>
      </w:pPr>
    </w:p>
    <w:sectPr w:rsidR="008A3041" w:rsidRPr="00A622A9" w:rsidSect="00456904">
      <w:footerReference w:type="default" r:id="rId7"/>
      <w:pgSz w:w="11906" w:h="16838"/>
      <w:pgMar w:top="1417" w:right="1701" w:bottom="1417" w:left="1701" w:header="708" w:footer="708" w:gutter="0"/>
      <w:pgNumType w:start="7"/>
      <w:cols w:num="2" w:space="708" w:equalWidth="0">
        <w:col w:w="3898" w:space="708"/>
        <w:col w:w="3898"/>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6F74" w:rsidRDefault="00516F74">
      <w:r>
        <w:separator/>
      </w:r>
    </w:p>
  </w:endnote>
  <w:endnote w:type="continuationSeparator" w:id="1">
    <w:p w:rsidR="00516F74" w:rsidRDefault="00516F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BaskervillePL-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CF4" w:rsidRDefault="00D05CF4">
    <w:pPr>
      <w:pStyle w:val="Piedepgina"/>
    </w:pPr>
    <w:r>
      <w:rPr>
        <w:rStyle w:val="Nmerodepgina"/>
      </w:rPr>
      <w:tab/>
    </w:r>
    <w:r>
      <w:rPr>
        <w:rStyle w:val="Nmerodepgina"/>
      </w:rPr>
      <w:fldChar w:fldCharType="begin"/>
    </w:r>
    <w:r>
      <w:rPr>
        <w:rStyle w:val="Nmerodepgina"/>
      </w:rPr>
      <w:instrText xml:space="preserve"> PAGE </w:instrText>
    </w:r>
    <w:r>
      <w:rPr>
        <w:rStyle w:val="Nmerodepgina"/>
      </w:rPr>
      <w:fldChar w:fldCharType="separate"/>
    </w:r>
    <w:r w:rsidR="00C81C59">
      <w:rPr>
        <w:rStyle w:val="Nmerodepgina"/>
        <w:noProof/>
      </w:rPr>
      <w:t>7</w:t>
    </w:r>
    <w:r>
      <w:rPr>
        <w:rStyle w:val="Nmerodepgina"/>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6F74" w:rsidRDefault="00516F74">
      <w:r>
        <w:separator/>
      </w:r>
    </w:p>
  </w:footnote>
  <w:footnote w:type="continuationSeparator" w:id="1">
    <w:p w:rsidR="00516F74" w:rsidRDefault="00516F7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9.75pt" o:bullet="t">
        <v:imagedata r:id="rId1" o:title="BD21295_"/>
      </v:shape>
    </w:pict>
  </w:numPicBullet>
  <w:numPicBullet w:numPicBulletId="1">
    <w:pict>
      <v:shape id="_x0000_i1030" type="#_x0000_t75" style="width:9pt;height:9pt" o:bullet="t">
        <v:imagedata r:id="rId2" o:title="BD15172_"/>
      </v:shape>
    </w:pict>
  </w:numPicBullet>
  <w:numPicBullet w:numPicBulletId="2">
    <w:pict>
      <v:shape id="_x0000_i1031" type="#_x0000_t75" style="width:9pt;height:9pt" o:bullet="t">
        <v:imagedata r:id="rId3" o:title="BD14581_"/>
      </v:shape>
    </w:pict>
  </w:numPicBullet>
  <w:numPicBullet w:numPicBulletId="3">
    <w:pict>
      <v:shape id="_x0000_i1032" type="#_x0000_t75" style="width:9pt;height:9pt" o:bullet="t">
        <v:imagedata r:id="rId4" o:title="BD21504_"/>
      </v:shape>
    </w:pict>
  </w:numPicBullet>
  <w:abstractNum w:abstractNumId="0">
    <w:nsid w:val="23AD6151"/>
    <w:multiLevelType w:val="hybridMultilevel"/>
    <w:tmpl w:val="EB6EA336"/>
    <w:lvl w:ilvl="0" w:tplc="0C0A000F">
      <w:start w:val="4"/>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46F61337"/>
    <w:multiLevelType w:val="hybridMultilevel"/>
    <w:tmpl w:val="FBC8C62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49FD2C73"/>
    <w:multiLevelType w:val="hybridMultilevel"/>
    <w:tmpl w:val="D95C4FEA"/>
    <w:lvl w:ilvl="0" w:tplc="50A0773C">
      <w:start w:val="1"/>
      <w:numFmt w:val="bullet"/>
      <w:lvlText w:val=""/>
      <w:lvlPicBulletId w:val="0"/>
      <w:lvlJc w:val="left"/>
      <w:pPr>
        <w:tabs>
          <w:tab w:val="num" w:pos="2662"/>
        </w:tabs>
        <w:ind w:left="2662" w:hanging="360"/>
      </w:pPr>
      <w:rPr>
        <w:rFonts w:ascii="Symbol" w:hAnsi="Symbol" w:hint="default"/>
        <w:color w:val="auto"/>
        <w:sz w:val="20"/>
        <w:szCs w:val="20"/>
      </w:rPr>
    </w:lvl>
    <w:lvl w:ilvl="1" w:tplc="AB76375E">
      <w:start w:val="1"/>
      <w:numFmt w:val="bullet"/>
      <w:lvlText w:val=""/>
      <w:lvlPicBulletId w:val="1"/>
      <w:lvlJc w:val="left"/>
      <w:pPr>
        <w:tabs>
          <w:tab w:val="num" w:pos="1534"/>
        </w:tabs>
        <w:ind w:left="1534" w:hanging="454"/>
      </w:pPr>
      <w:rPr>
        <w:rFonts w:ascii="Symbol" w:hAnsi="Symbol" w:hint="default"/>
        <w:color w:val="auto"/>
        <w:sz w:val="20"/>
        <w:szCs w:val="20"/>
      </w:rPr>
    </w:lvl>
    <w:lvl w:ilvl="2" w:tplc="4F307820">
      <w:start w:val="1"/>
      <w:numFmt w:val="bullet"/>
      <w:lvlText w:val=""/>
      <w:lvlPicBulletId w:val="2"/>
      <w:lvlJc w:val="left"/>
      <w:pPr>
        <w:tabs>
          <w:tab w:val="num" w:pos="2160"/>
        </w:tabs>
        <w:ind w:left="2160" w:hanging="360"/>
      </w:pPr>
      <w:rPr>
        <w:rFonts w:ascii="Symbol" w:hAnsi="Symbol" w:hint="default"/>
        <w:color w:val="auto"/>
        <w:sz w:val="20"/>
        <w:szCs w:val="2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footnotePr>
    <w:footnote w:id="0"/>
    <w:footnote w:id="1"/>
  </w:footnotePr>
  <w:endnotePr>
    <w:endnote w:id="0"/>
    <w:endnote w:id="1"/>
  </w:endnotePr>
  <w:compat/>
  <w:rsids>
    <w:rsidRoot w:val="004A3530"/>
    <w:rsid w:val="00030D85"/>
    <w:rsid w:val="00070CF8"/>
    <w:rsid w:val="00087B83"/>
    <w:rsid w:val="000B7CC0"/>
    <w:rsid w:val="00146519"/>
    <w:rsid w:val="00160DFE"/>
    <w:rsid w:val="001B6ADE"/>
    <w:rsid w:val="001D56F8"/>
    <w:rsid w:val="00223FE8"/>
    <w:rsid w:val="0026470C"/>
    <w:rsid w:val="002E0A34"/>
    <w:rsid w:val="002E123C"/>
    <w:rsid w:val="003142EF"/>
    <w:rsid w:val="00382062"/>
    <w:rsid w:val="00403BB3"/>
    <w:rsid w:val="00404595"/>
    <w:rsid w:val="00412F88"/>
    <w:rsid w:val="00456904"/>
    <w:rsid w:val="004A3530"/>
    <w:rsid w:val="005138C1"/>
    <w:rsid w:val="00516F74"/>
    <w:rsid w:val="005D6160"/>
    <w:rsid w:val="00745019"/>
    <w:rsid w:val="007F4432"/>
    <w:rsid w:val="008071BF"/>
    <w:rsid w:val="00841EC0"/>
    <w:rsid w:val="00862D45"/>
    <w:rsid w:val="008725AE"/>
    <w:rsid w:val="008808EF"/>
    <w:rsid w:val="008A3041"/>
    <w:rsid w:val="008E3D62"/>
    <w:rsid w:val="009112F5"/>
    <w:rsid w:val="00A05B89"/>
    <w:rsid w:val="00A622A9"/>
    <w:rsid w:val="00A938AC"/>
    <w:rsid w:val="00B230EA"/>
    <w:rsid w:val="00B9320D"/>
    <w:rsid w:val="00BB1922"/>
    <w:rsid w:val="00BD78B2"/>
    <w:rsid w:val="00C81C59"/>
    <w:rsid w:val="00CE6830"/>
    <w:rsid w:val="00D05CF4"/>
    <w:rsid w:val="00D64ACC"/>
    <w:rsid w:val="00DF3FF2"/>
    <w:rsid w:val="00E34E32"/>
    <w:rsid w:val="00EE0941"/>
    <w:rsid w:val="00F43C6E"/>
    <w:rsid w:val="00F47062"/>
    <w:rsid w:val="00F638C1"/>
    <w:rsid w:val="00F64A67"/>
    <w:rsid w:val="00F81B54"/>
    <w:rsid w:val="00FC2A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table" w:customStyle="1" w:styleId="demalu">
    <w:name w:val="de malu"/>
    <w:basedOn w:val="Tablanormal"/>
    <w:rsid w:val="00223FE8"/>
    <w:pPr>
      <w:jc w:val="center"/>
    </w:pPr>
    <w:rPr>
      <w:rFonts w:ascii="Arial" w:hAnsi="Arial"/>
      <w:b/>
      <w:color w:val="000080"/>
      <w:sz w:val="24"/>
    </w:rPr>
    <w:tblPr>
      <w:tblInd w:w="0" w:type="dxa"/>
      <w:tblBorders>
        <w:top w:val="threeDEmboss" w:sz="6" w:space="0" w:color="99CCFF"/>
        <w:left w:val="threeDEmboss" w:sz="6" w:space="0" w:color="99CCFF"/>
        <w:bottom w:val="threeDEmboss" w:sz="6" w:space="0" w:color="99CCFF"/>
        <w:right w:val="threeDEmboss" w:sz="6" w:space="0" w:color="99CCFF"/>
        <w:insideH w:val="threeDEmboss" w:sz="6" w:space="0" w:color="99CCFF"/>
        <w:insideV w:val="threeDEmboss" w:sz="6" w:space="0" w:color="99CCFF"/>
      </w:tblBorders>
      <w:tblCellMar>
        <w:top w:w="0" w:type="dxa"/>
        <w:left w:w="108" w:type="dxa"/>
        <w:bottom w:w="0" w:type="dxa"/>
        <w:right w:w="108" w:type="dxa"/>
      </w:tblCellMar>
    </w:tblPr>
    <w:tcPr>
      <w:shd w:val="clear" w:color="auto" w:fill="E6E6E6"/>
      <w:vAlign w:val="center"/>
    </w:tcPr>
  </w:style>
  <w:style w:type="table" w:customStyle="1" w:styleId="Estilodetabla1">
    <w:name w:val="Estilo de tabla1"/>
    <w:basedOn w:val="Tablanormal"/>
    <w:rsid w:val="00BD78B2"/>
    <w:rPr>
      <w:rFonts w:ascii="Trebuchet MS" w:hAnsi="Trebuchet MS"/>
      <w:b/>
      <w:i/>
      <w:color w:val="666699"/>
      <w:sz w:val="28"/>
      <w:szCs w:val="28"/>
      <w:effect w:val="blinkBackground"/>
    </w:rPr>
    <w:tblPr>
      <w:tblInd w:w="0"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CellMar>
        <w:top w:w="0" w:type="dxa"/>
        <w:left w:w="108" w:type="dxa"/>
        <w:bottom w:w="0" w:type="dxa"/>
        <w:right w:w="108" w:type="dxa"/>
      </w:tblCellMar>
    </w:tblPr>
    <w:tcPr>
      <w:shd w:val="clear" w:color="auto" w:fill="C0D8F0"/>
      <w:vAlign w:val="center"/>
    </w:tcPr>
  </w:style>
  <w:style w:type="table" w:customStyle="1" w:styleId="demalu2">
    <w:name w:val="de malu 2"/>
    <w:basedOn w:val="Tablanormal"/>
    <w:rsid w:val="00BD78B2"/>
    <w:rPr>
      <w:rFonts w:ascii="Trebuchet MS" w:hAnsi="Trebuchet MS"/>
      <w:b/>
      <w:i/>
      <w:color w:val="666699"/>
      <w:sz w:val="28"/>
      <w:szCs w:val="28"/>
    </w:rPr>
    <w:tblPr>
      <w:tblInd w:w="0" w:type="dxa"/>
      <w:tblBorders>
        <w:top w:val="single" w:sz="18" w:space="0" w:color="000080"/>
        <w:left w:val="single" w:sz="18" w:space="0" w:color="000080"/>
        <w:bottom w:val="single" w:sz="18" w:space="0" w:color="000080"/>
        <w:right w:val="single" w:sz="18" w:space="0" w:color="000080"/>
        <w:insideH w:val="single" w:sz="6" w:space="0" w:color="000080"/>
        <w:insideV w:val="single" w:sz="6" w:space="0" w:color="000080"/>
      </w:tblBorders>
      <w:tblCellMar>
        <w:top w:w="0" w:type="dxa"/>
        <w:left w:w="108" w:type="dxa"/>
        <w:bottom w:w="0" w:type="dxa"/>
        <w:right w:w="108" w:type="dxa"/>
      </w:tblCellMar>
    </w:tblPr>
    <w:tcPr>
      <w:shd w:val="clear" w:color="auto" w:fill="C0D8F0"/>
      <w:vAlign w:val="center"/>
    </w:tcPr>
  </w:style>
  <w:style w:type="table" w:customStyle="1" w:styleId="demalu3">
    <w:name w:val="de malu 3"/>
    <w:basedOn w:val="Tablaconcuadrcula"/>
    <w:rsid w:val="000B7CC0"/>
    <w:pPr>
      <w:jc w:val="center"/>
    </w:pPr>
    <w:rPr>
      <w:rFonts w:ascii="Trebuchet MS" w:hAnsi="Trebuchet MS"/>
      <w:b/>
    </w:rPr>
    <w:tblPr>
      <w:tblInd w:w="0" w:type="dxa"/>
      <w:tblBorders>
        <w:top w:val="double" w:sz="4" w:space="0" w:color="333399"/>
        <w:left w:val="double" w:sz="4" w:space="0" w:color="333399"/>
        <w:bottom w:val="double" w:sz="4" w:space="0" w:color="333399"/>
        <w:right w:val="double" w:sz="4" w:space="0" w:color="333399"/>
        <w:insideH w:val="double" w:sz="4" w:space="0" w:color="333399"/>
        <w:insideV w:val="double" w:sz="4" w:space="0" w:color="333399"/>
      </w:tblBorders>
      <w:tblCellMar>
        <w:top w:w="0" w:type="dxa"/>
        <w:left w:w="108" w:type="dxa"/>
        <w:bottom w:w="0" w:type="dxa"/>
        <w:right w:w="108" w:type="dxa"/>
      </w:tblCellMar>
    </w:tblPr>
    <w:tcPr>
      <w:vAlign w:val="center"/>
    </w:tcPr>
  </w:style>
  <w:style w:type="table" w:styleId="Tablaconcuadrcula">
    <w:name w:val="Table Grid"/>
    <w:basedOn w:val="Tablanormal"/>
    <w:rsid w:val="000B7C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FC2ACB"/>
    <w:pPr>
      <w:spacing w:before="100" w:beforeAutospacing="1" w:after="100" w:afterAutospacing="1"/>
    </w:pPr>
    <w:rPr>
      <w:rFonts w:ascii="Verdana" w:hAnsi="Verdana"/>
      <w:color w:val="000080"/>
      <w:sz w:val="20"/>
      <w:szCs w:val="20"/>
    </w:rPr>
  </w:style>
  <w:style w:type="paragraph" w:styleId="Encabezado">
    <w:name w:val="header"/>
    <w:basedOn w:val="Normal"/>
    <w:rsid w:val="00D05CF4"/>
    <w:pPr>
      <w:tabs>
        <w:tab w:val="center" w:pos="4252"/>
        <w:tab w:val="right" w:pos="8504"/>
      </w:tabs>
    </w:pPr>
  </w:style>
  <w:style w:type="paragraph" w:styleId="Piedepgina">
    <w:name w:val="footer"/>
    <w:basedOn w:val="Normal"/>
    <w:rsid w:val="00D05CF4"/>
    <w:pPr>
      <w:tabs>
        <w:tab w:val="center" w:pos="4252"/>
        <w:tab w:val="right" w:pos="8504"/>
      </w:tabs>
    </w:pPr>
  </w:style>
  <w:style w:type="character" w:styleId="Nmerodepgina">
    <w:name w:val="page number"/>
    <w:basedOn w:val="Fuentedeprrafopredeter"/>
    <w:rsid w:val="00D05CF4"/>
  </w:style>
  <w:style w:type="table" w:styleId="TablaWeb2">
    <w:name w:val="Table Web 2"/>
    <w:basedOn w:val="Tablanormal"/>
    <w:rsid w:val="00087B83"/>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contema">
    <w:name w:val="Table Theme"/>
    <w:basedOn w:val="Tablanormal"/>
    <w:rsid w:val="008A304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profesional">
    <w:name w:val="Table Professional"/>
    <w:basedOn w:val="Tablanormal"/>
    <w:rsid w:val="00B230EA"/>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Textoindependiente2">
    <w:name w:val="Body Text 2"/>
    <w:basedOn w:val="Normal"/>
    <w:rsid w:val="00F47062"/>
    <w:pPr>
      <w:spacing w:after="120" w:line="480" w:lineRule="auto"/>
    </w:pPr>
  </w:style>
</w:styles>
</file>

<file path=word/webSettings.xml><?xml version="1.0" encoding="utf-8"?>
<w:webSettings xmlns:r="http://schemas.openxmlformats.org/officeDocument/2006/relationships" xmlns:w="http://schemas.openxmlformats.org/wordprocessingml/2006/main">
  <w:divs>
    <w:div w:id="537284571">
      <w:bodyDiv w:val="1"/>
      <w:marLeft w:val="0"/>
      <w:marRight w:val="0"/>
      <w:marTop w:val="0"/>
      <w:marBottom w:val="0"/>
      <w:divBdr>
        <w:top w:val="none" w:sz="0" w:space="0" w:color="auto"/>
        <w:left w:val="none" w:sz="0" w:space="0" w:color="auto"/>
        <w:bottom w:val="none" w:sz="0" w:space="0" w:color="auto"/>
        <w:right w:val="none" w:sz="0" w:space="0" w:color="auto"/>
      </w:divBdr>
    </w:div>
    <w:div w:id="640964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2402</Words>
  <Characters>13697</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En la tabla IV se aprecia que el 68,2% de los pacientes tuvo cobertura del seguro médico militar</vt:lpstr>
    </vt:vector>
  </TitlesOfParts>
  <Company/>
  <LinksUpToDate>false</LinksUpToDate>
  <CharactersWithSpaces>16067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la tabla IV se aprecia que el 68,2% de los pacientes tuvo cobertura del seguro médico militar</dc:title>
  <dc:subject/>
  <dc:creator>.</dc:creator>
  <cp:keywords/>
  <dc:description/>
  <cp:lastModifiedBy>ehernand</cp:lastModifiedBy>
  <cp:revision>2</cp:revision>
  <cp:lastPrinted>2001-02-18T13:24:00Z</cp:lastPrinted>
  <dcterms:created xsi:type="dcterms:W3CDTF">2011-02-14T17:05:00Z</dcterms:created>
  <dcterms:modified xsi:type="dcterms:W3CDTF">2011-02-14T17:05:00Z</dcterms:modified>
</cp:coreProperties>
</file>