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6D29C0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B95082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D29C0">
        <w:rPr>
          <w:rFonts w:ascii="Arial" w:hAnsi="Arial" w:cs="Arial"/>
          <w:sz w:val="22"/>
          <w:szCs w:val="22"/>
        </w:rPr>
        <w:t>I</w:t>
      </w:r>
      <w:r w:rsidR="00364F56">
        <w:rPr>
          <w:rFonts w:ascii="Arial" w:hAnsi="Arial" w:cs="Arial"/>
          <w:sz w:val="22"/>
          <w:szCs w:val="22"/>
        </w:rPr>
        <w:t xml:space="preserve"> TERMINO 2011-2012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6D29C0">
        <w:rPr>
          <w:rFonts w:ascii="Arial" w:hAnsi="Arial" w:cs="Arial"/>
          <w:sz w:val="22"/>
          <w:szCs w:val="22"/>
        </w:rPr>
        <w:t>SEGUNDA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C65AF6" w:rsidRDefault="00364F56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40391C">
        <w:rPr>
          <w:rFonts w:ascii="Arial" w:hAnsi="Arial" w:cs="Arial"/>
          <w:sz w:val="22"/>
          <w:szCs w:val="22"/>
        </w:rPr>
        <w:t>da a las siguientes preguntas (3</w:t>
      </w:r>
      <w:r w:rsidR="00A25C9E">
        <w:rPr>
          <w:rFonts w:ascii="Arial" w:hAnsi="Arial" w:cs="Arial"/>
          <w:sz w:val="22"/>
          <w:szCs w:val="22"/>
        </w:rPr>
        <w:t>0 p</w:t>
      </w:r>
      <w:r w:rsidR="00A76041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A95EF7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065329">
        <w:rPr>
          <w:rFonts w:ascii="Arial" w:hAnsi="Arial" w:cs="Arial"/>
          <w:sz w:val="22"/>
          <w:szCs w:val="22"/>
          <w:lang w:val="es-EC"/>
        </w:rPr>
        <w:t>¿</w:t>
      </w:r>
      <w:r w:rsidR="00065329" w:rsidRPr="00065329">
        <w:rPr>
          <w:rFonts w:ascii="Arial" w:hAnsi="Arial" w:cs="Arial"/>
          <w:sz w:val="22"/>
          <w:szCs w:val="22"/>
          <w:lang w:val="es-EC"/>
        </w:rPr>
        <w:t>Expli</w:t>
      </w:r>
      <w:r w:rsidR="00B339CE">
        <w:rPr>
          <w:rFonts w:ascii="Arial" w:hAnsi="Arial" w:cs="Arial"/>
          <w:sz w:val="22"/>
          <w:szCs w:val="22"/>
          <w:lang w:val="es-EC"/>
        </w:rPr>
        <w:t>qu</w:t>
      </w:r>
      <w:r w:rsidR="00065329" w:rsidRPr="00065329">
        <w:rPr>
          <w:rFonts w:ascii="Arial" w:hAnsi="Arial" w:cs="Arial"/>
          <w:sz w:val="22"/>
          <w:szCs w:val="22"/>
          <w:lang w:val="es-EC"/>
        </w:rPr>
        <w:t xml:space="preserve">e </w:t>
      </w:r>
      <w:r w:rsidR="00B339CE" w:rsidRPr="00065329">
        <w:rPr>
          <w:rFonts w:ascii="Arial" w:hAnsi="Arial" w:cs="Arial"/>
          <w:sz w:val="22"/>
          <w:szCs w:val="22"/>
          <w:lang w:val="es-EC"/>
        </w:rPr>
        <w:t>cómo</w:t>
      </w:r>
      <w:r w:rsidRPr="00065329">
        <w:rPr>
          <w:rFonts w:ascii="Arial" w:hAnsi="Arial" w:cs="Arial"/>
          <w:sz w:val="22"/>
          <w:szCs w:val="22"/>
          <w:lang w:val="es-EC"/>
        </w:rPr>
        <w:t xml:space="preserve"> </w:t>
      </w:r>
      <w:r w:rsidR="00065329" w:rsidRPr="00065329">
        <w:rPr>
          <w:rFonts w:ascii="Arial" w:hAnsi="Arial" w:cs="Arial"/>
          <w:sz w:val="22"/>
          <w:szCs w:val="22"/>
          <w:lang w:val="es-EC"/>
        </w:rPr>
        <w:t>funciona</w:t>
      </w:r>
      <w:r w:rsidRPr="00065329">
        <w:rPr>
          <w:rFonts w:ascii="Arial" w:hAnsi="Arial" w:cs="Arial"/>
          <w:sz w:val="22"/>
          <w:szCs w:val="22"/>
          <w:lang w:val="es-EC"/>
        </w:rPr>
        <w:t xml:space="preserve"> un esquema de parar-esperar</w:t>
      </w:r>
      <w:r w:rsidR="00065329" w:rsidRPr="00065329">
        <w:rPr>
          <w:rFonts w:ascii="Arial" w:hAnsi="Arial" w:cs="Arial"/>
          <w:sz w:val="22"/>
          <w:szCs w:val="22"/>
          <w:lang w:val="es-EC"/>
        </w:rPr>
        <w:t xml:space="preserve">? 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83DBC" w:rsidRDefault="00783DBC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E410A3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E410A3">
        <w:rPr>
          <w:rFonts w:ascii="Arial" w:hAnsi="Arial" w:cs="Arial"/>
          <w:sz w:val="22"/>
          <w:szCs w:val="22"/>
          <w:lang w:val="es-EC"/>
        </w:rPr>
        <w:t xml:space="preserve">¿Qué es </w:t>
      </w:r>
      <w:r w:rsidR="003329C2">
        <w:rPr>
          <w:rFonts w:ascii="Arial" w:hAnsi="Arial" w:cs="Arial"/>
          <w:sz w:val="22"/>
          <w:szCs w:val="22"/>
          <w:lang w:val="es-EC"/>
        </w:rPr>
        <w:t xml:space="preserve">TDM y </w:t>
      </w:r>
      <w:r w:rsidR="004C65C0">
        <w:rPr>
          <w:rFonts w:ascii="Arial" w:hAnsi="Arial" w:cs="Arial"/>
          <w:sz w:val="22"/>
          <w:szCs w:val="22"/>
          <w:lang w:val="es-EC"/>
        </w:rPr>
        <w:t>cuál</w:t>
      </w:r>
      <w:r w:rsidR="003329C2">
        <w:rPr>
          <w:rFonts w:ascii="Arial" w:hAnsi="Arial" w:cs="Arial"/>
          <w:sz w:val="22"/>
          <w:szCs w:val="22"/>
          <w:lang w:val="es-EC"/>
        </w:rPr>
        <w:t xml:space="preserve"> es la diferencia entre TDM estadístico</w:t>
      </w:r>
      <w:r w:rsidR="00A95EF7">
        <w:rPr>
          <w:rFonts w:ascii="Arial" w:hAnsi="Arial" w:cs="Arial"/>
          <w:sz w:val="22"/>
          <w:szCs w:val="22"/>
          <w:lang w:val="es-EC"/>
        </w:rPr>
        <w:t xml:space="preserve"> y </w:t>
      </w:r>
      <w:r w:rsidR="004C65C0">
        <w:rPr>
          <w:rFonts w:ascii="Arial" w:hAnsi="Arial" w:cs="Arial"/>
          <w:sz w:val="22"/>
          <w:szCs w:val="22"/>
          <w:lang w:val="es-EC"/>
        </w:rPr>
        <w:t>síncrono</w:t>
      </w:r>
      <w:r w:rsidRPr="00E410A3">
        <w:rPr>
          <w:rFonts w:ascii="Arial" w:hAnsi="Arial" w:cs="Arial"/>
          <w:sz w:val="22"/>
          <w:szCs w:val="22"/>
          <w:lang w:val="es-EC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3393C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065329">
        <w:rPr>
          <w:rFonts w:ascii="Arial" w:hAnsi="Arial" w:cs="Arial"/>
          <w:sz w:val="22"/>
          <w:szCs w:val="22"/>
          <w:lang w:val="es-EC"/>
        </w:rPr>
        <w:t xml:space="preserve">Es lo mismo </w:t>
      </w:r>
      <w:proofErr w:type="spellStart"/>
      <w:r w:rsidR="00065329">
        <w:rPr>
          <w:rFonts w:ascii="Arial" w:hAnsi="Arial" w:cs="Arial"/>
          <w:sz w:val="22"/>
          <w:szCs w:val="22"/>
          <w:lang w:val="es-EC"/>
        </w:rPr>
        <w:t>multipliexacio</w:t>
      </w:r>
      <w:r w:rsidR="00B339CE">
        <w:rPr>
          <w:rFonts w:ascii="Arial" w:hAnsi="Arial" w:cs="Arial"/>
          <w:sz w:val="22"/>
          <w:szCs w:val="22"/>
          <w:lang w:val="es-EC"/>
        </w:rPr>
        <w:t>n</w:t>
      </w:r>
      <w:proofErr w:type="spellEnd"/>
      <w:r w:rsidR="00B339CE">
        <w:rPr>
          <w:rFonts w:ascii="Arial" w:hAnsi="Arial" w:cs="Arial"/>
          <w:sz w:val="22"/>
          <w:szCs w:val="22"/>
          <w:lang w:val="es-EC"/>
        </w:rPr>
        <w:t xml:space="preserve"> y ventana deslizante </w:t>
      </w:r>
      <w:r w:rsidR="00065329">
        <w:rPr>
          <w:rFonts w:ascii="Arial" w:hAnsi="Arial" w:cs="Arial"/>
          <w:sz w:val="22"/>
          <w:szCs w:val="22"/>
          <w:lang w:val="es-EC"/>
        </w:rPr>
        <w:t xml:space="preserve">y por </w:t>
      </w:r>
      <w:r w:rsidR="004C65C0">
        <w:rPr>
          <w:rFonts w:ascii="Arial" w:hAnsi="Arial" w:cs="Arial"/>
          <w:sz w:val="22"/>
          <w:szCs w:val="22"/>
          <w:lang w:val="es-EC"/>
        </w:rPr>
        <w:t>qué</w:t>
      </w:r>
      <w:r w:rsidR="00BB1B4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783DBC" w:rsidP="00B95082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proofErr w:type="gramStart"/>
      <w:r>
        <w:rPr>
          <w:rFonts w:ascii="Arial" w:hAnsi="Arial" w:cs="Arial"/>
          <w:sz w:val="22"/>
          <w:szCs w:val="22"/>
          <w:lang w:val="es-EC"/>
        </w:rPr>
        <w:lastRenderedPageBreak/>
        <w:t>¿</w:t>
      </w:r>
      <w:r w:rsidR="003329C2" w:rsidRPr="003329C2">
        <w:t xml:space="preserve"> </w:t>
      </w:r>
      <w:r w:rsidR="003329C2" w:rsidRPr="003329C2">
        <w:rPr>
          <w:rFonts w:ascii="Arial" w:hAnsi="Arial" w:cs="Arial"/>
          <w:sz w:val="22"/>
          <w:szCs w:val="22"/>
          <w:lang w:val="es-EC"/>
        </w:rPr>
        <w:t>Que</w:t>
      </w:r>
      <w:proofErr w:type="gramEnd"/>
      <w:r w:rsidR="003329C2" w:rsidRPr="003329C2">
        <w:rPr>
          <w:rFonts w:ascii="Arial" w:hAnsi="Arial" w:cs="Arial"/>
          <w:sz w:val="22"/>
          <w:szCs w:val="22"/>
          <w:lang w:val="es-EC"/>
        </w:rPr>
        <w:t xml:space="preserve"> es Spread </w:t>
      </w:r>
      <w:proofErr w:type="spellStart"/>
      <w:r w:rsidR="003329C2" w:rsidRPr="003329C2">
        <w:rPr>
          <w:rFonts w:ascii="Arial" w:hAnsi="Arial" w:cs="Arial"/>
          <w:sz w:val="22"/>
          <w:szCs w:val="22"/>
          <w:lang w:val="es-EC"/>
        </w:rPr>
        <w:t>Spectrum</w:t>
      </w:r>
      <w:proofErr w:type="spellEnd"/>
      <w:r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7D7373" w:rsidP="0035548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3329C2" w:rsidRPr="003329C2">
        <w:rPr>
          <w:rFonts w:ascii="Arial" w:hAnsi="Arial" w:cs="Arial"/>
          <w:sz w:val="22"/>
          <w:szCs w:val="22"/>
          <w:lang w:val="es-EC"/>
        </w:rPr>
        <w:t>Cuáles son las partes de la F</w:t>
      </w:r>
      <w:r w:rsidR="003329C2">
        <w:rPr>
          <w:rFonts w:ascii="Arial" w:hAnsi="Arial" w:cs="Arial"/>
          <w:sz w:val="22"/>
          <w:szCs w:val="22"/>
          <w:lang w:val="es-EC"/>
        </w:rPr>
        <w:t xml:space="preserve">ibra </w:t>
      </w:r>
      <w:r w:rsidR="004C65C0" w:rsidRPr="003329C2">
        <w:rPr>
          <w:rFonts w:ascii="Arial" w:hAnsi="Arial" w:cs="Arial"/>
          <w:sz w:val="22"/>
          <w:szCs w:val="22"/>
          <w:lang w:val="es-EC"/>
        </w:rPr>
        <w:t>Ó</w:t>
      </w:r>
      <w:r w:rsidR="004C65C0">
        <w:rPr>
          <w:rFonts w:ascii="Arial" w:hAnsi="Arial" w:cs="Arial"/>
          <w:sz w:val="22"/>
          <w:szCs w:val="22"/>
          <w:lang w:val="es-EC"/>
        </w:rPr>
        <w:t>ptica</w:t>
      </w:r>
      <w:r w:rsidR="003329C2" w:rsidRPr="003329C2">
        <w:rPr>
          <w:rFonts w:ascii="Arial" w:hAnsi="Arial" w:cs="Arial"/>
          <w:sz w:val="22"/>
          <w:szCs w:val="22"/>
          <w:lang w:val="es-EC"/>
        </w:rPr>
        <w:t>?</w:t>
      </w: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B339CE" w:rsidRDefault="00B339CE" w:rsidP="00B339CE">
      <w:pPr>
        <w:rPr>
          <w:rFonts w:ascii="Arial" w:hAnsi="Arial" w:cs="Arial"/>
          <w:sz w:val="22"/>
          <w:szCs w:val="22"/>
          <w:lang w:val="es-EC"/>
        </w:rPr>
      </w:pPr>
    </w:p>
    <w:p w:rsidR="00D50CF4" w:rsidRPr="00D50CF4" w:rsidRDefault="00D50CF4" w:rsidP="00D50CF4">
      <w:pPr>
        <w:pStyle w:val="ListParagraph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D50CF4">
        <w:rPr>
          <w:rFonts w:ascii="Arial" w:hAnsi="Arial" w:cs="Arial"/>
          <w:sz w:val="22"/>
          <w:szCs w:val="22"/>
        </w:rPr>
        <w:t>¿Cuál es la diferencia entre tiempo de transmisión de una trama con el tiempo de propagación?</w:t>
      </w:r>
    </w:p>
    <w:p w:rsidR="00B339CE" w:rsidRPr="00D50CF4" w:rsidRDefault="00B339CE" w:rsidP="00B339CE">
      <w:pPr>
        <w:rPr>
          <w:rFonts w:ascii="Arial" w:hAnsi="Arial" w:cs="Arial"/>
          <w:sz w:val="22"/>
          <w:szCs w:val="22"/>
        </w:rPr>
      </w:pPr>
    </w:p>
    <w:p w:rsidR="00B339CE" w:rsidRDefault="00B339CE" w:rsidP="00B339CE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2D3A80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2D3A80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2D3A80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F066BE" w:rsidRDefault="00F066BE" w:rsidP="00427098">
      <w:pPr>
        <w:rPr>
          <w:rFonts w:ascii="Arial" w:hAnsi="Arial" w:cs="Arial"/>
          <w:sz w:val="22"/>
          <w:szCs w:val="22"/>
        </w:rPr>
      </w:pPr>
    </w:p>
    <w:p w:rsidR="00B95082" w:rsidRDefault="0040391C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C81140">
        <w:rPr>
          <w:rFonts w:ascii="Arial" w:hAnsi="Arial" w:cs="Arial"/>
          <w:b/>
          <w:sz w:val="22"/>
          <w:szCs w:val="22"/>
          <w:lang w:val="es-EC"/>
        </w:rPr>
        <w:t>binaria</w:t>
      </w:r>
      <w:r w:rsidR="00364F56">
        <w:rPr>
          <w:rFonts w:ascii="Arial" w:hAnsi="Arial" w:cs="Arial"/>
          <w:sz w:val="22"/>
          <w:szCs w:val="22"/>
          <w:lang w:val="es-EC"/>
        </w:rPr>
        <w:t>, con los siguientes datos: (2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="00654020"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55712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="0055712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40391C"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40391C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40391C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5" o:title=""/>
          </v:shape>
          <o:OLEObject Type="Embed" ProgID="Visio.Drawing.11" ShapeID="_x0000_i1025" DrawAspect="Content" ObjectID="_1389365641" r:id="rId6"/>
        </w:object>
      </w:r>
    </w:p>
    <w:p w:rsidR="0067651E" w:rsidRDefault="0067651E" w:rsidP="00B95082"/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D7CE5" w:rsidRDefault="006D7CE5" w:rsidP="00557123">
      <w:pPr>
        <w:rPr>
          <w:rFonts w:ascii="Arial" w:hAnsi="Arial" w:cs="Arial"/>
          <w:sz w:val="32"/>
          <w:szCs w:val="32"/>
        </w:rPr>
      </w:pPr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3A2"/>
    <w:rsid w:val="00026B3E"/>
    <w:rsid w:val="00065329"/>
    <w:rsid w:val="00071144"/>
    <w:rsid w:val="00090654"/>
    <w:rsid w:val="000C74B0"/>
    <w:rsid w:val="000D17E8"/>
    <w:rsid w:val="000D6CEB"/>
    <w:rsid w:val="00137071"/>
    <w:rsid w:val="001C4F66"/>
    <w:rsid w:val="002D3A80"/>
    <w:rsid w:val="0030585C"/>
    <w:rsid w:val="003329C2"/>
    <w:rsid w:val="00341A70"/>
    <w:rsid w:val="0035548D"/>
    <w:rsid w:val="00364F56"/>
    <w:rsid w:val="0040391C"/>
    <w:rsid w:val="00427098"/>
    <w:rsid w:val="00443D76"/>
    <w:rsid w:val="00483FCF"/>
    <w:rsid w:val="004C65C0"/>
    <w:rsid w:val="00557123"/>
    <w:rsid w:val="005A36EC"/>
    <w:rsid w:val="00654020"/>
    <w:rsid w:val="0067651E"/>
    <w:rsid w:val="006A0BEA"/>
    <w:rsid w:val="006D29C0"/>
    <w:rsid w:val="006D7CE5"/>
    <w:rsid w:val="007476C6"/>
    <w:rsid w:val="00783DBC"/>
    <w:rsid w:val="00786E15"/>
    <w:rsid w:val="007D7373"/>
    <w:rsid w:val="007F21B5"/>
    <w:rsid w:val="0083393C"/>
    <w:rsid w:val="00906712"/>
    <w:rsid w:val="00925900"/>
    <w:rsid w:val="0093668E"/>
    <w:rsid w:val="00982F56"/>
    <w:rsid w:val="00A25C9E"/>
    <w:rsid w:val="00A76041"/>
    <w:rsid w:val="00A812C3"/>
    <w:rsid w:val="00A95EF7"/>
    <w:rsid w:val="00AB2F96"/>
    <w:rsid w:val="00B339CE"/>
    <w:rsid w:val="00B3752B"/>
    <w:rsid w:val="00B70433"/>
    <w:rsid w:val="00B764E3"/>
    <w:rsid w:val="00B95082"/>
    <w:rsid w:val="00BA5531"/>
    <w:rsid w:val="00BB1B41"/>
    <w:rsid w:val="00BD2DAF"/>
    <w:rsid w:val="00C65AF6"/>
    <w:rsid w:val="00C81140"/>
    <w:rsid w:val="00CB07E8"/>
    <w:rsid w:val="00D0534E"/>
    <w:rsid w:val="00D50CF4"/>
    <w:rsid w:val="00D55BFE"/>
    <w:rsid w:val="00D63D41"/>
    <w:rsid w:val="00D733C7"/>
    <w:rsid w:val="00D876E4"/>
    <w:rsid w:val="00DA1283"/>
    <w:rsid w:val="00DB6FF3"/>
    <w:rsid w:val="00E410A3"/>
    <w:rsid w:val="00EC236B"/>
    <w:rsid w:val="00F066BE"/>
    <w:rsid w:val="00F9280F"/>
    <w:rsid w:val="00F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PlainTextChar">
    <w:name w:val="Plain Text Char"/>
    <w:basedOn w:val="DefaultParagraphFont"/>
    <w:link w:val="PlainText"/>
    <w:rsid w:val="000D6CEB"/>
    <w:rPr>
      <w:rFonts w:ascii="Courier New" w:hAnsi="Courier New" w:cs="Courier New"/>
      <w:lang w:val="es-EC" w:eastAsia="en-US"/>
    </w:rPr>
  </w:style>
  <w:style w:type="paragraph" w:styleId="ListParagraph">
    <w:name w:val="List Paragraph"/>
    <w:basedOn w:val="Normal"/>
    <w:uiPriority w:val="34"/>
    <w:qFormat/>
    <w:rsid w:val="007F21B5"/>
    <w:pPr>
      <w:ind w:left="708"/>
    </w:pPr>
  </w:style>
  <w:style w:type="paragraph" w:styleId="BalloonText">
    <w:name w:val="Balloon Text"/>
    <w:basedOn w:val="Normal"/>
    <w:link w:val="BalloonTextChar"/>
    <w:rsid w:val="00B950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12</cp:revision>
  <cp:lastPrinted>2011-02-02T21:22:00Z</cp:lastPrinted>
  <dcterms:created xsi:type="dcterms:W3CDTF">2012-01-29T22:46:00Z</dcterms:created>
  <dcterms:modified xsi:type="dcterms:W3CDTF">2012-01-29T23:07:00Z</dcterms:modified>
</cp:coreProperties>
</file>