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2C8" w:rsidRDefault="003E2AB2" w:rsidP="003E2AB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Instrumentación Industrial</w:t>
      </w:r>
    </w:p>
    <w:p w:rsidR="003E2AB2" w:rsidRDefault="003E2AB2" w:rsidP="003E2AB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3ª Evaluación 2T2011</w:t>
      </w:r>
    </w:p>
    <w:p w:rsidR="002A09CD" w:rsidRDefault="002A09CD" w:rsidP="003E2AB2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1 – 4: 2,5ptos; 5: 30 </w:t>
      </w:r>
      <w:proofErr w:type="spellStart"/>
      <w:r>
        <w:rPr>
          <w:sz w:val="24"/>
          <w:szCs w:val="24"/>
        </w:rPr>
        <w:t>ptos</w:t>
      </w:r>
      <w:proofErr w:type="spellEnd"/>
      <w:r>
        <w:rPr>
          <w:sz w:val="24"/>
          <w:szCs w:val="24"/>
        </w:rPr>
        <w:t xml:space="preserve"> y 6: 60 </w:t>
      </w:r>
      <w:proofErr w:type="spellStart"/>
      <w:r>
        <w:rPr>
          <w:sz w:val="24"/>
          <w:szCs w:val="24"/>
        </w:rPr>
        <w:t>ptos</w:t>
      </w:r>
      <w:proofErr w:type="spellEnd"/>
    </w:p>
    <w:p w:rsidR="003E2AB2" w:rsidRDefault="003E2AB2" w:rsidP="003E2AB2">
      <w:pPr>
        <w:spacing w:after="0" w:line="240" w:lineRule="auto"/>
        <w:jc w:val="center"/>
        <w:rPr>
          <w:sz w:val="24"/>
          <w:szCs w:val="24"/>
        </w:rPr>
      </w:pPr>
    </w:p>
    <w:p w:rsidR="003E2AB2" w:rsidRDefault="003E2AB2" w:rsidP="003E2A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3E2AB2">
        <w:rPr>
          <w:sz w:val="24"/>
          <w:szCs w:val="24"/>
        </w:rPr>
        <w:t>Explique ampliamente lo que es el “</w:t>
      </w:r>
      <w:proofErr w:type="spellStart"/>
      <w:r w:rsidRPr="003E2AB2">
        <w:rPr>
          <w:sz w:val="24"/>
          <w:szCs w:val="24"/>
        </w:rPr>
        <w:t>aliasing</w:t>
      </w:r>
      <w:proofErr w:type="spellEnd"/>
      <w:r w:rsidRPr="003E2AB2">
        <w:rPr>
          <w:sz w:val="24"/>
          <w:szCs w:val="24"/>
        </w:rPr>
        <w:t>” y su implicación en la adquisición de datos.</w:t>
      </w:r>
    </w:p>
    <w:p w:rsidR="003E2AB2" w:rsidRDefault="00C7611E" w:rsidP="003E2A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Mencione y explique los parámetros a configurar en la adquisición de datos usando </w:t>
      </w:r>
      <w:proofErr w:type="spellStart"/>
      <w:r>
        <w:rPr>
          <w:sz w:val="24"/>
          <w:szCs w:val="24"/>
        </w:rPr>
        <w:t>labview</w:t>
      </w:r>
      <w:proofErr w:type="spellEnd"/>
      <w:r>
        <w:rPr>
          <w:sz w:val="24"/>
          <w:szCs w:val="24"/>
        </w:rPr>
        <w:t>.</w:t>
      </w:r>
    </w:p>
    <w:p w:rsidR="00EC023C" w:rsidRDefault="00EC023C" w:rsidP="003E2A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Mencione e ilustre con un gráfico (vi) los elementos que conforman una máquina de estado en la programación con </w:t>
      </w:r>
      <w:proofErr w:type="spellStart"/>
      <w:r>
        <w:rPr>
          <w:sz w:val="24"/>
          <w:szCs w:val="24"/>
        </w:rPr>
        <w:t>labview</w:t>
      </w:r>
      <w:proofErr w:type="spellEnd"/>
      <w:r>
        <w:rPr>
          <w:sz w:val="24"/>
          <w:szCs w:val="24"/>
        </w:rPr>
        <w:t>.</w:t>
      </w:r>
    </w:p>
    <w:p w:rsidR="00EC023C" w:rsidRDefault="00EC023C" w:rsidP="003E2A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Mencione 5 componentes existentes en un sistema de adquisición de datos (DAQ)</w:t>
      </w:r>
    </w:p>
    <w:p w:rsidR="00EC023C" w:rsidRDefault="00EC023C" w:rsidP="003E2A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Laboratorio de Instrumentación</w:t>
      </w:r>
      <w:r w:rsidR="00EA5DFA">
        <w:rPr>
          <w:sz w:val="24"/>
          <w:szCs w:val="24"/>
        </w:rPr>
        <w:t>.</w:t>
      </w:r>
    </w:p>
    <w:p w:rsidR="00C7611E" w:rsidRPr="003E2AB2" w:rsidRDefault="00EA5DFA" w:rsidP="003E2AB2">
      <w:pPr>
        <w:pStyle w:val="Prrafodelista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Proyecto final.</w:t>
      </w:r>
      <w:r w:rsidR="00EC023C">
        <w:rPr>
          <w:sz w:val="24"/>
          <w:szCs w:val="24"/>
        </w:rPr>
        <w:t xml:space="preserve"> </w:t>
      </w:r>
    </w:p>
    <w:p w:rsidR="003E2AB2" w:rsidRPr="003E2AB2" w:rsidRDefault="003E2AB2" w:rsidP="003E2AB2">
      <w:pPr>
        <w:spacing w:after="0" w:line="240" w:lineRule="auto"/>
        <w:jc w:val="both"/>
        <w:rPr>
          <w:sz w:val="24"/>
          <w:szCs w:val="24"/>
        </w:rPr>
      </w:pPr>
    </w:p>
    <w:sectPr w:rsidR="003E2AB2" w:rsidRPr="003E2AB2" w:rsidSect="007832C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361B3"/>
    <w:multiLevelType w:val="hybridMultilevel"/>
    <w:tmpl w:val="A2B2F4E6"/>
    <w:lvl w:ilvl="0" w:tplc="300A000F">
      <w:start w:val="1"/>
      <w:numFmt w:val="decimal"/>
      <w:lvlText w:val="%1."/>
      <w:lvlJc w:val="left"/>
      <w:pPr>
        <w:ind w:left="360" w:hanging="360"/>
      </w:p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3E2AB2"/>
    <w:rsid w:val="002A09CD"/>
    <w:rsid w:val="003E2AB2"/>
    <w:rsid w:val="00472AF4"/>
    <w:rsid w:val="007832C8"/>
    <w:rsid w:val="00C7611E"/>
    <w:rsid w:val="00EA5DFA"/>
    <w:rsid w:val="00EC0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32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E2A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Holger</dc:creator>
  <cp:lastModifiedBy>TOSHIBA</cp:lastModifiedBy>
  <cp:revision>3</cp:revision>
  <dcterms:created xsi:type="dcterms:W3CDTF">2012-02-15T12:22:00Z</dcterms:created>
  <dcterms:modified xsi:type="dcterms:W3CDTF">2012-02-15T13:56:00Z</dcterms:modified>
</cp:coreProperties>
</file>