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145BD8" w:rsidRDefault="007E31D1" w:rsidP="00145BD8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45BD8">
        <w:rPr>
          <w:rFonts w:ascii="Times New Roman" w:hAnsi="Times New Roman" w:cs="Times New Roman"/>
          <w:b/>
          <w:szCs w:val="20"/>
        </w:rPr>
        <w:t>EXAMEN</w:t>
      </w:r>
      <w:r w:rsidR="00B065F8" w:rsidRPr="00145BD8">
        <w:rPr>
          <w:rFonts w:ascii="Times New Roman" w:hAnsi="Times New Roman" w:cs="Times New Roman"/>
          <w:b/>
          <w:szCs w:val="20"/>
        </w:rPr>
        <w:t xml:space="preserve"> DE </w:t>
      </w:r>
      <w:r w:rsidR="00583EFB" w:rsidRPr="00145BD8">
        <w:rPr>
          <w:rFonts w:ascii="Times New Roman" w:hAnsi="Times New Roman" w:cs="Times New Roman"/>
          <w:b/>
          <w:szCs w:val="20"/>
        </w:rPr>
        <w:t>CONTABILIDAD I</w:t>
      </w:r>
    </w:p>
    <w:p w:rsidR="007E31D1" w:rsidRPr="00145BD8" w:rsidRDefault="00B065F8" w:rsidP="00145BD8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145BD8">
        <w:rPr>
          <w:rFonts w:ascii="Times New Roman" w:hAnsi="Times New Roman" w:cs="Times New Roman"/>
          <w:b/>
          <w:szCs w:val="20"/>
        </w:rPr>
        <w:t>PARCIAL DEL IT 2012-2013</w:t>
      </w:r>
    </w:p>
    <w:p w:rsidR="00E94D53" w:rsidRPr="00145BD8" w:rsidRDefault="00E94D53" w:rsidP="00145BD8">
      <w:pPr>
        <w:tabs>
          <w:tab w:val="left" w:pos="2326"/>
        </w:tabs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:rsidR="00B065F8" w:rsidRPr="00145BD8" w:rsidRDefault="00B065F8" w:rsidP="00145BD8">
      <w:pPr>
        <w:pStyle w:val="Default"/>
        <w:rPr>
          <w:rFonts w:ascii="Times New Roman" w:hAnsi="Times New Roman" w:cs="Times New Roman"/>
          <w:color w:val="auto"/>
          <w:sz w:val="22"/>
          <w:szCs w:val="20"/>
        </w:rPr>
      </w:pPr>
      <w:r w:rsidRPr="00145BD8">
        <w:rPr>
          <w:rFonts w:ascii="Times New Roman" w:hAnsi="Times New Roman" w:cs="Times New Roman"/>
          <w:color w:val="auto"/>
          <w:sz w:val="22"/>
          <w:szCs w:val="20"/>
        </w:rPr>
        <w:t>APELLIDOS</w:t>
      </w:r>
      <w:r w:rsidR="00583EFB" w:rsidRPr="00145BD8">
        <w:rPr>
          <w:rFonts w:ascii="Times New Roman" w:hAnsi="Times New Roman" w:cs="Times New Roman"/>
          <w:color w:val="auto"/>
          <w:sz w:val="22"/>
          <w:szCs w:val="20"/>
        </w:rPr>
        <w:t xml:space="preserve"> Y NOMBRES</w:t>
      </w:r>
      <w:r w:rsidR="007E31D1" w:rsidRPr="00145BD8">
        <w:rPr>
          <w:rFonts w:ascii="Times New Roman" w:hAnsi="Times New Roman" w:cs="Times New Roman"/>
          <w:color w:val="auto"/>
          <w:sz w:val="22"/>
          <w:szCs w:val="20"/>
        </w:rPr>
        <w:t>: .......</w:t>
      </w:r>
      <w:r w:rsidR="0025366B" w:rsidRPr="00145BD8">
        <w:rPr>
          <w:rFonts w:ascii="Times New Roman" w:hAnsi="Times New Roman" w:cs="Times New Roman"/>
          <w:color w:val="auto"/>
          <w:sz w:val="22"/>
          <w:szCs w:val="20"/>
        </w:rPr>
        <w:t>..............</w:t>
      </w:r>
      <w:r w:rsidR="00145BD8">
        <w:rPr>
          <w:rFonts w:ascii="Times New Roman" w:hAnsi="Times New Roman" w:cs="Times New Roman"/>
          <w:color w:val="auto"/>
          <w:sz w:val="22"/>
          <w:szCs w:val="20"/>
        </w:rPr>
        <w:t>...............</w:t>
      </w:r>
      <w:r w:rsidR="007E31D1" w:rsidRPr="00145BD8">
        <w:rPr>
          <w:rFonts w:ascii="Times New Roman" w:hAnsi="Times New Roman" w:cs="Times New Roman"/>
          <w:color w:val="auto"/>
          <w:sz w:val="22"/>
          <w:szCs w:val="20"/>
        </w:rPr>
        <w:t>......</w:t>
      </w:r>
      <w:r w:rsidR="0025366B" w:rsidRPr="00145BD8">
        <w:rPr>
          <w:rFonts w:ascii="Times New Roman" w:hAnsi="Times New Roman" w:cs="Times New Roman"/>
          <w:color w:val="auto"/>
          <w:sz w:val="22"/>
          <w:szCs w:val="20"/>
        </w:rPr>
        <w:t>.........</w:t>
      </w:r>
      <w:r w:rsidR="007E31D1" w:rsidRPr="00145BD8">
        <w:rPr>
          <w:rFonts w:ascii="Times New Roman" w:hAnsi="Times New Roman" w:cs="Times New Roman"/>
          <w:color w:val="auto"/>
          <w:sz w:val="22"/>
          <w:szCs w:val="20"/>
        </w:rPr>
        <w:t>.</w:t>
      </w:r>
      <w:r w:rsidR="00145BD8" w:rsidRPr="00145BD8">
        <w:rPr>
          <w:rFonts w:ascii="Times New Roman" w:hAnsi="Times New Roman" w:cs="Times New Roman"/>
          <w:color w:val="auto"/>
          <w:sz w:val="22"/>
          <w:szCs w:val="20"/>
        </w:rPr>
        <w:t>................</w:t>
      </w:r>
      <w:r w:rsidR="00583EFB" w:rsidRPr="00145BD8">
        <w:rPr>
          <w:rFonts w:ascii="Times New Roman" w:hAnsi="Times New Roman" w:cs="Times New Roman"/>
          <w:color w:val="auto"/>
          <w:sz w:val="22"/>
          <w:szCs w:val="20"/>
        </w:rPr>
        <w:t>..........</w:t>
      </w:r>
      <w:r w:rsidR="00145BD8" w:rsidRPr="00145BD8">
        <w:rPr>
          <w:rFonts w:ascii="Times New Roman" w:hAnsi="Times New Roman" w:cs="Times New Roman"/>
          <w:color w:val="auto"/>
          <w:sz w:val="22"/>
          <w:szCs w:val="20"/>
        </w:rPr>
        <w:t>…</w:t>
      </w:r>
      <w:r w:rsidR="001A7BFF" w:rsidRPr="00145BD8">
        <w:rPr>
          <w:rFonts w:ascii="Times New Roman" w:hAnsi="Times New Roman" w:cs="Times New Roman"/>
          <w:color w:val="auto"/>
          <w:sz w:val="22"/>
          <w:szCs w:val="20"/>
        </w:rPr>
        <w:t>………………</w:t>
      </w:r>
      <w:r w:rsidRPr="00145BD8">
        <w:rPr>
          <w:rFonts w:ascii="Times New Roman" w:hAnsi="Times New Roman" w:cs="Times New Roman"/>
          <w:color w:val="auto"/>
          <w:sz w:val="22"/>
          <w:szCs w:val="20"/>
        </w:rPr>
        <w:t xml:space="preserve">                                         </w:t>
      </w:r>
    </w:p>
    <w:p w:rsidR="007E31D1" w:rsidRPr="00145BD8" w:rsidRDefault="00B065F8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MATRICULA: ........................</w:t>
      </w:r>
      <w:r w:rsidRPr="00145BD8">
        <w:rPr>
          <w:rFonts w:ascii="Times New Roman" w:hAnsi="Times New Roman" w:cs="Times New Roman"/>
          <w:szCs w:val="20"/>
        </w:rPr>
        <w:tab/>
      </w:r>
      <w:r w:rsidRPr="00145BD8">
        <w:rPr>
          <w:rFonts w:ascii="Times New Roman" w:hAnsi="Times New Roman" w:cs="Times New Roman"/>
          <w:szCs w:val="20"/>
        </w:rPr>
        <w:tab/>
      </w:r>
      <w:r w:rsidRPr="00145BD8">
        <w:rPr>
          <w:rFonts w:ascii="Times New Roman" w:hAnsi="Times New Roman" w:cs="Times New Roman"/>
          <w:szCs w:val="20"/>
        </w:rPr>
        <w:tab/>
      </w:r>
      <w:r w:rsidRPr="00145BD8">
        <w:rPr>
          <w:rFonts w:ascii="Times New Roman" w:hAnsi="Times New Roman" w:cs="Times New Roman"/>
          <w:szCs w:val="20"/>
        </w:rPr>
        <w:tab/>
      </w:r>
      <w:r w:rsidR="007E31D1" w:rsidRPr="00145BD8">
        <w:rPr>
          <w:rFonts w:ascii="Times New Roman" w:hAnsi="Times New Roman" w:cs="Times New Roman"/>
          <w:szCs w:val="20"/>
        </w:rPr>
        <w:t xml:space="preserve">PARALELO: </w:t>
      </w:r>
      <w:r w:rsidR="001A7BFF" w:rsidRPr="00145BD8">
        <w:rPr>
          <w:rFonts w:ascii="Times New Roman" w:hAnsi="Times New Roman" w:cs="Times New Roman"/>
          <w:szCs w:val="20"/>
        </w:rPr>
        <w:t xml:space="preserve">  </w:t>
      </w:r>
      <w:r w:rsidR="007E31D1" w:rsidRPr="00145BD8">
        <w:rPr>
          <w:rFonts w:ascii="Times New Roman" w:hAnsi="Times New Roman" w:cs="Times New Roman"/>
          <w:szCs w:val="20"/>
        </w:rPr>
        <w:t>…………..</w:t>
      </w:r>
      <w:r w:rsidRPr="00145BD8">
        <w:rPr>
          <w:rFonts w:ascii="Times New Roman" w:hAnsi="Times New Roman" w:cs="Times New Roman"/>
          <w:szCs w:val="20"/>
        </w:rPr>
        <w:t xml:space="preserve">                                 </w:t>
      </w:r>
    </w:p>
    <w:p w:rsidR="00AE6360" w:rsidRPr="00145BD8" w:rsidRDefault="00AE6360" w:rsidP="00145BD8">
      <w:pPr>
        <w:spacing w:after="0" w:line="240" w:lineRule="auto"/>
        <w:jc w:val="center"/>
        <w:rPr>
          <w:rFonts w:ascii="Times New Roman" w:hAnsi="Times New Roman" w:cs="Times New Roman"/>
          <w:szCs w:val="20"/>
        </w:rPr>
      </w:pPr>
    </w:p>
    <w:p w:rsidR="007E31D1" w:rsidRPr="00145BD8" w:rsidRDefault="00F638C4" w:rsidP="00145BD8">
      <w:pPr>
        <w:spacing w:after="0" w:line="240" w:lineRule="auto"/>
        <w:jc w:val="center"/>
        <w:rPr>
          <w:rFonts w:ascii="Times New Roman" w:hAnsi="Times New Roman" w:cs="Times New Roman"/>
          <w:i/>
          <w:szCs w:val="20"/>
        </w:rPr>
      </w:pPr>
      <w:r w:rsidRPr="00145BD8">
        <w:rPr>
          <w:rFonts w:ascii="Times New Roman" w:hAnsi="Times New Roman" w:cs="Times New Roman"/>
          <w:szCs w:val="20"/>
        </w:rPr>
        <w:t>"Como estudiante de</w:t>
      </w:r>
      <w:r w:rsidR="00D868F2" w:rsidRPr="00145BD8">
        <w:rPr>
          <w:rFonts w:ascii="Times New Roman" w:hAnsi="Times New Roman" w:cs="Times New Roman"/>
          <w:szCs w:val="20"/>
        </w:rPr>
        <w:t xml:space="preserve"> la</w:t>
      </w:r>
      <w:r w:rsidRPr="00145BD8">
        <w:rPr>
          <w:rFonts w:ascii="Times New Roman" w:hAnsi="Times New Roman" w:cs="Times New Roman"/>
          <w:szCs w:val="20"/>
        </w:rPr>
        <w:t xml:space="preserve"> FEN me comprometo a combatir la mediocridad</w:t>
      </w:r>
      <w:r w:rsidR="00F40F03" w:rsidRPr="00145BD8">
        <w:rPr>
          <w:rFonts w:ascii="Times New Roman" w:hAnsi="Times New Roman" w:cs="Times New Roman"/>
          <w:szCs w:val="20"/>
        </w:rPr>
        <w:t xml:space="preserve"> y actuar con honestidad</w:t>
      </w:r>
      <w:r w:rsidR="001A7BFF" w:rsidRPr="00145BD8">
        <w:rPr>
          <w:rFonts w:ascii="Times New Roman" w:hAnsi="Times New Roman" w:cs="Times New Roman"/>
          <w:szCs w:val="20"/>
        </w:rPr>
        <w:t>, por </w:t>
      </w:r>
      <w:r w:rsidRPr="00145BD8">
        <w:rPr>
          <w:rFonts w:ascii="Times New Roman" w:hAnsi="Times New Roman" w:cs="Times New Roman"/>
          <w:szCs w:val="20"/>
        </w:rPr>
        <w:t>eso no copio ni dejo copiar".</w:t>
      </w:r>
    </w:p>
    <w:p w:rsidR="00145BD8" w:rsidRPr="00145BD8" w:rsidRDefault="00145BD8" w:rsidP="00145BD8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</w:p>
    <w:p w:rsidR="007E31D1" w:rsidRPr="00145BD8" w:rsidRDefault="009C2422" w:rsidP="00145BD8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>
        <w:rPr>
          <w:rFonts w:ascii="Times New Roman" w:hAnsi="Times New Roman" w:cs="Times New Roman"/>
          <w:b/>
          <w:i/>
          <w:noProof/>
          <w:szCs w:val="20"/>
          <w:lang w:val="es-EC" w:eastAsia="es-EC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>
                <wp:simplePos x="0" y="0"/>
                <wp:positionH relativeFrom="column">
                  <wp:posOffset>1240790</wp:posOffset>
                </wp:positionH>
                <wp:positionV relativeFrom="paragraph">
                  <wp:posOffset>113664</wp:posOffset>
                </wp:positionV>
                <wp:extent cx="2893695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6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7.7pt,8.95pt" to="325.5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E31D1" w:rsidRPr="00145BD8" w:rsidRDefault="0090396A" w:rsidP="00145BD8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145BD8">
        <w:rPr>
          <w:rFonts w:ascii="Times New Roman" w:hAnsi="Times New Roman" w:cs="Times New Roman"/>
          <w:b/>
          <w:i/>
          <w:szCs w:val="20"/>
        </w:rPr>
        <w:t>Firma de Compromiso del</w:t>
      </w:r>
      <w:r w:rsidR="007E31D1" w:rsidRPr="00145BD8">
        <w:rPr>
          <w:rFonts w:ascii="Times New Roman" w:hAnsi="Times New Roman" w:cs="Times New Roman"/>
          <w:b/>
          <w:i/>
          <w:szCs w:val="20"/>
        </w:rPr>
        <w:t xml:space="preserve"> Estudiante</w:t>
      </w:r>
    </w:p>
    <w:p w:rsidR="00AE6360" w:rsidRPr="00145BD8" w:rsidRDefault="00AE6360" w:rsidP="00145BD8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</w:p>
    <w:p w:rsidR="007E31D1" w:rsidRPr="00145BD8" w:rsidRDefault="00583EFB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b/>
          <w:szCs w:val="20"/>
          <w:u w:val="single"/>
        </w:rPr>
        <w:t>I PARTE: OPCIÓN MÚLTIPLE (20 PUNTOS)</w:t>
      </w:r>
    </w:p>
    <w:p w:rsidR="00145BD8" w:rsidRDefault="00145BD8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665D00" w:rsidRPr="00145BD8" w:rsidRDefault="00665D00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En este estado financiero básico se puede apreciar el comportamiento de la liquidez de una organización:</w:t>
      </w:r>
    </w:p>
    <w:p w:rsidR="00665D00" w:rsidRPr="00145BD8" w:rsidRDefault="00665D00" w:rsidP="00145B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Estado de Situación Financiera</w:t>
      </w:r>
    </w:p>
    <w:p w:rsidR="00665D00" w:rsidRPr="00145BD8" w:rsidRDefault="00665D00" w:rsidP="00145B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Estado de Resultados Integral</w:t>
      </w:r>
    </w:p>
    <w:p w:rsidR="00665D00" w:rsidRPr="00145BD8" w:rsidRDefault="00665D00" w:rsidP="00145B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Estado de Variaciones Patr</w:t>
      </w:r>
      <w:r w:rsidR="007B7D26">
        <w:rPr>
          <w:rFonts w:ascii="Times New Roman" w:hAnsi="Times New Roman" w:cs="Times New Roman"/>
          <w:szCs w:val="20"/>
        </w:rPr>
        <w:t>i</w:t>
      </w:r>
      <w:r w:rsidRPr="00145BD8">
        <w:rPr>
          <w:rFonts w:ascii="Times New Roman" w:hAnsi="Times New Roman" w:cs="Times New Roman"/>
          <w:szCs w:val="20"/>
        </w:rPr>
        <w:t>moniales</w:t>
      </w:r>
    </w:p>
    <w:p w:rsidR="00665D00" w:rsidRPr="00145BD8" w:rsidRDefault="00665D00" w:rsidP="00145B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Estado de Flujo de Efectivo</w:t>
      </w:r>
    </w:p>
    <w:p w:rsidR="00665D00" w:rsidRPr="00145BD8" w:rsidRDefault="00665D00" w:rsidP="00145BD8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Estado de Cambios en la Situación Financiera</w:t>
      </w:r>
    </w:p>
    <w:p w:rsidR="007E31D1" w:rsidRPr="00145BD8" w:rsidRDefault="007E31D1" w:rsidP="00145BD8">
      <w:pPr>
        <w:spacing w:after="0" w:line="240" w:lineRule="auto"/>
        <w:rPr>
          <w:rFonts w:ascii="Times New Roman" w:hAnsi="Times New Roman" w:cs="Times New Roman"/>
          <w:b/>
          <w:i/>
          <w:szCs w:val="20"/>
          <w:u w:val="single"/>
        </w:rPr>
      </w:pPr>
    </w:p>
    <w:p w:rsidR="000E3440" w:rsidRPr="00145BD8" w:rsidRDefault="000D64D5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De acuerdo a la Norma Internacional de Contabilidad (NIC) #1, i</w:t>
      </w:r>
      <w:r w:rsidR="000E3440" w:rsidRPr="00145BD8">
        <w:rPr>
          <w:rFonts w:ascii="Times New Roman" w:hAnsi="Times New Roman" w:cs="Times New Roman"/>
          <w:szCs w:val="20"/>
        </w:rPr>
        <w:t>ndique cuál de las siguientes expresiones es cierta:</w:t>
      </w:r>
    </w:p>
    <w:p w:rsidR="000E3440" w:rsidRPr="00145BD8" w:rsidRDefault="000E3440" w:rsidP="00145BD8">
      <w:pPr>
        <w:pStyle w:val="Prrafodelista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Activo representa las deudas de la empresa.</w:t>
      </w:r>
    </w:p>
    <w:p w:rsidR="000E3440" w:rsidRPr="00145BD8" w:rsidRDefault="000E3440" w:rsidP="00145BD8">
      <w:pPr>
        <w:pStyle w:val="Prrafodelista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resultado forma parte de los fondos ajenos.</w:t>
      </w:r>
    </w:p>
    <w:p w:rsidR="007E31D1" w:rsidRPr="00145BD8" w:rsidRDefault="000E3440" w:rsidP="00145BD8">
      <w:pPr>
        <w:pStyle w:val="Prrafodelista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Los deudores forman parte del activo circulante.</w:t>
      </w:r>
    </w:p>
    <w:p w:rsidR="000E3440" w:rsidRPr="00145BD8" w:rsidRDefault="000E3440" w:rsidP="00145BD8">
      <w:pPr>
        <w:pStyle w:val="Prrafodelista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Los acreedores forman parte de la financiación propia.</w:t>
      </w:r>
    </w:p>
    <w:p w:rsidR="000E3440" w:rsidRPr="00145BD8" w:rsidRDefault="000E3440" w:rsidP="00145BD8">
      <w:pPr>
        <w:pStyle w:val="Prrafodelista"/>
        <w:numPr>
          <w:ilvl w:val="0"/>
          <w:numId w:val="3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Todas las anteriores</w:t>
      </w:r>
    </w:p>
    <w:p w:rsidR="000E3440" w:rsidRPr="00145BD8" w:rsidRDefault="000E3440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907394" w:rsidRPr="00145BD8" w:rsidRDefault="00907394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Si la empresa reconoce el importe de las ventas cuando cobra ese valor, este reconocimiento se basa en:</w:t>
      </w:r>
    </w:p>
    <w:p w:rsidR="00907394" w:rsidRPr="00145BD8" w:rsidRDefault="00907394" w:rsidP="00145BD8">
      <w:pPr>
        <w:pStyle w:val="Prrafodelista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El principio de coste histórico </w:t>
      </w:r>
    </w:p>
    <w:p w:rsidR="00907394" w:rsidRPr="00145BD8" w:rsidRDefault="00907394" w:rsidP="00145BD8">
      <w:pPr>
        <w:pStyle w:val="Prrafodelista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principio del devengado</w:t>
      </w:r>
    </w:p>
    <w:p w:rsidR="00907394" w:rsidRPr="00145BD8" w:rsidRDefault="00907394" w:rsidP="00145BD8">
      <w:pPr>
        <w:pStyle w:val="Prrafodelista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principio de prudencia</w:t>
      </w:r>
    </w:p>
    <w:p w:rsidR="000E3440" w:rsidRPr="00145BD8" w:rsidRDefault="00907394" w:rsidP="00145BD8">
      <w:pPr>
        <w:pStyle w:val="Prrafodelista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principio de caja o base de efectivo</w:t>
      </w:r>
    </w:p>
    <w:p w:rsidR="00907394" w:rsidRPr="00145BD8" w:rsidRDefault="00907394" w:rsidP="00145BD8">
      <w:pPr>
        <w:pStyle w:val="Prrafodelista"/>
        <w:numPr>
          <w:ilvl w:val="0"/>
          <w:numId w:val="4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principio de negocio en marcha</w:t>
      </w:r>
    </w:p>
    <w:p w:rsidR="000E3440" w:rsidRPr="00145BD8" w:rsidRDefault="000E3440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0A5C96" w:rsidRPr="00145BD8" w:rsidRDefault="000A5C96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Si se incluyen los gastos de mantenimiento</w:t>
      </w:r>
      <w:r w:rsidR="0025366B" w:rsidRPr="00145BD8">
        <w:rPr>
          <w:rFonts w:ascii="Times New Roman" w:hAnsi="Times New Roman" w:cs="Times New Roman"/>
          <w:szCs w:val="20"/>
        </w:rPr>
        <w:t>,</w:t>
      </w:r>
      <w:r w:rsidRPr="00145BD8">
        <w:rPr>
          <w:rFonts w:ascii="Times New Roman" w:hAnsi="Times New Roman" w:cs="Times New Roman"/>
          <w:szCs w:val="20"/>
        </w:rPr>
        <w:t xml:space="preserve"> de la vivienda del dueño de</w:t>
      </w:r>
      <w:r w:rsidR="0025366B" w:rsidRPr="00145BD8">
        <w:rPr>
          <w:rFonts w:ascii="Times New Roman" w:hAnsi="Times New Roman" w:cs="Times New Roman"/>
          <w:szCs w:val="20"/>
        </w:rPr>
        <w:t xml:space="preserve">l </w:t>
      </w:r>
      <w:r w:rsidRPr="00145BD8">
        <w:rPr>
          <w:rFonts w:ascii="Times New Roman" w:hAnsi="Times New Roman" w:cs="Times New Roman"/>
          <w:szCs w:val="20"/>
        </w:rPr>
        <w:t>negocio dedicado a la construcción de edificios departamentales, ¿qué postulado básico se está incumpliendo?</w:t>
      </w:r>
    </w:p>
    <w:p w:rsidR="000A5C96" w:rsidRPr="00145BD8" w:rsidRDefault="000A5C96" w:rsidP="00145BD8">
      <w:pPr>
        <w:pStyle w:val="Prrafodelista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de revelación suficiente</w:t>
      </w:r>
    </w:p>
    <w:p w:rsidR="000A5C96" w:rsidRPr="00145BD8" w:rsidRDefault="000A5C96" w:rsidP="00145BD8">
      <w:pPr>
        <w:pStyle w:val="Prrafodelista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de consistencia</w:t>
      </w:r>
    </w:p>
    <w:p w:rsidR="000A5C96" w:rsidRPr="00145BD8" w:rsidRDefault="000A5C96" w:rsidP="00145BD8">
      <w:pPr>
        <w:pStyle w:val="Prrafodelista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de realización</w:t>
      </w:r>
    </w:p>
    <w:p w:rsidR="000E3440" w:rsidRPr="00145BD8" w:rsidRDefault="000A5C96" w:rsidP="00145BD8">
      <w:pPr>
        <w:pStyle w:val="Prrafodelista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de entidad</w:t>
      </w:r>
    </w:p>
    <w:p w:rsidR="0025366B" w:rsidRPr="00145BD8" w:rsidRDefault="0025366B" w:rsidP="00145BD8">
      <w:pPr>
        <w:pStyle w:val="Prrafodelista"/>
        <w:numPr>
          <w:ilvl w:val="0"/>
          <w:numId w:val="5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Todas las anteriores</w:t>
      </w:r>
    </w:p>
    <w:p w:rsidR="00FF7652" w:rsidRPr="00145BD8" w:rsidRDefault="00FF7652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E406F" w:rsidRPr="00145BD8" w:rsidRDefault="008E406F" w:rsidP="00145BD8">
      <w:pPr>
        <w:pStyle w:val="Prrafodelist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Patrimonio o Capital Contable de los accionistas está formado por:</w:t>
      </w:r>
    </w:p>
    <w:p w:rsidR="008E406F" w:rsidRPr="00145BD8" w:rsidRDefault="008E406F" w:rsidP="00145BD8">
      <w:pPr>
        <w:pStyle w:val="Prrafodelista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Activos y Pasivos </w:t>
      </w:r>
    </w:p>
    <w:p w:rsidR="008E406F" w:rsidRPr="00145BD8" w:rsidRDefault="008E406F" w:rsidP="00145BD8">
      <w:pPr>
        <w:pStyle w:val="Prrafodelista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Capital Social y Utilidad Neta del Periodo</w:t>
      </w:r>
    </w:p>
    <w:p w:rsidR="008E406F" w:rsidRPr="00145BD8" w:rsidRDefault="008E406F" w:rsidP="00145BD8">
      <w:pPr>
        <w:pStyle w:val="Prrafodelista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Capital Social y Utilidad acumulada</w:t>
      </w:r>
    </w:p>
    <w:p w:rsidR="008E406F" w:rsidRPr="00145BD8" w:rsidRDefault="008E406F" w:rsidP="00145BD8">
      <w:pPr>
        <w:pStyle w:val="Prrafodelista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Capital Pagado y Utilidad Neta del Periodo</w:t>
      </w:r>
    </w:p>
    <w:p w:rsidR="008E406F" w:rsidRPr="00145BD8" w:rsidRDefault="008E406F" w:rsidP="00145BD8">
      <w:pPr>
        <w:pStyle w:val="Prrafodelista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Capital Pagado y Utilidad Acumulada</w:t>
      </w:r>
    </w:p>
    <w:p w:rsidR="008E406F" w:rsidRPr="00145BD8" w:rsidRDefault="008E406F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8E406F" w:rsidRPr="00145BD8" w:rsidRDefault="008E406F" w:rsidP="00145BD8">
      <w:pPr>
        <w:spacing w:after="0" w:line="240" w:lineRule="auto"/>
        <w:rPr>
          <w:rFonts w:ascii="Times New Roman" w:hAnsi="Times New Roman" w:cs="Times New Roman"/>
          <w:b/>
          <w:szCs w:val="20"/>
          <w:u w:val="single"/>
        </w:rPr>
      </w:pPr>
      <w:r w:rsidRPr="00145BD8">
        <w:rPr>
          <w:rFonts w:ascii="Times New Roman" w:hAnsi="Times New Roman" w:cs="Times New Roman"/>
          <w:b/>
          <w:szCs w:val="20"/>
          <w:u w:val="single"/>
        </w:rPr>
        <w:t xml:space="preserve">II PARTE: RESOLUCIÓN DE EJERCICIOS </w:t>
      </w:r>
    </w:p>
    <w:p w:rsidR="00145BD8" w:rsidRDefault="00145BD8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E77315" w:rsidRPr="00145BD8" w:rsidRDefault="00A709AF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La empresa ESPACIOS DE HOGAR S.A. dedicada a la venta de muebles para el hogar presenta los siguientes saldos aleatorios al 30 de Junio de 2012:</w:t>
      </w:r>
    </w:p>
    <w:p w:rsidR="00A709AF" w:rsidRPr="00145BD8" w:rsidRDefault="00A709AF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961"/>
        <w:gridCol w:w="1453"/>
        <w:gridCol w:w="3036"/>
        <w:gridCol w:w="1270"/>
      </w:tblGrid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de Suministros</w:t>
            </w:r>
          </w:p>
        </w:tc>
        <w:tc>
          <w:tcPr>
            <w:tcW w:w="833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$ 500</w:t>
            </w:r>
          </w:p>
        </w:tc>
        <w:tc>
          <w:tcPr>
            <w:tcW w:w="1741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Cuentas por cobrar clientes</w:t>
            </w:r>
          </w:p>
        </w:tc>
        <w:tc>
          <w:tcPr>
            <w:tcW w:w="729" w:type="pct"/>
          </w:tcPr>
          <w:p w:rsidR="00A709AF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$ 71.5</w:t>
            </w:r>
            <w:r w:rsidR="00B60D58" w:rsidRPr="00145BD8">
              <w:rPr>
                <w:rFonts w:ascii="Times New Roman" w:hAnsi="Times New Roman" w:cs="Times New Roman"/>
                <w:szCs w:val="20"/>
              </w:rPr>
              <w:t>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 xml:space="preserve">Comisiones </w:t>
            </w:r>
            <w:r w:rsidR="00AE6360" w:rsidRPr="00145BD8">
              <w:rPr>
                <w:rFonts w:ascii="Times New Roman" w:hAnsi="Times New Roman" w:cs="Times New Roman"/>
                <w:szCs w:val="20"/>
              </w:rPr>
              <w:t>ganadas</w:t>
            </w:r>
          </w:p>
        </w:tc>
        <w:tc>
          <w:tcPr>
            <w:tcW w:w="833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$ 150</w:t>
            </w:r>
          </w:p>
        </w:tc>
        <w:tc>
          <w:tcPr>
            <w:tcW w:w="1741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Inventarios</w:t>
            </w:r>
          </w:p>
        </w:tc>
        <w:tc>
          <w:tcPr>
            <w:tcW w:w="729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$ 108.000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AE6360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Intereses ganados</w:t>
            </w:r>
          </w:p>
        </w:tc>
        <w:tc>
          <w:tcPr>
            <w:tcW w:w="833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$ 2.000</w:t>
            </w:r>
          </w:p>
        </w:tc>
        <w:tc>
          <w:tcPr>
            <w:tcW w:w="1741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Terrenos</w:t>
            </w:r>
          </w:p>
        </w:tc>
        <w:tc>
          <w:tcPr>
            <w:tcW w:w="729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$ 850.000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Ingresos por comisiones</w:t>
            </w:r>
          </w:p>
        </w:tc>
        <w:tc>
          <w:tcPr>
            <w:tcW w:w="833" w:type="pct"/>
          </w:tcPr>
          <w:p w:rsidR="00A709AF" w:rsidRPr="00145BD8" w:rsidRDefault="00F26021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$ 5</w:t>
            </w:r>
            <w:r w:rsidR="00B60D58" w:rsidRPr="00145BD8">
              <w:rPr>
                <w:rFonts w:ascii="Times New Roman" w:hAnsi="Times New Roman" w:cs="Times New Roman"/>
                <w:szCs w:val="20"/>
              </w:rPr>
              <w:t>4</w:t>
            </w:r>
            <w:r>
              <w:rPr>
                <w:rFonts w:ascii="Times New Roman" w:hAnsi="Times New Roman" w:cs="Times New Roman"/>
                <w:szCs w:val="20"/>
              </w:rPr>
              <w:t>.</w:t>
            </w:r>
            <w:r w:rsidR="00B60D58" w:rsidRPr="00145BD8">
              <w:rPr>
                <w:rFonts w:ascii="Times New Roman" w:hAnsi="Times New Roman" w:cs="Times New Roman"/>
                <w:szCs w:val="20"/>
              </w:rPr>
              <w:t>00</w:t>
            </w:r>
            <w:r>
              <w:rPr>
                <w:rFonts w:ascii="Times New Roman" w:hAnsi="Times New Roman" w:cs="Times New Roman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741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Depreciación acumulada Edificio</w:t>
            </w:r>
          </w:p>
        </w:tc>
        <w:tc>
          <w:tcPr>
            <w:tcW w:w="729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$ 56.000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Depreciación acumulada Mobiliario y Equipo</w:t>
            </w:r>
          </w:p>
        </w:tc>
        <w:tc>
          <w:tcPr>
            <w:tcW w:w="833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$ 6.400</w:t>
            </w:r>
          </w:p>
        </w:tc>
        <w:tc>
          <w:tcPr>
            <w:tcW w:w="1741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Depreciación acumulada Equipo de transporte</w:t>
            </w:r>
          </w:p>
        </w:tc>
        <w:tc>
          <w:tcPr>
            <w:tcW w:w="729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$ 12.800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Cuentas por pagar acreedores diversos</w:t>
            </w:r>
          </w:p>
        </w:tc>
        <w:tc>
          <w:tcPr>
            <w:tcW w:w="833" w:type="pct"/>
          </w:tcPr>
          <w:p w:rsidR="00A709AF" w:rsidRPr="00145BD8" w:rsidRDefault="00B60D58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$ 8.800</w:t>
            </w:r>
          </w:p>
        </w:tc>
        <w:tc>
          <w:tcPr>
            <w:tcW w:w="1741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Intereses por pagar</w:t>
            </w:r>
          </w:p>
        </w:tc>
        <w:tc>
          <w:tcPr>
            <w:tcW w:w="729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$ 3.200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Capital social</w:t>
            </w:r>
          </w:p>
        </w:tc>
        <w:tc>
          <w:tcPr>
            <w:tcW w:w="833" w:type="pct"/>
          </w:tcPr>
          <w:p w:rsidR="00A709AF" w:rsidRPr="00145BD8" w:rsidRDefault="00F26021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$ 1’994.140</w:t>
            </w:r>
          </w:p>
        </w:tc>
        <w:tc>
          <w:tcPr>
            <w:tcW w:w="1741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depreciación Mobiliario y Equipo</w:t>
            </w:r>
          </w:p>
        </w:tc>
        <w:tc>
          <w:tcPr>
            <w:tcW w:w="729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$ 1.600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sueldos</w:t>
            </w:r>
          </w:p>
        </w:tc>
        <w:tc>
          <w:tcPr>
            <w:tcW w:w="833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$ 14.000</w:t>
            </w:r>
          </w:p>
        </w:tc>
        <w:tc>
          <w:tcPr>
            <w:tcW w:w="1741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servicios públicos</w:t>
            </w:r>
          </w:p>
        </w:tc>
        <w:tc>
          <w:tcPr>
            <w:tcW w:w="729" w:type="pct"/>
          </w:tcPr>
          <w:p w:rsidR="00A709AF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$ 5.400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1C07AE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de impuestos</w:t>
            </w:r>
          </w:p>
        </w:tc>
        <w:tc>
          <w:tcPr>
            <w:tcW w:w="833" w:type="pct"/>
          </w:tcPr>
          <w:p w:rsidR="001C07AE" w:rsidRPr="00145BD8" w:rsidRDefault="001C07AE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$ 8.000</w:t>
            </w:r>
          </w:p>
        </w:tc>
        <w:tc>
          <w:tcPr>
            <w:tcW w:w="1741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Bancos</w:t>
            </w:r>
          </w:p>
        </w:tc>
        <w:tc>
          <w:tcPr>
            <w:tcW w:w="729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$ 78.240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Seguro pagado por anticipado</w:t>
            </w:r>
          </w:p>
        </w:tc>
        <w:tc>
          <w:tcPr>
            <w:tcW w:w="833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$ 32.000</w:t>
            </w:r>
          </w:p>
        </w:tc>
        <w:tc>
          <w:tcPr>
            <w:tcW w:w="1741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Edificio</w:t>
            </w:r>
          </w:p>
        </w:tc>
        <w:tc>
          <w:tcPr>
            <w:tcW w:w="729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$ 1’680.000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Mobiliario y Equipo</w:t>
            </w:r>
          </w:p>
        </w:tc>
        <w:tc>
          <w:tcPr>
            <w:tcW w:w="833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$ 115.200</w:t>
            </w:r>
          </w:p>
        </w:tc>
        <w:tc>
          <w:tcPr>
            <w:tcW w:w="1741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Equipo de transporte</w:t>
            </w:r>
          </w:p>
        </w:tc>
        <w:tc>
          <w:tcPr>
            <w:tcW w:w="729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$ 193.600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Cuentas por pagar proveedores</w:t>
            </w:r>
          </w:p>
        </w:tc>
        <w:tc>
          <w:tcPr>
            <w:tcW w:w="833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$ 63.200</w:t>
            </w:r>
          </w:p>
        </w:tc>
        <w:tc>
          <w:tcPr>
            <w:tcW w:w="1741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Impuesto a la Renta por pagar</w:t>
            </w:r>
          </w:p>
        </w:tc>
        <w:tc>
          <w:tcPr>
            <w:tcW w:w="729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$ 8.000</w:t>
            </w:r>
          </w:p>
        </w:tc>
      </w:tr>
      <w:tr w:rsidR="001C07AE" w:rsidRPr="00145BD8" w:rsidTr="00CF4702">
        <w:trPr>
          <w:jc w:val="center"/>
        </w:trPr>
        <w:tc>
          <w:tcPr>
            <w:tcW w:w="1698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Documentos por pagar a largo plazo</w:t>
            </w:r>
          </w:p>
        </w:tc>
        <w:tc>
          <w:tcPr>
            <w:tcW w:w="833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$ 720.000</w:t>
            </w:r>
          </w:p>
        </w:tc>
        <w:tc>
          <w:tcPr>
            <w:tcW w:w="1741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Utilidades retenidas</w:t>
            </w:r>
          </w:p>
        </w:tc>
        <w:tc>
          <w:tcPr>
            <w:tcW w:w="729" w:type="pct"/>
          </w:tcPr>
          <w:p w:rsidR="001C07AE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$ 256.000</w:t>
            </w:r>
          </w:p>
        </w:tc>
      </w:tr>
      <w:tr w:rsidR="00CF4702" w:rsidRPr="00145BD8" w:rsidTr="00CF4702">
        <w:trPr>
          <w:jc w:val="center"/>
        </w:trPr>
        <w:tc>
          <w:tcPr>
            <w:tcW w:w="1698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depreciación Edificio</w:t>
            </w:r>
          </w:p>
        </w:tc>
        <w:tc>
          <w:tcPr>
            <w:tcW w:w="833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$ 14.000</w:t>
            </w:r>
          </w:p>
        </w:tc>
        <w:tc>
          <w:tcPr>
            <w:tcW w:w="1741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depreciación Equipo de transporte</w:t>
            </w:r>
          </w:p>
        </w:tc>
        <w:tc>
          <w:tcPr>
            <w:tcW w:w="729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$ 3.200</w:t>
            </w:r>
          </w:p>
        </w:tc>
      </w:tr>
      <w:tr w:rsidR="00CF4702" w:rsidRPr="00145BD8" w:rsidTr="00CF4702">
        <w:trPr>
          <w:jc w:val="center"/>
        </w:trPr>
        <w:tc>
          <w:tcPr>
            <w:tcW w:w="1698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seguro</w:t>
            </w:r>
          </w:p>
        </w:tc>
        <w:tc>
          <w:tcPr>
            <w:tcW w:w="833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$ 4.000</w:t>
            </w:r>
          </w:p>
        </w:tc>
        <w:tc>
          <w:tcPr>
            <w:tcW w:w="1741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Gasto por intereses</w:t>
            </w:r>
          </w:p>
        </w:tc>
        <w:tc>
          <w:tcPr>
            <w:tcW w:w="729" w:type="pct"/>
          </w:tcPr>
          <w:p w:rsidR="00CF4702" w:rsidRPr="00145BD8" w:rsidRDefault="00CF4702" w:rsidP="00145BD8">
            <w:pPr>
              <w:pStyle w:val="Prrafodelista"/>
              <w:ind w:left="0"/>
              <w:jc w:val="both"/>
              <w:rPr>
                <w:rFonts w:ascii="Times New Roman" w:hAnsi="Times New Roman" w:cs="Times New Roman"/>
                <w:szCs w:val="20"/>
              </w:rPr>
            </w:pPr>
            <w:r w:rsidRPr="00145BD8">
              <w:rPr>
                <w:rFonts w:ascii="Times New Roman" w:hAnsi="Times New Roman" w:cs="Times New Roman"/>
                <w:szCs w:val="20"/>
              </w:rPr>
              <w:t>$ 2.000</w:t>
            </w:r>
          </w:p>
        </w:tc>
      </w:tr>
    </w:tbl>
    <w:p w:rsidR="00A709AF" w:rsidRPr="00145BD8" w:rsidRDefault="00A709AF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0D64D5" w:rsidRPr="00145BD8" w:rsidRDefault="000D64D5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pide:</w:t>
      </w:r>
    </w:p>
    <w:p w:rsidR="00AE6360" w:rsidRPr="00145BD8" w:rsidRDefault="00AE6360" w:rsidP="00145BD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Elabore el Estado de Situación Financiera debidamente clasificado al 30 de Junio.</w:t>
      </w:r>
    </w:p>
    <w:p w:rsidR="000D64D5" w:rsidRPr="00145BD8" w:rsidRDefault="000D64D5" w:rsidP="00145BD8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Elabore el Estado de Resultados al 30 de Junio con los impuestos de ley respectivos.</w:t>
      </w:r>
    </w:p>
    <w:p w:rsidR="00AE6360" w:rsidRDefault="00AE6360" w:rsidP="00145BD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145BD8" w:rsidRPr="00145BD8" w:rsidRDefault="00145BD8" w:rsidP="00145BD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AE6360" w:rsidRPr="00145BD8" w:rsidRDefault="00814F1B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La información resumida correspondiente al ejercicio económico 2011 para tres empresas diferentes se presenta a continuación:</w:t>
      </w:r>
    </w:p>
    <w:p w:rsidR="00814F1B" w:rsidRPr="00145BD8" w:rsidRDefault="00814F1B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14F1B" w:rsidRPr="00145BD8" w:rsidRDefault="00814F1B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noProof/>
          <w:szCs w:val="20"/>
          <w:lang w:val="es-EC" w:eastAsia="es-EC"/>
        </w:rPr>
        <w:drawing>
          <wp:inline distT="0" distB="0" distL="0" distR="0" wp14:anchorId="1C44ED23" wp14:editId="1B4A0AAB">
            <wp:extent cx="4461510" cy="1918970"/>
            <wp:effectExtent l="0" t="0" r="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1B" w:rsidRPr="00145BD8" w:rsidRDefault="00814F1B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noProof/>
          <w:szCs w:val="20"/>
          <w:lang w:val="es-EC" w:eastAsia="es-EC"/>
        </w:rPr>
        <w:lastRenderedPageBreak/>
        <w:drawing>
          <wp:inline distT="0" distB="0" distL="0" distR="0" wp14:anchorId="25AA8A24" wp14:editId="1A825C20">
            <wp:extent cx="4461510" cy="1918970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1B" w:rsidRPr="00145BD8" w:rsidRDefault="00814F1B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noProof/>
          <w:szCs w:val="20"/>
          <w:lang w:val="es-EC" w:eastAsia="es-EC"/>
        </w:rPr>
        <w:drawing>
          <wp:inline distT="0" distB="0" distL="0" distR="0" wp14:anchorId="490DAB36" wp14:editId="2C6E23F0">
            <wp:extent cx="4461510" cy="1918970"/>
            <wp:effectExtent l="0" t="0" r="0" b="508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51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F1B" w:rsidRPr="00145BD8" w:rsidRDefault="00814F1B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14F1B" w:rsidRPr="00145BD8" w:rsidRDefault="00814F1B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Encuentre los valores incógnita para cada una de las empresas.</w:t>
      </w:r>
    </w:p>
    <w:p w:rsidR="00814F1B" w:rsidRDefault="00814F1B" w:rsidP="00145BD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145BD8" w:rsidRPr="00145BD8" w:rsidRDefault="00145BD8" w:rsidP="00145BD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</w:p>
    <w:p w:rsidR="00814F1B" w:rsidRPr="00145BD8" w:rsidRDefault="00A85011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La Compañía Cables y Demás, dedicada a la venta de cables y materiales eléctricos, presenta el siguiente Estado de Situación Financiera al 31 de Mayo de 2012:</w:t>
      </w:r>
    </w:p>
    <w:bookmarkStart w:id="1" w:name="_MON_1402763444"/>
    <w:bookmarkStart w:id="2" w:name="_MON_1402763455"/>
    <w:bookmarkEnd w:id="1"/>
    <w:bookmarkEnd w:id="2"/>
    <w:bookmarkStart w:id="3" w:name="_MON_1402763467"/>
    <w:bookmarkEnd w:id="3"/>
    <w:p w:rsidR="00C77FAB" w:rsidRPr="00145BD8" w:rsidRDefault="000D64D5" w:rsidP="00145BD8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object w:dxaOrig="10158" w:dyaOrig="34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95pt;height:171.7pt" o:ole="">
            <v:imagedata r:id="rId11" o:title=""/>
          </v:shape>
          <o:OLEObject Type="Embed" ProgID="Word.Document.12" ShapeID="_x0000_i1025" DrawAspect="Content" ObjectID="_1404297003" r:id="rId12">
            <o:FieldCodes>\s</o:FieldCodes>
          </o:OLEObject>
        </w:object>
      </w:r>
      <w:r w:rsidR="00C77FAB" w:rsidRPr="00145BD8">
        <w:rPr>
          <w:rFonts w:ascii="Times New Roman" w:hAnsi="Times New Roman" w:cs="Times New Roman"/>
          <w:szCs w:val="20"/>
        </w:rPr>
        <w:t>Las siguientes transacciones se efe</w:t>
      </w:r>
      <w:r w:rsidR="008F3F26" w:rsidRPr="00145BD8">
        <w:rPr>
          <w:rFonts w:ascii="Times New Roman" w:hAnsi="Times New Roman" w:cs="Times New Roman"/>
          <w:szCs w:val="20"/>
        </w:rPr>
        <w:t>ctuaron durante el mes de Junio</w:t>
      </w:r>
      <w:r w:rsidR="00C77FAB" w:rsidRPr="00145BD8">
        <w:rPr>
          <w:rFonts w:ascii="Times New Roman" w:hAnsi="Times New Roman" w:cs="Times New Roman"/>
          <w:szCs w:val="20"/>
        </w:rPr>
        <w:t>:</w:t>
      </w:r>
    </w:p>
    <w:p w:rsidR="00ED4CA2" w:rsidRPr="00145BD8" w:rsidRDefault="00ED4CA2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paga el 50% de los dividendos pendientes</w:t>
      </w:r>
    </w:p>
    <w:p w:rsidR="00766B42" w:rsidRPr="00145BD8" w:rsidRDefault="00766B42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Se recibe un préstamo del Banco de Guayaquil por $ </w:t>
      </w:r>
      <w:r w:rsidR="00EA4209" w:rsidRPr="00145BD8">
        <w:rPr>
          <w:rFonts w:ascii="Times New Roman" w:hAnsi="Times New Roman" w:cs="Times New Roman"/>
          <w:szCs w:val="20"/>
        </w:rPr>
        <w:t>3600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Se </w:t>
      </w:r>
      <w:r w:rsidR="00EA4209" w:rsidRPr="00145BD8">
        <w:rPr>
          <w:rFonts w:ascii="Times New Roman" w:hAnsi="Times New Roman" w:cs="Times New Roman"/>
          <w:szCs w:val="20"/>
        </w:rPr>
        <w:t>recibe una aportación del socio principal por</w:t>
      </w:r>
      <w:r w:rsidRPr="00145BD8">
        <w:rPr>
          <w:rFonts w:ascii="Times New Roman" w:hAnsi="Times New Roman" w:cs="Times New Roman"/>
          <w:szCs w:val="20"/>
        </w:rPr>
        <w:t xml:space="preserve"> $ 2000 en efectivo</w:t>
      </w:r>
    </w:p>
    <w:p w:rsidR="00EA4209" w:rsidRPr="00145BD8" w:rsidRDefault="00EA4209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compra un terreno valorado en $ 13000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compra mercadería por $ 1500, cancelando el 60% en efectivo y el saldo a crédito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vende mercadería por $ 2600, se recibe el 70% en efectivo y el saldo a cuenta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 costo de la mercadería vendida fue de 1400</w:t>
      </w:r>
    </w:p>
    <w:p w:rsidR="00ED4CA2" w:rsidRPr="00145BD8" w:rsidRDefault="00ED4CA2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De la transacción 5, se cobra el valor adeudado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lastRenderedPageBreak/>
        <w:t>Se reconoce la depreciación del mes por $ 120 y el gasto de publicidad por $ 300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Se cancela $300 de las cuentas </w:t>
      </w:r>
    </w:p>
    <w:p w:rsidR="00ED4CA2" w:rsidRPr="00145BD8" w:rsidRDefault="00ED4CA2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compran mercaderías de contado por $3800</w:t>
      </w:r>
    </w:p>
    <w:p w:rsidR="00C77FAB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paga gastos de servicios básicos por $ 200</w:t>
      </w:r>
    </w:p>
    <w:p w:rsidR="00C77FAB" w:rsidRPr="00145BD8" w:rsidRDefault="00ED4CA2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</w:t>
      </w:r>
      <w:r w:rsidR="00C77FAB" w:rsidRPr="00145BD8">
        <w:rPr>
          <w:rFonts w:ascii="Times New Roman" w:hAnsi="Times New Roman" w:cs="Times New Roman"/>
          <w:szCs w:val="20"/>
        </w:rPr>
        <w:t>e paga gastos de oficina por $ 225</w:t>
      </w:r>
    </w:p>
    <w:p w:rsidR="00A85011" w:rsidRPr="00145BD8" w:rsidRDefault="00C77FAB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Se cancela el 50% </w:t>
      </w:r>
      <w:r w:rsidR="00ED4CA2" w:rsidRPr="00145BD8">
        <w:rPr>
          <w:rFonts w:ascii="Times New Roman" w:hAnsi="Times New Roman" w:cs="Times New Roman"/>
          <w:szCs w:val="20"/>
        </w:rPr>
        <w:t xml:space="preserve">restante </w:t>
      </w:r>
      <w:r w:rsidRPr="00145BD8">
        <w:rPr>
          <w:rFonts w:ascii="Times New Roman" w:hAnsi="Times New Roman" w:cs="Times New Roman"/>
          <w:szCs w:val="20"/>
        </w:rPr>
        <w:t>de los dividendos</w:t>
      </w:r>
    </w:p>
    <w:p w:rsidR="00766B42" w:rsidRPr="00145BD8" w:rsidRDefault="00766B42" w:rsidP="00145BD8">
      <w:pPr>
        <w:pStyle w:val="Prrafodelista"/>
        <w:numPr>
          <w:ilvl w:val="2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vende de contado el 35% de los equipos de la empresa.</w:t>
      </w:r>
    </w:p>
    <w:p w:rsidR="00ED4CA2" w:rsidRPr="00145BD8" w:rsidRDefault="00ED4CA2" w:rsidP="00145BD8">
      <w:pPr>
        <w:spacing w:after="0" w:line="240" w:lineRule="auto"/>
        <w:ind w:left="709"/>
        <w:rPr>
          <w:rFonts w:ascii="Times New Roman" w:hAnsi="Times New Roman" w:cs="Times New Roman"/>
          <w:szCs w:val="20"/>
        </w:rPr>
      </w:pPr>
    </w:p>
    <w:p w:rsidR="00ED4CA2" w:rsidRPr="00145BD8" w:rsidRDefault="00E02FE6" w:rsidP="00145BD8">
      <w:pPr>
        <w:spacing w:after="0" w:line="240" w:lineRule="auto"/>
        <w:ind w:left="709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De acuerdo a la NIC #7, elabore el Estado de Flujo de Efectivo.</w:t>
      </w:r>
    </w:p>
    <w:p w:rsidR="00ED4CA2" w:rsidRDefault="00ED4CA2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145BD8" w:rsidRPr="00145BD8" w:rsidRDefault="00145BD8" w:rsidP="00145BD8">
      <w:pPr>
        <w:spacing w:after="0" w:line="240" w:lineRule="auto"/>
        <w:rPr>
          <w:rFonts w:ascii="Times New Roman" w:hAnsi="Times New Roman" w:cs="Times New Roman"/>
          <w:szCs w:val="20"/>
        </w:rPr>
      </w:pPr>
    </w:p>
    <w:p w:rsidR="00ED4CA2" w:rsidRPr="00145BD8" w:rsidRDefault="00232C2F" w:rsidP="00145BD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La empresa LAS REDES S.A., </w:t>
      </w:r>
      <w:r w:rsidR="001114A0" w:rsidRPr="00145BD8">
        <w:rPr>
          <w:rFonts w:ascii="Times New Roman" w:hAnsi="Times New Roman" w:cs="Times New Roman"/>
          <w:szCs w:val="20"/>
        </w:rPr>
        <w:t>dedicada al servicio de mantenimiento e instalación de redes computacionales,</w:t>
      </w:r>
      <w:r w:rsidRPr="00145BD8">
        <w:rPr>
          <w:rFonts w:ascii="Times New Roman" w:hAnsi="Times New Roman" w:cs="Times New Roman"/>
          <w:szCs w:val="20"/>
        </w:rPr>
        <w:t xml:space="preserve"> ha tenido las siguientes transacciones para el mes de Junio de 2012:</w:t>
      </w:r>
    </w:p>
    <w:p w:rsidR="00232C2F" w:rsidRPr="00145BD8" w:rsidRDefault="00232C2F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Se facturó el servicio de </w:t>
      </w:r>
      <w:r w:rsidR="001114A0" w:rsidRPr="00145BD8">
        <w:rPr>
          <w:rFonts w:ascii="Times New Roman" w:hAnsi="Times New Roman" w:cs="Times New Roman"/>
          <w:szCs w:val="20"/>
        </w:rPr>
        <w:t>instalación de redes en la empresa Fast Signs. El monto total del servicio brindado fue de $28000. El cliente liquidó el total del servicio el mismo día y el cheque fue depositado en la cuenta del negocio.</w:t>
      </w:r>
    </w:p>
    <w:p w:rsidR="001114A0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realizó el pago con cheque a la imprenta Printing S.A. por las facturas y hojas membretadas del negocio por un valor de $6800.</w:t>
      </w:r>
    </w:p>
    <w:p w:rsidR="0025366B" w:rsidRPr="00145BD8" w:rsidRDefault="0025366B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recibe una aportación del socio principal de la empresa por un total de $58000</w:t>
      </w:r>
    </w:p>
    <w:p w:rsidR="00E43D15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pagaron $13000 con cheque por concepto de la publicidad de la empresa en el periódico local.</w:t>
      </w:r>
    </w:p>
    <w:p w:rsidR="00E43D15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realizaron los pagos de sueldos y salarios a los trabajadores. Para ello se expidió un cheque por un total de $85500.</w:t>
      </w:r>
    </w:p>
    <w:p w:rsidR="00E43D15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facturaron servicios brindados a clientes por $145500. Se recibió en efectivo la cantidad de $45500 y el remanente se cobrará el mes restante.</w:t>
      </w:r>
    </w:p>
    <w:p w:rsidR="00E43D15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 xml:space="preserve">Se pagaron $2000 por la reparación del equipo de cómputo del negocio. </w:t>
      </w:r>
    </w:p>
    <w:p w:rsidR="00E43D15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otorgaron servicios al cliente Delicato S.A. por la instalación de equipo computacional. El total de los servicios es de $25000 y se deberán cobrar a fin de mes.</w:t>
      </w:r>
    </w:p>
    <w:p w:rsidR="00E43D15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realizó el pago de los servicios de agua, luz y teléfono por $2200</w:t>
      </w:r>
    </w:p>
    <w:p w:rsidR="008C58F9" w:rsidRPr="00145BD8" w:rsidRDefault="00E43D15" w:rsidP="00145BD8">
      <w:pPr>
        <w:pStyle w:val="Prrafodelista"/>
        <w:numPr>
          <w:ilvl w:val="2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Se declararon y pagaron dividendos a los socios por un total de $12000</w:t>
      </w:r>
    </w:p>
    <w:p w:rsidR="00145BD8" w:rsidRPr="00145BD8" w:rsidRDefault="00145BD8" w:rsidP="00145BD8">
      <w:pPr>
        <w:spacing w:after="0" w:line="240" w:lineRule="auto"/>
        <w:ind w:left="709"/>
        <w:jc w:val="both"/>
        <w:rPr>
          <w:rFonts w:ascii="Times New Roman" w:hAnsi="Times New Roman" w:cs="Times New Roman"/>
          <w:szCs w:val="20"/>
        </w:rPr>
      </w:pPr>
    </w:p>
    <w:p w:rsidR="00145BD8" w:rsidRPr="00145BD8" w:rsidRDefault="00145BD8" w:rsidP="00145BD8">
      <w:pPr>
        <w:spacing w:after="0" w:line="240" w:lineRule="auto"/>
        <w:ind w:left="709"/>
        <w:jc w:val="both"/>
        <w:rPr>
          <w:rFonts w:ascii="Times New Roman" w:hAnsi="Times New Roman" w:cs="Times New Roman"/>
          <w:szCs w:val="20"/>
        </w:rPr>
      </w:pPr>
      <w:r w:rsidRPr="00145BD8">
        <w:rPr>
          <w:rFonts w:ascii="Times New Roman" w:hAnsi="Times New Roman" w:cs="Times New Roman"/>
          <w:szCs w:val="20"/>
        </w:rPr>
        <w:t>Elabore las transacciones de acuerdo al método de la Ecuación Contable.</w:t>
      </w:r>
    </w:p>
    <w:sectPr w:rsidR="00145BD8" w:rsidRPr="00145BD8" w:rsidSect="00492551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FE6" w:rsidRDefault="000E4FE6" w:rsidP="00B065F8">
      <w:pPr>
        <w:spacing w:after="0" w:line="240" w:lineRule="auto"/>
      </w:pPr>
      <w:r>
        <w:separator/>
      </w:r>
    </w:p>
  </w:endnote>
  <w:endnote w:type="continuationSeparator" w:id="0">
    <w:p w:rsidR="000E4FE6" w:rsidRDefault="000E4FE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A44A4C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>
      <w:rPr>
        <w:lang w:val="es-MX"/>
      </w:rPr>
      <w:t>07-06-2012</w:t>
    </w:r>
    <w:r w:rsidR="008F3F26">
      <w:rPr>
        <w:lang w:val="es-MX"/>
      </w:rPr>
      <w:tab/>
    </w:r>
    <w:r w:rsidR="008F3F26">
      <w:rPr>
        <w:lang w:val="es-MX"/>
      </w:rPr>
      <w:tab/>
    </w:r>
    <w:r w:rsidR="00D515BF" w:rsidRPr="00B065F8">
      <w:rPr>
        <w:color w:val="0070C0"/>
        <w:lang w:val="es-MX"/>
      </w:rPr>
      <w:fldChar w:fldCharType="begin"/>
    </w:r>
    <w:r w:rsidR="008F3F26" w:rsidRPr="00B065F8">
      <w:rPr>
        <w:color w:val="0070C0"/>
        <w:lang w:val="es-MX"/>
      </w:rPr>
      <w:instrText>PAGE   \* MERGEFORMAT</w:instrText>
    </w:r>
    <w:r w:rsidR="00D515BF" w:rsidRPr="00B065F8">
      <w:rPr>
        <w:color w:val="0070C0"/>
        <w:lang w:val="es-MX"/>
      </w:rPr>
      <w:fldChar w:fldCharType="separate"/>
    </w:r>
    <w:r w:rsidR="00F26021" w:rsidRPr="00F26021">
      <w:rPr>
        <w:noProof/>
        <w:color w:val="0070C0"/>
      </w:rPr>
      <w:t>2</w:t>
    </w:r>
    <w:r w:rsidR="00D515BF" w:rsidRPr="00B065F8">
      <w:rPr>
        <w:color w:val="0070C0"/>
        <w:lang w:val="es-MX"/>
      </w:rPr>
      <w:fldChar w:fldCharType="end"/>
    </w:r>
    <w:r w:rsidR="008F3F26" w:rsidRPr="00E94D53">
      <w:rPr>
        <w:lang w:val="es-MX"/>
      </w:rPr>
      <w:t>/</w:t>
    </w:r>
    <w:r w:rsidR="00D515BF" w:rsidRPr="00B065F8">
      <w:rPr>
        <w:color w:val="0070C0"/>
        <w:lang w:val="es-MX"/>
      </w:rPr>
      <w:fldChar w:fldCharType="begin"/>
    </w:r>
    <w:r w:rsidR="008F3F26" w:rsidRPr="00B065F8">
      <w:rPr>
        <w:color w:val="0070C0"/>
        <w:lang w:val="es-MX"/>
      </w:rPr>
      <w:instrText>PAGE   \* MERGEFORMAT</w:instrText>
    </w:r>
    <w:r w:rsidR="00D515BF" w:rsidRPr="00B065F8">
      <w:rPr>
        <w:color w:val="0070C0"/>
        <w:lang w:val="es-MX"/>
      </w:rPr>
      <w:fldChar w:fldCharType="separate"/>
    </w:r>
    <w:r w:rsidR="00F26021" w:rsidRPr="00F26021">
      <w:rPr>
        <w:noProof/>
        <w:color w:val="0070C0"/>
      </w:rPr>
      <w:t>2</w:t>
    </w:r>
    <w:r w:rsidR="00D515BF" w:rsidRPr="00B065F8">
      <w:rPr>
        <w:color w:val="0070C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FE6" w:rsidRDefault="000E4FE6" w:rsidP="00B065F8">
      <w:pPr>
        <w:spacing w:after="0" w:line="240" w:lineRule="auto"/>
      </w:pPr>
      <w:r>
        <w:separator/>
      </w:r>
    </w:p>
  </w:footnote>
  <w:footnote w:type="continuationSeparator" w:id="0">
    <w:p w:rsidR="000E4FE6" w:rsidRDefault="000E4FE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688"/>
    <w:multiLevelType w:val="hybridMultilevel"/>
    <w:tmpl w:val="57D60AB6"/>
    <w:lvl w:ilvl="0" w:tplc="75604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33727"/>
    <w:multiLevelType w:val="hybridMultilevel"/>
    <w:tmpl w:val="39AA86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038DF"/>
    <w:multiLevelType w:val="hybridMultilevel"/>
    <w:tmpl w:val="15467A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D3887"/>
    <w:multiLevelType w:val="hybridMultilevel"/>
    <w:tmpl w:val="D292E7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D17053AA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B26976"/>
    <w:multiLevelType w:val="hybridMultilevel"/>
    <w:tmpl w:val="980A1C14"/>
    <w:lvl w:ilvl="0" w:tplc="6DF4B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7E0E7A"/>
    <w:multiLevelType w:val="hybridMultilevel"/>
    <w:tmpl w:val="6FD4B59A"/>
    <w:lvl w:ilvl="0" w:tplc="CFE6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62CD7"/>
    <w:multiLevelType w:val="hybridMultilevel"/>
    <w:tmpl w:val="C6C4D7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F720D"/>
    <w:multiLevelType w:val="hybridMultilevel"/>
    <w:tmpl w:val="2582712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C2195"/>
    <w:multiLevelType w:val="hybridMultilevel"/>
    <w:tmpl w:val="25E4166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7">
      <w:start w:val="1"/>
      <w:numFmt w:val="lowerLetter"/>
      <w:lvlText w:val="%2)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752B0B"/>
    <w:multiLevelType w:val="hybridMultilevel"/>
    <w:tmpl w:val="DFAA2E1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A5C96"/>
    <w:rsid w:val="000B5D3E"/>
    <w:rsid w:val="000D64D5"/>
    <w:rsid w:val="000E3440"/>
    <w:rsid w:val="000E4FE6"/>
    <w:rsid w:val="001114A0"/>
    <w:rsid w:val="00145BD8"/>
    <w:rsid w:val="001A7BFF"/>
    <w:rsid w:val="001C07AE"/>
    <w:rsid w:val="002035F2"/>
    <w:rsid w:val="002155E4"/>
    <w:rsid w:val="002320BE"/>
    <w:rsid w:val="00232C2F"/>
    <w:rsid w:val="0025366B"/>
    <w:rsid w:val="00257CE4"/>
    <w:rsid w:val="00287335"/>
    <w:rsid w:val="00300B35"/>
    <w:rsid w:val="00363AFE"/>
    <w:rsid w:val="004034B8"/>
    <w:rsid w:val="00445D85"/>
    <w:rsid w:val="004853F2"/>
    <w:rsid w:val="00492551"/>
    <w:rsid w:val="00515670"/>
    <w:rsid w:val="00540369"/>
    <w:rsid w:val="00583EFB"/>
    <w:rsid w:val="00590B78"/>
    <w:rsid w:val="005B2FDE"/>
    <w:rsid w:val="005E032C"/>
    <w:rsid w:val="00642246"/>
    <w:rsid w:val="00665D00"/>
    <w:rsid w:val="007467CB"/>
    <w:rsid w:val="00766B42"/>
    <w:rsid w:val="007B7D26"/>
    <w:rsid w:val="007E31D1"/>
    <w:rsid w:val="00814F1B"/>
    <w:rsid w:val="00816971"/>
    <w:rsid w:val="008231DF"/>
    <w:rsid w:val="008C58F9"/>
    <w:rsid w:val="008E406F"/>
    <w:rsid w:val="008F3F26"/>
    <w:rsid w:val="0090396A"/>
    <w:rsid w:val="00907394"/>
    <w:rsid w:val="009337AC"/>
    <w:rsid w:val="009C2422"/>
    <w:rsid w:val="00A44A4C"/>
    <w:rsid w:val="00A709AF"/>
    <w:rsid w:val="00A85011"/>
    <w:rsid w:val="00AE6360"/>
    <w:rsid w:val="00B065F8"/>
    <w:rsid w:val="00B26514"/>
    <w:rsid w:val="00B57738"/>
    <w:rsid w:val="00B60D58"/>
    <w:rsid w:val="00C77AFC"/>
    <w:rsid w:val="00C77FAB"/>
    <w:rsid w:val="00CB3E5D"/>
    <w:rsid w:val="00CE1DB3"/>
    <w:rsid w:val="00CF4702"/>
    <w:rsid w:val="00D515BF"/>
    <w:rsid w:val="00D64A62"/>
    <w:rsid w:val="00D868F2"/>
    <w:rsid w:val="00E02FE6"/>
    <w:rsid w:val="00E43D15"/>
    <w:rsid w:val="00E77315"/>
    <w:rsid w:val="00E94D53"/>
    <w:rsid w:val="00EA4209"/>
    <w:rsid w:val="00ED4CA2"/>
    <w:rsid w:val="00EE0D0E"/>
    <w:rsid w:val="00F26021"/>
    <w:rsid w:val="00F40F03"/>
    <w:rsid w:val="00F638C4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package" Target="embeddings/Documento_de_Microsoft_Word1.doc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4</cp:revision>
  <cp:lastPrinted>2012-01-23T18:10:00Z</cp:lastPrinted>
  <dcterms:created xsi:type="dcterms:W3CDTF">2012-07-04T20:34:00Z</dcterms:created>
  <dcterms:modified xsi:type="dcterms:W3CDTF">2012-07-20T18:44:00Z</dcterms:modified>
</cp:coreProperties>
</file>