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E6" w:rsidRPr="002D47A3" w:rsidRDefault="00084820" w:rsidP="00687CE2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b/>
          <w:lang w:eastAsia="es-EC"/>
        </w:rPr>
      </w:pPr>
      <w:r w:rsidRPr="002D47A3">
        <w:rPr>
          <w:rFonts w:eastAsia="Times New Roman" w:cstheme="minorHAnsi"/>
          <w:b/>
          <w:lang w:eastAsia="es-EC"/>
        </w:rPr>
        <w:t>COMERCIO INTERNACIONAL Y DESARROLLO ECONÓMICO</w:t>
      </w:r>
    </w:p>
    <w:p w:rsidR="00084820" w:rsidRDefault="00084820" w:rsidP="00687CE2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b/>
          <w:lang w:eastAsia="es-EC"/>
        </w:rPr>
      </w:pPr>
      <w:r w:rsidRPr="002D47A3">
        <w:rPr>
          <w:rFonts w:eastAsia="Times New Roman" w:cstheme="minorHAnsi"/>
          <w:b/>
          <w:lang w:eastAsia="es-EC"/>
        </w:rPr>
        <w:t>EXAMEN DE MEJORAMIENTO</w:t>
      </w:r>
      <w:r>
        <w:rPr>
          <w:rFonts w:eastAsia="Times New Roman" w:cstheme="minorHAnsi"/>
          <w:b/>
          <w:lang w:eastAsia="es-EC"/>
        </w:rPr>
        <w:t xml:space="preserve"> </w:t>
      </w:r>
    </w:p>
    <w:p w:rsidR="00E353E6" w:rsidRPr="002D47A3" w:rsidRDefault="00084820" w:rsidP="00687CE2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b/>
          <w:lang w:eastAsia="es-EC"/>
        </w:rPr>
      </w:pPr>
      <w:r>
        <w:rPr>
          <w:rFonts w:eastAsia="Times New Roman" w:cstheme="minorHAnsi"/>
          <w:b/>
          <w:lang w:eastAsia="es-EC"/>
        </w:rPr>
        <w:t>I Semestre</w:t>
      </w:r>
      <w:r w:rsidR="001435F1">
        <w:rPr>
          <w:rFonts w:eastAsia="Times New Roman" w:cstheme="minorHAnsi"/>
          <w:b/>
          <w:lang w:eastAsia="es-EC"/>
        </w:rPr>
        <w:t xml:space="preserve"> 2012</w:t>
      </w:r>
    </w:p>
    <w:p w:rsidR="00E353E6" w:rsidRPr="001435F1" w:rsidRDefault="00E353E6" w:rsidP="00687CE2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lang w:eastAsia="es-EC"/>
        </w:rPr>
      </w:pPr>
      <w:r w:rsidRPr="001435F1">
        <w:rPr>
          <w:rFonts w:eastAsia="Times New Roman" w:cstheme="minorHAnsi"/>
          <w:lang w:eastAsia="es-EC"/>
        </w:rPr>
        <w:t>Profesora</w:t>
      </w:r>
      <w:r w:rsidR="001435F1">
        <w:rPr>
          <w:rFonts w:eastAsia="Times New Roman" w:cstheme="minorHAnsi"/>
          <w:lang w:eastAsia="es-EC"/>
        </w:rPr>
        <w:t>:</w:t>
      </w:r>
      <w:r w:rsidRPr="001435F1">
        <w:rPr>
          <w:rFonts w:eastAsia="Times New Roman" w:cstheme="minorHAnsi"/>
          <w:lang w:eastAsia="es-EC"/>
        </w:rPr>
        <w:t xml:space="preserve"> María José Castillo</w:t>
      </w:r>
    </w:p>
    <w:p w:rsidR="004F4991" w:rsidRDefault="004F4991" w:rsidP="004F4991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033B3F" w:rsidRPr="007405F1" w:rsidRDefault="00033B3F" w:rsidP="00687CE2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b/>
          <w:lang w:eastAsia="es-EC"/>
        </w:rPr>
      </w:pPr>
      <w:r w:rsidRPr="007405F1">
        <w:rPr>
          <w:rFonts w:eastAsia="Times New Roman" w:cstheme="minorHAnsi"/>
          <w:b/>
          <w:lang w:eastAsia="es-EC"/>
        </w:rPr>
        <w:t>(</w:t>
      </w:r>
      <w:r w:rsidR="000705C9" w:rsidRPr="007405F1">
        <w:rPr>
          <w:rFonts w:eastAsia="Times New Roman" w:cstheme="minorHAnsi"/>
          <w:b/>
          <w:lang w:eastAsia="es-EC"/>
        </w:rPr>
        <w:t>3</w:t>
      </w:r>
      <w:r w:rsidR="00687CE2" w:rsidRPr="007405F1">
        <w:rPr>
          <w:rFonts w:eastAsia="Times New Roman" w:cstheme="minorHAnsi"/>
          <w:b/>
          <w:lang w:eastAsia="es-EC"/>
        </w:rPr>
        <w:t xml:space="preserve">pts.) </w:t>
      </w:r>
      <w:r w:rsidRPr="007405F1">
        <w:rPr>
          <w:rFonts w:eastAsia="Times New Roman" w:cstheme="minorHAnsi"/>
          <w:b/>
          <w:lang w:eastAsia="es-EC"/>
        </w:rPr>
        <w:t xml:space="preserve">Cuando un productor tiene menor costo de oportunidad que otro productor para la producción de un bien dado (en términos de otro bien), ¿qué existe? </w:t>
      </w:r>
    </w:p>
    <w:p w:rsidR="00033B3F" w:rsidRPr="002D47A3" w:rsidRDefault="00033B3F" w:rsidP="00687CE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  <w:r w:rsidRPr="002D47A3">
        <w:rPr>
          <w:rFonts w:eastAsia="Times New Roman" w:cstheme="minorHAnsi"/>
          <w:lang w:eastAsia="es-EC"/>
        </w:rPr>
        <w:t>Desventaja absoluta</w:t>
      </w:r>
    </w:p>
    <w:p w:rsidR="00033B3F" w:rsidRPr="002D47A3" w:rsidRDefault="00033B3F" w:rsidP="00687CE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  <w:r w:rsidRPr="002D47A3">
        <w:rPr>
          <w:rFonts w:eastAsia="Times New Roman" w:cstheme="minorHAnsi"/>
          <w:lang w:eastAsia="es-EC"/>
        </w:rPr>
        <w:t>Ventaja absoluta</w:t>
      </w:r>
    </w:p>
    <w:p w:rsidR="00033B3F" w:rsidRPr="002D47A3" w:rsidRDefault="00033B3F" w:rsidP="00687CE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  <w:r w:rsidRPr="002D47A3">
        <w:rPr>
          <w:rFonts w:eastAsia="Times New Roman" w:cstheme="minorHAnsi"/>
          <w:lang w:eastAsia="es-EC"/>
        </w:rPr>
        <w:t>Desventaja comparativa</w:t>
      </w:r>
    </w:p>
    <w:p w:rsidR="00033B3F" w:rsidRDefault="00033B3F" w:rsidP="00687CE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  <w:r w:rsidRPr="002D47A3">
        <w:rPr>
          <w:rFonts w:eastAsia="Times New Roman" w:cstheme="minorHAnsi"/>
          <w:lang w:eastAsia="es-EC"/>
        </w:rPr>
        <w:t>Ventaja comparativa</w:t>
      </w:r>
    </w:p>
    <w:p w:rsidR="00CD3DDB" w:rsidRDefault="00CD3DDB" w:rsidP="00CD3DDB">
      <w:pPr>
        <w:pStyle w:val="Prrafodelista"/>
        <w:shd w:val="clear" w:color="auto" w:fill="FFFFFF"/>
        <w:spacing w:before="165" w:after="165" w:line="270" w:lineRule="atLeast"/>
        <w:ind w:left="1440"/>
        <w:jc w:val="both"/>
        <w:rPr>
          <w:rFonts w:eastAsia="Times New Roman" w:cstheme="minorHAnsi"/>
          <w:lang w:eastAsia="es-EC"/>
        </w:rPr>
      </w:pPr>
    </w:p>
    <w:p w:rsidR="00CD3DDB" w:rsidRPr="007405F1" w:rsidRDefault="000705C9" w:rsidP="00CD3DDB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rPr>
          <w:rFonts w:eastAsia="Times New Roman" w:cstheme="minorHAnsi"/>
          <w:b/>
          <w:lang w:eastAsia="es-EC"/>
        </w:rPr>
      </w:pPr>
      <w:r w:rsidRPr="007405F1">
        <w:rPr>
          <w:rFonts w:eastAsia="Times New Roman" w:cstheme="minorHAnsi"/>
          <w:b/>
          <w:lang w:eastAsia="es-EC"/>
        </w:rPr>
        <w:t>(3</w:t>
      </w:r>
      <w:r w:rsidR="00CD3DDB" w:rsidRPr="007405F1">
        <w:rPr>
          <w:rFonts w:eastAsia="Times New Roman" w:cstheme="minorHAnsi"/>
          <w:b/>
          <w:lang w:eastAsia="es-EC"/>
        </w:rPr>
        <w:t xml:space="preserve">pts.) </w:t>
      </w:r>
      <w:r w:rsidR="00CD3DDB" w:rsidRPr="007405F1">
        <w:rPr>
          <w:rFonts w:eastAsia="Times New Roman" w:cstheme="minorHAnsi"/>
          <w:b/>
          <w:lang w:eastAsia="es-EC"/>
        </w:rPr>
        <w:t xml:space="preserve">Si hay </w:t>
      </w:r>
      <w:r w:rsidR="00CD3DDB" w:rsidRPr="007405F1">
        <w:rPr>
          <w:rFonts w:eastAsia="Times New Roman" w:cstheme="minorHAnsi"/>
          <w:b/>
          <w:lang w:eastAsia="es-EC"/>
        </w:rPr>
        <w:t>dos productores y dos productos, ¿</w:t>
      </w:r>
      <w:r w:rsidR="00CD3DDB" w:rsidRPr="007405F1">
        <w:rPr>
          <w:rFonts w:eastAsia="Times New Roman" w:cstheme="minorHAnsi"/>
          <w:b/>
          <w:lang w:eastAsia="es-EC"/>
        </w:rPr>
        <w:t>cuál de las siguientes opciones NO puede pasar?</w:t>
      </w:r>
    </w:p>
    <w:p w:rsidR="00CD3DDB" w:rsidRPr="007405F1" w:rsidRDefault="00CD3DDB" w:rsidP="00CD3DDB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eastAsia="Times New Roman" w:cstheme="minorHAnsi"/>
          <w:lang w:eastAsia="es-EC"/>
        </w:rPr>
      </w:pPr>
      <w:r w:rsidRPr="007405F1">
        <w:rPr>
          <w:rFonts w:eastAsia="Times New Roman" w:cstheme="minorHAnsi"/>
          <w:lang w:eastAsia="es-EC"/>
        </w:rPr>
        <w:t>Un productor tiene ventaja absoluta en un producto</w:t>
      </w:r>
    </w:p>
    <w:p w:rsidR="00CD3DDB" w:rsidRPr="007405F1" w:rsidRDefault="00CD3DDB" w:rsidP="00CD3DDB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eastAsia="Times New Roman" w:cstheme="minorHAnsi"/>
          <w:lang w:eastAsia="es-EC"/>
        </w:rPr>
      </w:pPr>
      <w:r w:rsidRPr="007405F1">
        <w:rPr>
          <w:rFonts w:eastAsia="Times New Roman" w:cstheme="minorHAnsi"/>
          <w:lang w:eastAsia="es-EC"/>
        </w:rPr>
        <w:t>Un productor tiene ventaja comparativa en ambos productos</w:t>
      </w:r>
    </w:p>
    <w:p w:rsidR="00CD3DDB" w:rsidRPr="007405F1" w:rsidRDefault="00CD3DDB" w:rsidP="00CD3DDB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eastAsia="Times New Roman" w:cstheme="minorHAnsi"/>
          <w:lang w:eastAsia="es-EC"/>
        </w:rPr>
      </w:pPr>
      <w:r w:rsidRPr="007405F1">
        <w:rPr>
          <w:rFonts w:eastAsia="Times New Roman" w:cstheme="minorHAnsi"/>
          <w:lang w:eastAsia="es-EC"/>
        </w:rPr>
        <w:t>Un productor tiene ventaja comparativa en un producto</w:t>
      </w:r>
    </w:p>
    <w:p w:rsidR="00CD3DDB" w:rsidRPr="007405F1" w:rsidRDefault="00CD3DDB" w:rsidP="00CD3DDB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eastAsia="Times New Roman" w:cstheme="minorHAnsi"/>
          <w:lang w:eastAsia="es-EC"/>
        </w:rPr>
      </w:pPr>
      <w:r w:rsidRPr="007405F1">
        <w:rPr>
          <w:rFonts w:eastAsia="Times New Roman" w:cstheme="minorHAnsi"/>
          <w:lang w:eastAsia="es-EC"/>
        </w:rPr>
        <w:t xml:space="preserve">Un productor tiene ventaja absoluta en ambos productos </w:t>
      </w:r>
    </w:p>
    <w:p w:rsidR="00CD3DDB" w:rsidRDefault="00CD3DDB" w:rsidP="00CD3DDB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CD3DDB" w:rsidRPr="007405F1" w:rsidRDefault="000705C9" w:rsidP="00CD3DDB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b/>
          <w:lang w:eastAsia="es-EC"/>
        </w:rPr>
      </w:pPr>
      <w:r w:rsidRPr="007405F1">
        <w:rPr>
          <w:b/>
        </w:rPr>
        <w:t>(9</w:t>
      </w:r>
      <w:r w:rsidR="003F2D6E" w:rsidRPr="007405F1">
        <w:rPr>
          <w:b/>
        </w:rPr>
        <w:t xml:space="preserve">pts.) </w:t>
      </w:r>
      <w:r w:rsidR="00CD3DDB" w:rsidRPr="007405F1">
        <w:rPr>
          <w:b/>
        </w:rPr>
        <w:t>Conteste Verdadero (V) o Falso (F). Si es falso, indique la respuesta correcta.</w:t>
      </w:r>
    </w:p>
    <w:p w:rsidR="00CD3DDB" w:rsidRPr="00CD3DDB" w:rsidRDefault="00CD3DDB" w:rsidP="00CD3DDB">
      <w:pPr>
        <w:pStyle w:val="Prrafodelista"/>
        <w:rPr>
          <w:rFonts w:eastAsia="Times New Roman" w:cstheme="minorHAnsi"/>
          <w:sz w:val="10"/>
          <w:szCs w:val="10"/>
          <w:lang w:eastAsia="es-EC"/>
        </w:rPr>
      </w:pPr>
    </w:p>
    <w:p w:rsidR="000705C9" w:rsidRDefault="000705C9" w:rsidP="000705C9">
      <w:pPr>
        <w:pStyle w:val="Prrafodelista"/>
        <w:numPr>
          <w:ilvl w:val="1"/>
          <w:numId w:val="1"/>
        </w:numPr>
        <w:jc w:val="both"/>
      </w:pPr>
      <w:r w:rsidRPr="00F87EEA">
        <w:t xml:space="preserve">La diferencia entre una cuota </w:t>
      </w:r>
      <w:r>
        <w:t xml:space="preserve">de importación </w:t>
      </w:r>
      <w:r w:rsidRPr="00F87EEA">
        <w:t>y un arancel es que, con una cuota, el Estado no recibe ingresos. (     )</w:t>
      </w:r>
    </w:p>
    <w:p w:rsidR="00DB60F3" w:rsidRPr="00F87EEA" w:rsidRDefault="00DB60F3" w:rsidP="00DB60F3">
      <w:pPr>
        <w:pStyle w:val="Prrafodelista"/>
        <w:ind w:left="1440"/>
        <w:jc w:val="both"/>
      </w:pPr>
    </w:p>
    <w:p w:rsidR="000705C9" w:rsidRPr="00F87EEA" w:rsidRDefault="000705C9" w:rsidP="000705C9">
      <w:pPr>
        <w:pStyle w:val="Prrafodelista"/>
        <w:numPr>
          <w:ilvl w:val="1"/>
          <w:numId w:val="1"/>
        </w:numPr>
        <w:jc w:val="both"/>
      </w:pPr>
      <w:r w:rsidRPr="00F87EEA">
        <w:t>Cuando los derechos de vender el producto en el mercado nacional son otorgados a gobiernos de los países exportadores, el costo social de la cuota dentro del país importador es menor. (     )</w:t>
      </w:r>
    </w:p>
    <w:p w:rsidR="00DB60F3" w:rsidRDefault="00DB60F3" w:rsidP="00DB60F3">
      <w:pPr>
        <w:pStyle w:val="Prrafodelista"/>
        <w:ind w:left="1440"/>
        <w:jc w:val="both"/>
      </w:pPr>
    </w:p>
    <w:p w:rsidR="000705C9" w:rsidRDefault="000705C9" w:rsidP="000705C9">
      <w:pPr>
        <w:pStyle w:val="Prrafodelista"/>
        <w:numPr>
          <w:ilvl w:val="1"/>
          <w:numId w:val="1"/>
        </w:numPr>
        <w:jc w:val="both"/>
      </w:pPr>
      <w:r w:rsidRPr="00F87EEA">
        <w:t>Un subsidio a la exportación de un bien aumenta el excedente de los productores de ese bien tanto en el país exportador como en el país importador. (     )</w:t>
      </w:r>
    </w:p>
    <w:p w:rsidR="00033B3F" w:rsidRDefault="00033B3F" w:rsidP="00687CE2">
      <w:pPr>
        <w:pStyle w:val="Prrafodelista"/>
        <w:shd w:val="clear" w:color="auto" w:fill="FFFFFF"/>
        <w:spacing w:before="165" w:after="165" w:line="270" w:lineRule="atLeast"/>
        <w:ind w:left="1440"/>
        <w:jc w:val="both"/>
        <w:rPr>
          <w:rFonts w:eastAsia="Times New Roman" w:cstheme="minorHAnsi"/>
          <w:lang w:eastAsia="es-EC"/>
        </w:rPr>
      </w:pPr>
    </w:p>
    <w:p w:rsidR="007405F1" w:rsidRPr="002D47A3" w:rsidRDefault="007405F1" w:rsidP="00687CE2">
      <w:pPr>
        <w:pStyle w:val="Prrafodelista"/>
        <w:shd w:val="clear" w:color="auto" w:fill="FFFFFF"/>
        <w:spacing w:before="165" w:after="165" w:line="270" w:lineRule="atLeast"/>
        <w:ind w:left="1440"/>
        <w:jc w:val="both"/>
        <w:rPr>
          <w:rFonts w:eastAsia="Times New Roman" w:cstheme="minorHAnsi"/>
          <w:lang w:eastAsia="es-EC"/>
        </w:rPr>
      </w:pPr>
    </w:p>
    <w:p w:rsidR="00B35FE9" w:rsidRPr="007405F1" w:rsidRDefault="00B35FE9" w:rsidP="00687CE2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b/>
          <w:lang w:eastAsia="es-EC"/>
        </w:rPr>
      </w:pPr>
      <w:r w:rsidRPr="007405F1">
        <w:rPr>
          <w:rFonts w:eastAsia="Times New Roman" w:cstheme="minorHAnsi"/>
          <w:b/>
          <w:lang w:eastAsia="es-EC"/>
        </w:rPr>
        <w:t xml:space="preserve">(5pts.) ¿Es el comercio Norte-Sur un caso en donde el modelo de </w:t>
      </w:r>
      <w:proofErr w:type="spellStart"/>
      <w:r w:rsidRPr="007405F1">
        <w:rPr>
          <w:rFonts w:eastAsia="Times New Roman" w:cstheme="minorHAnsi"/>
          <w:b/>
          <w:lang w:eastAsia="es-EC"/>
        </w:rPr>
        <w:t>Heckscher-Ohlin</w:t>
      </w:r>
      <w:proofErr w:type="spellEnd"/>
      <w:r w:rsidRPr="007405F1">
        <w:rPr>
          <w:rFonts w:eastAsia="Times New Roman" w:cstheme="minorHAnsi"/>
          <w:b/>
          <w:lang w:eastAsia="es-EC"/>
        </w:rPr>
        <w:t xml:space="preserve"> se ajusta a la realidad? </w:t>
      </w:r>
      <w:r w:rsidRPr="007405F1">
        <w:rPr>
          <w:rFonts w:eastAsia="Times New Roman" w:cstheme="minorHAnsi"/>
          <w:b/>
          <w:u w:val="single"/>
          <w:lang w:eastAsia="es-EC"/>
        </w:rPr>
        <w:t>Explique por qué sí o por qué no</w:t>
      </w:r>
      <w:r w:rsidRPr="007405F1">
        <w:rPr>
          <w:rFonts w:eastAsia="Times New Roman" w:cstheme="minorHAnsi"/>
          <w:b/>
          <w:lang w:eastAsia="es-EC"/>
        </w:rPr>
        <w:t>.</w:t>
      </w:r>
    </w:p>
    <w:p w:rsidR="00B35FE9" w:rsidRDefault="00B35FE9" w:rsidP="00B35FE9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u w:val="single"/>
          <w:lang w:eastAsia="es-EC"/>
        </w:rPr>
      </w:pPr>
    </w:p>
    <w:p w:rsidR="007405F1" w:rsidRDefault="007405F1" w:rsidP="00B35FE9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u w:val="single"/>
          <w:lang w:eastAsia="es-EC"/>
        </w:rPr>
      </w:pPr>
    </w:p>
    <w:p w:rsidR="007405F1" w:rsidRDefault="007405F1" w:rsidP="00B35FE9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u w:val="single"/>
          <w:lang w:eastAsia="es-EC"/>
        </w:rPr>
      </w:pPr>
    </w:p>
    <w:p w:rsidR="007405F1" w:rsidRDefault="007405F1" w:rsidP="00B35FE9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u w:val="single"/>
          <w:lang w:eastAsia="es-EC"/>
        </w:rPr>
      </w:pPr>
    </w:p>
    <w:p w:rsidR="007405F1" w:rsidRPr="00B35FE9" w:rsidRDefault="007405F1" w:rsidP="00B35FE9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u w:val="single"/>
          <w:lang w:eastAsia="es-EC"/>
        </w:rPr>
      </w:pPr>
    </w:p>
    <w:p w:rsidR="00845432" w:rsidRPr="007405F1" w:rsidRDefault="00687CE2" w:rsidP="00687CE2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b/>
          <w:lang w:eastAsia="es-EC"/>
        </w:rPr>
      </w:pPr>
      <w:r w:rsidRPr="007405F1">
        <w:rPr>
          <w:rFonts w:eastAsia="Times New Roman" w:cstheme="minorHAnsi"/>
          <w:b/>
          <w:lang w:eastAsia="es-EC"/>
        </w:rPr>
        <w:t>(</w:t>
      </w:r>
      <w:r w:rsidR="00922FCA" w:rsidRPr="007405F1">
        <w:rPr>
          <w:rFonts w:eastAsia="Times New Roman" w:cstheme="minorHAnsi"/>
          <w:b/>
          <w:lang w:eastAsia="es-EC"/>
        </w:rPr>
        <w:t>5</w:t>
      </w:r>
      <w:r w:rsidRPr="007405F1">
        <w:rPr>
          <w:rFonts w:eastAsia="Times New Roman" w:cstheme="minorHAnsi"/>
          <w:b/>
          <w:lang w:eastAsia="es-EC"/>
        </w:rPr>
        <w:t xml:space="preserve">pts.) </w:t>
      </w:r>
      <w:r w:rsidR="00845432" w:rsidRPr="007405F1">
        <w:rPr>
          <w:rFonts w:eastAsia="Times New Roman" w:cstheme="minorHAnsi"/>
          <w:b/>
          <w:lang w:eastAsia="es-EC"/>
        </w:rPr>
        <w:t>“Para un país pequeño como Filipinas, un cambio hacia el libre comercio tendría grandes ventajas. Permitiría a los consumidores y productores realizar su elección basándose en los costos reales de los bienes, no en los precios  artificiales determinados por la política del Estado; permitiría escapar de las fronteras del estrecho mercado nacional; abrirá nuevos horizontes a los empresarios y, lo que es más importante, ayudaría a clarificar las políticas nacion</w:t>
      </w:r>
      <w:r w:rsidR="004127EF" w:rsidRPr="007405F1">
        <w:rPr>
          <w:rFonts w:eastAsia="Times New Roman" w:cstheme="minorHAnsi"/>
          <w:b/>
          <w:lang w:eastAsia="es-EC"/>
        </w:rPr>
        <w:t>al</w:t>
      </w:r>
      <w:r w:rsidR="00845432" w:rsidRPr="007405F1">
        <w:rPr>
          <w:rFonts w:eastAsia="Times New Roman" w:cstheme="minorHAnsi"/>
          <w:b/>
          <w:lang w:eastAsia="es-EC"/>
        </w:rPr>
        <w:t xml:space="preserve">es”. </w:t>
      </w:r>
      <w:r w:rsidR="00845432" w:rsidRPr="007405F1">
        <w:rPr>
          <w:rFonts w:eastAsia="Times New Roman" w:cstheme="minorHAnsi"/>
          <w:b/>
          <w:i/>
          <w:lang w:eastAsia="es-EC"/>
        </w:rPr>
        <w:t>Separe e identifique los argumentos a favor del libre comercio en este párrafo</w:t>
      </w:r>
      <w:r w:rsidR="00845432" w:rsidRPr="007405F1">
        <w:rPr>
          <w:rFonts w:eastAsia="Times New Roman" w:cstheme="minorHAnsi"/>
          <w:b/>
          <w:lang w:eastAsia="es-EC"/>
        </w:rPr>
        <w:t>.</w:t>
      </w:r>
    </w:p>
    <w:p w:rsidR="00845432" w:rsidRDefault="00845432" w:rsidP="00687CE2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7405F1" w:rsidRDefault="007405F1" w:rsidP="00687CE2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7405F1" w:rsidRDefault="007405F1" w:rsidP="00687CE2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7405F1" w:rsidRDefault="007405F1" w:rsidP="00687CE2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7405F1" w:rsidRDefault="007405F1" w:rsidP="00687CE2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7405F1" w:rsidRDefault="007405F1" w:rsidP="00687CE2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845432" w:rsidRPr="007405F1" w:rsidRDefault="00687CE2" w:rsidP="00687CE2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b/>
          <w:lang w:eastAsia="es-EC"/>
        </w:rPr>
      </w:pPr>
      <w:r w:rsidRPr="007405F1">
        <w:rPr>
          <w:rFonts w:eastAsia="Times New Roman" w:cstheme="minorHAnsi"/>
          <w:b/>
          <w:lang w:eastAsia="es-EC"/>
        </w:rPr>
        <w:lastRenderedPageBreak/>
        <w:t>(</w:t>
      </w:r>
      <w:r w:rsidR="004F4991" w:rsidRPr="007405F1">
        <w:rPr>
          <w:rFonts w:eastAsia="Times New Roman" w:cstheme="minorHAnsi"/>
          <w:b/>
          <w:lang w:eastAsia="es-EC"/>
        </w:rPr>
        <w:t>10</w:t>
      </w:r>
      <w:r w:rsidRPr="007405F1">
        <w:rPr>
          <w:rFonts w:eastAsia="Times New Roman" w:cstheme="minorHAnsi"/>
          <w:b/>
          <w:lang w:eastAsia="es-EC"/>
        </w:rPr>
        <w:t xml:space="preserve">pts.) </w:t>
      </w:r>
      <w:r w:rsidR="0027578D" w:rsidRPr="007405F1">
        <w:rPr>
          <w:rFonts w:eastAsia="Times New Roman" w:cstheme="minorHAnsi"/>
          <w:b/>
          <w:lang w:eastAsia="es-EC"/>
        </w:rPr>
        <w:t>¿</w:t>
      </w:r>
      <w:r w:rsidR="004127EF" w:rsidRPr="007405F1">
        <w:rPr>
          <w:rFonts w:eastAsia="Times New Roman" w:cstheme="minorHAnsi"/>
          <w:b/>
          <w:lang w:eastAsia="es-EC"/>
        </w:rPr>
        <w:t xml:space="preserve">En base a lo aprendido en el curso, considera usted válidos </w:t>
      </w:r>
      <w:r w:rsidR="0027578D" w:rsidRPr="007405F1">
        <w:rPr>
          <w:rFonts w:eastAsia="Times New Roman" w:cstheme="minorHAnsi"/>
          <w:b/>
          <w:lang w:eastAsia="es-EC"/>
        </w:rPr>
        <w:t xml:space="preserve">los siguientes argumentos </w:t>
      </w:r>
      <w:r w:rsidR="00845432" w:rsidRPr="007405F1">
        <w:rPr>
          <w:rFonts w:eastAsia="Times New Roman" w:cstheme="minorHAnsi"/>
          <w:b/>
          <w:lang w:eastAsia="es-EC"/>
        </w:rPr>
        <w:t xml:space="preserve">a favor de los aranceles? </w:t>
      </w:r>
      <w:r w:rsidR="0027578D" w:rsidRPr="007405F1">
        <w:rPr>
          <w:rFonts w:eastAsia="Times New Roman" w:cstheme="minorHAnsi"/>
          <w:b/>
          <w:u w:val="single"/>
          <w:lang w:eastAsia="es-EC"/>
        </w:rPr>
        <w:t xml:space="preserve">Considere uno por uno y </w:t>
      </w:r>
      <w:r w:rsidR="00845432" w:rsidRPr="007405F1">
        <w:rPr>
          <w:rFonts w:eastAsia="Times New Roman" w:cstheme="minorHAnsi"/>
          <w:b/>
          <w:u w:val="single"/>
          <w:lang w:eastAsia="es-EC"/>
        </w:rPr>
        <w:t>Explique su respuesta</w:t>
      </w:r>
      <w:r w:rsidR="00845432" w:rsidRPr="007405F1">
        <w:rPr>
          <w:rFonts w:eastAsia="Times New Roman" w:cstheme="minorHAnsi"/>
          <w:b/>
          <w:lang w:eastAsia="es-EC"/>
        </w:rPr>
        <w:t>.</w:t>
      </w:r>
    </w:p>
    <w:p w:rsidR="00845432" w:rsidRDefault="00845432" w:rsidP="00687CE2">
      <w:pPr>
        <w:pStyle w:val="Prrafodelista"/>
        <w:numPr>
          <w:ilvl w:val="0"/>
          <w:numId w:val="2"/>
        </w:num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  <w:r>
        <w:rPr>
          <w:rFonts w:eastAsia="Times New Roman" w:cstheme="minorHAnsi"/>
          <w:lang w:eastAsia="es-EC"/>
        </w:rPr>
        <w:t xml:space="preserve">“Los semiconductores son el petróleo de la tecnología; si no producimos nuestros propios chips, el flujo de información, que es crucial para toda industria que </w:t>
      </w:r>
      <w:r w:rsidR="0027578D">
        <w:rPr>
          <w:rFonts w:eastAsia="Times New Roman" w:cstheme="minorHAnsi"/>
          <w:lang w:eastAsia="es-EC"/>
        </w:rPr>
        <w:t>utiliza la microelectrónica, se verá obstaculizado”</w:t>
      </w:r>
    </w:p>
    <w:p w:rsidR="007405F1" w:rsidRDefault="007405F1" w:rsidP="007405F1">
      <w:p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7405F1" w:rsidRPr="007405F1" w:rsidRDefault="007405F1" w:rsidP="007405F1">
      <w:p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27578D" w:rsidRPr="002D47A3" w:rsidRDefault="0027578D" w:rsidP="00687CE2">
      <w:pPr>
        <w:pStyle w:val="Prrafodelista"/>
        <w:numPr>
          <w:ilvl w:val="0"/>
          <w:numId w:val="2"/>
        </w:num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  <w:r>
        <w:rPr>
          <w:rFonts w:eastAsia="Times New Roman" w:cstheme="minorHAnsi"/>
          <w:lang w:eastAsia="es-EC"/>
        </w:rPr>
        <w:t>“El precio real de la madera ha caído un 40% y miles de trabajadores del sector maderero se han visto forzados a buscar otros empleos”</w:t>
      </w:r>
    </w:p>
    <w:p w:rsidR="00687CE2" w:rsidRDefault="00687CE2" w:rsidP="00687CE2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7405F1" w:rsidRDefault="007405F1" w:rsidP="00687CE2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7405F1" w:rsidRDefault="007405F1" w:rsidP="00687CE2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687CE2" w:rsidRPr="007405F1" w:rsidRDefault="00687CE2" w:rsidP="00687CE2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b/>
          <w:lang w:eastAsia="es-EC"/>
        </w:rPr>
      </w:pPr>
      <w:r w:rsidRPr="007405F1">
        <w:rPr>
          <w:rFonts w:eastAsia="Times New Roman" w:cstheme="minorHAnsi"/>
          <w:b/>
          <w:lang w:eastAsia="es-EC"/>
        </w:rPr>
        <w:t>(</w:t>
      </w:r>
      <w:r w:rsidR="000705C9" w:rsidRPr="007405F1">
        <w:rPr>
          <w:rFonts w:eastAsia="Times New Roman" w:cstheme="minorHAnsi"/>
          <w:b/>
          <w:lang w:eastAsia="es-EC"/>
        </w:rPr>
        <w:t>5</w:t>
      </w:r>
      <w:r w:rsidRPr="007405F1">
        <w:rPr>
          <w:rFonts w:eastAsia="Times New Roman" w:cstheme="minorHAnsi"/>
          <w:b/>
          <w:lang w:eastAsia="es-EC"/>
        </w:rPr>
        <w:t>pts.) Ofrezca una explicación intuitiva del argumento del arancel óptimo</w:t>
      </w:r>
      <w:r w:rsidR="003F2D6E" w:rsidRPr="007405F1">
        <w:rPr>
          <w:rFonts w:eastAsia="Times New Roman" w:cstheme="minorHAnsi"/>
          <w:b/>
          <w:lang w:eastAsia="es-EC"/>
        </w:rPr>
        <w:t xml:space="preserve"> y sus limitaciones</w:t>
      </w:r>
      <w:r w:rsidRPr="007405F1">
        <w:rPr>
          <w:rFonts w:eastAsia="Times New Roman" w:cstheme="minorHAnsi"/>
          <w:b/>
          <w:lang w:eastAsia="es-EC"/>
        </w:rPr>
        <w:t>.</w:t>
      </w:r>
    </w:p>
    <w:p w:rsidR="00033B3F" w:rsidRDefault="00033B3F" w:rsidP="00687CE2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7405F1" w:rsidRDefault="007405F1" w:rsidP="00687CE2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7405F1" w:rsidRDefault="007405F1" w:rsidP="00687CE2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7405F1" w:rsidRDefault="007405F1" w:rsidP="00687CE2">
      <w:pPr>
        <w:pStyle w:val="Prrafodelista"/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lang w:eastAsia="es-EC"/>
        </w:rPr>
      </w:pPr>
    </w:p>
    <w:p w:rsidR="00033B3F" w:rsidRPr="007405F1" w:rsidRDefault="00687CE2" w:rsidP="00687CE2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b/>
          <w:lang w:eastAsia="es-EC"/>
        </w:rPr>
      </w:pPr>
      <w:r w:rsidRPr="007405F1">
        <w:rPr>
          <w:rFonts w:eastAsia="Times New Roman" w:cstheme="minorHAnsi"/>
          <w:b/>
          <w:lang w:eastAsia="es-EC"/>
        </w:rPr>
        <w:t>(</w:t>
      </w:r>
      <w:r w:rsidR="00922FCA" w:rsidRPr="007405F1">
        <w:rPr>
          <w:rFonts w:eastAsia="Times New Roman" w:cstheme="minorHAnsi"/>
          <w:b/>
          <w:lang w:eastAsia="es-EC"/>
        </w:rPr>
        <w:t>5</w:t>
      </w:r>
      <w:r w:rsidRPr="007405F1">
        <w:rPr>
          <w:rFonts w:eastAsia="Times New Roman" w:cstheme="minorHAnsi"/>
          <w:b/>
          <w:lang w:eastAsia="es-EC"/>
        </w:rPr>
        <w:t xml:space="preserve">pts.) </w:t>
      </w:r>
      <w:r w:rsidR="00033B3F" w:rsidRPr="007405F1">
        <w:rPr>
          <w:rFonts w:eastAsia="Times New Roman" w:cstheme="minorHAnsi"/>
          <w:b/>
          <w:lang w:eastAsia="es-EC"/>
        </w:rPr>
        <w:t xml:space="preserve">¿Qué países parecen haberse beneficiado más del comercio internacional durante las últimas décadas (piense en países subdesarrollados)? ¿qué políticas parecen compartir estos países? ¿respalda </w:t>
      </w:r>
      <w:r w:rsidR="00922FCA" w:rsidRPr="007405F1">
        <w:rPr>
          <w:rFonts w:eastAsia="Times New Roman" w:cstheme="minorHAnsi"/>
          <w:b/>
          <w:lang w:eastAsia="es-EC"/>
        </w:rPr>
        <w:t>e</w:t>
      </w:r>
      <w:r w:rsidR="00033B3F" w:rsidRPr="007405F1">
        <w:rPr>
          <w:rFonts w:eastAsia="Times New Roman" w:cstheme="minorHAnsi"/>
          <w:b/>
          <w:lang w:eastAsia="es-EC"/>
        </w:rPr>
        <w:t>s</w:t>
      </w:r>
      <w:r w:rsidR="00922FCA" w:rsidRPr="007405F1">
        <w:rPr>
          <w:rFonts w:eastAsia="Times New Roman" w:cstheme="minorHAnsi"/>
          <w:b/>
          <w:lang w:eastAsia="es-EC"/>
        </w:rPr>
        <w:t>a</w:t>
      </w:r>
      <w:r w:rsidR="00033B3F" w:rsidRPr="007405F1">
        <w:rPr>
          <w:rFonts w:eastAsia="Times New Roman" w:cstheme="minorHAnsi"/>
          <w:b/>
          <w:lang w:eastAsia="es-EC"/>
        </w:rPr>
        <w:t xml:space="preserve"> experiencia al argumento de la industria naciente, o constituye un argumento en su contra?</w:t>
      </w:r>
    </w:p>
    <w:p w:rsidR="00687CE2" w:rsidRDefault="00687CE2" w:rsidP="00687CE2">
      <w:pPr>
        <w:pStyle w:val="Prrafodelista"/>
        <w:jc w:val="both"/>
        <w:rPr>
          <w:rFonts w:eastAsia="Times New Roman" w:cstheme="minorHAnsi"/>
          <w:lang w:eastAsia="es-EC"/>
        </w:rPr>
      </w:pPr>
    </w:p>
    <w:p w:rsidR="007405F1" w:rsidRDefault="007405F1" w:rsidP="00687CE2">
      <w:pPr>
        <w:pStyle w:val="Prrafodelista"/>
        <w:jc w:val="both"/>
        <w:rPr>
          <w:rFonts w:eastAsia="Times New Roman" w:cstheme="minorHAnsi"/>
          <w:lang w:eastAsia="es-EC"/>
        </w:rPr>
      </w:pPr>
    </w:p>
    <w:p w:rsidR="007405F1" w:rsidRDefault="007405F1" w:rsidP="00687CE2">
      <w:pPr>
        <w:pStyle w:val="Prrafodelista"/>
        <w:jc w:val="both"/>
        <w:rPr>
          <w:rFonts w:eastAsia="Times New Roman" w:cstheme="minorHAnsi"/>
          <w:lang w:eastAsia="es-EC"/>
        </w:rPr>
      </w:pPr>
    </w:p>
    <w:p w:rsidR="007405F1" w:rsidRDefault="007405F1" w:rsidP="00687CE2">
      <w:pPr>
        <w:pStyle w:val="Prrafodelista"/>
        <w:jc w:val="both"/>
        <w:rPr>
          <w:rFonts w:eastAsia="Times New Roman" w:cstheme="minorHAnsi"/>
          <w:lang w:eastAsia="es-EC"/>
        </w:rPr>
      </w:pPr>
    </w:p>
    <w:p w:rsidR="005238B4" w:rsidRPr="007405F1" w:rsidRDefault="00687CE2" w:rsidP="00687CE2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jc w:val="both"/>
        <w:rPr>
          <w:rFonts w:eastAsia="Times New Roman" w:cstheme="minorHAnsi"/>
          <w:b/>
          <w:lang w:eastAsia="es-EC"/>
        </w:rPr>
      </w:pPr>
      <w:r w:rsidRPr="007405F1">
        <w:rPr>
          <w:rFonts w:eastAsia="Times New Roman" w:cstheme="minorHAnsi"/>
          <w:b/>
          <w:lang w:eastAsia="es-EC"/>
        </w:rPr>
        <w:t xml:space="preserve">(10pts.) Utilice </w:t>
      </w:r>
      <w:r w:rsidR="005238B4" w:rsidRPr="007405F1">
        <w:rPr>
          <w:rFonts w:cstheme="minorHAnsi"/>
          <w:b/>
        </w:rPr>
        <w:t>sus conocimientos de la política comercial para valorar las siguientes afirmaciones (</w:t>
      </w:r>
      <w:r w:rsidR="00374975" w:rsidRPr="007405F1">
        <w:rPr>
          <w:rFonts w:cstheme="minorHAnsi"/>
          <w:b/>
        </w:rPr>
        <w:t>¿</w:t>
      </w:r>
      <w:r w:rsidR="005238B4" w:rsidRPr="007405F1">
        <w:rPr>
          <w:rFonts w:cstheme="minorHAnsi"/>
          <w:b/>
        </w:rPr>
        <w:t xml:space="preserve">son correctas o no? </w:t>
      </w:r>
      <w:r w:rsidR="00374975" w:rsidRPr="007405F1">
        <w:rPr>
          <w:rFonts w:cstheme="minorHAnsi"/>
          <w:b/>
        </w:rPr>
        <w:t>¿</w:t>
      </w:r>
      <w:r w:rsidR="005238B4" w:rsidRPr="007405F1">
        <w:rPr>
          <w:rFonts w:cstheme="minorHAnsi"/>
          <w:b/>
        </w:rPr>
        <w:t>por qué?):</w:t>
      </w:r>
    </w:p>
    <w:p w:rsidR="005238B4" w:rsidRPr="007405F1" w:rsidRDefault="005238B4" w:rsidP="00687CE2">
      <w:pPr>
        <w:pStyle w:val="Prrafodelista"/>
        <w:numPr>
          <w:ilvl w:val="2"/>
          <w:numId w:val="4"/>
        </w:numPr>
        <w:ind w:left="1134" w:hanging="283"/>
        <w:jc w:val="both"/>
        <w:rPr>
          <w:rFonts w:cstheme="minorHAnsi"/>
        </w:rPr>
      </w:pPr>
      <w:r w:rsidRPr="007405F1">
        <w:rPr>
          <w:rFonts w:cstheme="minorHAnsi"/>
        </w:rPr>
        <w:t>“Una forma excelente de reducir el desempleo consiste en imponer aranceles sobre los bienes importados”</w:t>
      </w:r>
    </w:p>
    <w:p w:rsidR="007405F1" w:rsidRDefault="007405F1" w:rsidP="007405F1">
      <w:pPr>
        <w:pStyle w:val="Prrafodelista"/>
        <w:ind w:left="1134"/>
        <w:jc w:val="both"/>
        <w:rPr>
          <w:rFonts w:cstheme="minorHAnsi"/>
        </w:rPr>
      </w:pPr>
    </w:p>
    <w:p w:rsidR="007405F1" w:rsidRDefault="007405F1" w:rsidP="007405F1">
      <w:pPr>
        <w:pStyle w:val="Prrafodelista"/>
        <w:ind w:left="1134"/>
        <w:jc w:val="both"/>
        <w:rPr>
          <w:rFonts w:cstheme="minorHAnsi"/>
        </w:rPr>
      </w:pPr>
    </w:p>
    <w:p w:rsidR="007405F1" w:rsidRDefault="007405F1" w:rsidP="007405F1">
      <w:pPr>
        <w:pStyle w:val="Prrafodelista"/>
        <w:ind w:left="1134"/>
        <w:jc w:val="both"/>
        <w:rPr>
          <w:rFonts w:cstheme="minorHAnsi"/>
        </w:rPr>
      </w:pPr>
    </w:p>
    <w:p w:rsidR="005238B4" w:rsidRPr="005238B4" w:rsidRDefault="005238B4" w:rsidP="00687CE2">
      <w:pPr>
        <w:pStyle w:val="Prrafodelista"/>
        <w:numPr>
          <w:ilvl w:val="2"/>
          <w:numId w:val="4"/>
        </w:numPr>
        <w:ind w:left="1134" w:hanging="283"/>
        <w:jc w:val="both"/>
        <w:rPr>
          <w:rFonts w:cstheme="minorHAnsi"/>
        </w:rPr>
      </w:pPr>
      <w:r>
        <w:rPr>
          <w:rFonts w:cstheme="minorHAnsi"/>
        </w:rPr>
        <w:t>“Los aranceles tienen un efecto más negativo sobre el bienestar en países grandes que en países pequeños”</w:t>
      </w:r>
    </w:p>
    <w:p w:rsidR="0010207A" w:rsidRDefault="0010207A" w:rsidP="0010207A">
      <w:pPr>
        <w:pStyle w:val="Prrafodelista"/>
        <w:jc w:val="both"/>
        <w:rPr>
          <w:rFonts w:cstheme="minorHAnsi"/>
        </w:rPr>
      </w:pPr>
    </w:p>
    <w:p w:rsidR="004E2A13" w:rsidRDefault="004E2A13" w:rsidP="0010207A">
      <w:pPr>
        <w:pStyle w:val="Prrafodelista"/>
        <w:jc w:val="both"/>
        <w:rPr>
          <w:rFonts w:cstheme="minorHAnsi"/>
        </w:rPr>
      </w:pPr>
    </w:p>
    <w:p w:rsidR="007405F1" w:rsidRDefault="007405F1" w:rsidP="0010207A">
      <w:pPr>
        <w:pStyle w:val="Prrafodelista"/>
        <w:jc w:val="both"/>
        <w:rPr>
          <w:rFonts w:cstheme="minorHAnsi"/>
        </w:rPr>
      </w:pPr>
    </w:p>
    <w:p w:rsidR="00E353E6" w:rsidRPr="007405F1" w:rsidRDefault="00374975" w:rsidP="00687CE2">
      <w:pPr>
        <w:pStyle w:val="Prrafodelista"/>
        <w:numPr>
          <w:ilvl w:val="0"/>
          <w:numId w:val="1"/>
        </w:numPr>
        <w:jc w:val="both"/>
        <w:rPr>
          <w:rFonts w:cstheme="minorHAnsi"/>
          <w:b/>
        </w:rPr>
      </w:pPr>
      <w:r w:rsidRPr="007405F1">
        <w:rPr>
          <w:rFonts w:eastAsia="Times New Roman" w:cstheme="minorHAnsi"/>
          <w:b/>
          <w:lang w:eastAsia="es-EC"/>
        </w:rPr>
        <w:t>(</w:t>
      </w:r>
      <w:r w:rsidR="00922FCA" w:rsidRPr="007405F1">
        <w:rPr>
          <w:rFonts w:eastAsia="Times New Roman" w:cstheme="minorHAnsi"/>
          <w:b/>
          <w:lang w:eastAsia="es-EC"/>
        </w:rPr>
        <w:t>5</w:t>
      </w:r>
      <w:r w:rsidRPr="007405F1">
        <w:rPr>
          <w:rFonts w:eastAsia="Times New Roman" w:cstheme="minorHAnsi"/>
          <w:b/>
          <w:lang w:eastAsia="es-EC"/>
        </w:rPr>
        <w:t xml:space="preserve">pts.) </w:t>
      </w:r>
      <w:r w:rsidR="00E353E6" w:rsidRPr="007405F1">
        <w:rPr>
          <w:rFonts w:cstheme="minorHAnsi"/>
          <w:b/>
        </w:rPr>
        <w:t>Si los aranceles, las cuotas y los subsidios provocan pérdidas netas de bienestar, ¿por qué son tan frecuentes, sobretodo en la agricultura, en países industrializados como Estados Unidos y los miembros de la Unión Europea?</w:t>
      </w:r>
    </w:p>
    <w:p w:rsidR="00033B3F" w:rsidRDefault="00033B3F" w:rsidP="00687CE2">
      <w:pPr>
        <w:pStyle w:val="Prrafodelista"/>
        <w:ind w:left="709"/>
        <w:jc w:val="both"/>
        <w:rPr>
          <w:rFonts w:cstheme="minorHAnsi"/>
        </w:rPr>
      </w:pPr>
    </w:p>
    <w:p w:rsidR="007405F1" w:rsidRDefault="007405F1" w:rsidP="00687CE2">
      <w:pPr>
        <w:pStyle w:val="Prrafodelista"/>
        <w:ind w:left="709"/>
        <w:jc w:val="both"/>
        <w:rPr>
          <w:rFonts w:cstheme="minorHAnsi"/>
        </w:rPr>
      </w:pPr>
    </w:p>
    <w:p w:rsidR="007405F1" w:rsidRPr="00CA31D3" w:rsidRDefault="007405F1" w:rsidP="00687CE2">
      <w:pPr>
        <w:pStyle w:val="Prrafodelista"/>
        <w:ind w:left="709"/>
        <w:jc w:val="both"/>
        <w:rPr>
          <w:rFonts w:cstheme="minorHAnsi"/>
        </w:rPr>
      </w:pPr>
      <w:bookmarkStart w:id="0" w:name="_GoBack"/>
      <w:bookmarkEnd w:id="0"/>
    </w:p>
    <w:p w:rsidR="00033B3F" w:rsidRPr="007405F1" w:rsidRDefault="00573CF7" w:rsidP="00687CE2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jc w:val="both"/>
        <w:rPr>
          <w:rFonts w:cstheme="minorHAnsi"/>
          <w:b/>
        </w:rPr>
      </w:pPr>
      <w:r w:rsidRPr="007405F1">
        <w:rPr>
          <w:rFonts w:eastAsia="Times New Roman" w:cstheme="minorHAnsi"/>
          <w:b/>
          <w:lang w:eastAsia="es-EC"/>
        </w:rPr>
        <w:t xml:space="preserve">(5pts.) </w:t>
      </w:r>
      <w:r w:rsidR="00AE3D3F" w:rsidRPr="007405F1">
        <w:rPr>
          <w:rFonts w:cstheme="minorHAnsi"/>
          <w:b/>
        </w:rPr>
        <w:t xml:space="preserve">Indique si la siguiente frase es cierta o falsa y por qué: “la importancia relativa del comercio </w:t>
      </w:r>
      <w:proofErr w:type="spellStart"/>
      <w:r w:rsidR="00AE3D3F" w:rsidRPr="007405F1">
        <w:rPr>
          <w:rFonts w:cstheme="minorHAnsi"/>
          <w:b/>
        </w:rPr>
        <w:t>intra</w:t>
      </w:r>
      <w:proofErr w:type="spellEnd"/>
      <w:r w:rsidR="00AE3D3F" w:rsidRPr="007405F1">
        <w:rPr>
          <w:rFonts w:cstheme="minorHAnsi"/>
          <w:b/>
        </w:rPr>
        <w:t>-industrial y el comercio inter-industrial depende de lo similares que sean los países.”</w:t>
      </w:r>
    </w:p>
    <w:p w:rsidR="00B35FE9" w:rsidRDefault="00B35FE9" w:rsidP="00B35FE9">
      <w:pPr>
        <w:pStyle w:val="Prrafodelista"/>
        <w:rPr>
          <w:rFonts w:cstheme="minorHAnsi"/>
        </w:rPr>
      </w:pPr>
    </w:p>
    <w:p w:rsidR="007405F1" w:rsidRDefault="007405F1" w:rsidP="00B35FE9">
      <w:pPr>
        <w:pStyle w:val="Prrafodelista"/>
        <w:rPr>
          <w:rFonts w:cstheme="minorHAnsi"/>
        </w:rPr>
      </w:pPr>
    </w:p>
    <w:p w:rsidR="007405F1" w:rsidRPr="00B35FE9" w:rsidRDefault="007405F1" w:rsidP="00B35FE9">
      <w:pPr>
        <w:pStyle w:val="Prrafodelista"/>
        <w:rPr>
          <w:rFonts w:cstheme="minorHAnsi"/>
        </w:rPr>
      </w:pPr>
    </w:p>
    <w:p w:rsidR="00B35FE9" w:rsidRPr="007405F1" w:rsidRDefault="00550B2C" w:rsidP="00687CE2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jc w:val="both"/>
        <w:rPr>
          <w:rFonts w:cstheme="minorHAnsi"/>
          <w:b/>
        </w:rPr>
      </w:pPr>
      <w:r w:rsidRPr="007405F1">
        <w:rPr>
          <w:rFonts w:eastAsia="Times New Roman" w:cstheme="minorHAnsi"/>
          <w:b/>
          <w:lang w:eastAsia="es-EC"/>
        </w:rPr>
        <w:t>(</w:t>
      </w:r>
      <w:r w:rsidR="00922FCA" w:rsidRPr="007405F1">
        <w:rPr>
          <w:rFonts w:eastAsia="Times New Roman" w:cstheme="minorHAnsi"/>
          <w:b/>
          <w:lang w:eastAsia="es-EC"/>
        </w:rPr>
        <w:t>5</w:t>
      </w:r>
      <w:r w:rsidRPr="007405F1">
        <w:rPr>
          <w:rFonts w:eastAsia="Times New Roman" w:cstheme="minorHAnsi"/>
          <w:b/>
          <w:lang w:eastAsia="es-EC"/>
        </w:rPr>
        <w:t xml:space="preserve">pts.) </w:t>
      </w:r>
      <w:r w:rsidRPr="007405F1">
        <w:rPr>
          <w:rFonts w:cstheme="minorHAnsi"/>
          <w:b/>
        </w:rPr>
        <w:t>Defina qué es el dumping y por qué se lo considera una práctica desleal.</w:t>
      </w:r>
    </w:p>
    <w:p w:rsidR="00922FCA" w:rsidRDefault="00922FCA" w:rsidP="00922FCA">
      <w:pPr>
        <w:pStyle w:val="Prrafodelista"/>
        <w:rPr>
          <w:rFonts w:cstheme="minorHAnsi"/>
        </w:rPr>
      </w:pPr>
    </w:p>
    <w:p w:rsidR="007405F1" w:rsidRDefault="007405F1" w:rsidP="00922FCA">
      <w:pPr>
        <w:pStyle w:val="Prrafodelista"/>
        <w:rPr>
          <w:rFonts w:cstheme="minorHAnsi"/>
        </w:rPr>
      </w:pPr>
    </w:p>
    <w:p w:rsidR="007405F1" w:rsidRDefault="007405F1" w:rsidP="00922FCA">
      <w:pPr>
        <w:pStyle w:val="Prrafodelista"/>
        <w:rPr>
          <w:rFonts w:cstheme="minorHAnsi"/>
        </w:rPr>
      </w:pPr>
    </w:p>
    <w:p w:rsidR="007405F1" w:rsidRPr="00922FCA" w:rsidRDefault="007405F1" w:rsidP="00922FCA">
      <w:pPr>
        <w:pStyle w:val="Prrafodelista"/>
        <w:rPr>
          <w:rFonts w:cstheme="minorHAnsi"/>
        </w:rPr>
      </w:pPr>
    </w:p>
    <w:p w:rsidR="00922FCA" w:rsidRPr="007405F1" w:rsidRDefault="00922FCA" w:rsidP="00922FCA">
      <w:pPr>
        <w:pStyle w:val="Prrafodelista"/>
        <w:numPr>
          <w:ilvl w:val="0"/>
          <w:numId w:val="1"/>
        </w:numPr>
        <w:rPr>
          <w:b/>
        </w:rPr>
      </w:pPr>
      <w:r w:rsidRPr="007405F1">
        <w:rPr>
          <w:b/>
        </w:rPr>
        <w:t xml:space="preserve">(5pts.) </w:t>
      </w:r>
      <w:r w:rsidRPr="007405F1">
        <w:rPr>
          <w:b/>
        </w:rPr>
        <w:t>Mencione y explique dos principios de la Organización Mundial de Comercio (OMC).</w:t>
      </w:r>
    </w:p>
    <w:p w:rsidR="00033B3F" w:rsidRDefault="00033B3F" w:rsidP="00687CE2">
      <w:pPr>
        <w:pStyle w:val="Prrafodelista"/>
        <w:jc w:val="both"/>
        <w:rPr>
          <w:rFonts w:cstheme="minorHAnsi"/>
        </w:rPr>
      </w:pPr>
    </w:p>
    <w:p w:rsidR="007405F1" w:rsidRDefault="007405F1" w:rsidP="00687CE2">
      <w:pPr>
        <w:pStyle w:val="Prrafodelista"/>
        <w:jc w:val="both"/>
        <w:rPr>
          <w:rFonts w:cstheme="minorHAnsi"/>
        </w:rPr>
      </w:pPr>
    </w:p>
    <w:p w:rsidR="007405F1" w:rsidRDefault="007405F1" w:rsidP="00687CE2">
      <w:pPr>
        <w:pStyle w:val="Prrafodelista"/>
        <w:jc w:val="both"/>
        <w:rPr>
          <w:rFonts w:cstheme="minorHAnsi"/>
        </w:rPr>
      </w:pPr>
    </w:p>
    <w:p w:rsidR="007405F1" w:rsidRPr="00033B3F" w:rsidRDefault="007405F1" w:rsidP="00687CE2">
      <w:pPr>
        <w:pStyle w:val="Prrafodelista"/>
        <w:jc w:val="both"/>
        <w:rPr>
          <w:rFonts w:cstheme="minorHAnsi"/>
        </w:rPr>
      </w:pPr>
    </w:p>
    <w:p w:rsidR="004C04D9" w:rsidRPr="007405F1" w:rsidRDefault="00573CF7" w:rsidP="00687CE2">
      <w:pPr>
        <w:pStyle w:val="Prrafodelista"/>
        <w:numPr>
          <w:ilvl w:val="0"/>
          <w:numId w:val="1"/>
        </w:numPr>
        <w:jc w:val="both"/>
        <w:rPr>
          <w:b/>
        </w:rPr>
      </w:pPr>
      <w:r w:rsidRPr="007405F1">
        <w:rPr>
          <w:rFonts w:eastAsia="Times New Roman" w:cstheme="minorHAnsi"/>
          <w:b/>
          <w:lang w:eastAsia="es-EC"/>
        </w:rPr>
        <w:t>(</w:t>
      </w:r>
      <w:r w:rsidR="00922FCA" w:rsidRPr="007405F1">
        <w:rPr>
          <w:rFonts w:eastAsia="Times New Roman" w:cstheme="minorHAnsi"/>
          <w:b/>
          <w:lang w:eastAsia="es-EC"/>
        </w:rPr>
        <w:t>5</w:t>
      </w:r>
      <w:r w:rsidRPr="007405F1">
        <w:rPr>
          <w:rFonts w:eastAsia="Times New Roman" w:cstheme="minorHAnsi"/>
          <w:b/>
          <w:lang w:eastAsia="es-EC"/>
        </w:rPr>
        <w:t xml:space="preserve">pts.) </w:t>
      </w:r>
      <w:r w:rsidR="004C04D9" w:rsidRPr="007405F1">
        <w:rPr>
          <w:b/>
        </w:rPr>
        <w:t xml:space="preserve">Si las familias y empresas pueden endeudarse y prestar al resto del mundo ¿cuál es la relación entre el saldo de cuenta corriente (CC), el ahorro (S) y la inversión (I)? (indique la expresión matemática). </w:t>
      </w:r>
      <w:r w:rsidR="004F4991" w:rsidRPr="007405F1">
        <w:rPr>
          <w:b/>
        </w:rPr>
        <w:t>¿</w:t>
      </w:r>
      <w:r w:rsidR="00AE3D3F" w:rsidRPr="007405F1">
        <w:rPr>
          <w:b/>
        </w:rPr>
        <w:t xml:space="preserve">Qué implica </w:t>
      </w:r>
      <w:r w:rsidR="004F4991" w:rsidRPr="007405F1">
        <w:rPr>
          <w:b/>
        </w:rPr>
        <w:t xml:space="preserve">para el bienestar de un país </w:t>
      </w:r>
      <w:r w:rsidR="00AE3D3F" w:rsidRPr="007405F1">
        <w:rPr>
          <w:b/>
        </w:rPr>
        <w:t>un saldo negativo de la CC?</w:t>
      </w:r>
    </w:p>
    <w:p w:rsidR="00E353E6" w:rsidRDefault="00E353E6" w:rsidP="00687CE2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</w:rPr>
      </w:pPr>
    </w:p>
    <w:p w:rsidR="007405F1" w:rsidRDefault="007405F1" w:rsidP="00687CE2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</w:rPr>
      </w:pPr>
    </w:p>
    <w:p w:rsidR="007405F1" w:rsidRDefault="007405F1" w:rsidP="00687CE2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</w:rPr>
      </w:pPr>
    </w:p>
    <w:p w:rsidR="007405F1" w:rsidRPr="002D47A3" w:rsidRDefault="007405F1" w:rsidP="00687CE2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</w:rPr>
      </w:pPr>
    </w:p>
    <w:p w:rsidR="00E353E6" w:rsidRPr="007405F1" w:rsidRDefault="00573CF7" w:rsidP="00B35F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lang w:eastAsia="es-EC"/>
        </w:rPr>
      </w:pPr>
      <w:r w:rsidRPr="007405F1">
        <w:rPr>
          <w:rFonts w:eastAsia="Times New Roman" w:cstheme="minorHAnsi"/>
          <w:b/>
          <w:lang w:eastAsia="es-EC"/>
        </w:rPr>
        <w:t>(2</w:t>
      </w:r>
      <w:r w:rsidR="00922FCA" w:rsidRPr="007405F1">
        <w:rPr>
          <w:rFonts w:eastAsia="Times New Roman" w:cstheme="minorHAnsi"/>
          <w:b/>
          <w:lang w:eastAsia="es-EC"/>
        </w:rPr>
        <w:t>0</w:t>
      </w:r>
      <w:r w:rsidRPr="007405F1">
        <w:rPr>
          <w:rFonts w:eastAsia="Times New Roman" w:cstheme="minorHAnsi"/>
          <w:b/>
          <w:lang w:eastAsia="es-EC"/>
        </w:rPr>
        <w:t xml:space="preserve">pts.) </w:t>
      </w:r>
      <w:r w:rsidR="00E353E6" w:rsidRPr="007405F1">
        <w:rPr>
          <w:rFonts w:eastAsia="Times New Roman" w:cstheme="minorHAnsi"/>
          <w:b/>
          <w:lang w:eastAsia="es-EC"/>
        </w:rPr>
        <w:t xml:space="preserve">Las curvas de oferta y demanda domésticas de granos de café </w:t>
      </w:r>
      <w:proofErr w:type="spellStart"/>
      <w:r w:rsidR="00E353E6" w:rsidRPr="007405F1">
        <w:rPr>
          <w:rFonts w:eastAsia="Times New Roman" w:cstheme="minorHAnsi"/>
          <w:b/>
          <w:lang w:eastAsia="es-EC"/>
        </w:rPr>
        <w:t>hula</w:t>
      </w:r>
      <w:proofErr w:type="spellEnd"/>
      <w:r w:rsidR="00E353E6" w:rsidRPr="007405F1">
        <w:rPr>
          <w:rFonts w:eastAsia="Times New Roman" w:cstheme="minorHAnsi"/>
          <w:b/>
          <w:lang w:eastAsia="es-EC"/>
        </w:rPr>
        <w:t xml:space="preserve"> en EEUU son las siguientes:</w:t>
      </w:r>
      <w:r w:rsidR="00B35FE9" w:rsidRPr="007405F1">
        <w:rPr>
          <w:rFonts w:eastAsia="Times New Roman" w:cstheme="minorHAnsi"/>
          <w:b/>
          <w:lang w:eastAsia="es-EC"/>
        </w:rPr>
        <w:t xml:space="preserve"> </w:t>
      </w:r>
      <w:r w:rsidR="00E353E6" w:rsidRPr="007405F1">
        <w:rPr>
          <w:rFonts w:eastAsia="Times New Roman" w:cstheme="minorHAnsi"/>
          <w:b/>
          <w:lang w:eastAsia="es-EC"/>
        </w:rPr>
        <w:t xml:space="preserve">Oferta: P = 50 + </w:t>
      </w:r>
      <w:proofErr w:type="gramStart"/>
      <w:r w:rsidR="00E353E6" w:rsidRPr="007405F1">
        <w:rPr>
          <w:rFonts w:eastAsia="Times New Roman" w:cstheme="minorHAnsi"/>
          <w:b/>
          <w:lang w:eastAsia="es-EC"/>
        </w:rPr>
        <w:t xml:space="preserve">Q </w:t>
      </w:r>
      <w:r w:rsidR="00B35FE9" w:rsidRPr="007405F1">
        <w:rPr>
          <w:rFonts w:eastAsia="Times New Roman" w:cstheme="minorHAnsi"/>
          <w:b/>
          <w:lang w:eastAsia="es-EC"/>
        </w:rPr>
        <w:t>;</w:t>
      </w:r>
      <w:proofErr w:type="gramEnd"/>
      <w:r w:rsidR="00B35FE9" w:rsidRPr="007405F1">
        <w:rPr>
          <w:rFonts w:eastAsia="Times New Roman" w:cstheme="minorHAnsi"/>
          <w:b/>
          <w:lang w:eastAsia="es-EC"/>
        </w:rPr>
        <w:t xml:space="preserve"> </w:t>
      </w:r>
      <w:r w:rsidR="00E353E6" w:rsidRPr="007405F1">
        <w:rPr>
          <w:rFonts w:eastAsia="Times New Roman" w:cstheme="minorHAnsi"/>
          <w:b/>
          <w:lang w:eastAsia="es-EC"/>
        </w:rPr>
        <w:t>Demanda: P = 200 – 2Q</w:t>
      </w:r>
      <w:r w:rsidR="00B35FE9" w:rsidRPr="007405F1">
        <w:rPr>
          <w:rFonts w:eastAsia="Times New Roman" w:cstheme="minorHAnsi"/>
          <w:b/>
          <w:lang w:eastAsia="es-EC"/>
        </w:rPr>
        <w:t xml:space="preserve">. </w:t>
      </w:r>
      <w:r w:rsidR="00E353E6" w:rsidRPr="007405F1">
        <w:rPr>
          <w:rFonts w:eastAsia="Times New Roman" w:cstheme="minorHAnsi"/>
          <w:b/>
          <w:lang w:eastAsia="es-EC"/>
        </w:rPr>
        <w:t xml:space="preserve">Donde P es el precio en centavos por libra y Q es la cantidad en millones de libras. EEUU es un </w:t>
      </w:r>
      <w:r w:rsidR="00E353E6" w:rsidRPr="007405F1">
        <w:rPr>
          <w:rFonts w:eastAsia="Times New Roman" w:cstheme="minorHAnsi"/>
          <w:b/>
          <w:i/>
          <w:lang w:eastAsia="es-EC"/>
        </w:rPr>
        <w:t>productor pequeño</w:t>
      </w:r>
      <w:r w:rsidR="00E353E6" w:rsidRPr="007405F1">
        <w:rPr>
          <w:rFonts w:eastAsia="Times New Roman" w:cstheme="minorHAnsi"/>
          <w:b/>
          <w:lang w:eastAsia="es-EC"/>
        </w:rPr>
        <w:t xml:space="preserve"> en el mercado mundial de granos de café </w:t>
      </w:r>
      <w:proofErr w:type="spellStart"/>
      <w:r w:rsidR="00E353E6" w:rsidRPr="007405F1">
        <w:rPr>
          <w:rFonts w:eastAsia="Times New Roman" w:cstheme="minorHAnsi"/>
          <w:b/>
          <w:lang w:eastAsia="es-EC"/>
        </w:rPr>
        <w:t>hula</w:t>
      </w:r>
      <w:proofErr w:type="spellEnd"/>
      <w:r w:rsidR="00E353E6" w:rsidRPr="007405F1">
        <w:rPr>
          <w:rFonts w:eastAsia="Times New Roman" w:cstheme="minorHAnsi"/>
          <w:b/>
          <w:lang w:eastAsia="es-EC"/>
        </w:rPr>
        <w:t>, donde el precio es actualmente 60 centavos por libra. El Congreso está considerando imponer un arancel de 40 centavos por libra. Calcule:</w:t>
      </w:r>
    </w:p>
    <w:p w:rsidR="008E68E5" w:rsidRPr="008E68E5" w:rsidRDefault="008E68E5" w:rsidP="008E68E5">
      <w:pPr>
        <w:pStyle w:val="Prrafodelista"/>
        <w:rPr>
          <w:rFonts w:eastAsia="Times New Roman" w:cstheme="minorHAnsi"/>
          <w:lang w:eastAsia="es-EC"/>
        </w:rPr>
      </w:pPr>
    </w:p>
    <w:p w:rsidR="00E353E6" w:rsidRDefault="00E353E6" w:rsidP="00687CE2">
      <w:pPr>
        <w:pStyle w:val="Prrafodelista"/>
        <w:numPr>
          <w:ilvl w:val="0"/>
          <w:numId w:val="6"/>
        </w:numPr>
        <w:spacing w:after="0" w:line="240" w:lineRule="auto"/>
        <w:ind w:left="993" w:hanging="284"/>
        <w:jc w:val="both"/>
        <w:rPr>
          <w:rFonts w:eastAsia="Times New Roman" w:cstheme="minorHAnsi"/>
          <w:lang w:eastAsia="es-EC"/>
        </w:rPr>
      </w:pPr>
      <w:r w:rsidRPr="002D47A3">
        <w:rPr>
          <w:rFonts w:eastAsia="Times New Roman" w:cstheme="minorHAnsi"/>
          <w:lang w:eastAsia="es-EC"/>
        </w:rPr>
        <w:t>El precio y la cantidad de equilibrio si los consumidores solo pudieran comprar la producción local (economía cerrada).</w:t>
      </w:r>
    </w:p>
    <w:p w:rsidR="007405F1" w:rsidRDefault="007405F1" w:rsidP="007405F1">
      <w:pPr>
        <w:pStyle w:val="Prrafodelista"/>
        <w:spacing w:after="0" w:line="240" w:lineRule="auto"/>
        <w:ind w:left="993"/>
        <w:jc w:val="both"/>
        <w:rPr>
          <w:rFonts w:eastAsia="Times New Roman" w:cstheme="minorHAnsi"/>
          <w:lang w:eastAsia="es-EC"/>
        </w:rPr>
      </w:pPr>
    </w:p>
    <w:p w:rsidR="00E353E6" w:rsidRPr="002D47A3" w:rsidRDefault="00E353E6" w:rsidP="00687CE2">
      <w:pPr>
        <w:pStyle w:val="Prrafodelista"/>
        <w:numPr>
          <w:ilvl w:val="0"/>
          <w:numId w:val="6"/>
        </w:numPr>
        <w:spacing w:after="0" w:line="240" w:lineRule="auto"/>
        <w:ind w:left="993" w:hanging="284"/>
        <w:jc w:val="both"/>
        <w:rPr>
          <w:rFonts w:eastAsia="Times New Roman" w:cstheme="minorHAnsi"/>
          <w:lang w:eastAsia="es-EC"/>
        </w:rPr>
      </w:pPr>
      <w:r w:rsidRPr="002D47A3">
        <w:rPr>
          <w:rFonts w:eastAsia="Times New Roman" w:cstheme="minorHAnsi"/>
          <w:lang w:eastAsia="es-EC"/>
        </w:rPr>
        <w:t xml:space="preserve">La cantidad de granos de café </w:t>
      </w:r>
      <w:proofErr w:type="spellStart"/>
      <w:r w:rsidRPr="002D47A3">
        <w:rPr>
          <w:rFonts w:eastAsia="Times New Roman" w:cstheme="minorHAnsi"/>
          <w:lang w:eastAsia="es-EC"/>
        </w:rPr>
        <w:t>hula</w:t>
      </w:r>
      <w:proofErr w:type="spellEnd"/>
      <w:r w:rsidRPr="002D47A3">
        <w:rPr>
          <w:rFonts w:eastAsia="Times New Roman" w:cstheme="minorHAnsi"/>
          <w:lang w:eastAsia="es-EC"/>
        </w:rPr>
        <w:t xml:space="preserve"> que se importarían en un mercado libre (si</w:t>
      </w:r>
      <w:r w:rsidR="00186B39">
        <w:rPr>
          <w:rFonts w:eastAsia="Times New Roman" w:cstheme="minorHAnsi"/>
          <w:lang w:eastAsia="es-EC"/>
        </w:rPr>
        <w:t>n restricciones de importación)</w:t>
      </w:r>
      <w:r w:rsidRPr="002D47A3">
        <w:rPr>
          <w:rFonts w:eastAsia="Times New Roman" w:cstheme="minorHAnsi"/>
          <w:lang w:eastAsia="es-EC"/>
        </w:rPr>
        <w:t>.</w:t>
      </w:r>
    </w:p>
    <w:p w:rsidR="007405F1" w:rsidRDefault="007405F1" w:rsidP="007405F1">
      <w:pPr>
        <w:pStyle w:val="Prrafodelista"/>
        <w:spacing w:after="0" w:line="240" w:lineRule="auto"/>
        <w:ind w:left="993"/>
        <w:jc w:val="both"/>
        <w:rPr>
          <w:rFonts w:eastAsia="Times New Roman" w:cstheme="minorHAnsi"/>
          <w:lang w:eastAsia="es-EC"/>
        </w:rPr>
      </w:pPr>
    </w:p>
    <w:p w:rsidR="00E353E6" w:rsidRPr="002D47A3" w:rsidRDefault="00E353E6" w:rsidP="00687CE2">
      <w:pPr>
        <w:pStyle w:val="Prrafodelista"/>
        <w:numPr>
          <w:ilvl w:val="0"/>
          <w:numId w:val="6"/>
        </w:numPr>
        <w:spacing w:after="0" w:line="240" w:lineRule="auto"/>
        <w:ind w:left="993" w:hanging="284"/>
        <w:jc w:val="both"/>
        <w:rPr>
          <w:rFonts w:eastAsia="Times New Roman" w:cstheme="minorHAnsi"/>
          <w:lang w:eastAsia="es-EC"/>
        </w:rPr>
      </w:pPr>
      <w:r w:rsidRPr="002D47A3">
        <w:rPr>
          <w:rFonts w:eastAsia="Times New Roman" w:cstheme="minorHAnsi"/>
          <w:lang w:eastAsia="es-EC"/>
        </w:rPr>
        <w:t xml:space="preserve">El precio doméstico de granos de café </w:t>
      </w:r>
      <w:proofErr w:type="spellStart"/>
      <w:r w:rsidRPr="002D47A3">
        <w:rPr>
          <w:rFonts w:eastAsia="Times New Roman" w:cstheme="minorHAnsi"/>
          <w:lang w:eastAsia="es-EC"/>
        </w:rPr>
        <w:t>hula</w:t>
      </w:r>
      <w:proofErr w:type="spellEnd"/>
      <w:r w:rsidRPr="002D47A3">
        <w:rPr>
          <w:rFonts w:eastAsia="Times New Roman" w:cstheme="minorHAnsi"/>
          <w:lang w:eastAsia="es-EC"/>
        </w:rPr>
        <w:t xml:space="preserve"> que resultaría de la imposición del arancel.</w:t>
      </w:r>
    </w:p>
    <w:p w:rsidR="007405F1" w:rsidRDefault="007405F1" w:rsidP="007405F1">
      <w:pPr>
        <w:pStyle w:val="Prrafodelista"/>
        <w:spacing w:after="0" w:line="240" w:lineRule="auto"/>
        <w:ind w:left="993"/>
        <w:jc w:val="both"/>
        <w:rPr>
          <w:rFonts w:eastAsia="Times New Roman" w:cstheme="minorHAnsi"/>
          <w:lang w:eastAsia="es-EC"/>
        </w:rPr>
      </w:pPr>
    </w:p>
    <w:p w:rsidR="00E353E6" w:rsidRDefault="00E353E6" w:rsidP="00687CE2">
      <w:pPr>
        <w:pStyle w:val="Prrafodelista"/>
        <w:numPr>
          <w:ilvl w:val="0"/>
          <w:numId w:val="6"/>
        </w:numPr>
        <w:spacing w:after="0" w:line="240" w:lineRule="auto"/>
        <w:ind w:left="993" w:hanging="284"/>
        <w:jc w:val="both"/>
        <w:rPr>
          <w:rFonts w:eastAsia="Times New Roman" w:cstheme="minorHAnsi"/>
          <w:lang w:eastAsia="es-EC"/>
        </w:rPr>
      </w:pPr>
      <w:r w:rsidRPr="002D47A3">
        <w:rPr>
          <w:rFonts w:eastAsia="Times New Roman" w:cstheme="minorHAnsi"/>
          <w:lang w:eastAsia="es-EC"/>
        </w:rPr>
        <w:t>La ganancia o pérdida de excedentes de los consumidores domésticos, productores domésticos, y el ingreso que recibiría el gobierno por el arancel. ¿Cuál es el efecto neto en la economía?</w:t>
      </w:r>
    </w:p>
    <w:p w:rsidR="008E68E5" w:rsidRPr="002D47A3" w:rsidRDefault="008E68E5" w:rsidP="008E68E5">
      <w:pPr>
        <w:pStyle w:val="Prrafodelista"/>
        <w:spacing w:after="0" w:line="240" w:lineRule="auto"/>
        <w:ind w:left="993"/>
        <w:jc w:val="both"/>
        <w:rPr>
          <w:rFonts w:eastAsia="Times New Roman" w:cstheme="minorHAnsi"/>
          <w:lang w:eastAsia="es-EC"/>
        </w:rPr>
      </w:pPr>
    </w:p>
    <w:p w:rsidR="007405F1" w:rsidRPr="007405F1" w:rsidRDefault="00E353E6" w:rsidP="007405F1">
      <w:pPr>
        <w:ind w:left="1440"/>
        <w:jc w:val="both"/>
        <w:rPr>
          <w:rFonts w:cstheme="minorHAnsi"/>
        </w:rPr>
      </w:pPr>
      <w:r w:rsidRPr="002D47A3">
        <w:rPr>
          <w:rFonts w:eastAsia="Times New Roman" w:cstheme="minorHAnsi"/>
          <w:lang w:eastAsia="es-EC"/>
        </w:rPr>
        <w:t xml:space="preserve"> </w:t>
      </w:r>
      <w:r w:rsidR="007405F1" w:rsidRPr="002D47A3">
        <w:rPr>
          <w:rFonts w:eastAsia="Times New Roman" w:cstheme="minorHAnsi"/>
          <w:lang w:eastAsia="es-EC"/>
        </w:rPr>
        <w:object w:dxaOrig="6060" w:dyaOrig="4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77.75pt" o:ole="">
            <v:imagedata r:id="rId6" o:title=""/>
          </v:shape>
          <o:OLEObject Type="Embed" ProgID="Word.Picture.8" ShapeID="_x0000_i1025" DrawAspect="Content" ObjectID="_1408891116" r:id="rId7"/>
        </w:object>
      </w:r>
    </w:p>
    <w:sectPr w:rsidR="007405F1" w:rsidRPr="007405F1" w:rsidSect="007405F1">
      <w:pgSz w:w="12240" w:h="15840"/>
      <w:pgMar w:top="113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363"/>
    <w:multiLevelType w:val="hybridMultilevel"/>
    <w:tmpl w:val="DEC019FA"/>
    <w:lvl w:ilvl="0" w:tplc="D0E8F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63529"/>
    <w:multiLevelType w:val="hybridMultilevel"/>
    <w:tmpl w:val="B4D4D6E6"/>
    <w:lvl w:ilvl="0" w:tplc="E7C04C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4E09C6"/>
    <w:multiLevelType w:val="hybridMultilevel"/>
    <w:tmpl w:val="1BE209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B7516"/>
    <w:multiLevelType w:val="hybridMultilevel"/>
    <w:tmpl w:val="14F2CDB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26336"/>
    <w:multiLevelType w:val="hybridMultilevel"/>
    <w:tmpl w:val="C71AAAC2"/>
    <w:lvl w:ilvl="0" w:tplc="30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D30D97"/>
    <w:multiLevelType w:val="multilevel"/>
    <w:tmpl w:val="5AB8D1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6">
    <w:nsid w:val="64420AEA"/>
    <w:multiLevelType w:val="hybridMultilevel"/>
    <w:tmpl w:val="567E7D44"/>
    <w:lvl w:ilvl="0" w:tplc="8BAEF4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9B1051"/>
    <w:multiLevelType w:val="hybridMultilevel"/>
    <w:tmpl w:val="6A9AF566"/>
    <w:lvl w:ilvl="0" w:tplc="E1343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0422C14">
      <w:start w:val="119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64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9928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4869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9CCB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FB20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9983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0323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53E6"/>
    <w:rsid w:val="00033B3F"/>
    <w:rsid w:val="000705C9"/>
    <w:rsid w:val="00070840"/>
    <w:rsid w:val="00084820"/>
    <w:rsid w:val="0010207A"/>
    <w:rsid w:val="00135B79"/>
    <w:rsid w:val="001435F1"/>
    <w:rsid w:val="00186B39"/>
    <w:rsid w:val="0027578D"/>
    <w:rsid w:val="0029695E"/>
    <w:rsid w:val="002D47A3"/>
    <w:rsid w:val="002F5BBB"/>
    <w:rsid w:val="00374975"/>
    <w:rsid w:val="003F2D6E"/>
    <w:rsid w:val="004127EF"/>
    <w:rsid w:val="00440CF7"/>
    <w:rsid w:val="00445CC5"/>
    <w:rsid w:val="00453893"/>
    <w:rsid w:val="004C04D9"/>
    <w:rsid w:val="004E23D4"/>
    <w:rsid w:val="004E2A13"/>
    <w:rsid w:val="004F4991"/>
    <w:rsid w:val="00501D39"/>
    <w:rsid w:val="005238B4"/>
    <w:rsid w:val="00550B2C"/>
    <w:rsid w:val="00573CF7"/>
    <w:rsid w:val="00600F05"/>
    <w:rsid w:val="00687CE2"/>
    <w:rsid w:val="007405F1"/>
    <w:rsid w:val="0074676B"/>
    <w:rsid w:val="00845432"/>
    <w:rsid w:val="008B0112"/>
    <w:rsid w:val="008E68E5"/>
    <w:rsid w:val="00922FCA"/>
    <w:rsid w:val="00936FE4"/>
    <w:rsid w:val="00960242"/>
    <w:rsid w:val="00AB0AD7"/>
    <w:rsid w:val="00AE3D3F"/>
    <w:rsid w:val="00B35FE9"/>
    <w:rsid w:val="00C452D5"/>
    <w:rsid w:val="00C858E8"/>
    <w:rsid w:val="00CA31D3"/>
    <w:rsid w:val="00CD3DDB"/>
    <w:rsid w:val="00DB60F3"/>
    <w:rsid w:val="00E11BEA"/>
    <w:rsid w:val="00E353E6"/>
    <w:rsid w:val="00E94864"/>
    <w:rsid w:val="00F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3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Mjcastill</dc:creator>
  <cp:lastModifiedBy>Mjcastill</cp:lastModifiedBy>
  <cp:revision>22</cp:revision>
  <cp:lastPrinted>2012-09-11T22:43:00Z</cp:lastPrinted>
  <dcterms:created xsi:type="dcterms:W3CDTF">2012-02-07T22:57:00Z</dcterms:created>
  <dcterms:modified xsi:type="dcterms:W3CDTF">2012-09-11T22:52:00Z</dcterms:modified>
</cp:coreProperties>
</file>