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D" w:rsidRDefault="00D5369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48224E">
        <w:rPr>
          <w:b/>
          <w:sz w:val="24"/>
          <w:szCs w:val="24"/>
        </w:rPr>
        <w:t>MEJORAMIENTO</w:t>
      </w:r>
    </w:p>
    <w:p w:rsidR="00B065F8" w:rsidRPr="00D46C5E" w:rsidRDefault="0051629E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GESTIÓN TRIBUTARIA</w:t>
      </w:r>
    </w:p>
    <w:p w:rsidR="00E94D53" w:rsidRPr="004C3DD8" w:rsidRDefault="00E94D53" w:rsidP="00B065F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6637A4" w:rsidRPr="004C3DD8" w:rsidRDefault="006637A4" w:rsidP="00F638C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7332F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7332F2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A531E5" w:rsidRPr="00857614" w:rsidRDefault="00A531E5" w:rsidP="00A531E5">
      <w:pPr>
        <w:rPr>
          <w:b/>
        </w:rPr>
      </w:pPr>
      <w:r>
        <w:rPr>
          <w:b/>
        </w:rPr>
        <w:t xml:space="preserve">TEMA 1: </w:t>
      </w:r>
      <w:r w:rsidRPr="009947AD">
        <w:rPr>
          <w:b/>
        </w:rPr>
        <w:t>De acuerdo a lo indicado en cada literal llenar el cuadro según corresponda</w:t>
      </w:r>
      <w:r w:rsidRPr="00857614">
        <w:rPr>
          <w:b/>
        </w:rPr>
        <w:t xml:space="preserve"> (</w:t>
      </w:r>
      <w:r>
        <w:rPr>
          <w:b/>
        </w:rPr>
        <w:t>15</w:t>
      </w:r>
      <w:r w:rsidRPr="00857614">
        <w:rPr>
          <w:b/>
        </w:rPr>
        <w:t xml:space="preserve"> pts)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</w:t>
      </w:r>
      <w:r w:rsidR="00816785">
        <w:rPr>
          <w:rFonts w:cs="Arial"/>
          <w:lang w:val="es-ES_tradnl"/>
        </w:rPr>
        <w:t>Sr. Luis Meza (PNOLLC)</w:t>
      </w:r>
      <w:r w:rsidRPr="00D72535">
        <w:rPr>
          <w:rFonts w:cs="Arial"/>
          <w:lang w:val="es-ES_tradnl"/>
        </w:rPr>
        <w:t xml:space="preserve"> ha donado </w:t>
      </w:r>
      <w:r w:rsidR="00816785">
        <w:rPr>
          <w:rFonts w:cs="Arial"/>
          <w:lang w:val="es-ES_tradnl"/>
        </w:rPr>
        <w:t>1</w:t>
      </w:r>
      <w:r w:rsidRPr="00D72535">
        <w:rPr>
          <w:rFonts w:cs="Arial"/>
          <w:lang w:val="es-ES_tradnl"/>
        </w:rPr>
        <w:t xml:space="preserve">00 </w:t>
      </w:r>
      <w:r w:rsidR="00816785">
        <w:rPr>
          <w:rFonts w:cs="Arial"/>
          <w:lang w:val="es-ES_tradnl"/>
        </w:rPr>
        <w:t>lámparas</w:t>
      </w:r>
      <w:r w:rsidRPr="00D72535">
        <w:rPr>
          <w:rFonts w:cs="Arial"/>
          <w:lang w:val="es-ES_tradnl"/>
        </w:rPr>
        <w:t xml:space="preserve"> valorados en $</w:t>
      </w:r>
      <w:r w:rsidR="00816785">
        <w:rPr>
          <w:rFonts w:cs="Arial"/>
          <w:lang w:val="es-ES_tradnl"/>
        </w:rPr>
        <w:t>9</w:t>
      </w:r>
      <w:r w:rsidRPr="00D72535">
        <w:rPr>
          <w:rFonts w:cs="Arial"/>
          <w:lang w:val="es-ES_tradnl"/>
        </w:rPr>
        <w:t>00 al Colegio Fiscal 28 de Abril.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El Municipio de Durán  compra 10 impresoras a Tecnología S.A. (</w:t>
      </w:r>
      <w:r w:rsidR="00816785">
        <w:rPr>
          <w:rFonts w:cs="Arial"/>
          <w:lang w:val="es-ES_tradnl"/>
        </w:rPr>
        <w:t>Sociedad</w:t>
      </w:r>
      <w:r w:rsidRPr="00D72535">
        <w:rPr>
          <w:rFonts w:cs="Arial"/>
          <w:lang w:val="es-ES_tradnl"/>
        </w:rPr>
        <w:t>) a $500 cada una.</w:t>
      </w:r>
    </w:p>
    <w:p w:rsidR="00A531E5" w:rsidRPr="00D7253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Sr. Alberto Andrade Calle (Obligado a llevar contabilidad) pagó por </w:t>
      </w:r>
      <w:r w:rsidR="00816785">
        <w:rPr>
          <w:rFonts w:cs="Arial"/>
          <w:lang w:val="es-ES_tradnl"/>
        </w:rPr>
        <w:t>el alquiler</w:t>
      </w:r>
      <w:r w:rsidRPr="00D72535">
        <w:rPr>
          <w:rFonts w:cs="Arial"/>
          <w:lang w:val="es-ES_tradnl"/>
        </w:rPr>
        <w:t xml:space="preserve"> de un</w:t>
      </w:r>
      <w:r w:rsidR="00816785">
        <w:rPr>
          <w:rFonts w:cs="Arial"/>
          <w:lang w:val="es-ES_tradnl"/>
        </w:rPr>
        <w:t>a</w:t>
      </w:r>
      <w:r w:rsidRPr="00D72535">
        <w:rPr>
          <w:rFonts w:cs="Arial"/>
          <w:lang w:val="es-ES_tradnl"/>
        </w:rPr>
        <w:t xml:space="preserve"> </w:t>
      </w:r>
      <w:r w:rsidR="00816785">
        <w:rPr>
          <w:rFonts w:cs="Arial"/>
          <w:lang w:val="es-ES_tradnl"/>
        </w:rPr>
        <w:t>bodega</w:t>
      </w:r>
      <w:r w:rsidRPr="00D72535">
        <w:rPr>
          <w:rFonts w:cs="Arial"/>
          <w:lang w:val="es-ES_tradnl"/>
        </w:rPr>
        <w:t xml:space="preserve"> (cheque) para iniciar un negocio al Sr. Ricardo Rendón (No obligado a llevar contabilidad) $40,000.</w:t>
      </w: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La compañía Asesores S.A. (sociedad) solicita los servicios profesionales del Arq.  Raúl Contreras Vera por lo que cancela (cheque) $8,000.</w:t>
      </w:r>
    </w:p>
    <w:p w:rsidR="00A531E5" w:rsidRPr="00D72535" w:rsidRDefault="00120CD4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El Sr. Alberto Suarez (PN</w:t>
      </w:r>
      <w:r w:rsidR="00A531E5">
        <w:rPr>
          <w:rFonts w:cs="Arial"/>
          <w:lang w:val="es-ES_tradnl"/>
        </w:rPr>
        <w:t xml:space="preserve">OLLC) compra a la Sra. Carmen Solari </w:t>
      </w:r>
      <w:r w:rsidR="00816785">
        <w:rPr>
          <w:rFonts w:cs="Arial"/>
          <w:lang w:val="es-ES_tradnl"/>
        </w:rPr>
        <w:t xml:space="preserve">no </w:t>
      </w:r>
      <w:r w:rsidR="00A531E5">
        <w:rPr>
          <w:rFonts w:cs="Arial"/>
          <w:lang w:val="es-ES_tradnl"/>
        </w:rPr>
        <w:t>artesana calificada muebles en $3,000</w:t>
      </w:r>
    </w:p>
    <w:tbl>
      <w:tblPr>
        <w:tblpPr w:leftFromText="141" w:rightFromText="141" w:vertAnchor="text" w:horzAnchor="margin" w:tblpXSpec="center" w:tblpY="365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287"/>
        <w:gridCol w:w="1559"/>
        <w:gridCol w:w="1701"/>
        <w:gridCol w:w="1985"/>
      </w:tblGrid>
      <w:tr w:rsidR="00A531E5" w:rsidRPr="00CD2324" w:rsidTr="0030020E">
        <w:trPr>
          <w:trHeight w:val="570"/>
        </w:trPr>
        <w:tc>
          <w:tcPr>
            <w:tcW w:w="806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287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559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Tarifa que aplica?</w:t>
            </w:r>
          </w:p>
        </w:tc>
        <w:tc>
          <w:tcPr>
            <w:tcW w:w="1701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Procede Retención (si o no)</w:t>
            </w:r>
          </w:p>
        </w:tc>
        <w:tc>
          <w:tcPr>
            <w:tcW w:w="1985" w:type="dxa"/>
            <w:vAlign w:val="center"/>
          </w:tcPr>
          <w:p w:rsidR="00A531E5" w:rsidRPr="00CD2324" w:rsidRDefault="00A531E5" w:rsidP="0030020E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</w:tr>
      <w:tr w:rsidR="00A531E5" w:rsidRPr="00CD2324" w:rsidTr="0030020E">
        <w:trPr>
          <w:trHeight w:val="299"/>
        </w:trPr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rPr>
          <w:trHeight w:val="334"/>
        </w:trPr>
        <w:tc>
          <w:tcPr>
            <w:tcW w:w="806" w:type="dxa"/>
          </w:tcPr>
          <w:p w:rsidR="00A531E5" w:rsidRPr="00CD2324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0020E">
        <w:trPr>
          <w:trHeight w:val="334"/>
        </w:trPr>
        <w:tc>
          <w:tcPr>
            <w:tcW w:w="806" w:type="dxa"/>
          </w:tcPr>
          <w:p w:rsidR="00A531E5" w:rsidRDefault="00A531E5" w:rsidP="0030020E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287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A531E5" w:rsidRPr="00CD2324" w:rsidRDefault="00A531E5" w:rsidP="0030020E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A531E5" w:rsidRDefault="00A531E5" w:rsidP="00A531E5">
      <w:pPr>
        <w:spacing w:after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 xml:space="preserve">TEMA 2: </w:t>
      </w:r>
      <w:r>
        <w:rPr>
          <w:b/>
        </w:rPr>
        <w:t>Resuelva el siguiente ejercicio</w:t>
      </w:r>
      <w:r w:rsidRPr="00857614">
        <w:rPr>
          <w:b/>
        </w:rPr>
        <w:t>.  (10 Pts)</w:t>
      </w:r>
    </w:p>
    <w:p w:rsidR="00A531E5" w:rsidRPr="00D72535" w:rsidRDefault="00A531E5" w:rsidP="00A531E5">
      <w:pPr>
        <w:spacing w:after="0" w:line="240" w:lineRule="auto"/>
        <w:jc w:val="both"/>
        <w:rPr>
          <w:rFonts w:cs="Arial"/>
          <w:lang w:val="es-EC"/>
        </w:rPr>
      </w:pPr>
      <w:r w:rsidRPr="00D72535">
        <w:rPr>
          <w:rFonts w:cs="Arial"/>
          <w:lang w:val="es-EC"/>
        </w:rPr>
        <w:t xml:space="preserve">La Compañía </w:t>
      </w:r>
      <w:r w:rsidR="00120CD4">
        <w:rPr>
          <w:rFonts w:cs="Arial"/>
          <w:lang w:val="es-EC"/>
        </w:rPr>
        <w:t>Vidrios</w:t>
      </w:r>
      <w:r>
        <w:rPr>
          <w:rFonts w:cs="Arial"/>
          <w:lang w:val="es-EC"/>
        </w:rPr>
        <w:t xml:space="preserve"> SA</w:t>
      </w:r>
      <w:r w:rsidRPr="00D72535">
        <w:rPr>
          <w:rFonts w:cs="Arial"/>
          <w:lang w:val="es-EC"/>
        </w:rPr>
        <w:t xml:space="preserve"> tuvo utilid</w:t>
      </w:r>
      <w:r w:rsidR="00816785">
        <w:rPr>
          <w:rFonts w:cs="Arial"/>
          <w:lang w:val="es-EC"/>
        </w:rPr>
        <w:t>ad contable en el año 2011 de $4</w:t>
      </w:r>
      <w:r w:rsidRPr="00D72535">
        <w:rPr>
          <w:rFonts w:cs="Arial"/>
          <w:lang w:val="es-EC"/>
        </w:rPr>
        <w:t xml:space="preserve">00,000, en </w:t>
      </w:r>
      <w:r w:rsidR="00120CD4">
        <w:rPr>
          <w:rFonts w:cs="Arial"/>
          <w:lang w:val="es-EC"/>
        </w:rPr>
        <w:t>mayo</w:t>
      </w:r>
      <w:r w:rsidRPr="00D72535">
        <w:rPr>
          <w:rFonts w:cs="Arial"/>
          <w:lang w:val="es-EC"/>
        </w:rPr>
        <w:t xml:space="preserve"> de 2012 va a repartir dividendos a sus  accionistas. Uno de ellos </w:t>
      </w:r>
      <w:r>
        <w:rPr>
          <w:rFonts w:cs="Arial"/>
          <w:lang w:val="es-EC"/>
        </w:rPr>
        <w:t xml:space="preserve"> el Ing. </w:t>
      </w:r>
      <w:r w:rsidR="00816785">
        <w:rPr>
          <w:rFonts w:cs="Arial"/>
          <w:lang w:val="es-EC"/>
        </w:rPr>
        <w:t>Roberto Torres</w:t>
      </w:r>
      <w:r>
        <w:rPr>
          <w:rFonts w:cs="Arial"/>
          <w:lang w:val="es-EC"/>
        </w:rPr>
        <w:t xml:space="preserve"> </w:t>
      </w:r>
      <w:r w:rsidR="00120CD4">
        <w:rPr>
          <w:rFonts w:cs="Arial"/>
          <w:lang w:val="es-EC"/>
        </w:rPr>
        <w:t>(</w:t>
      </w:r>
      <w:r w:rsidR="00816785">
        <w:rPr>
          <w:rFonts w:cs="Arial"/>
          <w:lang w:val="es-EC"/>
        </w:rPr>
        <w:t>5</w:t>
      </w:r>
      <w:r w:rsidRPr="00D72535">
        <w:rPr>
          <w:rFonts w:cs="Arial"/>
          <w:lang w:val="es-EC"/>
        </w:rPr>
        <w:t xml:space="preserve">0% de las acciones)  tiene otros ingresos </w:t>
      </w:r>
      <w:r w:rsidR="00260E2C">
        <w:rPr>
          <w:rFonts w:cs="Arial"/>
          <w:lang w:val="es-EC"/>
        </w:rPr>
        <w:t xml:space="preserve">en el 2012 </w:t>
      </w:r>
      <w:r w:rsidRPr="00D72535">
        <w:rPr>
          <w:rFonts w:cs="Arial"/>
          <w:lang w:val="es-EC"/>
        </w:rPr>
        <w:t xml:space="preserve">por actividad profesional todo realizado a sus clientes </w:t>
      </w:r>
      <w:r w:rsidR="00120CD4">
        <w:rPr>
          <w:rFonts w:cs="Arial"/>
          <w:lang w:val="es-EC"/>
        </w:rPr>
        <w:t xml:space="preserve">que son </w:t>
      </w:r>
      <w:r w:rsidRPr="00D72535">
        <w:rPr>
          <w:rFonts w:cs="Arial"/>
          <w:lang w:val="es-EC"/>
        </w:rPr>
        <w:t>sociedades</w:t>
      </w:r>
      <w:r w:rsidR="00120CD4">
        <w:rPr>
          <w:rFonts w:cs="Arial"/>
          <w:lang w:val="es-EC"/>
        </w:rPr>
        <w:t>,</w:t>
      </w:r>
      <w:r w:rsidRPr="00D72535">
        <w:rPr>
          <w:rFonts w:cs="Arial"/>
          <w:lang w:val="es-EC"/>
        </w:rPr>
        <w:t xml:space="preserve"> </w:t>
      </w:r>
      <w:r>
        <w:rPr>
          <w:rFonts w:cs="Arial"/>
          <w:lang w:val="es-EC"/>
        </w:rPr>
        <w:t>por esta actividad tuvo ingresos en el año de $</w:t>
      </w:r>
      <w:r w:rsidR="00816785">
        <w:rPr>
          <w:rFonts w:cs="Arial"/>
          <w:lang w:val="es-EC"/>
        </w:rPr>
        <w:t>3</w:t>
      </w:r>
      <w:r>
        <w:rPr>
          <w:rFonts w:cs="Arial"/>
          <w:lang w:val="es-EC"/>
        </w:rPr>
        <w:t>0,000</w:t>
      </w:r>
      <w:r w:rsidRPr="00D72535">
        <w:rPr>
          <w:rFonts w:cs="Arial"/>
          <w:lang w:val="es-EC"/>
        </w:rPr>
        <w:t xml:space="preserve">. Determinar el Impuesto a pagar </w:t>
      </w:r>
      <w:r>
        <w:rPr>
          <w:rFonts w:cs="Arial"/>
          <w:lang w:val="es-EC"/>
        </w:rPr>
        <w:t xml:space="preserve">del </w:t>
      </w:r>
      <w:r w:rsidRPr="00D72535">
        <w:rPr>
          <w:rFonts w:cs="Arial"/>
          <w:lang w:val="es-EC"/>
        </w:rPr>
        <w:t xml:space="preserve"> accionista. </w:t>
      </w:r>
      <w:r w:rsidR="00816785">
        <w:rPr>
          <w:rFonts w:cs="Arial"/>
          <w:lang w:val="es-EC"/>
        </w:rPr>
        <w:t>Roberto Torres</w:t>
      </w:r>
      <w:r>
        <w:rPr>
          <w:rFonts w:cs="Arial"/>
          <w:lang w:val="es-EC"/>
        </w:rPr>
        <w:t xml:space="preserve"> </w:t>
      </w:r>
      <w:r w:rsidRPr="00D72535">
        <w:rPr>
          <w:rFonts w:cs="Arial"/>
          <w:lang w:val="es-EC"/>
        </w:rPr>
        <w:t xml:space="preserve">(presente todos los cálculos como retenciones, impuesto pagado por la sociedad, </w:t>
      </w:r>
      <w:r>
        <w:rPr>
          <w:rFonts w:cs="Arial"/>
          <w:lang w:val="es-EC"/>
        </w:rPr>
        <w:t>y todo lo que considere necesario</w:t>
      </w:r>
      <w:r w:rsidRPr="00D72535">
        <w:rPr>
          <w:rFonts w:cs="Arial"/>
          <w:lang w:val="es-EC"/>
        </w:rPr>
        <w:t xml:space="preserve">). </w:t>
      </w:r>
    </w:p>
    <w:p w:rsidR="00A531E5" w:rsidRDefault="00A531E5" w:rsidP="00A531E5">
      <w:pPr>
        <w:spacing w:after="0" w:line="240" w:lineRule="auto"/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3</w:t>
      </w:r>
      <w:r>
        <w:rPr>
          <w:b/>
        </w:rPr>
        <w:t>:</w:t>
      </w:r>
      <w:r w:rsidRPr="00857614">
        <w:rPr>
          <w:b/>
        </w:rPr>
        <w:t xml:space="preserve"> </w:t>
      </w:r>
      <w:r>
        <w:rPr>
          <w:b/>
        </w:rPr>
        <w:t xml:space="preserve">Conteste falso o verdadero según corresponda </w:t>
      </w:r>
      <w:r w:rsidRPr="00857614">
        <w:rPr>
          <w:b/>
        </w:rPr>
        <w:t>(</w:t>
      </w:r>
      <w:r>
        <w:rPr>
          <w:b/>
        </w:rPr>
        <w:t>10 pts)</w:t>
      </w:r>
    </w:p>
    <w:p w:rsidR="00A531E5" w:rsidRDefault="00B83044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La prelación de métodos que se refiere la norma en cuanto a los métodos de precios de transferencia establece que se debe escoger el que más le guste al contribuyente </w:t>
      </w:r>
      <w:r w:rsidR="00A531E5">
        <w:t>(     )</w:t>
      </w:r>
    </w:p>
    <w:p w:rsidR="00120CD4" w:rsidRDefault="00120CD4" w:rsidP="00120CD4">
      <w:pPr>
        <w:jc w:val="both"/>
      </w:pPr>
    </w:p>
    <w:p w:rsidR="00377996" w:rsidRDefault="00377996" w:rsidP="00120CD4">
      <w:pPr>
        <w:jc w:val="both"/>
      </w:pPr>
    </w:p>
    <w:p w:rsidR="00A531E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rPr>
          <w:rFonts w:ascii="Calibri" w:hAnsi="Calibri" w:cs="Arial"/>
          <w:lang w:val="es-EC"/>
        </w:rPr>
        <w:t xml:space="preserve">Una </w:t>
      </w:r>
      <w:r w:rsidRPr="00326F40">
        <w:rPr>
          <w:rFonts w:ascii="Calibri" w:hAnsi="Calibri" w:cs="Arial"/>
          <w:lang w:val="es-EC"/>
        </w:rPr>
        <w:t xml:space="preserve">Persona Natural que presenta su declaración de ICE del mes de febrero de 2011 el 28 de marzo de 2011 y cuyo 9no dígito es el 9 debe calcular interés </w:t>
      </w:r>
      <w:r>
        <w:rPr>
          <w:rFonts w:ascii="Calibri" w:hAnsi="Calibri" w:cs="Arial"/>
          <w:lang w:val="es-EC"/>
        </w:rPr>
        <w:t>y</w:t>
      </w:r>
      <w:r w:rsidRPr="00326F40">
        <w:rPr>
          <w:rFonts w:ascii="Calibri" w:hAnsi="Calibri" w:cs="Arial"/>
          <w:lang w:val="es-EC"/>
        </w:rPr>
        <w:t xml:space="preserve"> multa</w:t>
      </w:r>
      <w:r w:rsidR="00A531E5">
        <w:t>. (      )</w:t>
      </w:r>
    </w:p>
    <w:p w:rsidR="00A531E5" w:rsidRPr="00BA007B" w:rsidRDefault="00B83044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 xml:space="preserve">El valor de la mediana es el valor considerado para hacer el ajuste de precios de transferencia cuando el análisis lo realiza la Administración Tributaria. </w:t>
      </w:r>
      <w:r w:rsidR="00A531E5">
        <w:t>(     )</w:t>
      </w:r>
    </w:p>
    <w:p w:rsidR="00BA007B" w:rsidRPr="00816785" w:rsidRDefault="00434CF3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La obligación tributaria es el vínculo jurídico entre el Estado y el sujeto pasivo (    )</w:t>
      </w:r>
    </w:p>
    <w:p w:rsidR="00816785" w:rsidRPr="00857614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rPr>
          <w:rFonts w:ascii="Calibri" w:hAnsi="Calibri" w:cs="Arial"/>
          <w:lang w:val="es-EC"/>
        </w:rPr>
        <w:t>La nota de venta es un documento que solo deben emitir los contribuyentes que se encuentran bajo el RISE (    )</w:t>
      </w:r>
    </w:p>
    <w:p w:rsidR="00A531E5" w:rsidRPr="00857614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Si la base imponible de dividendos es $120,000 la retención que debe realizar la sociedad al accionista (Persona Natural residente ecuatoriano) el 5% sobre dicha base imponible</w:t>
      </w:r>
      <w:r w:rsidR="00A531E5">
        <w:t>. (     )</w:t>
      </w:r>
    </w:p>
    <w:p w:rsidR="00A531E5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Para determinar el impuesto causado la compañía deberá comparar el resultado de aplicar la tarifa impositiva de la utilidad gravable con el anticipo determinado del mismo periodo fiscal y el valor mayor entre los dos será el impuesto causado.</w:t>
      </w:r>
      <w:r w:rsidRPr="00E1100F">
        <w:t xml:space="preserve"> </w:t>
      </w:r>
      <w:r>
        <w:t>(     )</w:t>
      </w:r>
    </w:p>
    <w:p w:rsidR="0081678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Si una persona que tiene ingresos gravados por $30.000 en el año 2012 lo máximo de gastos personales es de $12</w:t>
      </w:r>
      <w:r w:rsidR="00260E2C">
        <w:t>.</w:t>
      </w:r>
      <w:r>
        <w:t>336 (    )</w:t>
      </w:r>
    </w:p>
    <w:p w:rsidR="0081678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Una persona natural que te</w:t>
      </w:r>
      <w:r w:rsidR="00BA007B">
        <w:t>nga como actividad económica el arrendamiento de bienes inmuebles puede deducirse como gasto deducible el impuesto predial del bien inmueble que da en arrendamiento (    )</w:t>
      </w:r>
    </w:p>
    <w:p w:rsidR="00BA007B" w:rsidRPr="000E1A29" w:rsidRDefault="00BA007B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El proceso determinativo debe concluirse en dos años una vez notificada la orden de determinación por parte de la Administración Tributaria (    )</w:t>
      </w:r>
    </w:p>
    <w:p w:rsidR="00A531E5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4</w:t>
      </w:r>
      <w:r>
        <w:rPr>
          <w:b/>
        </w:rPr>
        <w:t xml:space="preserve">: Realizar la Conciliación Tributaria y determinar el Impuesto a la Renta causado y a pagar  para el período fiscal 2011 </w:t>
      </w:r>
      <w:r w:rsidRPr="00857614">
        <w:rPr>
          <w:b/>
        </w:rPr>
        <w:t>(</w:t>
      </w:r>
      <w:r>
        <w:rPr>
          <w:b/>
        </w:rPr>
        <w:t>25</w:t>
      </w:r>
      <w:r w:rsidRPr="00857614">
        <w:rPr>
          <w:b/>
        </w:rPr>
        <w:t xml:space="preserve"> pts)</w:t>
      </w:r>
    </w:p>
    <w:p w:rsidR="00A531E5" w:rsidRPr="003D362C" w:rsidRDefault="00A531E5" w:rsidP="00A531E5">
      <w:pPr>
        <w:jc w:val="both"/>
        <w:rPr>
          <w:b/>
        </w:rPr>
      </w:pPr>
      <w:r>
        <w:t xml:space="preserve">La sociedad Vital S.A. con RUC 0992379363001, con domicilio en la ciudad de Guayaquil, durante el período fiscal </w:t>
      </w:r>
      <w:r w:rsidR="00377996">
        <w:t xml:space="preserve">2011 </w:t>
      </w:r>
      <w:r>
        <w:t>tuvo los siguientes resultados: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Ingresos: $800,000 que se componen de Ing Exentos: $200,000 la diferencia gravados.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Costos y Gastos $600,000 que se compone de Gtos Deducibles $550,000 y la diferencia no deducible.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 xml:space="preserve">Adicionalmente se conoce que en el período fiscal 2009 la compañía tuvo pérdidas tributarias por $100,000 que no se han </w:t>
      </w:r>
      <w:r w:rsidR="00377996">
        <w:t>podi</w:t>
      </w:r>
      <w:r w:rsidR="00260E2C">
        <w:t>do compensar hasta la fecha, así</w:t>
      </w:r>
      <w:r w:rsidR="00377996">
        <w:t xml:space="preserve"> como $30,000 de saldo de una pérdida tributaria del año 2008.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Durante el período fiscal 2011 el contribuyente retuvo en su calidad de agente de retención $6,000 y le retuvieron $5,000.</w:t>
      </w:r>
    </w:p>
    <w:p w:rsidR="00A531E5" w:rsidRDefault="00A531E5" w:rsidP="00A531E5">
      <w:pPr>
        <w:pStyle w:val="Prrafodelista"/>
        <w:numPr>
          <w:ilvl w:val="0"/>
          <w:numId w:val="35"/>
        </w:numPr>
        <w:jc w:val="both"/>
      </w:pPr>
      <w:r>
        <w:t>El Anticipo determinado para el período fiscal 2011 era de 6</w:t>
      </w:r>
      <w:r w:rsidR="00434CF3">
        <w:t>0</w:t>
      </w:r>
      <w:r>
        <w:t>,000 y el anticipo pagado para ese mismo período fiscal fue de $4</w:t>
      </w:r>
      <w:r w:rsidR="00434CF3">
        <w:t>0</w:t>
      </w:r>
      <w:r>
        <w:t>,000.</w:t>
      </w:r>
    </w:p>
    <w:p w:rsidR="00E27EC0" w:rsidRPr="00E27EC0" w:rsidRDefault="00E27EC0" w:rsidP="00A531E5">
      <w:pPr>
        <w:jc w:val="both"/>
        <w:rPr>
          <w:color w:val="000000" w:themeColor="text1"/>
        </w:rPr>
      </w:pPr>
    </w:p>
    <w:sectPr w:rsidR="00E27EC0" w:rsidRPr="00E27EC0" w:rsidSect="004C3DD8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36" w:rsidRDefault="00EF0536" w:rsidP="00B065F8">
      <w:pPr>
        <w:spacing w:after="0" w:line="240" w:lineRule="auto"/>
      </w:pPr>
      <w:r>
        <w:separator/>
      </w:r>
    </w:p>
  </w:endnote>
  <w:endnote w:type="continuationSeparator" w:id="1">
    <w:p w:rsidR="00EF0536" w:rsidRDefault="00EF053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53" w:rsidRPr="00B065F8" w:rsidRDefault="0048224E">
    <w:pPr>
      <w:pStyle w:val="Piedepgina"/>
      <w:rPr>
        <w:color w:val="0070C0"/>
        <w:lang w:val="es-MX"/>
      </w:rPr>
    </w:pPr>
    <w:r>
      <w:rPr>
        <w:lang w:val="es-MX"/>
      </w:rPr>
      <w:t>F</w:t>
    </w:r>
    <w:r w:rsidR="00E94D53" w:rsidRPr="00E94D53">
      <w:rPr>
        <w:lang w:val="es-MX"/>
      </w:rPr>
      <w:t xml:space="preserve">echa del </w:t>
    </w:r>
    <w:r w:rsidR="00BA3796">
      <w:rPr>
        <w:lang w:val="es-MX"/>
      </w:rPr>
      <w:t>examen</w:t>
    </w:r>
    <w:r w:rsidR="00E94D53" w:rsidRPr="00E94D53">
      <w:rPr>
        <w:lang w:val="es-MX"/>
      </w:rPr>
      <w:t xml:space="preserve">: </w:t>
    </w:r>
    <w:r w:rsidR="00434CF3">
      <w:rPr>
        <w:color w:val="0070C0"/>
        <w:lang w:val="es-MX"/>
      </w:rPr>
      <w:t>11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434CF3">
      <w:rPr>
        <w:color w:val="0070C0"/>
        <w:lang w:val="es-MX"/>
      </w:rPr>
      <w:t>9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36" w:rsidRDefault="00EF0536" w:rsidP="00B065F8">
      <w:pPr>
        <w:spacing w:after="0" w:line="240" w:lineRule="auto"/>
      </w:pPr>
      <w:r>
        <w:separator/>
      </w:r>
    </w:p>
  </w:footnote>
  <w:footnote w:type="continuationSeparator" w:id="1">
    <w:p w:rsidR="00EF0536" w:rsidRDefault="00EF053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A86"/>
    <w:multiLevelType w:val="hybridMultilevel"/>
    <w:tmpl w:val="ED10394A"/>
    <w:lvl w:ilvl="0" w:tplc="1C2C34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8AC"/>
    <w:multiLevelType w:val="hybridMultilevel"/>
    <w:tmpl w:val="B0B0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27"/>
  </w:num>
  <w:num w:numId="9">
    <w:abstractNumId w:val="3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8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7"/>
  </w:num>
  <w:num w:numId="29">
    <w:abstractNumId w:val="11"/>
  </w:num>
  <w:num w:numId="30">
    <w:abstractNumId w:val="4"/>
  </w:num>
  <w:num w:numId="31">
    <w:abstractNumId w:val="15"/>
  </w:num>
  <w:num w:numId="32">
    <w:abstractNumId w:val="10"/>
  </w:num>
  <w:num w:numId="33">
    <w:abstractNumId w:val="5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408C6"/>
    <w:rsid w:val="000A53DB"/>
    <w:rsid w:val="000B5D3E"/>
    <w:rsid w:val="00120CD4"/>
    <w:rsid w:val="0014026E"/>
    <w:rsid w:val="00160EC2"/>
    <w:rsid w:val="001A7C49"/>
    <w:rsid w:val="002229DC"/>
    <w:rsid w:val="002320BE"/>
    <w:rsid w:val="00257CE4"/>
    <w:rsid w:val="00260E2C"/>
    <w:rsid w:val="00274772"/>
    <w:rsid w:val="002A20D6"/>
    <w:rsid w:val="00326F40"/>
    <w:rsid w:val="0033355A"/>
    <w:rsid w:val="00363AFE"/>
    <w:rsid w:val="0037164E"/>
    <w:rsid w:val="00377996"/>
    <w:rsid w:val="00382A4C"/>
    <w:rsid w:val="003D226A"/>
    <w:rsid w:val="003F50B8"/>
    <w:rsid w:val="003F6217"/>
    <w:rsid w:val="004034B8"/>
    <w:rsid w:val="00403F80"/>
    <w:rsid w:val="0042789D"/>
    <w:rsid w:val="00434CF3"/>
    <w:rsid w:val="00443F2D"/>
    <w:rsid w:val="0048224E"/>
    <w:rsid w:val="0048724D"/>
    <w:rsid w:val="00493B90"/>
    <w:rsid w:val="004B4838"/>
    <w:rsid w:val="004C380B"/>
    <w:rsid w:val="004C3DD8"/>
    <w:rsid w:val="004D1E45"/>
    <w:rsid w:val="004D6391"/>
    <w:rsid w:val="00515670"/>
    <w:rsid w:val="0051629E"/>
    <w:rsid w:val="00540369"/>
    <w:rsid w:val="00585B17"/>
    <w:rsid w:val="00590B78"/>
    <w:rsid w:val="005A0CF0"/>
    <w:rsid w:val="005A4803"/>
    <w:rsid w:val="005E032C"/>
    <w:rsid w:val="005F1BF4"/>
    <w:rsid w:val="00614698"/>
    <w:rsid w:val="00657E7E"/>
    <w:rsid w:val="006637A4"/>
    <w:rsid w:val="006F0685"/>
    <w:rsid w:val="007211F5"/>
    <w:rsid w:val="007332F2"/>
    <w:rsid w:val="00764D2B"/>
    <w:rsid w:val="00766004"/>
    <w:rsid w:val="007B5F27"/>
    <w:rsid w:val="007E31D1"/>
    <w:rsid w:val="00816785"/>
    <w:rsid w:val="00896771"/>
    <w:rsid w:val="008B2CA6"/>
    <w:rsid w:val="0090396A"/>
    <w:rsid w:val="00906C0F"/>
    <w:rsid w:val="00965528"/>
    <w:rsid w:val="009D0724"/>
    <w:rsid w:val="00A0358B"/>
    <w:rsid w:val="00A531E5"/>
    <w:rsid w:val="00A644BD"/>
    <w:rsid w:val="00A7585C"/>
    <w:rsid w:val="00A8391C"/>
    <w:rsid w:val="00AA7719"/>
    <w:rsid w:val="00AC0061"/>
    <w:rsid w:val="00AC3F32"/>
    <w:rsid w:val="00AE27CB"/>
    <w:rsid w:val="00AE2D85"/>
    <w:rsid w:val="00B065F8"/>
    <w:rsid w:val="00B115B6"/>
    <w:rsid w:val="00B31CBA"/>
    <w:rsid w:val="00B738DB"/>
    <w:rsid w:val="00B766FF"/>
    <w:rsid w:val="00B8094D"/>
    <w:rsid w:val="00B83044"/>
    <w:rsid w:val="00BA007B"/>
    <w:rsid w:val="00BA3796"/>
    <w:rsid w:val="00BC479C"/>
    <w:rsid w:val="00BD38EB"/>
    <w:rsid w:val="00BD5394"/>
    <w:rsid w:val="00C15962"/>
    <w:rsid w:val="00C443E1"/>
    <w:rsid w:val="00C83A0A"/>
    <w:rsid w:val="00C8656A"/>
    <w:rsid w:val="00C86A57"/>
    <w:rsid w:val="00CD6B54"/>
    <w:rsid w:val="00CF09E6"/>
    <w:rsid w:val="00D0035E"/>
    <w:rsid w:val="00D20B12"/>
    <w:rsid w:val="00D46C5E"/>
    <w:rsid w:val="00D53697"/>
    <w:rsid w:val="00D73B62"/>
    <w:rsid w:val="00D868F2"/>
    <w:rsid w:val="00DC1C61"/>
    <w:rsid w:val="00DD0210"/>
    <w:rsid w:val="00E25344"/>
    <w:rsid w:val="00E27EC0"/>
    <w:rsid w:val="00E94D53"/>
    <w:rsid w:val="00EF0536"/>
    <w:rsid w:val="00F13FEF"/>
    <w:rsid w:val="00F40F03"/>
    <w:rsid w:val="00F44920"/>
    <w:rsid w:val="00F638C4"/>
    <w:rsid w:val="00F80970"/>
    <w:rsid w:val="00F81262"/>
    <w:rsid w:val="00FB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FEE60C-BFAD-46F2-A9EE-02DE1BC6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Evolution V3</cp:lastModifiedBy>
  <cp:revision>3</cp:revision>
  <cp:lastPrinted>2012-06-25T13:41:00Z</cp:lastPrinted>
  <dcterms:created xsi:type="dcterms:W3CDTF">2012-09-20T04:19:00Z</dcterms:created>
  <dcterms:modified xsi:type="dcterms:W3CDTF">2012-09-20T04:20:00Z</dcterms:modified>
</cp:coreProperties>
</file>