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44" w:rsidRPr="00705677" w:rsidRDefault="0007461B" w:rsidP="00AD15B2">
      <w:pPr>
        <w:jc w:val="center"/>
        <w:rPr>
          <w:b/>
          <w:lang w:val="es-EC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1in;height:1in;z-index:-251658240;mso-wrap-edited:f">
            <v:imagedata r:id="rId7" o:title=""/>
          </v:shape>
          <o:OLEObject Type="Embed" ProgID="MSPhotoEd.3" ShapeID="_x0000_s1026" DrawAspect="Content" ObjectID="_1408860934" r:id="rId8"/>
        </w:pict>
      </w:r>
      <w:r>
        <w:rPr>
          <w:noProof/>
          <w:lang w:val="en-US" w:eastAsia="en-US"/>
        </w:rPr>
        <w:pict>
          <v:shape id="_x0000_s1027" type="#_x0000_t75" style="position:absolute;left:0;text-align:left;margin-left:369pt;margin-top:-30.2pt;width:108pt;height:41.6pt;z-index:251659264;mso-wrap-edited:f">
            <v:imagedata r:id="rId9" o:title=""/>
          </v:shape>
          <o:OLEObject Type="Embed" ProgID="MSPhotoEd.3" ShapeID="_x0000_s1027" DrawAspect="Content" ObjectID="_1408860935" r:id="rId10"/>
        </w:pict>
      </w:r>
      <w:r w:rsidR="00740444" w:rsidRPr="00705677">
        <w:rPr>
          <w:b/>
          <w:lang w:val="es-EC"/>
        </w:rPr>
        <w:t>ESCUELA SUPERIOR POLITÉCNICA DEL LITORAL</w:t>
      </w:r>
    </w:p>
    <w:p w:rsidR="00740444" w:rsidRPr="00705677" w:rsidRDefault="00740444" w:rsidP="00AD15B2">
      <w:pPr>
        <w:jc w:val="center"/>
        <w:rPr>
          <w:b/>
          <w:sz w:val="22"/>
          <w:szCs w:val="22"/>
          <w:lang w:val="es-EC"/>
        </w:rPr>
      </w:pPr>
      <w:r w:rsidRPr="00705677">
        <w:rPr>
          <w:b/>
          <w:sz w:val="22"/>
          <w:szCs w:val="22"/>
          <w:lang w:val="es-EC"/>
        </w:rPr>
        <w:t>INSTITUTO DE CIENCIAS MATEMÁTICAS</w:t>
      </w:r>
    </w:p>
    <w:p w:rsidR="00740444" w:rsidRDefault="00453F78" w:rsidP="00AD15B2">
      <w:pPr>
        <w:jc w:val="center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>TERCERA</w:t>
      </w:r>
      <w:r w:rsidR="00740444" w:rsidRPr="00705677">
        <w:rPr>
          <w:b/>
          <w:sz w:val="22"/>
          <w:szCs w:val="22"/>
          <w:lang w:val="es-EC"/>
        </w:rPr>
        <w:t xml:space="preserve"> EVALUACIÓN DE </w:t>
      </w:r>
      <w:r w:rsidR="00873016">
        <w:rPr>
          <w:b/>
          <w:sz w:val="22"/>
          <w:szCs w:val="22"/>
          <w:lang w:val="es-EC"/>
        </w:rPr>
        <w:t>PROCESOS ESTOCÁSTICOS</w:t>
      </w:r>
    </w:p>
    <w:p w:rsidR="00453F78" w:rsidRDefault="00453F78" w:rsidP="00AD15B2">
      <w:pPr>
        <w:jc w:val="center"/>
        <w:rPr>
          <w:b/>
          <w:sz w:val="22"/>
          <w:szCs w:val="22"/>
          <w:lang w:val="es-EC"/>
        </w:rPr>
      </w:pPr>
    </w:p>
    <w:p w:rsidR="00740444" w:rsidRPr="00474649" w:rsidRDefault="00740444">
      <w:pPr>
        <w:rPr>
          <w:lang w:val="es-EC"/>
        </w:rPr>
      </w:pPr>
    </w:p>
    <w:p w:rsidR="00740444" w:rsidRDefault="00740444">
      <w:pPr>
        <w:rPr>
          <w:lang w:val="es-EC"/>
        </w:rPr>
      </w:pPr>
      <w:r>
        <w:rPr>
          <w:lang w:val="es-EC"/>
        </w:rPr>
        <w:t>Nombre: ……………………………….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</w:p>
    <w:p w:rsidR="00F90336" w:rsidRDefault="00F90336">
      <w:pPr>
        <w:rPr>
          <w:lang w:val="es-EC"/>
        </w:rPr>
      </w:pPr>
    </w:p>
    <w:p w:rsidR="00740444" w:rsidRDefault="00740444">
      <w:pPr>
        <w:rPr>
          <w:lang w:val="es-EC"/>
        </w:rPr>
      </w:pPr>
      <w:r>
        <w:rPr>
          <w:lang w:val="es-EC"/>
        </w:rPr>
        <w:t>Firma: ………………………..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4003DE">
        <w:rPr>
          <w:lang w:val="es-EC"/>
        </w:rPr>
        <w:t xml:space="preserve">        11</w:t>
      </w:r>
      <w:r w:rsidR="00E0215D">
        <w:rPr>
          <w:lang w:val="es-EC"/>
        </w:rPr>
        <w:t xml:space="preserve"> de </w:t>
      </w:r>
      <w:r w:rsidR="00F90336">
        <w:rPr>
          <w:lang w:val="es-EC"/>
        </w:rPr>
        <w:t>septiembre</w:t>
      </w:r>
      <w:r w:rsidR="00E0215D">
        <w:rPr>
          <w:lang w:val="es-EC"/>
        </w:rPr>
        <w:t xml:space="preserve"> </w:t>
      </w:r>
      <w:r w:rsidR="00873016">
        <w:rPr>
          <w:lang w:val="es-EC"/>
        </w:rPr>
        <w:t>de 2012</w:t>
      </w:r>
    </w:p>
    <w:p w:rsidR="00453F78" w:rsidRDefault="00453F78">
      <w:pPr>
        <w:rPr>
          <w:lang w:val="es-EC"/>
        </w:rPr>
      </w:pPr>
    </w:p>
    <w:p w:rsidR="00F90336" w:rsidRDefault="00F90336">
      <w:pPr>
        <w:rPr>
          <w:sz w:val="16"/>
          <w:szCs w:val="16"/>
          <w:lang w:val="es-EC"/>
        </w:rPr>
      </w:pPr>
    </w:p>
    <w:p w:rsidR="00F90336" w:rsidRPr="00F90336" w:rsidRDefault="00F90336">
      <w:pPr>
        <w:rPr>
          <w:sz w:val="16"/>
          <w:szCs w:val="16"/>
          <w:lang w:val="es-EC"/>
        </w:rPr>
      </w:pPr>
    </w:p>
    <w:p w:rsidR="003D64E9" w:rsidRDefault="004003DE" w:rsidP="003D64E9">
      <w:pPr>
        <w:rPr>
          <w:sz w:val="22"/>
          <w:szCs w:val="22"/>
        </w:rPr>
      </w:pPr>
      <w:r w:rsidRPr="00453F7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Sea </w:t>
      </w:r>
      <w:r w:rsidR="00486135" w:rsidRPr="00486135">
        <w:rPr>
          <w:position w:val="-14"/>
          <w:sz w:val="22"/>
          <w:szCs w:val="22"/>
        </w:rPr>
        <w:object w:dxaOrig="520" w:dyaOrig="400">
          <v:shape id="_x0000_i1025" type="#_x0000_t75" style="width:26.25pt;height:20.25pt" o:ole="">
            <v:imagedata r:id="rId11" o:title=""/>
          </v:shape>
          <o:OLEObject Type="Embed" ProgID="Equation.DSMT4" ShapeID="_x0000_i1025" DrawAspect="Content" ObjectID="_1408860926" r:id="rId12"/>
        </w:object>
      </w:r>
      <w:r w:rsidR="00486135">
        <w:rPr>
          <w:sz w:val="22"/>
          <w:szCs w:val="22"/>
        </w:rPr>
        <w:t xml:space="preserve"> un proceso de </w:t>
      </w:r>
      <w:proofErr w:type="spellStart"/>
      <w:r w:rsidR="00486135">
        <w:rPr>
          <w:sz w:val="22"/>
          <w:szCs w:val="22"/>
        </w:rPr>
        <w:t>Poisson</w:t>
      </w:r>
      <w:proofErr w:type="spellEnd"/>
      <w:r w:rsidR="00486135">
        <w:rPr>
          <w:sz w:val="22"/>
          <w:szCs w:val="22"/>
        </w:rPr>
        <w:t xml:space="preserve"> de parámetro </w:t>
      </w:r>
      <w:r w:rsidR="00486135" w:rsidRPr="00486135">
        <w:rPr>
          <w:position w:val="-6"/>
          <w:sz w:val="22"/>
          <w:szCs w:val="22"/>
        </w:rPr>
        <w:object w:dxaOrig="220" w:dyaOrig="279">
          <v:shape id="_x0000_i1026" type="#_x0000_t75" style="width:11.25pt;height:14.25pt" o:ole="">
            <v:imagedata r:id="rId13" o:title=""/>
          </v:shape>
          <o:OLEObject Type="Embed" ProgID="Equation.DSMT4" ShapeID="_x0000_i1026" DrawAspect="Content" ObjectID="_1408860927" r:id="rId14"/>
        </w:object>
      </w:r>
      <w:r w:rsidR="00486135">
        <w:rPr>
          <w:sz w:val="22"/>
          <w:szCs w:val="22"/>
        </w:rPr>
        <w:t xml:space="preserve">. Sea </w:t>
      </w:r>
      <w:r w:rsidR="00486135" w:rsidRPr="00486135">
        <w:rPr>
          <w:position w:val="-10"/>
          <w:sz w:val="22"/>
          <w:szCs w:val="22"/>
        </w:rPr>
        <w:object w:dxaOrig="1359" w:dyaOrig="340">
          <v:shape id="_x0000_i1027" type="#_x0000_t75" style="width:68.25pt;height:17.25pt" o:ole="">
            <v:imagedata r:id="rId15" o:title=""/>
          </v:shape>
          <o:OLEObject Type="Embed" ProgID="Equation.DSMT4" ShapeID="_x0000_i1027" DrawAspect="Content" ObjectID="_1408860928" r:id="rId16"/>
        </w:object>
      </w:r>
      <w:r w:rsidR="00486135">
        <w:rPr>
          <w:sz w:val="22"/>
          <w:szCs w:val="22"/>
        </w:rPr>
        <w:t>.</w:t>
      </w:r>
    </w:p>
    <w:p w:rsidR="00486135" w:rsidRDefault="00486135" w:rsidP="003D64E9">
      <w:pPr>
        <w:rPr>
          <w:sz w:val="22"/>
          <w:szCs w:val="22"/>
        </w:rPr>
      </w:pPr>
      <w:r w:rsidRPr="00453F78"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Halle la media y la varianza del proceso</w:t>
      </w:r>
    </w:p>
    <w:p w:rsidR="00453F78" w:rsidRDefault="00453F78" w:rsidP="003D64E9">
      <w:pPr>
        <w:rPr>
          <w:sz w:val="22"/>
          <w:szCs w:val="22"/>
        </w:rPr>
      </w:pPr>
    </w:p>
    <w:p w:rsidR="00486135" w:rsidRDefault="00486135" w:rsidP="003D64E9">
      <w:pPr>
        <w:rPr>
          <w:sz w:val="22"/>
          <w:szCs w:val="22"/>
        </w:rPr>
      </w:pPr>
      <w:r w:rsidRPr="00453F78"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Determine si </w:t>
      </w:r>
      <w:r w:rsidRPr="00486135">
        <w:rPr>
          <w:position w:val="-14"/>
          <w:sz w:val="22"/>
          <w:szCs w:val="22"/>
        </w:rPr>
        <w:object w:dxaOrig="440" w:dyaOrig="400">
          <v:shape id="_x0000_i1028" type="#_x0000_t75" style="width:21.75pt;height:20.25pt" o:ole="">
            <v:imagedata r:id="rId17" o:title=""/>
          </v:shape>
          <o:OLEObject Type="Embed" ProgID="Equation.DSMT4" ShapeID="_x0000_i1028" DrawAspect="Content" ObjectID="_1408860929" r:id="rId18"/>
        </w:object>
      </w:r>
      <w:r>
        <w:rPr>
          <w:sz w:val="22"/>
          <w:szCs w:val="22"/>
        </w:rPr>
        <w:t xml:space="preserve"> es un proceso estacionario en sentido amplio.</w:t>
      </w:r>
    </w:p>
    <w:p w:rsidR="00486135" w:rsidRDefault="00486135" w:rsidP="003D64E9">
      <w:pPr>
        <w:rPr>
          <w:sz w:val="22"/>
          <w:szCs w:val="22"/>
        </w:rPr>
      </w:pPr>
    </w:p>
    <w:p w:rsidR="009C02F4" w:rsidRDefault="009C02F4" w:rsidP="003D64E9">
      <w:pPr>
        <w:rPr>
          <w:sz w:val="22"/>
          <w:szCs w:val="22"/>
        </w:rPr>
      </w:pPr>
    </w:p>
    <w:p w:rsidR="00453F78" w:rsidRDefault="00453F78" w:rsidP="003D64E9">
      <w:pPr>
        <w:rPr>
          <w:sz w:val="22"/>
          <w:szCs w:val="22"/>
        </w:rPr>
      </w:pPr>
    </w:p>
    <w:p w:rsidR="00486135" w:rsidRDefault="00486135" w:rsidP="003D64E9">
      <w:pPr>
        <w:rPr>
          <w:sz w:val="22"/>
          <w:szCs w:val="22"/>
        </w:rPr>
      </w:pPr>
      <w:r w:rsidRPr="00453F78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2F543B">
        <w:rPr>
          <w:sz w:val="22"/>
          <w:szCs w:val="22"/>
        </w:rPr>
        <w:t xml:space="preserve">Considere </w:t>
      </w:r>
      <w:r w:rsidR="009E1814">
        <w:rPr>
          <w:sz w:val="22"/>
          <w:szCs w:val="22"/>
        </w:rPr>
        <w:t xml:space="preserve">el </w:t>
      </w:r>
      <w:r w:rsidR="002F543B">
        <w:rPr>
          <w:sz w:val="22"/>
          <w:szCs w:val="22"/>
        </w:rPr>
        <w:t xml:space="preserve">proceso estocástico </w:t>
      </w:r>
      <w:r w:rsidR="00031C8C" w:rsidRPr="00486135">
        <w:rPr>
          <w:position w:val="-10"/>
          <w:sz w:val="22"/>
          <w:szCs w:val="22"/>
        </w:rPr>
        <w:object w:dxaOrig="1500" w:dyaOrig="340">
          <v:shape id="_x0000_i1029" type="#_x0000_t75" style="width:75pt;height:17.25pt" o:ole="">
            <v:imagedata r:id="rId19" o:title=""/>
          </v:shape>
          <o:OLEObject Type="Embed" ProgID="Equation.DSMT4" ShapeID="_x0000_i1029" DrawAspect="Content" ObjectID="_1408860930" r:id="rId20"/>
        </w:object>
      </w:r>
      <w:r w:rsidR="002F543B">
        <w:rPr>
          <w:sz w:val="22"/>
          <w:szCs w:val="22"/>
        </w:rPr>
        <w:t xml:space="preserve">, donde </w:t>
      </w:r>
      <w:r w:rsidR="002F543B" w:rsidRPr="00031C8C">
        <w:rPr>
          <w:i/>
          <w:sz w:val="22"/>
          <w:szCs w:val="22"/>
        </w:rPr>
        <w:t>w</w:t>
      </w:r>
      <w:r w:rsidR="002F543B">
        <w:rPr>
          <w:sz w:val="22"/>
          <w:szCs w:val="22"/>
        </w:rPr>
        <w:t xml:space="preserve"> es un constante </w:t>
      </w:r>
      <w:r w:rsidR="009E1814">
        <w:rPr>
          <w:sz w:val="22"/>
          <w:szCs w:val="22"/>
        </w:rPr>
        <w:t xml:space="preserve"> </w:t>
      </w:r>
      <w:r w:rsidR="002F543B">
        <w:rPr>
          <w:sz w:val="22"/>
          <w:szCs w:val="22"/>
        </w:rPr>
        <w:t xml:space="preserve">y </w:t>
      </w:r>
      <w:r w:rsidR="00031C8C" w:rsidRPr="00031C8C">
        <w:rPr>
          <w:position w:val="-8"/>
          <w:sz w:val="22"/>
          <w:szCs w:val="22"/>
        </w:rPr>
        <w:object w:dxaOrig="1060" w:dyaOrig="320">
          <v:shape id="_x0000_i1030" type="#_x0000_t75" style="width:53.25pt;height:15.75pt" o:ole="">
            <v:imagedata r:id="rId21" o:title=""/>
          </v:shape>
          <o:OLEObject Type="Embed" ProgID="Equation.DSMT4" ShapeID="_x0000_i1030" DrawAspect="Content" ObjectID="_1408860931" r:id="rId22"/>
        </w:object>
      </w:r>
      <w:r w:rsidR="00031C8C">
        <w:rPr>
          <w:sz w:val="22"/>
          <w:szCs w:val="22"/>
        </w:rPr>
        <w:t xml:space="preserve">. Determine la función de densidad de </w:t>
      </w:r>
      <w:r w:rsidR="00031C8C" w:rsidRPr="00486135">
        <w:rPr>
          <w:position w:val="-10"/>
          <w:sz w:val="22"/>
          <w:szCs w:val="22"/>
        </w:rPr>
        <w:object w:dxaOrig="320" w:dyaOrig="340">
          <v:shape id="_x0000_i1031" type="#_x0000_t75" style="width:15.75pt;height:17.25pt" o:ole="">
            <v:imagedata r:id="rId23" o:title=""/>
          </v:shape>
          <o:OLEObject Type="Embed" ProgID="Equation.DSMT4" ShapeID="_x0000_i1031" DrawAspect="Content" ObjectID="_1408860932" r:id="rId24"/>
        </w:object>
      </w:r>
      <w:r w:rsidR="00031C8C">
        <w:rPr>
          <w:sz w:val="22"/>
          <w:szCs w:val="22"/>
        </w:rPr>
        <w:t xml:space="preserve"> para </w:t>
      </w:r>
      <w:r w:rsidR="00031C8C" w:rsidRPr="00031C8C">
        <w:rPr>
          <w:position w:val="-24"/>
          <w:sz w:val="22"/>
          <w:szCs w:val="22"/>
        </w:rPr>
        <w:object w:dxaOrig="1860" w:dyaOrig="620">
          <v:shape id="_x0000_i1032" type="#_x0000_t75" style="width:93pt;height:30.75pt" o:ole="">
            <v:imagedata r:id="rId25" o:title=""/>
          </v:shape>
          <o:OLEObject Type="Embed" ProgID="Equation.DSMT4" ShapeID="_x0000_i1032" DrawAspect="Content" ObjectID="_1408860933" r:id="rId26"/>
        </w:object>
      </w:r>
      <w:r w:rsidR="00031C8C">
        <w:rPr>
          <w:sz w:val="22"/>
          <w:szCs w:val="22"/>
        </w:rPr>
        <w:t>.</w:t>
      </w:r>
    </w:p>
    <w:p w:rsidR="00031C8C" w:rsidRDefault="00031C8C" w:rsidP="003D64E9">
      <w:pPr>
        <w:rPr>
          <w:sz w:val="22"/>
          <w:szCs w:val="22"/>
        </w:rPr>
      </w:pPr>
    </w:p>
    <w:p w:rsidR="009C02F4" w:rsidRDefault="009C02F4" w:rsidP="003D64E9">
      <w:pPr>
        <w:rPr>
          <w:sz w:val="22"/>
          <w:szCs w:val="22"/>
        </w:rPr>
      </w:pPr>
    </w:p>
    <w:p w:rsidR="00453F78" w:rsidRDefault="00453F78" w:rsidP="003D64E9">
      <w:pPr>
        <w:rPr>
          <w:sz w:val="22"/>
          <w:szCs w:val="22"/>
        </w:rPr>
      </w:pPr>
    </w:p>
    <w:p w:rsidR="00031C8C" w:rsidRDefault="00031C8C" w:rsidP="00A84054">
      <w:pPr>
        <w:jc w:val="both"/>
        <w:rPr>
          <w:sz w:val="22"/>
          <w:szCs w:val="22"/>
        </w:rPr>
      </w:pPr>
      <w:r w:rsidRPr="00453F78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5943DD">
        <w:rPr>
          <w:sz w:val="22"/>
          <w:szCs w:val="22"/>
        </w:rPr>
        <w:t xml:space="preserve">Un </w:t>
      </w:r>
      <w:r w:rsidR="009E1814">
        <w:rPr>
          <w:sz w:val="22"/>
          <w:szCs w:val="22"/>
        </w:rPr>
        <w:t>politécnico</w:t>
      </w:r>
      <w:r w:rsidR="005943DD">
        <w:rPr>
          <w:sz w:val="22"/>
          <w:szCs w:val="22"/>
        </w:rPr>
        <w:t xml:space="preserve"> tiene cuatro paraguas, unos en </w:t>
      </w:r>
      <w:r w:rsidR="00B03D81">
        <w:rPr>
          <w:sz w:val="22"/>
          <w:szCs w:val="22"/>
        </w:rPr>
        <w:t>su</w:t>
      </w:r>
      <w:r w:rsidR="005943DD">
        <w:rPr>
          <w:sz w:val="22"/>
          <w:szCs w:val="22"/>
        </w:rPr>
        <w:t xml:space="preserve"> casa y los demás en la oficina. </w:t>
      </w:r>
      <w:r w:rsidR="009E1814">
        <w:rPr>
          <w:sz w:val="22"/>
          <w:szCs w:val="22"/>
        </w:rPr>
        <w:t>Como buen politécnico s</w:t>
      </w:r>
      <w:r w:rsidR="005943DD">
        <w:rPr>
          <w:sz w:val="22"/>
          <w:szCs w:val="22"/>
        </w:rPr>
        <w:t xml:space="preserve">iempre va de la casa a la oficina y </w:t>
      </w:r>
      <w:r w:rsidR="009E1814">
        <w:rPr>
          <w:sz w:val="22"/>
          <w:szCs w:val="22"/>
        </w:rPr>
        <w:t>de la oficina a la casa</w:t>
      </w:r>
      <w:r w:rsidR="005943DD">
        <w:rPr>
          <w:sz w:val="22"/>
          <w:szCs w:val="22"/>
        </w:rPr>
        <w:t xml:space="preserve">. Al </w:t>
      </w:r>
      <w:proofErr w:type="spellStart"/>
      <w:r w:rsidR="005943DD">
        <w:rPr>
          <w:sz w:val="22"/>
          <w:szCs w:val="22"/>
        </w:rPr>
        <w:t>salir</w:t>
      </w:r>
      <w:proofErr w:type="spellEnd"/>
      <w:r w:rsidR="005943DD">
        <w:rPr>
          <w:sz w:val="22"/>
          <w:szCs w:val="22"/>
        </w:rPr>
        <w:t xml:space="preserve">, ya sea de la casa o de la oficina, toma un paraguas </w:t>
      </w:r>
      <w:r w:rsidR="00B03D81">
        <w:rPr>
          <w:sz w:val="22"/>
          <w:szCs w:val="22"/>
        </w:rPr>
        <w:t>únicamente si está</w:t>
      </w:r>
      <w:r w:rsidR="005943DD">
        <w:rPr>
          <w:sz w:val="22"/>
          <w:szCs w:val="22"/>
        </w:rPr>
        <w:t xml:space="preserve"> lloviendo</w:t>
      </w:r>
      <w:r w:rsidR="00453F78">
        <w:rPr>
          <w:sz w:val="22"/>
          <w:szCs w:val="22"/>
        </w:rPr>
        <w:t xml:space="preserve"> y lo deja en el sitio a donde llega </w:t>
      </w:r>
      <w:r w:rsidR="00453F78" w:rsidRPr="00453F78">
        <w:rPr>
          <w:sz w:val="22"/>
          <w:szCs w:val="22"/>
          <w:lang w:val="es-EC"/>
        </w:rPr>
        <w:t>(</w:t>
      </w:r>
      <w:r w:rsidR="009C02F4">
        <w:rPr>
          <w:sz w:val="22"/>
          <w:szCs w:val="22"/>
          <w:lang w:val="es-EC"/>
        </w:rPr>
        <w:t xml:space="preserve">cualquiera que éste sea: </w:t>
      </w:r>
      <w:r w:rsidR="00453F78">
        <w:rPr>
          <w:sz w:val="22"/>
          <w:szCs w:val="22"/>
          <w:lang w:val="es-EC"/>
        </w:rPr>
        <w:t>la casa o la oficina</w:t>
      </w:r>
      <w:r w:rsidR="00453F78" w:rsidRPr="00453F78">
        <w:rPr>
          <w:sz w:val="22"/>
          <w:szCs w:val="22"/>
          <w:lang w:val="es-EC"/>
        </w:rPr>
        <w:t>)</w:t>
      </w:r>
      <w:r w:rsidR="005943DD">
        <w:rPr>
          <w:sz w:val="22"/>
          <w:szCs w:val="22"/>
        </w:rPr>
        <w:t xml:space="preserve">. Con este sistema puede ocurrir que todos los paraguas terminen en un mismo sitio. </w:t>
      </w:r>
      <w:r w:rsidR="00B03D81">
        <w:rPr>
          <w:sz w:val="22"/>
          <w:szCs w:val="22"/>
        </w:rPr>
        <w:t xml:space="preserve">El número de paraguas ya sea en la casa o en la oficina constituye una cadena de </w:t>
      </w:r>
      <w:proofErr w:type="spellStart"/>
      <w:r w:rsidR="00B03D81">
        <w:rPr>
          <w:sz w:val="22"/>
          <w:szCs w:val="22"/>
        </w:rPr>
        <w:t>Markov</w:t>
      </w:r>
      <w:proofErr w:type="spellEnd"/>
      <w:r w:rsidR="009E1814">
        <w:rPr>
          <w:sz w:val="22"/>
          <w:szCs w:val="22"/>
        </w:rPr>
        <w:t>:</w:t>
      </w:r>
    </w:p>
    <w:p w:rsidR="00B03D81" w:rsidRDefault="00B03D81" w:rsidP="003D64E9">
      <w:pPr>
        <w:rPr>
          <w:sz w:val="22"/>
          <w:szCs w:val="22"/>
        </w:rPr>
      </w:pPr>
    </w:p>
    <w:p w:rsidR="00B03D81" w:rsidRDefault="00B03D81" w:rsidP="003D64E9">
      <w:pPr>
        <w:rPr>
          <w:sz w:val="22"/>
          <w:szCs w:val="22"/>
        </w:rPr>
      </w:pPr>
      <w:r w:rsidRPr="00453F78"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Determine la matriz y el diagrama de transición.</w:t>
      </w:r>
    </w:p>
    <w:p w:rsidR="00453F78" w:rsidRDefault="00453F78" w:rsidP="003D64E9">
      <w:pPr>
        <w:rPr>
          <w:sz w:val="22"/>
          <w:szCs w:val="22"/>
        </w:rPr>
      </w:pPr>
    </w:p>
    <w:p w:rsidR="00B03D81" w:rsidRDefault="00B03D81" w:rsidP="003D64E9">
      <w:pPr>
        <w:rPr>
          <w:sz w:val="22"/>
          <w:szCs w:val="22"/>
        </w:rPr>
      </w:pPr>
      <w:r w:rsidRPr="00453F78"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A largo plazo ¿cuál es la distribución de los paraguas?</w:t>
      </w:r>
    </w:p>
    <w:p w:rsidR="004003DE" w:rsidRDefault="004003DE" w:rsidP="003D64E9">
      <w:pPr>
        <w:rPr>
          <w:sz w:val="22"/>
          <w:szCs w:val="22"/>
        </w:rPr>
      </w:pPr>
      <w:bookmarkStart w:id="0" w:name="_GoBack"/>
      <w:bookmarkEnd w:id="0"/>
    </w:p>
    <w:p w:rsidR="00453F78" w:rsidRDefault="00453F78" w:rsidP="003D64E9">
      <w:pPr>
        <w:rPr>
          <w:sz w:val="22"/>
          <w:szCs w:val="22"/>
        </w:rPr>
      </w:pPr>
    </w:p>
    <w:p w:rsidR="009C02F4" w:rsidRDefault="009C02F4" w:rsidP="003D64E9">
      <w:pPr>
        <w:rPr>
          <w:sz w:val="22"/>
          <w:szCs w:val="22"/>
        </w:rPr>
      </w:pPr>
    </w:p>
    <w:p w:rsidR="00453F78" w:rsidRDefault="00453F78" w:rsidP="00A84054">
      <w:pPr>
        <w:jc w:val="both"/>
        <w:rPr>
          <w:sz w:val="22"/>
          <w:szCs w:val="22"/>
          <w:lang w:val="es-EC"/>
        </w:rPr>
      </w:pPr>
      <w:r>
        <w:rPr>
          <w:b/>
          <w:sz w:val="22"/>
          <w:szCs w:val="22"/>
        </w:rPr>
        <w:t xml:space="preserve">4. </w:t>
      </w:r>
      <w:r w:rsidR="00AA6968">
        <w:rPr>
          <w:sz w:val="22"/>
          <w:szCs w:val="22"/>
        </w:rPr>
        <w:t xml:space="preserve">Cada </w:t>
      </w:r>
      <w:r w:rsidR="00AA6968">
        <w:rPr>
          <w:sz w:val="22"/>
          <w:szCs w:val="22"/>
          <w:lang w:val="es-EC"/>
        </w:rPr>
        <w:t xml:space="preserve">año los clientes de una aseguradora </w:t>
      </w:r>
      <w:r w:rsidR="00D40052">
        <w:rPr>
          <w:sz w:val="22"/>
          <w:szCs w:val="22"/>
          <w:lang w:val="es-EC"/>
        </w:rPr>
        <w:t xml:space="preserve">de autos </w:t>
      </w:r>
      <w:r w:rsidR="00AA6968">
        <w:rPr>
          <w:sz w:val="22"/>
          <w:szCs w:val="22"/>
          <w:lang w:val="es-EC"/>
        </w:rPr>
        <w:t xml:space="preserve">se clasifican en tres categorías: </w:t>
      </w:r>
      <w:r w:rsidR="00FE13B2" w:rsidRPr="008B0C90">
        <w:rPr>
          <w:i/>
          <w:sz w:val="22"/>
          <w:szCs w:val="22"/>
          <w:lang w:val="es-EC"/>
        </w:rPr>
        <w:t>A</w:t>
      </w:r>
      <w:r w:rsidR="00FE13B2">
        <w:rPr>
          <w:sz w:val="22"/>
          <w:szCs w:val="22"/>
          <w:lang w:val="es-EC"/>
        </w:rPr>
        <w:t xml:space="preserve">, </w:t>
      </w:r>
      <w:r w:rsidR="00FE13B2" w:rsidRPr="008B0C90">
        <w:rPr>
          <w:i/>
          <w:sz w:val="22"/>
          <w:szCs w:val="22"/>
          <w:lang w:val="es-EC"/>
        </w:rPr>
        <w:t>B</w:t>
      </w:r>
      <w:r w:rsidR="00FE13B2">
        <w:rPr>
          <w:sz w:val="22"/>
          <w:szCs w:val="22"/>
          <w:lang w:val="es-EC"/>
        </w:rPr>
        <w:t xml:space="preserve"> y </w:t>
      </w:r>
      <w:r w:rsidR="00FE13B2" w:rsidRPr="008B0C90">
        <w:rPr>
          <w:i/>
          <w:sz w:val="22"/>
          <w:szCs w:val="22"/>
          <w:lang w:val="es-EC"/>
        </w:rPr>
        <w:t>C</w:t>
      </w:r>
      <w:r w:rsidR="00FE13B2">
        <w:rPr>
          <w:sz w:val="22"/>
          <w:szCs w:val="22"/>
          <w:lang w:val="es-EC"/>
        </w:rPr>
        <w:t xml:space="preserve">. Se conoce que </w:t>
      </w:r>
      <w:r w:rsidR="00D40052">
        <w:rPr>
          <w:sz w:val="22"/>
          <w:szCs w:val="22"/>
          <w:lang w:val="es-EC"/>
        </w:rPr>
        <w:t>a</w:t>
      </w:r>
      <w:r w:rsidR="008B0C90">
        <w:rPr>
          <w:sz w:val="22"/>
          <w:szCs w:val="22"/>
          <w:lang w:val="es-EC"/>
        </w:rPr>
        <w:t>l siguiente</w:t>
      </w:r>
      <w:r w:rsidR="008B0C90" w:rsidRPr="008B0C90">
        <w:rPr>
          <w:sz w:val="22"/>
          <w:szCs w:val="22"/>
          <w:lang w:val="es-EC"/>
        </w:rPr>
        <w:t xml:space="preserve"> </w:t>
      </w:r>
      <w:r w:rsidR="008B0C90">
        <w:rPr>
          <w:sz w:val="22"/>
          <w:szCs w:val="22"/>
          <w:lang w:val="es-EC"/>
        </w:rPr>
        <w:t xml:space="preserve">año </w:t>
      </w:r>
      <w:r w:rsidR="00FE13B2">
        <w:rPr>
          <w:sz w:val="22"/>
          <w:szCs w:val="22"/>
          <w:lang w:val="es-EC"/>
        </w:rPr>
        <w:t xml:space="preserve">ningún cliente pasa de la categoría </w:t>
      </w:r>
      <w:r w:rsidR="00FE13B2" w:rsidRPr="008B0C90">
        <w:rPr>
          <w:i/>
          <w:sz w:val="22"/>
          <w:szCs w:val="22"/>
          <w:lang w:val="es-EC"/>
        </w:rPr>
        <w:t>A</w:t>
      </w:r>
      <w:r w:rsidR="00FE13B2">
        <w:rPr>
          <w:sz w:val="22"/>
          <w:szCs w:val="22"/>
          <w:lang w:val="es-EC"/>
        </w:rPr>
        <w:t xml:space="preserve"> </w:t>
      </w:r>
      <w:proofErr w:type="spellStart"/>
      <w:r w:rsidR="00FE13B2">
        <w:rPr>
          <w:sz w:val="22"/>
          <w:szCs w:val="22"/>
          <w:lang w:val="es-EC"/>
        </w:rPr>
        <w:t>a</w:t>
      </w:r>
      <w:proofErr w:type="spellEnd"/>
      <w:r w:rsidR="00FE13B2">
        <w:rPr>
          <w:sz w:val="22"/>
          <w:szCs w:val="22"/>
          <w:lang w:val="es-EC"/>
        </w:rPr>
        <w:t xml:space="preserve"> la </w:t>
      </w:r>
      <w:r w:rsidR="00FE13B2" w:rsidRPr="008B0C90">
        <w:rPr>
          <w:i/>
          <w:sz w:val="22"/>
          <w:szCs w:val="22"/>
          <w:lang w:val="es-EC"/>
        </w:rPr>
        <w:t>C</w:t>
      </w:r>
      <w:r w:rsidR="00FE13B2">
        <w:rPr>
          <w:sz w:val="22"/>
          <w:szCs w:val="22"/>
          <w:lang w:val="es-EC"/>
        </w:rPr>
        <w:t xml:space="preserve"> y viceversa. 40% de los clientes </w:t>
      </w:r>
      <w:r w:rsidR="00E61A07">
        <w:rPr>
          <w:sz w:val="22"/>
          <w:szCs w:val="22"/>
          <w:lang w:val="es-EC"/>
        </w:rPr>
        <w:t>d</w:t>
      </w:r>
      <w:r w:rsidR="00FE13B2">
        <w:rPr>
          <w:sz w:val="22"/>
          <w:szCs w:val="22"/>
          <w:lang w:val="es-EC"/>
        </w:rPr>
        <w:t xml:space="preserve">e la categoría </w:t>
      </w:r>
      <w:r w:rsidR="00FE13B2" w:rsidRPr="008B0C90">
        <w:rPr>
          <w:i/>
          <w:sz w:val="22"/>
          <w:szCs w:val="22"/>
          <w:lang w:val="es-EC"/>
        </w:rPr>
        <w:t>A</w:t>
      </w:r>
      <w:r w:rsidR="00FE13B2">
        <w:rPr>
          <w:sz w:val="22"/>
          <w:szCs w:val="22"/>
          <w:lang w:val="es-EC"/>
        </w:rPr>
        <w:t xml:space="preserve"> pasa a </w:t>
      </w:r>
      <w:r w:rsidR="00FE13B2" w:rsidRPr="008B0C90">
        <w:rPr>
          <w:i/>
          <w:sz w:val="22"/>
          <w:szCs w:val="22"/>
          <w:lang w:val="es-EC"/>
        </w:rPr>
        <w:t>B</w:t>
      </w:r>
      <w:r w:rsidR="00FE13B2">
        <w:rPr>
          <w:sz w:val="22"/>
          <w:szCs w:val="22"/>
          <w:lang w:val="es-EC"/>
        </w:rPr>
        <w:t xml:space="preserve">. De los clientes </w:t>
      </w:r>
      <w:r w:rsidR="00E61A07">
        <w:rPr>
          <w:sz w:val="22"/>
          <w:szCs w:val="22"/>
          <w:lang w:val="es-EC"/>
        </w:rPr>
        <w:t xml:space="preserve">de la categoría </w:t>
      </w:r>
      <w:r w:rsidR="00E61A07" w:rsidRPr="008B0C90">
        <w:rPr>
          <w:i/>
          <w:sz w:val="22"/>
          <w:szCs w:val="22"/>
          <w:lang w:val="es-EC"/>
        </w:rPr>
        <w:t>B</w:t>
      </w:r>
      <w:r w:rsidR="00D40052">
        <w:rPr>
          <w:i/>
          <w:sz w:val="22"/>
          <w:szCs w:val="22"/>
          <w:lang w:val="es-EC"/>
        </w:rPr>
        <w:t xml:space="preserve">, </w:t>
      </w:r>
      <w:r w:rsidR="00FE13B2">
        <w:rPr>
          <w:sz w:val="22"/>
          <w:szCs w:val="22"/>
          <w:lang w:val="es-EC"/>
        </w:rPr>
        <w:t xml:space="preserve"> </w:t>
      </w:r>
      <w:r w:rsidR="00FE13B2" w:rsidRPr="00453F78">
        <w:rPr>
          <w:i/>
          <w:sz w:val="22"/>
          <w:szCs w:val="22"/>
          <w:lang w:val="es-EC"/>
        </w:rPr>
        <w:t>p</w:t>
      </w:r>
      <w:r w:rsidR="00FE13B2">
        <w:rPr>
          <w:sz w:val="22"/>
          <w:szCs w:val="22"/>
          <w:lang w:val="es-EC"/>
        </w:rPr>
        <w:t xml:space="preserve">% pasan a </w:t>
      </w:r>
      <w:r w:rsidR="00E61A07" w:rsidRPr="008B0C90">
        <w:rPr>
          <w:i/>
          <w:sz w:val="22"/>
          <w:szCs w:val="22"/>
          <w:lang w:val="es-EC"/>
        </w:rPr>
        <w:t>C</w:t>
      </w:r>
      <w:r w:rsidR="00FE13B2">
        <w:rPr>
          <w:sz w:val="22"/>
          <w:szCs w:val="22"/>
          <w:lang w:val="es-EC"/>
        </w:rPr>
        <w:t xml:space="preserve">, </w:t>
      </w:r>
      <w:r w:rsidR="00FE13B2" w:rsidRPr="00453F78">
        <w:rPr>
          <w:i/>
          <w:sz w:val="22"/>
          <w:szCs w:val="22"/>
          <w:lang w:val="es-EC"/>
        </w:rPr>
        <w:t>q</w:t>
      </w:r>
      <w:r w:rsidR="00FE13B2">
        <w:rPr>
          <w:sz w:val="22"/>
          <w:szCs w:val="22"/>
          <w:lang w:val="es-EC"/>
        </w:rPr>
        <w:t>% pasan a la categoría</w:t>
      </w:r>
      <w:r w:rsidR="00E61A07">
        <w:rPr>
          <w:sz w:val="22"/>
          <w:szCs w:val="22"/>
          <w:lang w:val="es-EC"/>
        </w:rPr>
        <w:t xml:space="preserve"> </w:t>
      </w:r>
      <w:r w:rsidR="00E61A07" w:rsidRPr="008B0C90">
        <w:rPr>
          <w:i/>
          <w:sz w:val="22"/>
          <w:szCs w:val="22"/>
          <w:lang w:val="es-EC"/>
        </w:rPr>
        <w:t>A</w:t>
      </w:r>
      <w:r w:rsidR="00E61A07">
        <w:rPr>
          <w:sz w:val="22"/>
          <w:szCs w:val="22"/>
          <w:lang w:val="es-EC"/>
        </w:rPr>
        <w:t xml:space="preserve"> </w:t>
      </w:r>
      <w:r w:rsidR="00FE13B2">
        <w:rPr>
          <w:sz w:val="22"/>
          <w:szCs w:val="22"/>
          <w:lang w:val="es-EC"/>
        </w:rPr>
        <w:t xml:space="preserve">y el resto se mantiene en la misma categoría. Además, 20% de los clientes de la categoría </w:t>
      </w:r>
      <w:r w:rsidR="00E61A07" w:rsidRPr="008B0C90">
        <w:rPr>
          <w:i/>
          <w:sz w:val="22"/>
          <w:szCs w:val="22"/>
          <w:lang w:val="es-EC"/>
        </w:rPr>
        <w:t>C</w:t>
      </w:r>
      <w:r w:rsidR="00E61A07">
        <w:rPr>
          <w:sz w:val="22"/>
          <w:szCs w:val="22"/>
          <w:lang w:val="es-EC"/>
        </w:rPr>
        <w:t xml:space="preserve"> pasa a categoría </w:t>
      </w:r>
      <w:r w:rsidR="00E61A07" w:rsidRPr="008B0C90">
        <w:rPr>
          <w:i/>
          <w:sz w:val="22"/>
          <w:szCs w:val="22"/>
          <w:lang w:val="es-EC"/>
        </w:rPr>
        <w:t>B</w:t>
      </w:r>
      <w:r w:rsidR="00FE13B2">
        <w:rPr>
          <w:sz w:val="22"/>
          <w:szCs w:val="22"/>
          <w:lang w:val="es-EC"/>
        </w:rPr>
        <w:t>.</w:t>
      </w:r>
      <w:r w:rsidR="00E61A07">
        <w:rPr>
          <w:sz w:val="22"/>
          <w:szCs w:val="22"/>
          <w:lang w:val="es-EC"/>
        </w:rPr>
        <w:t xml:space="preserve"> </w:t>
      </w:r>
    </w:p>
    <w:p w:rsidR="00A5768B" w:rsidRDefault="00A5768B" w:rsidP="00A84054">
      <w:pPr>
        <w:jc w:val="both"/>
        <w:rPr>
          <w:sz w:val="22"/>
          <w:szCs w:val="22"/>
          <w:lang w:val="es-EC"/>
        </w:rPr>
      </w:pPr>
    </w:p>
    <w:p w:rsidR="00AA6968" w:rsidRDefault="00453F78" w:rsidP="00A84054">
      <w:pPr>
        <w:jc w:val="both"/>
        <w:rPr>
          <w:i/>
          <w:sz w:val="22"/>
          <w:szCs w:val="22"/>
          <w:lang w:val="es-EC"/>
        </w:rPr>
      </w:pPr>
      <w:r w:rsidRPr="00453F78">
        <w:rPr>
          <w:b/>
          <w:sz w:val="22"/>
          <w:szCs w:val="22"/>
          <w:lang w:val="es-EC"/>
        </w:rPr>
        <w:t>a.</w:t>
      </w:r>
      <w:r>
        <w:rPr>
          <w:sz w:val="22"/>
          <w:szCs w:val="22"/>
          <w:lang w:val="es-EC"/>
        </w:rPr>
        <w:t xml:space="preserve"> </w:t>
      </w:r>
      <w:r w:rsidR="00E61A07">
        <w:rPr>
          <w:sz w:val="22"/>
          <w:szCs w:val="22"/>
          <w:lang w:val="es-EC"/>
        </w:rPr>
        <w:t>S</w:t>
      </w:r>
      <w:r>
        <w:rPr>
          <w:sz w:val="22"/>
          <w:szCs w:val="22"/>
          <w:lang w:val="es-EC"/>
        </w:rPr>
        <w:t>i s</w:t>
      </w:r>
      <w:r w:rsidR="00E61A07">
        <w:rPr>
          <w:sz w:val="22"/>
          <w:szCs w:val="22"/>
          <w:lang w:val="es-EC"/>
        </w:rPr>
        <w:t xml:space="preserve">e conoce que a largo plazo las fracciones en cada una de las categorías son: 1/11 categoría </w:t>
      </w:r>
      <w:r w:rsidR="00E61A07" w:rsidRPr="008B0C90">
        <w:rPr>
          <w:i/>
          <w:sz w:val="22"/>
          <w:szCs w:val="22"/>
          <w:lang w:val="es-EC"/>
        </w:rPr>
        <w:t>A</w:t>
      </w:r>
      <w:r w:rsidR="00E61A07">
        <w:rPr>
          <w:sz w:val="22"/>
          <w:szCs w:val="22"/>
          <w:lang w:val="es-EC"/>
        </w:rPr>
        <w:t xml:space="preserve">, 4/11 categoría </w:t>
      </w:r>
      <w:r w:rsidR="00E61A07" w:rsidRPr="008B0C90">
        <w:rPr>
          <w:i/>
          <w:sz w:val="22"/>
          <w:szCs w:val="22"/>
          <w:lang w:val="es-EC"/>
        </w:rPr>
        <w:t>B</w:t>
      </w:r>
      <w:r w:rsidR="00E61A07">
        <w:rPr>
          <w:sz w:val="22"/>
          <w:szCs w:val="22"/>
          <w:lang w:val="es-EC"/>
        </w:rPr>
        <w:t xml:space="preserve"> y el resto en la categoría </w:t>
      </w:r>
      <w:r w:rsidR="00E61A07" w:rsidRPr="008B0C90">
        <w:rPr>
          <w:i/>
          <w:sz w:val="22"/>
          <w:szCs w:val="22"/>
          <w:lang w:val="es-EC"/>
        </w:rPr>
        <w:t>C</w:t>
      </w:r>
      <w:r w:rsidR="00E61A07">
        <w:rPr>
          <w:sz w:val="22"/>
          <w:szCs w:val="22"/>
          <w:lang w:val="es-EC"/>
        </w:rPr>
        <w:t>,</w:t>
      </w:r>
      <w:r>
        <w:rPr>
          <w:sz w:val="22"/>
          <w:szCs w:val="22"/>
          <w:lang w:val="es-EC"/>
        </w:rPr>
        <w:t xml:space="preserve"> determine </w:t>
      </w:r>
      <w:r w:rsidRPr="00453F78">
        <w:rPr>
          <w:i/>
          <w:sz w:val="22"/>
          <w:szCs w:val="22"/>
          <w:lang w:val="es-EC"/>
        </w:rPr>
        <w:t>p</w:t>
      </w:r>
      <w:r>
        <w:rPr>
          <w:sz w:val="22"/>
          <w:szCs w:val="22"/>
          <w:lang w:val="es-EC"/>
        </w:rPr>
        <w:t xml:space="preserve"> y </w:t>
      </w:r>
      <w:r w:rsidRPr="00453F78">
        <w:rPr>
          <w:i/>
          <w:sz w:val="22"/>
          <w:szCs w:val="22"/>
          <w:lang w:val="es-EC"/>
        </w:rPr>
        <w:t>q</w:t>
      </w:r>
    </w:p>
    <w:p w:rsidR="00453F78" w:rsidRDefault="00453F78" w:rsidP="00A84054">
      <w:pPr>
        <w:jc w:val="both"/>
        <w:rPr>
          <w:i/>
          <w:sz w:val="22"/>
          <w:szCs w:val="22"/>
          <w:lang w:val="es-EC"/>
        </w:rPr>
      </w:pPr>
    </w:p>
    <w:p w:rsidR="00453F78" w:rsidRPr="00D40052" w:rsidRDefault="00453F78" w:rsidP="00A84054">
      <w:pPr>
        <w:jc w:val="both"/>
        <w:rPr>
          <w:sz w:val="22"/>
          <w:szCs w:val="22"/>
          <w:lang w:val="es-EC"/>
        </w:rPr>
      </w:pPr>
      <w:r w:rsidRPr="00453F78">
        <w:rPr>
          <w:b/>
          <w:sz w:val="22"/>
          <w:szCs w:val="22"/>
          <w:lang w:val="es-EC"/>
        </w:rPr>
        <w:t xml:space="preserve">b. </w:t>
      </w:r>
      <w:r w:rsidR="00D40052" w:rsidRPr="00D40052">
        <w:rPr>
          <w:sz w:val="22"/>
          <w:szCs w:val="22"/>
          <w:lang w:val="es-EC"/>
        </w:rPr>
        <w:t xml:space="preserve">Si al inicio de la actividad de la aseguradora </w:t>
      </w:r>
      <w:r w:rsidR="009C02F4">
        <w:rPr>
          <w:sz w:val="22"/>
          <w:szCs w:val="22"/>
          <w:lang w:val="es-EC"/>
        </w:rPr>
        <w:t>uno de los</w:t>
      </w:r>
      <w:r w:rsidR="00D40052" w:rsidRPr="00D40052">
        <w:rPr>
          <w:sz w:val="22"/>
          <w:szCs w:val="22"/>
          <w:lang w:val="es-EC"/>
        </w:rPr>
        <w:t xml:space="preserve"> clientes fue clasificado</w:t>
      </w:r>
      <w:r w:rsidR="009C02F4">
        <w:rPr>
          <w:sz w:val="22"/>
          <w:szCs w:val="22"/>
          <w:lang w:val="es-EC"/>
        </w:rPr>
        <w:t xml:space="preserve"> en la </w:t>
      </w:r>
      <w:r w:rsidR="00D40052" w:rsidRPr="00D40052">
        <w:rPr>
          <w:sz w:val="22"/>
          <w:szCs w:val="22"/>
          <w:lang w:val="es-EC"/>
        </w:rPr>
        <w:t xml:space="preserve">categoría </w:t>
      </w:r>
      <w:r w:rsidR="009C02F4" w:rsidRPr="009C02F4">
        <w:rPr>
          <w:i/>
          <w:sz w:val="22"/>
          <w:szCs w:val="22"/>
          <w:lang w:val="es-EC"/>
        </w:rPr>
        <w:t>A</w:t>
      </w:r>
      <w:r w:rsidR="00D40052">
        <w:rPr>
          <w:sz w:val="22"/>
          <w:szCs w:val="22"/>
          <w:lang w:val="es-EC"/>
        </w:rPr>
        <w:t xml:space="preserve">, ¿cuál es la probabilidad de que luego de tres años </w:t>
      </w:r>
      <w:r w:rsidR="009C02F4">
        <w:rPr>
          <w:sz w:val="22"/>
          <w:szCs w:val="22"/>
          <w:lang w:val="es-EC"/>
        </w:rPr>
        <w:t>se</w:t>
      </w:r>
      <w:r w:rsidR="009E1814">
        <w:rPr>
          <w:sz w:val="22"/>
          <w:szCs w:val="22"/>
          <w:lang w:val="es-EC"/>
        </w:rPr>
        <w:t>a</w:t>
      </w:r>
      <w:r w:rsidR="009C02F4">
        <w:rPr>
          <w:sz w:val="22"/>
          <w:szCs w:val="22"/>
          <w:lang w:val="es-EC"/>
        </w:rPr>
        <w:t xml:space="preserve"> reclasificado en la categoría </w:t>
      </w:r>
      <w:r w:rsidR="009C02F4" w:rsidRPr="009C02F4">
        <w:rPr>
          <w:i/>
          <w:sz w:val="22"/>
          <w:szCs w:val="22"/>
          <w:lang w:val="es-EC"/>
        </w:rPr>
        <w:t>C</w:t>
      </w:r>
      <w:r w:rsidR="00D40052">
        <w:rPr>
          <w:sz w:val="22"/>
          <w:szCs w:val="22"/>
          <w:lang w:val="es-EC"/>
        </w:rPr>
        <w:t>?</w:t>
      </w:r>
    </w:p>
    <w:p w:rsidR="00E61A07" w:rsidRPr="00D40052" w:rsidRDefault="00E61A07" w:rsidP="00AA6968">
      <w:pPr>
        <w:rPr>
          <w:sz w:val="22"/>
          <w:szCs w:val="22"/>
          <w:lang w:val="es-EC"/>
        </w:rPr>
      </w:pPr>
    </w:p>
    <w:p w:rsidR="00A5768B" w:rsidRDefault="00A5768B" w:rsidP="00A5768B">
      <w:pPr>
        <w:rPr>
          <w:b/>
          <w:sz w:val="28"/>
          <w:szCs w:val="28"/>
        </w:rPr>
      </w:pPr>
    </w:p>
    <w:p w:rsidR="00A5768B" w:rsidRDefault="00A5768B" w:rsidP="00A5768B">
      <w:pPr>
        <w:rPr>
          <w:b/>
          <w:sz w:val="28"/>
          <w:szCs w:val="28"/>
        </w:rPr>
      </w:pPr>
    </w:p>
    <w:p w:rsidR="003D64E9" w:rsidRPr="003D64E9" w:rsidRDefault="008B0C90" w:rsidP="00A5768B">
      <w:pPr>
        <w:rPr>
          <w:sz w:val="22"/>
          <w:szCs w:val="22"/>
        </w:rPr>
      </w:pPr>
      <w:r w:rsidRPr="008B0C90">
        <w:rPr>
          <w:b/>
          <w:sz w:val="28"/>
          <w:szCs w:val="28"/>
        </w:rPr>
        <w:t xml:space="preserve">Justifique </w:t>
      </w:r>
      <w:r w:rsidRPr="004A355C">
        <w:rPr>
          <w:b/>
          <w:sz w:val="28"/>
          <w:szCs w:val="28"/>
          <w:u w:val="single"/>
        </w:rPr>
        <w:t>todas</w:t>
      </w:r>
      <w:r w:rsidRPr="008B0C90">
        <w:rPr>
          <w:b/>
          <w:sz w:val="28"/>
          <w:szCs w:val="28"/>
        </w:rPr>
        <w:t xml:space="preserve"> sus respuestas</w:t>
      </w:r>
      <w:r w:rsidR="003D50DC">
        <w:rPr>
          <w:b/>
          <w:sz w:val="28"/>
          <w:szCs w:val="28"/>
        </w:rPr>
        <w:t>.</w:t>
      </w:r>
      <w:r w:rsidR="00A5768B">
        <w:rPr>
          <w:b/>
          <w:sz w:val="28"/>
          <w:szCs w:val="28"/>
        </w:rPr>
        <w:tab/>
      </w:r>
      <w:r w:rsidR="00A5768B">
        <w:rPr>
          <w:b/>
          <w:sz w:val="28"/>
          <w:szCs w:val="28"/>
        </w:rPr>
        <w:tab/>
      </w:r>
      <w:r w:rsidR="003D64E9">
        <w:rPr>
          <w:sz w:val="22"/>
          <w:szCs w:val="22"/>
        </w:rPr>
        <w:t>Todos los temas tienen igual valor</w:t>
      </w:r>
    </w:p>
    <w:sectPr w:rsidR="003D64E9" w:rsidRPr="003D64E9" w:rsidSect="00201E4A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7F69"/>
    <w:multiLevelType w:val="hybridMultilevel"/>
    <w:tmpl w:val="A4F8641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7FA8"/>
    <w:multiLevelType w:val="hybridMultilevel"/>
    <w:tmpl w:val="E0D4E5B4"/>
    <w:lvl w:ilvl="0" w:tplc="A60833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1FC7"/>
    <w:multiLevelType w:val="hybridMultilevel"/>
    <w:tmpl w:val="AEDE03B8"/>
    <w:lvl w:ilvl="0" w:tplc="EA4642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512200"/>
    <w:multiLevelType w:val="hybridMultilevel"/>
    <w:tmpl w:val="4D7C08F8"/>
    <w:lvl w:ilvl="0" w:tplc="7C5C59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5EF4"/>
    <w:multiLevelType w:val="hybridMultilevel"/>
    <w:tmpl w:val="6332F846"/>
    <w:lvl w:ilvl="0" w:tplc="487406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011D4"/>
    <w:multiLevelType w:val="hybridMultilevel"/>
    <w:tmpl w:val="0D00042C"/>
    <w:lvl w:ilvl="0" w:tplc="44CA4F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A125B7"/>
    <w:multiLevelType w:val="hybridMultilevel"/>
    <w:tmpl w:val="7AB889DC"/>
    <w:lvl w:ilvl="0" w:tplc="2FE493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2"/>
    <w:rsid w:val="00001FD0"/>
    <w:rsid w:val="000040FF"/>
    <w:rsid w:val="000203FB"/>
    <w:rsid w:val="00031C8C"/>
    <w:rsid w:val="00040860"/>
    <w:rsid w:val="00055713"/>
    <w:rsid w:val="000568BF"/>
    <w:rsid w:val="0007461B"/>
    <w:rsid w:val="000B2601"/>
    <w:rsid w:val="000F562A"/>
    <w:rsid w:val="001003B7"/>
    <w:rsid w:val="00100D13"/>
    <w:rsid w:val="001247E0"/>
    <w:rsid w:val="0012608B"/>
    <w:rsid w:val="001278CC"/>
    <w:rsid w:val="001365E5"/>
    <w:rsid w:val="0016090A"/>
    <w:rsid w:val="00162E5D"/>
    <w:rsid w:val="001707C9"/>
    <w:rsid w:val="00185EB7"/>
    <w:rsid w:val="001A0AE8"/>
    <w:rsid w:val="001B4741"/>
    <w:rsid w:val="001C49D6"/>
    <w:rsid w:val="00201E4A"/>
    <w:rsid w:val="00213446"/>
    <w:rsid w:val="00217E3B"/>
    <w:rsid w:val="00237D2C"/>
    <w:rsid w:val="00261C38"/>
    <w:rsid w:val="00274E9B"/>
    <w:rsid w:val="002D318F"/>
    <w:rsid w:val="002D5F1E"/>
    <w:rsid w:val="002E75B4"/>
    <w:rsid w:val="002F543B"/>
    <w:rsid w:val="00312AD6"/>
    <w:rsid w:val="00316A9D"/>
    <w:rsid w:val="003350C3"/>
    <w:rsid w:val="003637A2"/>
    <w:rsid w:val="00366ADA"/>
    <w:rsid w:val="00371CEA"/>
    <w:rsid w:val="003877F0"/>
    <w:rsid w:val="003946C6"/>
    <w:rsid w:val="00395936"/>
    <w:rsid w:val="003A781F"/>
    <w:rsid w:val="003D117F"/>
    <w:rsid w:val="003D50DC"/>
    <w:rsid w:val="003D64E9"/>
    <w:rsid w:val="004003DE"/>
    <w:rsid w:val="0040357F"/>
    <w:rsid w:val="0042250A"/>
    <w:rsid w:val="0042524A"/>
    <w:rsid w:val="00453F78"/>
    <w:rsid w:val="004557EF"/>
    <w:rsid w:val="004669CF"/>
    <w:rsid w:val="00471634"/>
    <w:rsid w:val="00474649"/>
    <w:rsid w:val="0048463D"/>
    <w:rsid w:val="00486135"/>
    <w:rsid w:val="004A355C"/>
    <w:rsid w:val="00501403"/>
    <w:rsid w:val="005302EE"/>
    <w:rsid w:val="00541C27"/>
    <w:rsid w:val="005943DD"/>
    <w:rsid w:val="00597D4F"/>
    <w:rsid w:val="005C76E8"/>
    <w:rsid w:val="005D1215"/>
    <w:rsid w:val="005D2375"/>
    <w:rsid w:val="005F01B7"/>
    <w:rsid w:val="005F20CB"/>
    <w:rsid w:val="006A4340"/>
    <w:rsid w:val="006C141F"/>
    <w:rsid w:val="006D1998"/>
    <w:rsid w:val="006F79D1"/>
    <w:rsid w:val="00705677"/>
    <w:rsid w:val="007256C9"/>
    <w:rsid w:val="00737A37"/>
    <w:rsid w:val="00740444"/>
    <w:rsid w:val="00766C7C"/>
    <w:rsid w:val="007C142B"/>
    <w:rsid w:val="007C4DF5"/>
    <w:rsid w:val="007D3B4A"/>
    <w:rsid w:val="007E3FA1"/>
    <w:rsid w:val="007F14E2"/>
    <w:rsid w:val="007F650A"/>
    <w:rsid w:val="00800DAB"/>
    <w:rsid w:val="00814E76"/>
    <w:rsid w:val="008317F5"/>
    <w:rsid w:val="008527F6"/>
    <w:rsid w:val="00861E8C"/>
    <w:rsid w:val="008714D3"/>
    <w:rsid w:val="00873016"/>
    <w:rsid w:val="00886FBC"/>
    <w:rsid w:val="008A76D1"/>
    <w:rsid w:val="008B0C90"/>
    <w:rsid w:val="008B573B"/>
    <w:rsid w:val="009044D0"/>
    <w:rsid w:val="00967B23"/>
    <w:rsid w:val="00980FC6"/>
    <w:rsid w:val="00982109"/>
    <w:rsid w:val="00983F86"/>
    <w:rsid w:val="00992666"/>
    <w:rsid w:val="009A54AF"/>
    <w:rsid w:val="009C02F4"/>
    <w:rsid w:val="009C124A"/>
    <w:rsid w:val="009E1814"/>
    <w:rsid w:val="00A0390F"/>
    <w:rsid w:val="00A36354"/>
    <w:rsid w:val="00A37761"/>
    <w:rsid w:val="00A5384C"/>
    <w:rsid w:val="00A5768B"/>
    <w:rsid w:val="00A63B9A"/>
    <w:rsid w:val="00A667A5"/>
    <w:rsid w:val="00A84054"/>
    <w:rsid w:val="00A8529B"/>
    <w:rsid w:val="00A91655"/>
    <w:rsid w:val="00AA6968"/>
    <w:rsid w:val="00AA74E7"/>
    <w:rsid w:val="00AC32FD"/>
    <w:rsid w:val="00AD15B2"/>
    <w:rsid w:val="00AE0CBC"/>
    <w:rsid w:val="00AF42A3"/>
    <w:rsid w:val="00B03D81"/>
    <w:rsid w:val="00BB73B6"/>
    <w:rsid w:val="00BE0722"/>
    <w:rsid w:val="00C00C59"/>
    <w:rsid w:val="00C0496B"/>
    <w:rsid w:val="00C121B9"/>
    <w:rsid w:val="00C22C70"/>
    <w:rsid w:val="00C276CD"/>
    <w:rsid w:val="00C44600"/>
    <w:rsid w:val="00C44C9B"/>
    <w:rsid w:val="00C734C8"/>
    <w:rsid w:val="00C7457C"/>
    <w:rsid w:val="00C77C67"/>
    <w:rsid w:val="00CD0C8E"/>
    <w:rsid w:val="00CF72A1"/>
    <w:rsid w:val="00D02CE0"/>
    <w:rsid w:val="00D27158"/>
    <w:rsid w:val="00D40052"/>
    <w:rsid w:val="00DA40BE"/>
    <w:rsid w:val="00DC64AE"/>
    <w:rsid w:val="00E0215D"/>
    <w:rsid w:val="00E12CA8"/>
    <w:rsid w:val="00E61A07"/>
    <w:rsid w:val="00E64D01"/>
    <w:rsid w:val="00E65E26"/>
    <w:rsid w:val="00E66051"/>
    <w:rsid w:val="00EA1C57"/>
    <w:rsid w:val="00EC416C"/>
    <w:rsid w:val="00ED1981"/>
    <w:rsid w:val="00F21A4C"/>
    <w:rsid w:val="00F31C8A"/>
    <w:rsid w:val="00F45666"/>
    <w:rsid w:val="00F5524C"/>
    <w:rsid w:val="00F86958"/>
    <w:rsid w:val="00F90336"/>
    <w:rsid w:val="00FB4A54"/>
    <w:rsid w:val="00FC6DAB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6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uiPriority w:val="99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link w:val="TextoindependienteCar"/>
    <w:uiPriority w:val="99"/>
    <w:rsid w:val="00705677"/>
    <w:pPr>
      <w:jc w:val="both"/>
    </w:pPr>
    <w:rPr>
      <w:lang w:val="es-EC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14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252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FC6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6DA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6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uiPriority w:val="99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link w:val="TextoindependienteCar"/>
    <w:uiPriority w:val="99"/>
    <w:rsid w:val="00705677"/>
    <w:pPr>
      <w:jc w:val="both"/>
    </w:pPr>
    <w:rPr>
      <w:lang w:val="es-EC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14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252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FC6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6DA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C8FC-6CB0-4DDF-8197-6592198D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ICM - ESPOL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Laboratorios de Computación</dc:creator>
  <cp:lastModifiedBy>qwerty</cp:lastModifiedBy>
  <cp:revision>4</cp:revision>
  <cp:lastPrinted>2012-09-11T13:46:00Z</cp:lastPrinted>
  <dcterms:created xsi:type="dcterms:W3CDTF">2012-09-11T13:44:00Z</dcterms:created>
  <dcterms:modified xsi:type="dcterms:W3CDTF">2012-09-11T14:28:00Z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