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B" w:rsidRPr="009779F9" w:rsidRDefault="00AE4B9B" w:rsidP="00AE4B9B">
      <w:pPr>
        <w:pStyle w:val="Ttulo1"/>
        <w:jc w:val="center"/>
      </w:pPr>
      <w:r w:rsidRPr="009779F9">
        <w:t xml:space="preserve">Examen </w:t>
      </w:r>
      <w:r>
        <w:t>Mejoramiento</w:t>
      </w:r>
    </w:p>
    <w:p w:rsidR="00AE4B9B" w:rsidRPr="00F252D4" w:rsidRDefault="00AE4B9B" w:rsidP="00AE4B9B">
      <w:pPr>
        <w:pStyle w:val="Ttulo3"/>
        <w:jc w:val="center"/>
        <w:rPr>
          <w:color w:val="auto"/>
        </w:rPr>
      </w:pPr>
      <w:r w:rsidRPr="00F252D4">
        <w:rPr>
          <w:color w:val="auto"/>
          <w:lang w:val="es-ES" w:eastAsia="ko-KR"/>
        </w:rPr>
        <w:t>Fundamentos</w:t>
      </w:r>
      <w:r w:rsidRPr="00F252D4">
        <w:rPr>
          <w:color w:val="auto"/>
        </w:rPr>
        <w:t xml:space="preserve"> de Ciencias Acuáticas</w:t>
      </w:r>
    </w:p>
    <w:p w:rsidR="006F168B" w:rsidRDefault="00AE4B9B" w:rsidP="00AE4B9B">
      <w:pPr>
        <w:jc w:val="center"/>
        <w:rPr>
          <w:lang w:val="es-ES" w:eastAsia="ko-KR"/>
        </w:rPr>
      </w:pPr>
      <w:r>
        <w:rPr>
          <w:lang w:val="es-ES" w:eastAsia="ko-KR"/>
        </w:rPr>
        <w:t>100</w:t>
      </w:r>
      <w:r w:rsidRPr="00731D76">
        <w:rPr>
          <w:lang w:val="es-ES" w:eastAsia="ko-KR"/>
        </w:rPr>
        <w:t xml:space="preserve"> p</w:t>
      </w:r>
      <w:r>
        <w:rPr>
          <w:lang w:val="es-ES" w:eastAsia="ko-KR"/>
        </w:rPr>
        <w:t>un</w:t>
      </w:r>
      <w:r w:rsidRPr="00731D76">
        <w:rPr>
          <w:lang w:val="es-ES" w:eastAsia="ko-KR"/>
        </w:rPr>
        <w:t>tos</w:t>
      </w:r>
    </w:p>
    <w:p w:rsidR="00AE4B9B" w:rsidRPr="00641EE2" w:rsidRDefault="00AE4B9B" w:rsidP="00AE4B9B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>Describa en la siguiente tabla el continuum del incremento de la capacidad de carga en un estanque de cultivo. Indique el factor limitante en cada caso y como se lo supera para pasar al siguiente nivel (</w:t>
      </w:r>
      <w:r w:rsidR="00FC6CD6">
        <w:rPr>
          <w:rFonts w:ascii="Comic Sans MS" w:eastAsia="Calibri" w:hAnsi="Comic Sans MS" w:cs="Times New Roman"/>
          <w:b/>
        </w:rPr>
        <w:t>20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2700"/>
        <w:gridCol w:w="2700"/>
      </w:tblGrid>
      <w:tr w:rsidR="00AE4B9B" w:rsidRPr="002A557E" w:rsidTr="000E749E">
        <w:trPr>
          <w:trHeight w:val="24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Cultivo</w:t>
            </w: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Limitante</w:t>
            </w: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Supera</w:t>
            </w: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  <w:vMerge w:val="restart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  <w:vMerge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trHeight w:val="567"/>
        </w:trPr>
        <w:tc>
          <w:tcPr>
            <w:tcW w:w="3090" w:type="dxa"/>
            <w:vMerge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4B9B" w:rsidRPr="002A557E" w:rsidTr="000E749E">
        <w:trPr>
          <w:gridAfter w:val="1"/>
          <w:wAfter w:w="2700" w:type="dxa"/>
          <w:trHeight w:val="567"/>
        </w:trPr>
        <w:tc>
          <w:tcPr>
            <w:tcW w:w="309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E4B9B" w:rsidRPr="002A557E" w:rsidRDefault="00AE4B9B" w:rsidP="00AE4B9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E4B9B" w:rsidRDefault="00AE4B9B" w:rsidP="00AE4B9B">
      <w:pPr>
        <w:spacing w:after="0" w:line="240" w:lineRule="auto"/>
      </w:pPr>
    </w:p>
    <w:p w:rsidR="00AE4B9B" w:rsidRPr="002732E1" w:rsidRDefault="00AE4B9B" w:rsidP="00AE4B9B">
      <w:pPr>
        <w:pStyle w:val="Prrafodelista"/>
        <w:numPr>
          <w:ilvl w:val="0"/>
          <w:numId w:val="1"/>
        </w:numPr>
        <w:rPr>
          <w:rFonts w:cstheme="minorHAnsi"/>
        </w:rPr>
      </w:pPr>
      <w:r w:rsidRPr="00AE4B9B">
        <w:rPr>
          <w:rFonts w:ascii="Comic Sans MS" w:eastAsia="Calibri" w:hAnsi="Comic Sans MS" w:cs="Times New Roman"/>
          <w:b/>
        </w:rPr>
        <w:t>Tenemos un tanque con 150 litros con agua a una concentración de 2</w:t>
      </w:r>
      <w:r w:rsidR="002732E1">
        <w:rPr>
          <w:rFonts w:ascii="Comic Sans MS" w:eastAsia="Calibri" w:hAnsi="Comic Sans MS" w:cs="Times New Roman"/>
          <w:b/>
        </w:rPr>
        <w:t>5</w:t>
      </w:r>
      <w:r w:rsidRPr="00AE4B9B">
        <w:rPr>
          <w:rFonts w:ascii="Comic Sans MS" w:eastAsia="Calibri" w:hAnsi="Comic Sans MS" w:cs="Times New Roman"/>
          <w:b/>
        </w:rPr>
        <w:t xml:space="preserve">g/l de salinidad. Se descargan 100 litros de agua y luego se remplazan con </w:t>
      </w:r>
      <w:r w:rsidR="002732E1">
        <w:rPr>
          <w:rFonts w:ascii="Comic Sans MS" w:eastAsia="Calibri" w:hAnsi="Comic Sans MS" w:cs="Times New Roman"/>
          <w:b/>
        </w:rPr>
        <w:t>8</w:t>
      </w:r>
      <w:r w:rsidRPr="00AE4B9B">
        <w:rPr>
          <w:rFonts w:ascii="Comic Sans MS" w:eastAsia="Calibri" w:hAnsi="Comic Sans MS" w:cs="Times New Roman"/>
          <w:b/>
        </w:rPr>
        <w:t xml:space="preserve">0 litros de agua a </w:t>
      </w:r>
      <w:r w:rsidR="002732E1">
        <w:rPr>
          <w:rFonts w:ascii="Comic Sans MS" w:eastAsia="Calibri" w:hAnsi="Comic Sans MS" w:cs="Times New Roman"/>
          <w:b/>
        </w:rPr>
        <w:t>10</w:t>
      </w:r>
      <w:r w:rsidRPr="00AE4B9B">
        <w:rPr>
          <w:rFonts w:ascii="Comic Sans MS" w:eastAsia="Calibri" w:hAnsi="Comic Sans MS" w:cs="Times New Roman"/>
          <w:b/>
        </w:rPr>
        <w:t xml:space="preserve"> g/l salinidad. Calcule salinidad final (</w:t>
      </w:r>
      <w:r w:rsidR="00FC6CD6">
        <w:rPr>
          <w:rFonts w:ascii="Comic Sans MS" w:eastAsia="Calibri" w:hAnsi="Comic Sans MS" w:cs="Times New Roman"/>
          <w:b/>
        </w:rPr>
        <w:t>20</w:t>
      </w:r>
      <w:r w:rsidRPr="00AE4B9B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AE4B9B">
        <w:rPr>
          <w:rFonts w:ascii="Comic Sans MS" w:eastAsia="Calibri" w:hAnsi="Comic Sans MS" w:cs="Times New Roman"/>
          <w:b/>
        </w:rPr>
        <w:t>ptos</w:t>
      </w:r>
      <w:proofErr w:type="spellEnd"/>
      <w:r w:rsidRPr="00AE4B9B">
        <w:rPr>
          <w:rFonts w:ascii="Comic Sans MS" w:eastAsia="Calibri" w:hAnsi="Comic Sans MS" w:cs="Times New Roman"/>
          <w:b/>
        </w:rPr>
        <w:t>)</w:t>
      </w:r>
    </w:p>
    <w:p w:rsidR="002732E1" w:rsidRDefault="002732E1" w:rsidP="002732E1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5A0F12">
        <w:rPr>
          <w:rFonts w:ascii="Comic Sans MS" w:eastAsia="Calibri" w:hAnsi="Comic Sans MS" w:cs="Times New Roman"/>
          <w:b/>
        </w:rPr>
        <w:t>En una camaronera de 2</w:t>
      </w:r>
      <w:r>
        <w:rPr>
          <w:rFonts w:ascii="Comic Sans MS" w:eastAsia="Calibri" w:hAnsi="Comic Sans MS" w:cs="Times New Roman"/>
          <w:b/>
        </w:rPr>
        <w:t>20</w:t>
      </w:r>
      <w:r w:rsidRPr="005A0F12">
        <w:rPr>
          <w:rFonts w:ascii="Comic Sans MS" w:eastAsia="Calibri" w:hAnsi="Comic Sans MS" w:cs="Times New Roman"/>
          <w:b/>
        </w:rPr>
        <w:t xml:space="preserve"> hectáreas totales se tiene una piscina de </w:t>
      </w:r>
      <w:r>
        <w:rPr>
          <w:rFonts w:ascii="Comic Sans MS" w:eastAsia="Calibri" w:hAnsi="Comic Sans MS" w:cs="Times New Roman"/>
          <w:b/>
        </w:rPr>
        <w:t>8</w:t>
      </w:r>
      <w:r w:rsidRPr="005A0F12">
        <w:rPr>
          <w:rFonts w:ascii="Comic Sans MS" w:eastAsia="Calibri" w:hAnsi="Comic Sans MS" w:cs="Times New Roman"/>
          <w:b/>
        </w:rPr>
        <w:t xml:space="preserve"> hectáreas sembrada a una densidad de </w:t>
      </w:r>
      <w:r>
        <w:rPr>
          <w:rFonts w:ascii="Comic Sans MS" w:eastAsia="Calibri" w:hAnsi="Comic Sans MS" w:cs="Times New Roman"/>
          <w:b/>
        </w:rPr>
        <w:t>10</w:t>
      </w:r>
      <w:r w:rsidRPr="005A0F1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5A0F12">
        <w:rPr>
          <w:rFonts w:ascii="Comic Sans MS" w:eastAsia="Calibri" w:hAnsi="Comic Sans MS" w:cs="Times New Roman"/>
          <w:b/>
        </w:rPr>
        <w:t>Pls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de camarón / metro cuadrado. El costo de la larva es de $1.</w:t>
      </w:r>
      <w:r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0 el millar. El costo de preparación de la piscina es de $</w:t>
      </w:r>
      <w:r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0 por hectárea. El gasto de cosecha es de $</w:t>
      </w:r>
      <w:r>
        <w:rPr>
          <w:rFonts w:ascii="Comic Sans MS" w:eastAsia="Calibri" w:hAnsi="Comic Sans MS" w:cs="Times New Roman"/>
          <w:b/>
        </w:rPr>
        <w:t>20</w:t>
      </w:r>
      <w:r w:rsidRPr="005A0F12">
        <w:rPr>
          <w:rFonts w:ascii="Comic Sans MS" w:eastAsia="Calibri" w:hAnsi="Comic Sans MS" w:cs="Times New Roman"/>
          <w:b/>
        </w:rPr>
        <w:t xml:space="preserve"> por cada mil libras El costo del balanceado es de $</w:t>
      </w:r>
      <w:r>
        <w:rPr>
          <w:rFonts w:ascii="Comic Sans MS" w:eastAsia="Calibri" w:hAnsi="Comic Sans MS" w:cs="Times New Roman"/>
          <w:b/>
        </w:rPr>
        <w:t>35</w:t>
      </w:r>
      <w:r w:rsidRPr="005A0F12">
        <w:rPr>
          <w:rFonts w:ascii="Comic Sans MS" w:eastAsia="Calibri" w:hAnsi="Comic Sans MS" w:cs="Times New Roman"/>
          <w:b/>
        </w:rPr>
        <w:t xml:space="preserve"> por saco de 40 kg. Los costos fijos mensuales </w:t>
      </w:r>
      <w:r>
        <w:rPr>
          <w:rFonts w:ascii="Comic Sans MS" w:eastAsia="Calibri" w:hAnsi="Comic Sans MS" w:cs="Times New Roman"/>
          <w:b/>
        </w:rPr>
        <w:t xml:space="preserve">totales </w:t>
      </w:r>
      <w:r w:rsidRPr="005A0F12">
        <w:rPr>
          <w:rFonts w:ascii="Comic Sans MS" w:eastAsia="Calibri" w:hAnsi="Comic Sans MS" w:cs="Times New Roman"/>
          <w:b/>
        </w:rPr>
        <w:t>son de $</w:t>
      </w:r>
      <w:r>
        <w:rPr>
          <w:rFonts w:ascii="Comic Sans MS" w:eastAsia="Calibri" w:hAnsi="Comic Sans MS" w:cs="Times New Roman"/>
          <w:b/>
        </w:rPr>
        <w:t>45</w:t>
      </w:r>
      <w:r w:rsidRPr="005A0F12">
        <w:rPr>
          <w:rFonts w:ascii="Comic Sans MS" w:eastAsia="Calibri" w:hAnsi="Comic Sans MS" w:cs="Times New Roman"/>
          <w:b/>
        </w:rPr>
        <w:t>,000. La piscina fue sembrada hace 1</w:t>
      </w:r>
      <w:r>
        <w:rPr>
          <w:rFonts w:ascii="Comic Sans MS" w:eastAsia="Calibri" w:hAnsi="Comic Sans MS" w:cs="Times New Roman"/>
          <w:b/>
        </w:rPr>
        <w:t>1</w:t>
      </w:r>
      <w:r w:rsidRPr="005A0F12">
        <w:rPr>
          <w:rFonts w:ascii="Comic Sans MS" w:eastAsia="Calibri" w:hAnsi="Comic Sans MS" w:cs="Times New Roman"/>
          <w:b/>
        </w:rPr>
        <w:t xml:space="preserve">0 días. La supervivencia estimada en la actualidad es de </w:t>
      </w:r>
      <w:r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0%. El peso promedio del camarón es de 14 gramos. El rendimiento cola / entero es del 68%. El factor de conversión alimenticia es de 1.</w:t>
      </w:r>
      <w:r>
        <w:rPr>
          <w:rFonts w:ascii="Comic Sans MS" w:eastAsia="Calibri" w:hAnsi="Comic Sans MS" w:cs="Times New Roman"/>
          <w:b/>
        </w:rPr>
        <w:t>2</w:t>
      </w:r>
      <w:r w:rsidRPr="005A0F12">
        <w:rPr>
          <w:rFonts w:ascii="Comic Sans MS" w:eastAsia="Calibri" w:hAnsi="Comic Sans MS" w:cs="Times New Roman"/>
          <w:b/>
        </w:rPr>
        <w:t>:1. Asumiendo que el crecimiento de la piscina es de 1.</w:t>
      </w:r>
      <w:r>
        <w:rPr>
          <w:rFonts w:ascii="Comic Sans MS" w:eastAsia="Calibri" w:hAnsi="Comic Sans MS" w:cs="Times New Roman"/>
          <w:b/>
        </w:rPr>
        <w:t>0</w:t>
      </w:r>
      <w:r w:rsidRPr="005A0F12">
        <w:rPr>
          <w:rFonts w:ascii="Comic Sans MS" w:eastAsia="Calibri" w:hAnsi="Comic Sans MS" w:cs="Times New Roman"/>
          <w:b/>
        </w:rPr>
        <w:t xml:space="preserve"> gr/semana</w:t>
      </w:r>
      <w:r>
        <w:rPr>
          <w:rFonts w:ascii="Comic Sans MS" w:eastAsia="Calibri" w:hAnsi="Comic Sans MS" w:cs="Times New Roman"/>
          <w:b/>
        </w:rPr>
        <w:t>,</w:t>
      </w:r>
      <w:r w:rsidRPr="005A0F12">
        <w:rPr>
          <w:rFonts w:ascii="Comic Sans MS" w:eastAsia="Calibri" w:hAnsi="Comic Sans MS" w:cs="Times New Roman"/>
          <w:b/>
        </w:rPr>
        <w:t xml:space="preserve"> que la mortalidad es de</w:t>
      </w:r>
      <w:r>
        <w:rPr>
          <w:rFonts w:ascii="Comic Sans MS" w:eastAsia="Calibri" w:hAnsi="Comic Sans MS" w:cs="Times New Roman"/>
          <w:b/>
        </w:rPr>
        <w:t>l</w:t>
      </w:r>
      <w:r w:rsidRPr="005A0F12">
        <w:rPr>
          <w:rFonts w:ascii="Comic Sans MS" w:eastAsia="Calibri" w:hAnsi="Comic Sans MS" w:cs="Times New Roman"/>
          <w:b/>
        </w:rPr>
        <w:t xml:space="preserve"> 2% semanal</w:t>
      </w:r>
      <w:r>
        <w:rPr>
          <w:rFonts w:ascii="Comic Sans MS" w:eastAsia="Calibri" w:hAnsi="Comic Sans MS" w:cs="Times New Roman"/>
          <w:b/>
        </w:rPr>
        <w:t xml:space="preserve"> y que el </w:t>
      </w:r>
      <w:r>
        <w:rPr>
          <w:rFonts w:ascii="Comic Sans MS" w:eastAsia="Calibri" w:hAnsi="Comic Sans MS" w:cs="Times New Roman"/>
          <w:b/>
        </w:rPr>
        <w:lastRenderedPageBreak/>
        <w:t>factor de conversión se mantiene</w:t>
      </w:r>
      <w:r w:rsidRPr="005A0F12">
        <w:rPr>
          <w:rFonts w:ascii="Comic Sans MS" w:eastAsia="Calibri" w:hAnsi="Comic Sans MS" w:cs="Times New Roman"/>
          <w:b/>
        </w:rPr>
        <w:t>. Decida si la piscina debe pescarse en la actualidad o dentro de 2 semanas. La lista de precios en $/lb neta Shell-</w:t>
      </w:r>
      <w:proofErr w:type="spellStart"/>
      <w:r w:rsidRPr="005A0F12">
        <w:rPr>
          <w:rFonts w:ascii="Comic Sans MS" w:eastAsia="Calibri" w:hAnsi="Comic Sans MS" w:cs="Times New Roman"/>
          <w:b/>
        </w:rPr>
        <w:t>on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se encuentran en la tabla </w:t>
      </w:r>
      <w:r w:rsidR="00FC6CD6">
        <w:rPr>
          <w:rFonts w:ascii="Comic Sans MS" w:eastAsia="Calibri" w:hAnsi="Comic Sans MS" w:cs="Times New Roman"/>
          <w:b/>
        </w:rPr>
        <w:t>1</w:t>
      </w:r>
      <w:r w:rsidRPr="005A0F12">
        <w:rPr>
          <w:rFonts w:ascii="Comic Sans MS" w:eastAsia="Calibri" w:hAnsi="Comic Sans MS" w:cs="Times New Roman"/>
          <w:b/>
        </w:rPr>
        <w:t xml:space="preserve">. La distribución por tallas comerciales para camarón se encuentra en la tabla </w:t>
      </w:r>
      <w:r w:rsidR="00FC6CD6">
        <w:rPr>
          <w:rFonts w:ascii="Comic Sans MS" w:eastAsia="Calibri" w:hAnsi="Comic Sans MS" w:cs="Times New Roman"/>
          <w:b/>
        </w:rPr>
        <w:t>2</w:t>
      </w:r>
      <w:r>
        <w:rPr>
          <w:rFonts w:ascii="Comic Sans MS" w:eastAsia="Calibri" w:hAnsi="Comic Sans MS" w:cs="Times New Roman"/>
          <w:b/>
        </w:rPr>
        <w:t xml:space="preserve">. </w:t>
      </w:r>
      <w:r w:rsidRPr="00BE1EBD">
        <w:rPr>
          <w:rFonts w:ascii="Comic Sans MS" w:eastAsia="Calibri" w:hAnsi="Comic Sans MS" w:cs="Times New Roman"/>
          <w:b/>
        </w:rPr>
        <w:t>(</w:t>
      </w:r>
      <w:r w:rsidR="00FC6CD6">
        <w:rPr>
          <w:rFonts w:ascii="Comic Sans MS" w:eastAsia="Calibri" w:hAnsi="Comic Sans MS" w:cs="Times New Roman"/>
          <w:b/>
        </w:rPr>
        <w:t>40</w:t>
      </w:r>
      <w:r w:rsidRPr="00BE1EBD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BE1EBD">
        <w:rPr>
          <w:rFonts w:ascii="Comic Sans MS" w:eastAsia="Calibri" w:hAnsi="Comic Sans MS" w:cs="Times New Roman"/>
          <w:b/>
        </w:rPr>
        <w:t>ptos</w:t>
      </w:r>
      <w:proofErr w:type="spellEnd"/>
      <w:r w:rsidRPr="00BE1EBD">
        <w:rPr>
          <w:rFonts w:ascii="Comic Sans MS" w:eastAsia="Calibri" w:hAnsi="Comic Sans MS" w:cs="Times New Roman"/>
          <w:b/>
        </w:rPr>
        <w:t>)</w:t>
      </w:r>
    </w:p>
    <w:p w:rsidR="00FC6CD6" w:rsidRPr="00FC6CD6" w:rsidRDefault="00FC6CD6" w:rsidP="00FC6CD6">
      <w:pPr>
        <w:pStyle w:val="Sinespaciado"/>
      </w:pPr>
      <w:r>
        <w:t>Tabla 1</w:t>
      </w:r>
    </w:p>
    <w:tbl>
      <w:tblPr>
        <w:tblW w:w="3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1220"/>
      </w:tblGrid>
      <w:tr w:rsidR="002732E1" w:rsidRPr="005A0F12" w:rsidTr="00CE630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Clasificación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US$/Lb Neta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26 - 30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3.65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31 - 35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3.15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36 - 40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2.95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41 - 50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2.65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51 - 60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2.50</w:t>
            </w:r>
          </w:p>
        </w:tc>
      </w:tr>
      <w:tr w:rsidR="002732E1" w:rsidRPr="005A0F12" w:rsidTr="00CE630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eastAsia="es-EC"/>
              </w:rPr>
              <w:t>61 - 70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2.40</w:t>
            </w:r>
          </w:p>
        </w:tc>
      </w:tr>
    </w:tbl>
    <w:p w:rsidR="002732E1" w:rsidRDefault="002732E1" w:rsidP="002732E1">
      <w:pPr>
        <w:rPr>
          <w:rFonts w:ascii="Comic Sans MS" w:eastAsia="Calibri" w:hAnsi="Comic Sans MS" w:cs="Times New Roman"/>
          <w:b/>
        </w:rPr>
      </w:pPr>
    </w:p>
    <w:p w:rsidR="00FC6CD6" w:rsidRDefault="00FC6CD6" w:rsidP="00FC6CD6">
      <w:pPr>
        <w:pStyle w:val="Sinespaciado"/>
      </w:pPr>
      <w:r>
        <w:t>Tabla 2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</w:tblGrid>
      <w:tr w:rsidR="002732E1" w:rsidRPr="005A0F12" w:rsidTr="002732E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Peso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26-30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31-35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36-40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41-50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51-60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61-70</w:t>
            </w:r>
          </w:p>
        </w:tc>
      </w:tr>
      <w:tr w:rsidR="002732E1" w:rsidRPr="005A0F12" w:rsidTr="002732E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</w:tr>
      <w:tr w:rsidR="002732E1" w:rsidRPr="005A0F12" w:rsidTr="002732E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</w:tr>
      <w:tr w:rsidR="002732E1" w:rsidRPr="005A0F12" w:rsidTr="002732E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</w:tr>
      <w:tr w:rsidR="002732E1" w:rsidRPr="005A0F12" w:rsidTr="002732E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27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45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2E1" w:rsidRPr="005A0F12" w:rsidRDefault="002732E1" w:rsidP="00CE6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  <w:r w:rsidRPr="005A0F12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%</w:t>
            </w:r>
          </w:p>
        </w:tc>
      </w:tr>
    </w:tbl>
    <w:p w:rsidR="002732E1" w:rsidRPr="005A0F12" w:rsidRDefault="002732E1" w:rsidP="002732E1">
      <w:pPr>
        <w:rPr>
          <w:rFonts w:ascii="Comic Sans MS" w:eastAsia="Calibri" w:hAnsi="Comic Sans MS" w:cs="Times New Roman"/>
          <w:b/>
        </w:rPr>
      </w:pPr>
    </w:p>
    <w:p w:rsidR="002732E1" w:rsidRPr="002732E1" w:rsidRDefault="002732E1" w:rsidP="002732E1">
      <w:pPr>
        <w:rPr>
          <w:rFonts w:cstheme="minorHAnsi"/>
        </w:rPr>
      </w:pPr>
    </w:p>
    <w:p w:rsidR="002732E1" w:rsidRPr="002732E1" w:rsidRDefault="002732E1" w:rsidP="002732E1">
      <w:pPr>
        <w:rPr>
          <w:rFonts w:cstheme="minorHAnsi"/>
        </w:rPr>
      </w:pPr>
    </w:p>
    <w:sectPr w:rsidR="002732E1" w:rsidRPr="002732E1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6D0790"/>
    <w:rsid w:val="000B7685"/>
    <w:rsid w:val="00112A2A"/>
    <w:rsid w:val="002732E1"/>
    <w:rsid w:val="002D13DE"/>
    <w:rsid w:val="00471511"/>
    <w:rsid w:val="005D51E9"/>
    <w:rsid w:val="00672E9B"/>
    <w:rsid w:val="006D0790"/>
    <w:rsid w:val="006F168B"/>
    <w:rsid w:val="009156F3"/>
    <w:rsid w:val="00AE4B9B"/>
    <w:rsid w:val="00B96369"/>
    <w:rsid w:val="00C423BF"/>
    <w:rsid w:val="00D621F5"/>
    <w:rsid w:val="00E7557A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qFormat/>
    <w:rsid w:val="00AE4B9B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4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4B9B"/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character" w:customStyle="1" w:styleId="Ttulo3Car">
    <w:name w:val="Título 3 Car"/>
    <w:basedOn w:val="Fuentedeprrafopredeter"/>
    <w:link w:val="Ttulo3"/>
    <w:uiPriority w:val="9"/>
    <w:rsid w:val="00AE4B9B"/>
    <w:rPr>
      <w:rFonts w:asciiTheme="majorHAnsi" w:eastAsiaTheme="majorEastAsia" w:hAnsiTheme="majorHAnsi" w:cstheme="majorBidi"/>
      <w:b/>
      <w:bCs/>
      <w:color w:val="4F81BD" w:themeColor="accent1"/>
      <w:lang w:val="es-US"/>
    </w:rPr>
  </w:style>
  <w:style w:type="paragraph" w:styleId="Prrafodelista">
    <w:name w:val="List Paragraph"/>
    <w:basedOn w:val="Normal"/>
    <w:uiPriority w:val="34"/>
    <w:qFormat/>
    <w:rsid w:val="00AE4B9B"/>
    <w:pPr>
      <w:ind w:left="720"/>
      <w:contextualSpacing/>
    </w:pPr>
    <w:rPr>
      <w:lang w:val="es-US"/>
    </w:rPr>
  </w:style>
  <w:style w:type="paragraph" w:styleId="Sinespaciado">
    <w:name w:val="No Spacing"/>
    <w:uiPriority w:val="1"/>
    <w:qFormat/>
    <w:rsid w:val="00FC6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4</cp:revision>
  <dcterms:created xsi:type="dcterms:W3CDTF">2012-09-17T15:53:00Z</dcterms:created>
  <dcterms:modified xsi:type="dcterms:W3CDTF">2012-09-17T16:05:00Z</dcterms:modified>
</cp:coreProperties>
</file>