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C95" w:rsidRPr="007F514F" w:rsidRDefault="00904C95" w:rsidP="00904C95">
      <w:pPr>
        <w:jc w:val="center"/>
        <w:rPr>
          <w:rFonts w:ascii="Century Gothic" w:hAnsi="Century Gothic"/>
          <w:b/>
          <w:sz w:val="40"/>
          <w:szCs w:val="40"/>
        </w:rPr>
      </w:pPr>
      <w:r w:rsidRPr="007F514F">
        <w:rPr>
          <w:rFonts w:ascii="Century Gothic" w:hAnsi="Century Gothic"/>
          <w:b/>
          <w:sz w:val="40"/>
          <w:szCs w:val="40"/>
        </w:rPr>
        <w:t>Comisión Académica</w:t>
      </w:r>
    </w:p>
    <w:p w:rsidR="005F307F" w:rsidRDefault="00904C95" w:rsidP="005F307F">
      <w:pPr>
        <w:ind w:left="720" w:right="-136"/>
        <w:jc w:val="center"/>
        <w:rPr>
          <w:rFonts w:ascii="Century Gothic" w:hAnsi="Century Gothic"/>
        </w:rPr>
      </w:pPr>
      <w:r w:rsidRPr="007F514F">
        <w:rPr>
          <w:rFonts w:ascii="Century Gothic" w:hAnsi="Century Gothic"/>
          <w:b/>
          <w:sz w:val="40"/>
          <w:szCs w:val="40"/>
        </w:rPr>
        <w:t>Resoluciones</w:t>
      </w:r>
      <w:r w:rsidR="005F307F" w:rsidRPr="005F307F">
        <w:rPr>
          <w:rFonts w:ascii="Century Gothic" w:hAnsi="Century Gothic"/>
        </w:rPr>
        <w:t xml:space="preserve"> </w:t>
      </w:r>
    </w:p>
    <w:p w:rsidR="005F307F" w:rsidRDefault="005F307F" w:rsidP="005F307F">
      <w:pPr>
        <w:ind w:left="720" w:right="-136"/>
        <w:jc w:val="center"/>
        <w:rPr>
          <w:rFonts w:ascii="Century Gothic" w:hAnsi="Century Gothic"/>
        </w:rPr>
      </w:pPr>
    </w:p>
    <w:p w:rsidR="005F307F" w:rsidRDefault="005F307F" w:rsidP="00FE1AA7">
      <w:pPr>
        <w:jc w:val="center"/>
      </w:pPr>
      <w:r w:rsidRPr="005F307F">
        <w:rPr>
          <w:rFonts w:ascii="Arial Narrow" w:hAnsi="Arial Narrow"/>
          <w:i/>
          <w:sz w:val="18"/>
          <w:szCs w:val="18"/>
        </w:rPr>
        <w:t>Las resol</w:t>
      </w:r>
      <w:r w:rsidR="00176320">
        <w:rPr>
          <w:rFonts w:ascii="Arial Narrow" w:hAnsi="Arial Narrow"/>
          <w:i/>
          <w:sz w:val="18"/>
          <w:szCs w:val="18"/>
        </w:rPr>
        <w:t>uciones pueden consultarse en el</w:t>
      </w:r>
      <w:r w:rsidRPr="005F307F">
        <w:rPr>
          <w:rFonts w:ascii="Arial Narrow" w:hAnsi="Arial Narrow"/>
          <w:i/>
          <w:sz w:val="18"/>
          <w:szCs w:val="18"/>
        </w:rPr>
        <w:t xml:space="preserve"> link: </w:t>
      </w:r>
      <w:hyperlink r:id="rId9" w:history="1">
        <w:r w:rsidR="00FE1AA7" w:rsidRPr="00771B10">
          <w:rPr>
            <w:rStyle w:val="Hipervnculo"/>
          </w:rPr>
          <w:t>http://www.resoluciones.espol.edu.ec/search.aspx?option=1</w:t>
        </w:r>
      </w:hyperlink>
    </w:p>
    <w:p w:rsidR="00FE1AA7" w:rsidRDefault="00FE1AA7" w:rsidP="00FE1AA7">
      <w:pPr>
        <w:jc w:val="center"/>
        <w:rPr>
          <w:rFonts w:ascii="Arial Narrow" w:hAnsi="Arial Narrow"/>
        </w:rPr>
      </w:pPr>
    </w:p>
    <w:p w:rsidR="00904C95" w:rsidRDefault="00904C95" w:rsidP="00904C95">
      <w:pPr>
        <w:rPr>
          <w:rFonts w:ascii="Arial Narrow" w:hAnsi="Arial Narrow"/>
        </w:rPr>
      </w:pPr>
      <w:r w:rsidRPr="00E937F3">
        <w:rPr>
          <w:rFonts w:ascii="Arial Narrow" w:hAnsi="Arial Narrow"/>
        </w:rPr>
        <w:t>Fecha de la sesión:</w:t>
      </w:r>
      <w:r>
        <w:rPr>
          <w:rFonts w:ascii="Arial Narrow" w:hAnsi="Arial Narrow"/>
        </w:rPr>
        <w:t xml:space="preserve"> 5 de marzo del 2013</w:t>
      </w:r>
    </w:p>
    <w:p w:rsidR="00364C4B" w:rsidRPr="00E937F3" w:rsidRDefault="00364C4B" w:rsidP="00904C95">
      <w:pPr>
        <w:rPr>
          <w:rFonts w:ascii="Arial Narrow" w:hAnsi="Arial Narrow"/>
        </w:rPr>
      </w:pPr>
    </w:p>
    <w:p w:rsidR="00904C95" w:rsidRDefault="00904C95" w:rsidP="00904C95">
      <w:pPr>
        <w:rPr>
          <w:rFonts w:ascii="Arial Narrow" w:hAnsi="Arial Narrow"/>
        </w:rPr>
      </w:pPr>
      <w:r w:rsidRPr="00E937F3">
        <w:rPr>
          <w:rFonts w:ascii="Arial Narrow" w:hAnsi="Arial Narrow"/>
        </w:rPr>
        <w:t>Presidida por:</w:t>
      </w:r>
      <w:r>
        <w:rPr>
          <w:rFonts w:ascii="Arial Narrow" w:hAnsi="Arial Narrow"/>
        </w:rPr>
        <w:t xml:space="preserve"> </w:t>
      </w:r>
      <w:proofErr w:type="spellStart"/>
      <w:r>
        <w:rPr>
          <w:rFonts w:ascii="Arial Narrow" w:hAnsi="Arial Narrow"/>
        </w:rPr>
        <w:t>Ph.D</w:t>
      </w:r>
      <w:proofErr w:type="spellEnd"/>
      <w:r>
        <w:rPr>
          <w:rFonts w:ascii="Arial Narrow" w:hAnsi="Arial Narrow"/>
        </w:rPr>
        <w:t xml:space="preserve">. Cecilia Paredes </w:t>
      </w:r>
      <w:proofErr w:type="spellStart"/>
      <w:r>
        <w:rPr>
          <w:rFonts w:ascii="Arial Narrow" w:hAnsi="Arial Narrow"/>
        </w:rPr>
        <w:t>Verduga</w:t>
      </w:r>
      <w:proofErr w:type="spellEnd"/>
      <w:r w:rsidR="00364C4B">
        <w:rPr>
          <w:rFonts w:ascii="Arial Narrow" w:hAnsi="Arial Narrow"/>
        </w:rPr>
        <w:t xml:space="preserve">, </w:t>
      </w:r>
      <w:proofErr w:type="spellStart"/>
      <w:r w:rsidR="00364C4B">
        <w:rPr>
          <w:rFonts w:ascii="Arial Narrow" w:hAnsi="Arial Narrow"/>
        </w:rPr>
        <w:t>Vicerrertora</w:t>
      </w:r>
      <w:proofErr w:type="spellEnd"/>
      <w:r w:rsidR="00364C4B">
        <w:rPr>
          <w:rFonts w:ascii="Arial Narrow" w:hAnsi="Arial Narrow"/>
        </w:rPr>
        <w:t xml:space="preserve"> Académica</w:t>
      </w:r>
      <w:r w:rsidR="00DD1D28">
        <w:rPr>
          <w:rFonts w:ascii="Arial Narrow" w:hAnsi="Arial Narrow"/>
        </w:rPr>
        <w:t>.</w:t>
      </w:r>
    </w:p>
    <w:p w:rsidR="00364C4B" w:rsidRDefault="00364C4B" w:rsidP="00904C95">
      <w:pPr>
        <w:rPr>
          <w:rFonts w:ascii="Arial Narrow" w:hAnsi="Arial Narrow"/>
        </w:rPr>
      </w:pPr>
    </w:p>
    <w:p w:rsidR="00364C4B" w:rsidRDefault="00904C95" w:rsidP="00970392">
      <w:pPr>
        <w:jc w:val="both"/>
        <w:rPr>
          <w:rFonts w:ascii="Arial Narrow" w:hAnsi="Arial Narrow"/>
        </w:rPr>
      </w:pPr>
      <w:r w:rsidRPr="00E937F3">
        <w:rPr>
          <w:rFonts w:ascii="Arial Narrow" w:hAnsi="Arial Narrow"/>
        </w:rPr>
        <w:t>Asistentes:</w:t>
      </w:r>
      <w:r>
        <w:rPr>
          <w:rFonts w:ascii="Arial Narrow" w:hAnsi="Arial Narrow"/>
        </w:rPr>
        <w:t xml:space="preserve"> MS. Mónica Robles Granda</w:t>
      </w:r>
      <w:r w:rsidR="00970392">
        <w:rPr>
          <w:rFonts w:ascii="Arial Narrow" w:hAnsi="Arial Narrow"/>
        </w:rPr>
        <w:t xml:space="preserve">, Sub-Directora de EDCOM; </w:t>
      </w:r>
      <w:proofErr w:type="spellStart"/>
      <w:r w:rsidR="00735B40">
        <w:rPr>
          <w:rFonts w:ascii="Arial Narrow" w:hAnsi="Arial Narrow"/>
        </w:rPr>
        <w:t>MSc</w:t>
      </w:r>
      <w:proofErr w:type="spellEnd"/>
      <w:r w:rsidR="00735B40">
        <w:rPr>
          <w:rFonts w:ascii="Arial Narrow" w:hAnsi="Arial Narrow"/>
        </w:rPr>
        <w:t xml:space="preserve">. Oswaldo Valle </w:t>
      </w:r>
      <w:proofErr w:type="spellStart"/>
      <w:r w:rsidR="00735B40">
        <w:rPr>
          <w:rFonts w:ascii="Arial Narrow" w:hAnsi="Arial Narrow"/>
        </w:rPr>
        <w:t>Sáchez</w:t>
      </w:r>
      <w:proofErr w:type="spellEnd"/>
      <w:r w:rsidR="00735B40">
        <w:rPr>
          <w:rFonts w:ascii="Arial Narrow" w:hAnsi="Arial Narrow"/>
        </w:rPr>
        <w:t xml:space="preserve"> Sub-Decano de la Facu</w:t>
      </w:r>
      <w:r w:rsidR="006D6C6B">
        <w:rPr>
          <w:rFonts w:ascii="Arial Narrow" w:hAnsi="Arial Narrow"/>
        </w:rPr>
        <w:t>ltad de Ciencia</w:t>
      </w:r>
      <w:r w:rsidR="00970392">
        <w:rPr>
          <w:rFonts w:ascii="Arial Narrow" w:hAnsi="Arial Narrow"/>
        </w:rPr>
        <w:t>s</w:t>
      </w:r>
      <w:r w:rsidR="006D6C6B">
        <w:rPr>
          <w:rFonts w:ascii="Arial Narrow" w:hAnsi="Arial Narrow"/>
        </w:rPr>
        <w:t xml:space="preserve"> Naturales y Matemáticas</w:t>
      </w:r>
      <w:r w:rsidR="00970392">
        <w:rPr>
          <w:rFonts w:ascii="Arial Narrow" w:hAnsi="Arial Narrow"/>
        </w:rPr>
        <w:t xml:space="preserve">; </w:t>
      </w:r>
      <w:r w:rsidR="006D6C6B">
        <w:rPr>
          <w:rFonts w:ascii="Arial Narrow" w:hAnsi="Arial Narrow"/>
        </w:rPr>
        <w:t xml:space="preserve"> </w:t>
      </w:r>
      <w:r w:rsidR="00970392">
        <w:rPr>
          <w:rFonts w:ascii="Arial Narrow" w:hAnsi="Arial Narrow"/>
        </w:rPr>
        <w:t xml:space="preserve">MS. Mariela Méndez Prado, Sub-Decana de la Facultad de Economía y Negocios; Srta. Carol </w:t>
      </w:r>
      <w:proofErr w:type="spellStart"/>
      <w:r w:rsidR="00970392">
        <w:rPr>
          <w:rFonts w:ascii="Arial Narrow" w:hAnsi="Arial Narrow"/>
        </w:rPr>
        <w:t>Henk</w:t>
      </w:r>
      <w:proofErr w:type="spellEnd"/>
      <w:r w:rsidR="00970392">
        <w:rPr>
          <w:rFonts w:ascii="Arial Narrow" w:hAnsi="Arial Narrow"/>
        </w:rPr>
        <w:t xml:space="preserve"> Subía, Representante Estudiantil de la FEN;  Sr. </w:t>
      </w:r>
      <w:proofErr w:type="spellStart"/>
      <w:r w:rsidR="00DD1D28">
        <w:rPr>
          <w:rFonts w:ascii="Arial Narrow" w:hAnsi="Arial Narrow"/>
        </w:rPr>
        <w:t>Holger</w:t>
      </w:r>
      <w:proofErr w:type="spellEnd"/>
      <w:r w:rsidR="00DD1D28">
        <w:rPr>
          <w:rFonts w:ascii="Arial Narrow" w:hAnsi="Arial Narrow"/>
        </w:rPr>
        <w:t xml:space="preserve"> Noriega Zambrano, R</w:t>
      </w:r>
      <w:r w:rsidR="00970392">
        <w:rPr>
          <w:rFonts w:ascii="Arial Narrow" w:hAnsi="Arial Narrow"/>
        </w:rPr>
        <w:t xml:space="preserve">epresentante Estudiantil de la FIEC; </w:t>
      </w:r>
      <w:proofErr w:type="spellStart"/>
      <w:r w:rsidR="00970392">
        <w:rPr>
          <w:rFonts w:ascii="Arial Narrow" w:hAnsi="Arial Narrow"/>
        </w:rPr>
        <w:t>Ph.D</w:t>
      </w:r>
      <w:proofErr w:type="spellEnd"/>
      <w:r w:rsidR="00970392">
        <w:rPr>
          <w:rFonts w:ascii="Arial Narrow" w:hAnsi="Arial Narrow"/>
        </w:rPr>
        <w:t xml:space="preserve">. Boris </w:t>
      </w:r>
      <w:proofErr w:type="spellStart"/>
      <w:r w:rsidR="00970392">
        <w:rPr>
          <w:rFonts w:ascii="Arial Narrow" w:hAnsi="Arial Narrow"/>
        </w:rPr>
        <w:t>Vintimilla</w:t>
      </w:r>
      <w:proofErr w:type="spellEnd"/>
      <w:r w:rsidR="00970392">
        <w:rPr>
          <w:rFonts w:ascii="Arial Narrow" w:hAnsi="Arial Narrow"/>
        </w:rPr>
        <w:t xml:space="preserve"> Burgos, Sub-Decano de la Facultad de Ingeniería en Electricidad y Computación; Sr. Mario Izquierdo, Representante de la FIEC; </w:t>
      </w:r>
      <w:proofErr w:type="spellStart"/>
      <w:r w:rsidR="00970392">
        <w:rPr>
          <w:rFonts w:ascii="Arial Narrow" w:hAnsi="Arial Narrow"/>
        </w:rPr>
        <w:t>Ph.D</w:t>
      </w:r>
      <w:proofErr w:type="spellEnd"/>
      <w:r w:rsidR="00970392">
        <w:rPr>
          <w:rFonts w:ascii="Arial Narrow" w:hAnsi="Arial Narrow"/>
        </w:rPr>
        <w:t xml:space="preserve">. Paola Calle Delgado, Sub-Decana de la Facultad de Ingeniería Marítima Ciencias Biológicas, Oceánicas y Recursos Naturales; </w:t>
      </w:r>
      <w:proofErr w:type="spellStart"/>
      <w:r w:rsidR="00970392">
        <w:rPr>
          <w:rFonts w:ascii="Arial Narrow" w:hAnsi="Arial Narrow"/>
        </w:rPr>
        <w:t>MSc</w:t>
      </w:r>
      <w:proofErr w:type="spellEnd"/>
      <w:r w:rsidR="00970392">
        <w:rPr>
          <w:rFonts w:ascii="Arial Narrow" w:hAnsi="Arial Narrow"/>
        </w:rPr>
        <w:t xml:space="preserve">. </w:t>
      </w:r>
      <w:proofErr w:type="spellStart"/>
      <w:r w:rsidR="00970392">
        <w:rPr>
          <w:rFonts w:ascii="Arial Narrow" w:hAnsi="Arial Narrow"/>
        </w:rPr>
        <w:t>Kléber</w:t>
      </w:r>
      <w:proofErr w:type="spellEnd"/>
      <w:r w:rsidR="00970392">
        <w:rPr>
          <w:rFonts w:ascii="Arial Narrow" w:hAnsi="Arial Narrow"/>
        </w:rPr>
        <w:t xml:space="preserve"> Barcia </w:t>
      </w:r>
      <w:proofErr w:type="spellStart"/>
      <w:r w:rsidR="00970392">
        <w:rPr>
          <w:rFonts w:ascii="Arial Narrow" w:hAnsi="Arial Narrow"/>
        </w:rPr>
        <w:t>Villacrese</w:t>
      </w:r>
      <w:r w:rsidR="001C5205">
        <w:rPr>
          <w:rFonts w:ascii="Arial Narrow" w:hAnsi="Arial Narrow"/>
        </w:rPr>
        <w:t>s</w:t>
      </w:r>
      <w:proofErr w:type="spellEnd"/>
      <w:r w:rsidR="001C5205">
        <w:rPr>
          <w:rFonts w:ascii="Arial Narrow" w:hAnsi="Arial Narrow"/>
        </w:rPr>
        <w:t xml:space="preserve">, </w:t>
      </w:r>
      <w:bookmarkStart w:id="0" w:name="_GoBack"/>
      <w:bookmarkEnd w:id="0"/>
      <w:r w:rsidR="00970392">
        <w:rPr>
          <w:rFonts w:ascii="Arial Narrow" w:hAnsi="Arial Narrow"/>
        </w:rPr>
        <w:t xml:space="preserve">Decano de la Facultad de Ingeniería en Mecánica y Ciencias de la Producción; </w:t>
      </w:r>
      <w:proofErr w:type="spellStart"/>
      <w:r w:rsidR="00970392">
        <w:rPr>
          <w:rFonts w:ascii="Arial Narrow" w:hAnsi="Arial Narrow"/>
        </w:rPr>
        <w:t>MSc</w:t>
      </w:r>
      <w:proofErr w:type="spellEnd"/>
      <w:r w:rsidR="00970392">
        <w:rPr>
          <w:rFonts w:ascii="Arial Narrow" w:hAnsi="Arial Narrow"/>
        </w:rPr>
        <w:t xml:space="preserve">. </w:t>
      </w:r>
      <w:r w:rsidR="00364C4B">
        <w:rPr>
          <w:rFonts w:ascii="Arial Narrow" w:hAnsi="Arial Narrow"/>
        </w:rPr>
        <w:t xml:space="preserve">Eloy </w:t>
      </w:r>
      <w:proofErr w:type="spellStart"/>
      <w:r w:rsidR="00364C4B">
        <w:rPr>
          <w:rFonts w:ascii="Arial Narrow" w:hAnsi="Arial Narrow"/>
        </w:rPr>
        <w:t>Moncayo</w:t>
      </w:r>
      <w:proofErr w:type="spellEnd"/>
      <w:r w:rsidR="00364C4B">
        <w:rPr>
          <w:rFonts w:ascii="Arial Narrow" w:hAnsi="Arial Narrow"/>
        </w:rPr>
        <w:t xml:space="preserve"> Triviño, Director de Instituto de Tecnologías; Ing. Marcos Mendoza Vélez, Secretario de la Secretaría Técnica Académica; Lcda. </w:t>
      </w:r>
      <w:proofErr w:type="spellStart"/>
      <w:r w:rsidR="00364C4B">
        <w:rPr>
          <w:rFonts w:ascii="Arial Narrow" w:hAnsi="Arial Narrow"/>
        </w:rPr>
        <w:t>Janella</w:t>
      </w:r>
      <w:proofErr w:type="spellEnd"/>
      <w:r w:rsidR="00364C4B">
        <w:rPr>
          <w:rFonts w:ascii="Arial Narrow" w:hAnsi="Arial Narrow"/>
        </w:rPr>
        <w:t xml:space="preserve"> Maldonado, Coordinadora Académica del Centro de Estudio de Lenguas Extranjeras; Carlos Chong Carrera, </w:t>
      </w:r>
      <w:r w:rsidR="00DD1D28">
        <w:rPr>
          <w:rFonts w:ascii="Arial Narrow" w:hAnsi="Arial Narrow"/>
        </w:rPr>
        <w:t>Asesor Rectorado ESPOL</w:t>
      </w:r>
      <w:r w:rsidR="00364C4B">
        <w:rPr>
          <w:rFonts w:ascii="Arial Narrow" w:hAnsi="Arial Narrow"/>
        </w:rPr>
        <w:t xml:space="preserve">; </w:t>
      </w:r>
      <w:proofErr w:type="spellStart"/>
      <w:r w:rsidR="00364C4B">
        <w:rPr>
          <w:rFonts w:ascii="Arial Narrow" w:hAnsi="Arial Narrow"/>
        </w:rPr>
        <w:t>MSc</w:t>
      </w:r>
      <w:proofErr w:type="spellEnd"/>
      <w:r w:rsidR="00364C4B">
        <w:rPr>
          <w:rFonts w:ascii="Arial Narrow" w:hAnsi="Arial Narrow"/>
        </w:rPr>
        <w:t xml:space="preserve">. Juan Carlos </w:t>
      </w:r>
      <w:proofErr w:type="spellStart"/>
      <w:r w:rsidR="00364C4B">
        <w:rPr>
          <w:rFonts w:ascii="Arial Narrow" w:hAnsi="Arial Narrow"/>
        </w:rPr>
        <w:t>Pindo</w:t>
      </w:r>
      <w:proofErr w:type="spellEnd"/>
      <w:r w:rsidR="00364C4B">
        <w:rPr>
          <w:rFonts w:ascii="Arial Narrow" w:hAnsi="Arial Narrow"/>
        </w:rPr>
        <w:t xml:space="preserve">, Profesor de la FICT, Ing. Carlos Martillo, Profesor de la FICT. </w:t>
      </w:r>
    </w:p>
    <w:tbl>
      <w:tblPr>
        <w:tblStyle w:val="Tablaconcuadrcula"/>
        <w:tblW w:w="13126" w:type="dxa"/>
        <w:tblInd w:w="108" w:type="dxa"/>
        <w:tblLayout w:type="fixed"/>
        <w:tblLook w:val="04A0" w:firstRow="1" w:lastRow="0" w:firstColumn="1" w:lastColumn="0" w:noHBand="0" w:noVBand="1"/>
      </w:tblPr>
      <w:tblGrid>
        <w:gridCol w:w="433"/>
        <w:gridCol w:w="1298"/>
        <w:gridCol w:w="3895"/>
        <w:gridCol w:w="1587"/>
        <w:gridCol w:w="3029"/>
        <w:gridCol w:w="1009"/>
        <w:gridCol w:w="1875"/>
      </w:tblGrid>
      <w:tr w:rsidR="00103E19" w:rsidRPr="001D0633" w:rsidTr="00463835">
        <w:trPr>
          <w:trHeight w:val="257"/>
        </w:trPr>
        <w:tc>
          <w:tcPr>
            <w:tcW w:w="13126" w:type="dxa"/>
            <w:gridSpan w:val="7"/>
            <w:vAlign w:val="center"/>
          </w:tcPr>
          <w:p w:rsidR="00103E19" w:rsidRPr="00463835" w:rsidRDefault="00103E19" w:rsidP="00103E19">
            <w:pPr>
              <w:jc w:val="center"/>
              <w:rPr>
                <w:rFonts w:ascii="Arial Narrow" w:hAnsi="Arial Narrow"/>
                <w:b/>
                <w:sz w:val="22"/>
                <w:szCs w:val="22"/>
              </w:rPr>
            </w:pPr>
            <w:r w:rsidRPr="00463835">
              <w:rPr>
                <w:rFonts w:ascii="Arial Narrow" w:hAnsi="Arial Narrow"/>
                <w:b/>
                <w:sz w:val="22"/>
                <w:szCs w:val="22"/>
              </w:rPr>
              <w:t>Cuadro de Referencia de Resoluciones</w:t>
            </w:r>
          </w:p>
        </w:tc>
      </w:tr>
      <w:tr w:rsidR="008A29A1" w:rsidRPr="001D0633" w:rsidTr="00463835">
        <w:trPr>
          <w:trHeight w:val="465"/>
        </w:trPr>
        <w:tc>
          <w:tcPr>
            <w:tcW w:w="433" w:type="dxa"/>
            <w:vAlign w:val="center"/>
          </w:tcPr>
          <w:p w:rsidR="00364C4B" w:rsidRPr="00E937F3" w:rsidRDefault="00364C4B" w:rsidP="00F95E8A">
            <w:pPr>
              <w:rPr>
                <w:rFonts w:ascii="Arial Narrow" w:hAnsi="Arial Narrow"/>
                <w:b/>
                <w:sz w:val="16"/>
                <w:szCs w:val="16"/>
              </w:rPr>
            </w:pPr>
            <w:r>
              <w:rPr>
                <w:rFonts w:ascii="Arial Narrow" w:hAnsi="Arial Narrow"/>
                <w:b/>
                <w:sz w:val="16"/>
                <w:szCs w:val="16"/>
              </w:rPr>
              <w:t>No</w:t>
            </w:r>
          </w:p>
        </w:tc>
        <w:tc>
          <w:tcPr>
            <w:tcW w:w="1298" w:type="dxa"/>
            <w:vAlign w:val="center"/>
          </w:tcPr>
          <w:p w:rsidR="00364C4B" w:rsidRPr="00E937F3" w:rsidRDefault="00364C4B" w:rsidP="00F95E8A">
            <w:pPr>
              <w:rPr>
                <w:rFonts w:ascii="Arial Narrow" w:hAnsi="Arial Narrow"/>
                <w:b/>
                <w:sz w:val="16"/>
                <w:szCs w:val="16"/>
              </w:rPr>
            </w:pPr>
            <w:r w:rsidRPr="00E937F3">
              <w:rPr>
                <w:rFonts w:ascii="Arial Narrow" w:hAnsi="Arial Narrow"/>
                <w:b/>
                <w:sz w:val="16"/>
                <w:szCs w:val="16"/>
              </w:rPr>
              <w:t>Código de registro</w:t>
            </w:r>
          </w:p>
        </w:tc>
        <w:tc>
          <w:tcPr>
            <w:tcW w:w="3895" w:type="dxa"/>
            <w:vAlign w:val="center"/>
          </w:tcPr>
          <w:p w:rsidR="00364C4B" w:rsidRPr="00E937F3" w:rsidRDefault="00364C4B" w:rsidP="00F95E8A">
            <w:pPr>
              <w:rPr>
                <w:rFonts w:ascii="Arial Narrow" w:hAnsi="Arial Narrow"/>
                <w:b/>
                <w:sz w:val="16"/>
                <w:szCs w:val="16"/>
              </w:rPr>
            </w:pPr>
            <w:r w:rsidRPr="00E937F3">
              <w:rPr>
                <w:rFonts w:ascii="Arial Narrow" w:hAnsi="Arial Narrow"/>
                <w:b/>
                <w:sz w:val="16"/>
                <w:szCs w:val="16"/>
              </w:rPr>
              <w:t>Solicitante</w:t>
            </w:r>
            <w:r>
              <w:rPr>
                <w:rFonts w:ascii="Arial Narrow" w:hAnsi="Arial Narrow"/>
                <w:b/>
                <w:sz w:val="16"/>
                <w:szCs w:val="16"/>
              </w:rPr>
              <w:t>-s</w:t>
            </w:r>
          </w:p>
        </w:tc>
        <w:tc>
          <w:tcPr>
            <w:tcW w:w="1587" w:type="dxa"/>
            <w:vAlign w:val="center"/>
          </w:tcPr>
          <w:p w:rsidR="00364C4B" w:rsidRPr="00E937F3" w:rsidRDefault="00364C4B" w:rsidP="00F95E8A">
            <w:pPr>
              <w:rPr>
                <w:rFonts w:ascii="Arial Narrow" w:hAnsi="Arial Narrow"/>
                <w:b/>
                <w:sz w:val="16"/>
                <w:szCs w:val="16"/>
              </w:rPr>
            </w:pPr>
            <w:r w:rsidRPr="00E937F3">
              <w:rPr>
                <w:rFonts w:ascii="Arial Narrow" w:hAnsi="Arial Narrow"/>
                <w:b/>
                <w:sz w:val="16"/>
                <w:szCs w:val="16"/>
              </w:rPr>
              <w:t xml:space="preserve">Referencia de  </w:t>
            </w:r>
            <w:r>
              <w:rPr>
                <w:rFonts w:ascii="Arial Narrow" w:hAnsi="Arial Narrow"/>
                <w:b/>
                <w:sz w:val="16"/>
                <w:szCs w:val="16"/>
              </w:rPr>
              <w:t xml:space="preserve">la </w:t>
            </w:r>
            <w:r w:rsidRPr="00E937F3">
              <w:rPr>
                <w:rFonts w:ascii="Arial Narrow" w:hAnsi="Arial Narrow"/>
                <w:b/>
                <w:sz w:val="16"/>
                <w:szCs w:val="16"/>
              </w:rPr>
              <w:t>solicitud</w:t>
            </w:r>
          </w:p>
        </w:tc>
        <w:tc>
          <w:tcPr>
            <w:tcW w:w="3029" w:type="dxa"/>
            <w:vAlign w:val="center"/>
          </w:tcPr>
          <w:p w:rsidR="00364C4B" w:rsidRPr="00E937F3" w:rsidRDefault="00364C4B" w:rsidP="00F95E8A">
            <w:pPr>
              <w:rPr>
                <w:rFonts w:ascii="Arial Narrow" w:hAnsi="Arial Narrow"/>
                <w:b/>
                <w:sz w:val="16"/>
                <w:szCs w:val="16"/>
              </w:rPr>
            </w:pPr>
            <w:r w:rsidRPr="00E937F3">
              <w:rPr>
                <w:rFonts w:ascii="Arial Narrow" w:hAnsi="Arial Narrow"/>
                <w:b/>
                <w:sz w:val="16"/>
                <w:szCs w:val="16"/>
              </w:rPr>
              <w:t xml:space="preserve">Asunto </w:t>
            </w:r>
          </w:p>
        </w:tc>
        <w:tc>
          <w:tcPr>
            <w:tcW w:w="1009" w:type="dxa"/>
            <w:vAlign w:val="center"/>
          </w:tcPr>
          <w:p w:rsidR="00364C4B" w:rsidRPr="00E937F3" w:rsidRDefault="00364C4B" w:rsidP="00F95E8A">
            <w:pPr>
              <w:rPr>
                <w:rFonts w:ascii="Arial Narrow" w:hAnsi="Arial Narrow"/>
                <w:b/>
                <w:sz w:val="16"/>
                <w:szCs w:val="16"/>
              </w:rPr>
            </w:pPr>
            <w:r w:rsidRPr="00E937F3">
              <w:rPr>
                <w:rFonts w:ascii="Arial Narrow" w:hAnsi="Arial Narrow"/>
                <w:b/>
                <w:sz w:val="16"/>
                <w:szCs w:val="16"/>
              </w:rPr>
              <w:t>Vigencia a partir de</w:t>
            </w:r>
          </w:p>
        </w:tc>
        <w:tc>
          <w:tcPr>
            <w:tcW w:w="1875" w:type="dxa"/>
            <w:vAlign w:val="center"/>
          </w:tcPr>
          <w:p w:rsidR="00364C4B" w:rsidRPr="00E937F3" w:rsidRDefault="00364C4B" w:rsidP="00F95E8A">
            <w:pPr>
              <w:rPr>
                <w:rFonts w:ascii="Arial Narrow" w:hAnsi="Arial Narrow"/>
                <w:b/>
                <w:sz w:val="16"/>
                <w:szCs w:val="16"/>
              </w:rPr>
            </w:pPr>
            <w:r w:rsidRPr="00E937F3">
              <w:rPr>
                <w:rFonts w:ascii="Arial Narrow" w:hAnsi="Arial Narrow"/>
                <w:b/>
                <w:sz w:val="16"/>
                <w:szCs w:val="16"/>
              </w:rPr>
              <w:t>Responsable-s de difusión y /o ejecución.</w:t>
            </w:r>
          </w:p>
        </w:tc>
      </w:tr>
      <w:tr w:rsidR="00AB1BCD" w:rsidRPr="00E432FF" w:rsidTr="00463835">
        <w:trPr>
          <w:trHeight w:val="141"/>
        </w:trPr>
        <w:tc>
          <w:tcPr>
            <w:tcW w:w="433" w:type="dxa"/>
            <w:vAlign w:val="center"/>
          </w:tcPr>
          <w:p w:rsidR="00364C4B" w:rsidRPr="007F514F" w:rsidRDefault="00364C4B" w:rsidP="00A3238D">
            <w:pPr>
              <w:jc w:val="center"/>
              <w:rPr>
                <w:rFonts w:ascii="Arial Narrow" w:hAnsi="Arial Narrow"/>
                <w:sz w:val="18"/>
                <w:szCs w:val="18"/>
              </w:rPr>
            </w:pPr>
            <w:r w:rsidRPr="007F514F">
              <w:rPr>
                <w:rFonts w:ascii="Arial Narrow" w:hAnsi="Arial Narrow"/>
                <w:sz w:val="18"/>
                <w:szCs w:val="18"/>
              </w:rPr>
              <w:t>1</w:t>
            </w:r>
          </w:p>
        </w:tc>
        <w:tc>
          <w:tcPr>
            <w:tcW w:w="1298" w:type="dxa"/>
            <w:vAlign w:val="center"/>
          </w:tcPr>
          <w:p w:rsidR="00364C4B" w:rsidRPr="00AB1BCD" w:rsidRDefault="001C44DB" w:rsidP="006E6D23">
            <w:pPr>
              <w:rPr>
                <w:rFonts w:ascii="Arial Narrow" w:hAnsi="Arial Narrow"/>
                <w:b/>
                <w:sz w:val="18"/>
                <w:szCs w:val="18"/>
              </w:rPr>
            </w:pPr>
            <w:hyperlink w:anchor="CAc2013102" w:history="1">
              <w:r w:rsidR="00364C4B" w:rsidRPr="00E951EC">
                <w:rPr>
                  <w:rStyle w:val="Hipervnculo"/>
                  <w:rFonts w:ascii="Arial Narrow" w:hAnsi="Arial Narrow"/>
                  <w:b/>
                  <w:sz w:val="18"/>
                  <w:szCs w:val="18"/>
                </w:rPr>
                <w:t>CAc-2013-102</w:t>
              </w:r>
            </w:hyperlink>
          </w:p>
        </w:tc>
        <w:tc>
          <w:tcPr>
            <w:tcW w:w="3895" w:type="dxa"/>
            <w:vAlign w:val="center"/>
          </w:tcPr>
          <w:p w:rsidR="00364C4B" w:rsidRPr="007F514F" w:rsidRDefault="00364C4B" w:rsidP="00DD1D28">
            <w:pPr>
              <w:rPr>
                <w:rFonts w:ascii="Arial Narrow" w:hAnsi="Arial Narrow"/>
                <w:sz w:val="18"/>
                <w:szCs w:val="18"/>
              </w:rPr>
            </w:pPr>
            <w:r w:rsidRPr="007F514F">
              <w:rPr>
                <w:rFonts w:ascii="Arial Narrow" w:hAnsi="Arial Narrow"/>
                <w:sz w:val="18"/>
                <w:szCs w:val="18"/>
              </w:rPr>
              <w:t>Comisión Académica</w:t>
            </w:r>
          </w:p>
        </w:tc>
        <w:tc>
          <w:tcPr>
            <w:tcW w:w="1587" w:type="dxa"/>
            <w:vAlign w:val="center"/>
          </w:tcPr>
          <w:p w:rsidR="00364C4B" w:rsidRPr="007F514F" w:rsidRDefault="00DD1D28" w:rsidP="00E432FF">
            <w:pPr>
              <w:jc w:val="center"/>
              <w:rPr>
                <w:rFonts w:ascii="Arial Narrow" w:hAnsi="Arial Narrow"/>
                <w:sz w:val="18"/>
                <w:szCs w:val="18"/>
              </w:rPr>
            </w:pPr>
            <w:r w:rsidRPr="007F514F">
              <w:rPr>
                <w:rFonts w:ascii="Arial Narrow" w:hAnsi="Arial Narrow"/>
                <w:sz w:val="18"/>
                <w:szCs w:val="18"/>
              </w:rPr>
              <w:t>------</w:t>
            </w:r>
          </w:p>
        </w:tc>
        <w:tc>
          <w:tcPr>
            <w:tcW w:w="3029" w:type="dxa"/>
            <w:vAlign w:val="center"/>
          </w:tcPr>
          <w:p w:rsidR="00364C4B" w:rsidRPr="007F514F" w:rsidRDefault="00364C4B" w:rsidP="00A3238D">
            <w:pPr>
              <w:jc w:val="both"/>
              <w:rPr>
                <w:rFonts w:ascii="Arial Narrow" w:hAnsi="Arial Narrow"/>
                <w:sz w:val="18"/>
                <w:szCs w:val="18"/>
              </w:rPr>
            </w:pPr>
            <w:r w:rsidRPr="007F514F">
              <w:rPr>
                <w:rFonts w:ascii="Arial Narrow" w:hAnsi="Arial Narrow"/>
                <w:sz w:val="18"/>
                <w:szCs w:val="18"/>
              </w:rPr>
              <w:t xml:space="preserve">Aprobación de  acta digital de la </w:t>
            </w:r>
          </w:p>
          <w:p w:rsidR="00364C4B" w:rsidRPr="007F514F" w:rsidRDefault="00364C4B" w:rsidP="00A3238D">
            <w:pPr>
              <w:jc w:val="both"/>
              <w:rPr>
                <w:rFonts w:ascii="Arial Narrow" w:hAnsi="Arial Narrow"/>
                <w:sz w:val="18"/>
                <w:szCs w:val="18"/>
              </w:rPr>
            </w:pPr>
            <w:r w:rsidRPr="007F514F">
              <w:rPr>
                <w:rFonts w:ascii="Arial Narrow" w:hAnsi="Arial Narrow"/>
                <w:sz w:val="18"/>
                <w:szCs w:val="18"/>
              </w:rPr>
              <w:t>Comisión Académica</w:t>
            </w:r>
          </w:p>
        </w:tc>
        <w:tc>
          <w:tcPr>
            <w:tcW w:w="1009" w:type="dxa"/>
            <w:vAlign w:val="center"/>
          </w:tcPr>
          <w:p w:rsidR="00364C4B" w:rsidRPr="007F514F" w:rsidRDefault="00364C4B" w:rsidP="00E432FF">
            <w:pPr>
              <w:jc w:val="center"/>
              <w:rPr>
                <w:rFonts w:ascii="Arial Narrow" w:hAnsi="Arial Narrow"/>
                <w:sz w:val="18"/>
                <w:szCs w:val="18"/>
              </w:rPr>
            </w:pPr>
            <w:r w:rsidRPr="007F514F">
              <w:rPr>
                <w:rFonts w:ascii="Arial Narrow" w:hAnsi="Arial Narrow"/>
                <w:sz w:val="18"/>
                <w:szCs w:val="18"/>
              </w:rPr>
              <w:t>------</w:t>
            </w:r>
          </w:p>
        </w:tc>
        <w:tc>
          <w:tcPr>
            <w:tcW w:w="1875" w:type="dxa"/>
            <w:vAlign w:val="center"/>
          </w:tcPr>
          <w:p w:rsidR="00364C4B" w:rsidRPr="007F514F" w:rsidRDefault="00364C4B" w:rsidP="00E432FF">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364C4B" w:rsidRPr="007F514F" w:rsidRDefault="00364C4B" w:rsidP="00A3238D">
            <w:pPr>
              <w:jc w:val="center"/>
              <w:rPr>
                <w:rFonts w:ascii="Arial Narrow" w:hAnsi="Arial Narrow"/>
                <w:sz w:val="18"/>
                <w:szCs w:val="18"/>
              </w:rPr>
            </w:pPr>
            <w:r w:rsidRPr="007F514F">
              <w:rPr>
                <w:rFonts w:ascii="Arial Narrow" w:hAnsi="Arial Narrow"/>
                <w:sz w:val="18"/>
                <w:szCs w:val="18"/>
              </w:rPr>
              <w:t>2</w:t>
            </w:r>
          </w:p>
        </w:tc>
        <w:tc>
          <w:tcPr>
            <w:tcW w:w="1298" w:type="dxa"/>
            <w:vAlign w:val="center"/>
          </w:tcPr>
          <w:p w:rsidR="00364C4B" w:rsidRPr="00AB1BCD" w:rsidRDefault="001C44DB" w:rsidP="006E6D23">
            <w:pPr>
              <w:rPr>
                <w:rFonts w:ascii="Arial Narrow" w:hAnsi="Arial Narrow"/>
                <w:b/>
                <w:sz w:val="18"/>
                <w:szCs w:val="18"/>
              </w:rPr>
            </w:pPr>
            <w:hyperlink w:anchor="CAc2013103" w:history="1">
              <w:r w:rsidR="00364C4B" w:rsidRPr="005C39A7">
                <w:rPr>
                  <w:rStyle w:val="Hipervnculo"/>
                  <w:rFonts w:ascii="Arial Narrow" w:hAnsi="Arial Narrow"/>
                  <w:b/>
                  <w:sz w:val="18"/>
                  <w:szCs w:val="18"/>
                </w:rPr>
                <w:t>CAc-2013-103</w:t>
              </w:r>
            </w:hyperlink>
          </w:p>
        </w:tc>
        <w:tc>
          <w:tcPr>
            <w:tcW w:w="3895" w:type="dxa"/>
            <w:vAlign w:val="center"/>
          </w:tcPr>
          <w:p w:rsidR="00364C4B" w:rsidRPr="007F514F" w:rsidRDefault="00364C4B" w:rsidP="00A3238D">
            <w:pPr>
              <w:jc w:val="both"/>
              <w:rPr>
                <w:rFonts w:ascii="Arial Narrow" w:hAnsi="Arial Narrow"/>
                <w:sz w:val="18"/>
                <w:szCs w:val="18"/>
              </w:rPr>
            </w:pPr>
            <w:r w:rsidRPr="007F514F">
              <w:rPr>
                <w:rFonts w:ascii="Arial Narrow" w:hAnsi="Arial Narrow"/>
                <w:sz w:val="18"/>
                <w:szCs w:val="18"/>
              </w:rPr>
              <w:t xml:space="preserve">Ing. Marcos Mendoza </w:t>
            </w:r>
            <w:r w:rsidR="00E432FF" w:rsidRPr="007F514F">
              <w:rPr>
                <w:rFonts w:ascii="Arial Narrow" w:hAnsi="Arial Narrow"/>
                <w:sz w:val="18"/>
                <w:szCs w:val="18"/>
              </w:rPr>
              <w:t>Vélez</w:t>
            </w:r>
            <w:r w:rsidRPr="007F514F">
              <w:rPr>
                <w:rFonts w:ascii="Arial Narrow" w:hAnsi="Arial Narrow"/>
                <w:sz w:val="18"/>
                <w:szCs w:val="18"/>
              </w:rPr>
              <w:t>, Secretario Técnico Académico</w:t>
            </w:r>
          </w:p>
        </w:tc>
        <w:tc>
          <w:tcPr>
            <w:tcW w:w="1587" w:type="dxa"/>
            <w:vAlign w:val="center"/>
          </w:tcPr>
          <w:p w:rsidR="00364C4B" w:rsidRPr="007F514F" w:rsidRDefault="00364C4B" w:rsidP="00E432FF">
            <w:pPr>
              <w:jc w:val="center"/>
              <w:rPr>
                <w:rFonts w:ascii="Arial Narrow" w:hAnsi="Arial Narrow"/>
                <w:sz w:val="18"/>
                <w:szCs w:val="18"/>
              </w:rPr>
            </w:pPr>
            <w:r w:rsidRPr="007F514F">
              <w:rPr>
                <w:rFonts w:ascii="Arial Narrow" w:hAnsi="Arial Narrow"/>
                <w:sz w:val="18"/>
                <w:szCs w:val="18"/>
              </w:rPr>
              <w:t>STA-038</w:t>
            </w:r>
          </w:p>
        </w:tc>
        <w:tc>
          <w:tcPr>
            <w:tcW w:w="3029" w:type="dxa"/>
            <w:vAlign w:val="center"/>
          </w:tcPr>
          <w:p w:rsidR="00364C4B" w:rsidRPr="007F514F" w:rsidRDefault="006E6D23" w:rsidP="00A3238D">
            <w:pPr>
              <w:jc w:val="both"/>
              <w:rPr>
                <w:rFonts w:ascii="Arial Narrow" w:hAnsi="Arial Narrow"/>
                <w:sz w:val="18"/>
                <w:szCs w:val="18"/>
              </w:rPr>
            </w:pPr>
            <w:r w:rsidRPr="007F514F">
              <w:rPr>
                <w:rFonts w:ascii="Arial Narrow" w:hAnsi="Arial Narrow"/>
                <w:sz w:val="18"/>
                <w:szCs w:val="18"/>
              </w:rPr>
              <w:t>Análisis del informe de Secretaría Técnica Académica sobre perdida de gratuidad de estudiantes de ESPOL.</w:t>
            </w:r>
          </w:p>
        </w:tc>
        <w:tc>
          <w:tcPr>
            <w:tcW w:w="1009" w:type="dxa"/>
            <w:vAlign w:val="center"/>
          </w:tcPr>
          <w:p w:rsidR="00364C4B" w:rsidRPr="007F514F" w:rsidRDefault="006E6D23" w:rsidP="00E432FF">
            <w:pPr>
              <w:jc w:val="center"/>
              <w:rPr>
                <w:rFonts w:ascii="Arial Narrow" w:hAnsi="Arial Narrow"/>
                <w:sz w:val="18"/>
                <w:szCs w:val="18"/>
              </w:rPr>
            </w:pPr>
            <w:r w:rsidRPr="007F514F">
              <w:rPr>
                <w:rFonts w:ascii="Arial Narrow" w:hAnsi="Arial Narrow"/>
                <w:sz w:val="18"/>
                <w:szCs w:val="18"/>
              </w:rPr>
              <w:t>------</w:t>
            </w:r>
          </w:p>
        </w:tc>
        <w:tc>
          <w:tcPr>
            <w:tcW w:w="1875" w:type="dxa"/>
            <w:vAlign w:val="center"/>
          </w:tcPr>
          <w:p w:rsidR="00364C4B" w:rsidRPr="007F514F" w:rsidRDefault="006E6D23" w:rsidP="00E432FF">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364C4B" w:rsidRPr="007F514F" w:rsidRDefault="006E6D23" w:rsidP="00A3238D">
            <w:pPr>
              <w:jc w:val="center"/>
              <w:rPr>
                <w:rFonts w:ascii="Arial Narrow" w:hAnsi="Arial Narrow"/>
                <w:sz w:val="18"/>
                <w:szCs w:val="18"/>
              </w:rPr>
            </w:pPr>
            <w:r w:rsidRPr="007F514F">
              <w:rPr>
                <w:rFonts w:ascii="Arial Narrow" w:hAnsi="Arial Narrow"/>
                <w:sz w:val="18"/>
                <w:szCs w:val="18"/>
              </w:rPr>
              <w:t>3</w:t>
            </w:r>
          </w:p>
        </w:tc>
        <w:tc>
          <w:tcPr>
            <w:tcW w:w="1298" w:type="dxa"/>
            <w:vAlign w:val="center"/>
          </w:tcPr>
          <w:p w:rsidR="00364C4B" w:rsidRPr="00AB1BCD" w:rsidRDefault="001C44DB" w:rsidP="006E6D23">
            <w:pPr>
              <w:rPr>
                <w:rFonts w:ascii="Arial Narrow" w:hAnsi="Arial Narrow"/>
                <w:b/>
                <w:sz w:val="18"/>
                <w:szCs w:val="18"/>
              </w:rPr>
            </w:pPr>
            <w:hyperlink w:anchor="CAc2013104" w:history="1">
              <w:r w:rsidR="006E6D23" w:rsidRPr="005C39A7">
                <w:rPr>
                  <w:rStyle w:val="Hipervnculo"/>
                  <w:rFonts w:ascii="Arial Narrow" w:hAnsi="Arial Narrow"/>
                  <w:b/>
                  <w:sz w:val="18"/>
                  <w:szCs w:val="18"/>
                </w:rPr>
                <w:t>CAc-2013-104</w:t>
              </w:r>
            </w:hyperlink>
          </w:p>
        </w:tc>
        <w:tc>
          <w:tcPr>
            <w:tcW w:w="3895" w:type="dxa"/>
            <w:vAlign w:val="center"/>
          </w:tcPr>
          <w:p w:rsidR="00364C4B" w:rsidRPr="007F514F" w:rsidRDefault="00E432FF" w:rsidP="00A3238D">
            <w:pPr>
              <w:jc w:val="both"/>
              <w:rPr>
                <w:rFonts w:ascii="Arial Narrow" w:hAnsi="Arial Narrow"/>
                <w:sz w:val="18"/>
                <w:szCs w:val="18"/>
              </w:rPr>
            </w:pPr>
            <w:r w:rsidRPr="007F514F">
              <w:rPr>
                <w:rFonts w:ascii="Arial Narrow" w:hAnsi="Arial Narrow"/>
                <w:sz w:val="18"/>
                <w:szCs w:val="18"/>
              </w:rPr>
              <w:t xml:space="preserve">Ing. Miguel </w:t>
            </w:r>
            <w:proofErr w:type="spellStart"/>
            <w:r w:rsidRPr="007F514F">
              <w:rPr>
                <w:rFonts w:ascii="Arial Narrow" w:hAnsi="Arial Narrow"/>
                <w:sz w:val="18"/>
                <w:szCs w:val="18"/>
              </w:rPr>
              <w:t>Yapur</w:t>
            </w:r>
            <w:proofErr w:type="spellEnd"/>
            <w:r w:rsidRPr="007F514F">
              <w:rPr>
                <w:rFonts w:ascii="Arial Narrow" w:hAnsi="Arial Narrow"/>
                <w:sz w:val="18"/>
                <w:szCs w:val="18"/>
              </w:rPr>
              <w:t xml:space="preserve"> </w:t>
            </w:r>
            <w:proofErr w:type="spellStart"/>
            <w:r w:rsidRPr="007F514F">
              <w:rPr>
                <w:rFonts w:ascii="Arial Narrow" w:hAnsi="Arial Narrow"/>
                <w:sz w:val="18"/>
                <w:szCs w:val="18"/>
              </w:rPr>
              <w:t>Auad</w:t>
            </w:r>
            <w:proofErr w:type="spellEnd"/>
            <w:r w:rsidRPr="007F514F">
              <w:rPr>
                <w:rFonts w:ascii="Arial Narrow" w:hAnsi="Arial Narrow"/>
                <w:sz w:val="18"/>
                <w:szCs w:val="18"/>
              </w:rPr>
              <w:t xml:space="preserve">, Decano de la Facultad de Ingeniería en Electricidad y Computación </w:t>
            </w:r>
          </w:p>
        </w:tc>
        <w:tc>
          <w:tcPr>
            <w:tcW w:w="1587" w:type="dxa"/>
            <w:vAlign w:val="center"/>
          </w:tcPr>
          <w:p w:rsidR="00364C4B" w:rsidRPr="007F514F" w:rsidRDefault="00E432FF" w:rsidP="00E432FF">
            <w:pPr>
              <w:jc w:val="center"/>
              <w:rPr>
                <w:rFonts w:ascii="Arial Narrow" w:hAnsi="Arial Narrow"/>
                <w:sz w:val="18"/>
                <w:szCs w:val="18"/>
              </w:rPr>
            </w:pPr>
            <w:r w:rsidRPr="007F514F">
              <w:rPr>
                <w:rFonts w:ascii="Arial Narrow" w:hAnsi="Arial Narrow"/>
                <w:sz w:val="18"/>
                <w:szCs w:val="18"/>
              </w:rPr>
              <w:t>IEL-D-097-2013</w:t>
            </w:r>
          </w:p>
        </w:tc>
        <w:tc>
          <w:tcPr>
            <w:tcW w:w="3029" w:type="dxa"/>
            <w:vAlign w:val="center"/>
          </w:tcPr>
          <w:p w:rsidR="00364C4B" w:rsidRPr="007F514F" w:rsidRDefault="006E6D23" w:rsidP="00A3238D">
            <w:pPr>
              <w:jc w:val="both"/>
              <w:rPr>
                <w:rFonts w:ascii="Arial Narrow" w:hAnsi="Arial Narrow"/>
                <w:sz w:val="18"/>
                <w:szCs w:val="18"/>
              </w:rPr>
            </w:pPr>
            <w:r w:rsidRPr="007F514F">
              <w:rPr>
                <w:rFonts w:ascii="Arial Narrow" w:hAnsi="Arial Narrow"/>
                <w:sz w:val="18"/>
                <w:szCs w:val="18"/>
              </w:rPr>
              <w:t>Planificación adicional de curso vacacional de la Facultad de Ingeniería en Electricidad y Computación (FIEC).</w:t>
            </w:r>
          </w:p>
        </w:tc>
        <w:tc>
          <w:tcPr>
            <w:tcW w:w="1009" w:type="dxa"/>
            <w:vAlign w:val="center"/>
          </w:tcPr>
          <w:p w:rsidR="00364C4B" w:rsidRPr="007F514F" w:rsidRDefault="00E432FF" w:rsidP="00E432FF">
            <w:pPr>
              <w:jc w:val="center"/>
              <w:rPr>
                <w:rFonts w:ascii="Arial Narrow" w:hAnsi="Arial Narrow"/>
                <w:sz w:val="18"/>
                <w:szCs w:val="18"/>
              </w:rPr>
            </w:pPr>
            <w:r w:rsidRPr="007F514F">
              <w:rPr>
                <w:rFonts w:ascii="Arial Narrow" w:hAnsi="Arial Narrow"/>
                <w:sz w:val="18"/>
                <w:szCs w:val="18"/>
              </w:rPr>
              <w:t>------</w:t>
            </w:r>
          </w:p>
        </w:tc>
        <w:tc>
          <w:tcPr>
            <w:tcW w:w="1875" w:type="dxa"/>
            <w:vAlign w:val="center"/>
          </w:tcPr>
          <w:p w:rsidR="00364C4B" w:rsidRPr="007F514F" w:rsidRDefault="00E432FF" w:rsidP="00E432FF">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364C4B" w:rsidRPr="007F514F" w:rsidRDefault="006E6D23" w:rsidP="00A3238D">
            <w:pPr>
              <w:jc w:val="center"/>
              <w:rPr>
                <w:rFonts w:ascii="Arial Narrow" w:hAnsi="Arial Narrow"/>
                <w:sz w:val="18"/>
                <w:szCs w:val="18"/>
              </w:rPr>
            </w:pPr>
            <w:r w:rsidRPr="007F514F">
              <w:rPr>
                <w:rFonts w:ascii="Arial Narrow" w:hAnsi="Arial Narrow"/>
                <w:sz w:val="18"/>
                <w:szCs w:val="18"/>
              </w:rPr>
              <w:t>4</w:t>
            </w:r>
          </w:p>
        </w:tc>
        <w:tc>
          <w:tcPr>
            <w:tcW w:w="1298" w:type="dxa"/>
            <w:vAlign w:val="center"/>
          </w:tcPr>
          <w:p w:rsidR="00364C4B" w:rsidRPr="00AB1BCD" w:rsidRDefault="001C44DB" w:rsidP="006E6D23">
            <w:pPr>
              <w:rPr>
                <w:rFonts w:ascii="Arial Narrow" w:hAnsi="Arial Narrow"/>
                <w:b/>
                <w:sz w:val="18"/>
                <w:szCs w:val="18"/>
              </w:rPr>
            </w:pPr>
            <w:hyperlink w:anchor="CAc2013105" w:history="1">
              <w:r w:rsidR="006E6D23" w:rsidRPr="005C39A7">
                <w:rPr>
                  <w:rStyle w:val="Hipervnculo"/>
                  <w:rFonts w:ascii="Arial Narrow" w:hAnsi="Arial Narrow"/>
                  <w:b/>
                  <w:sz w:val="18"/>
                  <w:szCs w:val="18"/>
                </w:rPr>
                <w:t>CAc-2013-105</w:t>
              </w:r>
            </w:hyperlink>
          </w:p>
        </w:tc>
        <w:tc>
          <w:tcPr>
            <w:tcW w:w="3895" w:type="dxa"/>
            <w:vAlign w:val="center"/>
          </w:tcPr>
          <w:p w:rsidR="00364C4B" w:rsidRPr="007F514F" w:rsidRDefault="00E432FF" w:rsidP="00A3238D">
            <w:pPr>
              <w:jc w:val="both"/>
              <w:rPr>
                <w:rFonts w:ascii="Arial Narrow" w:hAnsi="Arial Narrow"/>
                <w:sz w:val="18"/>
                <w:szCs w:val="18"/>
              </w:rPr>
            </w:pPr>
            <w:r w:rsidRPr="007F514F">
              <w:rPr>
                <w:rFonts w:ascii="Arial Narrow" w:hAnsi="Arial Narrow"/>
                <w:sz w:val="18"/>
                <w:szCs w:val="18"/>
              </w:rPr>
              <w:t>MS. Mariela Méndez Prado, Sub-Decana de la Facultad de Econom</w:t>
            </w:r>
            <w:r w:rsidR="007F514F" w:rsidRPr="007F514F">
              <w:rPr>
                <w:rFonts w:ascii="Arial Narrow" w:hAnsi="Arial Narrow"/>
                <w:sz w:val="18"/>
                <w:szCs w:val="18"/>
              </w:rPr>
              <w:t>ía y Negocios.</w:t>
            </w:r>
          </w:p>
        </w:tc>
        <w:tc>
          <w:tcPr>
            <w:tcW w:w="1587" w:type="dxa"/>
            <w:vAlign w:val="center"/>
          </w:tcPr>
          <w:p w:rsidR="00364C4B" w:rsidRPr="007F514F" w:rsidRDefault="00E432FF" w:rsidP="00E432FF">
            <w:pPr>
              <w:jc w:val="center"/>
              <w:rPr>
                <w:rFonts w:ascii="Arial Narrow" w:hAnsi="Arial Narrow"/>
                <w:sz w:val="18"/>
                <w:szCs w:val="18"/>
              </w:rPr>
            </w:pPr>
            <w:r w:rsidRPr="007F514F">
              <w:rPr>
                <w:rFonts w:ascii="Arial Narrow" w:hAnsi="Arial Narrow"/>
                <w:sz w:val="18"/>
                <w:szCs w:val="18"/>
              </w:rPr>
              <w:t>SUBFEN-035-2013</w:t>
            </w:r>
          </w:p>
        </w:tc>
        <w:tc>
          <w:tcPr>
            <w:tcW w:w="3029" w:type="dxa"/>
            <w:vAlign w:val="center"/>
          </w:tcPr>
          <w:p w:rsidR="00364C4B" w:rsidRPr="007F514F" w:rsidRDefault="006E6D23" w:rsidP="00A3238D">
            <w:pPr>
              <w:jc w:val="both"/>
              <w:rPr>
                <w:rFonts w:ascii="Arial Narrow" w:hAnsi="Arial Narrow"/>
                <w:sz w:val="18"/>
                <w:szCs w:val="18"/>
              </w:rPr>
            </w:pPr>
            <w:r w:rsidRPr="007F514F">
              <w:rPr>
                <w:rFonts w:ascii="Arial Narrow" w:hAnsi="Arial Narrow"/>
                <w:sz w:val="18"/>
                <w:szCs w:val="18"/>
              </w:rPr>
              <w:t>Planificación adicional de curso vacacional de la Facultad de Economía y Negocios (FEN).</w:t>
            </w:r>
          </w:p>
        </w:tc>
        <w:tc>
          <w:tcPr>
            <w:tcW w:w="1009" w:type="dxa"/>
            <w:vAlign w:val="center"/>
          </w:tcPr>
          <w:p w:rsidR="00364C4B" w:rsidRPr="007F514F" w:rsidRDefault="00E432FF" w:rsidP="00E432FF">
            <w:pPr>
              <w:jc w:val="center"/>
              <w:rPr>
                <w:rFonts w:ascii="Arial Narrow" w:hAnsi="Arial Narrow"/>
                <w:sz w:val="18"/>
                <w:szCs w:val="18"/>
              </w:rPr>
            </w:pPr>
            <w:r w:rsidRPr="007F514F">
              <w:rPr>
                <w:rFonts w:ascii="Arial Narrow" w:hAnsi="Arial Narrow"/>
                <w:sz w:val="18"/>
                <w:szCs w:val="18"/>
              </w:rPr>
              <w:t>------</w:t>
            </w:r>
          </w:p>
        </w:tc>
        <w:tc>
          <w:tcPr>
            <w:tcW w:w="1875" w:type="dxa"/>
            <w:vAlign w:val="center"/>
          </w:tcPr>
          <w:p w:rsidR="00364C4B" w:rsidRPr="007F514F" w:rsidRDefault="00E432FF" w:rsidP="00E432FF">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E432FF" w:rsidRPr="007F514F" w:rsidRDefault="00E432FF" w:rsidP="00A3238D">
            <w:pPr>
              <w:jc w:val="center"/>
              <w:rPr>
                <w:rFonts w:ascii="Arial Narrow" w:hAnsi="Arial Narrow"/>
                <w:sz w:val="18"/>
                <w:szCs w:val="18"/>
              </w:rPr>
            </w:pPr>
            <w:r w:rsidRPr="007F514F">
              <w:rPr>
                <w:rFonts w:ascii="Arial Narrow" w:hAnsi="Arial Narrow"/>
                <w:sz w:val="18"/>
                <w:szCs w:val="18"/>
              </w:rPr>
              <w:t>5</w:t>
            </w:r>
          </w:p>
        </w:tc>
        <w:tc>
          <w:tcPr>
            <w:tcW w:w="1298" w:type="dxa"/>
            <w:vAlign w:val="center"/>
          </w:tcPr>
          <w:p w:rsidR="00E432FF" w:rsidRPr="00AB1BCD" w:rsidRDefault="001C44DB" w:rsidP="006E6D23">
            <w:pPr>
              <w:rPr>
                <w:rFonts w:ascii="Arial Narrow" w:hAnsi="Arial Narrow"/>
                <w:b/>
                <w:sz w:val="18"/>
                <w:szCs w:val="18"/>
              </w:rPr>
            </w:pPr>
            <w:hyperlink w:anchor="CAc2013106" w:history="1">
              <w:r w:rsidR="00E432FF" w:rsidRPr="005C39A7">
                <w:rPr>
                  <w:rStyle w:val="Hipervnculo"/>
                  <w:rFonts w:ascii="Arial Narrow" w:hAnsi="Arial Narrow"/>
                  <w:b/>
                  <w:sz w:val="18"/>
                  <w:szCs w:val="18"/>
                </w:rPr>
                <w:t>CAc-2013-106</w:t>
              </w:r>
            </w:hyperlink>
          </w:p>
        </w:tc>
        <w:tc>
          <w:tcPr>
            <w:tcW w:w="3895" w:type="dxa"/>
            <w:vAlign w:val="center"/>
          </w:tcPr>
          <w:p w:rsidR="00E432FF" w:rsidRPr="007F514F" w:rsidRDefault="00E432FF" w:rsidP="00A3238D">
            <w:pPr>
              <w:jc w:val="both"/>
              <w:rPr>
                <w:rFonts w:ascii="Arial Narrow" w:hAnsi="Arial Narrow"/>
                <w:sz w:val="18"/>
                <w:szCs w:val="18"/>
              </w:rPr>
            </w:pPr>
            <w:r w:rsidRPr="007F514F">
              <w:rPr>
                <w:rFonts w:ascii="Arial Narrow" w:hAnsi="Arial Narrow"/>
                <w:sz w:val="18"/>
                <w:szCs w:val="18"/>
              </w:rPr>
              <w:t xml:space="preserve">Lcda. </w:t>
            </w:r>
            <w:proofErr w:type="spellStart"/>
            <w:r w:rsidRPr="007F514F">
              <w:rPr>
                <w:rFonts w:ascii="Arial Narrow" w:hAnsi="Arial Narrow"/>
                <w:sz w:val="18"/>
                <w:szCs w:val="18"/>
              </w:rPr>
              <w:t>Janella</w:t>
            </w:r>
            <w:proofErr w:type="spellEnd"/>
            <w:r w:rsidRPr="007F514F">
              <w:rPr>
                <w:rFonts w:ascii="Arial Narrow" w:hAnsi="Arial Narrow"/>
                <w:sz w:val="18"/>
                <w:szCs w:val="18"/>
              </w:rPr>
              <w:t xml:space="preserve"> Maldonado, Coordinadora del Centro de Lenguas Extranjeras</w:t>
            </w:r>
          </w:p>
        </w:tc>
        <w:tc>
          <w:tcPr>
            <w:tcW w:w="1587" w:type="dxa"/>
            <w:vAlign w:val="center"/>
          </w:tcPr>
          <w:p w:rsidR="00E432FF" w:rsidRPr="007F514F" w:rsidRDefault="00E432FF" w:rsidP="00E432FF">
            <w:pPr>
              <w:jc w:val="center"/>
              <w:rPr>
                <w:rFonts w:ascii="Arial Narrow" w:hAnsi="Arial Narrow"/>
                <w:sz w:val="18"/>
                <w:szCs w:val="18"/>
              </w:rPr>
            </w:pPr>
            <w:r w:rsidRPr="007F514F">
              <w:rPr>
                <w:rFonts w:ascii="Arial Narrow" w:hAnsi="Arial Narrow"/>
                <w:sz w:val="18"/>
                <w:szCs w:val="18"/>
              </w:rPr>
              <w:t>CELEX-103</w:t>
            </w:r>
          </w:p>
        </w:tc>
        <w:tc>
          <w:tcPr>
            <w:tcW w:w="3029" w:type="dxa"/>
            <w:vAlign w:val="center"/>
          </w:tcPr>
          <w:p w:rsidR="00E432FF" w:rsidRPr="007F514F" w:rsidRDefault="00E432FF" w:rsidP="00A3238D">
            <w:pPr>
              <w:jc w:val="both"/>
              <w:rPr>
                <w:rFonts w:ascii="Arial Narrow" w:hAnsi="Arial Narrow"/>
                <w:sz w:val="18"/>
                <w:szCs w:val="18"/>
              </w:rPr>
            </w:pPr>
            <w:r w:rsidRPr="007F514F">
              <w:rPr>
                <w:rFonts w:ascii="Arial Narrow" w:hAnsi="Arial Narrow"/>
                <w:sz w:val="18"/>
                <w:szCs w:val="18"/>
              </w:rPr>
              <w:t xml:space="preserve">Planificación </w:t>
            </w:r>
            <w:r w:rsidR="007D575E">
              <w:rPr>
                <w:rFonts w:ascii="Arial Narrow" w:hAnsi="Arial Narrow"/>
                <w:sz w:val="18"/>
                <w:szCs w:val="18"/>
              </w:rPr>
              <w:t xml:space="preserve">de </w:t>
            </w:r>
            <w:r w:rsidRPr="007F514F">
              <w:rPr>
                <w:rFonts w:ascii="Arial Narrow" w:hAnsi="Arial Narrow"/>
                <w:sz w:val="18"/>
                <w:szCs w:val="18"/>
              </w:rPr>
              <w:t>curso</w:t>
            </w:r>
            <w:r w:rsidR="007D575E">
              <w:rPr>
                <w:rFonts w:ascii="Arial Narrow" w:hAnsi="Arial Narrow"/>
                <w:sz w:val="18"/>
                <w:szCs w:val="18"/>
              </w:rPr>
              <w:t>s</w:t>
            </w:r>
            <w:r w:rsidRPr="007F514F">
              <w:rPr>
                <w:rFonts w:ascii="Arial Narrow" w:hAnsi="Arial Narrow"/>
                <w:sz w:val="18"/>
                <w:szCs w:val="18"/>
              </w:rPr>
              <w:t xml:space="preserve"> vacacional</w:t>
            </w:r>
            <w:r w:rsidR="007D575E">
              <w:rPr>
                <w:rFonts w:ascii="Arial Narrow" w:hAnsi="Arial Narrow"/>
                <w:sz w:val="18"/>
                <w:szCs w:val="18"/>
              </w:rPr>
              <w:t>es</w:t>
            </w:r>
            <w:r w:rsidRPr="007F514F">
              <w:rPr>
                <w:rFonts w:ascii="Arial Narrow" w:hAnsi="Arial Narrow"/>
                <w:sz w:val="18"/>
                <w:szCs w:val="18"/>
              </w:rPr>
              <w:t xml:space="preserve"> del Centro de Estudio de Lenguas Extranjeras (CELEX).</w:t>
            </w:r>
          </w:p>
        </w:tc>
        <w:tc>
          <w:tcPr>
            <w:tcW w:w="1009" w:type="dxa"/>
            <w:vAlign w:val="center"/>
          </w:tcPr>
          <w:p w:rsidR="00E432FF" w:rsidRPr="007F514F" w:rsidRDefault="00E432FF" w:rsidP="00E951EC">
            <w:pPr>
              <w:jc w:val="center"/>
              <w:rPr>
                <w:rFonts w:ascii="Arial Narrow" w:hAnsi="Arial Narrow"/>
                <w:sz w:val="18"/>
                <w:szCs w:val="18"/>
              </w:rPr>
            </w:pPr>
            <w:r w:rsidRPr="007F514F">
              <w:rPr>
                <w:rFonts w:ascii="Arial Narrow" w:hAnsi="Arial Narrow"/>
                <w:sz w:val="18"/>
                <w:szCs w:val="18"/>
              </w:rPr>
              <w:t>------</w:t>
            </w:r>
          </w:p>
        </w:tc>
        <w:tc>
          <w:tcPr>
            <w:tcW w:w="1875" w:type="dxa"/>
            <w:vAlign w:val="center"/>
          </w:tcPr>
          <w:p w:rsidR="00E432FF" w:rsidRPr="007F514F" w:rsidRDefault="00E432FF" w:rsidP="00E951EC">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E432FF" w:rsidRPr="007F514F" w:rsidRDefault="00E432FF" w:rsidP="00A3238D">
            <w:pPr>
              <w:jc w:val="center"/>
              <w:rPr>
                <w:rFonts w:ascii="Arial Narrow" w:hAnsi="Arial Narrow"/>
                <w:sz w:val="18"/>
                <w:szCs w:val="18"/>
              </w:rPr>
            </w:pPr>
            <w:r w:rsidRPr="007F514F">
              <w:rPr>
                <w:rFonts w:ascii="Arial Narrow" w:hAnsi="Arial Narrow"/>
                <w:sz w:val="18"/>
                <w:szCs w:val="18"/>
              </w:rPr>
              <w:t>6</w:t>
            </w:r>
          </w:p>
        </w:tc>
        <w:tc>
          <w:tcPr>
            <w:tcW w:w="1298" w:type="dxa"/>
            <w:vAlign w:val="center"/>
          </w:tcPr>
          <w:p w:rsidR="00E432FF" w:rsidRPr="00AB1BCD" w:rsidRDefault="001C44DB" w:rsidP="006E6D23">
            <w:pPr>
              <w:rPr>
                <w:rFonts w:ascii="Arial Narrow" w:hAnsi="Arial Narrow"/>
                <w:b/>
                <w:sz w:val="18"/>
                <w:szCs w:val="18"/>
              </w:rPr>
            </w:pPr>
            <w:hyperlink w:anchor="CAc2013107" w:history="1">
              <w:r w:rsidR="00E432FF" w:rsidRPr="005C39A7">
                <w:rPr>
                  <w:rStyle w:val="Hipervnculo"/>
                  <w:rFonts w:ascii="Arial Narrow" w:hAnsi="Arial Narrow"/>
                  <w:b/>
                  <w:sz w:val="18"/>
                  <w:szCs w:val="18"/>
                </w:rPr>
                <w:t>CAc-2013-107</w:t>
              </w:r>
            </w:hyperlink>
          </w:p>
        </w:tc>
        <w:tc>
          <w:tcPr>
            <w:tcW w:w="3895" w:type="dxa"/>
            <w:vAlign w:val="center"/>
          </w:tcPr>
          <w:p w:rsidR="00E432FF" w:rsidRPr="007F514F" w:rsidRDefault="00E432FF" w:rsidP="00AB1BCD">
            <w:pPr>
              <w:jc w:val="both"/>
              <w:rPr>
                <w:rFonts w:ascii="Arial Narrow" w:hAnsi="Arial Narrow"/>
                <w:sz w:val="18"/>
                <w:szCs w:val="18"/>
              </w:rPr>
            </w:pPr>
            <w:proofErr w:type="spellStart"/>
            <w:r w:rsidRPr="007F514F">
              <w:rPr>
                <w:rFonts w:ascii="Arial Narrow" w:hAnsi="Arial Narrow"/>
                <w:sz w:val="18"/>
                <w:szCs w:val="18"/>
              </w:rPr>
              <w:t>Ph.D</w:t>
            </w:r>
            <w:proofErr w:type="spellEnd"/>
            <w:r w:rsidRPr="007F514F">
              <w:rPr>
                <w:rFonts w:ascii="Arial Narrow" w:hAnsi="Arial Narrow"/>
                <w:sz w:val="18"/>
                <w:szCs w:val="18"/>
              </w:rPr>
              <w:t>. Paola Calle Delgado, Sub-Decana de la Facultad de Ingeniería Marítima Ciencias Biológicas, Oceánicas y Recursos Naturales</w:t>
            </w:r>
          </w:p>
        </w:tc>
        <w:tc>
          <w:tcPr>
            <w:tcW w:w="1587" w:type="dxa"/>
            <w:vAlign w:val="center"/>
          </w:tcPr>
          <w:p w:rsidR="00E432FF" w:rsidRPr="007F514F" w:rsidRDefault="00E432FF" w:rsidP="00E432FF">
            <w:pPr>
              <w:jc w:val="center"/>
              <w:rPr>
                <w:rFonts w:ascii="Arial Narrow" w:hAnsi="Arial Narrow"/>
                <w:sz w:val="18"/>
                <w:szCs w:val="18"/>
              </w:rPr>
            </w:pPr>
            <w:r w:rsidRPr="007F514F">
              <w:rPr>
                <w:rFonts w:ascii="Arial Narrow" w:hAnsi="Arial Narrow"/>
                <w:sz w:val="18"/>
                <w:szCs w:val="18"/>
              </w:rPr>
              <w:t>CD-MAR-044</w:t>
            </w:r>
          </w:p>
        </w:tc>
        <w:tc>
          <w:tcPr>
            <w:tcW w:w="3029" w:type="dxa"/>
            <w:vAlign w:val="center"/>
          </w:tcPr>
          <w:p w:rsidR="00E432FF" w:rsidRPr="007F514F" w:rsidRDefault="00E432FF" w:rsidP="00A3238D">
            <w:pPr>
              <w:jc w:val="both"/>
              <w:rPr>
                <w:rFonts w:ascii="Arial Narrow" w:hAnsi="Arial Narrow"/>
                <w:sz w:val="18"/>
                <w:szCs w:val="18"/>
              </w:rPr>
            </w:pPr>
            <w:r w:rsidRPr="007F514F">
              <w:rPr>
                <w:rFonts w:ascii="Arial Narrow" w:hAnsi="Arial Narrow"/>
                <w:sz w:val="18"/>
                <w:szCs w:val="18"/>
              </w:rPr>
              <w:t>Planificación adicional de curso vacacional de la Facultad de Ingeniería en Marítima Ciencias Biológicas, Oceánicas y Recursos Naturales (FIMCBOR).</w:t>
            </w:r>
          </w:p>
        </w:tc>
        <w:tc>
          <w:tcPr>
            <w:tcW w:w="1009" w:type="dxa"/>
            <w:vAlign w:val="center"/>
          </w:tcPr>
          <w:p w:rsidR="00E432FF" w:rsidRPr="007F514F" w:rsidRDefault="00E432FF" w:rsidP="00E951EC">
            <w:pPr>
              <w:jc w:val="center"/>
              <w:rPr>
                <w:rFonts w:ascii="Arial Narrow" w:hAnsi="Arial Narrow"/>
                <w:sz w:val="18"/>
                <w:szCs w:val="18"/>
              </w:rPr>
            </w:pPr>
            <w:r w:rsidRPr="007F514F">
              <w:rPr>
                <w:rFonts w:ascii="Arial Narrow" w:hAnsi="Arial Narrow"/>
                <w:sz w:val="18"/>
                <w:szCs w:val="18"/>
              </w:rPr>
              <w:t>------</w:t>
            </w:r>
          </w:p>
        </w:tc>
        <w:tc>
          <w:tcPr>
            <w:tcW w:w="1875" w:type="dxa"/>
            <w:vAlign w:val="center"/>
          </w:tcPr>
          <w:p w:rsidR="00E432FF" w:rsidRPr="007F514F" w:rsidRDefault="00E432FF" w:rsidP="00E951EC">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E432FF" w:rsidRPr="007F514F" w:rsidRDefault="00E432FF" w:rsidP="00A3238D">
            <w:pPr>
              <w:jc w:val="center"/>
              <w:rPr>
                <w:rFonts w:ascii="Arial Narrow" w:hAnsi="Arial Narrow"/>
                <w:sz w:val="18"/>
                <w:szCs w:val="18"/>
              </w:rPr>
            </w:pPr>
            <w:r w:rsidRPr="007F514F">
              <w:rPr>
                <w:rFonts w:ascii="Arial Narrow" w:hAnsi="Arial Narrow"/>
                <w:sz w:val="18"/>
                <w:szCs w:val="18"/>
              </w:rPr>
              <w:lastRenderedPageBreak/>
              <w:t>7</w:t>
            </w:r>
          </w:p>
        </w:tc>
        <w:tc>
          <w:tcPr>
            <w:tcW w:w="1298" w:type="dxa"/>
            <w:vAlign w:val="center"/>
          </w:tcPr>
          <w:p w:rsidR="00E432FF" w:rsidRPr="00AB1BCD" w:rsidRDefault="001C44DB" w:rsidP="006E6D23">
            <w:pPr>
              <w:rPr>
                <w:rFonts w:ascii="Arial Narrow" w:hAnsi="Arial Narrow"/>
                <w:b/>
                <w:sz w:val="18"/>
                <w:szCs w:val="18"/>
              </w:rPr>
            </w:pPr>
            <w:hyperlink w:anchor="CAc2013108" w:history="1">
              <w:r w:rsidR="00E432FF" w:rsidRPr="005C39A7">
                <w:rPr>
                  <w:rStyle w:val="Hipervnculo"/>
                  <w:rFonts w:ascii="Arial Narrow" w:hAnsi="Arial Narrow"/>
                  <w:b/>
                  <w:sz w:val="18"/>
                  <w:szCs w:val="18"/>
                </w:rPr>
                <w:t>CAc-2013-108</w:t>
              </w:r>
            </w:hyperlink>
          </w:p>
        </w:tc>
        <w:tc>
          <w:tcPr>
            <w:tcW w:w="3895" w:type="dxa"/>
            <w:vAlign w:val="center"/>
          </w:tcPr>
          <w:p w:rsidR="00E432FF" w:rsidRPr="007F514F" w:rsidRDefault="00F95E8A" w:rsidP="00A3238D">
            <w:pPr>
              <w:jc w:val="both"/>
              <w:rPr>
                <w:rFonts w:ascii="Arial Narrow" w:hAnsi="Arial Narrow"/>
                <w:sz w:val="18"/>
                <w:szCs w:val="18"/>
              </w:rPr>
            </w:pPr>
            <w:proofErr w:type="spellStart"/>
            <w:r w:rsidRPr="007F514F">
              <w:rPr>
                <w:rFonts w:ascii="Arial Narrow" w:hAnsi="Arial Narrow"/>
                <w:sz w:val="18"/>
                <w:szCs w:val="18"/>
              </w:rPr>
              <w:t>MSc</w:t>
            </w:r>
            <w:proofErr w:type="spellEnd"/>
            <w:r w:rsidRPr="007F514F">
              <w:rPr>
                <w:rFonts w:ascii="Arial Narrow" w:hAnsi="Arial Narrow"/>
                <w:sz w:val="18"/>
                <w:szCs w:val="18"/>
              </w:rPr>
              <w:t xml:space="preserve">. Oswaldo Valle Sánchez, Sub-Decano de la Facultad de Ciencias Naturales y Matemáticas; y  MS. Mariela Méndez Prado, Sub-Decana de la Facultad de Economía y Negocios </w:t>
            </w:r>
          </w:p>
        </w:tc>
        <w:tc>
          <w:tcPr>
            <w:tcW w:w="1587" w:type="dxa"/>
            <w:vAlign w:val="center"/>
          </w:tcPr>
          <w:p w:rsidR="00E432FF" w:rsidRPr="007F514F" w:rsidRDefault="00DD1D28" w:rsidP="00E432FF">
            <w:pPr>
              <w:jc w:val="center"/>
              <w:rPr>
                <w:rFonts w:ascii="Arial Narrow" w:hAnsi="Arial Narrow"/>
                <w:sz w:val="18"/>
                <w:szCs w:val="18"/>
              </w:rPr>
            </w:pPr>
            <w:r w:rsidRPr="007F514F">
              <w:rPr>
                <w:rFonts w:ascii="Arial Narrow" w:hAnsi="Arial Narrow"/>
                <w:sz w:val="18"/>
                <w:szCs w:val="18"/>
              </w:rPr>
              <w:t>------</w:t>
            </w:r>
          </w:p>
        </w:tc>
        <w:tc>
          <w:tcPr>
            <w:tcW w:w="3029" w:type="dxa"/>
            <w:vAlign w:val="center"/>
          </w:tcPr>
          <w:p w:rsidR="00E432FF" w:rsidRPr="007F514F" w:rsidRDefault="00E432FF" w:rsidP="00A3238D">
            <w:pPr>
              <w:jc w:val="both"/>
              <w:rPr>
                <w:rFonts w:ascii="Arial Narrow" w:hAnsi="Arial Narrow"/>
                <w:sz w:val="18"/>
                <w:szCs w:val="18"/>
              </w:rPr>
            </w:pPr>
            <w:r w:rsidRPr="007F514F">
              <w:rPr>
                <w:rFonts w:ascii="Arial Narrow" w:hAnsi="Arial Narrow"/>
                <w:sz w:val="18"/>
                <w:szCs w:val="18"/>
              </w:rPr>
              <w:t>Compromiso ético de los estudiantes al momento de realizar un examen escrito de la ESPOL.</w:t>
            </w:r>
          </w:p>
        </w:tc>
        <w:tc>
          <w:tcPr>
            <w:tcW w:w="1009" w:type="dxa"/>
            <w:vAlign w:val="center"/>
          </w:tcPr>
          <w:p w:rsidR="00E432FF" w:rsidRPr="007F514F" w:rsidRDefault="00F95E8A" w:rsidP="00E432FF">
            <w:pPr>
              <w:jc w:val="center"/>
              <w:rPr>
                <w:rFonts w:ascii="Arial Narrow" w:hAnsi="Arial Narrow"/>
                <w:sz w:val="18"/>
                <w:szCs w:val="18"/>
              </w:rPr>
            </w:pPr>
            <w:r w:rsidRPr="007F514F">
              <w:rPr>
                <w:rFonts w:ascii="Arial Narrow" w:hAnsi="Arial Narrow"/>
                <w:sz w:val="18"/>
                <w:szCs w:val="18"/>
              </w:rPr>
              <w:t>------</w:t>
            </w:r>
          </w:p>
        </w:tc>
        <w:tc>
          <w:tcPr>
            <w:tcW w:w="1875" w:type="dxa"/>
            <w:vAlign w:val="center"/>
          </w:tcPr>
          <w:p w:rsidR="00E432FF" w:rsidRPr="007F514F" w:rsidRDefault="001F54CC" w:rsidP="00E432FF">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E432FF" w:rsidRPr="007F514F" w:rsidRDefault="00E432FF" w:rsidP="00A3238D">
            <w:pPr>
              <w:jc w:val="center"/>
              <w:rPr>
                <w:rFonts w:ascii="Arial Narrow" w:hAnsi="Arial Narrow"/>
                <w:sz w:val="18"/>
                <w:szCs w:val="18"/>
              </w:rPr>
            </w:pPr>
            <w:r w:rsidRPr="007F514F">
              <w:rPr>
                <w:rFonts w:ascii="Arial Narrow" w:hAnsi="Arial Narrow"/>
                <w:sz w:val="18"/>
                <w:szCs w:val="18"/>
              </w:rPr>
              <w:t>8</w:t>
            </w:r>
          </w:p>
        </w:tc>
        <w:tc>
          <w:tcPr>
            <w:tcW w:w="1298" w:type="dxa"/>
            <w:vAlign w:val="center"/>
          </w:tcPr>
          <w:p w:rsidR="00E432FF" w:rsidRPr="00AB1BCD" w:rsidRDefault="001C44DB" w:rsidP="006E6D23">
            <w:pPr>
              <w:rPr>
                <w:rFonts w:ascii="Arial Narrow" w:hAnsi="Arial Narrow"/>
                <w:b/>
                <w:sz w:val="18"/>
                <w:szCs w:val="18"/>
              </w:rPr>
            </w:pPr>
            <w:hyperlink w:anchor="CAc2013109" w:history="1">
              <w:r w:rsidR="00E432FF" w:rsidRPr="005C39A7">
                <w:rPr>
                  <w:rStyle w:val="Hipervnculo"/>
                  <w:rFonts w:ascii="Arial Narrow" w:hAnsi="Arial Narrow"/>
                  <w:b/>
                  <w:sz w:val="18"/>
                  <w:szCs w:val="18"/>
                </w:rPr>
                <w:t>CAc-2013-109</w:t>
              </w:r>
            </w:hyperlink>
          </w:p>
        </w:tc>
        <w:tc>
          <w:tcPr>
            <w:tcW w:w="3895" w:type="dxa"/>
            <w:vAlign w:val="center"/>
          </w:tcPr>
          <w:p w:rsidR="00E432FF" w:rsidRPr="007F514F" w:rsidRDefault="00F95E8A" w:rsidP="00DD1D28">
            <w:pPr>
              <w:jc w:val="both"/>
              <w:rPr>
                <w:rFonts w:ascii="Arial Narrow" w:hAnsi="Arial Narrow"/>
                <w:sz w:val="18"/>
                <w:szCs w:val="18"/>
              </w:rPr>
            </w:pPr>
            <w:r w:rsidRPr="007F514F">
              <w:rPr>
                <w:rFonts w:ascii="Arial Narrow" w:hAnsi="Arial Narrow"/>
                <w:sz w:val="18"/>
                <w:szCs w:val="18"/>
              </w:rPr>
              <w:t xml:space="preserve">Ing. Carlos Chong Carrera, </w:t>
            </w:r>
            <w:r w:rsidR="00DD1D28">
              <w:rPr>
                <w:rFonts w:ascii="Arial Narrow" w:hAnsi="Arial Narrow"/>
                <w:sz w:val="18"/>
                <w:szCs w:val="18"/>
              </w:rPr>
              <w:t xml:space="preserve">Asesor </w:t>
            </w:r>
            <w:r w:rsidR="007D575E">
              <w:rPr>
                <w:rFonts w:ascii="Arial Narrow" w:hAnsi="Arial Narrow"/>
                <w:sz w:val="18"/>
                <w:szCs w:val="18"/>
              </w:rPr>
              <w:t xml:space="preserve">del </w:t>
            </w:r>
            <w:r w:rsidR="00DD1D28">
              <w:rPr>
                <w:rFonts w:ascii="Arial Narrow" w:hAnsi="Arial Narrow"/>
                <w:sz w:val="18"/>
                <w:szCs w:val="18"/>
              </w:rPr>
              <w:t>Rectorado ESPOL.</w:t>
            </w:r>
            <w:r w:rsidRPr="007F514F">
              <w:rPr>
                <w:rFonts w:ascii="Arial Narrow" w:hAnsi="Arial Narrow"/>
                <w:sz w:val="18"/>
                <w:szCs w:val="18"/>
              </w:rPr>
              <w:t xml:space="preserve"> </w:t>
            </w:r>
          </w:p>
        </w:tc>
        <w:tc>
          <w:tcPr>
            <w:tcW w:w="1587" w:type="dxa"/>
            <w:vAlign w:val="center"/>
          </w:tcPr>
          <w:p w:rsidR="00E432FF" w:rsidRPr="007F514F" w:rsidRDefault="00E432FF" w:rsidP="00E432FF">
            <w:pPr>
              <w:jc w:val="center"/>
              <w:rPr>
                <w:rFonts w:ascii="Arial Narrow" w:hAnsi="Arial Narrow"/>
                <w:sz w:val="18"/>
                <w:szCs w:val="18"/>
              </w:rPr>
            </w:pPr>
          </w:p>
        </w:tc>
        <w:tc>
          <w:tcPr>
            <w:tcW w:w="3029" w:type="dxa"/>
            <w:vAlign w:val="center"/>
          </w:tcPr>
          <w:p w:rsidR="00E432FF" w:rsidRPr="007F514F" w:rsidRDefault="00E432FF" w:rsidP="00A3238D">
            <w:pPr>
              <w:jc w:val="both"/>
              <w:rPr>
                <w:rFonts w:ascii="Arial Narrow" w:hAnsi="Arial Narrow"/>
                <w:sz w:val="18"/>
                <w:szCs w:val="18"/>
              </w:rPr>
            </w:pPr>
            <w:r w:rsidRPr="007F514F">
              <w:rPr>
                <w:rFonts w:ascii="Arial Narrow" w:hAnsi="Arial Narrow"/>
                <w:sz w:val="18"/>
                <w:szCs w:val="18"/>
              </w:rPr>
              <w:t>Procedimiento para sanción de los docentes de la ESPOL por ingreso tardío de calificaciones.</w:t>
            </w:r>
          </w:p>
        </w:tc>
        <w:tc>
          <w:tcPr>
            <w:tcW w:w="1009" w:type="dxa"/>
            <w:vAlign w:val="center"/>
          </w:tcPr>
          <w:p w:rsidR="00E432FF" w:rsidRPr="007F514F" w:rsidRDefault="00A3238D" w:rsidP="00E432FF">
            <w:pPr>
              <w:jc w:val="center"/>
              <w:rPr>
                <w:rFonts w:ascii="Arial Narrow" w:hAnsi="Arial Narrow"/>
                <w:sz w:val="18"/>
                <w:szCs w:val="18"/>
              </w:rPr>
            </w:pPr>
            <w:r w:rsidRPr="007F514F">
              <w:rPr>
                <w:rFonts w:ascii="Arial Narrow" w:hAnsi="Arial Narrow"/>
                <w:sz w:val="18"/>
                <w:szCs w:val="18"/>
              </w:rPr>
              <w:t>I Término 2013-2014</w:t>
            </w:r>
          </w:p>
        </w:tc>
        <w:tc>
          <w:tcPr>
            <w:tcW w:w="1875" w:type="dxa"/>
            <w:vAlign w:val="center"/>
          </w:tcPr>
          <w:p w:rsidR="00E432FF" w:rsidRPr="007F514F" w:rsidRDefault="001F54CC" w:rsidP="00E432FF">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DD1D28" w:rsidRPr="007F514F" w:rsidRDefault="00DD1D28" w:rsidP="00A3238D">
            <w:pPr>
              <w:jc w:val="center"/>
              <w:rPr>
                <w:rFonts w:ascii="Arial Narrow" w:hAnsi="Arial Narrow"/>
                <w:sz w:val="18"/>
                <w:szCs w:val="18"/>
              </w:rPr>
            </w:pPr>
            <w:r w:rsidRPr="007F514F">
              <w:rPr>
                <w:rFonts w:ascii="Arial Narrow" w:hAnsi="Arial Narrow"/>
                <w:sz w:val="18"/>
                <w:szCs w:val="18"/>
              </w:rPr>
              <w:t>9</w:t>
            </w:r>
          </w:p>
        </w:tc>
        <w:tc>
          <w:tcPr>
            <w:tcW w:w="1298" w:type="dxa"/>
            <w:vAlign w:val="center"/>
          </w:tcPr>
          <w:p w:rsidR="00DD1D28" w:rsidRPr="00AB1BCD" w:rsidRDefault="001C44DB" w:rsidP="006E6D23">
            <w:pPr>
              <w:rPr>
                <w:rFonts w:ascii="Arial Narrow" w:hAnsi="Arial Narrow"/>
                <w:b/>
                <w:sz w:val="18"/>
                <w:szCs w:val="18"/>
              </w:rPr>
            </w:pPr>
            <w:hyperlink w:anchor="CAc2013110" w:history="1">
              <w:r w:rsidR="00DD1D28" w:rsidRPr="005C39A7">
                <w:rPr>
                  <w:rStyle w:val="Hipervnculo"/>
                  <w:rFonts w:ascii="Arial Narrow" w:hAnsi="Arial Narrow"/>
                  <w:b/>
                  <w:sz w:val="18"/>
                  <w:szCs w:val="18"/>
                </w:rPr>
                <w:t>CAc-2013-110</w:t>
              </w:r>
            </w:hyperlink>
          </w:p>
        </w:tc>
        <w:tc>
          <w:tcPr>
            <w:tcW w:w="3895" w:type="dxa"/>
            <w:vAlign w:val="center"/>
          </w:tcPr>
          <w:p w:rsidR="00DD1D28" w:rsidRPr="007F514F" w:rsidRDefault="00DD1D28" w:rsidP="00A3238D">
            <w:pPr>
              <w:jc w:val="both"/>
              <w:rPr>
                <w:rFonts w:ascii="Arial Narrow" w:hAnsi="Arial Narrow"/>
                <w:sz w:val="18"/>
                <w:szCs w:val="18"/>
              </w:rPr>
            </w:pPr>
            <w:r w:rsidRPr="007F514F">
              <w:rPr>
                <w:rFonts w:ascii="Arial Narrow" w:hAnsi="Arial Narrow"/>
                <w:sz w:val="18"/>
                <w:szCs w:val="18"/>
              </w:rPr>
              <w:t>Solicitud de Estudiantes</w:t>
            </w:r>
          </w:p>
        </w:tc>
        <w:tc>
          <w:tcPr>
            <w:tcW w:w="1587" w:type="dxa"/>
          </w:tcPr>
          <w:p w:rsidR="00DD1D28" w:rsidRDefault="00DD1D28" w:rsidP="00DD1D28">
            <w:pPr>
              <w:jc w:val="center"/>
            </w:pPr>
            <w:r w:rsidRPr="00FA4F5C">
              <w:rPr>
                <w:rFonts w:ascii="Arial Narrow" w:hAnsi="Arial Narrow"/>
                <w:sz w:val="18"/>
                <w:szCs w:val="18"/>
              </w:rPr>
              <w:t>------</w:t>
            </w:r>
          </w:p>
        </w:tc>
        <w:tc>
          <w:tcPr>
            <w:tcW w:w="3029" w:type="dxa"/>
            <w:vAlign w:val="center"/>
          </w:tcPr>
          <w:p w:rsidR="00DD1D28" w:rsidRPr="007F514F" w:rsidRDefault="00DD1D28" w:rsidP="00A3238D">
            <w:pPr>
              <w:jc w:val="both"/>
              <w:rPr>
                <w:rFonts w:ascii="Arial Narrow" w:hAnsi="Arial Narrow"/>
                <w:sz w:val="18"/>
                <w:szCs w:val="18"/>
              </w:rPr>
            </w:pPr>
            <w:r w:rsidRPr="007F514F">
              <w:rPr>
                <w:rFonts w:ascii="Arial Narrow" w:hAnsi="Arial Narrow"/>
                <w:sz w:val="18"/>
                <w:szCs w:val="18"/>
              </w:rPr>
              <w:t>Cambio de carreras de estudiantes de ESPOL.</w:t>
            </w:r>
          </w:p>
        </w:tc>
        <w:tc>
          <w:tcPr>
            <w:tcW w:w="1009" w:type="dxa"/>
            <w:vAlign w:val="center"/>
          </w:tcPr>
          <w:p w:rsidR="00DD1D28" w:rsidRPr="007F514F" w:rsidRDefault="00DD1D28" w:rsidP="00A3238D">
            <w:pPr>
              <w:jc w:val="center"/>
              <w:rPr>
                <w:rFonts w:ascii="Arial Narrow" w:hAnsi="Arial Narrow"/>
                <w:sz w:val="18"/>
                <w:szCs w:val="18"/>
              </w:rPr>
            </w:pPr>
            <w:r w:rsidRPr="007F514F">
              <w:rPr>
                <w:rFonts w:ascii="Arial Narrow" w:hAnsi="Arial Narrow"/>
                <w:sz w:val="18"/>
                <w:szCs w:val="18"/>
              </w:rPr>
              <w:t>------</w:t>
            </w:r>
          </w:p>
        </w:tc>
        <w:tc>
          <w:tcPr>
            <w:tcW w:w="1875" w:type="dxa"/>
            <w:vAlign w:val="center"/>
          </w:tcPr>
          <w:p w:rsidR="00DD1D28" w:rsidRPr="007F514F" w:rsidRDefault="00DD1D28" w:rsidP="00E432FF">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DD1D28" w:rsidRPr="007F514F" w:rsidRDefault="00DD1D28" w:rsidP="00A3238D">
            <w:pPr>
              <w:jc w:val="center"/>
              <w:rPr>
                <w:rFonts w:ascii="Arial Narrow" w:hAnsi="Arial Narrow"/>
                <w:sz w:val="18"/>
                <w:szCs w:val="18"/>
              </w:rPr>
            </w:pPr>
            <w:r w:rsidRPr="007F514F">
              <w:rPr>
                <w:rFonts w:ascii="Arial Narrow" w:hAnsi="Arial Narrow"/>
                <w:sz w:val="18"/>
                <w:szCs w:val="18"/>
              </w:rPr>
              <w:t>10</w:t>
            </w:r>
          </w:p>
        </w:tc>
        <w:tc>
          <w:tcPr>
            <w:tcW w:w="1298" w:type="dxa"/>
            <w:vAlign w:val="center"/>
          </w:tcPr>
          <w:p w:rsidR="00DD1D28" w:rsidRPr="00AB1BCD" w:rsidRDefault="001C44DB" w:rsidP="006E6D23">
            <w:pPr>
              <w:rPr>
                <w:rFonts w:ascii="Arial Narrow" w:hAnsi="Arial Narrow"/>
                <w:b/>
                <w:sz w:val="18"/>
                <w:szCs w:val="18"/>
              </w:rPr>
            </w:pPr>
            <w:hyperlink w:anchor="CAc2013111" w:history="1">
              <w:r w:rsidR="00DD1D28" w:rsidRPr="005C39A7">
                <w:rPr>
                  <w:rStyle w:val="Hipervnculo"/>
                  <w:rFonts w:ascii="Arial Narrow" w:hAnsi="Arial Narrow"/>
                  <w:b/>
                  <w:sz w:val="18"/>
                  <w:szCs w:val="18"/>
                </w:rPr>
                <w:t>CAc-2013-111</w:t>
              </w:r>
            </w:hyperlink>
          </w:p>
        </w:tc>
        <w:tc>
          <w:tcPr>
            <w:tcW w:w="3895" w:type="dxa"/>
            <w:vAlign w:val="center"/>
          </w:tcPr>
          <w:p w:rsidR="00DD1D28" w:rsidRPr="007F514F" w:rsidRDefault="00DD1D28" w:rsidP="00A3238D">
            <w:pPr>
              <w:jc w:val="center"/>
              <w:rPr>
                <w:rFonts w:ascii="Arial Narrow" w:hAnsi="Arial Narrow"/>
                <w:sz w:val="18"/>
                <w:szCs w:val="18"/>
              </w:rPr>
            </w:pPr>
            <w:r w:rsidRPr="007F514F">
              <w:rPr>
                <w:rFonts w:ascii="Arial Narrow" w:hAnsi="Arial Narrow"/>
                <w:sz w:val="18"/>
                <w:szCs w:val="18"/>
              </w:rPr>
              <w:t>------</w:t>
            </w:r>
          </w:p>
        </w:tc>
        <w:tc>
          <w:tcPr>
            <w:tcW w:w="1587" w:type="dxa"/>
          </w:tcPr>
          <w:p w:rsidR="00DD1D28" w:rsidRDefault="00DD1D28" w:rsidP="00DD1D28">
            <w:pPr>
              <w:jc w:val="center"/>
            </w:pPr>
            <w:r w:rsidRPr="00FA4F5C">
              <w:rPr>
                <w:rFonts w:ascii="Arial Narrow" w:hAnsi="Arial Narrow"/>
                <w:sz w:val="18"/>
                <w:szCs w:val="18"/>
              </w:rPr>
              <w:t>------</w:t>
            </w:r>
          </w:p>
        </w:tc>
        <w:tc>
          <w:tcPr>
            <w:tcW w:w="3029" w:type="dxa"/>
            <w:vAlign w:val="center"/>
          </w:tcPr>
          <w:p w:rsidR="00DD1D28" w:rsidRPr="007F514F" w:rsidRDefault="00DD1D28" w:rsidP="00A3238D">
            <w:pPr>
              <w:jc w:val="both"/>
              <w:rPr>
                <w:rFonts w:ascii="Arial Narrow" w:hAnsi="Arial Narrow"/>
                <w:sz w:val="18"/>
                <w:szCs w:val="18"/>
              </w:rPr>
            </w:pPr>
            <w:r w:rsidRPr="007F514F">
              <w:rPr>
                <w:rFonts w:ascii="Arial Narrow" w:hAnsi="Arial Narrow"/>
                <w:sz w:val="18"/>
                <w:szCs w:val="18"/>
              </w:rPr>
              <w:t>Período de Premiación de mejor Graduado de la ESPOL.</w:t>
            </w:r>
          </w:p>
        </w:tc>
        <w:tc>
          <w:tcPr>
            <w:tcW w:w="1009" w:type="dxa"/>
            <w:vAlign w:val="center"/>
          </w:tcPr>
          <w:p w:rsidR="00DD1D28" w:rsidRPr="007F514F" w:rsidRDefault="00DD1D28" w:rsidP="00A3238D">
            <w:pPr>
              <w:jc w:val="center"/>
              <w:rPr>
                <w:rFonts w:ascii="Arial Narrow" w:hAnsi="Arial Narrow"/>
                <w:sz w:val="18"/>
                <w:szCs w:val="18"/>
              </w:rPr>
            </w:pPr>
            <w:r w:rsidRPr="007F514F">
              <w:rPr>
                <w:rFonts w:ascii="Arial Narrow" w:hAnsi="Arial Narrow"/>
                <w:sz w:val="18"/>
                <w:szCs w:val="18"/>
              </w:rPr>
              <w:t>------</w:t>
            </w:r>
          </w:p>
        </w:tc>
        <w:tc>
          <w:tcPr>
            <w:tcW w:w="1875" w:type="dxa"/>
            <w:vAlign w:val="center"/>
          </w:tcPr>
          <w:p w:rsidR="00DD1D28" w:rsidRPr="007F514F" w:rsidRDefault="00DD1D28" w:rsidP="00E432FF">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DD1D28" w:rsidRPr="007F514F" w:rsidRDefault="00DD1D28" w:rsidP="00A3238D">
            <w:pPr>
              <w:jc w:val="center"/>
              <w:rPr>
                <w:rFonts w:ascii="Arial Narrow" w:hAnsi="Arial Narrow"/>
                <w:sz w:val="18"/>
                <w:szCs w:val="18"/>
              </w:rPr>
            </w:pPr>
            <w:r w:rsidRPr="007F514F">
              <w:rPr>
                <w:rFonts w:ascii="Arial Narrow" w:hAnsi="Arial Narrow"/>
                <w:sz w:val="18"/>
                <w:szCs w:val="18"/>
              </w:rPr>
              <w:t>11</w:t>
            </w:r>
          </w:p>
        </w:tc>
        <w:tc>
          <w:tcPr>
            <w:tcW w:w="1298" w:type="dxa"/>
            <w:vAlign w:val="center"/>
          </w:tcPr>
          <w:p w:rsidR="00DD1D28" w:rsidRPr="00AB1BCD" w:rsidRDefault="001C44DB" w:rsidP="006E6D23">
            <w:pPr>
              <w:rPr>
                <w:rFonts w:ascii="Arial Narrow" w:hAnsi="Arial Narrow"/>
                <w:b/>
                <w:sz w:val="18"/>
                <w:szCs w:val="18"/>
              </w:rPr>
            </w:pPr>
            <w:hyperlink w:anchor="CAc2013112" w:history="1">
              <w:r w:rsidR="00DD1D28" w:rsidRPr="005C39A7">
                <w:rPr>
                  <w:rStyle w:val="Hipervnculo"/>
                  <w:rFonts w:ascii="Arial Narrow" w:hAnsi="Arial Narrow"/>
                  <w:b/>
                  <w:sz w:val="18"/>
                  <w:szCs w:val="18"/>
                </w:rPr>
                <w:t>CAc-2013-112</w:t>
              </w:r>
            </w:hyperlink>
          </w:p>
        </w:tc>
        <w:tc>
          <w:tcPr>
            <w:tcW w:w="3895" w:type="dxa"/>
            <w:vAlign w:val="center"/>
          </w:tcPr>
          <w:p w:rsidR="00DD1D28" w:rsidRPr="007F514F" w:rsidRDefault="00DD1D28" w:rsidP="00A3238D">
            <w:pPr>
              <w:jc w:val="both"/>
              <w:rPr>
                <w:rFonts w:ascii="Arial Narrow" w:hAnsi="Arial Narrow"/>
                <w:sz w:val="18"/>
                <w:szCs w:val="18"/>
              </w:rPr>
            </w:pPr>
            <w:r w:rsidRPr="007F514F">
              <w:rPr>
                <w:rFonts w:ascii="Arial Narrow" w:hAnsi="Arial Narrow"/>
                <w:sz w:val="18"/>
                <w:szCs w:val="18"/>
              </w:rPr>
              <w:t>Solicitud de</w:t>
            </w:r>
            <w:r w:rsidR="007D575E">
              <w:rPr>
                <w:rFonts w:ascii="Arial Narrow" w:hAnsi="Arial Narrow"/>
                <w:sz w:val="18"/>
                <w:szCs w:val="18"/>
              </w:rPr>
              <w:t>l</w:t>
            </w:r>
            <w:r w:rsidRPr="007F514F">
              <w:rPr>
                <w:rFonts w:ascii="Arial Narrow" w:hAnsi="Arial Narrow"/>
                <w:sz w:val="18"/>
                <w:szCs w:val="18"/>
              </w:rPr>
              <w:t xml:space="preserve"> Sr. Víctor Núñez Castro, Graduado de la carrera de Ingeniería Comercial y Empresarial de la Facultad de Economía y Negocios.</w:t>
            </w:r>
          </w:p>
        </w:tc>
        <w:tc>
          <w:tcPr>
            <w:tcW w:w="1587" w:type="dxa"/>
          </w:tcPr>
          <w:p w:rsidR="00DD1D28" w:rsidRDefault="00DD1D28" w:rsidP="00DD1D28">
            <w:pPr>
              <w:jc w:val="center"/>
            </w:pPr>
            <w:r w:rsidRPr="00FA4F5C">
              <w:rPr>
                <w:rFonts w:ascii="Arial Narrow" w:hAnsi="Arial Narrow"/>
                <w:sz w:val="18"/>
                <w:szCs w:val="18"/>
              </w:rPr>
              <w:t>------</w:t>
            </w:r>
          </w:p>
        </w:tc>
        <w:tc>
          <w:tcPr>
            <w:tcW w:w="3029" w:type="dxa"/>
            <w:vAlign w:val="center"/>
          </w:tcPr>
          <w:p w:rsidR="00DD1D28" w:rsidRPr="007F514F" w:rsidRDefault="00DD1D28" w:rsidP="00A3238D">
            <w:pPr>
              <w:jc w:val="both"/>
              <w:rPr>
                <w:rFonts w:ascii="Arial Narrow" w:hAnsi="Arial Narrow"/>
                <w:sz w:val="18"/>
                <w:szCs w:val="18"/>
              </w:rPr>
            </w:pPr>
            <w:r w:rsidRPr="007F514F">
              <w:rPr>
                <w:rFonts w:ascii="Arial Narrow" w:hAnsi="Arial Narrow"/>
                <w:sz w:val="18"/>
                <w:szCs w:val="18"/>
              </w:rPr>
              <w:t>Análisis de la solicitud presentada por el  Sr. Víctor Núñez Castro</w:t>
            </w:r>
          </w:p>
        </w:tc>
        <w:tc>
          <w:tcPr>
            <w:tcW w:w="1009" w:type="dxa"/>
            <w:vAlign w:val="center"/>
          </w:tcPr>
          <w:p w:rsidR="00DD1D28" w:rsidRPr="007F514F" w:rsidRDefault="00DD1D28" w:rsidP="00A3238D">
            <w:pPr>
              <w:jc w:val="center"/>
              <w:rPr>
                <w:rFonts w:ascii="Arial Narrow" w:hAnsi="Arial Narrow"/>
                <w:sz w:val="18"/>
                <w:szCs w:val="18"/>
              </w:rPr>
            </w:pPr>
            <w:r w:rsidRPr="007F514F">
              <w:rPr>
                <w:rFonts w:ascii="Arial Narrow" w:hAnsi="Arial Narrow"/>
                <w:sz w:val="18"/>
                <w:szCs w:val="18"/>
              </w:rPr>
              <w:t>------</w:t>
            </w:r>
          </w:p>
        </w:tc>
        <w:tc>
          <w:tcPr>
            <w:tcW w:w="1875" w:type="dxa"/>
            <w:vAlign w:val="center"/>
          </w:tcPr>
          <w:p w:rsidR="00DD1D28" w:rsidRPr="007F514F" w:rsidRDefault="00DD1D28" w:rsidP="00E432FF">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A3238D" w:rsidRPr="007F514F" w:rsidRDefault="00A3238D" w:rsidP="00A3238D">
            <w:pPr>
              <w:jc w:val="center"/>
              <w:rPr>
                <w:rFonts w:ascii="Arial Narrow" w:hAnsi="Arial Narrow"/>
                <w:sz w:val="18"/>
                <w:szCs w:val="18"/>
              </w:rPr>
            </w:pPr>
            <w:r w:rsidRPr="007F514F">
              <w:rPr>
                <w:rFonts w:ascii="Arial Narrow" w:hAnsi="Arial Narrow"/>
                <w:sz w:val="18"/>
                <w:szCs w:val="18"/>
              </w:rPr>
              <w:t>12</w:t>
            </w:r>
          </w:p>
        </w:tc>
        <w:tc>
          <w:tcPr>
            <w:tcW w:w="1298" w:type="dxa"/>
            <w:vAlign w:val="center"/>
          </w:tcPr>
          <w:p w:rsidR="00A3238D" w:rsidRPr="00AB1BCD" w:rsidRDefault="001C44DB" w:rsidP="006E6D23">
            <w:pPr>
              <w:rPr>
                <w:rFonts w:ascii="Arial Narrow" w:hAnsi="Arial Narrow"/>
                <w:b/>
                <w:sz w:val="18"/>
                <w:szCs w:val="18"/>
              </w:rPr>
            </w:pPr>
            <w:hyperlink w:anchor="CAc2013113" w:history="1">
              <w:r w:rsidR="00A3238D" w:rsidRPr="005C39A7">
                <w:rPr>
                  <w:rStyle w:val="Hipervnculo"/>
                  <w:rFonts w:ascii="Arial Narrow" w:hAnsi="Arial Narrow"/>
                  <w:b/>
                  <w:sz w:val="18"/>
                  <w:szCs w:val="18"/>
                </w:rPr>
                <w:t>CAc-2013-113</w:t>
              </w:r>
            </w:hyperlink>
          </w:p>
        </w:tc>
        <w:tc>
          <w:tcPr>
            <w:tcW w:w="3895" w:type="dxa"/>
            <w:vAlign w:val="center"/>
          </w:tcPr>
          <w:p w:rsidR="00A3238D" w:rsidRPr="007F514F" w:rsidRDefault="00A3238D" w:rsidP="00A3238D">
            <w:pPr>
              <w:jc w:val="both"/>
              <w:rPr>
                <w:rFonts w:ascii="Arial Narrow" w:hAnsi="Arial Narrow"/>
                <w:sz w:val="18"/>
                <w:szCs w:val="18"/>
              </w:rPr>
            </w:pPr>
            <w:r w:rsidRPr="007F514F">
              <w:rPr>
                <w:rFonts w:ascii="Arial Narrow" w:hAnsi="Arial Narrow"/>
                <w:sz w:val="18"/>
                <w:szCs w:val="18"/>
              </w:rPr>
              <w:t xml:space="preserve">Lcda. Emma </w:t>
            </w:r>
            <w:proofErr w:type="spellStart"/>
            <w:r w:rsidRPr="007F514F">
              <w:rPr>
                <w:rFonts w:ascii="Arial Narrow" w:hAnsi="Arial Narrow"/>
                <w:sz w:val="18"/>
                <w:szCs w:val="18"/>
              </w:rPr>
              <w:t>Pedley</w:t>
            </w:r>
            <w:proofErr w:type="spellEnd"/>
            <w:r w:rsidRPr="007F514F">
              <w:rPr>
                <w:rFonts w:ascii="Arial Narrow" w:hAnsi="Arial Narrow"/>
                <w:sz w:val="18"/>
                <w:szCs w:val="18"/>
              </w:rPr>
              <w:t>, Directora del Centro de Estudio de Lenguas Extranjeras</w:t>
            </w:r>
          </w:p>
        </w:tc>
        <w:tc>
          <w:tcPr>
            <w:tcW w:w="1587" w:type="dxa"/>
            <w:vAlign w:val="center"/>
          </w:tcPr>
          <w:p w:rsidR="00A3238D" w:rsidRPr="007F514F" w:rsidRDefault="00A3238D" w:rsidP="00E432FF">
            <w:pPr>
              <w:jc w:val="center"/>
              <w:rPr>
                <w:rFonts w:ascii="Arial Narrow" w:hAnsi="Arial Narrow"/>
                <w:sz w:val="18"/>
                <w:szCs w:val="18"/>
              </w:rPr>
            </w:pPr>
            <w:r w:rsidRPr="007F514F">
              <w:rPr>
                <w:rFonts w:ascii="Arial Narrow" w:hAnsi="Arial Narrow"/>
                <w:sz w:val="18"/>
                <w:szCs w:val="18"/>
              </w:rPr>
              <w:t>CELEX-092P-13</w:t>
            </w:r>
          </w:p>
        </w:tc>
        <w:tc>
          <w:tcPr>
            <w:tcW w:w="3029" w:type="dxa"/>
            <w:vAlign w:val="center"/>
          </w:tcPr>
          <w:p w:rsidR="00A3238D" w:rsidRPr="007F514F" w:rsidRDefault="00A3238D" w:rsidP="00A3238D">
            <w:pPr>
              <w:jc w:val="both"/>
              <w:rPr>
                <w:rFonts w:ascii="Arial Narrow" w:hAnsi="Arial Narrow"/>
                <w:sz w:val="18"/>
                <w:szCs w:val="18"/>
              </w:rPr>
            </w:pPr>
            <w:r w:rsidRPr="007F514F">
              <w:rPr>
                <w:rFonts w:ascii="Arial Narrow" w:hAnsi="Arial Narrow"/>
                <w:sz w:val="18"/>
                <w:szCs w:val="18"/>
              </w:rPr>
              <w:t>Informe del Centro de Estudios</w:t>
            </w:r>
            <w:r w:rsidR="00A029CE" w:rsidRPr="007F514F">
              <w:rPr>
                <w:rFonts w:ascii="Arial Narrow" w:hAnsi="Arial Narrow"/>
                <w:sz w:val="18"/>
                <w:szCs w:val="18"/>
              </w:rPr>
              <w:t xml:space="preserve"> de Lenguas Extranjeras (CELEX), sobre Examen de Ubicación  Extraordinario efectuado del 7 de febrero del 2013.</w:t>
            </w:r>
          </w:p>
        </w:tc>
        <w:tc>
          <w:tcPr>
            <w:tcW w:w="1009" w:type="dxa"/>
            <w:vAlign w:val="center"/>
          </w:tcPr>
          <w:p w:rsidR="00A3238D" w:rsidRPr="007F514F" w:rsidRDefault="00A3238D" w:rsidP="00E951EC">
            <w:pPr>
              <w:jc w:val="center"/>
              <w:rPr>
                <w:rFonts w:ascii="Arial Narrow" w:hAnsi="Arial Narrow"/>
                <w:sz w:val="18"/>
                <w:szCs w:val="18"/>
              </w:rPr>
            </w:pPr>
            <w:r w:rsidRPr="007F514F">
              <w:rPr>
                <w:rFonts w:ascii="Arial Narrow" w:hAnsi="Arial Narrow"/>
                <w:sz w:val="18"/>
                <w:szCs w:val="18"/>
              </w:rPr>
              <w:t>------</w:t>
            </w:r>
          </w:p>
        </w:tc>
        <w:tc>
          <w:tcPr>
            <w:tcW w:w="1875" w:type="dxa"/>
            <w:vAlign w:val="center"/>
          </w:tcPr>
          <w:p w:rsidR="00A3238D" w:rsidRPr="007F514F" w:rsidRDefault="00A3238D" w:rsidP="00E951EC">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7F514F" w:rsidRPr="007F514F" w:rsidRDefault="007F514F" w:rsidP="00A3238D">
            <w:pPr>
              <w:jc w:val="center"/>
              <w:rPr>
                <w:rFonts w:ascii="Arial Narrow" w:hAnsi="Arial Narrow"/>
                <w:sz w:val="18"/>
                <w:szCs w:val="18"/>
              </w:rPr>
            </w:pPr>
            <w:r w:rsidRPr="007F514F">
              <w:rPr>
                <w:rFonts w:ascii="Arial Narrow" w:hAnsi="Arial Narrow"/>
                <w:sz w:val="18"/>
                <w:szCs w:val="18"/>
              </w:rPr>
              <w:t>13</w:t>
            </w:r>
          </w:p>
        </w:tc>
        <w:tc>
          <w:tcPr>
            <w:tcW w:w="1298" w:type="dxa"/>
            <w:vAlign w:val="center"/>
          </w:tcPr>
          <w:p w:rsidR="007F514F" w:rsidRPr="00AB1BCD" w:rsidRDefault="001C44DB" w:rsidP="006E6D23">
            <w:pPr>
              <w:rPr>
                <w:rFonts w:ascii="Arial Narrow" w:hAnsi="Arial Narrow"/>
                <w:b/>
                <w:sz w:val="18"/>
                <w:szCs w:val="18"/>
              </w:rPr>
            </w:pPr>
            <w:hyperlink w:anchor="CAc2013114" w:history="1">
              <w:r w:rsidR="007F514F" w:rsidRPr="005C39A7">
                <w:rPr>
                  <w:rStyle w:val="Hipervnculo"/>
                  <w:rFonts w:ascii="Arial Narrow" w:hAnsi="Arial Narrow"/>
                  <w:b/>
                  <w:sz w:val="18"/>
                  <w:szCs w:val="18"/>
                </w:rPr>
                <w:t>CAc-2013-114</w:t>
              </w:r>
            </w:hyperlink>
          </w:p>
        </w:tc>
        <w:tc>
          <w:tcPr>
            <w:tcW w:w="3895" w:type="dxa"/>
            <w:vAlign w:val="center"/>
          </w:tcPr>
          <w:p w:rsidR="007F514F" w:rsidRPr="007F514F" w:rsidRDefault="007F514F" w:rsidP="00A3238D">
            <w:pPr>
              <w:jc w:val="both"/>
              <w:rPr>
                <w:rFonts w:ascii="Arial Narrow" w:hAnsi="Arial Narrow"/>
                <w:sz w:val="18"/>
                <w:szCs w:val="18"/>
              </w:rPr>
            </w:pPr>
            <w:r w:rsidRPr="007F514F">
              <w:rPr>
                <w:rFonts w:ascii="Arial Narrow" w:hAnsi="Arial Narrow"/>
                <w:sz w:val="18"/>
                <w:szCs w:val="18"/>
              </w:rPr>
              <w:t xml:space="preserve">Ing. Heinz Terán Mite, Decano de la Facultad de Ingeniería en Ciencias de la Tierra. </w:t>
            </w:r>
          </w:p>
        </w:tc>
        <w:tc>
          <w:tcPr>
            <w:tcW w:w="1587" w:type="dxa"/>
            <w:vAlign w:val="center"/>
          </w:tcPr>
          <w:p w:rsidR="007F514F" w:rsidRPr="007F514F" w:rsidRDefault="007F514F" w:rsidP="00E432FF">
            <w:pPr>
              <w:jc w:val="center"/>
              <w:rPr>
                <w:rFonts w:ascii="Arial Narrow" w:hAnsi="Arial Narrow"/>
                <w:sz w:val="18"/>
                <w:szCs w:val="18"/>
              </w:rPr>
            </w:pPr>
            <w:r w:rsidRPr="007F514F">
              <w:rPr>
                <w:rFonts w:ascii="Arial Narrow" w:hAnsi="Arial Narrow"/>
                <w:sz w:val="18"/>
                <w:szCs w:val="18"/>
              </w:rPr>
              <w:t>FICT-023</w:t>
            </w:r>
          </w:p>
        </w:tc>
        <w:tc>
          <w:tcPr>
            <w:tcW w:w="3029" w:type="dxa"/>
            <w:vAlign w:val="center"/>
          </w:tcPr>
          <w:p w:rsidR="007F514F" w:rsidRPr="007F514F" w:rsidRDefault="007F514F" w:rsidP="00A3238D">
            <w:pPr>
              <w:jc w:val="both"/>
              <w:rPr>
                <w:rFonts w:ascii="Arial Narrow" w:hAnsi="Arial Narrow"/>
                <w:sz w:val="18"/>
                <w:szCs w:val="18"/>
              </w:rPr>
            </w:pPr>
            <w:r w:rsidRPr="007F514F">
              <w:rPr>
                <w:rFonts w:ascii="Arial Narrow" w:hAnsi="Arial Narrow"/>
                <w:sz w:val="18"/>
                <w:szCs w:val="18"/>
              </w:rPr>
              <w:t>Cambios en la malla curricular de la carrera de Ingeniería en Petróleos de la Facultad de Ingeniería en Ciencias de la Tierra.</w:t>
            </w:r>
          </w:p>
        </w:tc>
        <w:tc>
          <w:tcPr>
            <w:tcW w:w="1009"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I Término 2013-2014</w:t>
            </w:r>
          </w:p>
        </w:tc>
        <w:tc>
          <w:tcPr>
            <w:tcW w:w="1875"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7F514F" w:rsidRPr="007F514F" w:rsidRDefault="007F514F" w:rsidP="00A3238D">
            <w:pPr>
              <w:jc w:val="center"/>
              <w:rPr>
                <w:rFonts w:ascii="Arial Narrow" w:hAnsi="Arial Narrow"/>
                <w:sz w:val="18"/>
                <w:szCs w:val="18"/>
              </w:rPr>
            </w:pPr>
            <w:r w:rsidRPr="007F514F">
              <w:rPr>
                <w:rFonts w:ascii="Arial Narrow" w:hAnsi="Arial Narrow"/>
                <w:sz w:val="18"/>
                <w:szCs w:val="18"/>
              </w:rPr>
              <w:t>14</w:t>
            </w:r>
          </w:p>
        </w:tc>
        <w:tc>
          <w:tcPr>
            <w:tcW w:w="1298" w:type="dxa"/>
            <w:vAlign w:val="center"/>
          </w:tcPr>
          <w:p w:rsidR="007F514F" w:rsidRPr="00AB1BCD" w:rsidRDefault="001C44DB" w:rsidP="006E6D23">
            <w:pPr>
              <w:rPr>
                <w:rFonts w:ascii="Arial Narrow" w:hAnsi="Arial Narrow"/>
                <w:b/>
                <w:sz w:val="18"/>
                <w:szCs w:val="18"/>
              </w:rPr>
            </w:pPr>
            <w:hyperlink w:anchor="CAc2013115" w:history="1">
              <w:r w:rsidR="007F514F" w:rsidRPr="005C39A7">
                <w:rPr>
                  <w:rStyle w:val="Hipervnculo"/>
                  <w:rFonts w:ascii="Arial Narrow" w:hAnsi="Arial Narrow"/>
                  <w:b/>
                  <w:sz w:val="18"/>
                  <w:szCs w:val="18"/>
                </w:rPr>
                <w:t>CAc-2013-115</w:t>
              </w:r>
            </w:hyperlink>
          </w:p>
        </w:tc>
        <w:tc>
          <w:tcPr>
            <w:tcW w:w="3895" w:type="dxa"/>
            <w:vAlign w:val="center"/>
          </w:tcPr>
          <w:p w:rsidR="007F514F" w:rsidRPr="007F514F" w:rsidRDefault="007F514F" w:rsidP="00E951EC">
            <w:pPr>
              <w:jc w:val="both"/>
              <w:rPr>
                <w:rFonts w:ascii="Arial Narrow" w:hAnsi="Arial Narrow"/>
                <w:sz w:val="18"/>
                <w:szCs w:val="18"/>
              </w:rPr>
            </w:pPr>
            <w:r w:rsidRPr="007F514F">
              <w:rPr>
                <w:rFonts w:ascii="Arial Narrow" w:hAnsi="Arial Narrow"/>
                <w:sz w:val="18"/>
                <w:szCs w:val="18"/>
              </w:rPr>
              <w:t xml:space="preserve">Ing. Heinz Terán Mite, Decano de la Facultad de Ingeniería en Ciencias de la Tierra. </w:t>
            </w:r>
          </w:p>
        </w:tc>
        <w:tc>
          <w:tcPr>
            <w:tcW w:w="1587"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FICT-023</w:t>
            </w:r>
          </w:p>
        </w:tc>
        <w:tc>
          <w:tcPr>
            <w:tcW w:w="3029" w:type="dxa"/>
            <w:vAlign w:val="center"/>
          </w:tcPr>
          <w:p w:rsidR="007F514F" w:rsidRPr="007F514F" w:rsidRDefault="007F514F" w:rsidP="00A3238D">
            <w:pPr>
              <w:jc w:val="both"/>
              <w:rPr>
                <w:rFonts w:ascii="Arial Narrow" w:hAnsi="Arial Narrow"/>
                <w:sz w:val="18"/>
                <w:szCs w:val="18"/>
              </w:rPr>
            </w:pPr>
            <w:r w:rsidRPr="007F514F">
              <w:rPr>
                <w:rFonts w:ascii="Arial Narrow" w:hAnsi="Arial Narrow"/>
                <w:sz w:val="18"/>
                <w:szCs w:val="18"/>
              </w:rPr>
              <w:t>Cambios en la malla curricular de la carrera de Ingeniería en Minas de la Facultad de Ingeniería en Ciencias de la Tierra.</w:t>
            </w:r>
          </w:p>
        </w:tc>
        <w:tc>
          <w:tcPr>
            <w:tcW w:w="1009"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I Término 2013-2014</w:t>
            </w:r>
          </w:p>
        </w:tc>
        <w:tc>
          <w:tcPr>
            <w:tcW w:w="1875"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7F514F" w:rsidRPr="007F514F" w:rsidRDefault="007F514F" w:rsidP="00A3238D">
            <w:pPr>
              <w:jc w:val="center"/>
              <w:rPr>
                <w:rFonts w:ascii="Arial Narrow" w:hAnsi="Arial Narrow"/>
                <w:sz w:val="18"/>
                <w:szCs w:val="18"/>
              </w:rPr>
            </w:pPr>
            <w:r w:rsidRPr="007F514F">
              <w:rPr>
                <w:rFonts w:ascii="Arial Narrow" w:hAnsi="Arial Narrow"/>
                <w:sz w:val="18"/>
                <w:szCs w:val="18"/>
              </w:rPr>
              <w:t>15</w:t>
            </w:r>
          </w:p>
        </w:tc>
        <w:tc>
          <w:tcPr>
            <w:tcW w:w="1298" w:type="dxa"/>
            <w:vAlign w:val="center"/>
          </w:tcPr>
          <w:p w:rsidR="007F514F" w:rsidRPr="00AB1BCD" w:rsidRDefault="001C44DB" w:rsidP="006E6D23">
            <w:pPr>
              <w:rPr>
                <w:rFonts w:ascii="Arial Narrow" w:hAnsi="Arial Narrow"/>
                <w:b/>
                <w:sz w:val="18"/>
                <w:szCs w:val="18"/>
              </w:rPr>
            </w:pPr>
            <w:hyperlink w:anchor="CAc2013116" w:history="1">
              <w:r w:rsidR="007F514F" w:rsidRPr="005C39A7">
                <w:rPr>
                  <w:rStyle w:val="Hipervnculo"/>
                  <w:rFonts w:ascii="Arial Narrow" w:hAnsi="Arial Narrow"/>
                  <w:b/>
                  <w:sz w:val="18"/>
                  <w:szCs w:val="18"/>
                </w:rPr>
                <w:t>CAc-2013-116</w:t>
              </w:r>
            </w:hyperlink>
          </w:p>
        </w:tc>
        <w:tc>
          <w:tcPr>
            <w:tcW w:w="3895" w:type="dxa"/>
            <w:vAlign w:val="center"/>
          </w:tcPr>
          <w:p w:rsidR="007F514F" w:rsidRPr="007F514F" w:rsidRDefault="007F514F" w:rsidP="00E951EC">
            <w:pPr>
              <w:jc w:val="both"/>
              <w:rPr>
                <w:rFonts w:ascii="Arial Narrow" w:hAnsi="Arial Narrow"/>
                <w:sz w:val="18"/>
                <w:szCs w:val="18"/>
              </w:rPr>
            </w:pPr>
            <w:r w:rsidRPr="007F514F">
              <w:rPr>
                <w:rFonts w:ascii="Arial Narrow" w:hAnsi="Arial Narrow"/>
                <w:sz w:val="18"/>
                <w:szCs w:val="18"/>
              </w:rPr>
              <w:t xml:space="preserve">Ing. Heinz Terán Mite, Decano de la Facultad de Ingeniería en Ciencias de la Tierra. </w:t>
            </w:r>
          </w:p>
        </w:tc>
        <w:tc>
          <w:tcPr>
            <w:tcW w:w="1587"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FICT-023</w:t>
            </w:r>
          </w:p>
        </w:tc>
        <w:tc>
          <w:tcPr>
            <w:tcW w:w="3029" w:type="dxa"/>
            <w:vAlign w:val="center"/>
          </w:tcPr>
          <w:p w:rsidR="007F514F" w:rsidRPr="007F514F" w:rsidRDefault="007F514F" w:rsidP="00A3238D">
            <w:pPr>
              <w:jc w:val="both"/>
              <w:rPr>
                <w:rFonts w:ascii="Arial Narrow" w:hAnsi="Arial Narrow"/>
                <w:sz w:val="18"/>
                <w:szCs w:val="18"/>
              </w:rPr>
            </w:pPr>
            <w:r w:rsidRPr="007F514F">
              <w:rPr>
                <w:rFonts w:ascii="Arial Narrow" w:hAnsi="Arial Narrow"/>
                <w:sz w:val="18"/>
                <w:szCs w:val="18"/>
              </w:rPr>
              <w:t>Cambios en la malla curricular de la carrera de Ingeniería en Geología de la Facultad de Ingeniería en Ciencias de la Tierra.</w:t>
            </w:r>
          </w:p>
        </w:tc>
        <w:tc>
          <w:tcPr>
            <w:tcW w:w="1009"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I Término 2013-2014</w:t>
            </w:r>
          </w:p>
        </w:tc>
        <w:tc>
          <w:tcPr>
            <w:tcW w:w="1875"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7F514F" w:rsidRPr="007F514F" w:rsidRDefault="007F514F" w:rsidP="00A3238D">
            <w:pPr>
              <w:jc w:val="center"/>
              <w:rPr>
                <w:rFonts w:ascii="Arial Narrow" w:hAnsi="Arial Narrow"/>
                <w:sz w:val="18"/>
                <w:szCs w:val="18"/>
              </w:rPr>
            </w:pPr>
            <w:r w:rsidRPr="007F514F">
              <w:rPr>
                <w:rFonts w:ascii="Arial Narrow" w:hAnsi="Arial Narrow"/>
                <w:sz w:val="18"/>
                <w:szCs w:val="18"/>
              </w:rPr>
              <w:t>16</w:t>
            </w:r>
          </w:p>
        </w:tc>
        <w:tc>
          <w:tcPr>
            <w:tcW w:w="1298" w:type="dxa"/>
            <w:vAlign w:val="center"/>
          </w:tcPr>
          <w:p w:rsidR="007F514F" w:rsidRPr="00AB1BCD" w:rsidRDefault="001C44DB" w:rsidP="006E6D23">
            <w:pPr>
              <w:rPr>
                <w:rFonts w:ascii="Arial Narrow" w:hAnsi="Arial Narrow"/>
                <w:b/>
                <w:sz w:val="18"/>
                <w:szCs w:val="18"/>
              </w:rPr>
            </w:pPr>
            <w:hyperlink w:anchor="CAc2013117" w:history="1">
              <w:r w:rsidR="007F514F" w:rsidRPr="005C39A7">
                <w:rPr>
                  <w:rStyle w:val="Hipervnculo"/>
                  <w:rFonts w:ascii="Arial Narrow" w:hAnsi="Arial Narrow"/>
                  <w:b/>
                  <w:sz w:val="18"/>
                  <w:szCs w:val="18"/>
                </w:rPr>
                <w:t>CAc-2013-117</w:t>
              </w:r>
            </w:hyperlink>
          </w:p>
        </w:tc>
        <w:tc>
          <w:tcPr>
            <w:tcW w:w="3895" w:type="dxa"/>
            <w:vAlign w:val="center"/>
          </w:tcPr>
          <w:p w:rsidR="007F514F" w:rsidRPr="007F514F" w:rsidRDefault="007F514F" w:rsidP="00E951EC">
            <w:pPr>
              <w:jc w:val="both"/>
              <w:rPr>
                <w:rFonts w:ascii="Arial Narrow" w:hAnsi="Arial Narrow"/>
                <w:sz w:val="18"/>
                <w:szCs w:val="18"/>
              </w:rPr>
            </w:pPr>
            <w:r w:rsidRPr="007F514F">
              <w:rPr>
                <w:rFonts w:ascii="Arial Narrow" w:hAnsi="Arial Narrow"/>
                <w:sz w:val="18"/>
                <w:szCs w:val="18"/>
              </w:rPr>
              <w:t xml:space="preserve">Ing. Heinz Terán Mite, Decano de la Facultad de Ingeniería en Ciencias de la Tierra. </w:t>
            </w:r>
          </w:p>
        </w:tc>
        <w:tc>
          <w:tcPr>
            <w:tcW w:w="1587"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FICT-023</w:t>
            </w:r>
          </w:p>
        </w:tc>
        <w:tc>
          <w:tcPr>
            <w:tcW w:w="3029" w:type="dxa"/>
            <w:vAlign w:val="center"/>
          </w:tcPr>
          <w:p w:rsidR="007F514F" w:rsidRPr="007F514F" w:rsidRDefault="007F514F" w:rsidP="00A3238D">
            <w:pPr>
              <w:jc w:val="both"/>
              <w:rPr>
                <w:rFonts w:ascii="Arial Narrow" w:hAnsi="Arial Narrow"/>
                <w:sz w:val="18"/>
                <w:szCs w:val="18"/>
              </w:rPr>
            </w:pPr>
            <w:r w:rsidRPr="007F514F">
              <w:rPr>
                <w:rFonts w:ascii="Arial Narrow" w:hAnsi="Arial Narrow"/>
                <w:sz w:val="18"/>
                <w:szCs w:val="18"/>
              </w:rPr>
              <w:t>Cambios en la malla curricular de la carrera de Ingeniería en Civil de la Facultad de Ingeniería en Ciencias de la Tierra.</w:t>
            </w:r>
          </w:p>
        </w:tc>
        <w:tc>
          <w:tcPr>
            <w:tcW w:w="1009"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I Término 2013-2014</w:t>
            </w:r>
          </w:p>
        </w:tc>
        <w:tc>
          <w:tcPr>
            <w:tcW w:w="1875"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7F514F" w:rsidRPr="007F514F" w:rsidRDefault="007F514F" w:rsidP="00A3238D">
            <w:pPr>
              <w:jc w:val="center"/>
              <w:rPr>
                <w:rFonts w:ascii="Arial Narrow" w:hAnsi="Arial Narrow"/>
                <w:sz w:val="18"/>
                <w:szCs w:val="18"/>
              </w:rPr>
            </w:pPr>
            <w:r w:rsidRPr="007F514F">
              <w:rPr>
                <w:rFonts w:ascii="Arial Narrow" w:hAnsi="Arial Narrow"/>
                <w:sz w:val="18"/>
                <w:szCs w:val="18"/>
              </w:rPr>
              <w:t>17</w:t>
            </w:r>
          </w:p>
        </w:tc>
        <w:tc>
          <w:tcPr>
            <w:tcW w:w="1298" w:type="dxa"/>
            <w:vAlign w:val="center"/>
          </w:tcPr>
          <w:p w:rsidR="007F514F" w:rsidRPr="00AB1BCD" w:rsidRDefault="001C44DB" w:rsidP="006E6D23">
            <w:pPr>
              <w:rPr>
                <w:rFonts w:ascii="Arial Narrow" w:hAnsi="Arial Narrow"/>
                <w:b/>
                <w:sz w:val="18"/>
                <w:szCs w:val="18"/>
              </w:rPr>
            </w:pPr>
            <w:hyperlink w:anchor="CAc2013118" w:history="1">
              <w:r w:rsidR="007F514F" w:rsidRPr="005C39A7">
                <w:rPr>
                  <w:rStyle w:val="Hipervnculo"/>
                  <w:rFonts w:ascii="Arial Narrow" w:hAnsi="Arial Narrow"/>
                  <w:b/>
                  <w:sz w:val="18"/>
                  <w:szCs w:val="18"/>
                </w:rPr>
                <w:t>CAc-2013-118</w:t>
              </w:r>
            </w:hyperlink>
          </w:p>
        </w:tc>
        <w:tc>
          <w:tcPr>
            <w:tcW w:w="3895" w:type="dxa"/>
            <w:vAlign w:val="center"/>
          </w:tcPr>
          <w:p w:rsidR="007F514F" w:rsidRPr="007F514F" w:rsidRDefault="007F514F" w:rsidP="00A3238D">
            <w:pPr>
              <w:jc w:val="both"/>
              <w:rPr>
                <w:rFonts w:ascii="Arial Narrow" w:hAnsi="Arial Narrow"/>
                <w:sz w:val="18"/>
                <w:szCs w:val="18"/>
              </w:rPr>
            </w:pPr>
            <w:r w:rsidRPr="007F514F">
              <w:rPr>
                <w:rFonts w:ascii="Arial Narrow" w:hAnsi="Arial Narrow"/>
                <w:sz w:val="18"/>
                <w:szCs w:val="18"/>
              </w:rPr>
              <w:t xml:space="preserve">Dra. Elizabeth Peña Carpio, Sub-Decana de la Facultad de Ingeniería en Ciencias de la Tierra. </w:t>
            </w:r>
          </w:p>
        </w:tc>
        <w:tc>
          <w:tcPr>
            <w:tcW w:w="1587" w:type="dxa"/>
            <w:vAlign w:val="center"/>
          </w:tcPr>
          <w:p w:rsidR="007F514F" w:rsidRPr="007F514F" w:rsidRDefault="007F514F" w:rsidP="00E432FF">
            <w:pPr>
              <w:jc w:val="center"/>
              <w:rPr>
                <w:rFonts w:ascii="Arial Narrow" w:hAnsi="Arial Narrow"/>
                <w:sz w:val="18"/>
                <w:szCs w:val="18"/>
              </w:rPr>
            </w:pPr>
            <w:r w:rsidRPr="007F514F">
              <w:rPr>
                <w:rFonts w:ascii="Arial Narrow" w:hAnsi="Arial Narrow"/>
                <w:sz w:val="18"/>
                <w:szCs w:val="18"/>
              </w:rPr>
              <w:t>FICT-SUB-089</w:t>
            </w:r>
          </w:p>
        </w:tc>
        <w:tc>
          <w:tcPr>
            <w:tcW w:w="3029" w:type="dxa"/>
            <w:vAlign w:val="center"/>
          </w:tcPr>
          <w:p w:rsidR="007F514F" w:rsidRPr="007F514F" w:rsidRDefault="007F514F" w:rsidP="00A3238D">
            <w:pPr>
              <w:jc w:val="both"/>
              <w:rPr>
                <w:rFonts w:ascii="Arial Narrow" w:hAnsi="Arial Narrow"/>
                <w:sz w:val="18"/>
                <w:szCs w:val="18"/>
              </w:rPr>
            </w:pPr>
            <w:r w:rsidRPr="007F514F">
              <w:rPr>
                <w:rFonts w:ascii="Arial Narrow" w:hAnsi="Arial Narrow"/>
                <w:sz w:val="18"/>
                <w:szCs w:val="18"/>
              </w:rPr>
              <w:t>Aprobación de los Planes de Estudios de la Facultad de Ingeniería en Ciencias de la Tierra (FICT).</w:t>
            </w:r>
          </w:p>
        </w:tc>
        <w:tc>
          <w:tcPr>
            <w:tcW w:w="1009"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I Término 2013-2014</w:t>
            </w:r>
          </w:p>
        </w:tc>
        <w:tc>
          <w:tcPr>
            <w:tcW w:w="1875"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141"/>
        </w:trPr>
        <w:tc>
          <w:tcPr>
            <w:tcW w:w="433" w:type="dxa"/>
            <w:vAlign w:val="center"/>
          </w:tcPr>
          <w:p w:rsidR="007F514F" w:rsidRPr="007F514F" w:rsidRDefault="007F514F" w:rsidP="00A3238D">
            <w:pPr>
              <w:jc w:val="center"/>
              <w:rPr>
                <w:rFonts w:ascii="Arial Narrow" w:hAnsi="Arial Narrow"/>
                <w:sz w:val="18"/>
                <w:szCs w:val="18"/>
              </w:rPr>
            </w:pPr>
            <w:r w:rsidRPr="007F514F">
              <w:rPr>
                <w:rFonts w:ascii="Arial Narrow" w:hAnsi="Arial Narrow"/>
                <w:sz w:val="18"/>
                <w:szCs w:val="18"/>
              </w:rPr>
              <w:t>18</w:t>
            </w:r>
          </w:p>
        </w:tc>
        <w:tc>
          <w:tcPr>
            <w:tcW w:w="1298" w:type="dxa"/>
            <w:vAlign w:val="center"/>
          </w:tcPr>
          <w:p w:rsidR="007F514F" w:rsidRPr="00AB1BCD" w:rsidRDefault="001C44DB" w:rsidP="006E6D23">
            <w:pPr>
              <w:rPr>
                <w:rFonts w:ascii="Arial Narrow" w:hAnsi="Arial Narrow"/>
                <w:b/>
                <w:sz w:val="18"/>
                <w:szCs w:val="18"/>
              </w:rPr>
            </w:pPr>
            <w:hyperlink w:anchor="CAc2013119" w:history="1">
              <w:r w:rsidR="007F514F" w:rsidRPr="005C39A7">
                <w:rPr>
                  <w:rStyle w:val="Hipervnculo"/>
                  <w:rFonts w:ascii="Arial Narrow" w:hAnsi="Arial Narrow"/>
                  <w:b/>
                  <w:sz w:val="18"/>
                  <w:szCs w:val="18"/>
                </w:rPr>
                <w:t>CAc-2013-119</w:t>
              </w:r>
            </w:hyperlink>
          </w:p>
        </w:tc>
        <w:tc>
          <w:tcPr>
            <w:tcW w:w="3895" w:type="dxa"/>
            <w:vAlign w:val="center"/>
          </w:tcPr>
          <w:p w:rsidR="007F514F" w:rsidRPr="007F514F" w:rsidRDefault="007F514F" w:rsidP="00A3238D">
            <w:pPr>
              <w:jc w:val="both"/>
              <w:rPr>
                <w:rFonts w:ascii="Arial Narrow" w:hAnsi="Arial Narrow"/>
                <w:sz w:val="18"/>
                <w:szCs w:val="18"/>
              </w:rPr>
            </w:pPr>
            <w:r w:rsidRPr="007F514F">
              <w:rPr>
                <w:rFonts w:ascii="Arial Narrow" w:hAnsi="Arial Narrow"/>
                <w:sz w:val="18"/>
                <w:szCs w:val="18"/>
              </w:rPr>
              <w:t>MS. Mariela Méndez Prado, Sub-Decana de la Facultad de Economía y Negocios.</w:t>
            </w:r>
          </w:p>
        </w:tc>
        <w:tc>
          <w:tcPr>
            <w:tcW w:w="1587" w:type="dxa"/>
            <w:vAlign w:val="center"/>
          </w:tcPr>
          <w:p w:rsidR="007F514F" w:rsidRPr="007F514F" w:rsidRDefault="007F514F" w:rsidP="00E432FF">
            <w:pPr>
              <w:jc w:val="center"/>
              <w:rPr>
                <w:rFonts w:ascii="Arial Narrow" w:hAnsi="Arial Narrow"/>
                <w:sz w:val="18"/>
                <w:szCs w:val="18"/>
              </w:rPr>
            </w:pPr>
            <w:r w:rsidRPr="007F514F">
              <w:rPr>
                <w:rFonts w:ascii="Arial Narrow" w:hAnsi="Arial Narrow"/>
                <w:sz w:val="18"/>
                <w:szCs w:val="18"/>
              </w:rPr>
              <w:t>SUBFEN-020-2013</w:t>
            </w:r>
          </w:p>
        </w:tc>
        <w:tc>
          <w:tcPr>
            <w:tcW w:w="3029" w:type="dxa"/>
            <w:vAlign w:val="center"/>
          </w:tcPr>
          <w:p w:rsidR="007F514F" w:rsidRPr="007F514F" w:rsidRDefault="007F514F" w:rsidP="00A3238D">
            <w:pPr>
              <w:jc w:val="both"/>
              <w:rPr>
                <w:rFonts w:ascii="Arial Narrow" w:hAnsi="Arial Narrow"/>
                <w:sz w:val="18"/>
                <w:szCs w:val="18"/>
              </w:rPr>
            </w:pPr>
            <w:r w:rsidRPr="007F514F">
              <w:rPr>
                <w:rFonts w:ascii="Arial Narrow" w:hAnsi="Arial Narrow"/>
                <w:sz w:val="18"/>
                <w:szCs w:val="18"/>
              </w:rPr>
              <w:t xml:space="preserve">Rectificación de materias en el sistema académico de las carreras de la Facultad de Economía y Negocios (FEN). </w:t>
            </w:r>
          </w:p>
        </w:tc>
        <w:tc>
          <w:tcPr>
            <w:tcW w:w="1009"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I Término 2013-2014</w:t>
            </w:r>
          </w:p>
        </w:tc>
        <w:tc>
          <w:tcPr>
            <w:tcW w:w="1875"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Johanna Aguirre, Asistente de la CA.</w:t>
            </w:r>
          </w:p>
        </w:tc>
      </w:tr>
      <w:tr w:rsidR="00AB1BCD" w:rsidRPr="00E432FF" w:rsidTr="00463835">
        <w:trPr>
          <w:trHeight w:val="419"/>
        </w:trPr>
        <w:tc>
          <w:tcPr>
            <w:tcW w:w="433" w:type="dxa"/>
            <w:vAlign w:val="center"/>
          </w:tcPr>
          <w:p w:rsidR="007F514F" w:rsidRPr="007F514F" w:rsidRDefault="007F514F" w:rsidP="00A3238D">
            <w:pPr>
              <w:jc w:val="center"/>
              <w:rPr>
                <w:rFonts w:ascii="Arial Narrow" w:hAnsi="Arial Narrow"/>
                <w:sz w:val="18"/>
                <w:szCs w:val="18"/>
              </w:rPr>
            </w:pPr>
            <w:r w:rsidRPr="007F514F">
              <w:rPr>
                <w:rFonts w:ascii="Arial Narrow" w:hAnsi="Arial Narrow"/>
                <w:sz w:val="18"/>
                <w:szCs w:val="18"/>
              </w:rPr>
              <w:t>19</w:t>
            </w:r>
          </w:p>
        </w:tc>
        <w:tc>
          <w:tcPr>
            <w:tcW w:w="1298" w:type="dxa"/>
            <w:vAlign w:val="center"/>
          </w:tcPr>
          <w:p w:rsidR="007F514F" w:rsidRPr="00AB1BCD" w:rsidRDefault="001C44DB" w:rsidP="006E6D23">
            <w:pPr>
              <w:rPr>
                <w:rFonts w:ascii="Arial Narrow" w:hAnsi="Arial Narrow"/>
                <w:b/>
                <w:sz w:val="18"/>
                <w:szCs w:val="18"/>
              </w:rPr>
            </w:pPr>
            <w:hyperlink w:anchor="CAc2013120" w:history="1">
              <w:r w:rsidR="007F514F" w:rsidRPr="005C39A7">
                <w:rPr>
                  <w:rStyle w:val="Hipervnculo"/>
                  <w:rFonts w:ascii="Arial Narrow" w:hAnsi="Arial Narrow"/>
                  <w:b/>
                  <w:sz w:val="18"/>
                  <w:szCs w:val="18"/>
                </w:rPr>
                <w:t>CAc-2013-120</w:t>
              </w:r>
            </w:hyperlink>
          </w:p>
        </w:tc>
        <w:tc>
          <w:tcPr>
            <w:tcW w:w="3895" w:type="dxa"/>
            <w:vAlign w:val="center"/>
          </w:tcPr>
          <w:p w:rsidR="007F514F" w:rsidRPr="007F514F" w:rsidRDefault="007F514F" w:rsidP="00E951EC">
            <w:pPr>
              <w:jc w:val="both"/>
              <w:rPr>
                <w:rFonts w:ascii="Arial Narrow" w:hAnsi="Arial Narrow"/>
                <w:sz w:val="18"/>
                <w:szCs w:val="18"/>
              </w:rPr>
            </w:pPr>
            <w:r w:rsidRPr="007F514F">
              <w:rPr>
                <w:rFonts w:ascii="Arial Narrow" w:hAnsi="Arial Narrow"/>
                <w:sz w:val="18"/>
                <w:szCs w:val="18"/>
              </w:rPr>
              <w:t>MS. Mariela Méndez Prado, Sub-Decana de la Facultad de Economía y Negocios.</w:t>
            </w:r>
          </w:p>
        </w:tc>
        <w:tc>
          <w:tcPr>
            <w:tcW w:w="1587" w:type="dxa"/>
            <w:vAlign w:val="center"/>
          </w:tcPr>
          <w:p w:rsidR="007F514F" w:rsidRPr="007F514F" w:rsidRDefault="007F514F" w:rsidP="00E951EC">
            <w:pPr>
              <w:jc w:val="center"/>
              <w:rPr>
                <w:rFonts w:ascii="Arial Narrow" w:hAnsi="Arial Narrow"/>
                <w:sz w:val="18"/>
                <w:szCs w:val="18"/>
              </w:rPr>
            </w:pPr>
            <w:r w:rsidRPr="007F514F">
              <w:rPr>
                <w:rFonts w:ascii="Arial Narrow" w:hAnsi="Arial Narrow"/>
                <w:sz w:val="18"/>
                <w:szCs w:val="18"/>
              </w:rPr>
              <w:t>SUBFEN-022-2013</w:t>
            </w:r>
          </w:p>
        </w:tc>
        <w:tc>
          <w:tcPr>
            <w:tcW w:w="3029" w:type="dxa"/>
            <w:vAlign w:val="center"/>
          </w:tcPr>
          <w:p w:rsidR="007F514F" w:rsidRPr="007F514F" w:rsidRDefault="007F514F" w:rsidP="00A3238D">
            <w:pPr>
              <w:jc w:val="both"/>
              <w:rPr>
                <w:rFonts w:ascii="Arial Narrow" w:hAnsi="Arial Narrow"/>
                <w:sz w:val="18"/>
                <w:szCs w:val="18"/>
              </w:rPr>
            </w:pPr>
            <w:r w:rsidRPr="007F514F">
              <w:rPr>
                <w:rFonts w:ascii="Arial Narrow" w:hAnsi="Arial Narrow"/>
                <w:sz w:val="18"/>
                <w:szCs w:val="18"/>
              </w:rPr>
              <w:t>Definición de porcentajes en similitud de materias para convalidarlas y unificación de códigos.</w:t>
            </w:r>
          </w:p>
        </w:tc>
        <w:tc>
          <w:tcPr>
            <w:tcW w:w="1009" w:type="dxa"/>
            <w:vAlign w:val="center"/>
          </w:tcPr>
          <w:p w:rsidR="007F514F" w:rsidRPr="007F514F" w:rsidRDefault="007F514F" w:rsidP="00A3238D">
            <w:pPr>
              <w:jc w:val="center"/>
              <w:rPr>
                <w:rFonts w:ascii="Arial Narrow" w:hAnsi="Arial Narrow"/>
                <w:sz w:val="18"/>
                <w:szCs w:val="18"/>
              </w:rPr>
            </w:pPr>
            <w:r w:rsidRPr="007F514F">
              <w:rPr>
                <w:rFonts w:ascii="Arial Narrow" w:hAnsi="Arial Narrow"/>
                <w:sz w:val="18"/>
                <w:szCs w:val="18"/>
              </w:rPr>
              <w:t>------</w:t>
            </w:r>
          </w:p>
        </w:tc>
        <w:tc>
          <w:tcPr>
            <w:tcW w:w="1875" w:type="dxa"/>
            <w:vAlign w:val="center"/>
          </w:tcPr>
          <w:p w:rsidR="007F514F" w:rsidRPr="007F514F" w:rsidRDefault="007F514F" w:rsidP="00E432FF">
            <w:pPr>
              <w:rPr>
                <w:rFonts w:ascii="Arial Narrow" w:hAnsi="Arial Narrow"/>
                <w:sz w:val="18"/>
                <w:szCs w:val="18"/>
              </w:rPr>
            </w:pPr>
            <w:r w:rsidRPr="007F514F">
              <w:rPr>
                <w:rFonts w:ascii="Arial Narrow" w:hAnsi="Arial Narrow"/>
                <w:sz w:val="18"/>
                <w:szCs w:val="18"/>
              </w:rPr>
              <w:t>Johanna Aguirre, Asistente de la CA</w:t>
            </w:r>
          </w:p>
        </w:tc>
      </w:tr>
    </w:tbl>
    <w:p w:rsidR="00364C4B" w:rsidRPr="00E432FF" w:rsidRDefault="00364C4B" w:rsidP="00E432FF">
      <w:pPr>
        <w:rPr>
          <w:rFonts w:ascii="Arial Narrow" w:hAnsi="Arial Narrow"/>
          <w:sz w:val="16"/>
          <w:szCs w:val="16"/>
        </w:rPr>
      </w:pPr>
    </w:p>
    <w:p w:rsidR="00463835" w:rsidRDefault="00463835" w:rsidP="00E561D0">
      <w:pPr>
        <w:ind w:right="142"/>
        <w:jc w:val="both"/>
        <w:rPr>
          <w:rFonts w:ascii="Century Gothic" w:hAnsi="Century Gothic" w:cs="Century Gothic"/>
          <w:b/>
          <w:bCs/>
          <w:sz w:val="22"/>
          <w:szCs w:val="22"/>
        </w:rPr>
        <w:sectPr w:rsidR="00463835" w:rsidSect="005F307F">
          <w:footerReference w:type="default" r:id="rId10"/>
          <w:pgSz w:w="15842" w:h="12242" w:orient="landscape" w:code="1"/>
          <w:pgMar w:top="1135" w:right="1185" w:bottom="1418" w:left="1701" w:header="709" w:footer="709" w:gutter="0"/>
          <w:cols w:space="708"/>
          <w:docGrid w:linePitch="360"/>
        </w:sectPr>
      </w:pPr>
    </w:p>
    <w:p w:rsidR="00904C95" w:rsidRDefault="00904C95" w:rsidP="00904C95">
      <w:pPr>
        <w:ind w:right="142"/>
        <w:jc w:val="center"/>
        <w:rPr>
          <w:rFonts w:ascii="Century Gothic" w:hAnsi="Century Gothic" w:cs="Century Gothic"/>
          <w:b/>
          <w:bCs/>
          <w:sz w:val="22"/>
          <w:szCs w:val="22"/>
        </w:rPr>
      </w:pPr>
      <w:r w:rsidRPr="00991B40">
        <w:rPr>
          <w:rFonts w:ascii="Century Gothic" w:hAnsi="Century Gothic" w:cs="Century Gothic"/>
          <w:b/>
          <w:bCs/>
          <w:sz w:val="22"/>
          <w:szCs w:val="22"/>
        </w:rPr>
        <w:lastRenderedPageBreak/>
        <w:t>RESOLUCI</w:t>
      </w:r>
      <w:r>
        <w:rPr>
          <w:rFonts w:ascii="Century Gothic" w:hAnsi="Century Gothic" w:cs="Century Gothic"/>
          <w:b/>
          <w:bCs/>
          <w:sz w:val="22"/>
          <w:szCs w:val="22"/>
        </w:rPr>
        <w:t xml:space="preserve">ONES </w:t>
      </w:r>
      <w:r w:rsidRPr="00991B40">
        <w:rPr>
          <w:rFonts w:ascii="Century Gothic" w:hAnsi="Century Gothic" w:cs="Century Gothic"/>
          <w:b/>
          <w:bCs/>
          <w:sz w:val="22"/>
          <w:szCs w:val="22"/>
        </w:rPr>
        <w:t xml:space="preserve"> TOMADA</w:t>
      </w:r>
      <w:r>
        <w:rPr>
          <w:rFonts w:ascii="Century Gothic" w:hAnsi="Century Gothic" w:cs="Century Gothic"/>
          <w:b/>
          <w:bCs/>
          <w:sz w:val="22"/>
          <w:szCs w:val="22"/>
        </w:rPr>
        <w:t>S</w:t>
      </w:r>
      <w:r w:rsidRPr="00991B40">
        <w:rPr>
          <w:rFonts w:ascii="Century Gothic" w:hAnsi="Century Gothic" w:cs="Century Gothic"/>
          <w:b/>
          <w:bCs/>
          <w:sz w:val="22"/>
          <w:szCs w:val="22"/>
        </w:rPr>
        <w:t xml:space="preserve"> POR LA COMISIÓN ACADÉMICA,</w:t>
      </w:r>
      <w:r>
        <w:rPr>
          <w:rFonts w:ascii="Century Gothic" w:hAnsi="Century Gothic" w:cs="Century Gothic"/>
          <w:b/>
          <w:bCs/>
          <w:sz w:val="22"/>
          <w:szCs w:val="22"/>
        </w:rPr>
        <w:t xml:space="preserve"> EN SESIÓN EFECTUADA</w:t>
      </w:r>
      <w:r w:rsidRPr="00991B40">
        <w:rPr>
          <w:rFonts w:ascii="Century Gothic" w:hAnsi="Century Gothic" w:cs="Century Gothic"/>
          <w:b/>
          <w:bCs/>
          <w:sz w:val="22"/>
          <w:szCs w:val="22"/>
        </w:rPr>
        <w:t xml:space="preserve"> EL </w:t>
      </w:r>
      <w:r>
        <w:rPr>
          <w:rFonts w:ascii="Century Gothic" w:hAnsi="Century Gothic" w:cs="Century Gothic"/>
          <w:b/>
          <w:bCs/>
          <w:sz w:val="22"/>
          <w:szCs w:val="22"/>
        </w:rPr>
        <w:t>5</w:t>
      </w:r>
      <w:r w:rsidRPr="00991B40">
        <w:rPr>
          <w:rFonts w:ascii="Century Gothic" w:hAnsi="Century Gothic" w:cs="Century Gothic"/>
          <w:b/>
          <w:bCs/>
          <w:sz w:val="22"/>
          <w:szCs w:val="22"/>
        </w:rPr>
        <w:t xml:space="preserve"> DE</w:t>
      </w:r>
      <w:r>
        <w:rPr>
          <w:rFonts w:ascii="Century Gothic" w:hAnsi="Century Gothic" w:cs="Century Gothic"/>
          <w:b/>
          <w:bCs/>
          <w:sz w:val="22"/>
          <w:szCs w:val="22"/>
        </w:rPr>
        <w:t xml:space="preserve"> MARZO DEL </w:t>
      </w:r>
      <w:r w:rsidRPr="00991B40">
        <w:rPr>
          <w:rFonts w:ascii="Century Gothic" w:hAnsi="Century Gothic" w:cs="Century Gothic"/>
          <w:b/>
          <w:bCs/>
          <w:sz w:val="22"/>
          <w:szCs w:val="22"/>
        </w:rPr>
        <w:t>201</w:t>
      </w:r>
      <w:r>
        <w:rPr>
          <w:rFonts w:ascii="Century Gothic" w:hAnsi="Century Gothic" w:cs="Century Gothic"/>
          <w:b/>
          <w:bCs/>
          <w:sz w:val="22"/>
          <w:szCs w:val="22"/>
        </w:rPr>
        <w:t>3</w:t>
      </w:r>
    </w:p>
    <w:p w:rsidR="00904C95" w:rsidRDefault="00904C95" w:rsidP="00E561D0">
      <w:pPr>
        <w:ind w:right="142"/>
        <w:jc w:val="both"/>
        <w:rPr>
          <w:rFonts w:ascii="Century Gothic" w:hAnsi="Century Gothic" w:cs="Century Gothic"/>
          <w:b/>
          <w:bCs/>
          <w:sz w:val="22"/>
          <w:szCs w:val="22"/>
        </w:rPr>
      </w:pPr>
    </w:p>
    <w:p w:rsidR="002C0F9A" w:rsidRDefault="002C0F9A" w:rsidP="00E561D0">
      <w:pPr>
        <w:pStyle w:val="Textoindependiente"/>
        <w:tabs>
          <w:tab w:val="left" w:pos="1701"/>
        </w:tabs>
        <w:ind w:left="708" w:right="142" w:hanging="708"/>
        <w:rPr>
          <w:rFonts w:ascii="Century Gothic" w:hAnsi="Century Gothic"/>
          <w:b/>
          <w:szCs w:val="22"/>
          <w:lang w:val="es-MX"/>
        </w:rPr>
      </w:pPr>
      <w:bookmarkStart w:id="1" w:name="CAc2013102"/>
      <w:r>
        <w:rPr>
          <w:rFonts w:ascii="Century Gothic" w:hAnsi="Century Gothic"/>
          <w:b/>
          <w:szCs w:val="22"/>
          <w:lang w:val="es-MX"/>
        </w:rPr>
        <w:t>CAc-2013-102</w:t>
      </w:r>
      <w:bookmarkEnd w:id="1"/>
      <w:r w:rsidRPr="00991B40">
        <w:rPr>
          <w:rFonts w:ascii="Century Gothic" w:hAnsi="Century Gothic"/>
          <w:b/>
          <w:szCs w:val="22"/>
          <w:lang w:val="es-MX"/>
        </w:rPr>
        <w:t>.-</w:t>
      </w:r>
      <w:r w:rsidR="00E561D0">
        <w:rPr>
          <w:rFonts w:ascii="Century Gothic" w:hAnsi="Century Gothic"/>
          <w:b/>
          <w:szCs w:val="22"/>
          <w:lang w:val="es-MX"/>
        </w:rPr>
        <w:tab/>
      </w:r>
      <w:r w:rsidRPr="00571AA3">
        <w:rPr>
          <w:rFonts w:ascii="Century Gothic" w:hAnsi="Century Gothic"/>
          <w:b/>
          <w:szCs w:val="22"/>
          <w:lang w:val="es-MX"/>
        </w:rPr>
        <w:t>Apro</w:t>
      </w:r>
      <w:r>
        <w:rPr>
          <w:rFonts w:ascii="Century Gothic" w:hAnsi="Century Gothic"/>
          <w:b/>
          <w:szCs w:val="22"/>
          <w:lang w:val="es-MX"/>
        </w:rPr>
        <w:t xml:space="preserve">bación de acta digital de Comisión Académica. </w:t>
      </w:r>
    </w:p>
    <w:p w:rsidR="002C0F9A" w:rsidRDefault="002C0F9A" w:rsidP="00E561D0">
      <w:pPr>
        <w:pStyle w:val="Textoindependiente"/>
        <w:tabs>
          <w:tab w:val="left" w:pos="1701"/>
        </w:tabs>
        <w:ind w:left="1701" w:right="142"/>
        <w:rPr>
          <w:rFonts w:ascii="Century Gothic" w:hAnsi="Century Gothic"/>
          <w:szCs w:val="22"/>
          <w:lang w:val="es-MX"/>
        </w:rPr>
      </w:pPr>
      <w:r>
        <w:rPr>
          <w:rFonts w:ascii="Century Gothic" w:hAnsi="Century Gothic"/>
          <w:szCs w:val="22"/>
          <w:lang w:val="es-MX"/>
        </w:rPr>
        <w:t xml:space="preserve">Se aprueba el acta digital de la sesión de Comisión Académica del día 7 </w:t>
      </w:r>
      <w:r w:rsidRPr="00991B40">
        <w:rPr>
          <w:rFonts w:ascii="Century Gothic" w:hAnsi="Century Gothic"/>
          <w:szCs w:val="22"/>
          <w:lang w:val="es-MX"/>
        </w:rPr>
        <w:t xml:space="preserve">de </w:t>
      </w:r>
      <w:r>
        <w:rPr>
          <w:rFonts w:ascii="Century Gothic" w:hAnsi="Century Gothic"/>
          <w:szCs w:val="22"/>
          <w:lang w:val="es-MX"/>
        </w:rPr>
        <w:t xml:space="preserve">febrero </w:t>
      </w:r>
      <w:r w:rsidRPr="00991B40">
        <w:rPr>
          <w:rFonts w:ascii="Century Gothic" w:hAnsi="Century Gothic"/>
          <w:szCs w:val="22"/>
          <w:lang w:val="es-MX"/>
        </w:rPr>
        <w:t>de 20</w:t>
      </w:r>
      <w:r>
        <w:rPr>
          <w:rFonts w:ascii="Century Gothic" w:hAnsi="Century Gothic"/>
          <w:szCs w:val="22"/>
          <w:lang w:val="es-MX"/>
        </w:rPr>
        <w:t>13</w:t>
      </w:r>
      <w:r w:rsidRPr="00991B40">
        <w:rPr>
          <w:rFonts w:ascii="Century Gothic" w:hAnsi="Century Gothic"/>
          <w:szCs w:val="22"/>
          <w:lang w:val="es-MX"/>
        </w:rPr>
        <w:t>.</w:t>
      </w:r>
    </w:p>
    <w:p w:rsidR="00C247DE" w:rsidRDefault="00C247DE" w:rsidP="00E561D0">
      <w:pPr>
        <w:pStyle w:val="Textoindependiente"/>
        <w:tabs>
          <w:tab w:val="left" w:pos="2694"/>
        </w:tabs>
        <w:ind w:left="1560" w:right="142"/>
        <w:rPr>
          <w:rFonts w:ascii="Century Gothic" w:hAnsi="Century Gothic"/>
          <w:szCs w:val="22"/>
          <w:lang w:val="es-MX"/>
        </w:rPr>
      </w:pPr>
    </w:p>
    <w:p w:rsidR="00C247DE" w:rsidRDefault="00C247DE" w:rsidP="00805CDB">
      <w:pPr>
        <w:pStyle w:val="Textoindependiente"/>
        <w:tabs>
          <w:tab w:val="left" w:pos="1701"/>
        </w:tabs>
        <w:ind w:left="1701" w:right="142" w:hanging="1701"/>
        <w:rPr>
          <w:rFonts w:ascii="Century Gothic" w:hAnsi="Century Gothic"/>
          <w:b/>
          <w:szCs w:val="22"/>
          <w:lang w:val="es-MX"/>
        </w:rPr>
      </w:pPr>
      <w:bookmarkStart w:id="2" w:name="CAc2013103"/>
      <w:r w:rsidRPr="004D5E4D">
        <w:rPr>
          <w:rFonts w:ascii="Century Gothic" w:hAnsi="Century Gothic"/>
          <w:b/>
          <w:szCs w:val="22"/>
          <w:lang w:val="es-MX"/>
        </w:rPr>
        <w:t>CAc-2013-103</w:t>
      </w:r>
      <w:bookmarkEnd w:id="2"/>
      <w:r w:rsidRPr="004D5E4D">
        <w:rPr>
          <w:rFonts w:ascii="Century Gothic" w:hAnsi="Century Gothic"/>
          <w:b/>
          <w:szCs w:val="22"/>
          <w:lang w:val="es-MX"/>
        </w:rPr>
        <w:t>.-</w:t>
      </w:r>
      <w:r w:rsidR="004D5E4D">
        <w:rPr>
          <w:rFonts w:ascii="Century Gothic" w:hAnsi="Century Gothic"/>
          <w:b/>
          <w:szCs w:val="22"/>
          <w:lang w:val="es-MX"/>
        </w:rPr>
        <w:tab/>
      </w:r>
      <w:r w:rsidRPr="004D5E4D">
        <w:rPr>
          <w:rFonts w:ascii="Century Gothic" w:hAnsi="Century Gothic"/>
          <w:b/>
          <w:szCs w:val="22"/>
          <w:lang w:val="es-MX"/>
        </w:rPr>
        <w:t>Análisis de</w:t>
      </w:r>
      <w:r w:rsidR="00805CDB">
        <w:rPr>
          <w:rFonts w:ascii="Century Gothic" w:hAnsi="Century Gothic"/>
          <w:b/>
          <w:szCs w:val="22"/>
          <w:lang w:val="es-MX"/>
        </w:rPr>
        <w:t>l</w:t>
      </w:r>
      <w:r w:rsidRPr="004D5E4D">
        <w:rPr>
          <w:rFonts w:ascii="Century Gothic" w:hAnsi="Century Gothic"/>
          <w:b/>
          <w:szCs w:val="22"/>
          <w:lang w:val="es-MX"/>
        </w:rPr>
        <w:t xml:space="preserve"> informe</w:t>
      </w:r>
      <w:r w:rsidR="00805CDB">
        <w:rPr>
          <w:rFonts w:ascii="Century Gothic" w:hAnsi="Century Gothic"/>
          <w:b/>
          <w:szCs w:val="22"/>
          <w:lang w:val="es-MX"/>
        </w:rPr>
        <w:t xml:space="preserve"> de Secretaría Técnica Académica </w:t>
      </w:r>
      <w:r w:rsidRPr="004D5E4D">
        <w:rPr>
          <w:rFonts w:ascii="Century Gothic" w:hAnsi="Century Gothic"/>
          <w:b/>
          <w:szCs w:val="22"/>
          <w:lang w:val="es-MX"/>
        </w:rPr>
        <w:t>sobre perdida de gratuidad</w:t>
      </w:r>
      <w:r w:rsidR="00805CDB">
        <w:rPr>
          <w:rFonts w:ascii="Century Gothic" w:hAnsi="Century Gothic"/>
          <w:b/>
          <w:szCs w:val="22"/>
          <w:lang w:val="es-MX"/>
        </w:rPr>
        <w:t xml:space="preserve"> de estudiantes de ESPOL</w:t>
      </w:r>
      <w:r w:rsidRPr="004D5E4D">
        <w:rPr>
          <w:rFonts w:ascii="Century Gothic" w:hAnsi="Century Gothic"/>
          <w:b/>
          <w:szCs w:val="22"/>
          <w:lang w:val="es-MX"/>
        </w:rPr>
        <w:t xml:space="preserve">. </w:t>
      </w:r>
    </w:p>
    <w:p w:rsidR="004D5E4D" w:rsidRDefault="004D5E4D" w:rsidP="004D5E4D">
      <w:pPr>
        <w:pStyle w:val="Textoindependiente"/>
        <w:tabs>
          <w:tab w:val="left" w:pos="1701"/>
        </w:tabs>
        <w:ind w:left="1701" w:right="142"/>
        <w:rPr>
          <w:rFonts w:ascii="Century Gothic" w:hAnsi="Century Gothic"/>
          <w:szCs w:val="22"/>
          <w:lang w:val="es-MX"/>
        </w:rPr>
      </w:pPr>
      <w:r w:rsidRPr="004D5E4D">
        <w:rPr>
          <w:rFonts w:ascii="Century Gothic" w:hAnsi="Century Gothic"/>
          <w:szCs w:val="22"/>
          <w:lang w:val="es-MX"/>
        </w:rPr>
        <w:t xml:space="preserve">Considerando el oficio </w:t>
      </w:r>
      <w:r w:rsidRPr="004D5E4D">
        <w:rPr>
          <w:rFonts w:ascii="Century Gothic" w:hAnsi="Century Gothic"/>
          <w:b/>
          <w:szCs w:val="22"/>
          <w:u w:val="single"/>
          <w:lang w:val="es-MX"/>
        </w:rPr>
        <w:t>STA-038</w:t>
      </w:r>
      <w:r w:rsidR="00C94799">
        <w:rPr>
          <w:rFonts w:ascii="Century Gothic" w:hAnsi="Century Gothic"/>
          <w:szCs w:val="22"/>
          <w:lang w:val="es-MX"/>
        </w:rPr>
        <w:t xml:space="preserve"> del Ing.</w:t>
      </w:r>
      <w:r w:rsidRPr="004D5E4D">
        <w:rPr>
          <w:rFonts w:ascii="Century Gothic" w:hAnsi="Century Gothic"/>
          <w:szCs w:val="22"/>
          <w:lang w:val="es-MX"/>
        </w:rPr>
        <w:t xml:space="preserve"> Marcos Mendoza Vélez, Secretario de la Secretaría Técnica Académica</w:t>
      </w:r>
      <w:r>
        <w:rPr>
          <w:rFonts w:ascii="Century Gothic" w:hAnsi="Century Gothic"/>
          <w:szCs w:val="22"/>
          <w:lang w:val="es-MX"/>
        </w:rPr>
        <w:t>, sobre el informe de pérdida de</w:t>
      </w:r>
      <w:r w:rsidR="00F2292B">
        <w:rPr>
          <w:rFonts w:ascii="Century Gothic" w:hAnsi="Century Gothic"/>
          <w:szCs w:val="22"/>
          <w:lang w:val="es-MX"/>
        </w:rPr>
        <w:t>finitiva de</w:t>
      </w:r>
      <w:r>
        <w:rPr>
          <w:rFonts w:ascii="Century Gothic" w:hAnsi="Century Gothic"/>
          <w:szCs w:val="22"/>
          <w:lang w:val="es-MX"/>
        </w:rPr>
        <w:t xml:space="preserve"> gratuidad</w:t>
      </w:r>
      <w:r w:rsidR="00D678FD">
        <w:rPr>
          <w:rFonts w:ascii="Century Gothic" w:hAnsi="Century Gothic"/>
          <w:szCs w:val="22"/>
          <w:lang w:val="es-MX"/>
        </w:rPr>
        <w:t xml:space="preserve"> de estudios del tercer nivel </w:t>
      </w:r>
      <w:r>
        <w:rPr>
          <w:rFonts w:ascii="Century Gothic" w:hAnsi="Century Gothic"/>
          <w:szCs w:val="22"/>
          <w:lang w:val="es-MX"/>
        </w:rPr>
        <w:t>de estudiantes de la ESPOL de acuerdo al Art. 80 literal h)</w:t>
      </w:r>
      <w:r w:rsidRPr="004D5E4D">
        <w:rPr>
          <w:rFonts w:ascii="Century Gothic" w:hAnsi="Century Gothic"/>
          <w:szCs w:val="22"/>
          <w:lang w:val="es-MX"/>
        </w:rPr>
        <w:t xml:space="preserve"> </w:t>
      </w:r>
      <w:r>
        <w:rPr>
          <w:rFonts w:ascii="Century Gothic" w:hAnsi="Century Gothic"/>
          <w:szCs w:val="22"/>
          <w:lang w:val="es-MX"/>
        </w:rPr>
        <w:t>de la</w:t>
      </w:r>
      <w:r w:rsidR="00D16ABA">
        <w:rPr>
          <w:rFonts w:ascii="Century Gothic" w:hAnsi="Century Gothic"/>
          <w:szCs w:val="22"/>
          <w:lang w:val="es-MX"/>
        </w:rPr>
        <w:t xml:space="preserve"> Ley Orgánica de Educación Superior</w:t>
      </w:r>
      <w:r>
        <w:rPr>
          <w:rFonts w:ascii="Century Gothic" w:hAnsi="Century Gothic"/>
          <w:szCs w:val="22"/>
          <w:lang w:val="es-MX"/>
        </w:rPr>
        <w:t xml:space="preserve"> </w:t>
      </w:r>
      <w:r w:rsidR="00D16ABA">
        <w:rPr>
          <w:rFonts w:ascii="Century Gothic" w:hAnsi="Century Gothic"/>
          <w:szCs w:val="22"/>
          <w:lang w:val="es-MX"/>
        </w:rPr>
        <w:t>(</w:t>
      </w:r>
      <w:r>
        <w:rPr>
          <w:rFonts w:ascii="Century Gothic" w:hAnsi="Century Gothic"/>
          <w:szCs w:val="22"/>
          <w:lang w:val="es-MX"/>
        </w:rPr>
        <w:t>LOES</w:t>
      </w:r>
      <w:r w:rsidR="00D16ABA">
        <w:rPr>
          <w:rFonts w:ascii="Century Gothic" w:hAnsi="Century Gothic"/>
          <w:szCs w:val="22"/>
          <w:lang w:val="es-MX"/>
        </w:rPr>
        <w:t>)</w:t>
      </w:r>
      <w:r>
        <w:rPr>
          <w:rFonts w:ascii="Century Gothic" w:hAnsi="Century Gothic"/>
          <w:szCs w:val="22"/>
          <w:lang w:val="es-MX"/>
        </w:rPr>
        <w:t xml:space="preserve">, </w:t>
      </w:r>
      <w:r w:rsidRPr="004D5E4D">
        <w:rPr>
          <w:rFonts w:ascii="Century Gothic" w:hAnsi="Century Gothic"/>
          <w:b/>
          <w:szCs w:val="22"/>
          <w:lang w:val="es-MX"/>
        </w:rPr>
        <w:t>se resuelve:</w:t>
      </w:r>
      <w:r>
        <w:rPr>
          <w:rFonts w:ascii="Century Gothic" w:hAnsi="Century Gothic"/>
          <w:szCs w:val="22"/>
          <w:lang w:val="es-MX"/>
        </w:rPr>
        <w:t xml:space="preserve"> </w:t>
      </w:r>
      <w:r w:rsidRPr="004D5E4D">
        <w:rPr>
          <w:rFonts w:ascii="Century Gothic" w:hAnsi="Century Gothic"/>
          <w:szCs w:val="22"/>
          <w:lang w:val="es-MX"/>
        </w:rPr>
        <w:t xml:space="preserve"> </w:t>
      </w:r>
    </w:p>
    <w:p w:rsidR="004D5E4D" w:rsidRDefault="004D5E4D" w:rsidP="004D5E4D">
      <w:pPr>
        <w:pStyle w:val="Textoindependiente"/>
        <w:tabs>
          <w:tab w:val="left" w:pos="1701"/>
        </w:tabs>
        <w:ind w:left="1701" w:right="142"/>
        <w:rPr>
          <w:rFonts w:ascii="Century Gothic" w:hAnsi="Century Gothic"/>
          <w:szCs w:val="22"/>
          <w:lang w:val="es-MX"/>
        </w:rPr>
      </w:pPr>
    </w:p>
    <w:p w:rsidR="004D5E4D" w:rsidRDefault="00D678FD" w:rsidP="002616B5">
      <w:pPr>
        <w:pStyle w:val="Textoindependiente"/>
        <w:numPr>
          <w:ilvl w:val="0"/>
          <w:numId w:val="2"/>
        </w:numPr>
        <w:tabs>
          <w:tab w:val="left" w:pos="1701"/>
        </w:tabs>
        <w:ind w:left="2061" w:right="142"/>
        <w:rPr>
          <w:rFonts w:ascii="Century Gothic" w:hAnsi="Century Gothic"/>
          <w:szCs w:val="22"/>
          <w:lang w:val="es-MX"/>
        </w:rPr>
      </w:pPr>
      <w:r>
        <w:rPr>
          <w:rFonts w:ascii="Century Gothic" w:hAnsi="Century Gothic"/>
          <w:szCs w:val="22"/>
          <w:lang w:val="es-MX"/>
        </w:rPr>
        <w:t xml:space="preserve">Tomar </w:t>
      </w:r>
      <w:r w:rsidR="004D5E4D">
        <w:rPr>
          <w:rFonts w:ascii="Century Gothic" w:hAnsi="Century Gothic"/>
          <w:szCs w:val="22"/>
          <w:lang w:val="es-MX"/>
        </w:rPr>
        <w:t xml:space="preserve">conocimiento del informe de </w:t>
      </w:r>
      <w:r w:rsidR="00D16ABA">
        <w:rPr>
          <w:rFonts w:ascii="Century Gothic" w:hAnsi="Century Gothic"/>
          <w:szCs w:val="22"/>
          <w:lang w:val="es-MX"/>
        </w:rPr>
        <w:t>pérdida</w:t>
      </w:r>
      <w:r w:rsidR="004D5E4D">
        <w:rPr>
          <w:rFonts w:ascii="Century Gothic" w:hAnsi="Century Gothic"/>
          <w:szCs w:val="22"/>
          <w:lang w:val="es-MX"/>
        </w:rPr>
        <w:t xml:space="preserve"> </w:t>
      </w:r>
      <w:r w:rsidR="00D16ABA">
        <w:rPr>
          <w:rFonts w:ascii="Century Gothic" w:hAnsi="Century Gothic"/>
          <w:szCs w:val="22"/>
          <w:lang w:val="es-MX"/>
        </w:rPr>
        <w:t xml:space="preserve">definitiva de </w:t>
      </w:r>
      <w:r w:rsidR="004D5E4D">
        <w:rPr>
          <w:rFonts w:ascii="Century Gothic" w:hAnsi="Century Gothic"/>
          <w:szCs w:val="22"/>
          <w:lang w:val="es-MX"/>
        </w:rPr>
        <w:t xml:space="preserve">gratuidad de los estudiantes de la ESPOL. </w:t>
      </w:r>
    </w:p>
    <w:p w:rsidR="004D5E4D" w:rsidRDefault="004D5E4D" w:rsidP="00077D46">
      <w:pPr>
        <w:pStyle w:val="Textoindependiente"/>
        <w:tabs>
          <w:tab w:val="left" w:pos="1701"/>
        </w:tabs>
        <w:ind w:left="3042" w:right="142"/>
        <w:rPr>
          <w:rFonts w:ascii="Century Gothic" w:hAnsi="Century Gothic"/>
          <w:szCs w:val="22"/>
          <w:lang w:val="es-MX"/>
        </w:rPr>
      </w:pPr>
    </w:p>
    <w:p w:rsidR="00966523" w:rsidRDefault="00D16ABA" w:rsidP="002616B5">
      <w:pPr>
        <w:pStyle w:val="Textoindependiente"/>
        <w:numPr>
          <w:ilvl w:val="0"/>
          <w:numId w:val="2"/>
        </w:numPr>
        <w:tabs>
          <w:tab w:val="left" w:pos="1701"/>
        </w:tabs>
        <w:ind w:left="2061" w:right="142"/>
        <w:rPr>
          <w:rFonts w:ascii="Century Gothic" w:hAnsi="Century Gothic"/>
          <w:szCs w:val="22"/>
          <w:lang w:val="es-MX"/>
        </w:rPr>
      </w:pPr>
      <w:r>
        <w:rPr>
          <w:rFonts w:ascii="Century Gothic" w:hAnsi="Century Gothic"/>
          <w:szCs w:val="22"/>
          <w:lang w:val="es-MX"/>
        </w:rPr>
        <w:t>Recomendar</w:t>
      </w:r>
      <w:r w:rsidR="00E01486">
        <w:rPr>
          <w:rFonts w:ascii="Century Gothic" w:hAnsi="Century Gothic"/>
          <w:szCs w:val="22"/>
          <w:lang w:val="es-MX"/>
        </w:rPr>
        <w:t xml:space="preserve"> al</w:t>
      </w:r>
      <w:r w:rsidR="00077D46">
        <w:rPr>
          <w:rFonts w:ascii="Century Gothic" w:hAnsi="Century Gothic"/>
          <w:szCs w:val="22"/>
          <w:lang w:val="es-MX"/>
        </w:rPr>
        <w:t xml:space="preserve"> Consejo Politécnico como </w:t>
      </w:r>
      <w:r w:rsidR="00C94799">
        <w:rPr>
          <w:rFonts w:ascii="Century Gothic" w:hAnsi="Century Gothic"/>
          <w:szCs w:val="22"/>
          <w:lang w:val="es-MX"/>
        </w:rPr>
        <w:t xml:space="preserve">máximo </w:t>
      </w:r>
      <w:r w:rsidR="00077D46">
        <w:rPr>
          <w:rFonts w:ascii="Century Gothic" w:hAnsi="Century Gothic"/>
          <w:szCs w:val="22"/>
          <w:lang w:val="es-MX"/>
        </w:rPr>
        <w:t xml:space="preserve">organismo </w:t>
      </w:r>
      <w:r w:rsidR="00C94799">
        <w:rPr>
          <w:rFonts w:ascii="Century Gothic" w:hAnsi="Century Gothic"/>
          <w:szCs w:val="22"/>
          <w:lang w:val="es-MX"/>
        </w:rPr>
        <w:t>colegiado</w:t>
      </w:r>
      <w:r w:rsidR="00077D46">
        <w:rPr>
          <w:rFonts w:ascii="Century Gothic" w:hAnsi="Century Gothic"/>
          <w:szCs w:val="22"/>
          <w:lang w:val="es-MX"/>
        </w:rPr>
        <w:t xml:space="preserve"> de la institución realizar</w:t>
      </w:r>
      <w:r w:rsidR="00E01486">
        <w:rPr>
          <w:rFonts w:ascii="Century Gothic" w:hAnsi="Century Gothic"/>
          <w:szCs w:val="22"/>
          <w:lang w:val="es-MX"/>
        </w:rPr>
        <w:t xml:space="preserve"> </w:t>
      </w:r>
      <w:r w:rsidR="00D678FD">
        <w:rPr>
          <w:rFonts w:ascii="Century Gothic" w:hAnsi="Century Gothic"/>
          <w:szCs w:val="22"/>
          <w:lang w:val="es-MX"/>
        </w:rPr>
        <w:t xml:space="preserve">la </w:t>
      </w:r>
      <w:r w:rsidR="00D431D8">
        <w:rPr>
          <w:rFonts w:ascii="Century Gothic" w:hAnsi="Century Gothic"/>
          <w:szCs w:val="22"/>
          <w:lang w:val="es-MX"/>
        </w:rPr>
        <w:t>consul</w:t>
      </w:r>
      <w:r w:rsidR="00391F93">
        <w:rPr>
          <w:rFonts w:ascii="Century Gothic" w:hAnsi="Century Gothic"/>
          <w:szCs w:val="22"/>
          <w:lang w:val="es-MX"/>
        </w:rPr>
        <w:t>ta sobre el valor que debe</w:t>
      </w:r>
      <w:r w:rsidR="00D431D8">
        <w:rPr>
          <w:rFonts w:ascii="Century Gothic" w:hAnsi="Century Gothic"/>
          <w:szCs w:val="22"/>
          <w:lang w:val="es-MX"/>
        </w:rPr>
        <w:t xml:space="preserve"> pagar </w:t>
      </w:r>
      <w:r w:rsidR="00391F93">
        <w:rPr>
          <w:rFonts w:ascii="Century Gothic" w:hAnsi="Century Gothic"/>
          <w:szCs w:val="22"/>
          <w:lang w:val="es-MX"/>
        </w:rPr>
        <w:t xml:space="preserve">un </w:t>
      </w:r>
      <w:r w:rsidR="00D431D8">
        <w:rPr>
          <w:rFonts w:ascii="Century Gothic" w:hAnsi="Century Gothic"/>
          <w:szCs w:val="22"/>
          <w:lang w:val="es-MX"/>
        </w:rPr>
        <w:t xml:space="preserve">estudiante </w:t>
      </w:r>
      <w:r w:rsidR="00391F93">
        <w:rPr>
          <w:rFonts w:ascii="Century Gothic" w:hAnsi="Century Gothic"/>
          <w:szCs w:val="22"/>
          <w:lang w:val="es-MX"/>
        </w:rPr>
        <w:t>politécnico</w:t>
      </w:r>
      <w:r w:rsidR="00D431D8">
        <w:rPr>
          <w:rFonts w:ascii="Century Gothic" w:hAnsi="Century Gothic"/>
          <w:szCs w:val="22"/>
          <w:lang w:val="es-MX"/>
        </w:rPr>
        <w:t xml:space="preserve"> que pierde definitivamente la gratuidad e</w:t>
      </w:r>
      <w:r w:rsidR="00D249CD">
        <w:rPr>
          <w:rFonts w:ascii="Century Gothic" w:hAnsi="Century Gothic"/>
          <w:szCs w:val="22"/>
          <w:lang w:val="es-MX"/>
        </w:rPr>
        <w:t>n</w:t>
      </w:r>
      <w:r w:rsidR="00D431D8">
        <w:rPr>
          <w:rFonts w:ascii="Century Gothic" w:hAnsi="Century Gothic"/>
          <w:szCs w:val="22"/>
          <w:lang w:val="es-MX"/>
        </w:rPr>
        <w:t xml:space="preserve"> </w:t>
      </w:r>
      <w:r w:rsidR="00391F93">
        <w:rPr>
          <w:rFonts w:ascii="Century Gothic" w:hAnsi="Century Gothic"/>
          <w:szCs w:val="22"/>
          <w:lang w:val="es-MX"/>
        </w:rPr>
        <w:t xml:space="preserve">sus </w:t>
      </w:r>
      <w:r w:rsidR="00D431D8">
        <w:rPr>
          <w:rFonts w:ascii="Century Gothic" w:hAnsi="Century Gothic"/>
          <w:szCs w:val="22"/>
          <w:lang w:val="es-MX"/>
        </w:rPr>
        <w:t xml:space="preserve">estudios. </w:t>
      </w:r>
    </w:p>
    <w:p w:rsidR="00966523" w:rsidRDefault="00966523" w:rsidP="00966523">
      <w:pPr>
        <w:pStyle w:val="Prrafodelista"/>
        <w:rPr>
          <w:rFonts w:ascii="Century Gothic" w:hAnsi="Century Gothic"/>
          <w:szCs w:val="22"/>
          <w:lang w:val="es-MX"/>
        </w:rPr>
      </w:pPr>
    </w:p>
    <w:p w:rsidR="00E01486" w:rsidRDefault="00E01486" w:rsidP="002616B5">
      <w:pPr>
        <w:pStyle w:val="Textoindependiente"/>
        <w:numPr>
          <w:ilvl w:val="0"/>
          <w:numId w:val="2"/>
        </w:numPr>
        <w:tabs>
          <w:tab w:val="left" w:pos="1701"/>
        </w:tabs>
        <w:ind w:left="2061" w:right="142"/>
        <w:rPr>
          <w:rFonts w:ascii="Century Gothic" w:hAnsi="Century Gothic"/>
          <w:szCs w:val="22"/>
          <w:lang w:val="es-MX"/>
        </w:rPr>
      </w:pPr>
      <w:r>
        <w:rPr>
          <w:rFonts w:ascii="Century Gothic" w:hAnsi="Century Gothic"/>
          <w:szCs w:val="22"/>
          <w:lang w:val="es-MX"/>
        </w:rPr>
        <w:t xml:space="preserve">Se solicita al Vicerrectorado Académico comunicar a los estudiantes de la lista </w:t>
      </w:r>
      <w:r w:rsidR="00D2116D">
        <w:rPr>
          <w:rFonts w:ascii="Century Gothic" w:hAnsi="Century Gothic"/>
          <w:szCs w:val="22"/>
          <w:lang w:val="es-MX"/>
        </w:rPr>
        <w:t xml:space="preserve">presentada en el </w:t>
      </w:r>
      <w:r>
        <w:rPr>
          <w:rFonts w:ascii="Century Gothic" w:hAnsi="Century Gothic"/>
          <w:szCs w:val="22"/>
          <w:lang w:val="es-MX"/>
        </w:rPr>
        <w:t xml:space="preserve">informe </w:t>
      </w:r>
      <w:r w:rsidR="00D2116D">
        <w:rPr>
          <w:rFonts w:ascii="Century Gothic" w:hAnsi="Century Gothic"/>
          <w:szCs w:val="22"/>
          <w:lang w:val="es-MX"/>
        </w:rPr>
        <w:t>de la</w:t>
      </w:r>
      <w:r w:rsidR="00947F95">
        <w:rPr>
          <w:rFonts w:ascii="Century Gothic" w:hAnsi="Century Gothic"/>
          <w:szCs w:val="22"/>
          <w:lang w:val="es-MX"/>
        </w:rPr>
        <w:t xml:space="preserve"> Secretaría Técnica Académica </w:t>
      </w:r>
      <w:r>
        <w:rPr>
          <w:rFonts w:ascii="Century Gothic" w:hAnsi="Century Gothic"/>
          <w:szCs w:val="22"/>
          <w:lang w:val="es-MX"/>
        </w:rPr>
        <w:t xml:space="preserve">sobre la </w:t>
      </w:r>
      <w:r w:rsidR="000624B8">
        <w:rPr>
          <w:rFonts w:ascii="Century Gothic" w:hAnsi="Century Gothic"/>
          <w:szCs w:val="22"/>
          <w:lang w:val="es-MX"/>
        </w:rPr>
        <w:t>pérdida</w:t>
      </w:r>
      <w:r>
        <w:rPr>
          <w:rFonts w:ascii="Century Gothic" w:hAnsi="Century Gothic"/>
          <w:szCs w:val="22"/>
          <w:lang w:val="es-MX"/>
        </w:rPr>
        <w:t xml:space="preserve"> </w:t>
      </w:r>
      <w:r w:rsidR="000624B8">
        <w:rPr>
          <w:rFonts w:ascii="Century Gothic" w:hAnsi="Century Gothic"/>
          <w:szCs w:val="22"/>
          <w:lang w:val="es-MX"/>
        </w:rPr>
        <w:t xml:space="preserve">definitiva </w:t>
      </w:r>
      <w:r>
        <w:rPr>
          <w:rFonts w:ascii="Century Gothic" w:hAnsi="Century Gothic"/>
          <w:szCs w:val="22"/>
          <w:lang w:val="es-MX"/>
        </w:rPr>
        <w:t xml:space="preserve">de </w:t>
      </w:r>
      <w:r w:rsidR="000624B8">
        <w:rPr>
          <w:rFonts w:ascii="Century Gothic" w:hAnsi="Century Gothic"/>
          <w:szCs w:val="22"/>
          <w:lang w:val="es-MX"/>
        </w:rPr>
        <w:t xml:space="preserve">la </w:t>
      </w:r>
      <w:r>
        <w:rPr>
          <w:rFonts w:ascii="Century Gothic" w:hAnsi="Century Gothic"/>
          <w:szCs w:val="22"/>
          <w:lang w:val="es-MX"/>
        </w:rPr>
        <w:t>gratuidad</w:t>
      </w:r>
      <w:r w:rsidR="000624B8">
        <w:rPr>
          <w:rFonts w:ascii="Century Gothic" w:hAnsi="Century Gothic"/>
          <w:szCs w:val="22"/>
          <w:lang w:val="es-MX"/>
        </w:rPr>
        <w:t xml:space="preserve"> e</w:t>
      </w:r>
      <w:r w:rsidR="00D249CD">
        <w:rPr>
          <w:rFonts w:ascii="Century Gothic" w:hAnsi="Century Gothic"/>
          <w:szCs w:val="22"/>
          <w:lang w:val="es-MX"/>
        </w:rPr>
        <w:t>n</w:t>
      </w:r>
      <w:r w:rsidR="000624B8">
        <w:rPr>
          <w:rFonts w:ascii="Century Gothic" w:hAnsi="Century Gothic"/>
          <w:szCs w:val="22"/>
          <w:lang w:val="es-MX"/>
        </w:rPr>
        <w:t xml:space="preserve"> </w:t>
      </w:r>
      <w:r w:rsidR="0093202E">
        <w:rPr>
          <w:rFonts w:ascii="Century Gothic" w:hAnsi="Century Gothic"/>
          <w:szCs w:val="22"/>
          <w:lang w:val="es-MX"/>
        </w:rPr>
        <w:t xml:space="preserve">sus </w:t>
      </w:r>
      <w:r w:rsidR="000624B8">
        <w:rPr>
          <w:rFonts w:ascii="Century Gothic" w:hAnsi="Century Gothic"/>
          <w:szCs w:val="22"/>
          <w:lang w:val="es-MX"/>
        </w:rPr>
        <w:t>estudios</w:t>
      </w:r>
      <w:r w:rsidR="00D249CD">
        <w:rPr>
          <w:rFonts w:ascii="Century Gothic" w:hAnsi="Century Gothic"/>
          <w:szCs w:val="22"/>
          <w:lang w:val="es-MX"/>
        </w:rPr>
        <w:t>.</w:t>
      </w:r>
      <w:r>
        <w:rPr>
          <w:rFonts w:ascii="Century Gothic" w:hAnsi="Century Gothic"/>
          <w:szCs w:val="22"/>
          <w:lang w:val="es-MX"/>
        </w:rPr>
        <w:t xml:space="preserve"> </w:t>
      </w:r>
    </w:p>
    <w:p w:rsidR="0093202E" w:rsidRDefault="0093202E" w:rsidP="0093202E">
      <w:pPr>
        <w:pStyle w:val="Prrafodelista"/>
        <w:rPr>
          <w:rFonts w:ascii="Century Gothic" w:hAnsi="Century Gothic"/>
          <w:szCs w:val="22"/>
          <w:lang w:val="es-MX"/>
        </w:rPr>
      </w:pPr>
    </w:p>
    <w:p w:rsidR="00D249CD" w:rsidRDefault="0093202E" w:rsidP="00D249CD">
      <w:pPr>
        <w:pStyle w:val="Textoindependiente"/>
        <w:numPr>
          <w:ilvl w:val="0"/>
          <w:numId w:val="2"/>
        </w:numPr>
        <w:tabs>
          <w:tab w:val="left" w:pos="1701"/>
        </w:tabs>
        <w:ind w:left="2061" w:right="142"/>
        <w:rPr>
          <w:rFonts w:ascii="Century Gothic" w:hAnsi="Century Gothic"/>
          <w:szCs w:val="22"/>
          <w:lang w:val="es-MX"/>
        </w:rPr>
      </w:pPr>
      <w:r>
        <w:rPr>
          <w:rFonts w:ascii="Century Gothic" w:hAnsi="Century Gothic"/>
          <w:szCs w:val="22"/>
          <w:lang w:val="es-MX"/>
        </w:rPr>
        <w:t>Que se difunda por todos los medios de comunicación</w:t>
      </w:r>
      <w:r w:rsidR="00BA2D38">
        <w:rPr>
          <w:rFonts w:ascii="Century Gothic" w:hAnsi="Century Gothic"/>
          <w:szCs w:val="22"/>
          <w:lang w:val="es-MX"/>
        </w:rPr>
        <w:t xml:space="preserve"> de la ESPOL</w:t>
      </w:r>
      <w:r>
        <w:rPr>
          <w:rFonts w:ascii="Century Gothic" w:hAnsi="Century Gothic"/>
          <w:szCs w:val="22"/>
          <w:lang w:val="es-MX"/>
        </w:rPr>
        <w:t xml:space="preserve"> el </w:t>
      </w:r>
      <w:r w:rsidRPr="0093202E">
        <w:rPr>
          <w:rFonts w:ascii="Century Gothic" w:hAnsi="Century Gothic"/>
          <w:b/>
          <w:i/>
          <w:szCs w:val="22"/>
          <w:lang w:val="es-MX"/>
        </w:rPr>
        <w:t>Artículo 80</w:t>
      </w:r>
      <w:r w:rsidR="00D249CD">
        <w:rPr>
          <w:rFonts w:ascii="Century Gothic" w:hAnsi="Century Gothic"/>
          <w:b/>
          <w:i/>
          <w:szCs w:val="22"/>
          <w:lang w:val="es-MX"/>
        </w:rPr>
        <w:t>,</w:t>
      </w:r>
      <w:r w:rsidRPr="0093202E">
        <w:rPr>
          <w:rFonts w:ascii="Century Gothic" w:hAnsi="Century Gothic"/>
          <w:b/>
          <w:i/>
          <w:szCs w:val="22"/>
          <w:lang w:val="es-MX"/>
        </w:rPr>
        <w:t xml:space="preserve"> literal h</w:t>
      </w:r>
      <w:r>
        <w:rPr>
          <w:rFonts w:ascii="Century Gothic" w:hAnsi="Century Gothic"/>
          <w:szCs w:val="22"/>
          <w:lang w:val="es-MX"/>
        </w:rPr>
        <w:t xml:space="preserve"> de la Ley Orgánica de Educación Superior (LOES), sobre la pérdida definitiva de la gratuidad</w:t>
      </w:r>
      <w:r w:rsidR="00D249CD">
        <w:rPr>
          <w:rFonts w:ascii="Century Gothic" w:hAnsi="Century Gothic"/>
          <w:szCs w:val="22"/>
          <w:lang w:val="es-MX"/>
        </w:rPr>
        <w:t>.</w:t>
      </w:r>
    </w:p>
    <w:p w:rsidR="00D249CD" w:rsidRDefault="00D249CD" w:rsidP="00D249CD">
      <w:pPr>
        <w:pStyle w:val="Prrafodelista"/>
        <w:rPr>
          <w:rFonts w:ascii="Century Gothic" w:hAnsi="Century Gothic"/>
          <w:szCs w:val="22"/>
          <w:lang w:val="es-MX"/>
        </w:rPr>
      </w:pPr>
    </w:p>
    <w:p w:rsidR="0093202E" w:rsidRPr="00D249CD" w:rsidRDefault="0093202E" w:rsidP="002616B5">
      <w:pPr>
        <w:pStyle w:val="Textoindependiente"/>
        <w:numPr>
          <w:ilvl w:val="0"/>
          <w:numId w:val="2"/>
        </w:numPr>
        <w:tabs>
          <w:tab w:val="left" w:pos="1701"/>
        </w:tabs>
        <w:ind w:left="2061" w:right="142"/>
        <w:rPr>
          <w:rFonts w:ascii="Century Gothic" w:hAnsi="Century Gothic"/>
          <w:szCs w:val="22"/>
          <w:lang w:val="es-MX"/>
        </w:rPr>
      </w:pPr>
      <w:r w:rsidRPr="00D249CD">
        <w:rPr>
          <w:rFonts w:ascii="Century Gothic" w:hAnsi="Century Gothic"/>
          <w:szCs w:val="22"/>
          <w:lang w:val="es-MX"/>
        </w:rPr>
        <w:t>Que</w:t>
      </w:r>
      <w:r w:rsidR="00352768" w:rsidRPr="00D249CD">
        <w:rPr>
          <w:rFonts w:ascii="Century Gothic" w:hAnsi="Century Gothic"/>
          <w:szCs w:val="22"/>
          <w:lang w:val="es-MX"/>
        </w:rPr>
        <w:t xml:space="preserve"> a través de </w:t>
      </w:r>
      <w:r w:rsidRPr="00D249CD">
        <w:rPr>
          <w:rFonts w:ascii="Century Gothic" w:hAnsi="Century Gothic"/>
          <w:szCs w:val="22"/>
          <w:lang w:val="es-MX"/>
        </w:rPr>
        <w:t>los Directivos de las Unidades Académicas y Consejeros Académicos</w:t>
      </w:r>
      <w:r w:rsidR="00D249CD" w:rsidRPr="00D249CD">
        <w:rPr>
          <w:rFonts w:ascii="Century Gothic" w:hAnsi="Century Gothic"/>
          <w:szCs w:val="22"/>
          <w:lang w:val="es-MX"/>
        </w:rPr>
        <w:t>,</w:t>
      </w:r>
      <w:r w:rsidR="00352768" w:rsidRPr="00D249CD">
        <w:rPr>
          <w:rFonts w:ascii="Century Gothic" w:hAnsi="Century Gothic"/>
          <w:szCs w:val="22"/>
          <w:lang w:val="es-MX"/>
        </w:rPr>
        <w:t xml:space="preserve"> se </w:t>
      </w:r>
      <w:r w:rsidR="00D249CD" w:rsidRPr="00D249CD">
        <w:rPr>
          <w:rFonts w:ascii="Century Gothic" w:hAnsi="Century Gothic"/>
          <w:szCs w:val="22"/>
          <w:lang w:val="es-MX"/>
        </w:rPr>
        <w:t>oriente a los estudiantes en el conocimiento d</w:t>
      </w:r>
      <w:r w:rsidRPr="00D249CD">
        <w:rPr>
          <w:rFonts w:ascii="Century Gothic" w:hAnsi="Century Gothic"/>
          <w:szCs w:val="22"/>
          <w:lang w:val="es-MX"/>
        </w:rPr>
        <w:t xml:space="preserve">el </w:t>
      </w:r>
      <w:r w:rsidRPr="00D249CD">
        <w:rPr>
          <w:rFonts w:ascii="Century Gothic" w:hAnsi="Century Gothic"/>
          <w:b/>
          <w:i/>
          <w:szCs w:val="22"/>
          <w:lang w:val="es-MX"/>
        </w:rPr>
        <w:t>Artículo 80</w:t>
      </w:r>
      <w:r w:rsidR="00D249CD" w:rsidRPr="00D249CD">
        <w:rPr>
          <w:rFonts w:ascii="Century Gothic" w:hAnsi="Century Gothic"/>
          <w:b/>
          <w:i/>
          <w:szCs w:val="22"/>
          <w:lang w:val="es-MX"/>
        </w:rPr>
        <w:t>,</w:t>
      </w:r>
      <w:r w:rsidRPr="00D249CD">
        <w:rPr>
          <w:rFonts w:ascii="Century Gothic" w:hAnsi="Century Gothic"/>
          <w:b/>
          <w:i/>
          <w:szCs w:val="22"/>
          <w:lang w:val="es-MX"/>
        </w:rPr>
        <w:t xml:space="preserve"> literal h</w:t>
      </w:r>
      <w:r w:rsidRPr="00D249CD">
        <w:rPr>
          <w:rFonts w:ascii="Century Gothic" w:hAnsi="Century Gothic"/>
          <w:szCs w:val="22"/>
          <w:lang w:val="es-MX"/>
        </w:rPr>
        <w:t xml:space="preserve"> de la Ley Orgánica de Educación Superior (LOES) sobre la pérdida definitiva de </w:t>
      </w:r>
      <w:r w:rsidR="00D249CD" w:rsidRPr="00D249CD">
        <w:rPr>
          <w:rFonts w:ascii="Century Gothic" w:hAnsi="Century Gothic"/>
          <w:szCs w:val="22"/>
          <w:lang w:val="es-MX"/>
        </w:rPr>
        <w:t xml:space="preserve">la </w:t>
      </w:r>
      <w:r w:rsidRPr="00D249CD">
        <w:rPr>
          <w:rFonts w:ascii="Century Gothic" w:hAnsi="Century Gothic"/>
          <w:szCs w:val="22"/>
          <w:lang w:val="es-MX"/>
        </w:rPr>
        <w:t>gratuidad e</w:t>
      </w:r>
      <w:r w:rsidR="00D249CD" w:rsidRPr="00D249CD">
        <w:rPr>
          <w:rFonts w:ascii="Century Gothic" w:hAnsi="Century Gothic"/>
          <w:szCs w:val="22"/>
          <w:lang w:val="es-MX"/>
        </w:rPr>
        <w:t>n</w:t>
      </w:r>
      <w:r w:rsidRPr="00D249CD">
        <w:rPr>
          <w:rFonts w:ascii="Century Gothic" w:hAnsi="Century Gothic"/>
          <w:szCs w:val="22"/>
          <w:lang w:val="es-MX"/>
        </w:rPr>
        <w:t xml:space="preserve"> </w:t>
      </w:r>
      <w:r w:rsidR="00D249CD" w:rsidRPr="00D249CD">
        <w:rPr>
          <w:rFonts w:ascii="Century Gothic" w:hAnsi="Century Gothic"/>
          <w:szCs w:val="22"/>
          <w:lang w:val="es-MX"/>
        </w:rPr>
        <w:t xml:space="preserve">sus </w:t>
      </w:r>
      <w:r w:rsidRPr="00D249CD">
        <w:rPr>
          <w:rFonts w:ascii="Century Gothic" w:hAnsi="Century Gothic"/>
          <w:szCs w:val="22"/>
          <w:lang w:val="es-MX"/>
        </w:rPr>
        <w:t xml:space="preserve">estudios. </w:t>
      </w:r>
    </w:p>
    <w:p w:rsidR="0093202E" w:rsidRDefault="0093202E" w:rsidP="0093202E">
      <w:pPr>
        <w:pStyle w:val="Prrafodelista"/>
        <w:rPr>
          <w:rFonts w:ascii="Century Gothic" w:hAnsi="Century Gothic"/>
          <w:szCs w:val="22"/>
          <w:lang w:val="es-MX"/>
        </w:rPr>
      </w:pPr>
    </w:p>
    <w:p w:rsidR="0093202E" w:rsidRDefault="00220A6D" w:rsidP="002616B5">
      <w:pPr>
        <w:pStyle w:val="Textoindependiente"/>
        <w:numPr>
          <w:ilvl w:val="0"/>
          <w:numId w:val="2"/>
        </w:numPr>
        <w:tabs>
          <w:tab w:val="left" w:pos="1701"/>
        </w:tabs>
        <w:ind w:left="2061" w:right="142"/>
        <w:rPr>
          <w:rFonts w:ascii="Century Gothic" w:hAnsi="Century Gothic"/>
          <w:szCs w:val="22"/>
          <w:lang w:val="es-MX"/>
        </w:rPr>
      </w:pPr>
      <w:r>
        <w:rPr>
          <w:rFonts w:ascii="Century Gothic" w:hAnsi="Century Gothic"/>
          <w:szCs w:val="22"/>
          <w:lang w:val="es-MX"/>
        </w:rPr>
        <w:t>Solicitar al Centro de Servicios Informáticos</w:t>
      </w:r>
      <w:r w:rsidR="004F5E00">
        <w:rPr>
          <w:rFonts w:ascii="Century Gothic" w:hAnsi="Century Gothic"/>
          <w:szCs w:val="22"/>
          <w:lang w:val="es-MX"/>
        </w:rPr>
        <w:t xml:space="preserve"> (CSI)</w:t>
      </w:r>
      <w:r>
        <w:rPr>
          <w:rFonts w:ascii="Century Gothic" w:hAnsi="Century Gothic"/>
          <w:szCs w:val="22"/>
          <w:lang w:val="es-MX"/>
        </w:rPr>
        <w:t xml:space="preserve"> realizar</w:t>
      </w:r>
      <w:r w:rsidR="00821E50">
        <w:rPr>
          <w:rFonts w:ascii="Century Gothic" w:hAnsi="Century Gothic"/>
          <w:szCs w:val="22"/>
          <w:lang w:val="es-MX"/>
        </w:rPr>
        <w:t xml:space="preserve"> la difusión mediante el sistema académico en línea del </w:t>
      </w:r>
      <w:r w:rsidR="00821E50" w:rsidRPr="00821E50">
        <w:rPr>
          <w:rFonts w:ascii="Century Gothic" w:hAnsi="Century Gothic"/>
          <w:b/>
          <w:szCs w:val="22"/>
          <w:lang w:val="es-MX"/>
        </w:rPr>
        <w:t>A</w:t>
      </w:r>
      <w:r w:rsidR="00821E50" w:rsidRPr="00821E50">
        <w:rPr>
          <w:rFonts w:ascii="Century Gothic" w:hAnsi="Century Gothic"/>
          <w:b/>
          <w:i/>
          <w:szCs w:val="22"/>
          <w:lang w:val="es-MX"/>
        </w:rPr>
        <w:t>rtículo 80</w:t>
      </w:r>
      <w:r w:rsidR="00D249CD">
        <w:rPr>
          <w:rFonts w:ascii="Century Gothic" w:hAnsi="Century Gothic"/>
          <w:b/>
          <w:i/>
          <w:szCs w:val="22"/>
          <w:lang w:val="es-MX"/>
        </w:rPr>
        <w:t>,</w:t>
      </w:r>
      <w:r w:rsidR="00821E50" w:rsidRPr="00821E50">
        <w:rPr>
          <w:rFonts w:ascii="Century Gothic" w:hAnsi="Century Gothic"/>
          <w:b/>
          <w:i/>
          <w:szCs w:val="22"/>
          <w:lang w:val="es-MX"/>
        </w:rPr>
        <w:t xml:space="preserve"> literal h</w:t>
      </w:r>
      <w:r w:rsidR="00821E50">
        <w:rPr>
          <w:rFonts w:ascii="Century Gothic" w:hAnsi="Century Gothic"/>
          <w:szCs w:val="22"/>
          <w:lang w:val="es-MX"/>
        </w:rPr>
        <w:t xml:space="preserve"> de la Ley Orgánica de Educación Superior (LOES).</w:t>
      </w:r>
    </w:p>
    <w:p w:rsidR="004F5E00" w:rsidRDefault="004F5E00" w:rsidP="004F5E00">
      <w:pPr>
        <w:pStyle w:val="Prrafodelista"/>
        <w:rPr>
          <w:rFonts w:ascii="Century Gothic" w:hAnsi="Century Gothic"/>
          <w:szCs w:val="22"/>
          <w:lang w:val="es-MX"/>
        </w:rPr>
      </w:pPr>
    </w:p>
    <w:p w:rsidR="004F5E00" w:rsidRDefault="004F5E00" w:rsidP="002616B5">
      <w:pPr>
        <w:pStyle w:val="Textoindependiente"/>
        <w:numPr>
          <w:ilvl w:val="0"/>
          <w:numId w:val="2"/>
        </w:numPr>
        <w:tabs>
          <w:tab w:val="left" w:pos="1701"/>
        </w:tabs>
        <w:ind w:left="2061" w:right="142"/>
        <w:rPr>
          <w:rFonts w:ascii="Century Gothic" w:hAnsi="Century Gothic"/>
          <w:szCs w:val="22"/>
          <w:lang w:val="es-MX"/>
        </w:rPr>
      </w:pPr>
      <w:r>
        <w:rPr>
          <w:rFonts w:ascii="Century Gothic" w:hAnsi="Century Gothic"/>
          <w:szCs w:val="22"/>
          <w:lang w:val="es-MX"/>
        </w:rPr>
        <w:t xml:space="preserve">Solicitar al Centro de Servicios Informáticos (CSI) codificar en el historial </w:t>
      </w:r>
      <w:r w:rsidR="00D249CD">
        <w:rPr>
          <w:rFonts w:ascii="Century Gothic" w:hAnsi="Century Gothic"/>
          <w:szCs w:val="22"/>
          <w:lang w:val="es-MX"/>
        </w:rPr>
        <w:t xml:space="preserve">académico </w:t>
      </w:r>
      <w:r>
        <w:rPr>
          <w:rFonts w:ascii="Century Gothic" w:hAnsi="Century Gothic"/>
          <w:szCs w:val="22"/>
          <w:lang w:val="es-MX"/>
        </w:rPr>
        <w:t>del estudiante</w:t>
      </w:r>
      <w:r w:rsidR="00D249CD">
        <w:rPr>
          <w:rFonts w:ascii="Century Gothic" w:hAnsi="Century Gothic"/>
          <w:szCs w:val="22"/>
          <w:lang w:val="es-MX"/>
        </w:rPr>
        <w:t>,</w:t>
      </w:r>
      <w:r>
        <w:rPr>
          <w:rFonts w:ascii="Century Gothic" w:hAnsi="Century Gothic"/>
          <w:szCs w:val="22"/>
          <w:lang w:val="es-MX"/>
        </w:rPr>
        <w:t xml:space="preserve"> </w:t>
      </w:r>
      <w:r w:rsidR="00C424C2">
        <w:rPr>
          <w:rFonts w:ascii="Century Gothic" w:hAnsi="Century Gothic"/>
          <w:szCs w:val="22"/>
          <w:lang w:val="es-MX"/>
        </w:rPr>
        <w:t>cuando</w:t>
      </w:r>
      <w:r>
        <w:rPr>
          <w:rFonts w:ascii="Century Gothic" w:hAnsi="Century Gothic"/>
          <w:szCs w:val="22"/>
          <w:lang w:val="es-MX"/>
        </w:rPr>
        <w:t xml:space="preserve"> éste haya perdido definitivamente la gratuidad e</w:t>
      </w:r>
      <w:r w:rsidR="00D249CD">
        <w:rPr>
          <w:rFonts w:ascii="Century Gothic" w:hAnsi="Century Gothic"/>
          <w:szCs w:val="22"/>
          <w:lang w:val="es-MX"/>
        </w:rPr>
        <w:t>n sus</w:t>
      </w:r>
      <w:r>
        <w:rPr>
          <w:rFonts w:ascii="Century Gothic" w:hAnsi="Century Gothic"/>
          <w:szCs w:val="22"/>
          <w:lang w:val="es-MX"/>
        </w:rPr>
        <w:t xml:space="preserve"> estudios de tercer nivel en la ESPOL. </w:t>
      </w:r>
    </w:p>
    <w:p w:rsidR="004C051B" w:rsidRDefault="004C051B" w:rsidP="004C051B">
      <w:pPr>
        <w:pStyle w:val="Textoindependiente"/>
        <w:tabs>
          <w:tab w:val="left" w:pos="1701"/>
        </w:tabs>
        <w:ind w:right="142"/>
        <w:rPr>
          <w:rFonts w:ascii="Century Gothic" w:hAnsi="Century Gothic"/>
          <w:sz w:val="24"/>
          <w:szCs w:val="22"/>
          <w:lang w:val="es-MX"/>
        </w:rPr>
      </w:pPr>
    </w:p>
    <w:p w:rsidR="00F85BB8" w:rsidRDefault="004C051B" w:rsidP="004C051B">
      <w:pPr>
        <w:pStyle w:val="Textoindependiente"/>
        <w:tabs>
          <w:tab w:val="left" w:pos="1701"/>
        </w:tabs>
        <w:ind w:left="1701" w:right="142" w:hanging="1701"/>
        <w:rPr>
          <w:rFonts w:ascii="Century Gothic" w:hAnsi="Century Gothic"/>
          <w:b/>
          <w:szCs w:val="22"/>
          <w:lang w:val="es-MX"/>
        </w:rPr>
      </w:pPr>
      <w:bookmarkStart w:id="3" w:name="CAc2013104"/>
      <w:r>
        <w:rPr>
          <w:rFonts w:ascii="Century Gothic" w:hAnsi="Century Gothic"/>
          <w:b/>
          <w:szCs w:val="22"/>
          <w:lang w:val="es-MX"/>
        </w:rPr>
        <w:lastRenderedPageBreak/>
        <w:t>CAc-2013-104</w:t>
      </w:r>
      <w:bookmarkEnd w:id="3"/>
      <w:r w:rsidRPr="004D5E4D">
        <w:rPr>
          <w:rFonts w:ascii="Century Gothic" w:hAnsi="Century Gothic"/>
          <w:b/>
          <w:szCs w:val="22"/>
          <w:lang w:val="es-MX"/>
        </w:rPr>
        <w:t>.-</w:t>
      </w:r>
      <w:r>
        <w:rPr>
          <w:rFonts w:ascii="Century Gothic" w:hAnsi="Century Gothic"/>
          <w:b/>
          <w:szCs w:val="22"/>
          <w:lang w:val="es-MX"/>
        </w:rPr>
        <w:tab/>
      </w:r>
      <w:r w:rsidR="00F85BB8">
        <w:rPr>
          <w:rFonts w:ascii="Century Gothic" w:hAnsi="Century Gothic"/>
          <w:b/>
          <w:szCs w:val="22"/>
          <w:lang w:val="es-MX"/>
        </w:rPr>
        <w:t>Planificación adicional de curso vacacional de la Facultad de Ingeniería en Electricidad y Computación</w:t>
      </w:r>
      <w:r w:rsidR="00BD6928">
        <w:rPr>
          <w:rFonts w:ascii="Century Gothic" w:hAnsi="Century Gothic"/>
          <w:b/>
          <w:szCs w:val="22"/>
          <w:lang w:val="es-MX"/>
        </w:rPr>
        <w:t xml:space="preserve"> (FIEC).</w:t>
      </w:r>
    </w:p>
    <w:p w:rsidR="00E561D0" w:rsidRPr="00805CDB" w:rsidRDefault="00393DE5" w:rsidP="00805CDB">
      <w:pPr>
        <w:pStyle w:val="Textoindependiente"/>
        <w:tabs>
          <w:tab w:val="left" w:pos="1701"/>
        </w:tabs>
        <w:ind w:left="1701" w:right="142" w:hanging="1701"/>
        <w:rPr>
          <w:rFonts w:ascii="Century Gothic" w:hAnsi="Century Gothic"/>
          <w:szCs w:val="22"/>
          <w:lang w:val="es-MX"/>
        </w:rPr>
      </w:pPr>
      <w:r w:rsidRPr="00805CDB">
        <w:rPr>
          <w:rFonts w:ascii="Century Gothic" w:hAnsi="Century Gothic"/>
          <w:b/>
          <w:szCs w:val="22"/>
          <w:lang w:val="es-MX"/>
        </w:rPr>
        <w:tab/>
      </w:r>
      <w:r w:rsidR="00E561D0" w:rsidRPr="00805CDB">
        <w:rPr>
          <w:rFonts w:ascii="Century Gothic" w:hAnsi="Century Gothic"/>
          <w:szCs w:val="22"/>
          <w:lang w:val="es-MX"/>
        </w:rPr>
        <w:t xml:space="preserve">Considerando la resolución </w:t>
      </w:r>
      <w:r w:rsidR="00E561D0" w:rsidRPr="001D1737">
        <w:rPr>
          <w:rFonts w:ascii="Century Gothic" w:hAnsi="Century Gothic"/>
          <w:b/>
          <w:szCs w:val="22"/>
          <w:u w:val="single"/>
          <w:lang w:val="es-MX"/>
        </w:rPr>
        <w:t>2013-054</w:t>
      </w:r>
      <w:r w:rsidR="00E561D0" w:rsidRPr="00805CDB">
        <w:rPr>
          <w:rFonts w:ascii="Century Gothic" w:hAnsi="Century Gothic"/>
          <w:szCs w:val="22"/>
          <w:lang w:val="es-MX"/>
        </w:rPr>
        <w:t xml:space="preserve"> del Consejo Directivo de la Facultad de Ingeniería en Electricidad y Computación</w:t>
      </w:r>
      <w:r w:rsidR="008E2464" w:rsidRPr="00805CDB">
        <w:rPr>
          <w:rFonts w:ascii="Century Gothic" w:hAnsi="Century Gothic"/>
          <w:szCs w:val="22"/>
          <w:lang w:val="es-MX"/>
        </w:rPr>
        <w:t xml:space="preserve"> (FIEC)</w:t>
      </w:r>
      <w:r w:rsidR="00E561D0" w:rsidRPr="00805CDB">
        <w:rPr>
          <w:rFonts w:ascii="Century Gothic" w:hAnsi="Century Gothic"/>
          <w:szCs w:val="22"/>
          <w:lang w:val="es-MX"/>
        </w:rPr>
        <w:t xml:space="preserve">, se resuelve: </w:t>
      </w:r>
    </w:p>
    <w:p w:rsidR="00E561D0" w:rsidRDefault="00E561D0" w:rsidP="00393DE5">
      <w:pPr>
        <w:pStyle w:val="Textoindependiente"/>
        <w:ind w:left="1560" w:right="142" w:hanging="1560"/>
        <w:rPr>
          <w:rFonts w:ascii="Century Gothic" w:hAnsi="Century Gothic"/>
          <w:szCs w:val="22"/>
          <w:lang w:val="es-MX"/>
        </w:rPr>
      </w:pPr>
    </w:p>
    <w:p w:rsidR="009E26FF" w:rsidRDefault="00C247DE" w:rsidP="004C051B">
      <w:pPr>
        <w:pStyle w:val="Textoindependiente"/>
        <w:ind w:left="1701" w:right="142"/>
        <w:rPr>
          <w:rFonts w:ascii="Century Gothic" w:hAnsi="Century Gothic"/>
          <w:szCs w:val="22"/>
          <w:lang w:val="es-MX"/>
        </w:rPr>
      </w:pPr>
      <w:r>
        <w:rPr>
          <w:rFonts w:ascii="Century Gothic" w:hAnsi="Century Gothic"/>
          <w:szCs w:val="22"/>
          <w:lang w:val="es-MX"/>
        </w:rPr>
        <w:t>Aprobar el</w:t>
      </w:r>
      <w:r w:rsidR="009E26FF" w:rsidRPr="00A25013">
        <w:rPr>
          <w:rFonts w:ascii="Century Gothic" w:hAnsi="Century Gothic"/>
          <w:szCs w:val="22"/>
          <w:lang w:val="es-MX"/>
        </w:rPr>
        <w:t xml:space="preserve"> dictado</w:t>
      </w:r>
      <w:r w:rsidR="00393DE5">
        <w:rPr>
          <w:rFonts w:ascii="Century Gothic" w:hAnsi="Century Gothic"/>
          <w:szCs w:val="22"/>
          <w:lang w:val="es-MX"/>
        </w:rPr>
        <w:t xml:space="preserve"> adicional</w:t>
      </w:r>
      <w:r w:rsidR="009E26FF" w:rsidRPr="00A25013">
        <w:rPr>
          <w:rFonts w:ascii="Century Gothic" w:hAnsi="Century Gothic"/>
          <w:szCs w:val="22"/>
          <w:lang w:val="es-MX"/>
        </w:rPr>
        <w:t xml:space="preserve"> del curso Probabilidades y Procesos Estocásticos, en el periodo vacacional 2013:</w:t>
      </w:r>
      <w:r w:rsidR="009E26FF">
        <w:rPr>
          <w:rFonts w:ascii="Century Gothic" w:hAnsi="Century Gothic"/>
          <w:szCs w:val="22"/>
          <w:lang w:val="es-MX"/>
        </w:rPr>
        <w:t xml:space="preserve"> </w:t>
      </w:r>
    </w:p>
    <w:p w:rsidR="0035460B" w:rsidRDefault="0035460B" w:rsidP="004C051B">
      <w:pPr>
        <w:pStyle w:val="Textoindependiente"/>
        <w:ind w:left="1701" w:right="142"/>
        <w:rPr>
          <w:rFonts w:ascii="Century Gothic" w:hAnsi="Century Gothic"/>
          <w:szCs w:val="22"/>
          <w:lang w:val="es-MX"/>
        </w:rPr>
      </w:pPr>
    </w:p>
    <w:tbl>
      <w:tblPr>
        <w:tblpPr w:leftFromText="141" w:rightFromText="141" w:vertAnchor="text" w:horzAnchor="page" w:tblpX="3412" w:tblpY="93"/>
        <w:tblW w:w="7602" w:type="dxa"/>
        <w:tblCellMar>
          <w:left w:w="70" w:type="dxa"/>
          <w:right w:w="70" w:type="dxa"/>
        </w:tblCellMar>
        <w:tblLook w:val="04A0" w:firstRow="1" w:lastRow="0" w:firstColumn="1" w:lastColumn="0" w:noHBand="0" w:noVBand="1"/>
      </w:tblPr>
      <w:tblGrid>
        <w:gridCol w:w="1204"/>
        <w:gridCol w:w="2694"/>
        <w:gridCol w:w="2179"/>
        <w:gridCol w:w="1525"/>
      </w:tblGrid>
      <w:tr w:rsidR="00C247DE" w:rsidRPr="00CC0C66" w:rsidTr="00C247DE">
        <w:trPr>
          <w:trHeight w:val="315"/>
        </w:trPr>
        <w:tc>
          <w:tcPr>
            <w:tcW w:w="1204" w:type="dxa"/>
            <w:tcBorders>
              <w:top w:val="single" w:sz="8" w:space="0" w:color="auto"/>
              <w:left w:val="single" w:sz="8" w:space="0" w:color="auto"/>
              <w:bottom w:val="single" w:sz="8" w:space="0" w:color="auto"/>
              <w:right w:val="nil"/>
            </w:tcBorders>
            <w:shd w:val="pct10" w:color="000000" w:fill="auto"/>
            <w:noWrap/>
            <w:vAlign w:val="bottom"/>
            <w:hideMark/>
          </w:tcPr>
          <w:p w:rsidR="00C247DE" w:rsidRPr="00CC0C66" w:rsidRDefault="00C247DE" w:rsidP="00C247DE">
            <w:pPr>
              <w:jc w:val="center"/>
              <w:rPr>
                <w:rFonts w:ascii="Century Gothic" w:hAnsi="Century Gothic"/>
                <w:b/>
                <w:sz w:val="18"/>
                <w:szCs w:val="18"/>
                <w:lang w:val="es-MX"/>
              </w:rPr>
            </w:pPr>
            <w:r w:rsidRPr="00CC0C66">
              <w:rPr>
                <w:rFonts w:ascii="Century Gothic" w:hAnsi="Century Gothic"/>
                <w:b/>
                <w:sz w:val="18"/>
                <w:szCs w:val="18"/>
                <w:lang w:val="es-MX"/>
              </w:rPr>
              <w:t>CÓDIGO</w:t>
            </w:r>
          </w:p>
        </w:tc>
        <w:tc>
          <w:tcPr>
            <w:tcW w:w="2694" w:type="dxa"/>
            <w:tcBorders>
              <w:top w:val="single" w:sz="8" w:space="0" w:color="auto"/>
              <w:left w:val="single" w:sz="8" w:space="0" w:color="auto"/>
              <w:bottom w:val="single" w:sz="8" w:space="0" w:color="auto"/>
              <w:right w:val="single" w:sz="8" w:space="0" w:color="auto"/>
            </w:tcBorders>
            <w:shd w:val="pct10" w:color="000000" w:fill="auto"/>
            <w:noWrap/>
            <w:vAlign w:val="bottom"/>
            <w:hideMark/>
          </w:tcPr>
          <w:p w:rsidR="00C247DE" w:rsidRPr="00CC0C66" w:rsidRDefault="00C247DE" w:rsidP="00C247DE">
            <w:pPr>
              <w:jc w:val="center"/>
              <w:rPr>
                <w:rFonts w:ascii="Century Gothic" w:hAnsi="Century Gothic"/>
                <w:b/>
                <w:sz w:val="18"/>
                <w:szCs w:val="18"/>
                <w:lang w:val="es-MX"/>
              </w:rPr>
            </w:pPr>
            <w:r w:rsidRPr="00CC0C66">
              <w:rPr>
                <w:rFonts w:ascii="Century Gothic" w:hAnsi="Century Gothic"/>
                <w:b/>
                <w:sz w:val="18"/>
                <w:szCs w:val="18"/>
                <w:lang w:val="es-MX"/>
              </w:rPr>
              <w:t>MATERIA</w:t>
            </w:r>
          </w:p>
        </w:tc>
        <w:tc>
          <w:tcPr>
            <w:tcW w:w="2179" w:type="dxa"/>
            <w:tcBorders>
              <w:top w:val="single" w:sz="8" w:space="0" w:color="auto"/>
              <w:left w:val="nil"/>
              <w:bottom w:val="single" w:sz="8" w:space="0" w:color="auto"/>
              <w:right w:val="single" w:sz="8" w:space="0" w:color="auto"/>
            </w:tcBorders>
            <w:shd w:val="pct10" w:color="000000" w:fill="auto"/>
            <w:noWrap/>
            <w:vAlign w:val="bottom"/>
            <w:hideMark/>
          </w:tcPr>
          <w:p w:rsidR="00C247DE" w:rsidRPr="00CC0C66" w:rsidRDefault="00C247DE" w:rsidP="00C247DE">
            <w:pPr>
              <w:ind w:left="52"/>
              <w:jc w:val="center"/>
              <w:rPr>
                <w:rFonts w:ascii="Century Gothic" w:hAnsi="Century Gothic"/>
                <w:b/>
                <w:sz w:val="18"/>
                <w:szCs w:val="18"/>
                <w:lang w:val="es-MX"/>
              </w:rPr>
            </w:pPr>
            <w:r w:rsidRPr="00CC0C66">
              <w:rPr>
                <w:rFonts w:ascii="Century Gothic" w:hAnsi="Century Gothic"/>
                <w:b/>
                <w:sz w:val="18"/>
                <w:szCs w:val="18"/>
                <w:lang w:val="es-MX"/>
              </w:rPr>
              <w:t>PROFESOR</w:t>
            </w:r>
          </w:p>
        </w:tc>
        <w:tc>
          <w:tcPr>
            <w:tcW w:w="1525" w:type="dxa"/>
            <w:tcBorders>
              <w:top w:val="single" w:sz="8" w:space="0" w:color="auto"/>
              <w:left w:val="nil"/>
              <w:bottom w:val="single" w:sz="8" w:space="0" w:color="auto"/>
              <w:right w:val="single" w:sz="8" w:space="0" w:color="auto"/>
            </w:tcBorders>
            <w:shd w:val="pct10" w:color="000000" w:fill="auto"/>
            <w:noWrap/>
            <w:vAlign w:val="bottom"/>
            <w:hideMark/>
          </w:tcPr>
          <w:p w:rsidR="00C247DE" w:rsidRPr="00CC0C66" w:rsidRDefault="00C247DE" w:rsidP="00C247DE">
            <w:pPr>
              <w:ind w:left="-51"/>
              <w:jc w:val="center"/>
              <w:rPr>
                <w:rFonts w:ascii="Century Gothic" w:hAnsi="Century Gothic"/>
                <w:b/>
                <w:sz w:val="18"/>
                <w:szCs w:val="18"/>
                <w:lang w:val="es-MX"/>
              </w:rPr>
            </w:pPr>
            <w:r w:rsidRPr="00CC0C66">
              <w:rPr>
                <w:rFonts w:ascii="Century Gothic" w:hAnsi="Century Gothic"/>
                <w:b/>
                <w:sz w:val="18"/>
                <w:szCs w:val="18"/>
                <w:lang w:val="es-MX"/>
              </w:rPr>
              <w:t>HORARIO DE CLASES</w:t>
            </w:r>
          </w:p>
        </w:tc>
      </w:tr>
      <w:tr w:rsidR="00C247DE" w:rsidRPr="00CC0C66" w:rsidTr="00C247DE">
        <w:trPr>
          <w:trHeight w:val="300"/>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rsidR="00C247DE" w:rsidRPr="00CC0C66" w:rsidRDefault="00C247DE" w:rsidP="00C247DE">
            <w:pPr>
              <w:rPr>
                <w:rFonts w:ascii="Century Gothic" w:hAnsi="Century Gothic"/>
                <w:color w:val="000000"/>
                <w:sz w:val="18"/>
                <w:szCs w:val="18"/>
              </w:rPr>
            </w:pPr>
            <w:r>
              <w:rPr>
                <w:rFonts w:ascii="Century Gothic" w:hAnsi="Century Gothic"/>
                <w:color w:val="000000"/>
                <w:sz w:val="18"/>
                <w:szCs w:val="18"/>
              </w:rPr>
              <w:t>FIEC03236</w:t>
            </w:r>
          </w:p>
        </w:tc>
        <w:tc>
          <w:tcPr>
            <w:tcW w:w="2694" w:type="dxa"/>
            <w:tcBorders>
              <w:top w:val="nil"/>
              <w:left w:val="nil"/>
              <w:bottom w:val="single" w:sz="4" w:space="0" w:color="auto"/>
              <w:right w:val="single" w:sz="4" w:space="0" w:color="auto"/>
            </w:tcBorders>
            <w:shd w:val="clear" w:color="auto" w:fill="auto"/>
            <w:noWrap/>
            <w:vAlign w:val="bottom"/>
            <w:hideMark/>
          </w:tcPr>
          <w:p w:rsidR="00C247DE" w:rsidRPr="00CC0C66" w:rsidRDefault="00C247DE" w:rsidP="00C247DE">
            <w:pPr>
              <w:rPr>
                <w:rFonts w:ascii="Century Gothic" w:hAnsi="Century Gothic"/>
                <w:color w:val="000000"/>
                <w:sz w:val="18"/>
                <w:szCs w:val="18"/>
              </w:rPr>
            </w:pPr>
            <w:r>
              <w:rPr>
                <w:rFonts w:ascii="Century Gothic" w:hAnsi="Century Gothic"/>
                <w:color w:val="000000"/>
                <w:sz w:val="18"/>
                <w:szCs w:val="18"/>
              </w:rPr>
              <w:t xml:space="preserve">Probabilidades y Procesos Estocásticos </w:t>
            </w:r>
          </w:p>
        </w:tc>
        <w:tc>
          <w:tcPr>
            <w:tcW w:w="2179" w:type="dxa"/>
            <w:tcBorders>
              <w:top w:val="nil"/>
              <w:left w:val="nil"/>
              <w:bottom w:val="single" w:sz="4" w:space="0" w:color="auto"/>
              <w:right w:val="single" w:sz="4" w:space="0" w:color="auto"/>
            </w:tcBorders>
            <w:shd w:val="clear" w:color="auto" w:fill="auto"/>
            <w:noWrap/>
            <w:vAlign w:val="bottom"/>
            <w:hideMark/>
          </w:tcPr>
          <w:p w:rsidR="00C247DE" w:rsidRPr="00CC0C66" w:rsidRDefault="00C247DE" w:rsidP="00C247DE">
            <w:pPr>
              <w:ind w:left="52"/>
              <w:rPr>
                <w:rFonts w:ascii="Century Gothic" w:hAnsi="Century Gothic"/>
                <w:color w:val="000000"/>
                <w:sz w:val="18"/>
                <w:szCs w:val="18"/>
              </w:rPr>
            </w:pPr>
            <w:r>
              <w:rPr>
                <w:rFonts w:ascii="Century Gothic" w:hAnsi="Century Gothic"/>
                <w:color w:val="000000"/>
                <w:sz w:val="18"/>
                <w:szCs w:val="18"/>
              </w:rPr>
              <w:t xml:space="preserve">Ing. Efrén Herrera </w:t>
            </w:r>
            <w:proofErr w:type="spellStart"/>
            <w:r>
              <w:rPr>
                <w:rFonts w:ascii="Century Gothic" w:hAnsi="Century Gothic"/>
                <w:color w:val="000000"/>
                <w:sz w:val="18"/>
                <w:szCs w:val="18"/>
              </w:rPr>
              <w:t>Muentes</w:t>
            </w:r>
            <w:proofErr w:type="spellEnd"/>
            <w:r>
              <w:rPr>
                <w:rFonts w:ascii="Century Gothic" w:hAnsi="Century Gothic"/>
                <w:color w:val="000000"/>
                <w:sz w:val="18"/>
                <w:szCs w:val="18"/>
              </w:rPr>
              <w:t xml:space="preserve">  </w:t>
            </w:r>
          </w:p>
        </w:tc>
        <w:tc>
          <w:tcPr>
            <w:tcW w:w="1525" w:type="dxa"/>
            <w:tcBorders>
              <w:top w:val="nil"/>
              <w:left w:val="nil"/>
              <w:bottom w:val="single" w:sz="4" w:space="0" w:color="auto"/>
              <w:right w:val="single" w:sz="8" w:space="0" w:color="auto"/>
            </w:tcBorders>
            <w:shd w:val="clear" w:color="auto" w:fill="auto"/>
            <w:noWrap/>
            <w:vAlign w:val="bottom"/>
            <w:hideMark/>
          </w:tcPr>
          <w:p w:rsidR="00C247DE" w:rsidRPr="00CC0C66" w:rsidRDefault="00C247DE" w:rsidP="00C247DE">
            <w:pPr>
              <w:ind w:left="-51"/>
              <w:jc w:val="center"/>
              <w:rPr>
                <w:rFonts w:ascii="Century Gothic" w:hAnsi="Century Gothic"/>
                <w:color w:val="000000"/>
                <w:sz w:val="18"/>
                <w:szCs w:val="18"/>
              </w:rPr>
            </w:pPr>
            <w:r w:rsidRPr="00CC0C66">
              <w:rPr>
                <w:rFonts w:ascii="Century Gothic" w:hAnsi="Century Gothic"/>
                <w:color w:val="000000"/>
                <w:sz w:val="18"/>
                <w:szCs w:val="18"/>
              </w:rPr>
              <w:t>Lunes –</w:t>
            </w:r>
            <w:r>
              <w:rPr>
                <w:rFonts w:ascii="Century Gothic" w:hAnsi="Century Gothic"/>
                <w:color w:val="000000"/>
                <w:sz w:val="18"/>
                <w:szCs w:val="18"/>
              </w:rPr>
              <w:t>jueves</w:t>
            </w:r>
            <w:r w:rsidRPr="00CC0C66">
              <w:rPr>
                <w:rFonts w:ascii="Century Gothic" w:hAnsi="Century Gothic"/>
                <w:color w:val="000000"/>
                <w:sz w:val="18"/>
                <w:szCs w:val="18"/>
              </w:rPr>
              <w:t xml:space="preserve">: </w:t>
            </w:r>
            <w:r>
              <w:rPr>
                <w:rFonts w:ascii="Century Gothic" w:hAnsi="Century Gothic"/>
                <w:color w:val="000000"/>
                <w:sz w:val="18"/>
                <w:szCs w:val="18"/>
              </w:rPr>
              <w:t>11:00 – 13:30</w:t>
            </w:r>
            <w:r w:rsidRPr="00CC0C66">
              <w:rPr>
                <w:rFonts w:ascii="Century Gothic" w:hAnsi="Century Gothic"/>
                <w:color w:val="000000"/>
                <w:sz w:val="18"/>
                <w:szCs w:val="18"/>
              </w:rPr>
              <w:t xml:space="preserve"> </w:t>
            </w:r>
          </w:p>
        </w:tc>
      </w:tr>
    </w:tbl>
    <w:p w:rsidR="009E26FF" w:rsidRDefault="009E26FF" w:rsidP="009E26FF">
      <w:pPr>
        <w:pStyle w:val="Textoindependiente"/>
        <w:tabs>
          <w:tab w:val="left" w:pos="426"/>
        </w:tabs>
        <w:ind w:left="567"/>
        <w:rPr>
          <w:rFonts w:ascii="Century Gothic" w:hAnsi="Century Gothic"/>
          <w:szCs w:val="22"/>
          <w:lang w:val="es-MX"/>
        </w:rPr>
      </w:pPr>
    </w:p>
    <w:p w:rsidR="009E26FF" w:rsidRDefault="009E26FF" w:rsidP="009E26FF">
      <w:pPr>
        <w:pStyle w:val="Textoindependiente"/>
        <w:tabs>
          <w:tab w:val="left" w:pos="426"/>
        </w:tabs>
        <w:ind w:left="567"/>
        <w:rPr>
          <w:rFonts w:ascii="Century Gothic" w:hAnsi="Century Gothic"/>
          <w:szCs w:val="22"/>
          <w:lang w:val="es-MX"/>
        </w:rPr>
      </w:pPr>
    </w:p>
    <w:p w:rsidR="009E26FF" w:rsidRDefault="009E26FF" w:rsidP="009E26FF">
      <w:pPr>
        <w:pStyle w:val="Textoindependiente"/>
        <w:tabs>
          <w:tab w:val="left" w:pos="426"/>
        </w:tabs>
        <w:ind w:left="567"/>
        <w:rPr>
          <w:rFonts w:ascii="Century Gothic" w:hAnsi="Century Gothic"/>
          <w:szCs w:val="22"/>
          <w:lang w:val="es-MX"/>
        </w:rPr>
      </w:pPr>
    </w:p>
    <w:p w:rsidR="009E26FF" w:rsidRDefault="009E26FF" w:rsidP="009E26FF">
      <w:pPr>
        <w:pStyle w:val="Textoindependiente"/>
        <w:tabs>
          <w:tab w:val="left" w:pos="426"/>
        </w:tabs>
        <w:ind w:left="567"/>
        <w:rPr>
          <w:rFonts w:ascii="Century Gothic" w:hAnsi="Century Gothic"/>
          <w:szCs w:val="22"/>
          <w:lang w:val="es-MX"/>
        </w:rPr>
      </w:pPr>
    </w:p>
    <w:p w:rsidR="009E26FF" w:rsidRDefault="009E26FF" w:rsidP="009E26FF">
      <w:pPr>
        <w:pStyle w:val="Textoindependiente"/>
        <w:tabs>
          <w:tab w:val="left" w:pos="426"/>
        </w:tabs>
        <w:ind w:left="567"/>
        <w:rPr>
          <w:rFonts w:ascii="Century Gothic" w:hAnsi="Century Gothic"/>
          <w:szCs w:val="22"/>
          <w:lang w:val="es-MX"/>
        </w:rPr>
      </w:pPr>
    </w:p>
    <w:p w:rsidR="009E26FF" w:rsidRPr="00E561D0" w:rsidRDefault="004C051B" w:rsidP="00E561D0">
      <w:pPr>
        <w:pStyle w:val="Textoindependiente"/>
        <w:ind w:left="1701" w:hanging="1701"/>
        <w:rPr>
          <w:rFonts w:ascii="Century Gothic" w:hAnsi="Century Gothic"/>
          <w:b/>
          <w:szCs w:val="22"/>
          <w:lang w:val="es-MX"/>
        </w:rPr>
      </w:pPr>
      <w:bookmarkStart w:id="4" w:name="CAc2013105"/>
      <w:r>
        <w:rPr>
          <w:rFonts w:ascii="Century Gothic" w:hAnsi="Century Gothic"/>
          <w:b/>
          <w:szCs w:val="22"/>
          <w:lang w:val="es-MX"/>
        </w:rPr>
        <w:t>CAc-2013-105</w:t>
      </w:r>
      <w:bookmarkEnd w:id="4"/>
      <w:r w:rsidRPr="004D5E4D">
        <w:rPr>
          <w:rFonts w:ascii="Century Gothic" w:hAnsi="Century Gothic"/>
          <w:b/>
          <w:szCs w:val="22"/>
          <w:lang w:val="es-MX"/>
        </w:rPr>
        <w:t>.-</w:t>
      </w:r>
      <w:r>
        <w:rPr>
          <w:rFonts w:ascii="Century Gothic" w:hAnsi="Century Gothic"/>
          <w:b/>
          <w:szCs w:val="22"/>
          <w:lang w:val="es-MX"/>
        </w:rPr>
        <w:tab/>
        <w:t xml:space="preserve">Planificación adicional </w:t>
      </w:r>
      <w:r w:rsidR="00393DE5">
        <w:rPr>
          <w:rFonts w:ascii="Century Gothic" w:hAnsi="Century Gothic"/>
          <w:b/>
          <w:szCs w:val="22"/>
          <w:lang w:val="es-MX"/>
        </w:rPr>
        <w:t>de curso v</w:t>
      </w:r>
      <w:r w:rsidR="00E561D0" w:rsidRPr="00E561D0">
        <w:rPr>
          <w:rFonts w:ascii="Century Gothic" w:hAnsi="Century Gothic"/>
          <w:b/>
          <w:szCs w:val="22"/>
          <w:lang w:val="es-MX"/>
        </w:rPr>
        <w:t xml:space="preserve">acacional de la </w:t>
      </w:r>
      <w:r w:rsidR="009E26FF" w:rsidRPr="001B2159">
        <w:rPr>
          <w:rFonts w:ascii="Century Gothic" w:hAnsi="Century Gothic"/>
          <w:b/>
          <w:szCs w:val="22"/>
          <w:lang w:val="es-MX"/>
        </w:rPr>
        <w:t>Facultad de Economía y Negocios</w:t>
      </w:r>
      <w:r w:rsidR="001D1737">
        <w:rPr>
          <w:rFonts w:ascii="Century Gothic" w:hAnsi="Century Gothic"/>
          <w:b/>
          <w:szCs w:val="22"/>
          <w:lang w:val="es-MX"/>
        </w:rPr>
        <w:t xml:space="preserve"> (FEN).</w:t>
      </w:r>
    </w:p>
    <w:p w:rsidR="00E561D0" w:rsidRDefault="00E561D0" w:rsidP="00E561D0">
      <w:pPr>
        <w:pStyle w:val="Textoindependiente"/>
        <w:tabs>
          <w:tab w:val="left" w:pos="426"/>
        </w:tabs>
        <w:ind w:left="1701" w:right="142"/>
        <w:rPr>
          <w:rFonts w:ascii="Century Gothic" w:hAnsi="Century Gothic"/>
          <w:szCs w:val="22"/>
          <w:lang w:val="es-MX"/>
        </w:rPr>
      </w:pPr>
      <w:r w:rsidRPr="00105A51">
        <w:rPr>
          <w:rFonts w:ascii="Century Gothic" w:hAnsi="Century Gothic"/>
          <w:szCs w:val="22"/>
          <w:lang w:val="es-MX"/>
        </w:rPr>
        <w:t xml:space="preserve">Considerando </w:t>
      </w:r>
      <w:r>
        <w:rPr>
          <w:rFonts w:ascii="Century Gothic" w:hAnsi="Century Gothic"/>
          <w:szCs w:val="22"/>
          <w:lang w:val="es-MX"/>
        </w:rPr>
        <w:t xml:space="preserve">el oficio </w:t>
      </w:r>
      <w:r w:rsidRPr="00C3287D">
        <w:rPr>
          <w:rFonts w:ascii="Century Gothic" w:hAnsi="Century Gothic"/>
          <w:b/>
          <w:szCs w:val="22"/>
          <w:u w:val="single"/>
          <w:lang w:val="es-MX"/>
        </w:rPr>
        <w:t>SUBFEN-035-2013</w:t>
      </w:r>
      <w:r w:rsidRPr="00787A13">
        <w:rPr>
          <w:rFonts w:ascii="Century Gothic" w:hAnsi="Century Gothic"/>
          <w:b/>
          <w:szCs w:val="22"/>
          <w:lang w:val="es-MX"/>
        </w:rPr>
        <w:t xml:space="preserve"> </w:t>
      </w:r>
      <w:r>
        <w:rPr>
          <w:rFonts w:ascii="Century Gothic" w:hAnsi="Century Gothic"/>
          <w:szCs w:val="22"/>
          <w:lang w:val="es-MX"/>
        </w:rPr>
        <w:t xml:space="preserve"> </w:t>
      </w:r>
      <w:r w:rsidR="008E2464">
        <w:rPr>
          <w:rFonts w:ascii="Century Gothic" w:hAnsi="Century Gothic"/>
          <w:szCs w:val="22"/>
          <w:lang w:val="es-MX"/>
        </w:rPr>
        <w:t xml:space="preserve">de la MS. Mariela Méndez Prado, Sub-Decana de la Facultad de Economía y Negocios (FEN), </w:t>
      </w:r>
      <w:r w:rsidRPr="00CC79E0">
        <w:rPr>
          <w:rFonts w:ascii="Century Gothic" w:hAnsi="Century Gothic"/>
          <w:b/>
          <w:szCs w:val="22"/>
          <w:lang w:val="es-MX"/>
        </w:rPr>
        <w:t>se resuelve:</w:t>
      </w:r>
      <w:r>
        <w:rPr>
          <w:rFonts w:ascii="Century Gothic" w:hAnsi="Century Gothic"/>
          <w:szCs w:val="22"/>
          <w:lang w:val="es-MX"/>
        </w:rPr>
        <w:t xml:space="preserve"> </w:t>
      </w:r>
    </w:p>
    <w:p w:rsidR="008E2464" w:rsidRDefault="008E2464" w:rsidP="00E561D0">
      <w:pPr>
        <w:pStyle w:val="Textoindependiente"/>
        <w:tabs>
          <w:tab w:val="left" w:pos="426"/>
        </w:tabs>
        <w:ind w:left="1701" w:right="142"/>
        <w:rPr>
          <w:rFonts w:ascii="Century Gothic" w:hAnsi="Century Gothic"/>
          <w:szCs w:val="22"/>
          <w:lang w:val="es-MX"/>
        </w:rPr>
      </w:pPr>
    </w:p>
    <w:p w:rsidR="009E26FF" w:rsidRDefault="00C247DE" w:rsidP="00E561D0">
      <w:pPr>
        <w:pStyle w:val="Textoindependiente"/>
        <w:tabs>
          <w:tab w:val="left" w:pos="1560"/>
        </w:tabs>
        <w:ind w:left="1701"/>
        <w:rPr>
          <w:rFonts w:ascii="Century Gothic" w:hAnsi="Century Gothic"/>
          <w:szCs w:val="22"/>
          <w:lang w:val="es-MX"/>
        </w:rPr>
      </w:pPr>
      <w:r>
        <w:rPr>
          <w:rFonts w:ascii="Century Gothic" w:hAnsi="Century Gothic"/>
          <w:szCs w:val="22"/>
          <w:lang w:val="es-MX"/>
        </w:rPr>
        <w:t>Aprobar e</w:t>
      </w:r>
      <w:r w:rsidR="009E26FF">
        <w:rPr>
          <w:rFonts w:ascii="Century Gothic" w:hAnsi="Century Gothic"/>
          <w:szCs w:val="22"/>
          <w:lang w:val="es-MX"/>
        </w:rPr>
        <w:t xml:space="preserve">l dictado </w:t>
      </w:r>
      <w:r w:rsidR="00393DE5">
        <w:rPr>
          <w:rFonts w:ascii="Century Gothic" w:hAnsi="Century Gothic"/>
          <w:szCs w:val="22"/>
          <w:lang w:val="es-MX"/>
        </w:rPr>
        <w:t xml:space="preserve">adicional </w:t>
      </w:r>
      <w:r w:rsidR="001D1737">
        <w:rPr>
          <w:rFonts w:ascii="Century Gothic" w:hAnsi="Century Gothic"/>
          <w:szCs w:val="22"/>
          <w:lang w:val="es-MX"/>
        </w:rPr>
        <w:t xml:space="preserve">de </w:t>
      </w:r>
      <w:r w:rsidR="000C77BF">
        <w:rPr>
          <w:rFonts w:ascii="Century Gothic" w:hAnsi="Century Gothic"/>
          <w:szCs w:val="22"/>
          <w:lang w:val="es-MX"/>
        </w:rPr>
        <w:t xml:space="preserve">un paralelo de </w:t>
      </w:r>
      <w:r w:rsidR="009E26FF" w:rsidRPr="00997782">
        <w:rPr>
          <w:rFonts w:ascii="Century Gothic" w:hAnsi="Century Gothic"/>
          <w:szCs w:val="22"/>
          <w:lang w:val="es-MX"/>
        </w:rPr>
        <w:t>Gerencia de Operaciones I</w:t>
      </w:r>
      <w:r w:rsidR="009E26FF">
        <w:rPr>
          <w:rFonts w:ascii="Century Gothic" w:hAnsi="Century Gothic"/>
          <w:szCs w:val="22"/>
          <w:lang w:val="es-MX"/>
        </w:rPr>
        <w:t xml:space="preserve"> y un paralelo </w:t>
      </w:r>
      <w:r w:rsidR="000C77BF">
        <w:rPr>
          <w:rFonts w:ascii="Century Gothic" w:hAnsi="Century Gothic"/>
          <w:szCs w:val="22"/>
          <w:lang w:val="es-MX"/>
        </w:rPr>
        <w:t xml:space="preserve">de </w:t>
      </w:r>
      <w:r w:rsidR="009E26FF" w:rsidRPr="00997782">
        <w:rPr>
          <w:rFonts w:ascii="Century Gothic" w:hAnsi="Century Gothic"/>
          <w:szCs w:val="22"/>
          <w:lang w:val="es-MX"/>
        </w:rPr>
        <w:t xml:space="preserve">Métodos Estadísticos II, </w:t>
      </w:r>
      <w:r w:rsidR="009E26FF">
        <w:rPr>
          <w:rFonts w:ascii="Century Gothic" w:hAnsi="Century Gothic"/>
          <w:szCs w:val="22"/>
          <w:lang w:val="es-MX"/>
        </w:rPr>
        <w:t>en el periodo vacacional 2013</w:t>
      </w:r>
      <w:r w:rsidR="008E2464">
        <w:rPr>
          <w:rFonts w:ascii="Century Gothic" w:hAnsi="Century Gothic"/>
          <w:szCs w:val="22"/>
          <w:lang w:val="es-MX"/>
        </w:rPr>
        <w:t>:</w:t>
      </w:r>
      <w:r w:rsidR="009E26FF">
        <w:rPr>
          <w:rFonts w:ascii="Century Gothic" w:hAnsi="Century Gothic"/>
          <w:szCs w:val="22"/>
          <w:lang w:val="es-MX"/>
        </w:rPr>
        <w:t xml:space="preserve"> </w:t>
      </w:r>
    </w:p>
    <w:p w:rsidR="0035460B" w:rsidRDefault="0035460B" w:rsidP="00E561D0">
      <w:pPr>
        <w:pStyle w:val="Textoindependiente"/>
        <w:tabs>
          <w:tab w:val="left" w:pos="1560"/>
        </w:tabs>
        <w:ind w:left="1701"/>
        <w:rPr>
          <w:rFonts w:ascii="Century Gothic" w:hAnsi="Century Gothic"/>
          <w:szCs w:val="22"/>
          <w:lang w:val="es-MX"/>
        </w:rPr>
      </w:pPr>
    </w:p>
    <w:tbl>
      <w:tblPr>
        <w:tblpPr w:leftFromText="141" w:rightFromText="141" w:vertAnchor="text" w:horzAnchor="page" w:tblpX="3434" w:tblpY="133"/>
        <w:tblW w:w="7583" w:type="dxa"/>
        <w:tblCellMar>
          <w:left w:w="70" w:type="dxa"/>
          <w:right w:w="70" w:type="dxa"/>
        </w:tblCellMar>
        <w:tblLook w:val="04A0" w:firstRow="1" w:lastRow="0" w:firstColumn="1" w:lastColumn="0" w:noHBand="0" w:noVBand="1"/>
      </w:tblPr>
      <w:tblGrid>
        <w:gridCol w:w="1204"/>
        <w:gridCol w:w="2694"/>
        <w:gridCol w:w="2126"/>
        <w:gridCol w:w="1559"/>
      </w:tblGrid>
      <w:tr w:rsidR="00C247DE" w:rsidRPr="00CC0C66" w:rsidTr="0049419C">
        <w:trPr>
          <w:trHeight w:val="315"/>
        </w:trPr>
        <w:tc>
          <w:tcPr>
            <w:tcW w:w="1204" w:type="dxa"/>
            <w:tcBorders>
              <w:top w:val="single" w:sz="8" w:space="0" w:color="auto"/>
              <w:left w:val="single" w:sz="8" w:space="0" w:color="auto"/>
              <w:bottom w:val="single" w:sz="8" w:space="0" w:color="auto"/>
              <w:right w:val="nil"/>
            </w:tcBorders>
            <w:shd w:val="pct10" w:color="000000" w:fill="auto"/>
            <w:noWrap/>
            <w:vAlign w:val="bottom"/>
            <w:hideMark/>
          </w:tcPr>
          <w:p w:rsidR="00C247DE" w:rsidRPr="00CC0C66" w:rsidRDefault="00C247DE" w:rsidP="00C247DE">
            <w:pPr>
              <w:jc w:val="center"/>
              <w:rPr>
                <w:rFonts w:ascii="Century Gothic" w:hAnsi="Century Gothic"/>
                <w:b/>
                <w:sz w:val="18"/>
                <w:szCs w:val="18"/>
                <w:lang w:val="es-MX"/>
              </w:rPr>
            </w:pPr>
            <w:r w:rsidRPr="00CC0C66">
              <w:rPr>
                <w:rFonts w:ascii="Century Gothic" w:hAnsi="Century Gothic"/>
                <w:b/>
                <w:sz w:val="18"/>
                <w:szCs w:val="18"/>
                <w:lang w:val="es-MX"/>
              </w:rPr>
              <w:t>CÓDIGO</w:t>
            </w:r>
          </w:p>
        </w:tc>
        <w:tc>
          <w:tcPr>
            <w:tcW w:w="2694" w:type="dxa"/>
            <w:tcBorders>
              <w:top w:val="single" w:sz="8" w:space="0" w:color="auto"/>
              <w:left w:val="single" w:sz="8" w:space="0" w:color="auto"/>
              <w:bottom w:val="single" w:sz="8" w:space="0" w:color="auto"/>
              <w:right w:val="single" w:sz="8" w:space="0" w:color="auto"/>
            </w:tcBorders>
            <w:shd w:val="pct10" w:color="000000" w:fill="auto"/>
            <w:noWrap/>
            <w:vAlign w:val="bottom"/>
            <w:hideMark/>
          </w:tcPr>
          <w:p w:rsidR="00C247DE" w:rsidRPr="00CC0C66" w:rsidRDefault="00C247DE" w:rsidP="00C247DE">
            <w:pPr>
              <w:ind w:left="72"/>
              <w:jc w:val="center"/>
              <w:rPr>
                <w:rFonts w:ascii="Century Gothic" w:hAnsi="Century Gothic"/>
                <w:b/>
                <w:sz w:val="18"/>
                <w:szCs w:val="18"/>
                <w:lang w:val="es-MX"/>
              </w:rPr>
            </w:pPr>
            <w:r w:rsidRPr="00CC0C66">
              <w:rPr>
                <w:rFonts w:ascii="Century Gothic" w:hAnsi="Century Gothic"/>
                <w:b/>
                <w:sz w:val="18"/>
                <w:szCs w:val="18"/>
                <w:lang w:val="es-MX"/>
              </w:rPr>
              <w:t>MATERIA</w:t>
            </w:r>
          </w:p>
        </w:tc>
        <w:tc>
          <w:tcPr>
            <w:tcW w:w="2126" w:type="dxa"/>
            <w:tcBorders>
              <w:top w:val="single" w:sz="8" w:space="0" w:color="auto"/>
              <w:left w:val="nil"/>
              <w:bottom w:val="single" w:sz="8" w:space="0" w:color="auto"/>
              <w:right w:val="single" w:sz="8" w:space="0" w:color="auto"/>
            </w:tcBorders>
            <w:shd w:val="pct10" w:color="000000" w:fill="auto"/>
            <w:noWrap/>
            <w:vAlign w:val="bottom"/>
            <w:hideMark/>
          </w:tcPr>
          <w:p w:rsidR="00C247DE" w:rsidRPr="00CC0C66" w:rsidRDefault="00C247DE" w:rsidP="00C247DE">
            <w:pPr>
              <w:jc w:val="center"/>
              <w:rPr>
                <w:rFonts w:ascii="Century Gothic" w:hAnsi="Century Gothic"/>
                <w:b/>
                <w:sz w:val="18"/>
                <w:szCs w:val="18"/>
                <w:lang w:val="es-MX"/>
              </w:rPr>
            </w:pPr>
            <w:r w:rsidRPr="00CC0C66">
              <w:rPr>
                <w:rFonts w:ascii="Century Gothic" w:hAnsi="Century Gothic"/>
                <w:b/>
                <w:sz w:val="18"/>
                <w:szCs w:val="18"/>
                <w:lang w:val="es-MX"/>
              </w:rPr>
              <w:t>PROFESOR</w:t>
            </w:r>
          </w:p>
        </w:tc>
        <w:tc>
          <w:tcPr>
            <w:tcW w:w="1559" w:type="dxa"/>
            <w:tcBorders>
              <w:top w:val="single" w:sz="8" w:space="0" w:color="auto"/>
              <w:left w:val="nil"/>
              <w:bottom w:val="single" w:sz="8" w:space="0" w:color="auto"/>
              <w:right w:val="single" w:sz="8" w:space="0" w:color="auto"/>
            </w:tcBorders>
            <w:shd w:val="pct10" w:color="000000" w:fill="auto"/>
            <w:noWrap/>
            <w:vAlign w:val="bottom"/>
            <w:hideMark/>
          </w:tcPr>
          <w:p w:rsidR="00C247DE" w:rsidRPr="00CC0C66" w:rsidRDefault="00C247DE" w:rsidP="00C247DE">
            <w:pPr>
              <w:ind w:left="67"/>
              <w:jc w:val="center"/>
              <w:rPr>
                <w:rFonts w:ascii="Century Gothic" w:hAnsi="Century Gothic"/>
                <w:b/>
                <w:sz w:val="18"/>
                <w:szCs w:val="18"/>
                <w:lang w:val="es-MX"/>
              </w:rPr>
            </w:pPr>
            <w:r w:rsidRPr="00CC0C66">
              <w:rPr>
                <w:rFonts w:ascii="Century Gothic" w:hAnsi="Century Gothic"/>
                <w:b/>
                <w:sz w:val="18"/>
                <w:szCs w:val="18"/>
                <w:lang w:val="es-MX"/>
              </w:rPr>
              <w:t>HORARIO DE CLASES</w:t>
            </w:r>
          </w:p>
        </w:tc>
      </w:tr>
      <w:tr w:rsidR="00C247DE" w:rsidRPr="00CC0C66" w:rsidTr="0049419C">
        <w:trPr>
          <w:trHeight w:val="300"/>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rsidR="00C247DE" w:rsidRPr="00CC0C66" w:rsidRDefault="00C247DE" w:rsidP="00C247DE">
            <w:pPr>
              <w:rPr>
                <w:rFonts w:ascii="Century Gothic" w:hAnsi="Century Gothic"/>
                <w:color w:val="000000"/>
                <w:sz w:val="18"/>
                <w:szCs w:val="18"/>
              </w:rPr>
            </w:pPr>
            <w:r w:rsidRPr="00CC0C66">
              <w:rPr>
                <w:rFonts w:ascii="Century Gothic" w:hAnsi="Century Gothic"/>
                <w:color w:val="000000"/>
                <w:sz w:val="18"/>
                <w:szCs w:val="18"/>
              </w:rPr>
              <w:t>ICHE0</w:t>
            </w:r>
            <w:r>
              <w:rPr>
                <w:rFonts w:ascii="Century Gothic" w:hAnsi="Century Gothic"/>
                <w:color w:val="000000"/>
                <w:sz w:val="18"/>
                <w:szCs w:val="18"/>
              </w:rPr>
              <w:t>4804</w:t>
            </w:r>
          </w:p>
        </w:tc>
        <w:tc>
          <w:tcPr>
            <w:tcW w:w="2694" w:type="dxa"/>
            <w:tcBorders>
              <w:top w:val="nil"/>
              <w:left w:val="nil"/>
              <w:bottom w:val="single" w:sz="4" w:space="0" w:color="auto"/>
              <w:right w:val="single" w:sz="4" w:space="0" w:color="auto"/>
            </w:tcBorders>
            <w:shd w:val="clear" w:color="auto" w:fill="auto"/>
            <w:noWrap/>
            <w:vAlign w:val="bottom"/>
            <w:hideMark/>
          </w:tcPr>
          <w:p w:rsidR="00C247DE" w:rsidRPr="00CC0C66" w:rsidRDefault="00C247DE" w:rsidP="00C247DE">
            <w:pPr>
              <w:ind w:left="72"/>
              <w:rPr>
                <w:rFonts w:ascii="Century Gothic" w:hAnsi="Century Gothic"/>
                <w:color w:val="000000"/>
                <w:sz w:val="18"/>
                <w:szCs w:val="18"/>
              </w:rPr>
            </w:pPr>
            <w:r>
              <w:rPr>
                <w:rFonts w:ascii="Century Gothic" w:hAnsi="Century Gothic"/>
                <w:color w:val="000000"/>
                <w:sz w:val="18"/>
                <w:szCs w:val="18"/>
              </w:rPr>
              <w:t>Métodos Estadísticos II</w:t>
            </w:r>
          </w:p>
        </w:tc>
        <w:tc>
          <w:tcPr>
            <w:tcW w:w="2126" w:type="dxa"/>
            <w:tcBorders>
              <w:top w:val="nil"/>
              <w:left w:val="nil"/>
              <w:bottom w:val="single" w:sz="4" w:space="0" w:color="auto"/>
              <w:right w:val="single" w:sz="4" w:space="0" w:color="auto"/>
            </w:tcBorders>
            <w:shd w:val="clear" w:color="auto" w:fill="auto"/>
            <w:noWrap/>
            <w:vAlign w:val="bottom"/>
            <w:hideMark/>
          </w:tcPr>
          <w:p w:rsidR="00C247DE" w:rsidRPr="00C247DE" w:rsidRDefault="00C247DE" w:rsidP="00C247DE">
            <w:pPr>
              <w:rPr>
                <w:rFonts w:ascii="Century Gothic" w:hAnsi="Century Gothic"/>
                <w:color w:val="000000"/>
                <w:sz w:val="18"/>
                <w:szCs w:val="18"/>
              </w:rPr>
            </w:pPr>
            <w:r w:rsidRPr="00C247DE">
              <w:rPr>
                <w:rFonts w:ascii="Century Gothic" w:hAnsi="Century Gothic"/>
                <w:color w:val="000000"/>
                <w:sz w:val="18"/>
                <w:szCs w:val="18"/>
              </w:rPr>
              <w:t xml:space="preserve">Ing. Villa Cox Gonzalo </w:t>
            </w:r>
          </w:p>
        </w:tc>
        <w:tc>
          <w:tcPr>
            <w:tcW w:w="1559" w:type="dxa"/>
            <w:tcBorders>
              <w:top w:val="nil"/>
              <w:left w:val="nil"/>
              <w:bottom w:val="single" w:sz="4" w:space="0" w:color="auto"/>
              <w:right w:val="single" w:sz="8" w:space="0" w:color="auto"/>
            </w:tcBorders>
            <w:shd w:val="clear" w:color="auto" w:fill="auto"/>
            <w:noWrap/>
            <w:vAlign w:val="bottom"/>
            <w:hideMark/>
          </w:tcPr>
          <w:p w:rsidR="00C247DE" w:rsidRPr="00CC0C66" w:rsidRDefault="00C247DE" w:rsidP="00C247DE">
            <w:pPr>
              <w:ind w:left="67"/>
              <w:jc w:val="center"/>
              <w:rPr>
                <w:rFonts w:ascii="Century Gothic" w:hAnsi="Century Gothic"/>
                <w:color w:val="000000"/>
                <w:sz w:val="18"/>
                <w:szCs w:val="18"/>
              </w:rPr>
            </w:pPr>
            <w:r w:rsidRPr="00CC0C66">
              <w:rPr>
                <w:rFonts w:ascii="Century Gothic" w:hAnsi="Century Gothic"/>
                <w:color w:val="000000"/>
                <w:sz w:val="18"/>
                <w:szCs w:val="18"/>
              </w:rPr>
              <w:t xml:space="preserve">Lunes –Viernes: </w:t>
            </w:r>
            <w:r>
              <w:rPr>
                <w:rFonts w:ascii="Century Gothic" w:hAnsi="Century Gothic"/>
                <w:color w:val="000000"/>
                <w:sz w:val="18"/>
                <w:szCs w:val="18"/>
              </w:rPr>
              <w:t xml:space="preserve"> 09:00 – 11:00</w:t>
            </w:r>
            <w:r w:rsidRPr="00CC0C66">
              <w:rPr>
                <w:rFonts w:ascii="Century Gothic" w:hAnsi="Century Gothic"/>
                <w:color w:val="000000"/>
                <w:sz w:val="18"/>
                <w:szCs w:val="18"/>
              </w:rPr>
              <w:t xml:space="preserve"> </w:t>
            </w:r>
          </w:p>
        </w:tc>
      </w:tr>
      <w:tr w:rsidR="00C247DE" w:rsidRPr="00CC0C66" w:rsidTr="0049419C">
        <w:trPr>
          <w:trHeight w:val="300"/>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rsidR="00C247DE" w:rsidRPr="00CC0C66" w:rsidRDefault="00C247DE" w:rsidP="00C247DE">
            <w:pPr>
              <w:rPr>
                <w:rFonts w:ascii="Century Gothic" w:hAnsi="Century Gothic"/>
                <w:color w:val="000000"/>
                <w:sz w:val="18"/>
                <w:szCs w:val="18"/>
              </w:rPr>
            </w:pPr>
            <w:r>
              <w:rPr>
                <w:rFonts w:ascii="Century Gothic" w:hAnsi="Century Gothic"/>
                <w:color w:val="000000"/>
                <w:sz w:val="18"/>
                <w:szCs w:val="18"/>
              </w:rPr>
              <w:t>ICHE02725</w:t>
            </w:r>
          </w:p>
        </w:tc>
        <w:tc>
          <w:tcPr>
            <w:tcW w:w="2694" w:type="dxa"/>
            <w:tcBorders>
              <w:top w:val="nil"/>
              <w:left w:val="nil"/>
              <w:bottom w:val="single" w:sz="4" w:space="0" w:color="auto"/>
              <w:right w:val="single" w:sz="4" w:space="0" w:color="auto"/>
            </w:tcBorders>
            <w:shd w:val="clear" w:color="auto" w:fill="auto"/>
            <w:noWrap/>
            <w:vAlign w:val="bottom"/>
            <w:hideMark/>
          </w:tcPr>
          <w:p w:rsidR="00C247DE" w:rsidRPr="00CC0C66" w:rsidRDefault="00C247DE" w:rsidP="00C247DE">
            <w:pPr>
              <w:ind w:left="72"/>
              <w:rPr>
                <w:rFonts w:ascii="Century Gothic" w:hAnsi="Century Gothic"/>
                <w:color w:val="000000"/>
                <w:sz w:val="18"/>
                <w:szCs w:val="18"/>
              </w:rPr>
            </w:pPr>
            <w:r>
              <w:rPr>
                <w:rFonts w:ascii="Century Gothic" w:hAnsi="Century Gothic"/>
                <w:color w:val="000000"/>
                <w:sz w:val="18"/>
                <w:szCs w:val="18"/>
              </w:rPr>
              <w:t xml:space="preserve">Gerencia de Operaciones I </w:t>
            </w:r>
          </w:p>
        </w:tc>
        <w:tc>
          <w:tcPr>
            <w:tcW w:w="2126" w:type="dxa"/>
            <w:tcBorders>
              <w:top w:val="nil"/>
              <w:left w:val="nil"/>
              <w:bottom w:val="single" w:sz="4" w:space="0" w:color="auto"/>
              <w:right w:val="single" w:sz="4" w:space="0" w:color="auto"/>
            </w:tcBorders>
            <w:shd w:val="clear" w:color="auto" w:fill="auto"/>
            <w:noWrap/>
            <w:vAlign w:val="bottom"/>
            <w:hideMark/>
          </w:tcPr>
          <w:p w:rsidR="00C247DE" w:rsidRPr="00C247DE" w:rsidRDefault="00C247DE" w:rsidP="00C247DE">
            <w:pPr>
              <w:rPr>
                <w:rFonts w:ascii="Century Gothic" w:hAnsi="Century Gothic"/>
                <w:color w:val="000000"/>
                <w:sz w:val="18"/>
                <w:szCs w:val="18"/>
              </w:rPr>
            </w:pPr>
            <w:r w:rsidRPr="00C247DE">
              <w:rPr>
                <w:rFonts w:ascii="Century Gothic" w:hAnsi="Century Gothic"/>
                <w:color w:val="000000"/>
                <w:sz w:val="18"/>
                <w:szCs w:val="18"/>
              </w:rPr>
              <w:t xml:space="preserve">Ing. Barriga Medina </w:t>
            </w:r>
            <w:proofErr w:type="spellStart"/>
            <w:r w:rsidRPr="00C247DE">
              <w:rPr>
                <w:rFonts w:ascii="Century Gothic" w:hAnsi="Century Gothic"/>
                <w:color w:val="000000"/>
                <w:sz w:val="18"/>
                <w:szCs w:val="18"/>
              </w:rPr>
              <w:t>Holger</w:t>
            </w:r>
            <w:proofErr w:type="spellEnd"/>
            <w:r w:rsidRPr="00C247DE">
              <w:rPr>
                <w:rFonts w:ascii="Century Gothic" w:hAnsi="Century Gothic"/>
                <w:color w:val="000000"/>
                <w:sz w:val="18"/>
                <w:szCs w:val="18"/>
              </w:rPr>
              <w:t xml:space="preserve"> </w:t>
            </w:r>
          </w:p>
        </w:tc>
        <w:tc>
          <w:tcPr>
            <w:tcW w:w="1559" w:type="dxa"/>
            <w:tcBorders>
              <w:top w:val="nil"/>
              <w:left w:val="nil"/>
              <w:bottom w:val="single" w:sz="4" w:space="0" w:color="auto"/>
              <w:right w:val="single" w:sz="8" w:space="0" w:color="auto"/>
            </w:tcBorders>
            <w:shd w:val="clear" w:color="auto" w:fill="auto"/>
            <w:noWrap/>
            <w:vAlign w:val="bottom"/>
            <w:hideMark/>
          </w:tcPr>
          <w:p w:rsidR="00C247DE" w:rsidRPr="00CC0C66" w:rsidRDefault="00C247DE" w:rsidP="00C247DE">
            <w:pPr>
              <w:ind w:left="67"/>
              <w:jc w:val="center"/>
              <w:rPr>
                <w:rFonts w:ascii="Century Gothic" w:hAnsi="Century Gothic"/>
                <w:color w:val="000000"/>
                <w:sz w:val="18"/>
                <w:szCs w:val="18"/>
              </w:rPr>
            </w:pPr>
            <w:r w:rsidRPr="00CC0C66">
              <w:rPr>
                <w:rFonts w:ascii="Century Gothic" w:hAnsi="Century Gothic"/>
                <w:color w:val="000000"/>
                <w:sz w:val="18"/>
                <w:szCs w:val="18"/>
              </w:rPr>
              <w:t xml:space="preserve">Lunes –Viernes: </w:t>
            </w:r>
            <w:r>
              <w:rPr>
                <w:rFonts w:ascii="Century Gothic" w:hAnsi="Century Gothic"/>
                <w:color w:val="000000"/>
                <w:sz w:val="18"/>
                <w:szCs w:val="18"/>
              </w:rPr>
              <w:t xml:space="preserve"> 09:00 – 11:00</w:t>
            </w:r>
            <w:r w:rsidRPr="00CC0C66">
              <w:rPr>
                <w:rFonts w:ascii="Century Gothic" w:hAnsi="Century Gothic"/>
                <w:color w:val="000000"/>
                <w:sz w:val="18"/>
                <w:szCs w:val="18"/>
              </w:rPr>
              <w:t xml:space="preserve">  </w:t>
            </w:r>
          </w:p>
        </w:tc>
      </w:tr>
    </w:tbl>
    <w:p w:rsidR="009E26FF" w:rsidRDefault="009E26FF" w:rsidP="00C247DE">
      <w:pPr>
        <w:pStyle w:val="Textoindependiente"/>
        <w:tabs>
          <w:tab w:val="left" w:pos="1560"/>
        </w:tabs>
        <w:ind w:left="1560"/>
        <w:rPr>
          <w:rFonts w:ascii="Century Gothic" w:hAnsi="Century Gothic"/>
          <w:szCs w:val="22"/>
          <w:lang w:val="es-MX"/>
        </w:rPr>
      </w:pPr>
    </w:p>
    <w:p w:rsidR="009E26FF" w:rsidRDefault="009E26FF" w:rsidP="009E26FF">
      <w:pPr>
        <w:pStyle w:val="Textoindependiente"/>
        <w:tabs>
          <w:tab w:val="left" w:pos="426"/>
        </w:tabs>
        <w:ind w:left="567"/>
        <w:rPr>
          <w:rFonts w:ascii="Century Gothic" w:hAnsi="Century Gothic"/>
          <w:szCs w:val="22"/>
          <w:lang w:val="es-MX"/>
        </w:rPr>
      </w:pPr>
    </w:p>
    <w:p w:rsidR="00C247DE" w:rsidRDefault="00C247DE" w:rsidP="009E26FF">
      <w:pPr>
        <w:pStyle w:val="Textoindependiente"/>
        <w:tabs>
          <w:tab w:val="left" w:pos="426"/>
        </w:tabs>
        <w:ind w:left="567"/>
        <w:rPr>
          <w:rFonts w:ascii="Century Gothic" w:hAnsi="Century Gothic"/>
          <w:b/>
          <w:szCs w:val="22"/>
          <w:lang w:val="es-MX"/>
        </w:rPr>
      </w:pPr>
    </w:p>
    <w:p w:rsidR="00C247DE" w:rsidRDefault="00C247DE" w:rsidP="009E26FF">
      <w:pPr>
        <w:pStyle w:val="Textoindependiente"/>
        <w:tabs>
          <w:tab w:val="left" w:pos="426"/>
        </w:tabs>
        <w:ind w:left="567"/>
        <w:rPr>
          <w:rFonts w:ascii="Century Gothic" w:hAnsi="Century Gothic"/>
          <w:b/>
          <w:szCs w:val="22"/>
          <w:lang w:val="es-MX"/>
        </w:rPr>
      </w:pPr>
    </w:p>
    <w:p w:rsidR="00C247DE" w:rsidRDefault="00C247DE" w:rsidP="009E26FF">
      <w:pPr>
        <w:pStyle w:val="Textoindependiente"/>
        <w:tabs>
          <w:tab w:val="left" w:pos="426"/>
        </w:tabs>
        <w:ind w:left="567"/>
        <w:rPr>
          <w:rFonts w:ascii="Century Gothic" w:hAnsi="Century Gothic"/>
          <w:b/>
          <w:szCs w:val="22"/>
          <w:lang w:val="es-MX"/>
        </w:rPr>
      </w:pPr>
    </w:p>
    <w:p w:rsidR="00C247DE" w:rsidRDefault="00C247DE" w:rsidP="009E26FF">
      <w:pPr>
        <w:pStyle w:val="Textoindependiente"/>
        <w:tabs>
          <w:tab w:val="left" w:pos="426"/>
        </w:tabs>
        <w:ind w:left="567"/>
        <w:rPr>
          <w:rFonts w:ascii="Century Gothic" w:hAnsi="Century Gothic"/>
          <w:b/>
          <w:szCs w:val="22"/>
          <w:lang w:val="es-MX"/>
        </w:rPr>
      </w:pPr>
    </w:p>
    <w:p w:rsidR="00C247DE" w:rsidRDefault="00C247DE" w:rsidP="009E26FF">
      <w:pPr>
        <w:pStyle w:val="Textoindependiente"/>
        <w:tabs>
          <w:tab w:val="left" w:pos="426"/>
        </w:tabs>
        <w:ind w:left="567"/>
        <w:rPr>
          <w:rFonts w:ascii="Century Gothic" w:hAnsi="Century Gothic"/>
          <w:b/>
          <w:szCs w:val="22"/>
          <w:lang w:val="es-MX"/>
        </w:rPr>
      </w:pPr>
    </w:p>
    <w:p w:rsidR="001D1737" w:rsidRPr="00E561D0" w:rsidRDefault="001D1737" w:rsidP="001D1737">
      <w:pPr>
        <w:pStyle w:val="Textoindependiente"/>
        <w:ind w:left="1701" w:hanging="1701"/>
        <w:rPr>
          <w:rFonts w:ascii="Century Gothic" w:hAnsi="Century Gothic"/>
          <w:b/>
          <w:szCs w:val="22"/>
          <w:lang w:val="es-MX"/>
        </w:rPr>
      </w:pPr>
      <w:bookmarkStart w:id="5" w:name="CAc2013106"/>
      <w:r>
        <w:rPr>
          <w:rFonts w:ascii="Century Gothic" w:hAnsi="Century Gothic"/>
          <w:b/>
          <w:szCs w:val="22"/>
          <w:lang w:val="es-MX"/>
        </w:rPr>
        <w:t>CAc-2013-10</w:t>
      </w:r>
      <w:r w:rsidR="0049419C">
        <w:rPr>
          <w:rFonts w:ascii="Century Gothic" w:hAnsi="Century Gothic"/>
          <w:b/>
          <w:szCs w:val="22"/>
          <w:lang w:val="es-MX"/>
        </w:rPr>
        <w:t>6</w:t>
      </w:r>
      <w:bookmarkEnd w:id="5"/>
      <w:r w:rsidRPr="004D5E4D">
        <w:rPr>
          <w:rFonts w:ascii="Century Gothic" w:hAnsi="Century Gothic"/>
          <w:b/>
          <w:szCs w:val="22"/>
          <w:lang w:val="es-MX"/>
        </w:rPr>
        <w:t>.-</w:t>
      </w:r>
      <w:r>
        <w:rPr>
          <w:rFonts w:ascii="Century Gothic" w:hAnsi="Century Gothic"/>
          <w:b/>
          <w:szCs w:val="22"/>
          <w:lang w:val="es-MX"/>
        </w:rPr>
        <w:tab/>
        <w:t xml:space="preserve">Planificación </w:t>
      </w:r>
      <w:r w:rsidR="007D575E">
        <w:rPr>
          <w:rFonts w:ascii="Century Gothic" w:hAnsi="Century Gothic"/>
          <w:b/>
          <w:szCs w:val="22"/>
          <w:lang w:val="es-MX"/>
        </w:rPr>
        <w:t xml:space="preserve">de </w:t>
      </w:r>
      <w:r>
        <w:rPr>
          <w:rFonts w:ascii="Century Gothic" w:hAnsi="Century Gothic"/>
          <w:b/>
          <w:szCs w:val="22"/>
          <w:lang w:val="es-MX"/>
        </w:rPr>
        <w:t>curso</w:t>
      </w:r>
      <w:r w:rsidR="007D575E">
        <w:rPr>
          <w:rFonts w:ascii="Century Gothic" w:hAnsi="Century Gothic"/>
          <w:b/>
          <w:szCs w:val="22"/>
          <w:lang w:val="es-MX"/>
        </w:rPr>
        <w:t>s</w:t>
      </w:r>
      <w:r>
        <w:rPr>
          <w:rFonts w:ascii="Century Gothic" w:hAnsi="Century Gothic"/>
          <w:b/>
          <w:szCs w:val="22"/>
          <w:lang w:val="es-MX"/>
        </w:rPr>
        <w:t xml:space="preserve"> vacacional</w:t>
      </w:r>
      <w:r w:rsidR="007D575E">
        <w:rPr>
          <w:rFonts w:ascii="Century Gothic" w:hAnsi="Century Gothic"/>
          <w:b/>
          <w:szCs w:val="22"/>
          <w:lang w:val="es-MX"/>
        </w:rPr>
        <w:t>es</w:t>
      </w:r>
      <w:r>
        <w:rPr>
          <w:rFonts w:ascii="Century Gothic" w:hAnsi="Century Gothic"/>
          <w:b/>
          <w:szCs w:val="22"/>
          <w:lang w:val="es-MX"/>
        </w:rPr>
        <w:t xml:space="preserve"> del Centro de Estudio de Lenguas Extranjeras (CELEX)</w:t>
      </w:r>
      <w:r w:rsidR="005C5F3A">
        <w:rPr>
          <w:rFonts w:ascii="Century Gothic" w:hAnsi="Century Gothic"/>
          <w:b/>
          <w:szCs w:val="22"/>
          <w:lang w:val="es-MX"/>
        </w:rPr>
        <w:t>.</w:t>
      </w:r>
    </w:p>
    <w:p w:rsidR="008E2464" w:rsidRDefault="008E2464" w:rsidP="001D1737">
      <w:pPr>
        <w:pStyle w:val="Textoindependiente"/>
        <w:ind w:left="1701"/>
        <w:rPr>
          <w:rFonts w:ascii="Century Gothic" w:hAnsi="Century Gothic"/>
          <w:szCs w:val="22"/>
          <w:lang w:val="es-MX"/>
        </w:rPr>
      </w:pPr>
      <w:r w:rsidRPr="00105A51">
        <w:rPr>
          <w:rFonts w:ascii="Century Gothic" w:hAnsi="Century Gothic"/>
          <w:szCs w:val="22"/>
          <w:lang w:val="es-MX"/>
        </w:rPr>
        <w:t xml:space="preserve">Considerando </w:t>
      </w:r>
      <w:r>
        <w:rPr>
          <w:rFonts w:ascii="Century Gothic" w:hAnsi="Century Gothic"/>
          <w:szCs w:val="22"/>
          <w:lang w:val="es-MX"/>
        </w:rPr>
        <w:t xml:space="preserve">el oficio </w:t>
      </w:r>
      <w:r w:rsidRPr="00F313F0">
        <w:rPr>
          <w:rFonts w:ascii="Century Gothic" w:hAnsi="Century Gothic"/>
          <w:b/>
          <w:szCs w:val="22"/>
          <w:u w:val="single"/>
          <w:lang w:val="es-MX"/>
        </w:rPr>
        <w:t>CELE</w:t>
      </w:r>
      <w:r>
        <w:rPr>
          <w:rFonts w:ascii="Century Gothic" w:hAnsi="Century Gothic"/>
          <w:b/>
          <w:szCs w:val="22"/>
          <w:u w:val="single"/>
          <w:lang w:val="es-MX"/>
        </w:rPr>
        <w:t>X-103</w:t>
      </w:r>
      <w:r w:rsidRPr="00787A13">
        <w:rPr>
          <w:rFonts w:ascii="Century Gothic" w:hAnsi="Century Gothic"/>
          <w:szCs w:val="22"/>
          <w:lang w:val="es-MX"/>
        </w:rPr>
        <w:t xml:space="preserve"> </w:t>
      </w:r>
      <w:r>
        <w:rPr>
          <w:rFonts w:ascii="Century Gothic" w:hAnsi="Century Gothic"/>
          <w:szCs w:val="22"/>
          <w:lang w:val="es-MX"/>
        </w:rPr>
        <w:t xml:space="preserve">de la Lcda. </w:t>
      </w:r>
      <w:proofErr w:type="spellStart"/>
      <w:r>
        <w:rPr>
          <w:rFonts w:ascii="Century Gothic" w:hAnsi="Century Gothic"/>
          <w:szCs w:val="22"/>
          <w:lang w:val="es-MX"/>
        </w:rPr>
        <w:t>Janella</w:t>
      </w:r>
      <w:proofErr w:type="spellEnd"/>
      <w:r>
        <w:rPr>
          <w:rFonts w:ascii="Century Gothic" w:hAnsi="Century Gothic"/>
          <w:szCs w:val="22"/>
          <w:lang w:val="es-MX"/>
        </w:rPr>
        <w:t xml:space="preserve"> Maldonado, Coordinadora del </w:t>
      </w:r>
      <w:r w:rsidRPr="00787A13">
        <w:rPr>
          <w:rFonts w:ascii="Century Gothic" w:hAnsi="Century Gothic"/>
          <w:szCs w:val="22"/>
          <w:lang w:val="es-MX"/>
        </w:rPr>
        <w:t xml:space="preserve"> Centro de</w:t>
      </w:r>
      <w:r>
        <w:rPr>
          <w:rFonts w:ascii="Century Gothic" w:hAnsi="Century Gothic"/>
          <w:szCs w:val="22"/>
          <w:lang w:val="es-MX"/>
        </w:rPr>
        <w:t xml:space="preserve"> Estudios de Lenguas Extrajeras (CELEX), </w:t>
      </w:r>
      <w:r w:rsidRPr="00CC79E0">
        <w:rPr>
          <w:rFonts w:ascii="Century Gothic" w:hAnsi="Century Gothic"/>
          <w:b/>
          <w:szCs w:val="22"/>
          <w:lang w:val="es-MX"/>
        </w:rPr>
        <w:t>se resuelve:</w:t>
      </w:r>
      <w:r>
        <w:rPr>
          <w:rFonts w:ascii="Century Gothic" w:hAnsi="Century Gothic"/>
          <w:szCs w:val="22"/>
          <w:lang w:val="es-MX"/>
        </w:rPr>
        <w:t xml:space="preserve"> </w:t>
      </w:r>
    </w:p>
    <w:p w:rsidR="008E2464" w:rsidRDefault="008E2464" w:rsidP="001D1737">
      <w:pPr>
        <w:pStyle w:val="Textoindependiente"/>
        <w:ind w:left="1701"/>
        <w:rPr>
          <w:rFonts w:ascii="Century Gothic" w:hAnsi="Century Gothic"/>
          <w:szCs w:val="22"/>
          <w:lang w:val="es-MX"/>
        </w:rPr>
      </w:pPr>
    </w:p>
    <w:p w:rsidR="009E26FF" w:rsidRDefault="008E2464" w:rsidP="001D1737">
      <w:pPr>
        <w:pStyle w:val="Textoindependiente"/>
        <w:ind w:left="1701"/>
        <w:rPr>
          <w:rFonts w:ascii="Century Gothic" w:hAnsi="Century Gothic"/>
          <w:szCs w:val="22"/>
          <w:lang w:val="es-MX"/>
        </w:rPr>
      </w:pPr>
      <w:r>
        <w:rPr>
          <w:rFonts w:ascii="Century Gothic" w:hAnsi="Century Gothic"/>
          <w:szCs w:val="22"/>
          <w:lang w:val="es-MX"/>
        </w:rPr>
        <w:t>A</w:t>
      </w:r>
      <w:r w:rsidR="009E26FF">
        <w:rPr>
          <w:rFonts w:ascii="Century Gothic" w:hAnsi="Century Gothic"/>
          <w:szCs w:val="22"/>
          <w:lang w:val="es-MX"/>
        </w:rPr>
        <w:t>proba</w:t>
      </w:r>
      <w:r>
        <w:rPr>
          <w:rFonts w:ascii="Century Gothic" w:hAnsi="Century Gothic"/>
          <w:szCs w:val="22"/>
          <w:lang w:val="es-MX"/>
        </w:rPr>
        <w:t xml:space="preserve">r </w:t>
      </w:r>
      <w:r w:rsidR="009E26FF">
        <w:rPr>
          <w:rFonts w:ascii="Century Gothic" w:hAnsi="Century Gothic"/>
          <w:szCs w:val="22"/>
          <w:lang w:val="es-MX"/>
        </w:rPr>
        <w:t>la planificación de lo</w:t>
      </w:r>
      <w:r>
        <w:rPr>
          <w:rFonts w:ascii="Century Gothic" w:hAnsi="Century Gothic"/>
          <w:szCs w:val="22"/>
          <w:lang w:val="es-MX"/>
        </w:rPr>
        <w:t>s cursos vacacionales del 2013 del CELEX, en el período vacacional 2013</w:t>
      </w:r>
      <w:r w:rsidR="009E26FF">
        <w:rPr>
          <w:rFonts w:ascii="Century Gothic" w:hAnsi="Century Gothic"/>
          <w:szCs w:val="22"/>
          <w:lang w:val="es-MX"/>
        </w:rPr>
        <w:t xml:space="preserve">: </w:t>
      </w:r>
    </w:p>
    <w:p w:rsidR="005933AF" w:rsidRDefault="005933AF" w:rsidP="001D1737">
      <w:pPr>
        <w:pStyle w:val="Textoindependiente"/>
        <w:ind w:left="1701"/>
        <w:rPr>
          <w:rFonts w:ascii="Century Gothic" w:hAnsi="Century Gothic"/>
          <w:szCs w:val="22"/>
          <w:lang w:val="es-MX"/>
        </w:rPr>
      </w:pPr>
    </w:p>
    <w:tbl>
      <w:tblPr>
        <w:tblW w:w="7655" w:type="dxa"/>
        <w:tblInd w:w="1809" w:type="dxa"/>
        <w:tblLook w:val="04A0" w:firstRow="1" w:lastRow="0" w:firstColumn="1" w:lastColumn="0" w:noHBand="0" w:noVBand="1"/>
      </w:tblPr>
      <w:tblGrid>
        <w:gridCol w:w="1476"/>
        <w:gridCol w:w="1900"/>
        <w:gridCol w:w="2578"/>
        <w:gridCol w:w="1701"/>
      </w:tblGrid>
      <w:tr w:rsidR="005933AF" w:rsidRPr="005933AF" w:rsidTr="00581376">
        <w:trPr>
          <w:trHeight w:val="300"/>
        </w:trPr>
        <w:tc>
          <w:tcPr>
            <w:tcW w:w="147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933AF" w:rsidRPr="005933AF" w:rsidRDefault="005933AF" w:rsidP="005933AF">
            <w:pPr>
              <w:rPr>
                <w:rFonts w:ascii="Century Gothic" w:hAnsi="Century Gothic"/>
                <w:b/>
                <w:bCs/>
                <w:color w:val="000000"/>
                <w:sz w:val="20"/>
                <w:szCs w:val="20"/>
                <w:lang w:val="en-US" w:eastAsia="en-US"/>
              </w:rPr>
            </w:pPr>
            <w:r w:rsidRPr="005933AF">
              <w:rPr>
                <w:rFonts w:ascii="Century Gothic" w:hAnsi="Century Gothic"/>
                <w:b/>
                <w:bCs/>
                <w:color w:val="000000"/>
                <w:sz w:val="20"/>
                <w:szCs w:val="20"/>
                <w:lang w:val="es-MX" w:eastAsia="en-US"/>
              </w:rPr>
              <w:t xml:space="preserve">CÓDIGO </w:t>
            </w:r>
          </w:p>
        </w:tc>
        <w:tc>
          <w:tcPr>
            <w:tcW w:w="1900" w:type="dxa"/>
            <w:tcBorders>
              <w:top w:val="single" w:sz="4" w:space="0" w:color="auto"/>
              <w:left w:val="nil"/>
              <w:bottom w:val="single" w:sz="4" w:space="0" w:color="auto"/>
              <w:right w:val="single" w:sz="4" w:space="0" w:color="auto"/>
            </w:tcBorders>
            <w:shd w:val="clear" w:color="000000" w:fill="D9D9D9"/>
            <w:noWrap/>
            <w:vAlign w:val="center"/>
            <w:hideMark/>
          </w:tcPr>
          <w:p w:rsidR="005933AF" w:rsidRPr="005933AF" w:rsidRDefault="005933AF" w:rsidP="005933AF">
            <w:pPr>
              <w:rPr>
                <w:rFonts w:ascii="Century Gothic" w:hAnsi="Century Gothic"/>
                <w:b/>
                <w:bCs/>
                <w:color w:val="000000"/>
                <w:sz w:val="20"/>
                <w:szCs w:val="20"/>
                <w:lang w:val="en-US" w:eastAsia="en-US"/>
              </w:rPr>
            </w:pPr>
            <w:r w:rsidRPr="005933AF">
              <w:rPr>
                <w:rFonts w:ascii="Century Gothic" w:hAnsi="Century Gothic"/>
                <w:b/>
                <w:bCs/>
                <w:color w:val="000000"/>
                <w:sz w:val="20"/>
                <w:szCs w:val="20"/>
                <w:lang w:val="es-MX" w:eastAsia="en-US"/>
              </w:rPr>
              <w:t>MATERIA</w:t>
            </w:r>
          </w:p>
        </w:tc>
        <w:tc>
          <w:tcPr>
            <w:tcW w:w="2578" w:type="dxa"/>
            <w:tcBorders>
              <w:top w:val="single" w:sz="4" w:space="0" w:color="auto"/>
              <w:left w:val="nil"/>
              <w:bottom w:val="single" w:sz="4" w:space="0" w:color="auto"/>
              <w:right w:val="single" w:sz="4" w:space="0" w:color="auto"/>
            </w:tcBorders>
            <w:shd w:val="clear" w:color="000000" w:fill="D9D9D9"/>
            <w:noWrap/>
            <w:vAlign w:val="center"/>
            <w:hideMark/>
          </w:tcPr>
          <w:p w:rsidR="005933AF" w:rsidRPr="005933AF" w:rsidRDefault="005933AF" w:rsidP="005933AF">
            <w:pPr>
              <w:rPr>
                <w:rFonts w:ascii="Century Gothic" w:hAnsi="Century Gothic"/>
                <w:b/>
                <w:bCs/>
                <w:color w:val="000000"/>
                <w:sz w:val="20"/>
                <w:szCs w:val="20"/>
                <w:lang w:val="en-US" w:eastAsia="en-US"/>
              </w:rPr>
            </w:pPr>
            <w:r w:rsidRPr="005933AF">
              <w:rPr>
                <w:rFonts w:ascii="Century Gothic" w:hAnsi="Century Gothic"/>
                <w:b/>
                <w:bCs/>
                <w:color w:val="000000"/>
                <w:sz w:val="20"/>
                <w:szCs w:val="20"/>
                <w:lang w:val="es-MX" w:eastAsia="en-US"/>
              </w:rPr>
              <w:t>PROFESOR</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5933AF" w:rsidRPr="005933AF" w:rsidRDefault="005933AF" w:rsidP="005933AF">
            <w:pPr>
              <w:rPr>
                <w:rFonts w:ascii="Century Gothic" w:hAnsi="Century Gothic"/>
                <w:b/>
                <w:bCs/>
                <w:color w:val="000000"/>
                <w:sz w:val="20"/>
                <w:szCs w:val="20"/>
                <w:lang w:val="en-US" w:eastAsia="en-US"/>
              </w:rPr>
            </w:pPr>
            <w:r w:rsidRPr="005933AF">
              <w:rPr>
                <w:rFonts w:ascii="Century Gothic" w:hAnsi="Century Gothic"/>
                <w:b/>
                <w:bCs/>
                <w:color w:val="000000"/>
                <w:sz w:val="20"/>
                <w:szCs w:val="20"/>
                <w:lang w:val="es-MX" w:eastAsia="en-US"/>
              </w:rPr>
              <w:t>HORARIO</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CELEX00075</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Basic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Irene Castro</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CELEX00075</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Basic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Jenny Villarreal</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CELEX00075</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Basic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Karina León</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15"/>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CELEX00075</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Basic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 xml:space="preserve">Washington </w:t>
            </w:r>
            <w:proofErr w:type="spellStart"/>
            <w:r w:rsidRPr="005933AF">
              <w:rPr>
                <w:rFonts w:ascii="Century Gothic" w:hAnsi="Century Gothic"/>
                <w:color w:val="000000"/>
                <w:sz w:val="22"/>
                <w:szCs w:val="22"/>
                <w:lang w:val="es-MX" w:eastAsia="en-US"/>
              </w:rPr>
              <w:t>Guarderas</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lastRenderedPageBreak/>
              <w:t>CELEX00083</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Denis Materna</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CELEX00083</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 xml:space="preserve">Gabriela </w:t>
            </w:r>
            <w:proofErr w:type="spellStart"/>
            <w:r w:rsidRPr="005933AF">
              <w:rPr>
                <w:rFonts w:ascii="Century Gothic" w:hAnsi="Century Gothic"/>
                <w:color w:val="000000"/>
                <w:sz w:val="22"/>
                <w:szCs w:val="22"/>
                <w:lang w:val="es-MX" w:eastAsia="en-US"/>
              </w:rPr>
              <w:t>Baldeón</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CELEX00083</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Marco Orellana</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CELEX00083</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David Estrella</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CELEX00083</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Simon</w:t>
            </w:r>
            <w:proofErr w:type="spellEnd"/>
            <w:r w:rsidRPr="005933AF">
              <w:rPr>
                <w:rFonts w:ascii="Century Gothic" w:hAnsi="Century Gothic"/>
                <w:color w:val="000000"/>
                <w:sz w:val="22"/>
                <w:szCs w:val="22"/>
                <w:lang w:val="es-MX" w:eastAsia="en-US"/>
              </w:rPr>
              <w:t xml:space="preserve"> </w:t>
            </w:r>
            <w:proofErr w:type="spellStart"/>
            <w:r w:rsidRPr="005933AF">
              <w:rPr>
                <w:rFonts w:ascii="Century Gothic" w:hAnsi="Century Gothic"/>
                <w:color w:val="000000"/>
                <w:sz w:val="22"/>
                <w:szCs w:val="22"/>
                <w:lang w:val="es-MX" w:eastAsia="en-US"/>
              </w:rPr>
              <w:t>Griffith</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CELEX00091</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Janella</w:t>
            </w:r>
            <w:proofErr w:type="spellEnd"/>
            <w:r w:rsidRPr="005933AF">
              <w:rPr>
                <w:rFonts w:ascii="Century Gothic" w:hAnsi="Century Gothic"/>
                <w:color w:val="000000"/>
                <w:sz w:val="22"/>
                <w:szCs w:val="22"/>
                <w:lang w:val="es-MX" w:eastAsia="en-US"/>
              </w:rPr>
              <w:t xml:space="preserve"> Maldonado</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CELEX00091</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Griffith</w:t>
            </w:r>
            <w:proofErr w:type="spellEnd"/>
            <w:r w:rsidRPr="005933AF">
              <w:rPr>
                <w:rFonts w:ascii="Century Gothic" w:hAnsi="Century Gothic"/>
                <w:color w:val="000000"/>
                <w:sz w:val="22"/>
                <w:szCs w:val="22"/>
                <w:lang w:val="es-MX" w:eastAsia="en-US"/>
              </w:rPr>
              <w:t xml:space="preserve"> Scott</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CELEX00091</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Ged</w:t>
            </w:r>
            <w:proofErr w:type="spellEnd"/>
            <w:r w:rsidRPr="005933AF">
              <w:rPr>
                <w:rFonts w:ascii="Century Gothic" w:hAnsi="Century Gothic"/>
                <w:color w:val="000000"/>
                <w:sz w:val="22"/>
                <w:szCs w:val="22"/>
                <w:lang w:val="es-MX" w:eastAsia="en-US"/>
              </w:rPr>
              <w:t xml:space="preserve"> Lewis</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CELEX00091</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Maria-Helen Camacho</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CELEX00091</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Rudolph</w:t>
            </w:r>
            <w:proofErr w:type="spellEnd"/>
            <w:r w:rsidRPr="005933AF">
              <w:rPr>
                <w:rFonts w:ascii="Century Gothic" w:hAnsi="Century Gothic"/>
                <w:color w:val="000000"/>
                <w:sz w:val="22"/>
                <w:szCs w:val="22"/>
                <w:lang w:val="es-MX" w:eastAsia="en-US"/>
              </w:rPr>
              <w:t xml:space="preserve"> </w:t>
            </w:r>
            <w:proofErr w:type="spellStart"/>
            <w:r w:rsidRPr="005933AF">
              <w:rPr>
                <w:rFonts w:ascii="Century Gothic" w:hAnsi="Century Gothic"/>
                <w:color w:val="000000"/>
                <w:sz w:val="22"/>
                <w:szCs w:val="22"/>
                <w:lang w:val="es-MX" w:eastAsia="en-US"/>
              </w:rPr>
              <w:t>Ringger</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CELEX00091</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 xml:space="preserve">Patrick </w:t>
            </w:r>
            <w:proofErr w:type="spellStart"/>
            <w:r w:rsidRPr="005933AF">
              <w:rPr>
                <w:rFonts w:ascii="Century Gothic" w:hAnsi="Century Gothic"/>
                <w:color w:val="000000"/>
                <w:sz w:val="22"/>
                <w:szCs w:val="22"/>
                <w:lang w:val="es-MX" w:eastAsia="en-US"/>
              </w:rPr>
              <w:t>Kavanagh</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CELEX00109</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proofErr w:type="spellStart"/>
            <w:r w:rsidRPr="00EB2F4A">
              <w:rPr>
                <w:rFonts w:ascii="Century Gothic" w:hAnsi="Century Gothic"/>
                <w:sz w:val="22"/>
                <w:szCs w:val="22"/>
                <w:lang w:val="es-MX" w:eastAsia="en-US"/>
              </w:rPr>
              <w:t>Advanced</w:t>
            </w:r>
            <w:proofErr w:type="spellEnd"/>
            <w:r w:rsidRPr="00EB2F4A">
              <w:rPr>
                <w:rFonts w:ascii="Century Gothic" w:hAnsi="Century Gothic"/>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proofErr w:type="spellStart"/>
            <w:r w:rsidRPr="00EB2F4A">
              <w:rPr>
                <w:rFonts w:ascii="Century Gothic" w:hAnsi="Century Gothic"/>
                <w:sz w:val="22"/>
                <w:szCs w:val="22"/>
                <w:lang w:val="es-MX" w:eastAsia="en-US"/>
              </w:rPr>
              <w:t>Danielle</w:t>
            </w:r>
            <w:proofErr w:type="spellEnd"/>
            <w:r w:rsidRPr="00EB2F4A">
              <w:rPr>
                <w:rFonts w:ascii="Century Gothic" w:hAnsi="Century Gothic"/>
                <w:sz w:val="22"/>
                <w:szCs w:val="22"/>
                <w:lang w:val="es-MX" w:eastAsia="en-US"/>
              </w:rPr>
              <w:t xml:space="preserve"> Silva</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CELEX00109</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proofErr w:type="spellStart"/>
            <w:r w:rsidRPr="00EB2F4A">
              <w:rPr>
                <w:rFonts w:ascii="Century Gothic" w:hAnsi="Century Gothic"/>
                <w:sz w:val="22"/>
                <w:szCs w:val="22"/>
                <w:lang w:val="es-MX" w:eastAsia="en-US"/>
              </w:rPr>
              <w:t>Advanced</w:t>
            </w:r>
            <w:proofErr w:type="spellEnd"/>
            <w:r w:rsidRPr="00EB2F4A">
              <w:rPr>
                <w:rFonts w:ascii="Century Gothic" w:hAnsi="Century Gothic"/>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Maritza Garcia</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9h00-11h00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CELEX00109</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proofErr w:type="spellStart"/>
            <w:r w:rsidRPr="00EB2F4A">
              <w:rPr>
                <w:rFonts w:ascii="Century Gothic" w:hAnsi="Century Gothic"/>
                <w:sz w:val="22"/>
                <w:szCs w:val="22"/>
                <w:lang w:val="es-MX" w:eastAsia="en-US"/>
              </w:rPr>
              <w:t>Advanced</w:t>
            </w:r>
            <w:proofErr w:type="spellEnd"/>
            <w:r w:rsidRPr="00EB2F4A">
              <w:rPr>
                <w:rFonts w:ascii="Century Gothic" w:hAnsi="Century Gothic"/>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Juan-Carlos Delgado</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9h00-11h00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CELEX00117</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proofErr w:type="spellStart"/>
            <w:r w:rsidRPr="00EB2F4A">
              <w:rPr>
                <w:rFonts w:ascii="Century Gothic" w:hAnsi="Century Gothic"/>
                <w:sz w:val="22"/>
                <w:szCs w:val="22"/>
                <w:lang w:val="es-MX" w:eastAsia="en-US"/>
              </w:rPr>
              <w:t>Advanced</w:t>
            </w:r>
            <w:proofErr w:type="spellEnd"/>
            <w:r w:rsidRPr="00EB2F4A">
              <w:rPr>
                <w:rFonts w:ascii="Century Gothic" w:hAnsi="Century Gothic"/>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 xml:space="preserve">Alina </w:t>
            </w:r>
            <w:proofErr w:type="spellStart"/>
            <w:r w:rsidRPr="00EB2F4A">
              <w:rPr>
                <w:rFonts w:ascii="Century Gothic" w:hAnsi="Century Gothic"/>
                <w:sz w:val="22"/>
                <w:szCs w:val="22"/>
                <w:lang w:val="es-MX" w:eastAsia="en-US"/>
              </w:rPr>
              <w:t>Alvarez</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9h00-11h00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CELEX00109</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proofErr w:type="spellStart"/>
            <w:r w:rsidRPr="00EB2F4A">
              <w:rPr>
                <w:rFonts w:ascii="Century Gothic" w:hAnsi="Century Gothic"/>
                <w:sz w:val="22"/>
                <w:szCs w:val="22"/>
                <w:lang w:val="es-MX" w:eastAsia="en-US"/>
              </w:rPr>
              <w:t>Advanced</w:t>
            </w:r>
            <w:proofErr w:type="spellEnd"/>
            <w:r w:rsidRPr="00EB2F4A">
              <w:rPr>
                <w:rFonts w:ascii="Century Gothic" w:hAnsi="Century Gothic"/>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Paola Montero</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15h00-17h00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CELEX00117</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proofErr w:type="spellStart"/>
            <w:r w:rsidRPr="00EB2F4A">
              <w:rPr>
                <w:rFonts w:ascii="Century Gothic" w:hAnsi="Century Gothic"/>
                <w:sz w:val="22"/>
                <w:szCs w:val="22"/>
                <w:lang w:val="es-MX" w:eastAsia="en-US"/>
              </w:rPr>
              <w:t>Advanced</w:t>
            </w:r>
            <w:proofErr w:type="spellEnd"/>
            <w:r w:rsidRPr="00EB2F4A">
              <w:rPr>
                <w:rFonts w:ascii="Century Gothic" w:hAnsi="Century Gothic"/>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Laura Mariscal</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EB2F4A" w:rsidRDefault="005933AF" w:rsidP="005933AF">
            <w:pPr>
              <w:rPr>
                <w:rFonts w:ascii="Century Gothic" w:hAnsi="Century Gothic"/>
                <w:sz w:val="22"/>
                <w:szCs w:val="22"/>
                <w:lang w:val="en-US" w:eastAsia="en-US"/>
              </w:rPr>
            </w:pPr>
            <w:r w:rsidRPr="00EB2F4A">
              <w:rPr>
                <w:rFonts w:ascii="Century Gothic" w:hAnsi="Century Gothic"/>
                <w:sz w:val="22"/>
                <w:szCs w:val="22"/>
                <w:lang w:val="es-MX" w:eastAsia="en-US"/>
              </w:rPr>
              <w:t>15h00-17h00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CELEX00117</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Advanced</w:t>
            </w:r>
            <w:proofErr w:type="spellEnd"/>
            <w:r w:rsidRPr="005933AF">
              <w:rPr>
                <w:rFonts w:ascii="Century Gothic" w:hAnsi="Century Gothic"/>
                <w:color w:val="000000"/>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 xml:space="preserve">Marcelo </w:t>
            </w:r>
            <w:proofErr w:type="spellStart"/>
            <w:r w:rsidRPr="005933AF">
              <w:rPr>
                <w:rFonts w:ascii="Century Gothic" w:hAnsi="Century Gothic"/>
                <w:color w:val="000000"/>
                <w:sz w:val="22"/>
                <w:szCs w:val="22"/>
                <w:lang w:val="es-MX" w:eastAsia="en-US"/>
              </w:rPr>
              <w:t>Viscarra</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9h00-12h00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CELEX00075</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Basic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 xml:space="preserve">Alina </w:t>
            </w:r>
            <w:proofErr w:type="spellStart"/>
            <w:r w:rsidRPr="005933AF">
              <w:rPr>
                <w:rFonts w:ascii="Century Gothic" w:hAnsi="Century Gothic"/>
                <w:color w:val="000000"/>
                <w:sz w:val="22"/>
                <w:szCs w:val="22"/>
                <w:lang w:val="es-MX" w:eastAsia="en-US"/>
              </w:rPr>
              <w:t>Alvarez</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CELEX00075</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Basic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Jenny Villarreal</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CELEX00075</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Basic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Maritza Garcia</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CELEX00075</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Basic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 xml:space="preserve">Washington </w:t>
            </w:r>
            <w:proofErr w:type="spellStart"/>
            <w:r w:rsidRPr="005933AF">
              <w:rPr>
                <w:rFonts w:ascii="Century Gothic" w:hAnsi="Century Gothic"/>
                <w:color w:val="000000"/>
                <w:sz w:val="22"/>
                <w:szCs w:val="22"/>
                <w:lang w:val="es-MX" w:eastAsia="en-US"/>
              </w:rPr>
              <w:t>guarderas</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CELEX00075</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Basic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Danielle</w:t>
            </w:r>
            <w:proofErr w:type="spellEnd"/>
            <w:r w:rsidRPr="005933AF">
              <w:rPr>
                <w:rFonts w:ascii="Century Gothic" w:hAnsi="Century Gothic"/>
                <w:color w:val="000000"/>
                <w:sz w:val="22"/>
                <w:szCs w:val="22"/>
                <w:lang w:val="es-MX" w:eastAsia="en-US"/>
              </w:rPr>
              <w:t xml:space="preserve"> silva</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CELEX00075</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Basic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 xml:space="preserve">Marcelo </w:t>
            </w:r>
            <w:proofErr w:type="spellStart"/>
            <w:r w:rsidRPr="005933AF">
              <w:rPr>
                <w:rFonts w:ascii="Century Gothic" w:hAnsi="Century Gothic"/>
                <w:color w:val="000000"/>
                <w:sz w:val="22"/>
                <w:szCs w:val="22"/>
                <w:lang w:val="es-MX" w:eastAsia="en-US"/>
              </w:rPr>
              <w:t>viscarra</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CELEX00083</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Denis materna</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CELEX00083</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 xml:space="preserve">Gabriela </w:t>
            </w:r>
            <w:proofErr w:type="spellStart"/>
            <w:r w:rsidRPr="005933AF">
              <w:rPr>
                <w:rFonts w:ascii="Century Gothic" w:hAnsi="Century Gothic"/>
                <w:color w:val="000000"/>
                <w:sz w:val="22"/>
                <w:szCs w:val="22"/>
                <w:lang w:val="es-MX" w:eastAsia="en-US"/>
              </w:rPr>
              <w:t>baldeón</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CELEX00083</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 xml:space="preserve">Marco </w:t>
            </w:r>
            <w:proofErr w:type="spellStart"/>
            <w:r w:rsidRPr="005933AF">
              <w:rPr>
                <w:rFonts w:ascii="Century Gothic" w:hAnsi="Century Gothic"/>
                <w:color w:val="000000"/>
                <w:sz w:val="22"/>
                <w:szCs w:val="22"/>
                <w:lang w:val="es-MX" w:eastAsia="en-US"/>
              </w:rPr>
              <w:t>orellana</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CELEX00083</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David estrella</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CELEX00083</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Simon</w:t>
            </w:r>
            <w:proofErr w:type="spellEnd"/>
            <w:r w:rsidRPr="005933AF">
              <w:rPr>
                <w:rFonts w:ascii="Century Gothic" w:hAnsi="Century Gothic"/>
                <w:color w:val="000000"/>
                <w:sz w:val="22"/>
                <w:szCs w:val="22"/>
                <w:lang w:val="es-MX" w:eastAsia="en-US"/>
              </w:rPr>
              <w:t xml:space="preserve"> </w:t>
            </w:r>
            <w:proofErr w:type="spellStart"/>
            <w:r w:rsidRPr="005933AF">
              <w:rPr>
                <w:rFonts w:ascii="Century Gothic" w:hAnsi="Century Gothic"/>
                <w:color w:val="000000"/>
                <w:sz w:val="22"/>
                <w:szCs w:val="22"/>
                <w:lang w:val="es-MX" w:eastAsia="en-US"/>
              </w:rPr>
              <w:t>griffith</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CELEX00083</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A</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Juan-</w:t>
            </w:r>
            <w:proofErr w:type="spellStart"/>
            <w:r w:rsidRPr="005933AF">
              <w:rPr>
                <w:rFonts w:ascii="Century Gothic" w:hAnsi="Century Gothic"/>
                <w:color w:val="000000"/>
                <w:sz w:val="22"/>
                <w:szCs w:val="22"/>
                <w:lang w:val="es-MX" w:eastAsia="en-US"/>
              </w:rPr>
              <w:t>carlos</w:t>
            </w:r>
            <w:proofErr w:type="spellEnd"/>
            <w:r w:rsidRPr="005933AF">
              <w:rPr>
                <w:rFonts w:ascii="Century Gothic" w:hAnsi="Century Gothic"/>
                <w:color w:val="000000"/>
                <w:sz w:val="22"/>
                <w:szCs w:val="22"/>
                <w:lang w:val="es-MX" w:eastAsia="en-US"/>
              </w:rPr>
              <w:t xml:space="preserve"> delgado</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CELEX00091</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 xml:space="preserve">Magali </w:t>
            </w:r>
            <w:proofErr w:type="spellStart"/>
            <w:r w:rsidRPr="005933AF">
              <w:rPr>
                <w:rFonts w:ascii="Century Gothic" w:hAnsi="Century Gothic"/>
                <w:color w:val="000000"/>
                <w:sz w:val="22"/>
                <w:szCs w:val="22"/>
                <w:lang w:val="es-MX" w:eastAsia="en-US"/>
              </w:rPr>
              <w:t>jativa</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CELEX00091</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Griffith</w:t>
            </w:r>
            <w:proofErr w:type="spellEnd"/>
            <w:r w:rsidRPr="005933AF">
              <w:rPr>
                <w:rFonts w:ascii="Century Gothic" w:hAnsi="Century Gothic"/>
                <w:color w:val="000000"/>
                <w:sz w:val="22"/>
                <w:szCs w:val="22"/>
                <w:lang w:val="es-MX" w:eastAsia="en-US"/>
              </w:rPr>
              <w:t xml:space="preserve"> </w:t>
            </w:r>
            <w:proofErr w:type="spellStart"/>
            <w:r w:rsidRPr="005933AF">
              <w:rPr>
                <w:rFonts w:ascii="Century Gothic" w:hAnsi="Century Gothic"/>
                <w:color w:val="000000"/>
                <w:sz w:val="22"/>
                <w:szCs w:val="22"/>
                <w:lang w:val="es-MX" w:eastAsia="en-US"/>
              </w:rPr>
              <w:t>scott</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CELEX00091</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Ged</w:t>
            </w:r>
            <w:proofErr w:type="spellEnd"/>
            <w:r w:rsidRPr="005933AF">
              <w:rPr>
                <w:rFonts w:ascii="Century Gothic" w:hAnsi="Century Gothic"/>
                <w:color w:val="000000"/>
                <w:sz w:val="22"/>
                <w:szCs w:val="22"/>
                <w:lang w:val="es-MX" w:eastAsia="en-US"/>
              </w:rPr>
              <w:t xml:space="preserve"> </w:t>
            </w:r>
            <w:proofErr w:type="spellStart"/>
            <w:r w:rsidRPr="005933AF">
              <w:rPr>
                <w:rFonts w:ascii="Century Gothic" w:hAnsi="Century Gothic"/>
                <w:color w:val="000000"/>
                <w:sz w:val="22"/>
                <w:szCs w:val="22"/>
                <w:lang w:val="es-MX" w:eastAsia="en-US"/>
              </w:rPr>
              <w:t>lewis</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CELEX00091</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Rudolph</w:t>
            </w:r>
            <w:proofErr w:type="spellEnd"/>
            <w:r w:rsidRPr="005933AF">
              <w:rPr>
                <w:rFonts w:ascii="Century Gothic" w:hAnsi="Century Gothic"/>
                <w:color w:val="000000"/>
                <w:sz w:val="22"/>
                <w:szCs w:val="22"/>
                <w:lang w:val="es-MX" w:eastAsia="en-US"/>
              </w:rPr>
              <w:t xml:space="preserve"> </w:t>
            </w:r>
            <w:proofErr w:type="spellStart"/>
            <w:r w:rsidRPr="005933AF">
              <w:rPr>
                <w:rFonts w:ascii="Century Gothic" w:hAnsi="Century Gothic"/>
                <w:color w:val="000000"/>
                <w:sz w:val="22"/>
                <w:szCs w:val="22"/>
                <w:lang w:val="es-MX" w:eastAsia="en-US"/>
              </w:rPr>
              <w:t>ringger</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CELEX00091</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 xml:space="preserve">Patrick </w:t>
            </w:r>
            <w:proofErr w:type="spellStart"/>
            <w:r w:rsidRPr="005933AF">
              <w:rPr>
                <w:rFonts w:ascii="Century Gothic" w:hAnsi="Century Gothic"/>
                <w:color w:val="000000"/>
                <w:sz w:val="22"/>
                <w:szCs w:val="22"/>
                <w:lang w:val="es-MX" w:eastAsia="en-US"/>
              </w:rPr>
              <w:t>kavanagh</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r w:rsidR="005933AF" w:rsidRPr="005933AF" w:rsidTr="00581376">
        <w:trPr>
          <w:trHeight w:val="330"/>
        </w:trPr>
        <w:tc>
          <w:tcPr>
            <w:tcW w:w="1476" w:type="dxa"/>
            <w:tcBorders>
              <w:top w:val="nil"/>
              <w:left w:val="single" w:sz="4" w:space="0" w:color="auto"/>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CELEX00091</w:t>
            </w:r>
          </w:p>
        </w:tc>
        <w:tc>
          <w:tcPr>
            <w:tcW w:w="1900"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proofErr w:type="spellStart"/>
            <w:r w:rsidRPr="005933AF">
              <w:rPr>
                <w:rFonts w:ascii="Century Gothic" w:hAnsi="Century Gothic"/>
                <w:color w:val="000000"/>
                <w:sz w:val="22"/>
                <w:szCs w:val="22"/>
                <w:lang w:val="es-MX" w:eastAsia="en-US"/>
              </w:rPr>
              <w:t>Intermediate</w:t>
            </w:r>
            <w:proofErr w:type="spellEnd"/>
            <w:r w:rsidRPr="005933AF">
              <w:rPr>
                <w:rFonts w:ascii="Century Gothic" w:hAnsi="Century Gothic"/>
                <w:color w:val="000000"/>
                <w:sz w:val="22"/>
                <w:szCs w:val="22"/>
                <w:lang w:val="es-MX" w:eastAsia="en-US"/>
              </w:rPr>
              <w:t xml:space="preserve"> B</w:t>
            </w:r>
          </w:p>
        </w:tc>
        <w:tc>
          <w:tcPr>
            <w:tcW w:w="2578"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Mirna romero</w:t>
            </w:r>
          </w:p>
        </w:tc>
        <w:tc>
          <w:tcPr>
            <w:tcW w:w="1701" w:type="dxa"/>
            <w:tcBorders>
              <w:top w:val="nil"/>
              <w:left w:val="nil"/>
              <w:bottom w:val="single" w:sz="4" w:space="0" w:color="auto"/>
              <w:right w:val="single" w:sz="4" w:space="0" w:color="auto"/>
            </w:tcBorders>
            <w:shd w:val="clear" w:color="auto" w:fill="auto"/>
            <w:noWrap/>
            <w:vAlign w:val="center"/>
            <w:hideMark/>
          </w:tcPr>
          <w:p w:rsidR="005933AF" w:rsidRPr="005933AF" w:rsidRDefault="005933AF" w:rsidP="005933AF">
            <w:pPr>
              <w:rPr>
                <w:rFonts w:ascii="Century Gothic" w:hAnsi="Century Gothic"/>
                <w:color w:val="000000"/>
                <w:sz w:val="22"/>
                <w:szCs w:val="22"/>
                <w:lang w:val="en-US" w:eastAsia="en-US"/>
              </w:rPr>
            </w:pPr>
            <w:r w:rsidRPr="005933AF">
              <w:rPr>
                <w:rFonts w:ascii="Century Gothic" w:hAnsi="Century Gothic"/>
                <w:color w:val="000000"/>
                <w:sz w:val="22"/>
                <w:szCs w:val="22"/>
                <w:lang w:val="es-MX" w:eastAsia="en-US"/>
              </w:rPr>
              <w:t>14h00-17h00</w:t>
            </w:r>
          </w:p>
        </w:tc>
      </w:tr>
    </w:tbl>
    <w:p w:rsidR="005933AF" w:rsidRDefault="005933AF" w:rsidP="001D1737">
      <w:pPr>
        <w:pStyle w:val="Textoindependiente"/>
        <w:ind w:left="1701"/>
        <w:rPr>
          <w:rFonts w:ascii="Century Gothic" w:hAnsi="Century Gothic"/>
          <w:szCs w:val="22"/>
          <w:lang w:val="es-MX"/>
        </w:rPr>
      </w:pPr>
    </w:p>
    <w:p w:rsidR="00C247DE" w:rsidRDefault="0049419C" w:rsidP="00E561D0">
      <w:pPr>
        <w:pStyle w:val="Textoindependiente"/>
        <w:ind w:left="1560" w:hanging="1701"/>
        <w:rPr>
          <w:rFonts w:ascii="Century Gothic" w:hAnsi="Century Gothic"/>
          <w:b/>
          <w:szCs w:val="22"/>
          <w:lang w:val="es-MX"/>
        </w:rPr>
      </w:pPr>
      <w:bookmarkStart w:id="6" w:name="CAc2013107"/>
      <w:r>
        <w:rPr>
          <w:rFonts w:ascii="Century Gothic" w:hAnsi="Century Gothic"/>
          <w:b/>
          <w:szCs w:val="22"/>
          <w:lang w:val="es-MX"/>
        </w:rPr>
        <w:lastRenderedPageBreak/>
        <w:t>CAc-2013-107</w:t>
      </w:r>
      <w:bookmarkEnd w:id="6"/>
      <w:r w:rsidRPr="004D5E4D">
        <w:rPr>
          <w:rFonts w:ascii="Century Gothic" w:hAnsi="Century Gothic"/>
          <w:b/>
          <w:szCs w:val="22"/>
          <w:lang w:val="es-MX"/>
        </w:rPr>
        <w:t>.-</w:t>
      </w:r>
      <w:r>
        <w:rPr>
          <w:rFonts w:ascii="Century Gothic" w:hAnsi="Century Gothic"/>
          <w:b/>
          <w:szCs w:val="22"/>
          <w:lang w:val="es-MX"/>
        </w:rPr>
        <w:tab/>
        <w:t>Planificación</w:t>
      </w:r>
      <w:r w:rsidR="00393DE5" w:rsidRPr="00E561D0">
        <w:rPr>
          <w:rFonts w:ascii="Century Gothic" w:hAnsi="Century Gothic"/>
          <w:b/>
          <w:szCs w:val="22"/>
          <w:lang w:val="es-MX"/>
        </w:rPr>
        <w:t xml:space="preserve"> </w:t>
      </w:r>
      <w:r w:rsidR="00393DE5">
        <w:rPr>
          <w:rFonts w:ascii="Century Gothic" w:hAnsi="Century Gothic"/>
          <w:b/>
          <w:szCs w:val="22"/>
          <w:lang w:val="es-MX"/>
        </w:rPr>
        <w:t>adicional de curso v</w:t>
      </w:r>
      <w:r w:rsidR="00393DE5" w:rsidRPr="00E561D0">
        <w:rPr>
          <w:rFonts w:ascii="Century Gothic" w:hAnsi="Century Gothic"/>
          <w:b/>
          <w:szCs w:val="22"/>
          <w:lang w:val="es-MX"/>
        </w:rPr>
        <w:t xml:space="preserve">acacional </w:t>
      </w:r>
      <w:r w:rsidR="00393DE5">
        <w:rPr>
          <w:rFonts w:ascii="Century Gothic" w:hAnsi="Century Gothic"/>
          <w:b/>
          <w:szCs w:val="22"/>
          <w:lang w:val="es-MX"/>
        </w:rPr>
        <w:t xml:space="preserve">de la </w:t>
      </w:r>
      <w:r w:rsidR="00C247DE">
        <w:rPr>
          <w:rFonts w:ascii="Century Gothic" w:hAnsi="Century Gothic"/>
          <w:b/>
          <w:szCs w:val="22"/>
          <w:lang w:val="es-MX"/>
        </w:rPr>
        <w:t xml:space="preserve">Facultad de Ingeniería en Marítima Ciencias </w:t>
      </w:r>
      <w:r w:rsidR="00E561D0">
        <w:rPr>
          <w:rFonts w:ascii="Century Gothic" w:hAnsi="Century Gothic"/>
          <w:b/>
          <w:szCs w:val="22"/>
          <w:lang w:val="es-MX"/>
        </w:rPr>
        <w:t>Biológicas</w:t>
      </w:r>
      <w:r w:rsidR="00C247DE">
        <w:rPr>
          <w:rFonts w:ascii="Century Gothic" w:hAnsi="Century Gothic"/>
          <w:b/>
          <w:szCs w:val="22"/>
          <w:lang w:val="es-MX"/>
        </w:rPr>
        <w:t xml:space="preserve">, </w:t>
      </w:r>
      <w:r w:rsidR="00E561D0">
        <w:rPr>
          <w:rFonts w:ascii="Century Gothic" w:hAnsi="Century Gothic"/>
          <w:b/>
          <w:szCs w:val="22"/>
          <w:lang w:val="es-MX"/>
        </w:rPr>
        <w:t xml:space="preserve">Oceánicas y </w:t>
      </w:r>
      <w:r w:rsidR="00C247DE">
        <w:rPr>
          <w:rFonts w:ascii="Century Gothic" w:hAnsi="Century Gothic"/>
          <w:b/>
          <w:szCs w:val="22"/>
          <w:lang w:val="es-MX"/>
        </w:rPr>
        <w:t>Recursos Naturales</w:t>
      </w:r>
      <w:r>
        <w:rPr>
          <w:rFonts w:ascii="Century Gothic" w:hAnsi="Century Gothic"/>
          <w:b/>
          <w:szCs w:val="22"/>
          <w:lang w:val="es-MX"/>
        </w:rPr>
        <w:t xml:space="preserve"> (FIMCBOR)</w:t>
      </w:r>
      <w:r w:rsidR="008E2464">
        <w:rPr>
          <w:rFonts w:ascii="Century Gothic" w:hAnsi="Century Gothic"/>
          <w:b/>
          <w:szCs w:val="22"/>
          <w:lang w:val="es-MX"/>
        </w:rPr>
        <w:t>.</w:t>
      </w:r>
    </w:p>
    <w:p w:rsidR="008E2464" w:rsidRDefault="008E2464" w:rsidP="008E2464">
      <w:pPr>
        <w:pStyle w:val="Textoindependiente"/>
        <w:ind w:left="1560"/>
        <w:rPr>
          <w:rFonts w:ascii="Century Gothic" w:hAnsi="Century Gothic"/>
          <w:szCs w:val="22"/>
          <w:lang w:val="es-MX"/>
        </w:rPr>
      </w:pPr>
      <w:r w:rsidRPr="00105A51">
        <w:rPr>
          <w:rFonts w:ascii="Century Gothic" w:hAnsi="Century Gothic"/>
          <w:szCs w:val="22"/>
          <w:lang w:val="es-MX"/>
        </w:rPr>
        <w:t xml:space="preserve">Considerando </w:t>
      </w:r>
      <w:r>
        <w:rPr>
          <w:rFonts w:ascii="Century Gothic" w:hAnsi="Century Gothic"/>
          <w:szCs w:val="22"/>
          <w:lang w:val="es-MX"/>
        </w:rPr>
        <w:t xml:space="preserve">la resolución del Consejo Directivo </w:t>
      </w:r>
      <w:r w:rsidRPr="00B01779">
        <w:rPr>
          <w:rFonts w:ascii="Century Gothic" w:hAnsi="Century Gothic"/>
          <w:b/>
          <w:szCs w:val="22"/>
          <w:u w:val="single"/>
          <w:lang w:val="es-MX"/>
        </w:rPr>
        <w:t>CD-MAR-044</w:t>
      </w:r>
      <w:r>
        <w:rPr>
          <w:rFonts w:ascii="Century Gothic" w:hAnsi="Century Gothic"/>
          <w:szCs w:val="22"/>
          <w:lang w:val="es-MX"/>
        </w:rPr>
        <w:t xml:space="preserve"> de la </w:t>
      </w:r>
      <w:r w:rsidRPr="008E2464">
        <w:rPr>
          <w:rFonts w:ascii="Century Gothic" w:hAnsi="Century Gothic"/>
          <w:szCs w:val="22"/>
          <w:lang w:val="es-MX"/>
        </w:rPr>
        <w:t>Facultad de Ingeniería en Marítima Ciencias Biológicas, Oceánicas y Recursos Naturales</w:t>
      </w:r>
      <w:r>
        <w:rPr>
          <w:rFonts w:ascii="Century Gothic" w:hAnsi="Century Gothic"/>
          <w:b/>
          <w:szCs w:val="22"/>
          <w:lang w:val="es-MX"/>
        </w:rPr>
        <w:t xml:space="preserve">, </w:t>
      </w:r>
      <w:r w:rsidRPr="00CC79E0">
        <w:rPr>
          <w:rFonts w:ascii="Century Gothic" w:hAnsi="Century Gothic"/>
          <w:b/>
          <w:szCs w:val="22"/>
          <w:lang w:val="es-MX"/>
        </w:rPr>
        <w:t>se resuelve:</w:t>
      </w:r>
      <w:r>
        <w:rPr>
          <w:rFonts w:ascii="Century Gothic" w:hAnsi="Century Gothic"/>
          <w:szCs w:val="22"/>
          <w:lang w:val="es-MX"/>
        </w:rPr>
        <w:t xml:space="preserve"> </w:t>
      </w:r>
    </w:p>
    <w:p w:rsidR="008E2464" w:rsidRDefault="008E2464" w:rsidP="008E2464">
      <w:pPr>
        <w:pStyle w:val="Textoindependiente"/>
        <w:ind w:left="1560"/>
        <w:rPr>
          <w:rFonts w:ascii="Century Gothic" w:hAnsi="Century Gothic"/>
          <w:szCs w:val="22"/>
          <w:lang w:val="es-MX"/>
        </w:rPr>
      </w:pPr>
    </w:p>
    <w:p w:rsidR="008E2464" w:rsidRDefault="008E2464" w:rsidP="008E2464">
      <w:pPr>
        <w:pStyle w:val="Textoindependiente"/>
        <w:ind w:left="1560" w:right="142"/>
        <w:rPr>
          <w:rFonts w:ascii="Century Gothic" w:hAnsi="Century Gothic"/>
          <w:szCs w:val="22"/>
          <w:lang w:val="es-MX"/>
        </w:rPr>
      </w:pPr>
      <w:r>
        <w:rPr>
          <w:rFonts w:ascii="Century Gothic" w:hAnsi="Century Gothic"/>
          <w:szCs w:val="22"/>
          <w:lang w:val="es-MX"/>
        </w:rPr>
        <w:t>Aprobar el</w:t>
      </w:r>
      <w:r w:rsidRPr="00A25013">
        <w:rPr>
          <w:rFonts w:ascii="Century Gothic" w:hAnsi="Century Gothic"/>
          <w:szCs w:val="22"/>
          <w:lang w:val="es-MX"/>
        </w:rPr>
        <w:t xml:space="preserve"> dictado </w:t>
      </w:r>
      <w:r w:rsidR="008A30C8">
        <w:rPr>
          <w:rFonts w:ascii="Century Gothic" w:hAnsi="Century Gothic"/>
          <w:szCs w:val="22"/>
          <w:lang w:val="es-MX"/>
        </w:rPr>
        <w:t xml:space="preserve">adicional </w:t>
      </w:r>
      <w:r w:rsidRPr="00A25013">
        <w:rPr>
          <w:rFonts w:ascii="Century Gothic" w:hAnsi="Century Gothic"/>
          <w:szCs w:val="22"/>
          <w:lang w:val="es-MX"/>
        </w:rPr>
        <w:t>del curso</w:t>
      </w:r>
      <w:r w:rsidR="008A30C8">
        <w:rPr>
          <w:rFonts w:ascii="Century Gothic" w:hAnsi="Century Gothic"/>
          <w:szCs w:val="22"/>
          <w:lang w:val="es-MX"/>
        </w:rPr>
        <w:t xml:space="preserve"> de</w:t>
      </w:r>
      <w:r w:rsidRPr="00A25013">
        <w:rPr>
          <w:rFonts w:ascii="Century Gothic" w:hAnsi="Century Gothic"/>
          <w:szCs w:val="22"/>
          <w:lang w:val="es-MX"/>
        </w:rPr>
        <w:t xml:space="preserve"> </w:t>
      </w:r>
      <w:r>
        <w:rPr>
          <w:rFonts w:ascii="Century Gothic" w:hAnsi="Century Gothic"/>
          <w:szCs w:val="22"/>
          <w:lang w:val="es-MX"/>
        </w:rPr>
        <w:t>Química Orgánica</w:t>
      </w:r>
      <w:r w:rsidRPr="00A25013">
        <w:rPr>
          <w:rFonts w:ascii="Century Gothic" w:hAnsi="Century Gothic"/>
          <w:szCs w:val="22"/>
          <w:lang w:val="es-MX"/>
        </w:rPr>
        <w:t>, en el periodo vacacional 2013:</w:t>
      </w:r>
      <w:r>
        <w:rPr>
          <w:rFonts w:ascii="Century Gothic" w:hAnsi="Century Gothic"/>
          <w:szCs w:val="22"/>
          <w:lang w:val="es-MX"/>
        </w:rPr>
        <w:t xml:space="preserve"> </w:t>
      </w:r>
    </w:p>
    <w:p w:rsidR="008E2464" w:rsidRDefault="008E2464" w:rsidP="008E2464">
      <w:pPr>
        <w:pStyle w:val="Textoindependiente"/>
        <w:ind w:left="1560" w:right="142"/>
        <w:rPr>
          <w:rFonts w:ascii="Century Gothic" w:hAnsi="Century Gothic"/>
          <w:szCs w:val="22"/>
          <w:lang w:val="es-MX"/>
        </w:rPr>
      </w:pPr>
    </w:p>
    <w:tbl>
      <w:tblPr>
        <w:tblpPr w:leftFromText="141" w:rightFromText="141" w:vertAnchor="text" w:horzAnchor="page" w:tblpX="3412" w:tblpY="93"/>
        <w:tblW w:w="7602" w:type="dxa"/>
        <w:tblCellMar>
          <w:left w:w="70" w:type="dxa"/>
          <w:right w:w="70" w:type="dxa"/>
        </w:tblCellMar>
        <w:tblLook w:val="04A0" w:firstRow="1" w:lastRow="0" w:firstColumn="1" w:lastColumn="0" w:noHBand="0" w:noVBand="1"/>
      </w:tblPr>
      <w:tblGrid>
        <w:gridCol w:w="1204"/>
        <w:gridCol w:w="2268"/>
        <w:gridCol w:w="2410"/>
        <w:gridCol w:w="1720"/>
      </w:tblGrid>
      <w:tr w:rsidR="008E2464" w:rsidRPr="00CC0C66" w:rsidTr="0049419C">
        <w:trPr>
          <w:trHeight w:val="315"/>
        </w:trPr>
        <w:tc>
          <w:tcPr>
            <w:tcW w:w="1204" w:type="dxa"/>
            <w:tcBorders>
              <w:top w:val="single" w:sz="8" w:space="0" w:color="auto"/>
              <w:left w:val="single" w:sz="8" w:space="0" w:color="auto"/>
              <w:bottom w:val="single" w:sz="8" w:space="0" w:color="auto"/>
              <w:right w:val="nil"/>
            </w:tcBorders>
            <w:shd w:val="pct10" w:color="000000" w:fill="auto"/>
            <w:noWrap/>
            <w:vAlign w:val="bottom"/>
            <w:hideMark/>
          </w:tcPr>
          <w:p w:rsidR="008E2464" w:rsidRPr="00CC0C66" w:rsidRDefault="008E2464" w:rsidP="002D7281">
            <w:pPr>
              <w:jc w:val="center"/>
              <w:rPr>
                <w:rFonts w:ascii="Century Gothic" w:hAnsi="Century Gothic"/>
                <w:b/>
                <w:sz w:val="18"/>
                <w:szCs w:val="18"/>
                <w:lang w:val="es-MX"/>
              </w:rPr>
            </w:pPr>
            <w:r w:rsidRPr="00CC0C66">
              <w:rPr>
                <w:rFonts w:ascii="Century Gothic" w:hAnsi="Century Gothic"/>
                <w:b/>
                <w:sz w:val="18"/>
                <w:szCs w:val="18"/>
                <w:lang w:val="es-MX"/>
              </w:rPr>
              <w:t>CÓDIGO</w:t>
            </w:r>
          </w:p>
        </w:tc>
        <w:tc>
          <w:tcPr>
            <w:tcW w:w="2268" w:type="dxa"/>
            <w:tcBorders>
              <w:top w:val="single" w:sz="8" w:space="0" w:color="auto"/>
              <w:left w:val="single" w:sz="8" w:space="0" w:color="auto"/>
              <w:bottom w:val="single" w:sz="8" w:space="0" w:color="auto"/>
              <w:right w:val="single" w:sz="8" w:space="0" w:color="auto"/>
            </w:tcBorders>
            <w:shd w:val="pct10" w:color="000000" w:fill="auto"/>
            <w:noWrap/>
            <w:vAlign w:val="bottom"/>
            <w:hideMark/>
          </w:tcPr>
          <w:p w:rsidR="008E2464" w:rsidRPr="00CC0C66" w:rsidRDefault="008E2464" w:rsidP="002D7281">
            <w:pPr>
              <w:jc w:val="center"/>
              <w:rPr>
                <w:rFonts w:ascii="Century Gothic" w:hAnsi="Century Gothic"/>
                <w:b/>
                <w:sz w:val="18"/>
                <w:szCs w:val="18"/>
                <w:lang w:val="es-MX"/>
              </w:rPr>
            </w:pPr>
            <w:r w:rsidRPr="00CC0C66">
              <w:rPr>
                <w:rFonts w:ascii="Century Gothic" w:hAnsi="Century Gothic"/>
                <w:b/>
                <w:sz w:val="18"/>
                <w:szCs w:val="18"/>
                <w:lang w:val="es-MX"/>
              </w:rPr>
              <w:t>MATERIA</w:t>
            </w:r>
          </w:p>
        </w:tc>
        <w:tc>
          <w:tcPr>
            <w:tcW w:w="2410" w:type="dxa"/>
            <w:tcBorders>
              <w:top w:val="single" w:sz="8" w:space="0" w:color="auto"/>
              <w:left w:val="nil"/>
              <w:bottom w:val="single" w:sz="8" w:space="0" w:color="auto"/>
              <w:right w:val="single" w:sz="8" w:space="0" w:color="auto"/>
            </w:tcBorders>
            <w:shd w:val="pct10" w:color="000000" w:fill="auto"/>
            <w:noWrap/>
            <w:vAlign w:val="bottom"/>
            <w:hideMark/>
          </w:tcPr>
          <w:p w:rsidR="008E2464" w:rsidRPr="00CC0C66" w:rsidRDefault="008E2464" w:rsidP="002D7281">
            <w:pPr>
              <w:ind w:left="52"/>
              <w:jc w:val="center"/>
              <w:rPr>
                <w:rFonts w:ascii="Century Gothic" w:hAnsi="Century Gothic"/>
                <w:b/>
                <w:sz w:val="18"/>
                <w:szCs w:val="18"/>
                <w:lang w:val="es-MX"/>
              </w:rPr>
            </w:pPr>
            <w:r w:rsidRPr="00CC0C66">
              <w:rPr>
                <w:rFonts w:ascii="Century Gothic" w:hAnsi="Century Gothic"/>
                <w:b/>
                <w:sz w:val="18"/>
                <w:szCs w:val="18"/>
                <w:lang w:val="es-MX"/>
              </w:rPr>
              <w:t>PROFESOR</w:t>
            </w:r>
          </w:p>
        </w:tc>
        <w:tc>
          <w:tcPr>
            <w:tcW w:w="1720" w:type="dxa"/>
            <w:tcBorders>
              <w:top w:val="single" w:sz="8" w:space="0" w:color="auto"/>
              <w:left w:val="nil"/>
              <w:bottom w:val="single" w:sz="8" w:space="0" w:color="auto"/>
              <w:right w:val="single" w:sz="8" w:space="0" w:color="auto"/>
            </w:tcBorders>
            <w:shd w:val="pct10" w:color="000000" w:fill="auto"/>
            <w:noWrap/>
            <w:vAlign w:val="bottom"/>
            <w:hideMark/>
          </w:tcPr>
          <w:p w:rsidR="008E2464" w:rsidRPr="00CC0C66" w:rsidRDefault="008E2464" w:rsidP="002D7281">
            <w:pPr>
              <w:ind w:left="-51"/>
              <w:jc w:val="center"/>
              <w:rPr>
                <w:rFonts w:ascii="Century Gothic" w:hAnsi="Century Gothic"/>
                <w:b/>
                <w:sz w:val="18"/>
                <w:szCs w:val="18"/>
                <w:lang w:val="es-MX"/>
              </w:rPr>
            </w:pPr>
            <w:r w:rsidRPr="00CC0C66">
              <w:rPr>
                <w:rFonts w:ascii="Century Gothic" w:hAnsi="Century Gothic"/>
                <w:b/>
                <w:sz w:val="18"/>
                <w:szCs w:val="18"/>
                <w:lang w:val="es-MX"/>
              </w:rPr>
              <w:t>HORARIO DE CLASES</w:t>
            </w:r>
          </w:p>
        </w:tc>
      </w:tr>
      <w:tr w:rsidR="008E2464" w:rsidRPr="00CC0C66" w:rsidTr="0049419C">
        <w:trPr>
          <w:trHeight w:val="300"/>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rsidR="008E2464" w:rsidRPr="00CC0C66" w:rsidRDefault="008E2464" w:rsidP="002D7281">
            <w:pPr>
              <w:rPr>
                <w:rFonts w:ascii="Century Gothic" w:hAnsi="Century Gothic"/>
                <w:color w:val="000000"/>
                <w:sz w:val="18"/>
                <w:szCs w:val="18"/>
              </w:rPr>
            </w:pPr>
            <w:r>
              <w:rPr>
                <w:rFonts w:ascii="Century Gothic" w:hAnsi="Century Gothic"/>
                <w:color w:val="000000"/>
                <w:sz w:val="18"/>
                <w:szCs w:val="18"/>
              </w:rPr>
              <w:t>ICQ00307</w:t>
            </w:r>
          </w:p>
        </w:tc>
        <w:tc>
          <w:tcPr>
            <w:tcW w:w="2268" w:type="dxa"/>
            <w:tcBorders>
              <w:top w:val="nil"/>
              <w:left w:val="nil"/>
              <w:bottom w:val="single" w:sz="4" w:space="0" w:color="auto"/>
              <w:right w:val="single" w:sz="4" w:space="0" w:color="auto"/>
            </w:tcBorders>
            <w:shd w:val="clear" w:color="auto" w:fill="auto"/>
            <w:noWrap/>
            <w:vAlign w:val="bottom"/>
            <w:hideMark/>
          </w:tcPr>
          <w:p w:rsidR="008E2464" w:rsidRPr="00CC0C66" w:rsidRDefault="008E2464" w:rsidP="008E2464">
            <w:pPr>
              <w:jc w:val="both"/>
              <w:rPr>
                <w:rFonts w:ascii="Century Gothic" w:hAnsi="Century Gothic"/>
                <w:color w:val="000000"/>
                <w:sz w:val="18"/>
                <w:szCs w:val="18"/>
              </w:rPr>
            </w:pPr>
            <w:r>
              <w:rPr>
                <w:rFonts w:ascii="Century Gothic" w:hAnsi="Century Gothic"/>
                <w:color w:val="000000"/>
                <w:sz w:val="18"/>
                <w:szCs w:val="18"/>
              </w:rPr>
              <w:t xml:space="preserve">Química Orgánica </w:t>
            </w:r>
          </w:p>
        </w:tc>
        <w:tc>
          <w:tcPr>
            <w:tcW w:w="2410" w:type="dxa"/>
            <w:tcBorders>
              <w:top w:val="nil"/>
              <w:left w:val="nil"/>
              <w:bottom w:val="single" w:sz="4" w:space="0" w:color="auto"/>
              <w:right w:val="single" w:sz="4" w:space="0" w:color="auto"/>
            </w:tcBorders>
            <w:shd w:val="clear" w:color="auto" w:fill="auto"/>
            <w:noWrap/>
            <w:vAlign w:val="bottom"/>
            <w:hideMark/>
          </w:tcPr>
          <w:p w:rsidR="008E2464" w:rsidRPr="00CC0C66" w:rsidRDefault="008E2464" w:rsidP="002D7281">
            <w:pPr>
              <w:ind w:left="52"/>
              <w:rPr>
                <w:rFonts w:ascii="Century Gothic" w:hAnsi="Century Gothic"/>
                <w:color w:val="000000"/>
                <w:sz w:val="18"/>
                <w:szCs w:val="18"/>
              </w:rPr>
            </w:pPr>
            <w:proofErr w:type="spellStart"/>
            <w:r>
              <w:rPr>
                <w:rFonts w:ascii="Century Gothic" w:hAnsi="Century Gothic"/>
                <w:color w:val="000000"/>
                <w:sz w:val="18"/>
                <w:szCs w:val="18"/>
              </w:rPr>
              <w:t>MSc</w:t>
            </w:r>
            <w:proofErr w:type="spellEnd"/>
            <w:r>
              <w:rPr>
                <w:rFonts w:ascii="Century Gothic" w:hAnsi="Century Gothic"/>
                <w:color w:val="000000"/>
                <w:sz w:val="18"/>
                <w:szCs w:val="18"/>
              </w:rPr>
              <w:t xml:space="preserve">.  Francisca Burgos   </w:t>
            </w:r>
          </w:p>
        </w:tc>
        <w:tc>
          <w:tcPr>
            <w:tcW w:w="1720" w:type="dxa"/>
            <w:tcBorders>
              <w:top w:val="nil"/>
              <w:left w:val="nil"/>
              <w:bottom w:val="single" w:sz="4" w:space="0" w:color="auto"/>
              <w:right w:val="single" w:sz="8" w:space="0" w:color="auto"/>
            </w:tcBorders>
            <w:shd w:val="clear" w:color="auto" w:fill="auto"/>
            <w:noWrap/>
            <w:vAlign w:val="bottom"/>
            <w:hideMark/>
          </w:tcPr>
          <w:p w:rsidR="008E2464" w:rsidRPr="00CC0C66" w:rsidRDefault="008E2464" w:rsidP="008E2464">
            <w:pPr>
              <w:ind w:left="-51"/>
              <w:jc w:val="center"/>
              <w:rPr>
                <w:rFonts w:ascii="Century Gothic" w:hAnsi="Century Gothic"/>
                <w:color w:val="000000"/>
                <w:sz w:val="18"/>
                <w:szCs w:val="18"/>
              </w:rPr>
            </w:pPr>
            <w:r>
              <w:rPr>
                <w:rFonts w:ascii="Century Gothic" w:hAnsi="Century Gothic"/>
                <w:color w:val="000000"/>
                <w:sz w:val="18"/>
                <w:szCs w:val="18"/>
              </w:rPr>
              <w:t>Martes y Jueves</w:t>
            </w:r>
            <w:r w:rsidRPr="00CC0C66">
              <w:rPr>
                <w:rFonts w:ascii="Century Gothic" w:hAnsi="Century Gothic"/>
                <w:color w:val="000000"/>
                <w:sz w:val="18"/>
                <w:szCs w:val="18"/>
              </w:rPr>
              <w:t xml:space="preserve">: </w:t>
            </w:r>
            <w:r>
              <w:rPr>
                <w:rFonts w:ascii="Century Gothic" w:hAnsi="Century Gothic"/>
                <w:color w:val="000000"/>
                <w:sz w:val="18"/>
                <w:szCs w:val="18"/>
              </w:rPr>
              <w:t>08:30 – 13:30</w:t>
            </w:r>
            <w:r w:rsidRPr="00CC0C66">
              <w:rPr>
                <w:rFonts w:ascii="Century Gothic" w:hAnsi="Century Gothic"/>
                <w:color w:val="000000"/>
                <w:sz w:val="18"/>
                <w:szCs w:val="18"/>
              </w:rPr>
              <w:t xml:space="preserve"> </w:t>
            </w:r>
          </w:p>
        </w:tc>
      </w:tr>
    </w:tbl>
    <w:p w:rsidR="008E2464" w:rsidRDefault="008E2464" w:rsidP="008E2464">
      <w:pPr>
        <w:pStyle w:val="Textoindependiente"/>
        <w:ind w:left="1560" w:right="142"/>
        <w:rPr>
          <w:rFonts w:ascii="Century Gothic" w:hAnsi="Century Gothic"/>
          <w:szCs w:val="22"/>
          <w:lang w:val="es-MX"/>
        </w:rPr>
      </w:pPr>
    </w:p>
    <w:p w:rsidR="008E2464" w:rsidRDefault="008E2464" w:rsidP="008E2464">
      <w:pPr>
        <w:pStyle w:val="Textoindependiente"/>
        <w:ind w:left="1560"/>
        <w:rPr>
          <w:rFonts w:ascii="Century Gothic" w:hAnsi="Century Gothic"/>
          <w:szCs w:val="22"/>
          <w:lang w:val="es-MX"/>
        </w:rPr>
      </w:pPr>
    </w:p>
    <w:p w:rsidR="008E2464" w:rsidRDefault="008E2464" w:rsidP="008E2464">
      <w:pPr>
        <w:pStyle w:val="Textoindependiente"/>
        <w:ind w:left="1560"/>
        <w:rPr>
          <w:rFonts w:ascii="Century Gothic" w:hAnsi="Century Gothic"/>
          <w:szCs w:val="22"/>
          <w:lang w:val="es-MX"/>
        </w:rPr>
      </w:pPr>
    </w:p>
    <w:p w:rsidR="008E2464" w:rsidRDefault="008E2464" w:rsidP="008E2464">
      <w:pPr>
        <w:pStyle w:val="Textoindependiente"/>
        <w:ind w:left="1560"/>
        <w:rPr>
          <w:rFonts w:ascii="Century Gothic" w:hAnsi="Century Gothic"/>
          <w:szCs w:val="22"/>
          <w:lang w:val="es-MX"/>
        </w:rPr>
      </w:pPr>
    </w:p>
    <w:p w:rsidR="004E3A84" w:rsidRDefault="004E3A84" w:rsidP="004E3A84">
      <w:pPr>
        <w:pStyle w:val="Textoindependiente"/>
        <w:ind w:left="1560" w:hanging="1701"/>
        <w:rPr>
          <w:rFonts w:ascii="Century Gothic" w:hAnsi="Century Gothic"/>
          <w:b/>
          <w:szCs w:val="22"/>
          <w:lang w:val="es-MX"/>
        </w:rPr>
      </w:pPr>
    </w:p>
    <w:p w:rsidR="004E3A84" w:rsidRDefault="004E3A84" w:rsidP="004E3A84">
      <w:pPr>
        <w:pStyle w:val="Textoindependiente"/>
        <w:ind w:left="1560" w:hanging="1701"/>
        <w:rPr>
          <w:rFonts w:ascii="Century Gothic" w:hAnsi="Century Gothic"/>
          <w:b/>
          <w:szCs w:val="22"/>
          <w:lang w:val="es-MX"/>
        </w:rPr>
      </w:pPr>
      <w:bookmarkStart w:id="7" w:name="CAc2013108"/>
      <w:r>
        <w:rPr>
          <w:rFonts w:ascii="Century Gothic" w:hAnsi="Century Gothic"/>
          <w:b/>
          <w:szCs w:val="22"/>
          <w:lang w:val="es-MX"/>
        </w:rPr>
        <w:t>CAc-2013-108</w:t>
      </w:r>
      <w:bookmarkEnd w:id="7"/>
      <w:r w:rsidRPr="004D5E4D">
        <w:rPr>
          <w:rFonts w:ascii="Century Gothic" w:hAnsi="Century Gothic"/>
          <w:b/>
          <w:szCs w:val="22"/>
          <w:lang w:val="es-MX"/>
        </w:rPr>
        <w:t>.-</w:t>
      </w:r>
      <w:r>
        <w:rPr>
          <w:rFonts w:ascii="Century Gothic" w:hAnsi="Century Gothic"/>
          <w:b/>
          <w:szCs w:val="22"/>
          <w:lang w:val="es-MX"/>
        </w:rPr>
        <w:tab/>
      </w:r>
      <w:r w:rsidR="00DC6FE3">
        <w:rPr>
          <w:rFonts w:ascii="Century Gothic" w:hAnsi="Century Gothic"/>
          <w:b/>
          <w:szCs w:val="22"/>
          <w:lang w:val="es-MX"/>
        </w:rPr>
        <w:t xml:space="preserve">Compromiso ético de los estudiantes al momento de realizar un examen escrito </w:t>
      </w:r>
      <w:r>
        <w:rPr>
          <w:rFonts w:ascii="Century Gothic" w:hAnsi="Century Gothic"/>
          <w:b/>
          <w:szCs w:val="22"/>
          <w:lang w:val="es-MX"/>
        </w:rPr>
        <w:t>de la ESPOL</w:t>
      </w:r>
      <w:r w:rsidR="00C95300">
        <w:rPr>
          <w:rFonts w:ascii="Century Gothic" w:hAnsi="Century Gothic"/>
          <w:b/>
          <w:szCs w:val="22"/>
          <w:lang w:val="es-MX"/>
        </w:rPr>
        <w:t>.</w:t>
      </w:r>
    </w:p>
    <w:p w:rsidR="00212E31" w:rsidRPr="000A45D4" w:rsidRDefault="00DB4683" w:rsidP="000A45D4">
      <w:pPr>
        <w:pStyle w:val="Textoindependiente"/>
        <w:ind w:left="1560" w:hanging="1701"/>
        <w:rPr>
          <w:rFonts w:ascii="Century Gothic" w:hAnsi="Century Gothic"/>
          <w:szCs w:val="22"/>
          <w:lang w:val="es-MX"/>
        </w:rPr>
      </w:pPr>
      <w:r>
        <w:rPr>
          <w:rFonts w:ascii="Century Gothic" w:hAnsi="Century Gothic"/>
          <w:b/>
          <w:szCs w:val="22"/>
          <w:lang w:val="es-MX"/>
        </w:rPr>
        <w:tab/>
      </w:r>
      <w:r w:rsidRPr="00EE0E26">
        <w:rPr>
          <w:rFonts w:ascii="Century Gothic" w:hAnsi="Century Gothic"/>
          <w:szCs w:val="22"/>
          <w:lang w:val="es-MX"/>
        </w:rPr>
        <w:t xml:space="preserve">Considerando </w:t>
      </w:r>
      <w:r w:rsidR="00212E31">
        <w:rPr>
          <w:rFonts w:ascii="Century Gothic" w:hAnsi="Century Gothic"/>
          <w:szCs w:val="22"/>
          <w:lang w:val="es-MX"/>
        </w:rPr>
        <w:t>que la</w:t>
      </w:r>
      <w:r w:rsidR="00EE0E26" w:rsidRPr="00EE0E26">
        <w:rPr>
          <w:rFonts w:ascii="Century Gothic" w:hAnsi="Century Gothic"/>
          <w:szCs w:val="22"/>
          <w:lang w:val="es-MX"/>
        </w:rPr>
        <w:t xml:space="preserve"> Facultad de Ciencias Matemáticas y la Facultad de Economía y Negocios,</w:t>
      </w:r>
      <w:r w:rsidR="000A45D4">
        <w:rPr>
          <w:rFonts w:ascii="Century Gothic" w:hAnsi="Century Gothic"/>
          <w:szCs w:val="22"/>
          <w:lang w:val="es-MX"/>
        </w:rPr>
        <w:t xml:space="preserve"> utilizan enunciados en </w:t>
      </w:r>
      <w:r w:rsidR="00212E31" w:rsidRPr="000A45D4">
        <w:rPr>
          <w:rFonts w:ascii="Century Gothic" w:hAnsi="Century Gothic"/>
          <w:szCs w:val="22"/>
          <w:lang w:val="es-MX"/>
        </w:rPr>
        <w:t>los exámenes</w:t>
      </w:r>
      <w:r w:rsidR="000A45D4">
        <w:rPr>
          <w:rFonts w:ascii="Century Gothic" w:hAnsi="Century Gothic"/>
          <w:szCs w:val="22"/>
          <w:lang w:val="es-MX"/>
        </w:rPr>
        <w:t xml:space="preserve"> promoviendo la honestidad académica como se indica</w:t>
      </w:r>
      <w:r w:rsidR="00212E31" w:rsidRPr="000A45D4">
        <w:rPr>
          <w:rFonts w:ascii="Century Gothic" w:hAnsi="Century Gothic"/>
          <w:szCs w:val="22"/>
          <w:lang w:val="es-MX"/>
        </w:rPr>
        <w:t>:</w:t>
      </w:r>
    </w:p>
    <w:p w:rsidR="00EB2F4A" w:rsidRDefault="00EB2F4A" w:rsidP="00EB2F4A">
      <w:pPr>
        <w:ind w:left="1560"/>
        <w:jc w:val="center"/>
        <w:rPr>
          <w:rFonts w:cstheme="minorHAnsi"/>
          <w:sz w:val="22"/>
          <w:szCs w:val="22"/>
        </w:rPr>
      </w:pPr>
    </w:p>
    <w:p w:rsidR="00EB2F4A" w:rsidRPr="00D60355" w:rsidRDefault="00EB2F4A" w:rsidP="00EB2F4A">
      <w:pPr>
        <w:tabs>
          <w:tab w:val="left" w:leader="dot" w:pos="2268"/>
          <w:tab w:val="left" w:leader="dot" w:pos="8505"/>
          <w:tab w:val="left" w:leader="dot" w:pos="10206"/>
        </w:tabs>
        <w:jc w:val="center"/>
        <w:rPr>
          <w:b/>
          <w:sz w:val="6"/>
          <w:szCs w:val="6"/>
        </w:rPr>
      </w:pPr>
    </w:p>
    <w:p w:rsidR="00EB2F4A" w:rsidRPr="00467382" w:rsidRDefault="00EB2F4A" w:rsidP="00EB2F4A">
      <w:pPr>
        <w:tabs>
          <w:tab w:val="left" w:leader="dot" w:pos="2268"/>
          <w:tab w:val="left" w:leader="dot" w:pos="8505"/>
          <w:tab w:val="left" w:leader="dot" w:pos="10206"/>
        </w:tabs>
        <w:jc w:val="center"/>
        <w:rPr>
          <w:b/>
        </w:rPr>
      </w:pPr>
      <w:r>
        <w:rPr>
          <w:b/>
        </w:rPr>
        <w:t xml:space="preserve">             </w:t>
      </w:r>
      <w:r w:rsidRPr="00467382">
        <w:rPr>
          <w:b/>
        </w:rPr>
        <w:t>COMPROMISO DE HONOR</w:t>
      </w:r>
    </w:p>
    <w:p w:rsidR="00EB2F4A" w:rsidRPr="00467382" w:rsidRDefault="00EB2F4A" w:rsidP="00EB2F4A">
      <w:pPr>
        <w:tabs>
          <w:tab w:val="left" w:leader="dot" w:pos="2268"/>
          <w:tab w:val="left" w:leader="dot" w:pos="8505"/>
          <w:tab w:val="left" w:leader="dot" w:pos="10206"/>
        </w:tabs>
        <w:ind w:left="1560"/>
        <w:jc w:val="both"/>
        <w:rPr>
          <w:b/>
          <w:sz w:val="6"/>
          <w:szCs w:val="6"/>
        </w:rPr>
      </w:pPr>
    </w:p>
    <w:p w:rsidR="00EB2F4A" w:rsidRDefault="00EB2F4A" w:rsidP="00EB2F4A">
      <w:pPr>
        <w:tabs>
          <w:tab w:val="left" w:leader="dot" w:pos="2268"/>
          <w:tab w:val="left" w:leader="dot" w:pos="8505"/>
          <w:tab w:val="left" w:leader="dot" w:pos="10206"/>
        </w:tabs>
        <w:ind w:left="1560"/>
        <w:jc w:val="both"/>
        <w:rPr>
          <w:sz w:val="18"/>
          <w:szCs w:val="18"/>
        </w:rPr>
      </w:pPr>
      <w:r w:rsidRPr="00467382">
        <w:rPr>
          <w:sz w:val="18"/>
          <w:szCs w:val="18"/>
        </w:rPr>
        <w:t xml:space="preserve">Yo, ………………………………………………………………………………………………………………..…………………… al firmar este compromiso, reconozco que el presente examen está diseñado para ser resuelto de manera individual, que puedo usar una calculadora </w:t>
      </w:r>
      <w:r w:rsidRPr="00467382">
        <w:rPr>
          <w:i/>
          <w:sz w:val="18"/>
          <w:szCs w:val="18"/>
        </w:rPr>
        <w:t>ordinaria</w:t>
      </w:r>
      <w:r w:rsidRPr="00467382">
        <w:rPr>
          <w:sz w:val="18"/>
          <w:szCs w:val="18"/>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EB2F4A" w:rsidRPr="00467382" w:rsidRDefault="00EB2F4A" w:rsidP="00EB2F4A">
      <w:pPr>
        <w:tabs>
          <w:tab w:val="left" w:leader="dot" w:pos="2268"/>
          <w:tab w:val="left" w:leader="dot" w:pos="8505"/>
          <w:tab w:val="left" w:leader="dot" w:pos="10206"/>
        </w:tabs>
        <w:ind w:left="1560"/>
        <w:jc w:val="both"/>
        <w:rPr>
          <w:sz w:val="18"/>
          <w:szCs w:val="18"/>
        </w:rPr>
      </w:pPr>
    </w:p>
    <w:p w:rsidR="00EB2F4A" w:rsidRPr="00467382" w:rsidRDefault="00EB2F4A" w:rsidP="00EB2F4A">
      <w:pPr>
        <w:tabs>
          <w:tab w:val="left" w:leader="dot" w:pos="2268"/>
          <w:tab w:val="left" w:leader="dot" w:pos="8505"/>
          <w:tab w:val="left" w:leader="dot" w:pos="10206"/>
        </w:tabs>
        <w:ind w:left="1560"/>
        <w:jc w:val="both"/>
        <w:rPr>
          <w:b/>
          <w:i/>
          <w:sz w:val="18"/>
          <w:szCs w:val="18"/>
        </w:rPr>
      </w:pPr>
      <w:r w:rsidRPr="00467382">
        <w:rPr>
          <w:b/>
          <w:i/>
          <w:sz w:val="18"/>
          <w:szCs w:val="18"/>
        </w:rPr>
        <w:t>Firmo al pie del presente compromiso, como constancia de haber leído y aceptar la declaración anterior.</w:t>
      </w:r>
    </w:p>
    <w:p w:rsidR="00EB2F4A" w:rsidRPr="00467382" w:rsidRDefault="00EB2F4A" w:rsidP="00EB2F4A">
      <w:pPr>
        <w:tabs>
          <w:tab w:val="left" w:leader="dot" w:pos="2268"/>
          <w:tab w:val="left" w:leader="dot" w:pos="8505"/>
          <w:tab w:val="left" w:leader="dot" w:pos="10206"/>
        </w:tabs>
        <w:ind w:left="1560"/>
        <w:jc w:val="both"/>
        <w:rPr>
          <w:b/>
          <w:i/>
          <w:sz w:val="18"/>
          <w:szCs w:val="18"/>
        </w:rPr>
      </w:pPr>
    </w:p>
    <w:p w:rsidR="00EB2F4A" w:rsidRPr="00467382" w:rsidRDefault="00EB2F4A" w:rsidP="00EB2F4A">
      <w:pPr>
        <w:tabs>
          <w:tab w:val="left" w:leader="dot" w:pos="2268"/>
          <w:tab w:val="left" w:leader="dot" w:pos="8505"/>
          <w:tab w:val="left" w:leader="dot" w:pos="10206"/>
        </w:tabs>
        <w:ind w:left="1560"/>
        <w:jc w:val="both"/>
        <w:rPr>
          <w:b/>
          <w:i/>
          <w:sz w:val="18"/>
          <w:szCs w:val="18"/>
        </w:rPr>
      </w:pPr>
      <w:r>
        <w:rPr>
          <w:b/>
          <w:noProof/>
          <w:sz w:val="18"/>
          <w:szCs w:val="18"/>
          <w:lang w:val="en-US" w:eastAsia="en-US"/>
        </w:rPr>
        <mc:AlternateContent>
          <mc:Choice Requires="wps">
            <w:drawing>
              <wp:anchor distT="0" distB="0" distL="114300" distR="114300" simplePos="0" relativeHeight="251663360" behindDoc="0" locked="0" layoutInCell="1" allowOverlap="1" wp14:anchorId="37AFCF52" wp14:editId="6EB1482A">
                <wp:simplePos x="0" y="0"/>
                <wp:positionH relativeFrom="column">
                  <wp:posOffset>996264</wp:posOffset>
                </wp:positionH>
                <wp:positionV relativeFrom="paragraph">
                  <wp:posOffset>66650</wp:posOffset>
                </wp:positionV>
                <wp:extent cx="1228725" cy="0"/>
                <wp:effectExtent l="0" t="0" r="952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78.45pt;margin-top:5.25pt;width:9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QQ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"/>
            </w:pict>
          </mc:Fallback>
        </mc:AlternateContent>
      </w:r>
    </w:p>
    <w:p w:rsidR="00EB2F4A" w:rsidRPr="00467382" w:rsidRDefault="00EB2F4A" w:rsidP="00EB2F4A">
      <w:pPr>
        <w:tabs>
          <w:tab w:val="left" w:leader="dot" w:pos="2268"/>
          <w:tab w:val="left" w:leader="dot" w:pos="8505"/>
          <w:tab w:val="left" w:leader="dot" w:pos="10206"/>
        </w:tabs>
        <w:ind w:left="1560" w:right="175"/>
        <w:jc w:val="both"/>
        <w:rPr>
          <w:b/>
          <w:i/>
          <w:sz w:val="18"/>
          <w:szCs w:val="18"/>
        </w:rPr>
      </w:pPr>
      <w:r>
        <w:rPr>
          <w:b/>
          <w:sz w:val="18"/>
          <w:szCs w:val="18"/>
        </w:rPr>
        <w:t xml:space="preserve">              </w:t>
      </w:r>
      <w:r w:rsidRPr="00467382">
        <w:rPr>
          <w:b/>
          <w:sz w:val="18"/>
          <w:szCs w:val="18"/>
        </w:rPr>
        <w:t>Firma</w:t>
      </w:r>
      <w:r>
        <w:rPr>
          <w:b/>
          <w:sz w:val="18"/>
          <w:szCs w:val="18"/>
        </w:rPr>
        <w:t xml:space="preserve">                             </w:t>
      </w:r>
      <w:r w:rsidRPr="00467382">
        <w:rPr>
          <w:b/>
          <w:i/>
          <w:sz w:val="18"/>
          <w:szCs w:val="18"/>
        </w:rPr>
        <w:t>NÚMERO DE MATRÍC</w:t>
      </w:r>
      <w:r>
        <w:rPr>
          <w:b/>
          <w:i/>
          <w:sz w:val="18"/>
          <w:szCs w:val="18"/>
        </w:rPr>
        <w:t>ULA:…………..….…. PARALELO:………</w:t>
      </w:r>
    </w:p>
    <w:p w:rsidR="00EB2F4A" w:rsidRDefault="00EB2F4A" w:rsidP="00EB2F4A">
      <w:pPr>
        <w:ind w:left="1560"/>
        <w:jc w:val="center"/>
        <w:rPr>
          <w:rFonts w:cstheme="minorHAnsi"/>
          <w:sz w:val="22"/>
          <w:szCs w:val="22"/>
        </w:rPr>
      </w:pPr>
    </w:p>
    <w:p w:rsidR="00EB2F4A" w:rsidRDefault="00EB2F4A" w:rsidP="00EB2F4A">
      <w:pPr>
        <w:spacing w:line="360" w:lineRule="auto"/>
        <w:ind w:left="852" w:firstLine="708"/>
        <w:jc w:val="center"/>
        <w:rPr>
          <w:rFonts w:cstheme="minorHAnsi"/>
          <w:b/>
          <w:i/>
        </w:rPr>
      </w:pPr>
    </w:p>
    <w:p w:rsidR="00EB2F4A" w:rsidRDefault="00EB2F4A" w:rsidP="00EB2F4A">
      <w:pPr>
        <w:spacing w:line="360" w:lineRule="auto"/>
        <w:ind w:left="852" w:firstLine="708"/>
        <w:jc w:val="center"/>
        <w:rPr>
          <w:rFonts w:cstheme="minorHAnsi"/>
          <w:b/>
          <w:i/>
        </w:rPr>
      </w:pPr>
      <w:r>
        <w:rPr>
          <w:rFonts w:cstheme="minorHAnsi"/>
          <w:b/>
          <w:i/>
        </w:rPr>
        <w:t>*************************************************************</w:t>
      </w:r>
    </w:p>
    <w:p w:rsidR="00EB2F4A" w:rsidRDefault="00EB2F4A" w:rsidP="00EB2F4A">
      <w:pPr>
        <w:pStyle w:val="Textoindependiente"/>
        <w:ind w:left="1560"/>
        <w:rPr>
          <w:rFonts w:ascii="Century Gothic" w:hAnsi="Century Gothic"/>
          <w:b/>
          <w:szCs w:val="22"/>
          <w:lang w:val="es-MX"/>
        </w:rPr>
      </w:pPr>
    </w:p>
    <w:p w:rsidR="00EB2F4A" w:rsidRDefault="00EB2F4A" w:rsidP="00EB2F4A">
      <w:pPr>
        <w:pStyle w:val="Textoindependiente"/>
        <w:ind w:left="1560"/>
        <w:rPr>
          <w:rFonts w:ascii="Century Gothic" w:hAnsi="Century Gothic"/>
          <w:b/>
          <w:szCs w:val="22"/>
          <w:lang w:val="es-MX"/>
        </w:rPr>
      </w:pPr>
    </w:p>
    <w:p w:rsidR="00EB2F4A" w:rsidRDefault="00EB2F4A" w:rsidP="00EB2F4A">
      <w:pPr>
        <w:pStyle w:val="Textoindependiente"/>
        <w:ind w:left="1560" w:hanging="1701"/>
        <w:rPr>
          <w:rFonts w:ascii="Times New Roman" w:hAnsi="Times New Roman"/>
          <w:sz w:val="18"/>
          <w:szCs w:val="18"/>
        </w:rPr>
      </w:pPr>
      <w:r>
        <w:rPr>
          <w:rFonts w:ascii="Century Gothic" w:hAnsi="Century Gothic"/>
          <w:b/>
          <w:szCs w:val="22"/>
          <w:lang w:val="es-MX"/>
        </w:rPr>
        <w:tab/>
      </w:r>
      <w:r w:rsidRPr="00EB2F4A">
        <w:rPr>
          <w:rFonts w:ascii="Times New Roman" w:hAnsi="Times New Roman"/>
          <w:sz w:val="18"/>
          <w:szCs w:val="18"/>
        </w:rPr>
        <w:t>"Como estudiante de la FEN me comprometo a combatir la mediocridad y actuar con honestidad, por  eso no copio ni dejo copiar".</w:t>
      </w:r>
    </w:p>
    <w:p w:rsidR="00EB2F4A" w:rsidRDefault="00EB2F4A" w:rsidP="00EB2F4A">
      <w:pPr>
        <w:pStyle w:val="Textoindependiente"/>
        <w:ind w:left="1560" w:hanging="1701"/>
        <w:rPr>
          <w:rFonts w:ascii="Times New Roman" w:hAnsi="Times New Roman"/>
          <w:sz w:val="18"/>
          <w:szCs w:val="18"/>
        </w:rPr>
      </w:pPr>
    </w:p>
    <w:p w:rsidR="00EB2F4A" w:rsidRPr="00EB2F4A" w:rsidRDefault="00EB2F4A" w:rsidP="00EB2F4A">
      <w:pPr>
        <w:pStyle w:val="Textoindependiente"/>
        <w:ind w:left="1560" w:hanging="1701"/>
        <w:rPr>
          <w:rFonts w:ascii="Times New Roman" w:hAnsi="Times New Roman"/>
          <w:sz w:val="18"/>
          <w:szCs w:val="18"/>
        </w:rPr>
      </w:pPr>
    </w:p>
    <w:p w:rsidR="00EB2F4A" w:rsidRDefault="00EB2F4A" w:rsidP="00EB2F4A">
      <w:pPr>
        <w:jc w:val="center"/>
        <w:rPr>
          <w:rFonts w:cstheme="minorHAnsi"/>
          <w:b/>
          <w:i/>
        </w:rPr>
      </w:pPr>
      <w:r>
        <w:rPr>
          <w:rFonts w:cstheme="minorHAnsi"/>
          <w:b/>
          <w:i/>
          <w:noProof/>
          <w:lang w:val="en-US" w:eastAsia="en-US"/>
        </w:rPr>
        <mc:AlternateContent>
          <mc:Choice Requires="wps">
            <w:drawing>
              <wp:anchor distT="0" distB="0" distL="114300" distR="114300" simplePos="0" relativeHeight="251665408" behindDoc="0" locked="0" layoutInCell="1" allowOverlap="1" wp14:anchorId="222A691F" wp14:editId="500F9976">
                <wp:simplePos x="0" y="0"/>
                <wp:positionH relativeFrom="column">
                  <wp:posOffset>1948815</wp:posOffset>
                </wp:positionH>
                <wp:positionV relativeFrom="paragraph">
                  <wp:posOffset>33020</wp:posOffset>
                </wp:positionV>
                <wp:extent cx="2581910" cy="0"/>
                <wp:effectExtent l="0" t="0" r="27940" b="19050"/>
                <wp:wrapNone/>
                <wp:docPr id="4" name="4 Conector recto"/>
                <wp:cNvGraphicFramePr/>
                <a:graphic xmlns:a="http://schemas.openxmlformats.org/drawingml/2006/main">
                  <a:graphicData uri="http://schemas.microsoft.com/office/word/2010/wordprocessingShape">
                    <wps:wsp>
                      <wps:cNvCnPr/>
                      <wps:spPr>
                        <a:xfrm>
                          <a:off x="0" y="0"/>
                          <a:ext cx="25819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3.45pt,2.6pt" to="356.7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" strokecolor="black [3213]"/>
            </w:pict>
          </mc:Fallback>
        </mc:AlternateContent>
      </w:r>
    </w:p>
    <w:p w:rsidR="00EB2F4A" w:rsidRDefault="00EB2F4A" w:rsidP="00EB2F4A">
      <w:pPr>
        <w:ind w:firstLine="708"/>
        <w:jc w:val="center"/>
        <w:rPr>
          <w:rFonts w:cstheme="minorHAnsi"/>
          <w:b/>
          <w:i/>
        </w:rPr>
      </w:pPr>
      <w:r>
        <w:rPr>
          <w:rFonts w:cstheme="minorHAnsi"/>
          <w:b/>
          <w:i/>
        </w:rPr>
        <w:t>Firma de Compromiso del Estudiante</w:t>
      </w:r>
    </w:p>
    <w:p w:rsidR="00EB2F4A" w:rsidRDefault="00EB2F4A" w:rsidP="00EB2F4A">
      <w:pPr>
        <w:spacing w:line="360" w:lineRule="auto"/>
        <w:jc w:val="center"/>
        <w:rPr>
          <w:rFonts w:cstheme="minorHAnsi"/>
          <w:b/>
          <w:i/>
        </w:rPr>
      </w:pPr>
    </w:p>
    <w:p w:rsidR="004E184C" w:rsidRDefault="004E184C" w:rsidP="00EB2F4A">
      <w:pPr>
        <w:spacing w:line="360" w:lineRule="auto"/>
        <w:ind w:left="708" w:firstLine="708"/>
        <w:rPr>
          <w:rFonts w:ascii="Century Gothic" w:hAnsi="Century Gothic"/>
          <w:b/>
          <w:szCs w:val="22"/>
          <w:lang w:val="es-MX"/>
        </w:rPr>
      </w:pPr>
    </w:p>
    <w:p w:rsidR="00EB2F4A" w:rsidRPr="00EB2F4A" w:rsidRDefault="00EB2F4A" w:rsidP="00EB2F4A">
      <w:pPr>
        <w:spacing w:line="360" w:lineRule="auto"/>
        <w:ind w:left="708" w:firstLine="708"/>
        <w:rPr>
          <w:rFonts w:cstheme="minorHAnsi"/>
          <w:b/>
          <w:i/>
        </w:rPr>
      </w:pPr>
      <w:r w:rsidRPr="00EB2F4A">
        <w:rPr>
          <w:rFonts w:ascii="Century Gothic" w:hAnsi="Century Gothic"/>
          <w:b/>
          <w:szCs w:val="22"/>
          <w:lang w:val="es-MX"/>
        </w:rPr>
        <w:lastRenderedPageBreak/>
        <w:t>Se resuelve:</w:t>
      </w:r>
    </w:p>
    <w:p w:rsidR="00212E31" w:rsidRPr="000A45D4" w:rsidRDefault="00212E31" w:rsidP="000A45D4">
      <w:pPr>
        <w:pStyle w:val="Textoindependiente"/>
        <w:numPr>
          <w:ilvl w:val="2"/>
          <w:numId w:val="33"/>
        </w:numPr>
        <w:rPr>
          <w:rFonts w:ascii="Century Gothic" w:hAnsi="Century Gothic"/>
          <w:szCs w:val="22"/>
          <w:lang w:val="es-MX"/>
        </w:rPr>
      </w:pPr>
      <w:r w:rsidRPr="000A45D4">
        <w:rPr>
          <w:rFonts w:ascii="Century Gothic" w:hAnsi="Century Gothic"/>
          <w:szCs w:val="22"/>
          <w:lang w:val="es-MX"/>
        </w:rPr>
        <w:t>Sugerir que las demás Unidades Académicas valoren esta iniciativa y la repliquen, con el propósito de reforzar las conductas morales que promueve el código de ética de la Institución.</w:t>
      </w:r>
    </w:p>
    <w:p w:rsidR="00805689" w:rsidRPr="000A45D4" w:rsidRDefault="00805689" w:rsidP="00805689">
      <w:pPr>
        <w:pStyle w:val="Textoindependiente"/>
        <w:ind w:left="2760" w:hanging="1701"/>
        <w:rPr>
          <w:rFonts w:ascii="Century Gothic" w:hAnsi="Century Gothic"/>
          <w:szCs w:val="22"/>
          <w:lang w:val="es-MX"/>
        </w:rPr>
      </w:pPr>
    </w:p>
    <w:p w:rsidR="00212E31" w:rsidRPr="00212E31" w:rsidRDefault="000A45D4" w:rsidP="000A45D4">
      <w:pPr>
        <w:pStyle w:val="Textoindependiente"/>
        <w:numPr>
          <w:ilvl w:val="2"/>
          <w:numId w:val="33"/>
        </w:numPr>
        <w:rPr>
          <w:rFonts w:ascii="Century Gothic" w:hAnsi="Century Gothic"/>
          <w:szCs w:val="22"/>
          <w:lang w:val="es-MX"/>
        </w:rPr>
      </w:pPr>
      <w:r>
        <w:rPr>
          <w:rFonts w:ascii="Century Gothic" w:hAnsi="Century Gothic"/>
          <w:szCs w:val="22"/>
          <w:lang w:val="es-MX"/>
        </w:rPr>
        <w:t>S</w:t>
      </w:r>
      <w:r w:rsidR="006005B3" w:rsidRPr="00212E31">
        <w:rPr>
          <w:rFonts w:ascii="Century Gothic" w:hAnsi="Century Gothic"/>
          <w:szCs w:val="22"/>
          <w:lang w:val="es-MX"/>
        </w:rPr>
        <w:t>ol</w:t>
      </w:r>
      <w:r>
        <w:rPr>
          <w:rFonts w:ascii="Century Gothic" w:hAnsi="Century Gothic"/>
          <w:szCs w:val="22"/>
          <w:lang w:val="es-MX"/>
        </w:rPr>
        <w:t xml:space="preserve">icitar se </w:t>
      </w:r>
      <w:r w:rsidR="00212E31" w:rsidRPr="00212E31">
        <w:rPr>
          <w:rFonts w:ascii="Century Gothic" w:hAnsi="Century Gothic"/>
          <w:szCs w:val="22"/>
          <w:lang w:val="es-MX"/>
        </w:rPr>
        <w:t>acompañ</w:t>
      </w:r>
      <w:r>
        <w:rPr>
          <w:rFonts w:ascii="Century Gothic" w:hAnsi="Century Gothic"/>
          <w:szCs w:val="22"/>
          <w:lang w:val="es-MX"/>
        </w:rPr>
        <w:t>e</w:t>
      </w:r>
      <w:r w:rsidR="00212E31" w:rsidRPr="00212E31">
        <w:rPr>
          <w:rFonts w:ascii="Century Gothic" w:hAnsi="Century Gothic"/>
          <w:szCs w:val="22"/>
          <w:lang w:val="es-MX"/>
        </w:rPr>
        <w:t xml:space="preserve"> a los estudiantes en la reflexión, sobre los procesos disciplinarios contemplados en los diferentes reglamentos, con el propósito de interiorizar el valor de las conductas morales en la cultura de la ESPOL.</w:t>
      </w:r>
    </w:p>
    <w:p w:rsidR="00212E31" w:rsidRDefault="00212E31" w:rsidP="00212E31">
      <w:pPr>
        <w:pStyle w:val="Textoindependiente"/>
        <w:ind w:left="1560"/>
        <w:rPr>
          <w:rFonts w:ascii="Century Gothic" w:hAnsi="Century Gothic"/>
          <w:szCs w:val="22"/>
          <w:highlight w:val="yellow"/>
          <w:lang w:val="es-MX"/>
        </w:rPr>
      </w:pPr>
    </w:p>
    <w:p w:rsidR="00513F78" w:rsidRDefault="00513F78" w:rsidP="00513F78">
      <w:pPr>
        <w:pStyle w:val="Textoindependiente"/>
        <w:ind w:left="1560" w:hanging="1701"/>
        <w:rPr>
          <w:rFonts w:ascii="Century Gothic" w:hAnsi="Century Gothic"/>
          <w:b/>
          <w:szCs w:val="22"/>
          <w:lang w:val="es-MX"/>
        </w:rPr>
      </w:pPr>
      <w:bookmarkStart w:id="8" w:name="CAc2013109"/>
      <w:r>
        <w:rPr>
          <w:rFonts w:ascii="Century Gothic" w:hAnsi="Century Gothic"/>
          <w:b/>
          <w:szCs w:val="22"/>
          <w:lang w:val="es-MX"/>
        </w:rPr>
        <w:t>CAc-2013-109</w:t>
      </w:r>
      <w:bookmarkEnd w:id="8"/>
      <w:r w:rsidRPr="004D5E4D">
        <w:rPr>
          <w:rFonts w:ascii="Century Gothic" w:hAnsi="Century Gothic"/>
          <w:b/>
          <w:szCs w:val="22"/>
          <w:lang w:val="es-MX"/>
        </w:rPr>
        <w:t>.-</w:t>
      </w:r>
      <w:r>
        <w:rPr>
          <w:rFonts w:ascii="Century Gothic" w:hAnsi="Century Gothic"/>
          <w:b/>
          <w:szCs w:val="22"/>
          <w:lang w:val="es-MX"/>
        </w:rPr>
        <w:tab/>
        <w:t>Procedimiento para sanción de los docentes de la ESPOL por ingreso tardío de calificaciones.</w:t>
      </w:r>
    </w:p>
    <w:p w:rsidR="005B3897" w:rsidRDefault="005B3897" w:rsidP="00513F78">
      <w:pPr>
        <w:pStyle w:val="Textoindependiente"/>
        <w:ind w:left="1560" w:hanging="1701"/>
        <w:rPr>
          <w:rFonts w:ascii="Century Gothic" w:hAnsi="Century Gothic"/>
          <w:b/>
          <w:szCs w:val="22"/>
          <w:lang w:val="es-MX"/>
        </w:rPr>
      </w:pPr>
      <w:r>
        <w:rPr>
          <w:rFonts w:ascii="Century Gothic" w:hAnsi="Century Gothic"/>
          <w:b/>
          <w:szCs w:val="22"/>
          <w:lang w:val="es-MX"/>
        </w:rPr>
        <w:tab/>
      </w:r>
      <w:r w:rsidRPr="005B3897">
        <w:rPr>
          <w:rFonts w:ascii="Century Gothic" w:hAnsi="Century Gothic"/>
          <w:szCs w:val="22"/>
          <w:lang w:val="es-MX"/>
        </w:rPr>
        <w:t>Considerando el documento de procedimiento para sanción de los do</w:t>
      </w:r>
      <w:r w:rsidR="003120CA">
        <w:rPr>
          <w:rFonts w:ascii="Century Gothic" w:hAnsi="Century Gothic"/>
          <w:szCs w:val="22"/>
          <w:lang w:val="es-MX"/>
        </w:rPr>
        <w:t>centes de la ESPOL</w:t>
      </w:r>
      <w:r w:rsidR="00F419EF">
        <w:rPr>
          <w:rFonts w:ascii="Century Gothic" w:hAnsi="Century Gothic"/>
          <w:szCs w:val="22"/>
          <w:lang w:val="es-MX"/>
        </w:rPr>
        <w:t>,</w:t>
      </w:r>
      <w:r w:rsidR="003120CA">
        <w:rPr>
          <w:rFonts w:ascii="Century Gothic" w:hAnsi="Century Gothic"/>
          <w:szCs w:val="22"/>
          <w:lang w:val="es-MX"/>
        </w:rPr>
        <w:t xml:space="preserve"> por</w:t>
      </w:r>
      <w:r w:rsidRPr="005B3897">
        <w:rPr>
          <w:rFonts w:ascii="Century Gothic" w:hAnsi="Century Gothic"/>
          <w:szCs w:val="22"/>
          <w:lang w:val="es-MX"/>
        </w:rPr>
        <w:t xml:space="preserve"> ingreso tardío de calificaciones</w:t>
      </w:r>
      <w:r w:rsidR="00FA1FA5">
        <w:rPr>
          <w:rFonts w:ascii="Century Gothic" w:hAnsi="Century Gothic"/>
          <w:szCs w:val="22"/>
          <w:lang w:val="es-MX"/>
        </w:rPr>
        <w:t xml:space="preserve"> </w:t>
      </w:r>
      <w:r w:rsidR="003120CA">
        <w:rPr>
          <w:rFonts w:ascii="Century Gothic" w:hAnsi="Century Gothic"/>
          <w:szCs w:val="22"/>
          <w:lang w:val="es-MX"/>
        </w:rPr>
        <w:t>al sistema</w:t>
      </w:r>
      <w:r w:rsidR="00FA1FA5">
        <w:rPr>
          <w:rFonts w:ascii="Century Gothic" w:hAnsi="Century Gothic"/>
          <w:szCs w:val="22"/>
          <w:lang w:val="es-MX"/>
        </w:rPr>
        <w:t xml:space="preserve"> académico</w:t>
      </w:r>
      <w:r w:rsidR="00F419EF">
        <w:rPr>
          <w:rFonts w:ascii="Century Gothic" w:hAnsi="Century Gothic"/>
          <w:szCs w:val="22"/>
          <w:lang w:val="es-MX"/>
        </w:rPr>
        <w:t>,</w:t>
      </w:r>
      <w:r w:rsidR="00FA1FA5">
        <w:rPr>
          <w:rFonts w:ascii="Century Gothic" w:hAnsi="Century Gothic"/>
          <w:szCs w:val="22"/>
          <w:lang w:val="es-MX"/>
        </w:rPr>
        <w:t xml:space="preserve"> </w:t>
      </w:r>
      <w:r w:rsidRPr="005B3897">
        <w:rPr>
          <w:rFonts w:ascii="Century Gothic" w:hAnsi="Century Gothic"/>
          <w:szCs w:val="22"/>
          <w:lang w:val="es-MX"/>
        </w:rPr>
        <w:t>presentado por la Unidad de Administración de Talento Humano</w:t>
      </w:r>
      <w:r>
        <w:rPr>
          <w:rFonts w:ascii="Century Gothic" w:hAnsi="Century Gothic"/>
          <w:b/>
          <w:szCs w:val="22"/>
          <w:lang w:val="es-MX"/>
        </w:rPr>
        <w:t xml:space="preserve">, se resuelve: </w:t>
      </w:r>
    </w:p>
    <w:p w:rsidR="00E06957" w:rsidRDefault="00E06957" w:rsidP="00513F78">
      <w:pPr>
        <w:pStyle w:val="Textoindependiente"/>
        <w:ind w:left="1560" w:hanging="1701"/>
        <w:rPr>
          <w:rFonts w:ascii="Century Gothic" w:hAnsi="Century Gothic"/>
          <w:b/>
          <w:szCs w:val="22"/>
          <w:lang w:val="es-MX"/>
        </w:rPr>
      </w:pPr>
    </w:p>
    <w:p w:rsidR="00E06957" w:rsidRDefault="00E06957" w:rsidP="00513F78">
      <w:pPr>
        <w:pStyle w:val="Textoindependiente"/>
        <w:ind w:left="1560" w:hanging="1701"/>
        <w:rPr>
          <w:rFonts w:ascii="Century Gothic" w:hAnsi="Century Gothic"/>
          <w:szCs w:val="22"/>
          <w:lang w:val="es-MX"/>
        </w:rPr>
      </w:pPr>
      <w:r>
        <w:rPr>
          <w:rFonts w:ascii="Century Gothic" w:hAnsi="Century Gothic"/>
          <w:b/>
          <w:szCs w:val="22"/>
          <w:lang w:val="es-MX"/>
        </w:rPr>
        <w:tab/>
      </w:r>
      <w:r w:rsidRPr="00E06957">
        <w:rPr>
          <w:rFonts w:ascii="Century Gothic" w:hAnsi="Century Gothic"/>
          <w:szCs w:val="22"/>
          <w:lang w:val="es-MX"/>
        </w:rPr>
        <w:t>Aprobar el procedimiento para sanciones de los docentes de la ESPOL</w:t>
      </w:r>
      <w:r w:rsidR="00FA4D0B">
        <w:rPr>
          <w:rFonts w:ascii="Century Gothic" w:hAnsi="Century Gothic"/>
          <w:szCs w:val="22"/>
          <w:lang w:val="es-MX"/>
        </w:rPr>
        <w:t>,</w:t>
      </w:r>
      <w:r w:rsidRPr="00E06957">
        <w:rPr>
          <w:rFonts w:ascii="Century Gothic" w:hAnsi="Century Gothic"/>
          <w:szCs w:val="22"/>
          <w:lang w:val="es-MX"/>
        </w:rPr>
        <w:t xml:space="preserve"> por ingreso tardío de calificaciones al sistema académico de la institución</w:t>
      </w:r>
      <w:r>
        <w:rPr>
          <w:rFonts w:ascii="Century Gothic" w:hAnsi="Century Gothic"/>
          <w:szCs w:val="22"/>
          <w:lang w:val="es-MX"/>
        </w:rPr>
        <w:t xml:space="preserve">, incluyendo las observaciones de los miembros de la comisión académica, </w:t>
      </w:r>
      <w:r w:rsidR="009E629F">
        <w:rPr>
          <w:rFonts w:ascii="Century Gothic" w:hAnsi="Century Gothic"/>
          <w:szCs w:val="22"/>
          <w:lang w:val="es-MX"/>
        </w:rPr>
        <w:t>y se propone que</w:t>
      </w:r>
      <w:r w:rsidR="00FA4D0B">
        <w:rPr>
          <w:rFonts w:ascii="Century Gothic" w:hAnsi="Century Gothic"/>
          <w:szCs w:val="22"/>
          <w:lang w:val="es-MX"/>
        </w:rPr>
        <w:t>,</w:t>
      </w:r>
      <w:r w:rsidR="009E629F">
        <w:rPr>
          <w:rFonts w:ascii="Century Gothic" w:hAnsi="Century Gothic"/>
          <w:szCs w:val="22"/>
          <w:lang w:val="es-MX"/>
        </w:rPr>
        <w:t xml:space="preserve"> para la próxima Comisión </w:t>
      </w:r>
      <w:r w:rsidR="00FA4D0B">
        <w:rPr>
          <w:rFonts w:ascii="Century Gothic" w:hAnsi="Century Gothic"/>
          <w:szCs w:val="22"/>
          <w:lang w:val="es-MX"/>
        </w:rPr>
        <w:t>A</w:t>
      </w:r>
      <w:r w:rsidR="009E629F">
        <w:rPr>
          <w:rFonts w:ascii="Century Gothic" w:hAnsi="Century Gothic"/>
          <w:szCs w:val="22"/>
          <w:lang w:val="es-MX"/>
        </w:rPr>
        <w:t>cadémica se revis</w:t>
      </w:r>
      <w:r w:rsidR="00C31D3F">
        <w:rPr>
          <w:rFonts w:ascii="Century Gothic" w:hAnsi="Century Gothic"/>
          <w:szCs w:val="22"/>
          <w:lang w:val="es-MX"/>
        </w:rPr>
        <w:t>e el calendario de Actividades A</w:t>
      </w:r>
      <w:r w:rsidR="009E629F">
        <w:rPr>
          <w:rFonts w:ascii="Century Gothic" w:hAnsi="Century Gothic"/>
          <w:szCs w:val="22"/>
          <w:lang w:val="es-MX"/>
        </w:rPr>
        <w:t>cadémicas</w:t>
      </w:r>
      <w:r w:rsidR="00FA4D0B">
        <w:rPr>
          <w:rFonts w:ascii="Century Gothic" w:hAnsi="Century Gothic"/>
          <w:szCs w:val="22"/>
          <w:lang w:val="es-MX"/>
        </w:rPr>
        <w:t>,</w:t>
      </w:r>
      <w:r w:rsidR="009E629F">
        <w:rPr>
          <w:rFonts w:ascii="Century Gothic" w:hAnsi="Century Gothic"/>
          <w:szCs w:val="22"/>
          <w:lang w:val="es-MX"/>
        </w:rPr>
        <w:t xml:space="preserve"> para analizar los tiempos considerados </w:t>
      </w:r>
      <w:r w:rsidR="00C31D3F">
        <w:rPr>
          <w:rFonts w:ascii="Century Gothic" w:hAnsi="Century Gothic"/>
          <w:szCs w:val="22"/>
          <w:lang w:val="es-MX"/>
        </w:rPr>
        <w:t>de</w:t>
      </w:r>
      <w:r w:rsidR="009E629F">
        <w:rPr>
          <w:rFonts w:ascii="Century Gothic" w:hAnsi="Century Gothic"/>
          <w:szCs w:val="22"/>
          <w:lang w:val="es-MX"/>
        </w:rPr>
        <w:t xml:space="preserve"> entrega de calificaciones. </w:t>
      </w:r>
    </w:p>
    <w:p w:rsidR="00FA4D0B" w:rsidRDefault="00FA4D0B" w:rsidP="00513F78">
      <w:pPr>
        <w:pStyle w:val="Textoindependiente"/>
        <w:ind w:left="1560" w:hanging="1701"/>
        <w:rPr>
          <w:rFonts w:ascii="Century Gothic" w:hAnsi="Century Gothic"/>
          <w:szCs w:val="22"/>
          <w:lang w:val="es-MX"/>
        </w:rPr>
      </w:pPr>
    </w:p>
    <w:p w:rsidR="00FA4D0B" w:rsidRPr="00C70D0E" w:rsidRDefault="00FA4D0B" w:rsidP="00FA4D0B">
      <w:pPr>
        <w:pStyle w:val="Prrafodelista"/>
        <w:ind w:left="1560"/>
        <w:rPr>
          <w:rFonts w:ascii="Century Gothic" w:hAnsi="Century Gothic"/>
          <w:sz w:val="22"/>
          <w:szCs w:val="22"/>
        </w:rPr>
      </w:pPr>
      <w:r w:rsidRPr="00C70D0E">
        <w:rPr>
          <w:rFonts w:ascii="Century Gothic" w:hAnsi="Century Gothic"/>
          <w:sz w:val="22"/>
          <w:szCs w:val="22"/>
        </w:rPr>
        <w:t>El presente procedimiento entrará en vigencia, a partir del I Término académico del año lectivo 2013 – 2014.</w:t>
      </w:r>
    </w:p>
    <w:p w:rsidR="005B3897" w:rsidRDefault="005B3897" w:rsidP="00513F78">
      <w:pPr>
        <w:pStyle w:val="Textoindependiente"/>
        <w:ind w:left="1560" w:hanging="1701"/>
        <w:rPr>
          <w:rFonts w:ascii="Century Gothic" w:hAnsi="Century Gothic"/>
          <w:b/>
          <w:szCs w:val="22"/>
          <w:lang w:val="es-MX"/>
        </w:rPr>
      </w:pPr>
    </w:p>
    <w:p w:rsidR="005B3897" w:rsidRDefault="008816BA" w:rsidP="002616B5">
      <w:pPr>
        <w:pStyle w:val="Textoindependiente"/>
        <w:numPr>
          <w:ilvl w:val="0"/>
          <w:numId w:val="8"/>
        </w:numPr>
        <w:ind w:left="1985" w:hanging="425"/>
        <w:rPr>
          <w:rFonts w:ascii="Century Gothic" w:hAnsi="Century Gothic"/>
          <w:b/>
          <w:szCs w:val="22"/>
          <w:lang w:val="es-MX"/>
        </w:rPr>
      </w:pPr>
      <w:r w:rsidRPr="008816BA">
        <w:rPr>
          <w:rFonts w:ascii="Century Gothic" w:hAnsi="Century Gothic"/>
          <w:b/>
          <w:szCs w:val="22"/>
          <w:lang w:val="es-MX"/>
        </w:rPr>
        <w:t xml:space="preserve">PROCEDIMIENTO: </w:t>
      </w:r>
    </w:p>
    <w:p w:rsidR="0035460B" w:rsidRDefault="0035460B" w:rsidP="0035460B">
      <w:pPr>
        <w:pStyle w:val="Textoindependiente"/>
        <w:rPr>
          <w:rFonts w:ascii="Century Gothic" w:hAnsi="Century Gothic"/>
          <w:b/>
          <w:szCs w:val="22"/>
          <w:lang w:val="es-MX"/>
        </w:rPr>
      </w:pPr>
    </w:p>
    <w:p w:rsidR="0035460B" w:rsidRPr="008816BA" w:rsidRDefault="0035460B" w:rsidP="0035460B">
      <w:pPr>
        <w:pStyle w:val="Textoindependiente"/>
        <w:rPr>
          <w:rFonts w:ascii="Century Gothic" w:hAnsi="Century Gothic"/>
          <w:b/>
          <w:szCs w:val="22"/>
          <w:lang w:val="es-MX"/>
        </w:rPr>
      </w:pPr>
    </w:p>
    <w:tbl>
      <w:tblPr>
        <w:tblW w:w="8210" w:type="dxa"/>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
        <w:gridCol w:w="5366"/>
        <w:gridCol w:w="2406"/>
      </w:tblGrid>
      <w:tr w:rsidR="00F577B2" w:rsidRPr="00F577B2" w:rsidTr="00EB2F4A">
        <w:trPr>
          <w:trHeight w:val="305"/>
        </w:trPr>
        <w:tc>
          <w:tcPr>
            <w:tcW w:w="425" w:type="dxa"/>
            <w:tcBorders>
              <w:bottom w:val="single" w:sz="4" w:space="0" w:color="auto"/>
            </w:tcBorders>
            <w:vAlign w:val="center"/>
          </w:tcPr>
          <w:p w:rsidR="00F577B2" w:rsidRPr="00F577B2" w:rsidRDefault="00F577B2" w:rsidP="00603CD5">
            <w:pPr>
              <w:keepNext/>
              <w:jc w:val="both"/>
              <w:outlineLvl w:val="0"/>
              <w:rPr>
                <w:rFonts w:ascii="Century Gothic" w:hAnsi="Century Gothic"/>
                <w:i/>
                <w:iCs/>
                <w:caps/>
                <w:sz w:val="16"/>
                <w:szCs w:val="16"/>
              </w:rPr>
            </w:pPr>
            <w:r w:rsidRPr="00F577B2">
              <w:rPr>
                <w:rFonts w:ascii="Century Gothic" w:hAnsi="Century Gothic"/>
                <w:b/>
                <w:bCs/>
                <w:caps/>
                <w:sz w:val="16"/>
                <w:szCs w:val="16"/>
              </w:rPr>
              <w:t>No.</w:t>
            </w:r>
          </w:p>
        </w:tc>
        <w:tc>
          <w:tcPr>
            <w:tcW w:w="5376" w:type="dxa"/>
            <w:tcBorders>
              <w:bottom w:val="single" w:sz="4" w:space="0" w:color="auto"/>
            </w:tcBorders>
            <w:vAlign w:val="center"/>
          </w:tcPr>
          <w:p w:rsidR="00F577B2" w:rsidRPr="00F577B2" w:rsidRDefault="00F577B2" w:rsidP="00603CD5">
            <w:pPr>
              <w:keepNext/>
              <w:jc w:val="both"/>
              <w:outlineLvl w:val="0"/>
              <w:rPr>
                <w:rFonts w:ascii="Century Gothic" w:hAnsi="Century Gothic"/>
                <w:b/>
                <w:bCs/>
                <w:caps/>
                <w:sz w:val="16"/>
                <w:szCs w:val="16"/>
              </w:rPr>
            </w:pPr>
            <w:r w:rsidRPr="00F577B2">
              <w:rPr>
                <w:rFonts w:ascii="Century Gothic" w:hAnsi="Century Gothic"/>
                <w:b/>
                <w:bCs/>
                <w:caps/>
                <w:sz w:val="16"/>
                <w:szCs w:val="16"/>
              </w:rPr>
              <w:t>ACTIVIDAD</w:t>
            </w:r>
          </w:p>
        </w:tc>
        <w:tc>
          <w:tcPr>
            <w:tcW w:w="2409" w:type="dxa"/>
            <w:tcBorders>
              <w:bottom w:val="single" w:sz="4" w:space="0" w:color="auto"/>
            </w:tcBorders>
            <w:vAlign w:val="center"/>
          </w:tcPr>
          <w:p w:rsidR="00F577B2" w:rsidRPr="00F577B2" w:rsidRDefault="00F577B2" w:rsidP="00603CD5">
            <w:pPr>
              <w:keepNext/>
              <w:jc w:val="both"/>
              <w:outlineLvl w:val="0"/>
              <w:rPr>
                <w:rFonts w:ascii="Century Gothic" w:hAnsi="Century Gothic"/>
                <w:b/>
                <w:bCs/>
                <w:caps/>
                <w:sz w:val="16"/>
                <w:szCs w:val="16"/>
              </w:rPr>
            </w:pPr>
            <w:r w:rsidRPr="00F577B2">
              <w:rPr>
                <w:rFonts w:ascii="Century Gothic" w:hAnsi="Century Gothic"/>
                <w:b/>
                <w:bCs/>
                <w:caps/>
                <w:sz w:val="16"/>
                <w:szCs w:val="16"/>
              </w:rPr>
              <w:t>RESPONSABLE</w:t>
            </w:r>
          </w:p>
        </w:tc>
      </w:tr>
      <w:tr w:rsidR="00F577B2" w:rsidRPr="00F577B2" w:rsidTr="00EB2F4A">
        <w:trPr>
          <w:trHeight w:val="571"/>
        </w:trPr>
        <w:tc>
          <w:tcPr>
            <w:tcW w:w="425" w:type="dxa"/>
            <w:shd w:val="clear" w:color="auto" w:fill="auto"/>
            <w:vAlign w:val="center"/>
          </w:tcPr>
          <w:p w:rsidR="00F577B2" w:rsidRPr="00F577B2" w:rsidRDefault="00F577B2" w:rsidP="00603CD5">
            <w:pPr>
              <w:jc w:val="center"/>
              <w:rPr>
                <w:rFonts w:ascii="Century Gothic" w:hAnsi="Century Gothic" w:cs="Arial"/>
                <w:b/>
                <w:bCs/>
                <w:i/>
                <w:iCs/>
                <w:color w:val="000000"/>
                <w:sz w:val="16"/>
                <w:szCs w:val="16"/>
              </w:rPr>
            </w:pPr>
            <w:r w:rsidRPr="00F577B2">
              <w:rPr>
                <w:rFonts w:ascii="Century Gothic" w:hAnsi="Century Gothic" w:cs="Arial"/>
                <w:color w:val="000000"/>
                <w:sz w:val="16"/>
                <w:szCs w:val="16"/>
              </w:rPr>
              <w:t>1</w:t>
            </w:r>
          </w:p>
        </w:tc>
        <w:tc>
          <w:tcPr>
            <w:tcW w:w="5376" w:type="dxa"/>
            <w:shd w:val="clear" w:color="auto" w:fill="auto"/>
            <w:vAlign w:val="center"/>
          </w:tcPr>
          <w:p w:rsidR="00F577B2" w:rsidRPr="00F577B2" w:rsidRDefault="00F577B2" w:rsidP="00603CD5">
            <w:pPr>
              <w:jc w:val="both"/>
              <w:rPr>
                <w:rFonts w:ascii="Century Gothic" w:hAnsi="Century Gothic" w:cs="Arial"/>
                <w:sz w:val="16"/>
                <w:szCs w:val="16"/>
              </w:rPr>
            </w:pPr>
            <w:r w:rsidRPr="00F577B2">
              <w:rPr>
                <w:rFonts w:ascii="Century Gothic" w:hAnsi="Century Gothic" w:cs="Arial"/>
                <w:sz w:val="16"/>
                <w:szCs w:val="16"/>
              </w:rPr>
              <w:t>Recepción de la lista de docentes, cuyas calificaciones del período fueron registradas fuera del plazo.</w:t>
            </w:r>
          </w:p>
        </w:tc>
        <w:tc>
          <w:tcPr>
            <w:tcW w:w="2409" w:type="dxa"/>
            <w:shd w:val="clear" w:color="auto" w:fill="auto"/>
            <w:vAlign w:val="center"/>
          </w:tcPr>
          <w:p w:rsidR="00F577B2" w:rsidRPr="00F577B2" w:rsidRDefault="00F577B2" w:rsidP="00603CD5">
            <w:pPr>
              <w:keepNext/>
              <w:jc w:val="center"/>
              <w:outlineLvl w:val="0"/>
              <w:rPr>
                <w:rFonts w:ascii="Century Gothic" w:hAnsi="Century Gothic"/>
                <w:bCs/>
                <w:caps/>
                <w:sz w:val="16"/>
                <w:szCs w:val="16"/>
              </w:rPr>
            </w:pPr>
            <w:r w:rsidRPr="00F577B2">
              <w:rPr>
                <w:rFonts w:ascii="Century Gothic" w:hAnsi="Century Gothic"/>
                <w:bCs/>
                <w:caps/>
                <w:sz w:val="16"/>
                <w:szCs w:val="16"/>
              </w:rPr>
              <w:t>Secretaría técnica académica – talento humano</w:t>
            </w:r>
          </w:p>
        </w:tc>
      </w:tr>
      <w:tr w:rsidR="00F577B2" w:rsidRPr="00F577B2" w:rsidTr="00EB2F4A">
        <w:trPr>
          <w:trHeight w:val="551"/>
        </w:trPr>
        <w:tc>
          <w:tcPr>
            <w:tcW w:w="425" w:type="dxa"/>
            <w:vAlign w:val="center"/>
          </w:tcPr>
          <w:p w:rsidR="00F577B2" w:rsidRPr="00F577B2" w:rsidRDefault="00F577B2" w:rsidP="00603CD5">
            <w:pPr>
              <w:jc w:val="center"/>
              <w:rPr>
                <w:rFonts w:ascii="Century Gothic" w:hAnsi="Century Gothic" w:cs="Arial"/>
                <w:bCs/>
                <w:iCs/>
                <w:color w:val="000000"/>
                <w:sz w:val="16"/>
                <w:szCs w:val="16"/>
              </w:rPr>
            </w:pPr>
            <w:r w:rsidRPr="00F577B2">
              <w:rPr>
                <w:rFonts w:ascii="Century Gothic" w:hAnsi="Century Gothic" w:cs="Arial"/>
                <w:bCs/>
                <w:iCs/>
                <w:color w:val="000000"/>
                <w:sz w:val="16"/>
                <w:szCs w:val="16"/>
              </w:rPr>
              <w:t>2</w:t>
            </w:r>
          </w:p>
        </w:tc>
        <w:tc>
          <w:tcPr>
            <w:tcW w:w="5376" w:type="dxa"/>
            <w:vAlign w:val="center"/>
          </w:tcPr>
          <w:p w:rsidR="00F577B2" w:rsidRPr="00F577B2" w:rsidRDefault="00F577B2" w:rsidP="00603CD5">
            <w:pPr>
              <w:jc w:val="both"/>
              <w:rPr>
                <w:rFonts w:ascii="Century Gothic" w:hAnsi="Century Gothic" w:cs="Arial"/>
                <w:sz w:val="16"/>
                <w:szCs w:val="16"/>
              </w:rPr>
            </w:pPr>
            <w:r w:rsidRPr="00F577B2">
              <w:rPr>
                <w:rFonts w:ascii="Century Gothic" w:hAnsi="Century Gothic" w:cs="Arial"/>
                <w:sz w:val="16"/>
                <w:szCs w:val="16"/>
              </w:rPr>
              <w:t>Se solicita al Centro de Servicios Informáticos – CSI, un informe sobre las novedades del sistema para registro de calificación, de los días correspondientes al plazo para el registro regular de las calificaciones de los estudiantes.</w:t>
            </w:r>
          </w:p>
        </w:tc>
        <w:tc>
          <w:tcPr>
            <w:tcW w:w="2409" w:type="dxa"/>
            <w:vAlign w:val="center"/>
          </w:tcPr>
          <w:p w:rsidR="00F577B2" w:rsidRPr="00F577B2" w:rsidRDefault="00F577B2" w:rsidP="00603CD5">
            <w:pPr>
              <w:keepNext/>
              <w:jc w:val="center"/>
              <w:outlineLvl w:val="0"/>
              <w:rPr>
                <w:rFonts w:ascii="Century Gothic" w:hAnsi="Century Gothic"/>
                <w:bCs/>
                <w:caps/>
                <w:sz w:val="16"/>
                <w:szCs w:val="16"/>
              </w:rPr>
            </w:pPr>
            <w:r w:rsidRPr="00F577B2">
              <w:rPr>
                <w:rFonts w:ascii="Century Gothic" w:hAnsi="Century Gothic"/>
                <w:bCs/>
                <w:caps/>
                <w:sz w:val="16"/>
                <w:szCs w:val="16"/>
              </w:rPr>
              <w:t>TALENTO HUMANO - csi</w:t>
            </w:r>
          </w:p>
        </w:tc>
      </w:tr>
      <w:tr w:rsidR="00F577B2" w:rsidRPr="00F577B2" w:rsidTr="00EB2F4A">
        <w:trPr>
          <w:trHeight w:val="551"/>
        </w:trPr>
        <w:tc>
          <w:tcPr>
            <w:tcW w:w="425" w:type="dxa"/>
            <w:vAlign w:val="center"/>
          </w:tcPr>
          <w:p w:rsidR="00F577B2" w:rsidRPr="00F577B2" w:rsidRDefault="00F577B2" w:rsidP="00603CD5">
            <w:pPr>
              <w:jc w:val="center"/>
              <w:rPr>
                <w:rFonts w:ascii="Century Gothic" w:hAnsi="Century Gothic" w:cs="Arial"/>
                <w:bCs/>
                <w:iCs/>
                <w:color w:val="000000"/>
                <w:sz w:val="16"/>
                <w:szCs w:val="16"/>
              </w:rPr>
            </w:pPr>
            <w:r w:rsidRPr="00F577B2">
              <w:rPr>
                <w:rFonts w:ascii="Century Gothic" w:hAnsi="Century Gothic" w:cs="Arial"/>
                <w:bCs/>
                <w:iCs/>
                <w:color w:val="000000"/>
                <w:sz w:val="16"/>
                <w:szCs w:val="16"/>
              </w:rPr>
              <w:t>3</w:t>
            </w:r>
          </w:p>
        </w:tc>
        <w:tc>
          <w:tcPr>
            <w:tcW w:w="5376" w:type="dxa"/>
            <w:vAlign w:val="center"/>
          </w:tcPr>
          <w:p w:rsidR="00F577B2" w:rsidRPr="00F577B2" w:rsidRDefault="00F577B2" w:rsidP="00603CD5">
            <w:pPr>
              <w:jc w:val="both"/>
              <w:rPr>
                <w:rFonts w:ascii="Century Gothic" w:hAnsi="Century Gothic" w:cs="Arial"/>
                <w:sz w:val="16"/>
                <w:szCs w:val="16"/>
              </w:rPr>
            </w:pPr>
            <w:r w:rsidRPr="00F577B2">
              <w:rPr>
                <w:rFonts w:ascii="Century Gothic" w:hAnsi="Century Gothic" w:cs="Arial"/>
                <w:sz w:val="16"/>
                <w:szCs w:val="16"/>
              </w:rPr>
              <w:t>Si, el reporte del CSI indica que hubo en problema en el sistema los días establecidos como plazo para el registro de calificación, se enviará un comunicado a la Secretaría Técnica Académica, en el que se justifique el atraso debido a fallas en el sistema.</w:t>
            </w:r>
          </w:p>
        </w:tc>
        <w:tc>
          <w:tcPr>
            <w:tcW w:w="2409" w:type="dxa"/>
            <w:vAlign w:val="center"/>
          </w:tcPr>
          <w:p w:rsidR="00F577B2" w:rsidRPr="00F577B2" w:rsidRDefault="00F577B2" w:rsidP="00603CD5">
            <w:pPr>
              <w:keepNext/>
              <w:jc w:val="center"/>
              <w:outlineLvl w:val="0"/>
              <w:rPr>
                <w:rFonts w:ascii="Century Gothic" w:hAnsi="Century Gothic"/>
                <w:bCs/>
                <w:caps/>
                <w:sz w:val="16"/>
                <w:szCs w:val="16"/>
              </w:rPr>
            </w:pPr>
            <w:r w:rsidRPr="00F577B2">
              <w:rPr>
                <w:rFonts w:ascii="Century Gothic" w:hAnsi="Century Gothic"/>
                <w:bCs/>
                <w:caps/>
                <w:sz w:val="16"/>
                <w:szCs w:val="16"/>
              </w:rPr>
              <w:t>CSI - TALENTO HUMANO – secretaría técnica académica</w:t>
            </w:r>
          </w:p>
        </w:tc>
      </w:tr>
      <w:tr w:rsidR="00F577B2" w:rsidRPr="00F577B2" w:rsidTr="00EB2F4A">
        <w:trPr>
          <w:trHeight w:val="551"/>
        </w:trPr>
        <w:tc>
          <w:tcPr>
            <w:tcW w:w="425" w:type="dxa"/>
            <w:vAlign w:val="center"/>
          </w:tcPr>
          <w:p w:rsidR="00F577B2" w:rsidRPr="00F577B2" w:rsidRDefault="00F577B2" w:rsidP="00603CD5">
            <w:pPr>
              <w:jc w:val="center"/>
              <w:rPr>
                <w:rFonts w:ascii="Century Gothic" w:hAnsi="Century Gothic" w:cs="Arial"/>
                <w:bCs/>
                <w:iCs/>
                <w:color w:val="000000"/>
                <w:sz w:val="16"/>
                <w:szCs w:val="16"/>
              </w:rPr>
            </w:pPr>
            <w:r w:rsidRPr="00F577B2">
              <w:rPr>
                <w:rFonts w:ascii="Century Gothic" w:hAnsi="Century Gothic" w:cs="Arial"/>
                <w:bCs/>
                <w:iCs/>
                <w:color w:val="000000"/>
                <w:sz w:val="16"/>
                <w:szCs w:val="16"/>
              </w:rPr>
              <w:t>4</w:t>
            </w:r>
          </w:p>
        </w:tc>
        <w:tc>
          <w:tcPr>
            <w:tcW w:w="5376" w:type="dxa"/>
            <w:vAlign w:val="center"/>
          </w:tcPr>
          <w:p w:rsidR="00F577B2" w:rsidRPr="00F577B2" w:rsidRDefault="00F577B2" w:rsidP="00603CD5">
            <w:pPr>
              <w:jc w:val="both"/>
              <w:rPr>
                <w:rFonts w:ascii="Century Gothic" w:hAnsi="Century Gothic" w:cs="Arial"/>
                <w:sz w:val="16"/>
                <w:szCs w:val="16"/>
              </w:rPr>
            </w:pPr>
            <w:r w:rsidRPr="00F577B2">
              <w:rPr>
                <w:rFonts w:ascii="Century Gothic" w:hAnsi="Century Gothic" w:cs="Arial"/>
                <w:sz w:val="16"/>
                <w:szCs w:val="16"/>
              </w:rPr>
              <w:t>Si, el reporte del CSI indica que el sistema funcionó correctamente, la Unidad de Talento Humano solicitará al o los docentes, los justificativos legales correspondientes que motivaron su atraso. El plazo que tendrán los docentes para entregar la justificación será de tres días laborables, contados a partir del día siguiente de la notificación.</w:t>
            </w:r>
          </w:p>
        </w:tc>
        <w:tc>
          <w:tcPr>
            <w:tcW w:w="2409" w:type="dxa"/>
            <w:vAlign w:val="center"/>
          </w:tcPr>
          <w:p w:rsidR="00F577B2" w:rsidRPr="00F577B2" w:rsidRDefault="00F577B2" w:rsidP="00603CD5">
            <w:pPr>
              <w:keepNext/>
              <w:jc w:val="center"/>
              <w:outlineLvl w:val="0"/>
              <w:rPr>
                <w:rFonts w:ascii="Century Gothic" w:hAnsi="Century Gothic"/>
                <w:bCs/>
                <w:caps/>
                <w:sz w:val="16"/>
                <w:szCs w:val="16"/>
              </w:rPr>
            </w:pPr>
            <w:r w:rsidRPr="00F577B2">
              <w:rPr>
                <w:rFonts w:ascii="Century Gothic" w:hAnsi="Century Gothic"/>
                <w:bCs/>
                <w:caps/>
                <w:sz w:val="16"/>
                <w:szCs w:val="16"/>
              </w:rPr>
              <w:t>TALENTO HUMANO – CSI – docente</w:t>
            </w:r>
          </w:p>
        </w:tc>
      </w:tr>
      <w:tr w:rsidR="00F577B2" w:rsidRPr="00F577B2" w:rsidTr="00EB2F4A">
        <w:trPr>
          <w:trHeight w:val="458"/>
        </w:trPr>
        <w:tc>
          <w:tcPr>
            <w:tcW w:w="425" w:type="dxa"/>
            <w:vAlign w:val="center"/>
          </w:tcPr>
          <w:p w:rsidR="00F577B2" w:rsidRPr="00F577B2" w:rsidRDefault="00F577B2" w:rsidP="00603CD5">
            <w:pPr>
              <w:jc w:val="center"/>
              <w:rPr>
                <w:rFonts w:ascii="Century Gothic" w:hAnsi="Century Gothic" w:cs="Arial"/>
                <w:bCs/>
                <w:iCs/>
                <w:color w:val="000000"/>
                <w:sz w:val="16"/>
                <w:szCs w:val="16"/>
              </w:rPr>
            </w:pPr>
            <w:r w:rsidRPr="00F577B2">
              <w:rPr>
                <w:rFonts w:ascii="Century Gothic" w:hAnsi="Century Gothic" w:cs="Arial"/>
                <w:bCs/>
                <w:iCs/>
                <w:color w:val="000000"/>
                <w:sz w:val="16"/>
                <w:szCs w:val="16"/>
              </w:rPr>
              <w:t>5</w:t>
            </w:r>
          </w:p>
        </w:tc>
        <w:tc>
          <w:tcPr>
            <w:tcW w:w="5376" w:type="dxa"/>
            <w:vAlign w:val="center"/>
          </w:tcPr>
          <w:p w:rsidR="00F577B2" w:rsidRPr="00F577B2" w:rsidRDefault="00F577B2" w:rsidP="00603CD5">
            <w:p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Si, el docente dentro de los tres días plazo no entrega la correspondiente justificación, se le comunicará la sanción, con copia a Nómina para que realice el descuento, a la Secretaría Técnica Académica para conocimiento, y al file del docente para constancia de los actuado.</w:t>
            </w:r>
          </w:p>
        </w:tc>
        <w:tc>
          <w:tcPr>
            <w:tcW w:w="2409" w:type="dxa"/>
            <w:vAlign w:val="center"/>
          </w:tcPr>
          <w:p w:rsidR="00F577B2" w:rsidRPr="00F577B2" w:rsidRDefault="00F577B2" w:rsidP="00603CD5">
            <w:pPr>
              <w:keepNext/>
              <w:jc w:val="center"/>
              <w:outlineLvl w:val="0"/>
              <w:rPr>
                <w:rFonts w:ascii="Century Gothic" w:hAnsi="Century Gothic"/>
                <w:bCs/>
                <w:caps/>
                <w:sz w:val="16"/>
                <w:szCs w:val="16"/>
              </w:rPr>
            </w:pPr>
            <w:r w:rsidRPr="00F577B2">
              <w:rPr>
                <w:rFonts w:ascii="Century Gothic" w:hAnsi="Century Gothic"/>
                <w:bCs/>
                <w:caps/>
                <w:sz w:val="16"/>
                <w:szCs w:val="16"/>
              </w:rPr>
              <w:t>talento humano - docente</w:t>
            </w:r>
          </w:p>
        </w:tc>
      </w:tr>
      <w:tr w:rsidR="00F577B2" w:rsidRPr="00F577B2" w:rsidTr="00EB2F4A">
        <w:trPr>
          <w:trHeight w:val="458"/>
        </w:trPr>
        <w:tc>
          <w:tcPr>
            <w:tcW w:w="425" w:type="dxa"/>
            <w:vAlign w:val="center"/>
          </w:tcPr>
          <w:p w:rsidR="00F577B2" w:rsidRPr="00F577B2" w:rsidRDefault="00F577B2" w:rsidP="00603CD5">
            <w:pPr>
              <w:jc w:val="center"/>
              <w:rPr>
                <w:rFonts w:ascii="Century Gothic" w:hAnsi="Century Gothic" w:cs="Arial"/>
                <w:bCs/>
                <w:iCs/>
                <w:color w:val="000000"/>
                <w:sz w:val="16"/>
                <w:szCs w:val="16"/>
              </w:rPr>
            </w:pPr>
            <w:r w:rsidRPr="00F577B2">
              <w:rPr>
                <w:rFonts w:ascii="Century Gothic" w:hAnsi="Century Gothic" w:cs="Arial"/>
                <w:bCs/>
                <w:iCs/>
                <w:color w:val="000000"/>
                <w:sz w:val="16"/>
                <w:szCs w:val="16"/>
              </w:rPr>
              <w:lastRenderedPageBreak/>
              <w:t>6</w:t>
            </w:r>
          </w:p>
        </w:tc>
        <w:tc>
          <w:tcPr>
            <w:tcW w:w="5376" w:type="dxa"/>
            <w:vAlign w:val="center"/>
          </w:tcPr>
          <w:p w:rsidR="00F577B2" w:rsidRPr="00F577B2" w:rsidRDefault="00F577B2" w:rsidP="00603CD5">
            <w:p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Entrega de los justificativos legales, que motivaron el no cumplimiento del registro de las calificaciones dentro del plazo establecido.</w:t>
            </w:r>
          </w:p>
          <w:p w:rsidR="00F577B2" w:rsidRPr="00F577B2" w:rsidRDefault="00F577B2" w:rsidP="00603CD5">
            <w:pPr>
              <w:autoSpaceDE w:val="0"/>
              <w:snapToGrid w:val="0"/>
              <w:jc w:val="both"/>
              <w:rPr>
                <w:rFonts w:ascii="Century Gothic" w:hAnsi="Century Gothic" w:cs="Arial"/>
                <w:color w:val="000000"/>
                <w:sz w:val="16"/>
                <w:szCs w:val="16"/>
              </w:rPr>
            </w:pPr>
          </w:p>
          <w:p w:rsidR="00F577B2" w:rsidRPr="00F577B2" w:rsidRDefault="00F577B2" w:rsidP="00603CD5">
            <w:p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Sólo se justificará el atraso, por los casos estipulados en el artículo 27, literal a, b, c, d, e, f, g, h, i, j de la Ley Orgánica de Servicio Público, en concordancia con el artículo 38 de su Reglamento, como se indica a continuación:</w:t>
            </w:r>
          </w:p>
          <w:p w:rsidR="00F577B2" w:rsidRPr="00F577B2" w:rsidRDefault="00F577B2" w:rsidP="00603CD5">
            <w:pPr>
              <w:autoSpaceDE w:val="0"/>
              <w:snapToGrid w:val="0"/>
              <w:jc w:val="both"/>
              <w:rPr>
                <w:rFonts w:ascii="Century Gothic" w:hAnsi="Century Gothic" w:cs="Arial"/>
                <w:color w:val="000000"/>
                <w:sz w:val="16"/>
                <w:szCs w:val="16"/>
              </w:rPr>
            </w:pPr>
          </w:p>
          <w:p w:rsidR="00F577B2" w:rsidRPr="00F577B2" w:rsidRDefault="00F577B2" w:rsidP="00603CD5">
            <w:pPr>
              <w:autoSpaceDE w:val="0"/>
              <w:snapToGrid w:val="0"/>
              <w:jc w:val="both"/>
              <w:rPr>
                <w:rFonts w:ascii="Century Gothic" w:hAnsi="Century Gothic" w:cs="Arial"/>
                <w:b/>
                <w:color w:val="000000"/>
                <w:sz w:val="16"/>
                <w:szCs w:val="16"/>
              </w:rPr>
            </w:pPr>
            <w:r w:rsidRPr="00F577B2">
              <w:rPr>
                <w:rFonts w:ascii="Century Gothic" w:hAnsi="Century Gothic" w:cs="Arial"/>
                <w:b/>
                <w:color w:val="000000"/>
                <w:sz w:val="16"/>
                <w:szCs w:val="16"/>
              </w:rPr>
              <w:t>Artículo 27 de la Ley Orgánica de Servicio Público</w:t>
            </w:r>
          </w:p>
          <w:p w:rsidR="00F577B2" w:rsidRPr="00F577B2" w:rsidRDefault="00F577B2" w:rsidP="00F577B2">
            <w:pPr>
              <w:pStyle w:val="Prrafodelista"/>
              <w:numPr>
                <w:ilvl w:val="0"/>
                <w:numId w:val="7"/>
              </w:num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Por enfermedad que determine imposibilidad física o psicológica, debidamente comprobada, para la realización de sus labores, hasta por tres meses; e, igual período podrá aplicarse para su rehabilitación;</w:t>
            </w:r>
          </w:p>
          <w:p w:rsidR="00F577B2" w:rsidRPr="00F577B2" w:rsidRDefault="00F577B2" w:rsidP="00603CD5">
            <w:pPr>
              <w:autoSpaceDE w:val="0"/>
              <w:snapToGrid w:val="0"/>
              <w:jc w:val="both"/>
              <w:rPr>
                <w:rFonts w:ascii="Century Gothic" w:hAnsi="Century Gothic" w:cs="Arial"/>
                <w:color w:val="000000"/>
                <w:sz w:val="16"/>
                <w:szCs w:val="16"/>
              </w:rPr>
            </w:pPr>
          </w:p>
          <w:p w:rsidR="00F577B2" w:rsidRPr="00F577B2" w:rsidRDefault="00F577B2" w:rsidP="00F577B2">
            <w:pPr>
              <w:pStyle w:val="Prrafodelista"/>
              <w:numPr>
                <w:ilvl w:val="0"/>
                <w:numId w:val="7"/>
              </w:num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Por enfermedad catastrófica o accidente grave debidamente certificado, hasta por seis meses; así como el uso de dos horas diarias para su rehabilitación en caso de prescripción médica;</w:t>
            </w:r>
          </w:p>
          <w:p w:rsidR="00F577B2" w:rsidRPr="00F577B2" w:rsidRDefault="00F577B2" w:rsidP="00603CD5">
            <w:p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 xml:space="preserve"> </w:t>
            </w:r>
          </w:p>
          <w:p w:rsidR="00F577B2" w:rsidRPr="00F577B2" w:rsidRDefault="00F577B2" w:rsidP="00F577B2">
            <w:pPr>
              <w:pStyle w:val="Prrafodelista"/>
              <w:numPr>
                <w:ilvl w:val="0"/>
                <w:numId w:val="7"/>
              </w:num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Por maternidad, toda servidora pública tiene derecho a una licencia con remuneración de doce (12) semanas por el nacimiento de su hija o hijo; en caso de nacimiento múltiple el plazo se extenderá por diez días adicionales. La ausencia se justificará mediante la presentación del certificado médico otorgado por un facultativo del Instituto Ecuatoriano de Seguridad Social; y, a falta de éste, por otro profesional de los centros de salud pública. En dicho certificado se hará constar la fecha probable del parto o en la que tal hecho se produjo;</w:t>
            </w:r>
          </w:p>
          <w:p w:rsidR="00F577B2" w:rsidRPr="00F577B2" w:rsidRDefault="00F577B2" w:rsidP="00603CD5">
            <w:pPr>
              <w:autoSpaceDE w:val="0"/>
              <w:snapToGrid w:val="0"/>
              <w:jc w:val="both"/>
              <w:rPr>
                <w:rFonts w:ascii="Century Gothic" w:hAnsi="Century Gothic" w:cs="Arial"/>
                <w:color w:val="000000"/>
                <w:sz w:val="16"/>
                <w:szCs w:val="16"/>
              </w:rPr>
            </w:pPr>
          </w:p>
          <w:p w:rsidR="00F577B2" w:rsidRPr="00F577B2" w:rsidRDefault="00F577B2" w:rsidP="00F577B2">
            <w:pPr>
              <w:pStyle w:val="Prrafodelista"/>
              <w:numPr>
                <w:ilvl w:val="0"/>
                <w:numId w:val="7"/>
              </w:num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Por paternidad, el servidor público tiene derecho a licencia con remuneración por el plazo de diez días contados desde el nacimiento de su hija o hijo cuando el parto es normal; en los casos de nacimiento múltiple o por cesárea se ampliará por cinco días más;</w:t>
            </w:r>
          </w:p>
          <w:p w:rsidR="00F577B2" w:rsidRPr="00F577B2" w:rsidRDefault="00F577B2" w:rsidP="00603CD5">
            <w:pPr>
              <w:autoSpaceDE w:val="0"/>
              <w:snapToGrid w:val="0"/>
              <w:jc w:val="both"/>
              <w:rPr>
                <w:rFonts w:ascii="Century Gothic" w:hAnsi="Century Gothic" w:cs="Arial"/>
                <w:color w:val="000000"/>
                <w:sz w:val="16"/>
                <w:szCs w:val="16"/>
              </w:rPr>
            </w:pPr>
          </w:p>
          <w:p w:rsidR="00F577B2" w:rsidRPr="00F577B2" w:rsidRDefault="00F577B2" w:rsidP="00F577B2">
            <w:pPr>
              <w:pStyle w:val="Prrafodelista"/>
              <w:numPr>
                <w:ilvl w:val="0"/>
                <w:numId w:val="7"/>
              </w:num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En los casos de nacimientos prematuros o en condiciones de cuidado especial, se prolongará la licencia por paternidad con remuneración por ocho días más; y, cuando hayan nacido con una enfermedad degenerativa, terminal o irreversible o con un grado de discapacidad severa, el padre podrá tener licencia con remuneración por veinte y cinco días, hecho que se justificará con la presentación de un certificado médico, otorgado por un facultativo del Instituto Ecuatoriano de Seguridad Social y a falta de éste, por otro profesional médico debidamente avalado por los centros de salud pública;</w:t>
            </w:r>
          </w:p>
          <w:p w:rsidR="00F577B2" w:rsidRPr="00F577B2" w:rsidRDefault="00F577B2" w:rsidP="00603CD5">
            <w:pPr>
              <w:autoSpaceDE w:val="0"/>
              <w:snapToGrid w:val="0"/>
              <w:jc w:val="both"/>
              <w:rPr>
                <w:rFonts w:ascii="Century Gothic" w:hAnsi="Century Gothic" w:cs="Arial"/>
                <w:color w:val="000000"/>
                <w:sz w:val="16"/>
                <w:szCs w:val="16"/>
              </w:rPr>
            </w:pPr>
          </w:p>
          <w:p w:rsidR="00F577B2" w:rsidRPr="00F577B2" w:rsidRDefault="00F577B2" w:rsidP="00F577B2">
            <w:pPr>
              <w:pStyle w:val="Prrafodelista"/>
              <w:numPr>
                <w:ilvl w:val="0"/>
                <w:numId w:val="7"/>
              </w:num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En caso de fallecimiento de la madre, durante el parto o mientras goza de la licencia por maternidad, el padre podrá hacer uso de la totalidad, o en su caso de la parte que reste del período de licencia que le hubiere correspondido a la madre;</w:t>
            </w:r>
          </w:p>
          <w:p w:rsidR="00F577B2" w:rsidRPr="00F577B2" w:rsidRDefault="00F577B2" w:rsidP="00603CD5">
            <w:pPr>
              <w:autoSpaceDE w:val="0"/>
              <w:snapToGrid w:val="0"/>
              <w:jc w:val="both"/>
              <w:rPr>
                <w:rFonts w:ascii="Century Gothic" w:hAnsi="Century Gothic" w:cs="Arial"/>
                <w:color w:val="000000"/>
                <w:sz w:val="16"/>
                <w:szCs w:val="16"/>
              </w:rPr>
            </w:pPr>
          </w:p>
          <w:p w:rsidR="00F577B2" w:rsidRPr="00F577B2" w:rsidRDefault="00F577B2" w:rsidP="00F577B2">
            <w:pPr>
              <w:pStyle w:val="Prrafodelista"/>
              <w:numPr>
                <w:ilvl w:val="0"/>
                <w:numId w:val="7"/>
              </w:num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La madre y el padre adoptivos tendrán derecho a licencia con remuneración por quince días, los mismos que correrán a partir de la fecha en que la hija o hijo le fuere legalmente entregado;</w:t>
            </w:r>
          </w:p>
          <w:p w:rsidR="00F577B2" w:rsidRPr="00F577B2" w:rsidRDefault="00F577B2" w:rsidP="00603CD5">
            <w:pPr>
              <w:autoSpaceDE w:val="0"/>
              <w:snapToGrid w:val="0"/>
              <w:jc w:val="both"/>
              <w:rPr>
                <w:rFonts w:ascii="Century Gothic" w:hAnsi="Century Gothic" w:cs="Arial"/>
                <w:color w:val="000000"/>
                <w:sz w:val="16"/>
                <w:szCs w:val="16"/>
              </w:rPr>
            </w:pPr>
          </w:p>
          <w:p w:rsidR="00F577B2" w:rsidRPr="00F577B2" w:rsidRDefault="00F577B2" w:rsidP="00F577B2">
            <w:pPr>
              <w:pStyle w:val="Prrafodelista"/>
              <w:numPr>
                <w:ilvl w:val="0"/>
                <w:numId w:val="7"/>
              </w:num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 xml:space="preserve">La servidora o servidor público tendrá derecho a veinte y cinco días de licencia con remuneración para atender los casos de hija(s) o hijo(s) hospitalizados o con patologías degenerativas, licencia que podrá ser tomada en forma conjunta, continua o alternada. La ausencia al trabajo se justificará mediante la presentación de certificado médico </w:t>
            </w:r>
            <w:r w:rsidRPr="00F577B2">
              <w:rPr>
                <w:rFonts w:ascii="Century Gothic" w:hAnsi="Century Gothic" w:cs="Arial"/>
                <w:color w:val="000000"/>
                <w:sz w:val="16"/>
                <w:szCs w:val="16"/>
              </w:rPr>
              <w:lastRenderedPageBreak/>
              <w:t>otorgado por el especialista tratante y el correspondiente certificado de hospitalización</w:t>
            </w:r>
          </w:p>
          <w:p w:rsidR="00F577B2" w:rsidRPr="00F577B2" w:rsidRDefault="00F577B2" w:rsidP="00603CD5">
            <w:pPr>
              <w:pStyle w:val="Prrafodelista"/>
              <w:rPr>
                <w:rFonts w:ascii="Century Gothic" w:hAnsi="Century Gothic" w:cs="Arial"/>
                <w:color w:val="000000"/>
                <w:sz w:val="16"/>
                <w:szCs w:val="16"/>
              </w:rPr>
            </w:pPr>
          </w:p>
          <w:p w:rsidR="00F577B2" w:rsidRPr="00F577B2" w:rsidRDefault="00F577B2" w:rsidP="00F577B2">
            <w:pPr>
              <w:pStyle w:val="Prrafodelista"/>
              <w:numPr>
                <w:ilvl w:val="0"/>
                <w:numId w:val="7"/>
              </w:num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Por calamidad doméstica, entendida como tal, al fallecimiento, accidente o enfermedad grave del cónyuge o conviviente en unión de hecho legalmente reconocida o de los parientes hasta el segundo grado de consanguinidad de las servidoras o servidores públicos. Para el caso del cónyuge o conviviente en unión de hecho legalmente reconocida, del padre, madre o hijos, la máxima autoridad, su delegado o las Unidades de Administración del Talento Humano deberán conceder licencia hasta por ocho días, al igual que para el caso de siniestros que afecten gravemente la propiedad o los bienes de la servidora o servidor. Para el resto de parientes contemplados en este literal, se concederá la licencia hasta por tres días y, en caso de requerir tiempo adicional, se lo contabilizará con cargo a vacaciones;</w:t>
            </w:r>
          </w:p>
          <w:p w:rsidR="00F577B2" w:rsidRPr="00F577B2" w:rsidRDefault="00F577B2" w:rsidP="00603CD5">
            <w:pPr>
              <w:pStyle w:val="Prrafodelista"/>
              <w:rPr>
                <w:rFonts w:ascii="Century Gothic" w:hAnsi="Century Gothic" w:cs="Arial"/>
                <w:color w:val="000000"/>
                <w:sz w:val="16"/>
                <w:szCs w:val="16"/>
              </w:rPr>
            </w:pPr>
          </w:p>
          <w:p w:rsidR="00F577B2" w:rsidRPr="00F577B2" w:rsidRDefault="00F577B2" w:rsidP="00F577B2">
            <w:pPr>
              <w:pStyle w:val="Prrafodelista"/>
              <w:numPr>
                <w:ilvl w:val="0"/>
                <w:numId w:val="7"/>
              </w:numPr>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 xml:space="preserve"> Por matrimonio, tres días en total.</w:t>
            </w:r>
          </w:p>
          <w:p w:rsidR="00F577B2" w:rsidRPr="00F577B2" w:rsidRDefault="00F577B2" w:rsidP="00603CD5">
            <w:pPr>
              <w:autoSpaceDE w:val="0"/>
              <w:snapToGrid w:val="0"/>
              <w:ind w:left="284"/>
              <w:jc w:val="both"/>
              <w:rPr>
                <w:rFonts w:ascii="Century Gothic" w:hAnsi="Century Gothic" w:cs="Arial"/>
                <w:color w:val="000000"/>
                <w:sz w:val="16"/>
                <w:szCs w:val="16"/>
              </w:rPr>
            </w:pPr>
          </w:p>
          <w:p w:rsidR="00F577B2" w:rsidRPr="00F577B2" w:rsidRDefault="00F577B2" w:rsidP="00603CD5">
            <w:pPr>
              <w:autoSpaceDE w:val="0"/>
              <w:snapToGrid w:val="0"/>
              <w:rPr>
                <w:rFonts w:ascii="Century Gothic" w:hAnsi="Century Gothic" w:cs="Arial"/>
                <w:b/>
                <w:color w:val="000000"/>
                <w:sz w:val="16"/>
                <w:szCs w:val="16"/>
              </w:rPr>
            </w:pPr>
            <w:r w:rsidRPr="00F577B2">
              <w:rPr>
                <w:rFonts w:ascii="Century Gothic" w:hAnsi="Century Gothic" w:cs="Arial"/>
                <w:b/>
                <w:color w:val="000000"/>
                <w:sz w:val="16"/>
                <w:szCs w:val="16"/>
              </w:rPr>
              <w:t>Artículo 38 del Reglamento</w:t>
            </w:r>
          </w:p>
          <w:p w:rsidR="00F577B2" w:rsidRPr="00F577B2" w:rsidRDefault="00F577B2" w:rsidP="00F577B2">
            <w:pPr>
              <w:widowControl w:val="0"/>
              <w:numPr>
                <w:ilvl w:val="0"/>
                <w:numId w:val="6"/>
              </w:numPr>
              <w:suppressAutoHyphens/>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Ante el fallecimiento, accidente o enfermedad grave del cónyuge o conviviente en unión de hecho legalmente reconocida, del padre, madre o hijos o sus parientes así como por los siniestros que afecten gravemente la integridad, propiedad o bienes de la o el servidor, hasta por ocho días en total, que serán conocidos y registrados por la UATH, de acuerdo a lo que se enuncia en el presente artículo:</w:t>
            </w:r>
          </w:p>
          <w:p w:rsidR="00F577B2" w:rsidRPr="00F577B2" w:rsidRDefault="00F577B2" w:rsidP="00603CD5">
            <w:pPr>
              <w:autoSpaceDE w:val="0"/>
              <w:snapToGrid w:val="0"/>
              <w:ind w:left="284"/>
              <w:jc w:val="both"/>
              <w:rPr>
                <w:rFonts w:ascii="Century Gothic" w:hAnsi="Century Gothic" w:cs="Arial"/>
                <w:color w:val="000000"/>
                <w:sz w:val="16"/>
                <w:szCs w:val="16"/>
              </w:rPr>
            </w:pPr>
          </w:p>
          <w:p w:rsidR="00F577B2" w:rsidRPr="00F577B2" w:rsidRDefault="00F577B2" w:rsidP="00603CD5">
            <w:pPr>
              <w:autoSpaceDE w:val="0"/>
              <w:snapToGrid w:val="0"/>
              <w:ind w:left="284"/>
              <w:jc w:val="both"/>
              <w:rPr>
                <w:rFonts w:ascii="Century Gothic" w:hAnsi="Century Gothic" w:cs="Arial"/>
                <w:color w:val="000000"/>
                <w:sz w:val="16"/>
                <w:szCs w:val="16"/>
              </w:rPr>
            </w:pPr>
            <w:r w:rsidRPr="00F577B2">
              <w:rPr>
                <w:rFonts w:ascii="Century Gothic" w:hAnsi="Century Gothic" w:cs="Arial"/>
                <w:color w:val="000000"/>
                <w:sz w:val="16"/>
                <w:szCs w:val="16"/>
              </w:rPr>
              <w:t>a.1.- Por fallecimiento de los padres, hijos, hermanos, cónyuge o la o el conviviente en unión de hecho legalmente reconocida de la o el servidor, se concederá 3 días, que se justificará con la presentación de la correspondiente partida de defunción, dentro de los 3 días posteriores del reintegro a su puesto;</w:t>
            </w:r>
          </w:p>
          <w:p w:rsidR="00F577B2" w:rsidRPr="00F577B2" w:rsidRDefault="00F577B2" w:rsidP="00603CD5">
            <w:pPr>
              <w:autoSpaceDE w:val="0"/>
              <w:snapToGrid w:val="0"/>
              <w:ind w:left="284"/>
              <w:jc w:val="both"/>
              <w:rPr>
                <w:rFonts w:ascii="Century Gothic" w:hAnsi="Century Gothic" w:cs="Arial"/>
                <w:color w:val="000000"/>
                <w:sz w:val="16"/>
                <w:szCs w:val="16"/>
              </w:rPr>
            </w:pPr>
          </w:p>
          <w:p w:rsidR="00F577B2" w:rsidRPr="00F577B2" w:rsidRDefault="00F577B2" w:rsidP="00603CD5">
            <w:pPr>
              <w:autoSpaceDE w:val="0"/>
              <w:snapToGrid w:val="0"/>
              <w:ind w:left="284"/>
              <w:jc w:val="both"/>
              <w:rPr>
                <w:rFonts w:ascii="Century Gothic" w:hAnsi="Century Gothic" w:cs="Arial"/>
                <w:color w:val="000000"/>
                <w:sz w:val="16"/>
                <w:szCs w:val="16"/>
              </w:rPr>
            </w:pPr>
            <w:r w:rsidRPr="00F577B2">
              <w:rPr>
                <w:rFonts w:ascii="Century Gothic" w:hAnsi="Century Gothic" w:cs="Arial"/>
                <w:color w:val="000000"/>
                <w:sz w:val="16"/>
                <w:szCs w:val="16"/>
              </w:rPr>
              <w:t>a.2.- Por fallecimiento de los suegros, cuñados o nietos de la o el servidor, se concederá 2 días, que se justificará con la presentación de la correspondiente partida de defunción, dentro de los 3 días posteriores del reintegro a su puesto;</w:t>
            </w:r>
          </w:p>
          <w:p w:rsidR="00F577B2" w:rsidRPr="00F577B2" w:rsidRDefault="00F577B2" w:rsidP="00603CD5">
            <w:pPr>
              <w:autoSpaceDE w:val="0"/>
              <w:snapToGrid w:val="0"/>
              <w:ind w:left="284"/>
              <w:jc w:val="both"/>
              <w:rPr>
                <w:rFonts w:ascii="Century Gothic" w:hAnsi="Century Gothic" w:cs="Arial"/>
                <w:color w:val="000000"/>
                <w:sz w:val="16"/>
                <w:szCs w:val="16"/>
              </w:rPr>
            </w:pPr>
          </w:p>
          <w:p w:rsidR="00F577B2" w:rsidRPr="00F577B2" w:rsidRDefault="00F577B2" w:rsidP="00603CD5">
            <w:pPr>
              <w:autoSpaceDE w:val="0"/>
              <w:snapToGrid w:val="0"/>
              <w:ind w:left="284"/>
              <w:jc w:val="both"/>
              <w:rPr>
                <w:rFonts w:ascii="Century Gothic" w:hAnsi="Century Gothic" w:cs="Arial"/>
                <w:color w:val="000000"/>
                <w:sz w:val="16"/>
                <w:szCs w:val="16"/>
              </w:rPr>
            </w:pPr>
            <w:r w:rsidRPr="00F577B2">
              <w:rPr>
                <w:rFonts w:ascii="Century Gothic" w:hAnsi="Century Gothic" w:cs="Arial"/>
                <w:color w:val="000000"/>
                <w:sz w:val="16"/>
                <w:szCs w:val="16"/>
              </w:rPr>
              <w:t>a.3.- Por accidente grave que provoque imposibilidad física o por enfermedad grave, de los hijos, cónyuge o de la o el conviviente en unión de hecho legalmente reconocida de la o el servidor se concederá 8 días, que se justificará con la presentación del correspondiente certificado médico, dentro de los 3 días posteriores del reintegro a su puesto;</w:t>
            </w:r>
          </w:p>
          <w:p w:rsidR="00F577B2" w:rsidRPr="00F577B2" w:rsidRDefault="00F577B2" w:rsidP="00603CD5">
            <w:pPr>
              <w:autoSpaceDE w:val="0"/>
              <w:snapToGrid w:val="0"/>
              <w:ind w:left="284"/>
              <w:jc w:val="both"/>
              <w:rPr>
                <w:rFonts w:ascii="Century Gothic" w:hAnsi="Century Gothic" w:cs="Arial"/>
                <w:color w:val="000000"/>
                <w:sz w:val="16"/>
                <w:szCs w:val="16"/>
              </w:rPr>
            </w:pPr>
          </w:p>
          <w:p w:rsidR="00F577B2" w:rsidRPr="00F577B2" w:rsidRDefault="00F577B2" w:rsidP="00603CD5">
            <w:pPr>
              <w:autoSpaceDE w:val="0"/>
              <w:snapToGrid w:val="0"/>
              <w:ind w:left="284"/>
              <w:jc w:val="both"/>
              <w:rPr>
                <w:rFonts w:ascii="Century Gothic" w:hAnsi="Century Gothic" w:cs="Arial"/>
                <w:color w:val="000000"/>
                <w:sz w:val="16"/>
                <w:szCs w:val="16"/>
              </w:rPr>
            </w:pPr>
            <w:r w:rsidRPr="00F577B2">
              <w:rPr>
                <w:rFonts w:ascii="Century Gothic" w:hAnsi="Century Gothic" w:cs="Arial"/>
                <w:color w:val="000000"/>
                <w:sz w:val="16"/>
                <w:szCs w:val="16"/>
              </w:rPr>
              <w:t>Los accidentes que se produzcan son independientes en su valorización y para efectos del registro se deberá justificar ante la UATH.</w:t>
            </w:r>
          </w:p>
          <w:p w:rsidR="00F577B2" w:rsidRPr="00F577B2" w:rsidRDefault="00F577B2" w:rsidP="00603CD5">
            <w:pPr>
              <w:autoSpaceDE w:val="0"/>
              <w:snapToGrid w:val="0"/>
              <w:ind w:left="284"/>
              <w:jc w:val="both"/>
              <w:rPr>
                <w:rFonts w:ascii="Century Gothic" w:hAnsi="Century Gothic" w:cs="Arial"/>
                <w:color w:val="000000"/>
                <w:sz w:val="16"/>
                <w:szCs w:val="16"/>
              </w:rPr>
            </w:pPr>
          </w:p>
          <w:p w:rsidR="00F577B2" w:rsidRPr="00F577B2" w:rsidRDefault="00F577B2" w:rsidP="00603CD5">
            <w:pPr>
              <w:autoSpaceDE w:val="0"/>
              <w:snapToGrid w:val="0"/>
              <w:ind w:left="284"/>
              <w:jc w:val="both"/>
              <w:rPr>
                <w:rFonts w:ascii="Century Gothic" w:hAnsi="Century Gothic" w:cs="Arial"/>
                <w:color w:val="000000"/>
                <w:sz w:val="16"/>
                <w:szCs w:val="16"/>
              </w:rPr>
            </w:pPr>
            <w:r w:rsidRPr="00F577B2">
              <w:rPr>
                <w:rFonts w:ascii="Century Gothic" w:hAnsi="Century Gothic" w:cs="Arial"/>
                <w:color w:val="000000"/>
                <w:sz w:val="16"/>
                <w:szCs w:val="16"/>
              </w:rPr>
              <w:t>a.4.- Por accidente grave que provoque imposibilidad física o por enfermedad grave, de los padres o hermanos de la o el servidor se concederá hasta 2 días, que se justificará con la presentación del correspondiente certificado médico, dentro de los 3 días posteriores del reintegro a su puesto;</w:t>
            </w:r>
          </w:p>
          <w:p w:rsidR="00F577B2" w:rsidRPr="00F577B2" w:rsidRDefault="00F577B2" w:rsidP="00603CD5">
            <w:pPr>
              <w:autoSpaceDE w:val="0"/>
              <w:snapToGrid w:val="0"/>
              <w:ind w:left="284"/>
              <w:jc w:val="both"/>
              <w:rPr>
                <w:rFonts w:ascii="Century Gothic" w:hAnsi="Century Gothic" w:cs="Arial"/>
                <w:color w:val="000000"/>
                <w:sz w:val="16"/>
                <w:szCs w:val="16"/>
              </w:rPr>
            </w:pPr>
          </w:p>
          <w:p w:rsidR="00F577B2" w:rsidRPr="00F577B2" w:rsidRDefault="00F577B2" w:rsidP="00603CD5">
            <w:pPr>
              <w:autoSpaceDE w:val="0"/>
              <w:snapToGrid w:val="0"/>
              <w:ind w:left="284"/>
              <w:jc w:val="both"/>
              <w:rPr>
                <w:rFonts w:ascii="Century Gothic" w:hAnsi="Century Gothic" w:cs="Arial"/>
                <w:color w:val="000000"/>
                <w:sz w:val="16"/>
                <w:szCs w:val="16"/>
              </w:rPr>
            </w:pPr>
            <w:r w:rsidRPr="00F577B2">
              <w:rPr>
                <w:rFonts w:ascii="Century Gothic" w:hAnsi="Century Gothic" w:cs="Arial"/>
                <w:color w:val="000000"/>
                <w:sz w:val="16"/>
                <w:szCs w:val="16"/>
              </w:rPr>
              <w:t>Los accidentes que se produzcan son independientes en su valorización y para efectos del registro se deberá justificar ante la UATH.</w:t>
            </w:r>
          </w:p>
          <w:p w:rsidR="00F577B2" w:rsidRPr="00F577B2" w:rsidRDefault="00F577B2" w:rsidP="00603CD5">
            <w:pPr>
              <w:autoSpaceDE w:val="0"/>
              <w:snapToGrid w:val="0"/>
              <w:ind w:left="284"/>
              <w:jc w:val="both"/>
              <w:rPr>
                <w:rFonts w:ascii="Century Gothic" w:hAnsi="Century Gothic" w:cs="Arial"/>
                <w:color w:val="000000"/>
                <w:sz w:val="16"/>
                <w:szCs w:val="16"/>
              </w:rPr>
            </w:pPr>
          </w:p>
          <w:p w:rsidR="00F577B2" w:rsidRPr="00F577B2" w:rsidRDefault="00F577B2" w:rsidP="00603CD5">
            <w:pPr>
              <w:autoSpaceDE w:val="0"/>
              <w:snapToGrid w:val="0"/>
              <w:ind w:left="284"/>
              <w:jc w:val="both"/>
              <w:rPr>
                <w:rFonts w:ascii="Century Gothic" w:hAnsi="Century Gothic" w:cs="Arial"/>
                <w:color w:val="000000"/>
                <w:sz w:val="16"/>
                <w:szCs w:val="16"/>
              </w:rPr>
            </w:pPr>
            <w:r w:rsidRPr="00F577B2">
              <w:rPr>
                <w:rFonts w:ascii="Century Gothic" w:hAnsi="Century Gothic" w:cs="Arial"/>
                <w:color w:val="000000"/>
                <w:sz w:val="16"/>
                <w:szCs w:val="16"/>
              </w:rPr>
              <w:t xml:space="preserve">a.5.- Por los siniestros que afecten gravemente la propiedad o bienes de la o el servidor, entendiéndose como tales: robo de bienes y enseres del hogar, incendio, catástrofes naturales y </w:t>
            </w:r>
            <w:r w:rsidRPr="00F577B2">
              <w:rPr>
                <w:rFonts w:ascii="Century Gothic" w:hAnsi="Century Gothic" w:cs="Arial"/>
                <w:color w:val="000000"/>
                <w:sz w:val="16"/>
                <w:szCs w:val="16"/>
              </w:rPr>
              <w:lastRenderedPageBreak/>
              <w:t>delitos contra los integrantes del núcleo familiar de la o el servidor, se concederá 8 días. La o el servidor deberá presentar a la UATH, la respectiva denuncia dentro de los 3 días posteriores del reintegro a su puesto, y los documentos que justifiquen los hechos, según el caso.</w:t>
            </w:r>
          </w:p>
          <w:p w:rsidR="00F577B2" w:rsidRPr="00F577B2" w:rsidRDefault="00F577B2" w:rsidP="00603CD5">
            <w:pPr>
              <w:autoSpaceDE w:val="0"/>
              <w:snapToGrid w:val="0"/>
              <w:ind w:left="284"/>
              <w:jc w:val="both"/>
              <w:rPr>
                <w:rFonts w:ascii="Century Gothic" w:hAnsi="Century Gothic" w:cs="Arial"/>
                <w:color w:val="000000"/>
                <w:sz w:val="16"/>
                <w:szCs w:val="16"/>
              </w:rPr>
            </w:pPr>
          </w:p>
          <w:p w:rsidR="00F577B2" w:rsidRPr="00F577B2" w:rsidRDefault="00F577B2" w:rsidP="00F577B2">
            <w:pPr>
              <w:widowControl w:val="0"/>
              <w:numPr>
                <w:ilvl w:val="0"/>
                <w:numId w:val="6"/>
              </w:numPr>
              <w:suppressAutoHyphens/>
              <w:autoSpaceDE w:val="0"/>
              <w:snapToGrid w:val="0"/>
              <w:jc w:val="both"/>
              <w:rPr>
                <w:rFonts w:ascii="Century Gothic" w:hAnsi="Century Gothic" w:cs="Arial"/>
                <w:color w:val="000000"/>
                <w:sz w:val="16"/>
                <w:szCs w:val="16"/>
              </w:rPr>
            </w:pPr>
            <w:r w:rsidRPr="00F577B2">
              <w:rPr>
                <w:rFonts w:ascii="Century Gothic" w:hAnsi="Century Gothic" w:cs="Arial"/>
                <w:color w:val="000000"/>
                <w:sz w:val="16"/>
                <w:szCs w:val="16"/>
              </w:rPr>
              <w:t>Ante el fallecimiento de los demás parientes que no se encuentran señalados en el literal anterior y que se hallen contemplados hasta el segundo grado de consanguinidad o segundo de afinidad de la o el servidor dos días; si tiene que trasladarse a otra provincia fuera de su lugar habitual de trabajo 3 días, que se justificará con la presentación del correspondiente certificado médico dentro de los 3 días posteriores del reintegro a su puesto; y, en caso de requerir tiempo adicional, se lo contabilizará con cargo a vacaciones.</w:t>
            </w:r>
          </w:p>
        </w:tc>
        <w:tc>
          <w:tcPr>
            <w:tcW w:w="2409" w:type="dxa"/>
            <w:vAlign w:val="center"/>
          </w:tcPr>
          <w:p w:rsidR="00F577B2" w:rsidRPr="00F577B2" w:rsidRDefault="00F577B2" w:rsidP="00603CD5">
            <w:pPr>
              <w:keepNext/>
              <w:jc w:val="center"/>
              <w:outlineLvl w:val="0"/>
              <w:rPr>
                <w:rFonts w:ascii="Century Gothic" w:hAnsi="Century Gothic"/>
                <w:bCs/>
                <w:caps/>
                <w:sz w:val="16"/>
                <w:szCs w:val="16"/>
              </w:rPr>
            </w:pPr>
            <w:r w:rsidRPr="00F577B2">
              <w:rPr>
                <w:rFonts w:ascii="Century Gothic" w:hAnsi="Century Gothic"/>
                <w:bCs/>
                <w:caps/>
                <w:sz w:val="16"/>
                <w:szCs w:val="16"/>
              </w:rPr>
              <w:lastRenderedPageBreak/>
              <w:t>docente – TALENTO HUMANO</w:t>
            </w:r>
          </w:p>
        </w:tc>
      </w:tr>
      <w:tr w:rsidR="00F577B2" w:rsidRPr="00F577B2" w:rsidTr="00EB2F4A">
        <w:trPr>
          <w:trHeight w:val="495"/>
        </w:trPr>
        <w:tc>
          <w:tcPr>
            <w:tcW w:w="425" w:type="dxa"/>
            <w:vAlign w:val="center"/>
          </w:tcPr>
          <w:p w:rsidR="00F577B2" w:rsidRPr="00F577B2" w:rsidRDefault="00F577B2" w:rsidP="00603CD5">
            <w:pPr>
              <w:jc w:val="center"/>
              <w:rPr>
                <w:rFonts w:ascii="Century Gothic" w:hAnsi="Century Gothic" w:cs="Arial"/>
                <w:bCs/>
                <w:iCs/>
                <w:color w:val="000000"/>
                <w:sz w:val="16"/>
                <w:szCs w:val="16"/>
              </w:rPr>
            </w:pPr>
            <w:r w:rsidRPr="00F577B2">
              <w:rPr>
                <w:rFonts w:ascii="Century Gothic" w:hAnsi="Century Gothic" w:cs="Arial"/>
                <w:bCs/>
                <w:iCs/>
                <w:color w:val="000000"/>
                <w:sz w:val="16"/>
                <w:szCs w:val="16"/>
              </w:rPr>
              <w:lastRenderedPageBreak/>
              <w:t>7</w:t>
            </w:r>
          </w:p>
        </w:tc>
        <w:tc>
          <w:tcPr>
            <w:tcW w:w="5376" w:type="dxa"/>
            <w:vAlign w:val="center"/>
          </w:tcPr>
          <w:p w:rsidR="00F577B2" w:rsidRPr="00F577B2" w:rsidRDefault="00F577B2" w:rsidP="00603CD5">
            <w:pPr>
              <w:jc w:val="both"/>
              <w:rPr>
                <w:rFonts w:ascii="Century Gothic" w:hAnsi="Century Gothic" w:cs="Arial"/>
                <w:sz w:val="16"/>
                <w:szCs w:val="16"/>
              </w:rPr>
            </w:pPr>
            <w:r w:rsidRPr="00F577B2">
              <w:rPr>
                <w:rFonts w:ascii="Century Gothic" w:hAnsi="Century Gothic" w:cs="Arial"/>
                <w:sz w:val="16"/>
                <w:szCs w:val="16"/>
              </w:rPr>
              <w:t xml:space="preserve">Revisión y análisis de la justificación. Si, la justificación es válida, dentro de tres días laborables se le comunica al docente que la misma es procedente. Si, la justificación no es válida, se comunica al docente que no es procedente, y que se le impondrá la </w:t>
            </w:r>
            <w:r w:rsidRPr="00F577B2">
              <w:rPr>
                <w:rFonts w:ascii="Century Gothic" w:hAnsi="Century Gothic" w:cs="Arial"/>
                <w:b/>
                <w:sz w:val="16"/>
                <w:szCs w:val="16"/>
              </w:rPr>
              <w:t>sanción por evaluación</w:t>
            </w:r>
            <w:r w:rsidRPr="00F577B2">
              <w:rPr>
                <w:rFonts w:ascii="Century Gothic" w:hAnsi="Century Gothic" w:cs="Arial"/>
                <w:sz w:val="16"/>
                <w:szCs w:val="16"/>
              </w:rPr>
              <w:t>, de acuerdo al siguiente detalle:</w:t>
            </w:r>
          </w:p>
          <w:p w:rsidR="00F577B2" w:rsidRPr="00F577B2" w:rsidRDefault="00F577B2" w:rsidP="00603CD5">
            <w:pPr>
              <w:jc w:val="both"/>
              <w:rPr>
                <w:rFonts w:ascii="Century Gothic" w:hAnsi="Century Gothic" w:cs="Arial"/>
                <w:sz w:val="16"/>
                <w:szCs w:val="16"/>
              </w:rPr>
            </w:pPr>
          </w:p>
          <w:p w:rsidR="00F577B2" w:rsidRPr="00F577B2" w:rsidRDefault="00F577B2" w:rsidP="00603CD5">
            <w:pPr>
              <w:autoSpaceDE w:val="0"/>
              <w:autoSpaceDN w:val="0"/>
              <w:adjustRightInd w:val="0"/>
              <w:spacing w:line="288" w:lineRule="auto"/>
              <w:jc w:val="both"/>
              <w:rPr>
                <w:rFonts w:ascii="Century Gothic" w:hAnsi="Century Gothic" w:cs="Arial"/>
                <w:sz w:val="16"/>
                <w:szCs w:val="16"/>
              </w:rPr>
            </w:pPr>
            <w:r w:rsidRPr="00F577B2">
              <w:rPr>
                <w:rFonts w:ascii="Century Gothic" w:hAnsi="Century Gothic" w:cs="Arial"/>
                <w:sz w:val="16"/>
                <w:szCs w:val="16"/>
              </w:rPr>
              <w:t>Primer atraso</w:t>
            </w:r>
            <w:r w:rsidRPr="00F577B2">
              <w:rPr>
                <w:rFonts w:ascii="Century Gothic" w:hAnsi="Century Gothic" w:cs="Arial"/>
                <w:sz w:val="16"/>
                <w:szCs w:val="16"/>
              </w:rPr>
              <w:tab/>
            </w:r>
            <w:r w:rsidRPr="00F577B2">
              <w:rPr>
                <w:rFonts w:ascii="Century Gothic" w:hAnsi="Century Gothic" w:cs="Arial"/>
                <w:sz w:val="16"/>
                <w:szCs w:val="16"/>
              </w:rPr>
              <w:tab/>
            </w:r>
            <w:r w:rsidRPr="00F577B2">
              <w:rPr>
                <w:rFonts w:ascii="Century Gothic" w:hAnsi="Century Gothic" w:cs="Arial"/>
                <w:sz w:val="16"/>
                <w:szCs w:val="16"/>
              </w:rPr>
              <w:tab/>
              <w:t xml:space="preserve">           3% de la RMU </w:t>
            </w:r>
          </w:p>
          <w:p w:rsidR="00F577B2" w:rsidRPr="00F577B2" w:rsidRDefault="00F577B2" w:rsidP="00603CD5">
            <w:pPr>
              <w:autoSpaceDE w:val="0"/>
              <w:autoSpaceDN w:val="0"/>
              <w:adjustRightInd w:val="0"/>
              <w:spacing w:line="288" w:lineRule="auto"/>
              <w:jc w:val="both"/>
              <w:rPr>
                <w:rFonts w:ascii="Century Gothic" w:hAnsi="Century Gothic" w:cs="Arial"/>
                <w:sz w:val="16"/>
                <w:szCs w:val="16"/>
              </w:rPr>
            </w:pPr>
            <w:r w:rsidRPr="00F577B2">
              <w:rPr>
                <w:rFonts w:ascii="Century Gothic" w:hAnsi="Century Gothic" w:cs="Arial"/>
                <w:sz w:val="16"/>
                <w:szCs w:val="16"/>
              </w:rPr>
              <w:t>Segundo atraso (reincidente)</w:t>
            </w:r>
            <w:r w:rsidRPr="00F577B2">
              <w:rPr>
                <w:rFonts w:ascii="Century Gothic" w:hAnsi="Century Gothic" w:cs="Arial"/>
                <w:sz w:val="16"/>
                <w:szCs w:val="16"/>
              </w:rPr>
              <w:tab/>
              <w:t xml:space="preserve">           4% de la RMU </w:t>
            </w:r>
          </w:p>
          <w:p w:rsidR="00F577B2" w:rsidRPr="00F577B2" w:rsidRDefault="00F577B2" w:rsidP="00603CD5">
            <w:pPr>
              <w:autoSpaceDE w:val="0"/>
              <w:autoSpaceDN w:val="0"/>
              <w:adjustRightInd w:val="0"/>
              <w:spacing w:line="288" w:lineRule="auto"/>
              <w:jc w:val="both"/>
              <w:rPr>
                <w:rFonts w:ascii="Century Gothic" w:hAnsi="Century Gothic" w:cs="Arial"/>
                <w:sz w:val="16"/>
                <w:szCs w:val="16"/>
              </w:rPr>
            </w:pPr>
            <w:r w:rsidRPr="00F577B2">
              <w:rPr>
                <w:rFonts w:ascii="Century Gothic" w:hAnsi="Century Gothic" w:cs="Arial"/>
                <w:sz w:val="16"/>
                <w:szCs w:val="16"/>
              </w:rPr>
              <w:t xml:space="preserve">Tercero o más atrasos (reincidente)        </w:t>
            </w:r>
            <w:r w:rsidR="006005B3">
              <w:rPr>
                <w:rFonts w:ascii="Century Gothic" w:hAnsi="Century Gothic" w:cs="Arial"/>
                <w:sz w:val="16"/>
                <w:szCs w:val="16"/>
              </w:rPr>
              <w:t xml:space="preserve">    </w:t>
            </w:r>
            <w:r w:rsidRPr="00F577B2">
              <w:rPr>
                <w:rFonts w:ascii="Century Gothic" w:hAnsi="Century Gothic" w:cs="Arial"/>
                <w:sz w:val="16"/>
                <w:szCs w:val="16"/>
              </w:rPr>
              <w:t xml:space="preserve">5% de la RMU </w:t>
            </w:r>
          </w:p>
          <w:p w:rsidR="00F577B2" w:rsidRPr="00F577B2" w:rsidRDefault="00F577B2" w:rsidP="00603CD5">
            <w:pPr>
              <w:autoSpaceDE w:val="0"/>
              <w:autoSpaceDN w:val="0"/>
              <w:adjustRightInd w:val="0"/>
              <w:spacing w:line="288" w:lineRule="auto"/>
              <w:jc w:val="both"/>
              <w:rPr>
                <w:rFonts w:ascii="Century Gothic" w:hAnsi="Century Gothic" w:cs="Arial"/>
                <w:sz w:val="16"/>
                <w:szCs w:val="16"/>
              </w:rPr>
            </w:pPr>
          </w:p>
          <w:p w:rsidR="00F577B2" w:rsidRPr="00F577B2" w:rsidRDefault="00F577B2" w:rsidP="00603CD5">
            <w:pPr>
              <w:autoSpaceDE w:val="0"/>
              <w:autoSpaceDN w:val="0"/>
              <w:adjustRightInd w:val="0"/>
              <w:spacing w:line="288" w:lineRule="auto"/>
              <w:jc w:val="both"/>
              <w:rPr>
                <w:rFonts w:ascii="Century Gothic" w:hAnsi="Century Gothic" w:cs="Arial"/>
                <w:sz w:val="16"/>
                <w:szCs w:val="16"/>
              </w:rPr>
            </w:pPr>
            <w:r w:rsidRPr="00F577B2">
              <w:rPr>
                <w:rFonts w:ascii="Century Gothic" w:hAnsi="Century Gothic" w:cs="Arial"/>
                <w:sz w:val="16"/>
                <w:szCs w:val="16"/>
              </w:rPr>
              <w:t xml:space="preserve">La sanción se impondrá independientemente de la cantidad de materias  que dicte, o paralelos que tenga en el período, por ejemplo: Un docente que dicta una materia en dos paralelos y que se atrasó por primera vez en registrar la calificación de uno de ellos, recibirá la misma sanción “3% de la RMU”, que un docente que dicta dos materias en tres paralelos y que se haya atrasado, por primera vez en el registro de calificación de todos ellos. </w:t>
            </w:r>
          </w:p>
          <w:p w:rsidR="00F577B2" w:rsidRPr="00F577B2" w:rsidRDefault="00F577B2" w:rsidP="00603CD5">
            <w:pPr>
              <w:autoSpaceDE w:val="0"/>
              <w:autoSpaceDN w:val="0"/>
              <w:adjustRightInd w:val="0"/>
              <w:spacing w:line="288" w:lineRule="auto"/>
              <w:jc w:val="both"/>
              <w:rPr>
                <w:rFonts w:ascii="Century Gothic" w:hAnsi="Century Gothic" w:cs="Arial"/>
                <w:sz w:val="16"/>
                <w:szCs w:val="16"/>
              </w:rPr>
            </w:pPr>
          </w:p>
          <w:p w:rsidR="00F577B2" w:rsidRPr="00F577B2" w:rsidRDefault="00F577B2" w:rsidP="00603CD5">
            <w:pPr>
              <w:autoSpaceDE w:val="0"/>
              <w:autoSpaceDN w:val="0"/>
              <w:adjustRightInd w:val="0"/>
              <w:spacing w:line="288" w:lineRule="auto"/>
              <w:jc w:val="both"/>
              <w:rPr>
                <w:rFonts w:ascii="Century Gothic" w:hAnsi="Century Gothic" w:cs="Arial"/>
                <w:sz w:val="16"/>
                <w:szCs w:val="16"/>
              </w:rPr>
            </w:pPr>
            <w:r w:rsidRPr="00F577B2">
              <w:rPr>
                <w:rFonts w:ascii="Century Gothic" w:hAnsi="Century Gothic" w:cs="Arial"/>
                <w:sz w:val="16"/>
                <w:szCs w:val="16"/>
              </w:rPr>
              <w:t>Finalizado el primer semestre, se inicia nuevamente el ciclo de sanciones.</w:t>
            </w:r>
          </w:p>
          <w:p w:rsidR="00F577B2" w:rsidRPr="00F577B2" w:rsidRDefault="00F577B2" w:rsidP="00603CD5">
            <w:pPr>
              <w:autoSpaceDE w:val="0"/>
              <w:autoSpaceDN w:val="0"/>
              <w:adjustRightInd w:val="0"/>
              <w:spacing w:line="288" w:lineRule="auto"/>
              <w:jc w:val="both"/>
              <w:rPr>
                <w:rFonts w:ascii="Century Gothic" w:hAnsi="Century Gothic" w:cs="Arial"/>
                <w:sz w:val="16"/>
                <w:szCs w:val="16"/>
              </w:rPr>
            </w:pPr>
          </w:p>
          <w:p w:rsidR="00F577B2" w:rsidRPr="00F577B2" w:rsidRDefault="00F577B2" w:rsidP="00603CD5">
            <w:pPr>
              <w:autoSpaceDE w:val="0"/>
              <w:autoSpaceDN w:val="0"/>
              <w:adjustRightInd w:val="0"/>
              <w:spacing w:line="288" w:lineRule="auto"/>
              <w:jc w:val="both"/>
              <w:rPr>
                <w:rFonts w:ascii="Century Gothic" w:hAnsi="Century Gothic" w:cs="Arial"/>
                <w:sz w:val="16"/>
                <w:szCs w:val="16"/>
              </w:rPr>
            </w:pPr>
            <w:r w:rsidRPr="00F577B2">
              <w:rPr>
                <w:rFonts w:ascii="Century Gothic" w:hAnsi="Century Gothic" w:cs="Arial"/>
                <w:sz w:val="16"/>
                <w:szCs w:val="16"/>
              </w:rPr>
              <w:t>Talento Humano, remitirá la correspondiente sanción, con copia al área de Nómina, la Secretaría Técnica Académica y al file personal del docente para constancia de lo actuado.</w:t>
            </w:r>
          </w:p>
        </w:tc>
        <w:tc>
          <w:tcPr>
            <w:tcW w:w="2409" w:type="dxa"/>
            <w:vAlign w:val="center"/>
          </w:tcPr>
          <w:p w:rsidR="00F577B2" w:rsidRPr="00F577B2" w:rsidRDefault="00F577B2" w:rsidP="00603CD5">
            <w:pPr>
              <w:keepNext/>
              <w:jc w:val="center"/>
              <w:outlineLvl w:val="0"/>
              <w:rPr>
                <w:rFonts w:ascii="Century Gothic" w:hAnsi="Century Gothic"/>
                <w:bCs/>
                <w:caps/>
                <w:sz w:val="16"/>
                <w:szCs w:val="16"/>
              </w:rPr>
            </w:pPr>
            <w:r w:rsidRPr="00F577B2">
              <w:rPr>
                <w:rFonts w:ascii="Century Gothic" w:hAnsi="Century Gothic"/>
                <w:bCs/>
                <w:caps/>
                <w:sz w:val="16"/>
                <w:szCs w:val="16"/>
              </w:rPr>
              <w:t>TALENTO HUMANO</w:t>
            </w:r>
          </w:p>
        </w:tc>
      </w:tr>
      <w:tr w:rsidR="00F577B2" w:rsidRPr="00F577B2" w:rsidTr="00EB2F4A">
        <w:trPr>
          <w:trHeight w:val="834"/>
        </w:trPr>
        <w:tc>
          <w:tcPr>
            <w:tcW w:w="425" w:type="dxa"/>
            <w:vAlign w:val="center"/>
          </w:tcPr>
          <w:p w:rsidR="00F577B2" w:rsidRPr="00F577B2" w:rsidRDefault="00F577B2" w:rsidP="00603CD5">
            <w:pPr>
              <w:jc w:val="center"/>
              <w:rPr>
                <w:rFonts w:ascii="Century Gothic" w:hAnsi="Century Gothic" w:cs="Arial"/>
                <w:bCs/>
                <w:iCs/>
                <w:color w:val="000000"/>
                <w:sz w:val="16"/>
                <w:szCs w:val="16"/>
              </w:rPr>
            </w:pPr>
            <w:r w:rsidRPr="00F577B2">
              <w:rPr>
                <w:rFonts w:ascii="Century Gothic" w:hAnsi="Century Gothic" w:cs="Arial"/>
                <w:bCs/>
                <w:iCs/>
                <w:color w:val="000000"/>
                <w:sz w:val="16"/>
                <w:szCs w:val="16"/>
              </w:rPr>
              <w:t>8</w:t>
            </w:r>
          </w:p>
        </w:tc>
        <w:tc>
          <w:tcPr>
            <w:tcW w:w="5376" w:type="dxa"/>
            <w:vAlign w:val="center"/>
          </w:tcPr>
          <w:p w:rsidR="00F577B2" w:rsidRPr="00F577B2" w:rsidRDefault="00F577B2" w:rsidP="00603CD5">
            <w:pPr>
              <w:jc w:val="both"/>
              <w:rPr>
                <w:rFonts w:ascii="Century Gothic" w:hAnsi="Century Gothic" w:cs="Arial"/>
                <w:sz w:val="16"/>
                <w:szCs w:val="16"/>
              </w:rPr>
            </w:pPr>
            <w:r w:rsidRPr="00F577B2">
              <w:rPr>
                <w:rFonts w:ascii="Century Gothic" w:hAnsi="Century Gothic" w:cs="Arial"/>
                <w:sz w:val="16"/>
                <w:szCs w:val="16"/>
              </w:rPr>
              <w:t>Realización del descuento.</w:t>
            </w:r>
          </w:p>
        </w:tc>
        <w:tc>
          <w:tcPr>
            <w:tcW w:w="2409" w:type="dxa"/>
            <w:vAlign w:val="center"/>
          </w:tcPr>
          <w:p w:rsidR="00F577B2" w:rsidRPr="00F577B2" w:rsidRDefault="00F577B2" w:rsidP="00603CD5">
            <w:pPr>
              <w:keepNext/>
              <w:jc w:val="center"/>
              <w:outlineLvl w:val="0"/>
              <w:rPr>
                <w:rFonts w:ascii="Century Gothic" w:hAnsi="Century Gothic"/>
                <w:bCs/>
                <w:caps/>
                <w:sz w:val="16"/>
                <w:szCs w:val="16"/>
              </w:rPr>
            </w:pPr>
            <w:r w:rsidRPr="00F577B2">
              <w:rPr>
                <w:rFonts w:ascii="Century Gothic" w:hAnsi="Century Gothic"/>
                <w:bCs/>
                <w:caps/>
                <w:sz w:val="16"/>
                <w:szCs w:val="16"/>
              </w:rPr>
              <w:t>talento humano - DOCENTE</w:t>
            </w:r>
          </w:p>
        </w:tc>
      </w:tr>
      <w:tr w:rsidR="00F577B2" w:rsidRPr="00F577B2" w:rsidTr="00EB2F4A">
        <w:trPr>
          <w:trHeight w:val="563"/>
        </w:trPr>
        <w:tc>
          <w:tcPr>
            <w:tcW w:w="425" w:type="dxa"/>
            <w:vAlign w:val="center"/>
          </w:tcPr>
          <w:p w:rsidR="00F577B2" w:rsidRPr="00F577B2" w:rsidRDefault="00F577B2" w:rsidP="00603CD5">
            <w:pPr>
              <w:jc w:val="center"/>
              <w:rPr>
                <w:rFonts w:ascii="Century Gothic" w:hAnsi="Century Gothic" w:cs="Arial"/>
                <w:bCs/>
                <w:iCs/>
                <w:color w:val="000000"/>
                <w:sz w:val="16"/>
                <w:szCs w:val="16"/>
              </w:rPr>
            </w:pPr>
            <w:r w:rsidRPr="00F577B2">
              <w:rPr>
                <w:rFonts w:ascii="Century Gothic" w:hAnsi="Century Gothic" w:cs="Arial"/>
                <w:bCs/>
                <w:iCs/>
                <w:color w:val="000000"/>
                <w:sz w:val="16"/>
                <w:szCs w:val="16"/>
              </w:rPr>
              <w:t>9</w:t>
            </w:r>
          </w:p>
        </w:tc>
        <w:tc>
          <w:tcPr>
            <w:tcW w:w="5376" w:type="dxa"/>
            <w:vAlign w:val="center"/>
          </w:tcPr>
          <w:p w:rsidR="00F577B2" w:rsidRPr="00F577B2" w:rsidRDefault="00F577B2" w:rsidP="00603CD5">
            <w:pPr>
              <w:jc w:val="both"/>
              <w:rPr>
                <w:rFonts w:ascii="Century Gothic" w:hAnsi="Century Gothic" w:cs="Arial"/>
                <w:sz w:val="16"/>
                <w:szCs w:val="16"/>
              </w:rPr>
            </w:pPr>
            <w:r w:rsidRPr="00F577B2">
              <w:rPr>
                <w:rFonts w:ascii="Century Gothic" w:hAnsi="Century Gothic" w:cs="Arial"/>
                <w:sz w:val="16"/>
                <w:szCs w:val="16"/>
              </w:rPr>
              <w:t>Registro del documento de sanción en el file del docente.</w:t>
            </w:r>
          </w:p>
        </w:tc>
        <w:tc>
          <w:tcPr>
            <w:tcW w:w="2409" w:type="dxa"/>
            <w:vAlign w:val="center"/>
          </w:tcPr>
          <w:p w:rsidR="00F577B2" w:rsidRPr="00F577B2" w:rsidRDefault="00F577B2" w:rsidP="00603CD5">
            <w:pPr>
              <w:pStyle w:val="Ttulo1"/>
              <w:jc w:val="center"/>
              <w:rPr>
                <w:rFonts w:ascii="Century Gothic" w:hAnsi="Century Gothic"/>
                <w:b w:val="0"/>
                <w:sz w:val="16"/>
                <w:szCs w:val="16"/>
              </w:rPr>
            </w:pPr>
            <w:r w:rsidRPr="00F577B2">
              <w:rPr>
                <w:rFonts w:ascii="Century Gothic" w:hAnsi="Century Gothic"/>
                <w:b w:val="0"/>
                <w:sz w:val="16"/>
                <w:szCs w:val="16"/>
              </w:rPr>
              <w:t>TALENTO HUMANO</w:t>
            </w:r>
          </w:p>
        </w:tc>
      </w:tr>
    </w:tbl>
    <w:p w:rsidR="008816BA" w:rsidRDefault="008816BA" w:rsidP="009E629F">
      <w:pPr>
        <w:pStyle w:val="Textoindependiente"/>
        <w:ind w:left="1560" w:hanging="144"/>
        <w:rPr>
          <w:rFonts w:ascii="Century Gothic" w:hAnsi="Century Gothic"/>
          <w:b/>
          <w:color w:val="FF0000"/>
          <w:szCs w:val="22"/>
          <w:lang w:val="es-MX"/>
        </w:rPr>
      </w:pPr>
    </w:p>
    <w:p w:rsidR="004E3A84" w:rsidRDefault="004E3A84" w:rsidP="004E3A84">
      <w:pPr>
        <w:pStyle w:val="Textoindependiente"/>
        <w:ind w:left="1560" w:hanging="1701"/>
        <w:rPr>
          <w:rFonts w:ascii="Century Gothic" w:hAnsi="Century Gothic"/>
          <w:b/>
          <w:szCs w:val="22"/>
          <w:lang w:val="es-MX"/>
        </w:rPr>
      </w:pPr>
      <w:bookmarkStart w:id="9" w:name="CAc2013110"/>
      <w:r>
        <w:rPr>
          <w:rFonts w:ascii="Century Gothic" w:hAnsi="Century Gothic"/>
          <w:b/>
          <w:szCs w:val="22"/>
          <w:lang w:val="es-MX"/>
        </w:rPr>
        <w:t>CAc-2013-1</w:t>
      </w:r>
      <w:r w:rsidR="00513F78">
        <w:rPr>
          <w:rFonts w:ascii="Century Gothic" w:hAnsi="Century Gothic"/>
          <w:b/>
          <w:szCs w:val="22"/>
          <w:lang w:val="es-MX"/>
        </w:rPr>
        <w:t>10</w:t>
      </w:r>
      <w:bookmarkEnd w:id="9"/>
      <w:r w:rsidRPr="004D5E4D">
        <w:rPr>
          <w:rFonts w:ascii="Century Gothic" w:hAnsi="Century Gothic"/>
          <w:b/>
          <w:szCs w:val="22"/>
          <w:lang w:val="es-MX"/>
        </w:rPr>
        <w:t>.-</w:t>
      </w:r>
      <w:r>
        <w:rPr>
          <w:rFonts w:ascii="Century Gothic" w:hAnsi="Century Gothic"/>
          <w:b/>
          <w:szCs w:val="22"/>
          <w:lang w:val="es-MX"/>
        </w:rPr>
        <w:tab/>
        <w:t>Cambio de carreras de estudiantes de ESPOL</w:t>
      </w:r>
      <w:r w:rsidR="009E629F">
        <w:rPr>
          <w:rFonts w:ascii="Century Gothic" w:hAnsi="Century Gothic"/>
          <w:b/>
          <w:szCs w:val="22"/>
          <w:lang w:val="es-MX"/>
        </w:rPr>
        <w:t>.</w:t>
      </w:r>
    </w:p>
    <w:p w:rsidR="00686966" w:rsidRDefault="00686966" w:rsidP="004E3A84">
      <w:pPr>
        <w:ind w:left="1560"/>
        <w:jc w:val="both"/>
        <w:rPr>
          <w:rFonts w:ascii="Century Gothic" w:hAnsi="Century Gothic"/>
          <w:sz w:val="22"/>
          <w:szCs w:val="22"/>
          <w:lang w:val="es-MX"/>
        </w:rPr>
      </w:pPr>
      <w:r w:rsidRPr="004E3A84">
        <w:rPr>
          <w:rFonts w:ascii="Century Gothic" w:hAnsi="Century Gothic"/>
          <w:sz w:val="22"/>
          <w:szCs w:val="22"/>
          <w:lang w:val="es-MX"/>
        </w:rPr>
        <w:t>De acuerdo a la situación de estudiantes politécnicos</w:t>
      </w:r>
      <w:r w:rsidR="0007068E">
        <w:rPr>
          <w:rFonts w:ascii="Century Gothic" w:hAnsi="Century Gothic"/>
          <w:sz w:val="22"/>
          <w:szCs w:val="22"/>
          <w:lang w:val="es-MX"/>
        </w:rPr>
        <w:t xml:space="preserve"> que no ingresaron por el Sistema Nacional de Nivelación y Admisiones (SNNA) y</w:t>
      </w:r>
      <w:r w:rsidRPr="004E3A84">
        <w:rPr>
          <w:rFonts w:ascii="Century Gothic" w:hAnsi="Century Gothic"/>
          <w:sz w:val="22"/>
          <w:szCs w:val="22"/>
          <w:lang w:val="es-MX"/>
        </w:rPr>
        <w:t xml:space="preserve"> </w:t>
      </w:r>
      <w:r w:rsidR="0007068E">
        <w:rPr>
          <w:rFonts w:ascii="Century Gothic" w:hAnsi="Century Gothic"/>
          <w:sz w:val="22"/>
          <w:szCs w:val="22"/>
          <w:lang w:val="es-MX"/>
        </w:rPr>
        <w:t xml:space="preserve"> solicitan cambio de carrera</w:t>
      </w:r>
      <w:r w:rsidR="009A1E30">
        <w:rPr>
          <w:rFonts w:ascii="Century Gothic" w:hAnsi="Century Gothic"/>
          <w:sz w:val="22"/>
          <w:szCs w:val="22"/>
          <w:lang w:val="es-MX"/>
        </w:rPr>
        <w:t xml:space="preserve"> sin</w:t>
      </w:r>
      <w:r w:rsidR="0007068E">
        <w:rPr>
          <w:rFonts w:ascii="Century Gothic" w:hAnsi="Century Gothic"/>
          <w:sz w:val="22"/>
          <w:szCs w:val="22"/>
          <w:lang w:val="es-MX"/>
        </w:rPr>
        <w:t xml:space="preserve"> </w:t>
      </w:r>
      <w:r w:rsidR="009A1E30">
        <w:rPr>
          <w:rFonts w:ascii="Century Gothic" w:hAnsi="Century Gothic"/>
          <w:sz w:val="22"/>
          <w:szCs w:val="22"/>
          <w:lang w:val="es-MX"/>
        </w:rPr>
        <w:t>c</w:t>
      </w:r>
      <w:r w:rsidRPr="004E3A84">
        <w:rPr>
          <w:rFonts w:ascii="Century Gothic" w:hAnsi="Century Gothic"/>
          <w:sz w:val="22"/>
          <w:szCs w:val="22"/>
          <w:lang w:val="es-MX"/>
        </w:rPr>
        <w:t>umpl</w:t>
      </w:r>
      <w:r w:rsidR="009A1E30">
        <w:rPr>
          <w:rFonts w:ascii="Century Gothic" w:hAnsi="Century Gothic"/>
          <w:sz w:val="22"/>
          <w:szCs w:val="22"/>
          <w:lang w:val="es-MX"/>
        </w:rPr>
        <w:t>ir</w:t>
      </w:r>
      <w:r w:rsidRPr="004E3A84">
        <w:rPr>
          <w:rFonts w:ascii="Century Gothic" w:hAnsi="Century Gothic"/>
          <w:sz w:val="22"/>
          <w:szCs w:val="22"/>
          <w:lang w:val="es-MX"/>
        </w:rPr>
        <w:t xml:space="preserve"> con el requisito de ingreso de la carrera a la que aspiran, </w:t>
      </w:r>
      <w:r w:rsidRPr="004E3A84">
        <w:rPr>
          <w:rFonts w:ascii="Century Gothic" w:hAnsi="Century Gothic"/>
          <w:b/>
          <w:sz w:val="22"/>
          <w:szCs w:val="22"/>
          <w:lang w:val="es-MX"/>
        </w:rPr>
        <w:t>se resuelve:</w:t>
      </w:r>
      <w:r w:rsidRPr="004E3A84">
        <w:rPr>
          <w:rFonts w:ascii="Century Gothic" w:hAnsi="Century Gothic"/>
          <w:sz w:val="22"/>
          <w:szCs w:val="22"/>
          <w:lang w:val="es-MX"/>
        </w:rPr>
        <w:t xml:space="preserve"> </w:t>
      </w:r>
    </w:p>
    <w:p w:rsidR="0007068E" w:rsidRPr="004E3A84" w:rsidRDefault="0007068E" w:rsidP="004E3A84">
      <w:pPr>
        <w:ind w:left="1560"/>
        <w:jc w:val="both"/>
        <w:rPr>
          <w:rFonts w:ascii="Century Gothic" w:hAnsi="Century Gothic"/>
          <w:sz w:val="22"/>
          <w:szCs w:val="22"/>
          <w:lang w:val="es-MX"/>
        </w:rPr>
      </w:pPr>
    </w:p>
    <w:p w:rsidR="00686966" w:rsidRPr="004E3A84" w:rsidRDefault="00881257" w:rsidP="004E3A84">
      <w:pPr>
        <w:ind w:left="1560"/>
        <w:jc w:val="both"/>
        <w:rPr>
          <w:rFonts w:ascii="Century Gothic" w:hAnsi="Century Gothic"/>
          <w:sz w:val="22"/>
          <w:szCs w:val="22"/>
          <w:lang w:val="es-MX"/>
        </w:rPr>
      </w:pPr>
      <w:r>
        <w:rPr>
          <w:rFonts w:ascii="Century Gothic" w:hAnsi="Century Gothic"/>
          <w:sz w:val="22"/>
          <w:szCs w:val="22"/>
          <w:lang w:val="es-MX"/>
        </w:rPr>
        <w:t xml:space="preserve">Tratar las solicitudes en </w:t>
      </w:r>
      <w:r w:rsidR="00900ACB">
        <w:rPr>
          <w:rFonts w:ascii="Century Gothic" w:hAnsi="Century Gothic"/>
          <w:sz w:val="22"/>
          <w:szCs w:val="22"/>
          <w:lang w:val="es-MX"/>
        </w:rPr>
        <w:t>el</w:t>
      </w:r>
      <w:r>
        <w:rPr>
          <w:rFonts w:ascii="Century Gothic" w:hAnsi="Century Gothic"/>
          <w:sz w:val="22"/>
          <w:szCs w:val="22"/>
          <w:lang w:val="es-MX"/>
        </w:rPr>
        <w:t xml:space="preserve"> Consejo Directivo</w:t>
      </w:r>
      <w:r w:rsidR="00900ACB">
        <w:rPr>
          <w:rFonts w:ascii="Century Gothic" w:hAnsi="Century Gothic"/>
          <w:sz w:val="22"/>
          <w:szCs w:val="22"/>
          <w:lang w:val="es-MX"/>
        </w:rPr>
        <w:t xml:space="preserve"> de la Unidad Académica a la que aspira ingresar el estudiante</w:t>
      </w:r>
      <w:r w:rsidR="00FA4D0B">
        <w:rPr>
          <w:rFonts w:ascii="Century Gothic" w:hAnsi="Century Gothic"/>
          <w:sz w:val="22"/>
          <w:szCs w:val="22"/>
          <w:lang w:val="es-MX"/>
        </w:rPr>
        <w:t>,</w:t>
      </w:r>
      <w:r>
        <w:rPr>
          <w:rFonts w:ascii="Century Gothic" w:hAnsi="Century Gothic"/>
          <w:sz w:val="22"/>
          <w:szCs w:val="22"/>
          <w:lang w:val="es-MX"/>
        </w:rPr>
        <w:t xml:space="preserve"> considerando las </w:t>
      </w:r>
      <w:r w:rsidR="00686966" w:rsidRPr="004E3A84">
        <w:rPr>
          <w:rFonts w:ascii="Century Gothic" w:hAnsi="Century Gothic"/>
          <w:sz w:val="22"/>
          <w:szCs w:val="22"/>
          <w:lang w:val="es-MX"/>
        </w:rPr>
        <w:t xml:space="preserve">siguientes alternativas: </w:t>
      </w:r>
    </w:p>
    <w:p w:rsidR="00EF38B9" w:rsidRPr="004E3A84" w:rsidRDefault="00EF38B9" w:rsidP="004E3A84">
      <w:pPr>
        <w:ind w:left="1560"/>
        <w:jc w:val="both"/>
        <w:rPr>
          <w:rFonts w:ascii="Century Gothic" w:hAnsi="Century Gothic"/>
          <w:sz w:val="22"/>
          <w:szCs w:val="22"/>
          <w:lang w:val="es-MX"/>
        </w:rPr>
      </w:pPr>
    </w:p>
    <w:p w:rsidR="00686966" w:rsidRPr="00D05D81" w:rsidRDefault="00686966" w:rsidP="002616B5">
      <w:pPr>
        <w:pStyle w:val="Prrafodelista"/>
        <w:numPr>
          <w:ilvl w:val="0"/>
          <w:numId w:val="1"/>
        </w:numPr>
        <w:ind w:left="2280"/>
        <w:jc w:val="both"/>
        <w:rPr>
          <w:rFonts w:ascii="Century Gothic" w:hAnsi="Century Gothic"/>
          <w:sz w:val="22"/>
          <w:szCs w:val="22"/>
          <w:lang w:val="es-MX"/>
        </w:rPr>
      </w:pPr>
      <w:r w:rsidRPr="00D05D81">
        <w:rPr>
          <w:rFonts w:ascii="Century Gothic" w:hAnsi="Century Gothic"/>
          <w:sz w:val="22"/>
          <w:szCs w:val="22"/>
          <w:lang w:val="es-MX"/>
        </w:rPr>
        <w:lastRenderedPageBreak/>
        <w:t xml:space="preserve">Tomar exámenes de </w:t>
      </w:r>
      <w:r w:rsidR="00F5071F" w:rsidRPr="00D05D81">
        <w:rPr>
          <w:rFonts w:ascii="Century Gothic" w:hAnsi="Century Gothic"/>
          <w:sz w:val="22"/>
          <w:szCs w:val="22"/>
          <w:lang w:val="es-MX"/>
        </w:rPr>
        <w:t>conocimiento equivalentes a los exámenes d</w:t>
      </w:r>
      <w:r w:rsidRPr="00D05D81">
        <w:rPr>
          <w:rFonts w:ascii="Century Gothic" w:hAnsi="Century Gothic"/>
          <w:sz w:val="22"/>
          <w:szCs w:val="22"/>
          <w:lang w:val="es-MX"/>
        </w:rPr>
        <w:t>el S</w:t>
      </w:r>
      <w:r w:rsidR="00EF38B9" w:rsidRPr="00D05D81">
        <w:rPr>
          <w:rFonts w:ascii="Century Gothic" w:hAnsi="Century Gothic"/>
          <w:sz w:val="22"/>
          <w:szCs w:val="22"/>
          <w:lang w:val="es-MX"/>
        </w:rPr>
        <w:t>NNA, correspondiente a la car</w:t>
      </w:r>
      <w:r w:rsidR="00FA4D0B" w:rsidRPr="00D05D81">
        <w:rPr>
          <w:rFonts w:ascii="Century Gothic" w:hAnsi="Century Gothic"/>
          <w:sz w:val="22"/>
          <w:szCs w:val="22"/>
          <w:lang w:val="es-MX"/>
        </w:rPr>
        <w:t>rera solicitada, o en su  lugar,</w:t>
      </w:r>
    </w:p>
    <w:p w:rsidR="00EF38B9" w:rsidRPr="004E3A84" w:rsidRDefault="00EF38B9" w:rsidP="002616B5">
      <w:pPr>
        <w:ind w:left="2280"/>
        <w:jc w:val="both"/>
        <w:rPr>
          <w:rFonts w:ascii="Century Gothic" w:hAnsi="Century Gothic"/>
          <w:sz w:val="22"/>
          <w:szCs w:val="22"/>
          <w:lang w:val="es-MX"/>
        </w:rPr>
      </w:pPr>
    </w:p>
    <w:p w:rsidR="00D36BF6" w:rsidRDefault="009C58CD" w:rsidP="00984A4E">
      <w:pPr>
        <w:pStyle w:val="Prrafodelista"/>
        <w:numPr>
          <w:ilvl w:val="0"/>
          <w:numId w:val="1"/>
        </w:numPr>
        <w:ind w:left="2280"/>
        <w:jc w:val="both"/>
        <w:rPr>
          <w:rFonts w:ascii="Century Gothic" w:hAnsi="Century Gothic"/>
          <w:sz w:val="22"/>
          <w:szCs w:val="22"/>
          <w:lang w:val="es-MX"/>
        </w:rPr>
      </w:pPr>
      <w:r>
        <w:rPr>
          <w:rFonts w:ascii="Century Gothic" w:hAnsi="Century Gothic"/>
          <w:sz w:val="22"/>
          <w:szCs w:val="22"/>
          <w:lang w:val="es-MX"/>
        </w:rPr>
        <w:t>Que la U</w:t>
      </w:r>
      <w:r w:rsidR="00EF38B9" w:rsidRPr="004E3A84">
        <w:rPr>
          <w:rFonts w:ascii="Century Gothic" w:hAnsi="Century Gothic"/>
          <w:sz w:val="22"/>
          <w:szCs w:val="22"/>
          <w:lang w:val="es-MX"/>
        </w:rPr>
        <w:t>nidad brinde la posibilidad al estudiante de registrarse en materias equivalente</w:t>
      </w:r>
      <w:r w:rsidR="00F7129C">
        <w:rPr>
          <w:rFonts w:ascii="Century Gothic" w:hAnsi="Century Gothic"/>
          <w:sz w:val="22"/>
          <w:szCs w:val="22"/>
          <w:lang w:val="es-MX"/>
        </w:rPr>
        <w:t>s</w:t>
      </w:r>
      <w:r w:rsidR="00EF38B9" w:rsidRPr="004E3A84">
        <w:rPr>
          <w:rFonts w:ascii="Century Gothic" w:hAnsi="Century Gothic"/>
          <w:sz w:val="22"/>
          <w:szCs w:val="22"/>
          <w:lang w:val="es-MX"/>
        </w:rPr>
        <w:t xml:space="preserve"> al requisito de ingreso</w:t>
      </w:r>
      <w:r w:rsidR="00F7129C">
        <w:rPr>
          <w:rFonts w:ascii="Century Gothic" w:hAnsi="Century Gothic"/>
          <w:sz w:val="22"/>
          <w:szCs w:val="22"/>
          <w:lang w:val="es-MX"/>
        </w:rPr>
        <w:t>,</w:t>
      </w:r>
      <w:r w:rsidR="00EF38B9" w:rsidRPr="004E3A84">
        <w:rPr>
          <w:rFonts w:ascii="Century Gothic" w:hAnsi="Century Gothic"/>
          <w:sz w:val="22"/>
          <w:szCs w:val="22"/>
          <w:lang w:val="es-MX"/>
        </w:rPr>
        <w:t xml:space="preserve"> como materia de Libre Opción, de cuya aprobación dependerá la ad</w:t>
      </w:r>
      <w:r w:rsidR="00984A4E">
        <w:rPr>
          <w:rFonts w:ascii="Century Gothic" w:hAnsi="Century Gothic"/>
          <w:sz w:val="22"/>
          <w:szCs w:val="22"/>
          <w:lang w:val="es-MX"/>
        </w:rPr>
        <w:t>misión a la carrera solicitada.</w:t>
      </w:r>
    </w:p>
    <w:p w:rsidR="00D36BF6" w:rsidRPr="00D36BF6" w:rsidRDefault="00D36BF6" w:rsidP="00D36BF6">
      <w:pPr>
        <w:pStyle w:val="Prrafodelista"/>
        <w:rPr>
          <w:rFonts w:ascii="Century Gothic" w:hAnsi="Century Gothic"/>
          <w:b/>
          <w:sz w:val="22"/>
          <w:szCs w:val="22"/>
          <w:lang w:val="es-MX"/>
        </w:rPr>
      </w:pPr>
    </w:p>
    <w:p w:rsidR="002251C7" w:rsidRPr="00D36BF6" w:rsidRDefault="00984A4E" w:rsidP="00D36BF6">
      <w:pPr>
        <w:jc w:val="both"/>
        <w:rPr>
          <w:rFonts w:ascii="Century Gothic" w:hAnsi="Century Gothic"/>
          <w:sz w:val="22"/>
          <w:szCs w:val="22"/>
          <w:lang w:val="es-MX"/>
        </w:rPr>
      </w:pPr>
      <w:bookmarkStart w:id="10" w:name="CAc2013111"/>
      <w:r w:rsidRPr="00D36BF6">
        <w:rPr>
          <w:rFonts w:ascii="Century Gothic" w:hAnsi="Century Gothic"/>
          <w:b/>
          <w:sz w:val="22"/>
          <w:szCs w:val="22"/>
          <w:lang w:val="es-MX"/>
        </w:rPr>
        <w:t>CAc-2013-111</w:t>
      </w:r>
      <w:bookmarkEnd w:id="10"/>
      <w:r w:rsidRPr="00D36BF6">
        <w:rPr>
          <w:rFonts w:ascii="Century Gothic" w:hAnsi="Century Gothic"/>
          <w:b/>
          <w:sz w:val="22"/>
          <w:szCs w:val="22"/>
          <w:lang w:val="es-MX"/>
        </w:rPr>
        <w:t>.-</w:t>
      </w:r>
      <w:r w:rsidR="002251C7" w:rsidRPr="00D36BF6">
        <w:rPr>
          <w:rFonts w:ascii="Century Gothic" w:hAnsi="Century Gothic"/>
          <w:b/>
          <w:sz w:val="22"/>
          <w:szCs w:val="22"/>
          <w:lang w:val="es-MX"/>
        </w:rPr>
        <w:t>Período de Premiación de mejor Graduado de la ESPOL.</w:t>
      </w:r>
    </w:p>
    <w:p w:rsidR="008667E0" w:rsidRPr="002251C7" w:rsidRDefault="002251C7" w:rsidP="00D36BF6">
      <w:pPr>
        <w:pStyle w:val="Textoindependiente"/>
        <w:tabs>
          <w:tab w:val="left" w:pos="1560"/>
        </w:tabs>
        <w:ind w:left="1701"/>
        <w:rPr>
          <w:rFonts w:ascii="Century Gothic" w:hAnsi="Century Gothic"/>
          <w:szCs w:val="22"/>
          <w:lang w:val="es-MX"/>
        </w:rPr>
      </w:pPr>
      <w:r>
        <w:rPr>
          <w:rFonts w:ascii="Century Gothic" w:hAnsi="Century Gothic"/>
          <w:szCs w:val="22"/>
          <w:lang w:val="es-MX"/>
        </w:rPr>
        <w:t>Aprobar que e</w:t>
      </w:r>
      <w:r w:rsidRPr="00FB5218">
        <w:rPr>
          <w:rFonts w:ascii="Century Gothic" w:hAnsi="Century Gothic"/>
          <w:szCs w:val="22"/>
          <w:lang w:val="es-MX"/>
        </w:rPr>
        <w:t>l período a considerar para la premiación de mejor graduado</w:t>
      </w:r>
      <w:r>
        <w:rPr>
          <w:rFonts w:ascii="Century Gothic" w:hAnsi="Century Gothic"/>
          <w:szCs w:val="22"/>
          <w:lang w:val="es-MX"/>
        </w:rPr>
        <w:t xml:space="preserve"> de la ESPOL,</w:t>
      </w:r>
      <w:r w:rsidRPr="00FB5218">
        <w:rPr>
          <w:rFonts w:ascii="Century Gothic" w:hAnsi="Century Gothic"/>
          <w:szCs w:val="22"/>
          <w:lang w:val="es-MX"/>
        </w:rPr>
        <w:t xml:space="preserve"> será el comprendido entre el día siguiente del proceso final del I Término Académico del año anterior a la premiación y el último día del proceso final del I término académico del año de la premiación. </w:t>
      </w:r>
    </w:p>
    <w:p w:rsidR="002251C7" w:rsidRDefault="002251C7" w:rsidP="00B6298F">
      <w:pPr>
        <w:pStyle w:val="Textoindependiente"/>
        <w:ind w:left="1920" w:hanging="1920"/>
        <w:rPr>
          <w:rFonts w:ascii="Century Gothic" w:hAnsi="Century Gothic"/>
          <w:b/>
          <w:szCs w:val="22"/>
          <w:lang w:val="es-MX"/>
        </w:rPr>
      </w:pPr>
    </w:p>
    <w:p w:rsidR="00485831" w:rsidRPr="00485831" w:rsidRDefault="00B6298F" w:rsidP="00D36BF6">
      <w:pPr>
        <w:pStyle w:val="Textoindependiente"/>
        <w:ind w:left="1701" w:hanging="1701"/>
        <w:rPr>
          <w:rFonts w:ascii="Century Gothic" w:hAnsi="Century Gothic"/>
          <w:szCs w:val="22"/>
          <w:lang w:val="es-MX"/>
        </w:rPr>
      </w:pPr>
      <w:bookmarkStart w:id="11" w:name="CAc2013112"/>
      <w:r>
        <w:rPr>
          <w:rFonts w:ascii="Century Gothic" w:hAnsi="Century Gothic"/>
          <w:b/>
          <w:szCs w:val="22"/>
          <w:lang w:val="es-MX"/>
        </w:rPr>
        <w:t>CAc-2013-11</w:t>
      </w:r>
      <w:r w:rsidR="00984A4E">
        <w:rPr>
          <w:rFonts w:ascii="Century Gothic" w:hAnsi="Century Gothic"/>
          <w:b/>
          <w:szCs w:val="22"/>
          <w:lang w:val="es-MX"/>
        </w:rPr>
        <w:t>2</w:t>
      </w:r>
      <w:bookmarkEnd w:id="11"/>
      <w:r w:rsidRPr="004D5E4D">
        <w:rPr>
          <w:rFonts w:ascii="Century Gothic" w:hAnsi="Century Gothic"/>
          <w:b/>
          <w:szCs w:val="22"/>
          <w:lang w:val="es-MX"/>
        </w:rPr>
        <w:t>.-</w:t>
      </w:r>
      <w:r w:rsidR="001773A5">
        <w:rPr>
          <w:rFonts w:ascii="Century Gothic" w:hAnsi="Century Gothic"/>
          <w:b/>
          <w:szCs w:val="22"/>
          <w:lang w:val="es-MX"/>
        </w:rPr>
        <w:tab/>
        <w:t xml:space="preserve">Análisis </w:t>
      </w:r>
      <w:r w:rsidR="0050711B">
        <w:rPr>
          <w:rFonts w:ascii="Century Gothic" w:hAnsi="Century Gothic"/>
          <w:b/>
          <w:szCs w:val="22"/>
          <w:lang w:val="es-MX"/>
        </w:rPr>
        <w:t xml:space="preserve">de la solicitud presentada por el </w:t>
      </w:r>
      <w:r>
        <w:rPr>
          <w:rFonts w:ascii="Century Gothic" w:hAnsi="Century Gothic"/>
          <w:b/>
          <w:szCs w:val="22"/>
          <w:lang w:val="es-MX"/>
        </w:rPr>
        <w:t xml:space="preserve"> Sr. Víctor Núñez</w:t>
      </w:r>
      <w:r w:rsidR="001773A5">
        <w:rPr>
          <w:rFonts w:ascii="Century Gothic" w:hAnsi="Century Gothic"/>
          <w:b/>
          <w:szCs w:val="22"/>
          <w:lang w:val="es-MX"/>
        </w:rPr>
        <w:t xml:space="preserve"> Castro </w:t>
      </w:r>
    </w:p>
    <w:p w:rsidR="00B6298F" w:rsidRDefault="00485831" w:rsidP="00D36BF6">
      <w:pPr>
        <w:pStyle w:val="Textoindependiente"/>
        <w:ind w:left="1701" w:hanging="1701"/>
        <w:rPr>
          <w:rFonts w:ascii="Century Gothic" w:hAnsi="Century Gothic"/>
          <w:b/>
          <w:szCs w:val="22"/>
          <w:lang w:val="es-MX"/>
        </w:rPr>
      </w:pPr>
      <w:r w:rsidRPr="00485831">
        <w:rPr>
          <w:rFonts w:ascii="Century Gothic" w:hAnsi="Century Gothic"/>
          <w:szCs w:val="22"/>
          <w:lang w:val="es-MX"/>
        </w:rPr>
        <w:tab/>
        <w:t>Considerando la solicitud presentada por el Sr. Víctor Antonio Núñez Castro, graduado de la carrera de Ingeniería Comercial y Empresarial de la Facultad de Economía y Negocios</w:t>
      </w:r>
      <w:r>
        <w:rPr>
          <w:rFonts w:ascii="Century Gothic" w:hAnsi="Century Gothic"/>
          <w:b/>
          <w:szCs w:val="22"/>
          <w:lang w:val="es-MX"/>
        </w:rPr>
        <w:t>,</w:t>
      </w:r>
      <w:r w:rsidR="005D6635">
        <w:rPr>
          <w:rFonts w:ascii="Century Gothic" w:hAnsi="Century Gothic"/>
          <w:b/>
          <w:szCs w:val="22"/>
          <w:lang w:val="es-MX"/>
        </w:rPr>
        <w:t xml:space="preserve"> </w:t>
      </w:r>
      <w:r w:rsidR="005D6635" w:rsidRPr="005D6635">
        <w:rPr>
          <w:rFonts w:ascii="Century Gothic" w:hAnsi="Century Gothic"/>
          <w:szCs w:val="22"/>
          <w:lang w:val="es-MX"/>
        </w:rPr>
        <w:t xml:space="preserve">en la que </w:t>
      </w:r>
      <w:r w:rsidR="005D6635">
        <w:rPr>
          <w:rFonts w:ascii="Century Gothic" w:hAnsi="Century Gothic"/>
          <w:szCs w:val="22"/>
          <w:lang w:val="es-MX"/>
        </w:rPr>
        <w:t>pide sea</w:t>
      </w:r>
      <w:r w:rsidR="0050711B" w:rsidRPr="0050711B">
        <w:rPr>
          <w:rFonts w:ascii="Century Gothic" w:hAnsi="Century Gothic"/>
          <w:szCs w:val="22"/>
          <w:lang w:val="es-MX"/>
        </w:rPr>
        <w:t xml:space="preserve"> considerado </w:t>
      </w:r>
      <w:r w:rsidR="005D6635">
        <w:rPr>
          <w:rFonts w:ascii="Century Gothic" w:hAnsi="Century Gothic"/>
          <w:szCs w:val="22"/>
          <w:lang w:val="es-MX"/>
        </w:rPr>
        <w:t>para</w:t>
      </w:r>
      <w:r w:rsidR="0050711B" w:rsidRPr="0050711B">
        <w:rPr>
          <w:rFonts w:ascii="Century Gothic" w:hAnsi="Century Gothic"/>
          <w:szCs w:val="22"/>
          <w:lang w:val="es-MX"/>
        </w:rPr>
        <w:t xml:space="preserve"> la premiación de los mejores graduados de la ESPOL</w:t>
      </w:r>
      <w:r w:rsidR="005D6635">
        <w:rPr>
          <w:rFonts w:ascii="Century Gothic" w:hAnsi="Century Gothic"/>
          <w:szCs w:val="22"/>
          <w:lang w:val="es-MX"/>
        </w:rPr>
        <w:t>,</w:t>
      </w:r>
      <w:r w:rsidR="0050711B">
        <w:rPr>
          <w:rFonts w:ascii="Century Gothic" w:hAnsi="Century Gothic"/>
          <w:szCs w:val="22"/>
          <w:lang w:val="es-MX"/>
        </w:rPr>
        <w:t xml:space="preserve"> para el año 2013</w:t>
      </w:r>
      <w:r w:rsidR="0050711B" w:rsidRPr="0050711B">
        <w:rPr>
          <w:rFonts w:ascii="Century Gothic" w:hAnsi="Century Gothic"/>
          <w:szCs w:val="22"/>
          <w:lang w:val="es-MX"/>
        </w:rPr>
        <w:t>,</w:t>
      </w:r>
      <w:r>
        <w:rPr>
          <w:rFonts w:ascii="Century Gothic" w:hAnsi="Century Gothic"/>
          <w:b/>
          <w:szCs w:val="22"/>
          <w:lang w:val="es-MX"/>
        </w:rPr>
        <w:t xml:space="preserve"> se resuelve: </w:t>
      </w:r>
      <w:r w:rsidR="00B6298F">
        <w:rPr>
          <w:rFonts w:ascii="Century Gothic" w:hAnsi="Century Gothic"/>
          <w:b/>
          <w:szCs w:val="22"/>
          <w:lang w:val="es-MX"/>
        </w:rPr>
        <w:t xml:space="preserve"> </w:t>
      </w:r>
    </w:p>
    <w:p w:rsidR="000362D4" w:rsidRDefault="000362D4" w:rsidP="00D36BF6">
      <w:pPr>
        <w:pStyle w:val="Textoindependiente"/>
        <w:ind w:left="1701" w:hanging="1701"/>
        <w:rPr>
          <w:rFonts w:ascii="Century Gothic" w:hAnsi="Century Gothic"/>
          <w:b/>
          <w:szCs w:val="22"/>
          <w:lang w:val="es-MX"/>
        </w:rPr>
      </w:pPr>
    </w:p>
    <w:p w:rsidR="000362D4" w:rsidRDefault="005D6635" w:rsidP="00D36BF6">
      <w:pPr>
        <w:pStyle w:val="Textoindependiente"/>
        <w:ind w:left="1701"/>
        <w:rPr>
          <w:rFonts w:ascii="Century Gothic" w:hAnsi="Century Gothic"/>
          <w:szCs w:val="22"/>
          <w:lang w:val="es-MX"/>
        </w:rPr>
      </w:pPr>
      <w:r>
        <w:rPr>
          <w:rFonts w:ascii="Century Gothic" w:hAnsi="Century Gothic"/>
          <w:szCs w:val="22"/>
          <w:lang w:val="es-MX"/>
        </w:rPr>
        <w:t>P</w:t>
      </w:r>
      <w:r w:rsidRPr="000362D4">
        <w:rPr>
          <w:rFonts w:ascii="Century Gothic" w:hAnsi="Century Gothic"/>
          <w:szCs w:val="22"/>
          <w:lang w:val="es-MX"/>
        </w:rPr>
        <w:t xml:space="preserve">ermitir concursar en la premiación que realizará la Escuela Superior Politécnica del Litoral </w:t>
      </w:r>
      <w:r>
        <w:rPr>
          <w:rFonts w:ascii="Century Gothic" w:hAnsi="Century Gothic"/>
          <w:szCs w:val="22"/>
          <w:lang w:val="es-MX"/>
        </w:rPr>
        <w:t>en</w:t>
      </w:r>
      <w:r w:rsidRPr="000362D4">
        <w:rPr>
          <w:rFonts w:ascii="Century Gothic" w:hAnsi="Century Gothic"/>
          <w:szCs w:val="22"/>
          <w:lang w:val="es-MX"/>
        </w:rPr>
        <w:t xml:space="preserve"> el año 2013</w:t>
      </w:r>
      <w:r>
        <w:rPr>
          <w:rFonts w:ascii="Century Gothic" w:hAnsi="Century Gothic"/>
          <w:szCs w:val="22"/>
          <w:lang w:val="es-MX"/>
        </w:rPr>
        <w:t>,</w:t>
      </w:r>
      <w:r w:rsidRPr="000362D4">
        <w:rPr>
          <w:rFonts w:ascii="Century Gothic" w:hAnsi="Century Gothic"/>
          <w:szCs w:val="22"/>
          <w:lang w:val="es-MX"/>
        </w:rPr>
        <w:t xml:space="preserve"> de acuerdo al Reglamento de Premios por Excelencia Académica</w:t>
      </w:r>
      <w:r>
        <w:rPr>
          <w:rFonts w:ascii="Century Gothic" w:hAnsi="Century Gothic"/>
          <w:szCs w:val="22"/>
          <w:lang w:val="es-MX"/>
        </w:rPr>
        <w:t>,  a</w:t>
      </w:r>
      <w:r w:rsidR="000362D4">
        <w:rPr>
          <w:rFonts w:ascii="Century Gothic" w:hAnsi="Century Gothic"/>
          <w:szCs w:val="22"/>
          <w:lang w:val="es-MX"/>
        </w:rPr>
        <w:t xml:space="preserve">l Sr. </w:t>
      </w:r>
      <w:r w:rsidR="00F7129C">
        <w:rPr>
          <w:rFonts w:ascii="Century Gothic" w:hAnsi="Century Gothic"/>
          <w:szCs w:val="22"/>
          <w:lang w:val="es-MX"/>
        </w:rPr>
        <w:t xml:space="preserve">Víctor </w:t>
      </w:r>
      <w:r w:rsidR="000362D4">
        <w:rPr>
          <w:rFonts w:ascii="Century Gothic" w:hAnsi="Century Gothic"/>
          <w:szCs w:val="22"/>
          <w:lang w:val="es-MX"/>
        </w:rPr>
        <w:t>Núñez</w:t>
      </w:r>
      <w:r w:rsidR="00F7129C">
        <w:rPr>
          <w:rFonts w:ascii="Century Gothic" w:hAnsi="Century Gothic"/>
          <w:szCs w:val="22"/>
          <w:lang w:val="es-MX"/>
        </w:rPr>
        <w:t xml:space="preserve"> Castro</w:t>
      </w:r>
      <w:r>
        <w:rPr>
          <w:rFonts w:ascii="Century Gothic" w:hAnsi="Century Gothic"/>
          <w:szCs w:val="22"/>
          <w:lang w:val="es-MX"/>
        </w:rPr>
        <w:t>,</w:t>
      </w:r>
      <w:r w:rsidR="000362D4">
        <w:rPr>
          <w:rFonts w:ascii="Century Gothic" w:hAnsi="Century Gothic"/>
          <w:szCs w:val="22"/>
          <w:lang w:val="es-MX"/>
        </w:rPr>
        <w:t xml:space="preserve"> </w:t>
      </w:r>
      <w:r>
        <w:rPr>
          <w:rFonts w:ascii="Century Gothic" w:hAnsi="Century Gothic"/>
          <w:szCs w:val="22"/>
          <w:lang w:val="es-MX"/>
        </w:rPr>
        <w:t xml:space="preserve">en vista de que su </w:t>
      </w:r>
      <w:r w:rsidR="000362D4">
        <w:rPr>
          <w:rFonts w:ascii="Century Gothic" w:hAnsi="Century Gothic"/>
          <w:szCs w:val="22"/>
          <w:lang w:val="es-MX"/>
        </w:rPr>
        <w:t>fecha de graduación</w:t>
      </w:r>
      <w:r>
        <w:rPr>
          <w:rFonts w:ascii="Century Gothic" w:hAnsi="Century Gothic"/>
          <w:szCs w:val="22"/>
          <w:lang w:val="es-MX"/>
        </w:rPr>
        <w:t xml:space="preserve"> es el</w:t>
      </w:r>
      <w:r w:rsidR="000362D4">
        <w:rPr>
          <w:rFonts w:ascii="Century Gothic" w:hAnsi="Century Gothic"/>
          <w:szCs w:val="22"/>
          <w:lang w:val="es-MX"/>
        </w:rPr>
        <w:t xml:space="preserve"> 29 de septiembre</w:t>
      </w:r>
      <w:r w:rsidR="00607735">
        <w:rPr>
          <w:rFonts w:ascii="Century Gothic" w:hAnsi="Century Gothic"/>
          <w:szCs w:val="22"/>
          <w:lang w:val="es-MX"/>
        </w:rPr>
        <w:t xml:space="preserve"> del 2012</w:t>
      </w:r>
      <w:r w:rsidR="00EC411D">
        <w:rPr>
          <w:rFonts w:ascii="Century Gothic" w:hAnsi="Century Gothic"/>
          <w:szCs w:val="22"/>
          <w:lang w:val="es-MX"/>
        </w:rPr>
        <w:t>.</w:t>
      </w:r>
    </w:p>
    <w:p w:rsidR="00B6298F" w:rsidRDefault="00B6298F" w:rsidP="00B6298F">
      <w:pPr>
        <w:pStyle w:val="Textoindependiente"/>
        <w:ind w:left="1920" w:hanging="1920"/>
        <w:rPr>
          <w:rFonts w:ascii="Century Gothic" w:hAnsi="Century Gothic"/>
          <w:b/>
          <w:szCs w:val="22"/>
          <w:lang w:val="es-MX"/>
        </w:rPr>
      </w:pPr>
    </w:p>
    <w:p w:rsidR="00B6298F" w:rsidRPr="00D05D81" w:rsidRDefault="00B6298F" w:rsidP="00D36BF6">
      <w:pPr>
        <w:pStyle w:val="Textoindependiente"/>
        <w:ind w:left="1701" w:hanging="1701"/>
        <w:rPr>
          <w:rFonts w:ascii="Century Gothic" w:hAnsi="Century Gothic"/>
          <w:b/>
          <w:szCs w:val="22"/>
          <w:lang w:val="es-MX"/>
        </w:rPr>
      </w:pPr>
      <w:bookmarkStart w:id="12" w:name="CAc2013113"/>
      <w:r w:rsidRPr="00D05D81">
        <w:rPr>
          <w:rFonts w:ascii="Century Gothic" w:hAnsi="Century Gothic"/>
          <w:b/>
          <w:szCs w:val="22"/>
          <w:lang w:val="es-MX"/>
        </w:rPr>
        <w:t>CAc-2013-11</w:t>
      </w:r>
      <w:r w:rsidR="00984A4E">
        <w:rPr>
          <w:rFonts w:ascii="Century Gothic" w:hAnsi="Century Gothic"/>
          <w:b/>
          <w:szCs w:val="22"/>
          <w:lang w:val="es-MX"/>
        </w:rPr>
        <w:t>3</w:t>
      </w:r>
      <w:bookmarkEnd w:id="12"/>
      <w:r w:rsidRPr="00D05D81">
        <w:rPr>
          <w:rFonts w:ascii="Century Gothic" w:hAnsi="Century Gothic"/>
          <w:b/>
          <w:szCs w:val="22"/>
          <w:lang w:val="es-MX"/>
        </w:rPr>
        <w:t>.-</w:t>
      </w:r>
      <w:r w:rsidRPr="00D05D81">
        <w:rPr>
          <w:rFonts w:ascii="Century Gothic" w:hAnsi="Century Gothic"/>
          <w:b/>
          <w:szCs w:val="22"/>
          <w:lang w:val="es-MX"/>
        </w:rPr>
        <w:tab/>
        <w:t xml:space="preserve">Informe del Centro de Estudios de Lenguas Extranjeras (CELEX). </w:t>
      </w:r>
    </w:p>
    <w:p w:rsidR="002F76A8" w:rsidRPr="00D05D81" w:rsidRDefault="002F76A8" w:rsidP="00D36BF6">
      <w:pPr>
        <w:pStyle w:val="Textoindependiente"/>
        <w:ind w:left="1701" w:hanging="1701"/>
        <w:rPr>
          <w:rFonts w:ascii="Century Gothic" w:hAnsi="Century Gothic"/>
          <w:szCs w:val="22"/>
          <w:lang w:val="es-MX"/>
        </w:rPr>
      </w:pPr>
      <w:r w:rsidRPr="00D05D81">
        <w:rPr>
          <w:rFonts w:ascii="Century Gothic" w:hAnsi="Century Gothic"/>
          <w:b/>
          <w:szCs w:val="22"/>
          <w:lang w:val="es-MX"/>
        </w:rPr>
        <w:tab/>
      </w:r>
      <w:r w:rsidRPr="00D05D81">
        <w:rPr>
          <w:rFonts w:ascii="Century Gothic" w:hAnsi="Century Gothic"/>
          <w:szCs w:val="22"/>
          <w:lang w:val="es-MX"/>
        </w:rPr>
        <w:t xml:space="preserve">Considerando el oficio </w:t>
      </w:r>
      <w:r w:rsidRPr="00D05D81">
        <w:rPr>
          <w:rFonts w:ascii="Century Gothic" w:hAnsi="Century Gothic"/>
          <w:b/>
          <w:szCs w:val="22"/>
          <w:u w:val="single"/>
          <w:lang w:val="es-MX"/>
        </w:rPr>
        <w:t>CELEX-092P-13</w:t>
      </w:r>
      <w:r w:rsidRPr="00D05D81">
        <w:rPr>
          <w:rFonts w:ascii="Century Gothic" w:hAnsi="Century Gothic"/>
          <w:szCs w:val="22"/>
          <w:lang w:val="es-MX"/>
        </w:rPr>
        <w:t xml:space="preserve"> de la Lcda. Emma </w:t>
      </w:r>
      <w:proofErr w:type="spellStart"/>
      <w:r w:rsidRPr="00D05D81">
        <w:rPr>
          <w:rFonts w:ascii="Century Gothic" w:hAnsi="Century Gothic"/>
          <w:szCs w:val="22"/>
          <w:lang w:val="es-MX"/>
        </w:rPr>
        <w:t>Pedley</w:t>
      </w:r>
      <w:proofErr w:type="spellEnd"/>
      <w:r w:rsidRPr="00D05D81">
        <w:rPr>
          <w:rFonts w:ascii="Century Gothic" w:hAnsi="Century Gothic"/>
          <w:szCs w:val="22"/>
          <w:lang w:val="es-MX"/>
        </w:rPr>
        <w:t xml:space="preserve">, Directora del Centro de Estudios de Lenguas Extranjeras, dirigido a la </w:t>
      </w:r>
      <w:proofErr w:type="spellStart"/>
      <w:r w:rsidRPr="00D05D81">
        <w:rPr>
          <w:rFonts w:ascii="Century Gothic" w:hAnsi="Century Gothic"/>
          <w:szCs w:val="22"/>
          <w:lang w:val="es-MX"/>
        </w:rPr>
        <w:t>Ph.D</w:t>
      </w:r>
      <w:proofErr w:type="spellEnd"/>
      <w:r w:rsidRPr="00D05D81">
        <w:rPr>
          <w:rFonts w:ascii="Century Gothic" w:hAnsi="Century Gothic"/>
          <w:szCs w:val="22"/>
          <w:lang w:val="es-MX"/>
        </w:rPr>
        <w:t xml:space="preserve">. Cecilia Paredes </w:t>
      </w:r>
      <w:proofErr w:type="spellStart"/>
      <w:r w:rsidRPr="00D05D81">
        <w:rPr>
          <w:rFonts w:ascii="Century Gothic" w:hAnsi="Century Gothic"/>
          <w:szCs w:val="22"/>
          <w:lang w:val="es-MX"/>
        </w:rPr>
        <w:t>Verduga</w:t>
      </w:r>
      <w:proofErr w:type="spellEnd"/>
      <w:r w:rsidRPr="00D05D81">
        <w:rPr>
          <w:rFonts w:ascii="Century Gothic" w:hAnsi="Century Gothic"/>
          <w:szCs w:val="22"/>
          <w:lang w:val="es-MX"/>
        </w:rPr>
        <w:t>, Vicerrectora Académica</w:t>
      </w:r>
      <w:r w:rsidR="000E54C8" w:rsidRPr="00D05D81">
        <w:rPr>
          <w:rFonts w:ascii="Century Gothic" w:hAnsi="Century Gothic"/>
          <w:szCs w:val="22"/>
          <w:lang w:val="es-MX"/>
        </w:rPr>
        <w:t xml:space="preserve">, sobre la presentación del informe de Examen de Ubicación Extraordinarios efectuado el 7 de febrero del presente, </w:t>
      </w:r>
      <w:r w:rsidR="000E54C8" w:rsidRPr="00D05D81">
        <w:rPr>
          <w:rFonts w:ascii="Century Gothic" w:hAnsi="Century Gothic"/>
          <w:b/>
          <w:szCs w:val="22"/>
          <w:lang w:val="es-MX"/>
        </w:rPr>
        <w:t>se resuelve:</w:t>
      </w:r>
      <w:r w:rsidR="000E54C8" w:rsidRPr="00D05D81">
        <w:rPr>
          <w:rFonts w:ascii="Century Gothic" w:hAnsi="Century Gothic"/>
          <w:szCs w:val="22"/>
          <w:lang w:val="es-MX"/>
        </w:rPr>
        <w:t xml:space="preserve"> </w:t>
      </w:r>
    </w:p>
    <w:p w:rsidR="000E54C8" w:rsidRPr="00D05D81" w:rsidRDefault="000E54C8" w:rsidP="00D36BF6">
      <w:pPr>
        <w:pStyle w:val="Textoindependiente"/>
        <w:ind w:left="1701" w:hanging="1701"/>
        <w:rPr>
          <w:rFonts w:ascii="Century Gothic" w:hAnsi="Century Gothic"/>
          <w:szCs w:val="22"/>
          <w:lang w:val="es-MX"/>
        </w:rPr>
      </w:pPr>
    </w:p>
    <w:p w:rsidR="000E54C8" w:rsidRPr="00D05D81" w:rsidRDefault="000E54C8" w:rsidP="003A25E7">
      <w:pPr>
        <w:pStyle w:val="Textoindependiente"/>
        <w:numPr>
          <w:ilvl w:val="0"/>
          <w:numId w:val="34"/>
        </w:numPr>
        <w:ind w:left="2061"/>
        <w:rPr>
          <w:rFonts w:ascii="Century Gothic" w:hAnsi="Century Gothic"/>
          <w:szCs w:val="22"/>
          <w:lang w:val="es-MX"/>
        </w:rPr>
      </w:pPr>
      <w:r w:rsidRPr="00D05D81">
        <w:rPr>
          <w:rFonts w:ascii="Century Gothic" w:hAnsi="Century Gothic"/>
          <w:szCs w:val="22"/>
          <w:lang w:val="es-MX"/>
        </w:rPr>
        <w:t>Tomar conocimiento de</w:t>
      </w:r>
      <w:r w:rsidR="001773A5" w:rsidRPr="00D05D81">
        <w:rPr>
          <w:rFonts w:ascii="Century Gothic" w:hAnsi="Century Gothic"/>
          <w:szCs w:val="22"/>
          <w:lang w:val="es-MX"/>
        </w:rPr>
        <w:t>l</w:t>
      </w:r>
      <w:r w:rsidRPr="00D05D81">
        <w:rPr>
          <w:rFonts w:ascii="Century Gothic" w:hAnsi="Century Gothic"/>
          <w:szCs w:val="22"/>
          <w:lang w:val="es-MX"/>
        </w:rPr>
        <w:t xml:space="preserve"> informe </w:t>
      </w:r>
      <w:r w:rsidR="002B1522" w:rsidRPr="00D05D81">
        <w:rPr>
          <w:rFonts w:ascii="Century Gothic" w:hAnsi="Century Gothic"/>
          <w:szCs w:val="22"/>
          <w:lang w:val="es-MX"/>
        </w:rPr>
        <w:t xml:space="preserve">de Examen de Ubicación Extraordinario tomados a los estudiantes de la Escuela Superior Politécnica del Litoral, </w:t>
      </w:r>
      <w:r w:rsidR="001773A5" w:rsidRPr="00D05D81">
        <w:rPr>
          <w:rFonts w:ascii="Century Gothic" w:hAnsi="Century Gothic"/>
          <w:szCs w:val="22"/>
          <w:lang w:val="es-MX"/>
        </w:rPr>
        <w:t xml:space="preserve">presentado por la Directora del CELEX. </w:t>
      </w:r>
    </w:p>
    <w:p w:rsidR="0050711B" w:rsidRPr="00D05D81" w:rsidRDefault="0050711B" w:rsidP="003A25E7">
      <w:pPr>
        <w:pStyle w:val="Textoindependiente"/>
        <w:ind w:left="1341"/>
        <w:rPr>
          <w:rFonts w:ascii="Century Gothic" w:hAnsi="Century Gothic"/>
          <w:szCs w:val="22"/>
          <w:lang w:val="es-MX"/>
        </w:rPr>
      </w:pPr>
    </w:p>
    <w:p w:rsidR="00CF10EE" w:rsidRDefault="00EC411D" w:rsidP="003A25E7">
      <w:pPr>
        <w:pStyle w:val="Textoindependiente"/>
        <w:numPr>
          <w:ilvl w:val="0"/>
          <w:numId w:val="34"/>
        </w:numPr>
        <w:ind w:left="2061"/>
        <w:rPr>
          <w:rFonts w:ascii="Century Gothic" w:hAnsi="Century Gothic"/>
          <w:szCs w:val="22"/>
          <w:lang w:val="es-MX"/>
        </w:rPr>
      </w:pPr>
      <w:r w:rsidRPr="00D05D81">
        <w:rPr>
          <w:rFonts w:ascii="Century Gothic" w:hAnsi="Century Gothic"/>
          <w:szCs w:val="22"/>
          <w:lang w:val="es-MX"/>
        </w:rPr>
        <w:t>Disponer que  l</w:t>
      </w:r>
      <w:r w:rsidR="0050711B" w:rsidRPr="00D05D81">
        <w:rPr>
          <w:rFonts w:ascii="Century Gothic" w:hAnsi="Century Gothic"/>
          <w:szCs w:val="22"/>
          <w:lang w:val="es-MX"/>
        </w:rPr>
        <w:t>os estudiantes que ingresan a la E</w:t>
      </w:r>
      <w:r w:rsidR="00E238E2" w:rsidRPr="00D05D81">
        <w:rPr>
          <w:rFonts w:ascii="Century Gothic" w:hAnsi="Century Gothic"/>
          <w:szCs w:val="22"/>
          <w:lang w:val="es-MX"/>
        </w:rPr>
        <w:t xml:space="preserve">scuela Superior Politécnica del Litoral, a partir del I Término del año lectivo 2013-2014, </w:t>
      </w:r>
      <w:r w:rsidR="0050711B" w:rsidRPr="00D05D81">
        <w:rPr>
          <w:rFonts w:ascii="Century Gothic" w:hAnsi="Century Gothic"/>
          <w:szCs w:val="22"/>
          <w:lang w:val="es-MX"/>
        </w:rPr>
        <w:t xml:space="preserve"> </w:t>
      </w:r>
      <w:r w:rsidR="00684F13" w:rsidRPr="00D05D81">
        <w:rPr>
          <w:rFonts w:ascii="Century Gothic" w:hAnsi="Century Gothic"/>
          <w:szCs w:val="22"/>
          <w:lang w:val="es-MX"/>
        </w:rPr>
        <w:t xml:space="preserve">para registrarse en materias del </w:t>
      </w:r>
      <w:r w:rsidR="00E238E2" w:rsidRPr="00D05D81">
        <w:rPr>
          <w:rFonts w:ascii="Century Gothic" w:hAnsi="Century Gothic"/>
          <w:szCs w:val="22"/>
          <w:lang w:val="es-MX"/>
        </w:rPr>
        <w:t xml:space="preserve"> Tercer S</w:t>
      </w:r>
      <w:r w:rsidR="002B1522" w:rsidRPr="00D05D81">
        <w:rPr>
          <w:rFonts w:ascii="Century Gothic" w:hAnsi="Century Gothic"/>
          <w:szCs w:val="22"/>
          <w:lang w:val="es-MX"/>
        </w:rPr>
        <w:t xml:space="preserve">emestre </w:t>
      </w:r>
      <w:r w:rsidR="00E238E2" w:rsidRPr="00D05D81">
        <w:rPr>
          <w:rFonts w:ascii="Century Gothic" w:hAnsi="Century Gothic"/>
          <w:szCs w:val="22"/>
          <w:lang w:val="es-MX"/>
        </w:rPr>
        <w:t>de estudios de su re</w:t>
      </w:r>
      <w:r w:rsidR="00684F13" w:rsidRPr="00D05D81">
        <w:rPr>
          <w:rFonts w:ascii="Century Gothic" w:hAnsi="Century Gothic"/>
          <w:szCs w:val="22"/>
          <w:lang w:val="es-MX"/>
        </w:rPr>
        <w:t>spectiva malla curricular, deberán</w:t>
      </w:r>
      <w:r w:rsidR="00E238E2" w:rsidRPr="00D05D81">
        <w:rPr>
          <w:rFonts w:ascii="Century Gothic" w:hAnsi="Century Gothic"/>
          <w:szCs w:val="22"/>
          <w:lang w:val="es-MX"/>
        </w:rPr>
        <w:t xml:space="preserve"> </w:t>
      </w:r>
      <w:r w:rsidR="002B1522" w:rsidRPr="00D05D81">
        <w:rPr>
          <w:rFonts w:ascii="Century Gothic" w:hAnsi="Century Gothic"/>
          <w:szCs w:val="22"/>
          <w:lang w:val="es-MX"/>
        </w:rPr>
        <w:t>aprobar previament</w:t>
      </w:r>
      <w:r w:rsidR="00684F13" w:rsidRPr="00D05D81">
        <w:rPr>
          <w:rFonts w:ascii="Century Gothic" w:hAnsi="Century Gothic"/>
          <w:szCs w:val="22"/>
          <w:lang w:val="es-MX"/>
        </w:rPr>
        <w:t>e las materias de Inglés Básico A e</w:t>
      </w:r>
      <w:r w:rsidR="002B1522" w:rsidRPr="00D05D81">
        <w:rPr>
          <w:rFonts w:ascii="Century Gothic" w:hAnsi="Century Gothic"/>
          <w:szCs w:val="22"/>
          <w:lang w:val="es-MX"/>
        </w:rPr>
        <w:t xml:space="preserve"> </w:t>
      </w:r>
      <w:r w:rsidR="00684F13" w:rsidRPr="00D05D81">
        <w:rPr>
          <w:rFonts w:ascii="Century Gothic" w:hAnsi="Century Gothic"/>
          <w:szCs w:val="22"/>
          <w:lang w:val="es-MX"/>
        </w:rPr>
        <w:t>Inglés Básico B</w:t>
      </w:r>
      <w:r w:rsidR="00041BA0" w:rsidRPr="00D05D81">
        <w:rPr>
          <w:rFonts w:ascii="Century Gothic" w:hAnsi="Century Gothic"/>
          <w:szCs w:val="22"/>
          <w:lang w:val="es-MX"/>
        </w:rPr>
        <w:t xml:space="preserve"> y estar cursando o haber aprobado Inglés Intermedio A; para registrarse en materia de cuarto semestre deberá estar tomando o haber aprobado Inglés Intermedio B</w:t>
      </w:r>
      <w:r w:rsidR="00684F13" w:rsidRPr="00D05D81">
        <w:rPr>
          <w:rFonts w:ascii="Century Gothic" w:hAnsi="Century Gothic"/>
          <w:szCs w:val="22"/>
          <w:lang w:val="es-MX"/>
        </w:rPr>
        <w:t xml:space="preserve"> y </w:t>
      </w:r>
      <w:r w:rsidR="002B1522" w:rsidRPr="00D05D81">
        <w:rPr>
          <w:rFonts w:ascii="Century Gothic" w:hAnsi="Century Gothic"/>
          <w:szCs w:val="22"/>
          <w:lang w:val="es-MX"/>
        </w:rPr>
        <w:t>así sucesivamente, hasta completar la aprobación de las materias de Inglés.</w:t>
      </w:r>
      <w:r w:rsidR="00CF10EE" w:rsidRPr="00D05D81">
        <w:rPr>
          <w:rFonts w:ascii="Century Gothic" w:hAnsi="Century Gothic"/>
          <w:szCs w:val="22"/>
          <w:lang w:val="es-MX"/>
        </w:rPr>
        <w:t xml:space="preserve"> </w:t>
      </w:r>
    </w:p>
    <w:p w:rsidR="003A25E7" w:rsidRDefault="003A25E7" w:rsidP="003A25E7">
      <w:pPr>
        <w:pStyle w:val="Prrafodelista"/>
        <w:rPr>
          <w:rFonts w:ascii="Century Gothic" w:hAnsi="Century Gothic"/>
          <w:szCs w:val="22"/>
          <w:lang w:val="es-MX"/>
        </w:rPr>
      </w:pPr>
    </w:p>
    <w:p w:rsidR="003A25E7" w:rsidRPr="00D05D81" w:rsidRDefault="003A25E7" w:rsidP="003A25E7">
      <w:pPr>
        <w:pStyle w:val="Textoindependiente"/>
        <w:ind w:left="2061"/>
        <w:rPr>
          <w:rFonts w:ascii="Century Gothic" w:hAnsi="Century Gothic"/>
          <w:szCs w:val="22"/>
          <w:lang w:val="es-MX"/>
        </w:rPr>
      </w:pPr>
    </w:p>
    <w:p w:rsidR="00B6298F" w:rsidRDefault="001773A5" w:rsidP="00D36BF6">
      <w:pPr>
        <w:pStyle w:val="Textoindependiente"/>
        <w:ind w:left="1701" w:hanging="1701"/>
        <w:rPr>
          <w:rFonts w:ascii="Century Gothic" w:hAnsi="Century Gothic"/>
          <w:b/>
          <w:szCs w:val="22"/>
          <w:lang w:val="es-MX"/>
        </w:rPr>
      </w:pPr>
      <w:r>
        <w:rPr>
          <w:rFonts w:ascii="Century Gothic" w:hAnsi="Century Gothic"/>
          <w:szCs w:val="22"/>
          <w:lang w:val="es-MX"/>
        </w:rPr>
        <w:tab/>
      </w:r>
    </w:p>
    <w:p w:rsidR="00721190" w:rsidRDefault="000B442D" w:rsidP="00D36BF6">
      <w:pPr>
        <w:pStyle w:val="Textoindependiente"/>
        <w:ind w:left="1701" w:hanging="1701"/>
        <w:rPr>
          <w:rFonts w:ascii="Century Gothic" w:hAnsi="Century Gothic"/>
          <w:b/>
          <w:szCs w:val="22"/>
          <w:lang w:val="es-MX"/>
        </w:rPr>
      </w:pPr>
      <w:bookmarkStart w:id="13" w:name="CAc2013114"/>
      <w:r>
        <w:rPr>
          <w:rFonts w:ascii="Century Gothic" w:hAnsi="Century Gothic"/>
          <w:b/>
          <w:szCs w:val="22"/>
          <w:lang w:val="es-MX"/>
        </w:rPr>
        <w:t>CAc-2013-11</w:t>
      </w:r>
      <w:r w:rsidR="00984A4E">
        <w:rPr>
          <w:rFonts w:ascii="Century Gothic" w:hAnsi="Century Gothic"/>
          <w:b/>
          <w:szCs w:val="22"/>
          <w:lang w:val="es-MX"/>
        </w:rPr>
        <w:t>4</w:t>
      </w:r>
      <w:bookmarkEnd w:id="13"/>
      <w:r w:rsidR="00721190" w:rsidRPr="004D5E4D">
        <w:rPr>
          <w:rFonts w:ascii="Century Gothic" w:hAnsi="Century Gothic"/>
          <w:b/>
          <w:szCs w:val="22"/>
          <w:lang w:val="es-MX"/>
        </w:rPr>
        <w:t>.-</w:t>
      </w:r>
      <w:r w:rsidR="00721190">
        <w:rPr>
          <w:rFonts w:ascii="Century Gothic" w:hAnsi="Century Gothic"/>
          <w:b/>
          <w:szCs w:val="22"/>
          <w:lang w:val="es-MX"/>
        </w:rPr>
        <w:tab/>
        <w:t xml:space="preserve">Cambios en la malla curricular de la carrera de Ingeniería en Petróleos de la Facultad de Ingeniería en Ciencias de la Tierra. </w:t>
      </w:r>
    </w:p>
    <w:p w:rsidR="00721190" w:rsidRDefault="00721190" w:rsidP="00D36BF6">
      <w:pPr>
        <w:pStyle w:val="Textoindependiente"/>
        <w:ind w:left="1701"/>
        <w:rPr>
          <w:rFonts w:ascii="Century Gothic" w:hAnsi="Century Gothic"/>
          <w:szCs w:val="22"/>
          <w:lang w:val="es-MX"/>
        </w:rPr>
      </w:pPr>
      <w:r w:rsidRPr="006757B6">
        <w:rPr>
          <w:rFonts w:ascii="Century Gothic" w:hAnsi="Century Gothic"/>
          <w:szCs w:val="22"/>
          <w:lang w:val="es-MX"/>
        </w:rPr>
        <w:t xml:space="preserve">Considerando la resolución </w:t>
      </w:r>
      <w:r>
        <w:rPr>
          <w:rFonts w:ascii="Century Gothic" w:hAnsi="Century Gothic"/>
          <w:b/>
          <w:szCs w:val="22"/>
          <w:u w:val="single"/>
          <w:lang w:val="es-MX"/>
        </w:rPr>
        <w:t>FICT-CD-015</w:t>
      </w:r>
      <w:r w:rsidRPr="006757B6">
        <w:rPr>
          <w:rFonts w:ascii="Century Gothic" w:hAnsi="Century Gothic"/>
          <w:b/>
          <w:szCs w:val="22"/>
          <w:u w:val="single"/>
          <w:lang w:val="es-MX"/>
        </w:rPr>
        <w:t>-2013</w:t>
      </w:r>
      <w:r w:rsidRPr="006757B6">
        <w:rPr>
          <w:rFonts w:ascii="Century Gothic" w:hAnsi="Century Gothic"/>
          <w:szCs w:val="22"/>
          <w:lang w:val="es-MX"/>
        </w:rPr>
        <w:t xml:space="preserve"> del Consejo Directivo de la Facultad de Ingeniería en Ciencias de la Tierra</w:t>
      </w:r>
      <w:r>
        <w:rPr>
          <w:rFonts w:ascii="Century Gothic" w:hAnsi="Century Gothic"/>
          <w:szCs w:val="22"/>
          <w:lang w:val="es-MX"/>
        </w:rPr>
        <w:t xml:space="preserve">, </w:t>
      </w:r>
      <w:r w:rsidRPr="006757B6">
        <w:rPr>
          <w:rFonts w:ascii="Century Gothic" w:hAnsi="Century Gothic"/>
          <w:b/>
          <w:szCs w:val="22"/>
          <w:lang w:val="es-MX"/>
        </w:rPr>
        <w:t>se resuelve:</w:t>
      </w:r>
      <w:r>
        <w:rPr>
          <w:rFonts w:ascii="Century Gothic" w:hAnsi="Century Gothic"/>
          <w:szCs w:val="22"/>
          <w:lang w:val="es-MX"/>
        </w:rPr>
        <w:t xml:space="preserve"> </w:t>
      </w:r>
    </w:p>
    <w:p w:rsidR="00721190" w:rsidRDefault="00721190" w:rsidP="00D36BF6">
      <w:pPr>
        <w:pStyle w:val="Textoindependiente"/>
        <w:ind w:left="1701" w:hanging="1701"/>
        <w:rPr>
          <w:rFonts w:ascii="Century Gothic" w:hAnsi="Century Gothic"/>
          <w:szCs w:val="22"/>
          <w:lang w:val="es-MX"/>
        </w:rPr>
      </w:pPr>
    </w:p>
    <w:p w:rsidR="00255BC9" w:rsidRDefault="00255BC9" w:rsidP="00D36BF6">
      <w:pPr>
        <w:pStyle w:val="Textoindependiente"/>
        <w:ind w:left="1701"/>
        <w:rPr>
          <w:rFonts w:ascii="Century Gothic" w:hAnsi="Century Gothic"/>
          <w:szCs w:val="22"/>
          <w:lang w:val="es-MX"/>
        </w:rPr>
      </w:pPr>
      <w:r>
        <w:rPr>
          <w:rFonts w:ascii="Century Gothic" w:hAnsi="Century Gothic"/>
          <w:szCs w:val="22"/>
          <w:lang w:val="es-MX"/>
        </w:rPr>
        <w:t xml:space="preserve">Aprobar la nueva malla curricular con los cambios de </w:t>
      </w:r>
      <w:proofErr w:type="spellStart"/>
      <w:r>
        <w:rPr>
          <w:rFonts w:ascii="Century Gothic" w:hAnsi="Century Gothic"/>
          <w:szCs w:val="22"/>
          <w:lang w:val="es-MX"/>
        </w:rPr>
        <w:t>co</w:t>
      </w:r>
      <w:proofErr w:type="spellEnd"/>
      <w:r>
        <w:rPr>
          <w:rFonts w:ascii="Century Gothic" w:hAnsi="Century Gothic"/>
          <w:szCs w:val="22"/>
          <w:lang w:val="es-MX"/>
        </w:rPr>
        <w:t xml:space="preserve">-requisito y pre-requisito de la carrera de Ingeniería en Petróleos de acuerdo a lo siguiente: </w:t>
      </w:r>
    </w:p>
    <w:p w:rsidR="00203500" w:rsidRDefault="00203500" w:rsidP="00D36BF6">
      <w:pPr>
        <w:pStyle w:val="Textoindependiente"/>
        <w:ind w:left="1701" w:hanging="1701"/>
        <w:rPr>
          <w:rFonts w:ascii="Century Gothic" w:hAnsi="Century Gothic"/>
          <w:szCs w:val="22"/>
          <w:lang w:val="es-MX"/>
        </w:rPr>
      </w:pPr>
    </w:p>
    <w:p w:rsidR="000B442D" w:rsidRDefault="000B442D" w:rsidP="00D36BF6">
      <w:pPr>
        <w:pStyle w:val="Textoindependiente"/>
        <w:ind w:left="1701"/>
        <w:rPr>
          <w:rFonts w:ascii="Century Gothic" w:hAnsi="Century Gothic"/>
          <w:b/>
          <w:szCs w:val="22"/>
          <w:lang w:val="es-MX"/>
        </w:rPr>
      </w:pPr>
      <w:r>
        <w:rPr>
          <w:rFonts w:ascii="Century Gothic" w:hAnsi="Century Gothic"/>
          <w:b/>
          <w:szCs w:val="22"/>
          <w:lang w:val="es-MX"/>
        </w:rPr>
        <w:t>En el nivel 2</w:t>
      </w:r>
      <w:r w:rsidRPr="008503B0">
        <w:rPr>
          <w:rFonts w:ascii="Century Gothic" w:hAnsi="Century Gothic"/>
          <w:b/>
          <w:szCs w:val="22"/>
          <w:lang w:val="es-MX"/>
        </w:rPr>
        <w:t>00-I</w:t>
      </w:r>
    </w:p>
    <w:p w:rsidR="00203500" w:rsidRDefault="000B442D" w:rsidP="00D36BF6">
      <w:pPr>
        <w:pStyle w:val="Textoindependiente"/>
        <w:numPr>
          <w:ilvl w:val="0"/>
          <w:numId w:val="35"/>
        </w:numPr>
        <w:rPr>
          <w:rFonts w:ascii="Century Gothic" w:hAnsi="Century Gothic"/>
          <w:b/>
          <w:szCs w:val="22"/>
        </w:rPr>
      </w:pPr>
      <w:r>
        <w:rPr>
          <w:rFonts w:ascii="Century Gothic" w:hAnsi="Century Gothic"/>
          <w:szCs w:val="22"/>
        </w:rPr>
        <w:t xml:space="preserve">La materia Física </w:t>
      </w:r>
      <w:r w:rsidRPr="00203500">
        <w:rPr>
          <w:rFonts w:ascii="Century Gothic" w:hAnsi="Century Gothic"/>
          <w:szCs w:val="22"/>
        </w:rPr>
        <w:t>B</w:t>
      </w:r>
      <w:r>
        <w:rPr>
          <w:rFonts w:ascii="Century Gothic" w:hAnsi="Century Gothic"/>
          <w:szCs w:val="22"/>
        </w:rPr>
        <w:t xml:space="preserve"> (ICF01115) sea pre-requisito de la materia </w:t>
      </w:r>
      <w:r w:rsidR="00203500" w:rsidRPr="00203500">
        <w:rPr>
          <w:rFonts w:ascii="Century Gothic" w:hAnsi="Century Gothic"/>
          <w:b/>
          <w:szCs w:val="22"/>
        </w:rPr>
        <w:t>INTRODUCCIÓN A LA INGENIERÍA EN PETRÓLEO</w:t>
      </w:r>
      <w:r>
        <w:rPr>
          <w:rFonts w:ascii="Century Gothic" w:hAnsi="Century Gothic"/>
          <w:b/>
          <w:szCs w:val="22"/>
        </w:rPr>
        <w:t xml:space="preserve"> (FICT01313). </w:t>
      </w:r>
    </w:p>
    <w:p w:rsidR="000B442D" w:rsidRDefault="000B442D" w:rsidP="00D36BF6">
      <w:pPr>
        <w:pStyle w:val="Textoindependiente"/>
        <w:ind w:left="1701" w:hanging="1701"/>
        <w:rPr>
          <w:rFonts w:ascii="Century Gothic" w:hAnsi="Century Gothic"/>
          <w:b/>
          <w:szCs w:val="22"/>
        </w:rPr>
      </w:pPr>
    </w:p>
    <w:p w:rsidR="006E4A34" w:rsidRDefault="006E4A34" w:rsidP="00D36BF6">
      <w:pPr>
        <w:pStyle w:val="Textoindependiente"/>
        <w:ind w:left="1701"/>
        <w:rPr>
          <w:rFonts w:ascii="Century Gothic" w:hAnsi="Century Gothic"/>
          <w:b/>
          <w:szCs w:val="22"/>
          <w:lang w:val="es-MX"/>
        </w:rPr>
      </w:pPr>
      <w:r>
        <w:rPr>
          <w:rFonts w:ascii="Century Gothic" w:hAnsi="Century Gothic"/>
          <w:b/>
          <w:szCs w:val="22"/>
          <w:lang w:val="es-MX"/>
        </w:rPr>
        <w:t>En el nivel 2</w:t>
      </w:r>
      <w:r w:rsidRPr="008503B0">
        <w:rPr>
          <w:rFonts w:ascii="Century Gothic" w:hAnsi="Century Gothic"/>
          <w:b/>
          <w:szCs w:val="22"/>
          <w:lang w:val="es-MX"/>
        </w:rPr>
        <w:t>00-I</w:t>
      </w:r>
      <w:r>
        <w:rPr>
          <w:rFonts w:ascii="Century Gothic" w:hAnsi="Century Gothic"/>
          <w:b/>
          <w:szCs w:val="22"/>
          <w:lang w:val="es-MX"/>
        </w:rPr>
        <w:t>I</w:t>
      </w:r>
    </w:p>
    <w:p w:rsidR="006E4A34" w:rsidRDefault="000B442D" w:rsidP="00D36BF6">
      <w:pPr>
        <w:pStyle w:val="Textoindependiente"/>
        <w:numPr>
          <w:ilvl w:val="0"/>
          <w:numId w:val="35"/>
        </w:numPr>
        <w:rPr>
          <w:rFonts w:ascii="Century Gothic" w:hAnsi="Century Gothic"/>
          <w:b/>
          <w:szCs w:val="22"/>
        </w:rPr>
      </w:pPr>
      <w:r w:rsidRPr="000B442D">
        <w:rPr>
          <w:rFonts w:ascii="Century Gothic" w:hAnsi="Century Gothic"/>
          <w:szCs w:val="22"/>
        </w:rPr>
        <w:t>La materia</w:t>
      </w:r>
      <w:r>
        <w:rPr>
          <w:rFonts w:ascii="Century Gothic" w:hAnsi="Century Gothic"/>
          <w:b/>
          <w:szCs w:val="22"/>
        </w:rPr>
        <w:t xml:space="preserve"> </w:t>
      </w:r>
      <w:r w:rsidRPr="00203500">
        <w:rPr>
          <w:rFonts w:ascii="Century Gothic" w:hAnsi="Century Gothic"/>
          <w:szCs w:val="22"/>
        </w:rPr>
        <w:t>Introducción a la Ingeniería en Petróleo</w:t>
      </w:r>
      <w:r>
        <w:rPr>
          <w:rFonts w:ascii="Century Gothic" w:hAnsi="Century Gothic"/>
          <w:szCs w:val="22"/>
        </w:rPr>
        <w:t xml:space="preserve"> (FICT01313) sea pre-</w:t>
      </w:r>
      <w:r w:rsidR="00203500" w:rsidRPr="00203500">
        <w:rPr>
          <w:rFonts w:ascii="Century Gothic" w:hAnsi="Century Gothic"/>
          <w:szCs w:val="22"/>
        </w:rPr>
        <w:t xml:space="preserve">requisito </w:t>
      </w:r>
      <w:r>
        <w:rPr>
          <w:rFonts w:ascii="Century Gothic" w:hAnsi="Century Gothic"/>
          <w:szCs w:val="22"/>
        </w:rPr>
        <w:t xml:space="preserve">de las materias </w:t>
      </w:r>
      <w:r w:rsidR="006E4A34" w:rsidRPr="006E4A34">
        <w:rPr>
          <w:rFonts w:ascii="Century Gothic" w:hAnsi="Century Gothic"/>
          <w:b/>
          <w:szCs w:val="22"/>
        </w:rPr>
        <w:t>LABORATORIO DE PETRÓLEO</w:t>
      </w:r>
      <w:r w:rsidR="006E4A34">
        <w:rPr>
          <w:rFonts w:ascii="Century Gothic" w:hAnsi="Century Gothic"/>
          <w:b/>
          <w:szCs w:val="22"/>
        </w:rPr>
        <w:t xml:space="preserve"> (FICT03970).</w:t>
      </w:r>
      <w:r w:rsidR="006E4A34" w:rsidRPr="006E4A34">
        <w:rPr>
          <w:rFonts w:ascii="Century Gothic" w:hAnsi="Century Gothic"/>
          <w:b/>
          <w:szCs w:val="22"/>
        </w:rPr>
        <w:t xml:space="preserve"> </w:t>
      </w:r>
    </w:p>
    <w:p w:rsidR="006E4A34" w:rsidRDefault="006E4A34" w:rsidP="00D36BF6">
      <w:pPr>
        <w:pStyle w:val="Textoindependiente"/>
        <w:ind w:left="1701" w:hanging="1701"/>
        <w:rPr>
          <w:rFonts w:ascii="Century Gothic" w:hAnsi="Century Gothic"/>
          <w:b/>
          <w:szCs w:val="22"/>
        </w:rPr>
      </w:pPr>
    </w:p>
    <w:p w:rsidR="006E4A34" w:rsidRDefault="006E4A34" w:rsidP="00D36BF6">
      <w:pPr>
        <w:pStyle w:val="Textoindependiente"/>
        <w:ind w:left="1701"/>
        <w:rPr>
          <w:rFonts w:ascii="Century Gothic" w:hAnsi="Century Gothic"/>
          <w:b/>
          <w:szCs w:val="22"/>
          <w:lang w:val="es-MX"/>
        </w:rPr>
      </w:pPr>
      <w:r>
        <w:rPr>
          <w:rFonts w:ascii="Century Gothic" w:hAnsi="Century Gothic"/>
          <w:b/>
          <w:szCs w:val="22"/>
          <w:lang w:val="es-MX"/>
        </w:rPr>
        <w:t>En el nivel 3</w:t>
      </w:r>
      <w:r w:rsidRPr="008503B0">
        <w:rPr>
          <w:rFonts w:ascii="Century Gothic" w:hAnsi="Century Gothic"/>
          <w:b/>
          <w:szCs w:val="22"/>
          <w:lang w:val="es-MX"/>
        </w:rPr>
        <w:t>00-I</w:t>
      </w:r>
    </w:p>
    <w:p w:rsidR="006E4A34" w:rsidRDefault="006E4A34" w:rsidP="00D36BF6">
      <w:pPr>
        <w:pStyle w:val="Textoindependiente"/>
        <w:numPr>
          <w:ilvl w:val="0"/>
          <w:numId w:val="35"/>
        </w:numPr>
        <w:rPr>
          <w:rFonts w:ascii="Century Gothic" w:hAnsi="Century Gothic"/>
          <w:b/>
          <w:szCs w:val="22"/>
        </w:rPr>
      </w:pPr>
      <w:r w:rsidRPr="000B442D">
        <w:rPr>
          <w:rFonts w:ascii="Century Gothic" w:hAnsi="Century Gothic"/>
          <w:szCs w:val="22"/>
        </w:rPr>
        <w:t>La materia</w:t>
      </w:r>
      <w:r>
        <w:rPr>
          <w:rFonts w:ascii="Century Gothic" w:hAnsi="Century Gothic"/>
          <w:b/>
          <w:szCs w:val="22"/>
        </w:rPr>
        <w:t xml:space="preserve"> </w:t>
      </w:r>
      <w:r w:rsidRPr="00203500">
        <w:rPr>
          <w:rFonts w:ascii="Century Gothic" w:hAnsi="Century Gothic"/>
          <w:szCs w:val="22"/>
        </w:rPr>
        <w:t>Introducción a la Ingeniería en Petróleo</w:t>
      </w:r>
      <w:r>
        <w:rPr>
          <w:rFonts w:ascii="Century Gothic" w:hAnsi="Century Gothic"/>
          <w:szCs w:val="22"/>
        </w:rPr>
        <w:t xml:space="preserve"> (FICT01313) sea pre-</w:t>
      </w:r>
      <w:r w:rsidRPr="00203500">
        <w:rPr>
          <w:rFonts w:ascii="Century Gothic" w:hAnsi="Century Gothic"/>
          <w:szCs w:val="22"/>
        </w:rPr>
        <w:t xml:space="preserve">requisito </w:t>
      </w:r>
      <w:r>
        <w:rPr>
          <w:rFonts w:ascii="Century Gothic" w:hAnsi="Century Gothic"/>
          <w:szCs w:val="22"/>
        </w:rPr>
        <w:t xml:space="preserve">de las materias </w:t>
      </w:r>
      <w:r w:rsidRPr="006E4A34">
        <w:rPr>
          <w:rFonts w:ascii="Century Gothic" w:hAnsi="Century Gothic"/>
          <w:b/>
          <w:szCs w:val="22"/>
        </w:rPr>
        <w:t>GEOLOGÍA GENERAL</w:t>
      </w:r>
      <w:r w:rsidR="00192340">
        <w:rPr>
          <w:rFonts w:ascii="Century Gothic" w:hAnsi="Century Gothic"/>
          <w:b/>
          <w:szCs w:val="22"/>
        </w:rPr>
        <w:t xml:space="preserve"> (FICT03665</w:t>
      </w:r>
      <w:r>
        <w:rPr>
          <w:rFonts w:ascii="Century Gothic" w:hAnsi="Century Gothic"/>
          <w:b/>
          <w:szCs w:val="22"/>
        </w:rPr>
        <w:t>).</w:t>
      </w:r>
    </w:p>
    <w:p w:rsidR="006E4A34" w:rsidRDefault="006E4A34" w:rsidP="00D36BF6">
      <w:pPr>
        <w:pStyle w:val="Textoindependiente"/>
        <w:ind w:left="1701" w:hanging="1701"/>
        <w:rPr>
          <w:rFonts w:ascii="Century Gothic" w:hAnsi="Century Gothic"/>
          <w:b/>
          <w:szCs w:val="22"/>
        </w:rPr>
      </w:pPr>
    </w:p>
    <w:p w:rsidR="006E4A34" w:rsidRDefault="006E4A34" w:rsidP="00D36BF6">
      <w:pPr>
        <w:pStyle w:val="Textoindependiente"/>
        <w:ind w:left="1701"/>
        <w:rPr>
          <w:rFonts w:ascii="Century Gothic" w:hAnsi="Century Gothic"/>
          <w:b/>
          <w:szCs w:val="22"/>
          <w:lang w:val="es-MX"/>
        </w:rPr>
      </w:pPr>
      <w:r>
        <w:rPr>
          <w:rFonts w:ascii="Century Gothic" w:hAnsi="Century Gothic"/>
          <w:b/>
          <w:szCs w:val="22"/>
          <w:lang w:val="es-MX"/>
        </w:rPr>
        <w:t>En el nivel 3</w:t>
      </w:r>
      <w:r w:rsidRPr="008503B0">
        <w:rPr>
          <w:rFonts w:ascii="Century Gothic" w:hAnsi="Century Gothic"/>
          <w:b/>
          <w:szCs w:val="22"/>
          <w:lang w:val="es-MX"/>
        </w:rPr>
        <w:t>00-I</w:t>
      </w:r>
      <w:r>
        <w:rPr>
          <w:rFonts w:ascii="Century Gothic" w:hAnsi="Century Gothic"/>
          <w:b/>
          <w:szCs w:val="22"/>
          <w:lang w:val="es-MX"/>
        </w:rPr>
        <w:t>I</w:t>
      </w:r>
    </w:p>
    <w:p w:rsidR="00203500" w:rsidRPr="006E4A34" w:rsidRDefault="006E4A34" w:rsidP="00D36BF6">
      <w:pPr>
        <w:pStyle w:val="Textoindependiente"/>
        <w:numPr>
          <w:ilvl w:val="0"/>
          <w:numId w:val="35"/>
        </w:numPr>
        <w:rPr>
          <w:rFonts w:ascii="Century Gothic" w:hAnsi="Century Gothic"/>
          <w:b/>
          <w:szCs w:val="22"/>
        </w:rPr>
      </w:pPr>
      <w:r w:rsidRPr="000B442D">
        <w:rPr>
          <w:rFonts w:ascii="Century Gothic" w:hAnsi="Century Gothic"/>
          <w:szCs w:val="22"/>
        </w:rPr>
        <w:t>La materia</w:t>
      </w:r>
      <w:r>
        <w:rPr>
          <w:rFonts w:ascii="Century Gothic" w:hAnsi="Century Gothic"/>
          <w:b/>
          <w:szCs w:val="22"/>
        </w:rPr>
        <w:t xml:space="preserve"> </w:t>
      </w:r>
      <w:r w:rsidRPr="00203500">
        <w:rPr>
          <w:rFonts w:ascii="Century Gothic" w:hAnsi="Century Gothic"/>
          <w:szCs w:val="22"/>
        </w:rPr>
        <w:t>Introducción a la Ingeniería en Petróleo</w:t>
      </w:r>
      <w:r>
        <w:rPr>
          <w:rFonts w:ascii="Century Gothic" w:hAnsi="Century Gothic"/>
          <w:szCs w:val="22"/>
        </w:rPr>
        <w:t xml:space="preserve"> (FICT01313) sea pre-</w:t>
      </w:r>
      <w:r w:rsidRPr="00203500">
        <w:rPr>
          <w:rFonts w:ascii="Century Gothic" w:hAnsi="Century Gothic"/>
          <w:szCs w:val="22"/>
        </w:rPr>
        <w:t xml:space="preserve">requisito </w:t>
      </w:r>
      <w:r>
        <w:rPr>
          <w:rFonts w:ascii="Century Gothic" w:hAnsi="Century Gothic"/>
          <w:szCs w:val="22"/>
        </w:rPr>
        <w:t xml:space="preserve">de las materias </w:t>
      </w:r>
      <w:r w:rsidRPr="006E4A34">
        <w:rPr>
          <w:rFonts w:ascii="Century Gothic" w:hAnsi="Century Gothic"/>
          <w:b/>
          <w:szCs w:val="22"/>
        </w:rPr>
        <w:t>PROPIEDADES DE HIDROCARBUROS Y COMPORTAMIENTO DE FASES</w:t>
      </w:r>
      <w:r w:rsidR="00311A00">
        <w:rPr>
          <w:rFonts w:ascii="Century Gothic" w:hAnsi="Century Gothic"/>
          <w:b/>
          <w:szCs w:val="22"/>
        </w:rPr>
        <w:t xml:space="preserve"> (FICT0306</w:t>
      </w:r>
      <w:r>
        <w:rPr>
          <w:rFonts w:ascii="Century Gothic" w:hAnsi="Century Gothic"/>
          <w:b/>
          <w:szCs w:val="22"/>
        </w:rPr>
        <w:t>1).</w:t>
      </w:r>
    </w:p>
    <w:p w:rsidR="00203500" w:rsidRPr="00203500" w:rsidRDefault="00203500" w:rsidP="00D36BF6">
      <w:pPr>
        <w:ind w:left="1701" w:hanging="1701"/>
        <w:jc w:val="both"/>
        <w:rPr>
          <w:rFonts w:ascii="Century Gothic" w:hAnsi="Century Gothic"/>
          <w:sz w:val="22"/>
          <w:szCs w:val="22"/>
        </w:rPr>
      </w:pPr>
    </w:p>
    <w:p w:rsidR="00203500" w:rsidRPr="00D36BF6" w:rsidRDefault="00B81571" w:rsidP="00D36BF6">
      <w:pPr>
        <w:pStyle w:val="Prrafodelista"/>
        <w:numPr>
          <w:ilvl w:val="0"/>
          <w:numId w:val="35"/>
        </w:numPr>
        <w:spacing w:after="200" w:line="276" w:lineRule="auto"/>
        <w:jc w:val="both"/>
        <w:rPr>
          <w:rFonts w:ascii="Century Gothic" w:hAnsi="Century Gothic"/>
          <w:b/>
          <w:sz w:val="22"/>
          <w:szCs w:val="22"/>
        </w:rPr>
      </w:pPr>
      <w:r w:rsidRPr="00D36BF6">
        <w:rPr>
          <w:rFonts w:ascii="Century Gothic" w:hAnsi="Century Gothic"/>
          <w:sz w:val="22"/>
          <w:szCs w:val="22"/>
        </w:rPr>
        <w:t>La materia</w:t>
      </w:r>
      <w:r w:rsidRPr="00D36BF6">
        <w:rPr>
          <w:rFonts w:ascii="Century Gothic" w:hAnsi="Century Gothic"/>
          <w:b/>
          <w:sz w:val="22"/>
          <w:szCs w:val="22"/>
        </w:rPr>
        <w:t xml:space="preserve"> </w:t>
      </w:r>
      <w:r w:rsidRPr="00D36BF6">
        <w:rPr>
          <w:rFonts w:ascii="Century Gothic" w:hAnsi="Century Gothic"/>
          <w:sz w:val="22"/>
          <w:szCs w:val="22"/>
        </w:rPr>
        <w:t>Perforación (FICT01818) sea pre-requisito</w:t>
      </w:r>
      <w:r w:rsidRPr="00D36BF6">
        <w:rPr>
          <w:rFonts w:ascii="Century Gothic" w:hAnsi="Century Gothic"/>
          <w:b/>
          <w:sz w:val="22"/>
          <w:szCs w:val="22"/>
        </w:rPr>
        <w:t xml:space="preserve"> </w:t>
      </w:r>
      <w:r w:rsidRPr="00D36BF6">
        <w:rPr>
          <w:rFonts w:ascii="Century Gothic" w:hAnsi="Century Gothic"/>
          <w:sz w:val="22"/>
          <w:szCs w:val="22"/>
        </w:rPr>
        <w:t>adicional a Física C (ICF01131) de</w:t>
      </w:r>
      <w:r w:rsidRPr="00D36BF6">
        <w:rPr>
          <w:rFonts w:ascii="Century Gothic" w:hAnsi="Century Gothic"/>
          <w:b/>
          <w:sz w:val="22"/>
          <w:szCs w:val="22"/>
        </w:rPr>
        <w:t xml:space="preserve"> </w:t>
      </w:r>
      <w:r w:rsidRPr="00D36BF6">
        <w:rPr>
          <w:rFonts w:ascii="Century Gothic" w:hAnsi="Century Gothic"/>
          <w:sz w:val="22"/>
          <w:szCs w:val="22"/>
        </w:rPr>
        <w:t xml:space="preserve">la materia </w:t>
      </w:r>
      <w:r w:rsidR="00203500" w:rsidRPr="00D36BF6">
        <w:rPr>
          <w:rFonts w:ascii="Century Gothic" w:hAnsi="Century Gothic"/>
          <w:b/>
          <w:sz w:val="22"/>
          <w:szCs w:val="22"/>
        </w:rPr>
        <w:t>PERFILAJE</w:t>
      </w:r>
      <w:r w:rsidRPr="00D36BF6">
        <w:rPr>
          <w:rFonts w:ascii="Century Gothic" w:hAnsi="Century Gothic"/>
          <w:b/>
          <w:sz w:val="22"/>
          <w:szCs w:val="22"/>
        </w:rPr>
        <w:t xml:space="preserve"> (FICT02071). </w:t>
      </w:r>
    </w:p>
    <w:p w:rsidR="00582151" w:rsidRPr="00582151" w:rsidRDefault="00582151" w:rsidP="00D36BF6">
      <w:pPr>
        <w:pStyle w:val="Prrafodelista"/>
        <w:ind w:left="1701" w:hanging="1701"/>
        <w:rPr>
          <w:rFonts w:ascii="Century Gothic" w:hAnsi="Century Gothic"/>
          <w:b/>
          <w:sz w:val="22"/>
          <w:szCs w:val="22"/>
        </w:rPr>
      </w:pPr>
    </w:p>
    <w:p w:rsidR="00B81571" w:rsidRDefault="005975CB" w:rsidP="00D36BF6">
      <w:pPr>
        <w:pStyle w:val="Textoindependiente"/>
        <w:ind w:left="1701" w:hanging="1701"/>
        <w:rPr>
          <w:rFonts w:ascii="Century Gothic" w:hAnsi="Century Gothic"/>
          <w:b/>
          <w:szCs w:val="22"/>
          <w:lang w:val="es-MX"/>
        </w:rPr>
      </w:pPr>
      <w:r>
        <w:rPr>
          <w:rFonts w:ascii="Century Gothic" w:hAnsi="Century Gothic"/>
          <w:b/>
          <w:szCs w:val="22"/>
          <w:lang w:val="es-MX"/>
        </w:rPr>
        <w:t xml:space="preserve"> </w:t>
      </w:r>
      <w:r w:rsidR="00D36BF6">
        <w:rPr>
          <w:rFonts w:ascii="Century Gothic" w:hAnsi="Century Gothic"/>
          <w:b/>
          <w:szCs w:val="22"/>
          <w:lang w:val="es-MX"/>
        </w:rPr>
        <w:tab/>
      </w:r>
      <w:r w:rsidR="00B81571">
        <w:rPr>
          <w:rFonts w:ascii="Century Gothic" w:hAnsi="Century Gothic"/>
          <w:b/>
          <w:szCs w:val="22"/>
          <w:lang w:val="es-MX"/>
        </w:rPr>
        <w:t>En el nivel 4</w:t>
      </w:r>
      <w:r w:rsidR="00B81571" w:rsidRPr="008503B0">
        <w:rPr>
          <w:rFonts w:ascii="Century Gothic" w:hAnsi="Century Gothic"/>
          <w:b/>
          <w:szCs w:val="22"/>
          <w:lang w:val="es-MX"/>
        </w:rPr>
        <w:t>00-I</w:t>
      </w:r>
    </w:p>
    <w:p w:rsidR="00203500" w:rsidRPr="00D36BF6" w:rsidRDefault="00B81571" w:rsidP="003A25E7">
      <w:pPr>
        <w:pStyle w:val="Prrafodelista"/>
        <w:numPr>
          <w:ilvl w:val="0"/>
          <w:numId w:val="36"/>
        </w:numPr>
        <w:spacing w:after="200" w:line="276" w:lineRule="auto"/>
        <w:ind w:left="2421"/>
        <w:jc w:val="both"/>
        <w:rPr>
          <w:rFonts w:ascii="Century Gothic" w:hAnsi="Century Gothic"/>
          <w:b/>
          <w:sz w:val="22"/>
          <w:szCs w:val="22"/>
        </w:rPr>
      </w:pPr>
      <w:r w:rsidRPr="00D36BF6">
        <w:rPr>
          <w:rFonts w:ascii="Century Gothic" w:hAnsi="Century Gothic"/>
          <w:sz w:val="22"/>
          <w:szCs w:val="22"/>
        </w:rPr>
        <w:t xml:space="preserve">La materia </w:t>
      </w:r>
      <w:r w:rsidR="00315F31" w:rsidRPr="00D36BF6">
        <w:rPr>
          <w:rFonts w:ascii="Century Gothic" w:hAnsi="Century Gothic"/>
          <w:sz w:val="22"/>
          <w:szCs w:val="22"/>
        </w:rPr>
        <w:t>Evaluación de Formaciones (FICT01529</w:t>
      </w:r>
      <w:r w:rsidRPr="00D36BF6">
        <w:rPr>
          <w:rFonts w:ascii="Century Gothic" w:hAnsi="Century Gothic"/>
          <w:sz w:val="22"/>
          <w:szCs w:val="22"/>
        </w:rPr>
        <w:t>)</w:t>
      </w:r>
      <w:r w:rsidR="00315F31" w:rsidRPr="00D36BF6">
        <w:rPr>
          <w:rFonts w:ascii="Century Gothic" w:hAnsi="Century Gothic"/>
          <w:sz w:val="22"/>
          <w:szCs w:val="22"/>
        </w:rPr>
        <w:t xml:space="preserve"> s</w:t>
      </w:r>
      <w:r w:rsidRPr="00D36BF6">
        <w:rPr>
          <w:rFonts w:ascii="Century Gothic" w:hAnsi="Century Gothic"/>
          <w:sz w:val="22"/>
          <w:szCs w:val="22"/>
        </w:rPr>
        <w:t>ea</w:t>
      </w:r>
      <w:r w:rsidRPr="00D36BF6">
        <w:rPr>
          <w:rFonts w:ascii="Century Gothic" w:hAnsi="Century Gothic"/>
          <w:b/>
          <w:sz w:val="22"/>
          <w:szCs w:val="22"/>
        </w:rPr>
        <w:t xml:space="preserve"> </w:t>
      </w:r>
      <w:proofErr w:type="spellStart"/>
      <w:r w:rsidR="00315F31" w:rsidRPr="00D36BF6">
        <w:rPr>
          <w:rFonts w:ascii="Century Gothic" w:hAnsi="Century Gothic"/>
          <w:sz w:val="22"/>
          <w:szCs w:val="22"/>
        </w:rPr>
        <w:t>co</w:t>
      </w:r>
      <w:proofErr w:type="spellEnd"/>
      <w:r w:rsidR="00315F31" w:rsidRPr="00D36BF6">
        <w:rPr>
          <w:rFonts w:ascii="Century Gothic" w:hAnsi="Century Gothic"/>
          <w:sz w:val="22"/>
          <w:szCs w:val="22"/>
        </w:rPr>
        <w:t xml:space="preserve">-requisito de la materia </w:t>
      </w:r>
      <w:r w:rsidR="00315F31" w:rsidRPr="00D36BF6">
        <w:rPr>
          <w:rFonts w:ascii="Century Gothic" w:hAnsi="Century Gothic"/>
          <w:b/>
          <w:sz w:val="22"/>
          <w:szCs w:val="22"/>
        </w:rPr>
        <w:t>YACIMIENTOS I (FICT02089).</w:t>
      </w:r>
    </w:p>
    <w:p w:rsidR="00255BC9" w:rsidRPr="002C3300" w:rsidRDefault="00255BC9" w:rsidP="003A25E7">
      <w:pPr>
        <w:pStyle w:val="Prrafodelista"/>
        <w:spacing w:after="200" w:line="276" w:lineRule="auto"/>
        <w:ind w:left="1701"/>
        <w:jc w:val="both"/>
        <w:rPr>
          <w:rFonts w:ascii="Century Gothic" w:hAnsi="Century Gothic"/>
          <w:b/>
          <w:sz w:val="22"/>
          <w:szCs w:val="22"/>
        </w:rPr>
      </w:pPr>
    </w:p>
    <w:p w:rsidR="007351BC" w:rsidRPr="00D36BF6" w:rsidRDefault="007351BC" w:rsidP="003A25E7">
      <w:pPr>
        <w:pStyle w:val="Prrafodelista"/>
        <w:numPr>
          <w:ilvl w:val="0"/>
          <w:numId w:val="36"/>
        </w:numPr>
        <w:spacing w:after="200" w:line="276" w:lineRule="auto"/>
        <w:ind w:left="2421"/>
        <w:jc w:val="both"/>
        <w:rPr>
          <w:rFonts w:ascii="Century Gothic" w:hAnsi="Century Gothic"/>
          <w:b/>
          <w:sz w:val="22"/>
          <w:szCs w:val="22"/>
        </w:rPr>
      </w:pPr>
      <w:r w:rsidRPr="00D36BF6">
        <w:rPr>
          <w:rFonts w:ascii="Century Gothic" w:hAnsi="Century Gothic"/>
          <w:sz w:val="22"/>
          <w:szCs w:val="22"/>
        </w:rPr>
        <w:t>La materia Propiedades de Hidrocarburos y Comportamiento de Fases (FICT</w:t>
      </w:r>
      <w:r w:rsidR="000F7A70" w:rsidRPr="00D36BF6">
        <w:rPr>
          <w:rFonts w:ascii="Century Gothic" w:hAnsi="Century Gothic"/>
          <w:sz w:val="22"/>
          <w:szCs w:val="22"/>
        </w:rPr>
        <w:t>03061</w:t>
      </w:r>
      <w:r w:rsidRPr="00D36BF6">
        <w:rPr>
          <w:rFonts w:ascii="Century Gothic" w:hAnsi="Century Gothic"/>
          <w:sz w:val="22"/>
          <w:szCs w:val="22"/>
        </w:rPr>
        <w:t xml:space="preserve">) sea pre-requisito de las materias </w:t>
      </w:r>
      <w:r w:rsidRPr="00D36BF6">
        <w:rPr>
          <w:rFonts w:ascii="Century Gothic" w:hAnsi="Century Gothic"/>
          <w:b/>
          <w:sz w:val="22"/>
          <w:szCs w:val="22"/>
        </w:rPr>
        <w:t>YACIMIENTOS I (FICT02089) y FACILIDADES DE SUPERFICIE I (FICT03053).</w:t>
      </w:r>
    </w:p>
    <w:p w:rsidR="00255BC9" w:rsidRPr="00255BC9" w:rsidRDefault="00255BC9" w:rsidP="003A25E7">
      <w:pPr>
        <w:pStyle w:val="Prrafodelista"/>
        <w:ind w:left="1701"/>
        <w:rPr>
          <w:rFonts w:ascii="Century Gothic" w:hAnsi="Century Gothic"/>
          <w:b/>
          <w:sz w:val="22"/>
          <w:szCs w:val="22"/>
        </w:rPr>
      </w:pPr>
    </w:p>
    <w:p w:rsidR="009D386D" w:rsidRPr="00D36BF6" w:rsidRDefault="009D386D" w:rsidP="003A25E7">
      <w:pPr>
        <w:pStyle w:val="Prrafodelista"/>
        <w:numPr>
          <w:ilvl w:val="0"/>
          <w:numId w:val="36"/>
        </w:numPr>
        <w:spacing w:after="200" w:line="276" w:lineRule="auto"/>
        <w:ind w:left="2421"/>
        <w:jc w:val="both"/>
        <w:rPr>
          <w:rFonts w:ascii="Century Gothic" w:hAnsi="Century Gothic"/>
          <w:sz w:val="22"/>
          <w:szCs w:val="22"/>
        </w:rPr>
      </w:pPr>
      <w:r w:rsidRPr="00D36BF6">
        <w:rPr>
          <w:rFonts w:ascii="Century Gothic" w:hAnsi="Century Gothic"/>
          <w:sz w:val="22"/>
          <w:szCs w:val="22"/>
        </w:rPr>
        <w:t>Geología Estructural y del Petróleo (FICT03699)</w:t>
      </w:r>
      <w:r w:rsidRPr="00D36BF6">
        <w:rPr>
          <w:rFonts w:ascii="Century Gothic" w:hAnsi="Century Gothic"/>
          <w:b/>
          <w:sz w:val="22"/>
          <w:szCs w:val="22"/>
        </w:rPr>
        <w:t xml:space="preserve"> </w:t>
      </w:r>
      <w:r w:rsidRPr="00D36BF6">
        <w:rPr>
          <w:rFonts w:ascii="Century Gothic" w:hAnsi="Century Gothic"/>
          <w:sz w:val="22"/>
          <w:szCs w:val="22"/>
        </w:rPr>
        <w:t xml:space="preserve">sea pre-requisito de </w:t>
      </w:r>
      <w:r w:rsidRPr="00D36BF6">
        <w:rPr>
          <w:rFonts w:ascii="Century Gothic" w:hAnsi="Century Gothic"/>
          <w:b/>
          <w:sz w:val="22"/>
          <w:szCs w:val="22"/>
        </w:rPr>
        <w:t>YACIMIENTOS I (FICT02089).</w:t>
      </w:r>
    </w:p>
    <w:p w:rsidR="007C36CD" w:rsidRPr="007C36CD" w:rsidRDefault="007C36CD" w:rsidP="003A25E7">
      <w:pPr>
        <w:pStyle w:val="Prrafodelista"/>
        <w:ind w:left="1701"/>
        <w:rPr>
          <w:rFonts w:ascii="Century Gothic" w:hAnsi="Century Gothic"/>
          <w:sz w:val="22"/>
          <w:szCs w:val="22"/>
        </w:rPr>
      </w:pPr>
    </w:p>
    <w:p w:rsidR="007C36CD" w:rsidRPr="002C3300" w:rsidRDefault="007C36CD" w:rsidP="003A25E7">
      <w:pPr>
        <w:pStyle w:val="Prrafodelista"/>
        <w:spacing w:after="200" w:line="276" w:lineRule="auto"/>
        <w:ind w:left="1701"/>
        <w:jc w:val="both"/>
        <w:rPr>
          <w:rFonts w:ascii="Century Gothic" w:hAnsi="Century Gothic"/>
          <w:sz w:val="22"/>
          <w:szCs w:val="22"/>
        </w:rPr>
      </w:pPr>
    </w:p>
    <w:p w:rsidR="009D386D" w:rsidRPr="00D36BF6" w:rsidRDefault="009D386D" w:rsidP="003A25E7">
      <w:pPr>
        <w:pStyle w:val="Prrafodelista"/>
        <w:numPr>
          <w:ilvl w:val="0"/>
          <w:numId w:val="36"/>
        </w:numPr>
        <w:spacing w:after="200" w:line="276" w:lineRule="auto"/>
        <w:ind w:left="2421"/>
        <w:jc w:val="both"/>
        <w:rPr>
          <w:rFonts w:ascii="Century Gothic" w:hAnsi="Century Gothic"/>
          <w:sz w:val="22"/>
          <w:szCs w:val="22"/>
        </w:rPr>
      </w:pPr>
      <w:r w:rsidRPr="00D36BF6">
        <w:rPr>
          <w:rFonts w:ascii="Century Gothic" w:hAnsi="Century Gothic"/>
          <w:sz w:val="22"/>
          <w:szCs w:val="22"/>
        </w:rPr>
        <w:lastRenderedPageBreak/>
        <w:t>La materia Ecuaciones D</w:t>
      </w:r>
      <w:r w:rsidR="007C36CD" w:rsidRPr="00D36BF6">
        <w:rPr>
          <w:rFonts w:ascii="Century Gothic" w:hAnsi="Century Gothic"/>
          <w:sz w:val="22"/>
          <w:szCs w:val="22"/>
        </w:rPr>
        <w:t>iferenciales (ICM</w:t>
      </w:r>
      <w:r w:rsidRPr="00D36BF6">
        <w:rPr>
          <w:rFonts w:ascii="Century Gothic" w:hAnsi="Century Gothic"/>
          <w:sz w:val="22"/>
          <w:szCs w:val="22"/>
        </w:rPr>
        <w:t xml:space="preserve">01974) eliminar como pre-requisito de </w:t>
      </w:r>
      <w:r w:rsidRPr="00D36BF6">
        <w:rPr>
          <w:rFonts w:ascii="Century Gothic" w:hAnsi="Century Gothic"/>
          <w:b/>
          <w:sz w:val="22"/>
          <w:szCs w:val="22"/>
        </w:rPr>
        <w:t>YACIMIENTOS I (FICT02089).</w:t>
      </w:r>
    </w:p>
    <w:p w:rsidR="00D36BF6" w:rsidRPr="00D36BF6" w:rsidRDefault="00D36BF6" w:rsidP="003A25E7">
      <w:pPr>
        <w:pStyle w:val="Prrafodelista"/>
        <w:spacing w:after="200" w:line="276" w:lineRule="auto"/>
        <w:ind w:left="2421"/>
        <w:jc w:val="both"/>
        <w:rPr>
          <w:rFonts w:ascii="Century Gothic" w:hAnsi="Century Gothic"/>
          <w:sz w:val="22"/>
          <w:szCs w:val="22"/>
        </w:rPr>
      </w:pPr>
    </w:p>
    <w:p w:rsidR="007351BC" w:rsidRDefault="005975CB" w:rsidP="00D36BF6">
      <w:pPr>
        <w:pStyle w:val="Textoindependiente"/>
        <w:ind w:left="1701" w:hanging="1701"/>
        <w:rPr>
          <w:rFonts w:ascii="Century Gothic" w:hAnsi="Century Gothic"/>
          <w:b/>
          <w:szCs w:val="22"/>
          <w:lang w:val="es-MX"/>
        </w:rPr>
      </w:pPr>
      <w:r>
        <w:rPr>
          <w:rFonts w:ascii="Century Gothic" w:hAnsi="Century Gothic"/>
          <w:b/>
          <w:szCs w:val="22"/>
          <w:lang w:val="es-MX"/>
        </w:rPr>
        <w:t xml:space="preserve"> </w:t>
      </w:r>
      <w:r w:rsidR="00D36BF6">
        <w:rPr>
          <w:rFonts w:ascii="Century Gothic" w:hAnsi="Century Gothic"/>
          <w:b/>
          <w:szCs w:val="22"/>
          <w:lang w:val="es-MX"/>
        </w:rPr>
        <w:tab/>
      </w:r>
      <w:r w:rsidR="007351BC">
        <w:rPr>
          <w:rFonts w:ascii="Century Gothic" w:hAnsi="Century Gothic"/>
          <w:b/>
          <w:szCs w:val="22"/>
          <w:lang w:val="es-MX"/>
        </w:rPr>
        <w:t>En el nivel 4</w:t>
      </w:r>
      <w:r w:rsidR="007351BC" w:rsidRPr="008503B0">
        <w:rPr>
          <w:rFonts w:ascii="Century Gothic" w:hAnsi="Century Gothic"/>
          <w:b/>
          <w:szCs w:val="22"/>
          <w:lang w:val="es-MX"/>
        </w:rPr>
        <w:t>00-I</w:t>
      </w:r>
      <w:r w:rsidR="007351BC">
        <w:rPr>
          <w:rFonts w:ascii="Century Gothic" w:hAnsi="Century Gothic"/>
          <w:b/>
          <w:szCs w:val="22"/>
          <w:lang w:val="es-MX"/>
        </w:rPr>
        <w:t>I</w:t>
      </w:r>
    </w:p>
    <w:p w:rsidR="00203500" w:rsidRPr="00D36BF6" w:rsidRDefault="007351BC" w:rsidP="00D36BF6">
      <w:pPr>
        <w:pStyle w:val="Prrafodelista"/>
        <w:numPr>
          <w:ilvl w:val="0"/>
          <w:numId w:val="37"/>
        </w:numPr>
        <w:spacing w:after="200" w:line="276" w:lineRule="auto"/>
        <w:ind w:left="2269" w:hanging="284"/>
        <w:jc w:val="both"/>
        <w:rPr>
          <w:rFonts w:ascii="Century Gothic" w:hAnsi="Century Gothic"/>
          <w:b/>
          <w:sz w:val="22"/>
          <w:szCs w:val="22"/>
        </w:rPr>
      </w:pPr>
      <w:r w:rsidRPr="00D36BF6">
        <w:rPr>
          <w:rFonts w:ascii="Century Gothic" w:hAnsi="Century Gothic"/>
          <w:sz w:val="22"/>
          <w:szCs w:val="22"/>
        </w:rPr>
        <w:t>La materia Propiedades de Hidrocarburos y Comportamiento de Fases (FICT</w:t>
      </w:r>
      <w:r w:rsidR="000F7A70" w:rsidRPr="00D36BF6">
        <w:rPr>
          <w:rFonts w:ascii="Century Gothic" w:hAnsi="Century Gothic"/>
          <w:sz w:val="22"/>
          <w:szCs w:val="22"/>
        </w:rPr>
        <w:t>03061</w:t>
      </w:r>
      <w:r w:rsidRPr="00D36BF6">
        <w:rPr>
          <w:rFonts w:ascii="Century Gothic" w:hAnsi="Century Gothic"/>
          <w:sz w:val="22"/>
          <w:szCs w:val="22"/>
        </w:rPr>
        <w:t xml:space="preserve">) sea pre-requisito de las materias </w:t>
      </w:r>
      <w:r w:rsidR="000F7A70" w:rsidRPr="00D36BF6">
        <w:rPr>
          <w:rFonts w:ascii="Century Gothic" w:hAnsi="Century Gothic"/>
          <w:b/>
          <w:sz w:val="22"/>
          <w:szCs w:val="22"/>
        </w:rPr>
        <w:t>PRODUCCIÓN I (FICT01453).</w:t>
      </w:r>
    </w:p>
    <w:p w:rsidR="00CF2F14" w:rsidRPr="002C3300" w:rsidRDefault="00CF2F14" w:rsidP="00D36BF6">
      <w:pPr>
        <w:pStyle w:val="Prrafodelista"/>
        <w:spacing w:after="200" w:line="276" w:lineRule="auto"/>
        <w:ind w:left="2269" w:hanging="284"/>
        <w:jc w:val="both"/>
        <w:rPr>
          <w:rFonts w:ascii="Century Gothic" w:hAnsi="Century Gothic"/>
          <w:b/>
          <w:sz w:val="22"/>
          <w:szCs w:val="22"/>
        </w:rPr>
      </w:pPr>
    </w:p>
    <w:p w:rsidR="00CF2F14" w:rsidRPr="00D36BF6" w:rsidRDefault="00850772" w:rsidP="00D36BF6">
      <w:pPr>
        <w:pStyle w:val="Prrafodelista"/>
        <w:numPr>
          <w:ilvl w:val="0"/>
          <w:numId w:val="37"/>
        </w:numPr>
        <w:spacing w:after="200" w:line="276" w:lineRule="auto"/>
        <w:ind w:left="2269" w:hanging="284"/>
        <w:jc w:val="both"/>
        <w:rPr>
          <w:rFonts w:ascii="Century Gothic" w:hAnsi="Century Gothic"/>
          <w:b/>
          <w:sz w:val="22"/>
          <w:szCs w:val="22"/>
        </w:rPr>
      </w:pPr>
      <w:r w:rsidRPr="00D36BF6">
        <w:rPr>
          <w:rFonts w:ascii="Century Gothic" w:hAnsi="Century Gothic"/>
          <w:sz w:val="22"/>
          <w:szCs w:val="22"/>
        </w:rPr>
        <w:t xml:space="preserve">La materia Evaluación de Formaciones (FICT01529) sea pre-requisito de la materia </w:t>
      </w:r>
      <w:r w:rsidR="00203500" w:rsidRPr="00D36BF6">
        <w:rPr>
          <w:rFonts w:ascii="Century Gothic" w:hAnsi="Century Gothic"/>
          <w:b/>
          <w:sz w:val="22"/>
          <w:szCs w:val="22"/>
        </w:rPr>
        <w:t>PETRÓLEO Y MEDIOAMBIENTE</w:t>
      </w:r>
      <w:r w:rsidRPr="00D36BF6">
        <w:rPr>
          <w:rFonts w:ascii="Century Gothic" w:hAnsi="Century Gothic"/>
          <w:b/>
          <w:sz w:val="22"/>
          <w:szCs w:val="22"/>
        </w:rPr>
        <w:t xml:space="preserve"> (FICT03327).</w:t>
      </w:r>
    </w:p>
    <w:p w:rsidR="00CF2F14" w:rsidRPr="00CF2F14" w:rsidRDefault="00CF2F14" w:rsidP="00D36BF6">
      <w:pPr>
        <w:pStyle w:val="Prrafodelista"/>
        <w:ind w:left="2269" w:hanging="284"/>
        <w:rPr>
          <w:rFonts w:ascii="Century Gothic" w:hAnsi="Century Gothic"/>
          <w:b/>
          <w:sz w:val="22"/>
          <w:szCs w:val="22"/>
        </w:rPr>
      </w:pPr>
    </w:p>
    <w:p w:rsidR="009D386D" w:rsidRPr="00D36BF6" w:rsidRDefault="009D386D" w:rsidP="00D36BF6">
      <w:pPr>
        <w:pStyle w:val="Prrafodelista"/>
        <w:numPr>
          <w:ilvl w:val="0"/>
          <w:numId w:val="37"/>
        </w:numPr>
        <w:spacing w:after="200" w:line="276" w:lineRule="auto"/>
        <w:ind w:left="2269" w:hanging="284"/>
        <w:jc w:val="both"/>
        <w:rPr>
          <w:rFonts w:ascii="Century Gothic" w:hAnsi="Century Gothic"/>
          <w:b/>
          <w:sz w:val="22"/>
          <w:szCs w:val="22"/>
        </w:rPr>
      </w:pPr>
      <w:r w:rsidRPr="00D36BF6">
        <w:rPr>
          <w:rFonts w:ascii="Century Gothic" w:hAnsi="Century Gothic"/>
          <w:sz w:val="22"/>
          <w:szCs w:val="22"/>
        </w:rPr>
        <w:t>La materia Prueba de Pozos (FICT01966)</w:t>
      </w:r>
      <w:r w:rsidRPr="00D36BF6">
        <w:rPr>
          <w:rFonts w:ascii="Century Gothic" w:hAnsi="Century Gothic"/>
          <w:b/>
          <w:sz w:val="22"/>
          <w:szCs w:val="22"/>
        </w:rPr>
        <w:t xml:space="preserve"> </w:t>
      </w:r>
      <w:r w:rsidRPr="00D36BF6">
        <w:rPr>
          <w:rFonts w:ascii="Century Gothic" w:hAnsi="Century Gothic"/>
          <w:sz w:val="22"/>
          <w:szCs w:val="22"/>
        </w:rPr>
        <w:t xml:space="preserve">sea pre-requisito de </w:t>
      </w:r>
      <w:r w:rsidRPr="00D36BF6">
        <w:rPr>
          <w:rFonts w:ascii="Century Gothic" w:hAnsi="Century Gothic"/>
          <w:b/>
          <w:sz w:val="22"/>
          <w:szCs w:val="22"/>
        </w:rPr>
        <w:t xml:space="preserve">PRODUCCIÓN I (FICT01453) Y DE YACIMIENTOS II (FICT02097). </w:t>
      </w:r>
    </w:p>
    <w:p w:rsidR="00850772" w:rsidRDefault="005975CB" w:rsidP="00D36BF6">
      <w:pPr>
        <w:pStyle w:val="Textoindependiente"/>
        <w:ind w:left="1701" w:hanging="1701"/>
        <w:rPr>
          <w:rFonts w:ascii="Century Gothic" w:hAnsi="Century Gothic"/>
          <w:b/>
          <w:szCs w:val="22"/>
          <w:lang w:val="es-MX"/>
        </w:rPr>
      </w:pPr>
      <w:r>
        <w:rPr>
          <w:rFonts w:ascii="Century Gothic" w:hAnsi="Century Gothic"/>
          <w:b/>
          <w:szCs w:val="22"/>
          <w:lang w:val="es-MX"/>
        </w:rPr>
        <w:t xml:space="preserve"> </w:t>
      </w:r>
      <w:r w:rsidR="00D36BF6">
        <w:rPr>
          <w:rFonts w:ascii="Century Gothic" w:hAnsi="Century Gothic"/>
          <w:b/>
          <w:szCs w:val="22"/>
          <w:lang w:val="es-MX"/>
        </w:rPr>
        <w:tab/>
      </w:r>
      <w:r w:rsidR="00850772">
        <w:rPr>
          <w:rFonts w:ascii="Century Gothic" w:hAnsi="Century Gothic"/>
          <w:b/>
          <w:szCs w:val="22"/>
          <w:lang w:val="es-MX"/>
        </w:rPr>
        <w:t>En el nivel 5</w:t>
      </w:r>
      <w:r w:rsidR="00850772" w:rsidRPr="008503B0">
        <w:rPr>
          <w:rFonts w:ascii="Century Gothic" w:hAnsi="Century Gothic"/>
          <w:b/>
          <w:szCs w:val="22"/>
          <w:lang w:val="es-MX"/>
        </w:rPr>
        <w:t>00-</w:t>
      </w:r>
      <w:r w:rsidR="00850772">
        <w:rPr>
          <w:rFonts w:ascii="Century Gothic" w:hAnsi="Century Gothic"/>
          <w:b/>
          <w:szCs w:val="22"/>
          <w:lang w:val="es-MX"/>
        </w:rPr>
        <w:t>I</w:t>
      </w:r>
    </w:p>
    <w:p w:rsidR="00203500" w:rsidRPr="00D36BF6" w:rsidRDefault="00850772" w:rsidP="00D36BF6">
      <w:pPr>
        <w:pStyle w:val="Prrafodelista"/>
        <w:numPr>
          <w:ilvl w:val="0"/>
          <w:numId w:val="41"/>
        </w:numPr>
        <w:spacing w:after="200" w:line="276" w:lineRule="auto"/>
        <w:jc w:val="both"/>
        <w:rPr>
          <w:rFonts w:ascii="Century Gothic" w:hAnsi="Century Gothic"/>
          <w:b/>
          <w:sz w:val="22"/>
          <w:szCs w:val="22"/>
        </w:rPr>
      </w:pPr>
      <w:r w:rsidRPr="00D36BF6">
        <w:rPr>
          <w:rFonts w:ascii="Century Gothic" w:hAnsi="Century Gothic"/>
          <w:sz w:val="22"/>
          <w:szCs w:val="22"/>
        </w:rPr>
        <w:t>La materia</w:t>
      </w:r>
      <w:r w:rsidRPr="00D36BF6">
        <w:rPr>
          <w:rFonts w:ascii="Century Gothic" w:hAnsi="Century Gothic"/>
          <w:b/>
          <w:sz w:val="22"/>
          <w:szCs w:val="22"/>
        </w:rPr>
        <w:t xml:space="preserve"> </w:t>
      </w:r>
      <w:r w:rsidRPr="00D36BF6">
        <w:rPr>
          <w:rFonts w:ascii="Century Gothic" w:hAnsi="Century Gothic"/>
          <w:sz w:val="22"/>
          <w:szCs w:val="22"/>
        </w:rPr>
        <w:t xml:space="preserve">Yacimientos II (FICT02097) sea su pre-requisito de la materia </w:t>
      </w:r>
      <w:r w:rsidRPr="00D36BF6">
        <w:rPr>
          <w:rFonts w:ascii="Century Gothic" w:hAnsi="Century Gothic"/>
          <w:b/>
          <w:sz w:val="22"/>
          <w:szCs w:val="22"/>
        </w:rPr>
        <w:t>E</w:t>
      </w:r>
      <w:r w:rsidR="00203500" w:rsidRPr="00D36BF6">
        <w:rPr>
          <w:rFonts w:ascii="Century Gothic" w:hAnsi="Century Gothic"/>
          <w:b/>
          <w:sz w:val="22"/>
          <w:szCs w:val="22"/>
        </w:rPr>
        <w:t>CONOMÍA PETROLERA</w:t>
      </w:r>
      <w:r w:rsidRPr="00D36BF6">
        <w:rPr>
          <w:rFonts w:ascii="Century Gothic" w:hAnsi="Century Gothic"/>
          <w:b/>
          <w:sz w:val="22"/>
          <w:szCs w:val="22"/>
        </w:rPr>
        <w:t xml:space="preserve"> (FICT03715).</w:t>
      </w:r>
    </w:p>
    <w:p w:rsidR="00850772" w:rsidRDefault="00D36BF6" w:rsidP="00D36BF6">
      <w:pPr>
        <w:pStyle w:val="Textoindependiente"/>
        <w:ind w:left="1416"/>
        <w:rPr>
          <w:rFonts w:ascii="Century Gothic" w:hAnsi="Century Gothic"/>
          <w:b/>
          <w:szCs w:val="22"/>
          <w:lang w:val="es-MX"/>
        </w:rPr>
      </w:pPr>
      <w:r>
        <w:rPr>
          <w:rFonts w:ascii="Century Gothic" w:hAnsi="Century Gothic"/>
          <w:b/>
          <w:szCs w:val="22"/>
          <w:lang w:val="es-MX"/>
        </w:rPr>
        <w:t xml:space="preserve">     </w:t>
      </w:r>
      <w:r w:rsidR="00850772">
        <w:rPr>
          <w:rFonts w:ascii="Century Gothic" w:hAnsi="Century Gothic"/>
          <w:b/>
          <w:szCs w:val="22"/>
          <w:lang w:val="es-MX"/>
        </w:rPr>
        <w:t>En el nivel 5</w:t>
      </w:r>
      <w:r w:rsidR="00850772" w:rsidRPr="008503B0">
        <w:rPr>
          <w:rFonts w:ascii="Century Gothic" w:hAnsi="Century Gothic"/>
          <w:b/>
          <w:szCs w:val="22"/>
          <w:lang w:val="es-MX"/>
        </w:rPr>
        <w:t>00-</w:t>
      </w:r>
      <w:r w:rsidR="00850772">
        <w:rPr>
          <w:rFonts w:ascii="Century Gothic" w:hAnsi="Century Gothic"/>
          <w:b/>
          <w:szCs w:val="22"/>
          <w:lang w:val="es-MX"/>
        </w:rPr>
        <w:t>II</w:t>
      </w:r>
    </w:p>
    <w:p w:rsidR="00203500" w:rsidRPr="00D36BF6" w:rsidRDefault="00203500" w:rsidP="00D36BF6">
      <w:pPr>
        <w:pStyle w:val="Prrafodelista"/>
        <w:numPr>
          <w:ilvl w:val="0"/>
          <w:numId w:val="41"/>
        </w:numPr>
        <w:jc w:val="both"/>
        <w:rPr>
          <w:rFonts w:ascii="Century Gothic" w:hAnsi="Century Gothic"/>
          <w:sz w:val="22"/>
          <w:szCs w:val="22"/>
        </w:rPr>
      </w:pPr>
      <w:r w:rsidRPr="00D36BF6">
        <w:rPr>
          <w:rFonts w:ascii="Century Gothic" w:hAnsi="Century Gothic"/>
          <w:sz w:val="22"/>
          <w:szCs w:val="22"/>
        </w:rPr>
        <w:t>Esta materia Economía Petrolera</w:t>
      </w:r>
      <w:r w:rsidR="00850772" w:rsidRPr="00D36BF6">
        <w:rPr>
          <w:rFonts w:ascii="Century Gothic" w:hAnsi="Century Gothic"/>
          <w:sz w:val="22"/>
          <w:szCs w:val="22"/>
        </w:rPr>
        <w:t xml:space="preserve"> (FICT03715)</w:t>
      </w:r>
      <w:r w:rsidRPr="00D36BF6">
        <w:rPr>
          <w:rFonts w:ascii="Century Gothic" w:hAnsi="Century Gothic"/>
          <w:sz w:val="22"/>
          <w:szCs w:val="22"/>
        </w:rPr>
        <w:t xml:space="preserve"> sea pre-requisito de la mat</w:t>
      </w:r>
      <w:r w:rsidR="00850772" w:rsidRPr="00D36BF6">
        <w:rPr>
          <w:rFonts w:ascii="Century Gothic" w:hAnsi="Century Gothic"/>
          <w:sz w:val="22"/>
          <w:szCs w:val="22"/>
        </w:rPr>
        <w:t xml:space="preserve">eria </w:t>
      </w:r>
      <w:r w:rsidR="00850772" w:rsidRPr="00D36BF6">
        <w:rPr>
          <w:rFonts w:ascii="Century Gothic" w:hAnsi="Century Gothic"/>
          <w:b/>
          <w:sz w:val="22"/>
          <w:szCs w:val="22"/>
        </w:rPr>
        <w:t>ADMINISTRACIÓN PETROLERA (FICT03319)</w:t>
      </w:r>
    </w:p>
    <w:p w:rsidR="00850772" w:rsidRPr="00203500" w:rsidRDefault="00850772" w:rsidP="00D36BF6">
      <w:pPr>
        <w:jc w:val="both"/>
        <w:rPr>
          <w:rFonts w:ascii="Century Gothic" w:hAnsi="Century Gothic"/>
          <w:sz w:val="22"/>
          <w:szCs w:val="22"/>
        </w:rPr>
      </w:pPr>
    </w:p>
    <w:p w:rsidR="00203500" w:rsidRPr="00D36BF6" w:rsidRDefault="00850772" w:rsidP="00D36BF6">
      <w:pPr>
        <w:pStyle w:val="Prrafodelista"/>
        <w:numPr>
          <w:ilvl w:val="0"/>
          <w:numId w:val="41"/>
        </w:numPr>
        <w:spacing w:after="200" w:line="276" w:lineRule="auto"/>
        <w:jc w:val="both"/>
        <w:rPr>
          <w:rFonts w:ascii="Century Gothic" w:hAnsi="Century Gothic"/>
          <w:sz w:val="22"/>
          <w:szCs w:val="22"/>
        </w:rPr>
      </w:pPr>
      <w:r w:rsidRPr="00D36BF6">
        <w:rPr>
          <w:rFonts w:ascii="Century Gothic" w:hAnsi="Century Gothic"/>
          <w:sz w:val="22"/>
          <w:szCs w:val="22"/>
        </w:rPr>
        <w:t xml:space="preserve">La materia Sísmica en </w:t>
      </w:r>
      <w:r w:rsidR="00203500" w:rsidRPr="00D36BF6">
        <w:rPr>
          <w:rFonts w:ascii="Century Gothic" w:hAnsi="Century Gothic"/>
          <w:sz w:val="22"/>
          <w:szCs w:val="22"/>
        </w:rPr>
        <w:t>2D</w:t>
      </w:r>
      <w:r w:rsidRPr="00D36BF6">
        <w:rPr>
          <w:rFonts w:ascii="Century Gothic" w:hAnsi="Century Gothic"/>
          <w:sz w:val="22"/>
          <w:szCs w:val="22"/>
        </w:rPr>
        <w:t xml:space="preserve"> (FICT03368)</w:t>
      </w:r>
      <w:r w:rsidRPr="00D36BF6">
        <w:rPr>
          <w:rFonts w:ascii="Century Gothic" w:hAnsi="Century Gothic"/>
          <w:b/>
          <w:sz w:val="22"/>
          <w:szCs w:val="22"/>
        </w:rPr>
        <w:t xml:space="preserve"> </w:t>
      </w:r>
      <w:r w:rsidR="00203500" w:rsidRPr="00D36BF6">
        <w:rPr>
          <w:rFonts w:ascii="Century Gothic" w:hAnsi="Century Gothic"/>
          <w:sz w:val="22"/>
          <w:szCs w:val="22"/>
        </w:rPr>
        <w:t xml:space="preserve">sea pre-requisito de la materia </w:t>
      </w:r>
      <w:r w:rsidRPr="00D36BF6">
        <w:rPr>
          <w:rFonts w:ascii="Century Gothic" w:hAnsi="Century Gothic"/>
          <w:b/>
          <w:sz w:val="22"/>
          <w:szCs w:val="22"/>
        </w:rPr>
        <w:t>SIMULACIÓN NUMÉRICA DE YACIMIENTOS I (FICT03707).</w:t>
      </w:r>
    </w:p>
    <w:p w:rsidR="00255BC9" w:rsidRDefault="005975CB" w:rsidP="00D36BF6">
      <w:pPr>
        <w:ind w:left="1701" w:hanging="1701"/>
        <w:jc w:val="both"/>
        <w:rPr>
          <w:rFonts w:ascii="Century Gothic" w:hAnsi="Century Gothic"/>
          <w:b/>
          <w:sz w:val="22"/>
          <w:szCs w:val="22"/>
        </w:rPr>
      </w:pPr>
      <w:r>
        <w:rPr>
          <w:rFonts w:ascii="Century Gothic" w:hAnsi="Century Gothic"/>
          <w:b/>
          <w:sz w:val="22"/>
          <w:szCs w:val="22"/>
        </w:rPr>
        <w:t xml:space="preserve"> </w:t>
      </w:r>
      <w:r w:rsidR="00D36BF6">
        <w:rPr>
          <w:rFonts w:ascii="Century Gothic" w:hAnsi="Century Gothic"/>
          <w:b/>
          <w:sz w:val="22"/>
          <w:szCs w:val="22"/>
        </w:rPr>
        <w:tab/>
      </w:r>
      <w:r w:rsidR="009D386D">
        <w:rPr>
          <w:rFonts w:ascii="Century Gothic" w:hAnsi="Century Gothic"/>
          <w:b/>
          <w:sz w:val="22"/>
          <w:szCs w:val="22"/>
        </w:rPr>
        <w:t xml:space="preserve">Materias Optativas </w:t>
      </w:r>
    </w:p>
    <w:p w:rsidR="005975CB" w:rsidRPr="002215C0" w:rsidRDefault="00255BC9" w:rsidP="00D36BF6">
      <w:pPr>
        <w:ind w:left="1701"/>
        <w:jc w:val="both"/>
        <w:rPr>
          <w:rFonts w:ascii="Century Gothic" w:hAnsi="Century Gothic"/>
          <w:sz w:val="22"/>
          <w:szCs w:val="22"/>
        </w:rPr>
      </w:pPr>
      <w:r>
        <w:rPr>
          <w:rFonts w:ascii="Century Gothic" w:hAnsi="Century Gothic"/>
          <w:sz w:val="22"/>
          <w:szCs w:val="22"/>
        </w:rPr>
        <w:t>Considerando</w:t>
      </w:r>
      <w:r w:rsidRPr="00203500">
        <w:rPr>
          <w:rFonts w:ascii="Century Gothic" w:hAnsi="Century Gothic"/>
          <w:sz w:val="22"/>
          <w:szCs w:val="22"/>
        </w:rPr>
        <w:t xml:space="preserve"> que algunas </w:t>
      </w:r>
      <w:r>
        <w:rPr>
          <w:rFonts w:ascii="Century Gothic" w:hAnsi="Century Gothic"/>
          <w:sz w:val="22"/>
          <w:szCs w:val="22"/>
        </w:rPr>
        <w:t xml:space="preserve">materias optativas </w:t>
      </w:r>
      <w:r w:rsidR="002215C0">
        <w:rPr>
          <w:rFonts w:ascii="Century Gothic" w:hAnsi="Century Gothic"/>
          <w:sz w:val="22"/>
          <w:szCs w:val="22"/>
        </w:rPr>
        <w:t xml:space="preserve">no </w:t>
      </w:r>
      <w:r w:rsidRPr="00203500">
        <w:rPr>
          <w:rFonts w:ascii="Century Gothic" w:hAnsi="Century Gothic"/>
          <w:sz w:val="22"/>
          <w:szCs w:val="22"/>
        </w:rPr>
        <w:t>han tenido d</w:t>
      </w:r>
      <w:r>
        <w:rPr>
          <w:rFonts w:ascii="Century Gothic" w:hAnsi="Century Gothic"/>
          <w:sz w:val="22"/>
          <w:szCs w:val="22"/>
        </w:rPr>
        <w:t>emanda en los últimos 5 años y otras no disponen de profesor para su dictado</w:t>
      </w:r>
      <w:r w:rsidR="00E62F3A">
        <w:rPr>
          <w:rFonts w:ascii="Century Gothic" w:hAnsi="Century Gothic"/>
          <w:sz w:val="22"/>
          <w:szCs w:val="22"/>
        </w:rPr>
        <w:t xml:space="preserve">, </w:t>
      </w:r>
      <w:r w:rsidR="00E62F3A" w:rsidRPr="0007058F">
        <w:rPr>
          <w:rFonts w:ascii="Century Gothic" w:hAnsi="Century Gothic"/>
          <w:b/>
          <w:sz w:val="22"/>
          <w:szCs w:val="22"/>
        </w:rPr>
        <w:t>eliminar las siguientes materias</w:t>
      </w:r>
      <w:r w:rsidR="00D05D81">
        <w:rPr>
          <w:rFonts w:ascii="Century Gothic" w:hAnsi="Century Gothic"/>
          <w:b/>
          <w:sz w:val="22"/>
          <w:szCs w:val="22"/>
        </w:rPr>
        <w:t xml:space="preserve"> optativas</w:t>
      </w:r>
      <w:r w:rsidRPr="0007058F">
        <w:rPr>
          <w:rFonts w:ascii="Century Gothic" w:hAnsi="Century Gothic"/>
          <w:b/>
          <w:sz w:val="22"/>
          <w:szCs w:val="22"/>
        </w:rPr>
        <w:t>:</w:t>
      </w:r>
      <w:r>
        <w:rPr>
          <w:rFonts w:ascii="Century Gothic" w:hAnsi="Century Gothic"/>
          <w:sz w:val="22"/>
          <w:szCs w:val="22"/>
        </w:rPr>
        <w:t xml:space="preserve"> </w:t>
      </w:r>
      <w:r w:rsidR="00D03E5A" w:rsidRPr="002215C0">
        <w:rPr>
          <w:rFonts w:ascii="Century Gothic" w:hAnsi="Century Gothic"/>
          <w:sz w:val="22"/>
          <w:szCs w:val="22"/>
        </w:rPr>
        <w:t>Ensayos no D</w:t>
      </w:r>
      <w:r w:rsidR="00203500" w:rsidRPr="002215C0">
        <w:rPr>
          <w:rFonts w:ascii="Century Gothic" w:hAnsi="Century Gothic"/>
          <w:sz w:val="22"/>
          <w:szCs w:val="22"/>
        </w:rPr>
        <w:t>estructivos</w:t>
      </w:r>
      <w:r w:rsidR="00583929" w:rsidRPr="002215C0">
        <w:rPr>
          <w:rFonts w:ascii="Century Gothic" w:hAnsi="Century Gothic"/>
          <w:sz w:val="22"/>
          <w:szCs w:val="22"/>
        </w:rPr>
        <w:t xml:space="preserve"> (FMCP02394)</w:t>
      </w:r>
      <w:r w:rsidR="00A75C7C" w:rsidRPr="002215C0">
        <w:rPr>
          <w:rFonts w:ascii="Century Gothic" w:hAnsi="Century Gothic"/>
          <w:sz w:val="22"/>
          <w:szCs w:val="22"/>
        </w:rPr>
        <w:t xml:space="preserve">, </w:t>
      </w:r>
      <w:r w:rsidR="00203500" w:rsidRPr="002215C0">
        <w:rPr>
          <w:rFonts w:ascii="Century Gothic" w:hAnsi="Century Gothic"/>
          <w:sz w:val="22"/>
          <w:szCs w:val="22"/>
        </w:rPr>
        <w:t>Termodinámica II</w:t>
      </w:r>
      <w:r w:rsidR="00583929" w:rsidRPr="002215C0">
        <w:rPr>
          <w:rFonts w:ascii="Century Gothic" w:hAnsi="Century Gothic"/>
          <w:sz w:val="22"/>
          <w:szCs w:val="22"/>
        </w:rPr>
        <w:t xml:space="preserve"> (FMCP01305)</w:t>
      </w:r>
      <w:r w:rsidR="00A75C7C" w:rsidRPr="002215C0">
        <w:rPr>
          <w:rFonts w:ascii="Century Gothic" w:hAnsi="Century Gothic"/>
          <w:sz w:val="22"/>
          <w:szCs w:val="22"/>
        </w:rPr>
        <w:t xml:space="preserve">, </w:t>
      </w:r>
      <w:r w:rsidR="00583929" w:rsidRPr="002215C0">
        <w:rPr>
          <w:rFonts w:ascii="Century Gothic" w:hAnsi="Century Gothic"/>
          <w:sz w:val="22"/>
          <w:szCs w:val="22"/>
        </w:rPr>
        <w:t>Electricidad/Electrón P</w:t>
      </w:r>
      <w:r w:rsidR="00203500" w:rsidRPr="002215C0">
        <w:rPr>
          <w:rFonts w:ascii="Century Gothic" w:hAnsi="Century Gothic"/>
          <w:sz w:val="22"/>
          <w:szCs w:val="22"/>
        </w:rPr>
        <w:t>etróleos</w:t>
      </w:r>
      <w:r w:rsidR="00583929" w:rsidRPr="002215C0">
        <w:rPr>
          <w:rFonts w:ascii="Century Gothic" w:hAnsi="Century Gothic"/>
          <w:sz w:val="22"/>
          <w:szCs w:val="22"/>
        </w:rPr>
        <w:t xml:space="preserve"> (FICT03772)</w:t>
      </w:r>
      <w:r w:rsidR="00A75C7C" w:rsidRPr="002215C0">
        <w:rPr>
          <w:rFonts w:ascii="Century Gothic" w:hAnsi="Century Gothic"/>
          <w:sz w:val="22"/>
          <w:szCs w:val="22"/>
        </w:rPr>
        <w:t xml:space="preserve">, </w:t>
      </w:r>
      <w:r w:rsidR="00583929" w:rsidRPr="002215C0">
        <w:rPr>
          <w:rFonts w:ascii="Century Gothic" w:hAnsi="Century Gothic"/>
          <w:sz w:val="22"/>
          <w:szCs w:val="22"/>
        </w:rPr>
        <w:t>Técnicas de Formas I</w:t>
      </w:r>
      <w:r w:rsidR="00203500" w:rsidRPr="002215C0">
        <w:rPr>
          <w:rFonts w:ascii="Century Gothic" w:hAnsi="Century Gothic"/>
          <w:sz w:val="22"/>
          <w:szCs w:val="22"/>
        </w:rPr>
        <w:t>ntelectuales</w:t>
      </w:r>
      <w:r w:rsidR="00583929" w:rsidRPr="002215C0">
        <w:rPr>
          <w:rFonts w:ascii="Century Gothic" w:hAnsi="Century Gothic"/>
          <w:sz w:val="22"/>
          <w:szCs w:val="22"/>
        </w:rPr>
        <w:t xml:space="preserve"> (FICT03780)</w:t>
      </w:r>
      <w:r w:rsidR="00A75C7C" w:rsidRPr="002215C0">
        <w:rPr>
          <w:rFonts w:ascii="Century Gothic" w:hAnsi="Century Gothic"/>
          <w:sz w:val="22"/>
          <w:szCs w:val="22"/>
        </w:rPr>
        <w:t xml:space="preserve">, </w:t>
      </w:r>
      <w:r w:rsidR="00583929" w:rsidRPr="002215C0">
        <w:rPr>
          <w:rFonts w:ascii="Century Gothic" w:hAnsi="Century Gothic"/>
          <w:sz w:val="22"/>
          <w:szCs w:val="22"/>
        </w:rPr>
        <w:t>Simulación Numérica de Y</w:t>
      </w:r>
      <w:r w:rsidR="00203500" w:rsidRPr="002215C0">
        <w:rPr>
          <w:rFonts w:ascii="Century Gothic" w:hAnsi="Century Gothic"/>
          <w:sz w:val="22"/>
          <w:szCs w:val="22"/>
        </w:rPr>
        <w:t>acimientos II</w:t>
      </w:r>
      <w:r w:rsidR="00A75C7C" w:rsidRPr="002215C0">
        <w:rPr>
          <w:rFonts w:ascii="Century Gothic" w:hAnsi="Century Gothic"/>
          <w:sz w:val="22"/>
          <w:szCs w:val="22"/>
        </w:rPr>
        <w:t xml:space="preserve"> </w:t>
      </w:r>
      <w:r w:rsidR="00583929" w:rsidRPr="002215C0">
        <w:rPr>
          <w:rFonts w:ascii="Century Gothic" w:hAnsi="Century Gothic"/>
          <w:sz w:val="22"/>
          <w:szCs w:val="22"/>
        </w:rPr>
        <w:t>(FICT03798)</w:t>
      </w:r>
      <w:r w:rsidR="002215C0">
        <w:rPr>
          <w:rFonts w:ascii="Century Gothic" w:hAnsi="Century Gothic"/>
          <w:sz w:val="22"/>
          <w:szCs w:val="22"/>
        </w:rPr>
        <w:t xml:space="preserve"> </w:t>
      </w:r>
      <w:r w:rsidR="00A75C7C" w:rsidRPr="002215C0">
        <w:rPr>
          <w:rFonts w:ascii="Century Gothic" w:hAnsi="Century Gothic"/>
          <w:sz w:val="22"/>
          <w:szCs w:val="22"/>
        </w:rPr>
        <w:t xml:space="preserve">y </w:t>
      </w:r>
      <w:r w:rsidR="00203500" w:rsidRPr="002215C0">
        <w:rPr>
          <w:rFonts w:ascii="Century Gothic" w:hAnsi="Century Gothic"/>
          <w:sz w:val="22"/>
          <w:szCs w:val="22"/>
        </w:rPr>
        <w:t>Geología para Ingenieros de Petróleos II</w:t>
      </w:r>
      <w:r w:rsidR="00583929" w:rsidRPr="002215C0">
        <w:rPr>
          <w:rFonts w:ascii="Century Gothic" w:hAnsi="Century Gothic"/>
          <w:sz w:val="22"/>
          <w:szCs w:val="22"/>
        </w:rPr>
        <w:t xml:space="preserve"> (FICT03079)</w:t>
      </w:r>
      <w:r w:rsidR="00A75C7C" w:rsidRPr="002215C0">
        <w:rPr>
          <w:rFonts w:ascii="Century Gothic" w:hAnsi="Century Gothic"/>
          <w:sz w:val="22"/>
          <w:szCs w:val="22"/>
        </w:rPr>
        <w:t>; quedando como materias optativa</w:t>
      </w:r>
      <w:r w:rsidR="00D05D81">
        <w:rPr>
          <w:rFonts w:ascii="Century Gothic" w:hAnsi="Century Gothic"/>
          <w:sz w:val="22"/>
          <w:szCs w:val="22"/>
        </w:rPr>
        <w:t>s</w:t>
      </w:r>
      <w:r w:rsidR="00A75C7C" w:rsidRPr="002215C0">
        <w:rPr>
          <w:rFonts w:ascii="Century Gothic" w:hAnsi="Century Gothic"/>
          <w:sz w:val="22"/>
          <w:szCs w:val="22"/>
        </w:rPr>
        <w:t xml:space="preserve"> para la carrera las siguientes: </w:t>
      </w:r>
    </w:p>
    <w:p w:rsidR="002215C0" w:rsidRDefault="002215C0" w:rsidP="00A75C7C">
      <w:pPr>
        <w:ind w:left="1843"/>
        <w:jc w:val="both"/>
        <w:rPr>
          <w:rFonts w:ascii="Century Gothic" w:hAnsi="Century Gothic"/>
        </w:rPr>
      </w:pPr>
    </w:p>
    <w:tbl>
      <w:tblPr>
        <w:tblW w:w="7100" w:type="dxa"/>
        <w:tblInd w:w="2270" w:type="dxa"/>
        <w:tblLook w:val="04A0" w:firstRow="1" w:lastRow="0" w:firstColumn="1" w:lastColumn="0" w:noHBand="0" w:noVBand="1"/>
      </w:tblPr>
      <w:tblGrid>
        <w:gridCol w:w="1200"/>
        <w:gridCol w:w="2720"/>
        <w:gridCol w:w="3180"/>
      </w:tblGrid>
      <w:tr w:rsidR="002215C0" w:rsidRPr="002215C0" w:rsidTr="002215C0">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15C0" w:rsidRPr="002215C0" w:rsidRDefault="00581376" w:rsidP="00581376">
            <w:pPr>
              <w:jc w:val="center"/>
              <w:rPr>
                <w:rFonts w:ascii="Century Gothic" w:hAnsi="Century Gothic"/>
                <w:b/>
                <w:bCs/>
                <w:color w:val="000000"/>
                <w:sz w:val="18"/>
                <w:szCs w:val="18"/>
                <w:lang w:val="en-US" w:eastAsia="en-US"/>
              </w:rPr>
            </w:pPr>
            <w:r w:rsidRPr="002B7152">
              <w:rPr>
                <w:rFonts w:ascii="Century Gothic" w:hAnsi="Century Gothic"/>
                <w:b/>
                <w:bCs/>
                <w:color w:val="000000"/>
                <w:sz w:val="18"/>
                <w:szCs w:val="18"/>
                <w:lang w:val="en-US" w:eastAsia="en-US"/>
              </w:rPr>
              <w:t>CÓDIGO</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rsidR="002215C0" w:rsidRPr="002215C0" w:rsidRDefault="00581376" w:rsidP="00581376">
            <w:pPr>
              <w:jc w:val="center"/>
              <w:rPr>
                <w:rFonts w:ascii="Century Gothic" w:hAnsi="Century Gothic"/>
                <w:b/>
                <w:bCs/>
                <w:color w:val="000000"/>
                <w:sz w:val="18"/>
                <w:szCs w:val="18"/>
                <w:lang w:val="en-US" w:eastAsia="en-US"/>
              </w:rPr>
            </w:pPr>
            <w:r w:rsidRPr="002B7152">
              <w:rPr>
                <w:rFonts w:ascii="Century Gothic" w:hAnsi="Century Gothic"/>
                <w:b/>
                <w:bCs/>
                <w:color w:val="000000"/>
                <w:sz w:val="18"/>
                <w:szCs w:val="18"/>
                <w:lang w:eastAsia="en-US"/>
              </w:rPr>
              <w:t>OPTATIVAS</w:t>
            </w:r>
          </w:p>
        </w:tc>
        <w:tc>
          <w:tcPr>
            <w:tcW w:w="3180" w:type="dxa"/>
            <w:tcBorders>
              <w:top w:val="single" w:sz="4" w:space="0" w:color="auto"/>
              <w:left w:val="nil"/>
              <w:bottom w:val="single" w:sz="4" w:space="0" w:color="auto"/>
              <w:right w:val="single" w:sz="4" w:space="0" w:color="auto"/>
            </w:tcBorders>
            <w:shd w:val="clear" w:color="auto" w:fill="auto"/>
            <w:noWrap/>
            <w:vAlign w:val="center"/>
            <w:hideMark/>
          </w:tcPr>
          <w:p w:rsidR="002215C0" w:rsidRPr="002215C0" w:rsidRDefault="00581376" w:rsidP="00581376">
            <w:pPr>
              <w:jc w:val="center"/>
              <w:rPr>
                <w:rFonts w:ascii="Century Gothic" w:hAnsi="Century Gothic"/>
                <w:b/>
                <w:bCs/>
                <w:color w:val="000000"/>
                <w:sz w:val="18"/>
                <w:szCs w:val="18"/>
                <w:lang w:val="en-US" w:eastAsia="en-US"/>
              </w:rPr>
            </w:pPr>
            <w:r w:rsidRPr="002B7152">
              <w:rPr>
                <w:rFonts w:ascii="Century Gothic" w:hAnsi="Century Gothic"/>
                <w:b/>
                <w:bCs/>
                <w:color w:val="000000"/>
                <w:sz w:val="18"/>
                <w:szCs w:val="18"/>
                <w:lang w:val="en-US" w:eastAsia="en-US"/>
              </w:rPr>
              <w:t>PRERREQUISITOS</w:t>
            </w:r>
          </w:p>
        </w:tc>
      </w:tr>
      <w:tr w:rsidR="002215C0" w:rsidRPr="002215C0" w:rsidTr="002215C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ICHE-00398</w:t>
            </w:r>
          </w:p>
        </w:tc>
        <w:tc>
          <w:tcPr>
            <w:tcW w:w="272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eastAsia="en-US"/>
              </w:rPr>
              <w:t>Legislación y política petrolera</w:t>
            </w:r>
          </w:p>
        </w:tc>
        <w:tc>
          <w:tcPr>
            <w:tcW w:w="318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 xml:space="preserve">150 </w:t>
            </w:r>
            <w:proofErr w:type="spellStart"/>
            <w:r w:rsidRPr="002215C0">
              <w:rPr>
                <w:rFonts w:ascii="Century Gothic" w:hAnsi="Century Gothic"/>
                <w:color w:val="000000"/>
                <w:sz w:val="18"/>
                <w:szCs w:val="18"/>
                <w:lang w:val="en-US" w:eastAsia="en-US"/>
              </w:rPr>
              <w:t>Créditos</w:t>
            </w:r>
            <w:proofErr w:type="spellEnd"/>
          </w:p>
        </w:tc>
      </w:tr>
      <w:tr w:rsidR="002215C0" w:rsidRPr="002215C0" w:rsidTr="002215C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FICT-03723</w:t>
            </w:r>
          </w:p>
        </w:tc>
        <w:tc>
          <w:tcPr>
            <w:tcW w:w="272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proofErr w:type="spellStart"/>
            <w:r w:rsidRPr="002215C0">
              <w:rPr>
                <w:rFonts w:ascii="Century Gothic" w:hAnsi="Century Gothic"/>
                <w:color w:val="000000"/>
                <w:sz w:val="18"/>
                <w:szCs w:val="18"/>
                <w:lang w:eastAsia="en-US"/>
              </w:rPr>
              <w:t>Form</w:t>
            </w:r>
            <w:proofErr w:type="spellEnd"/>
            <w:r w:rsidRPr="002215C0">
              <w:rPr>
                <w:rFonts w:ascii="Century Gothic" w:hAnsi="Century Gothic"/>
                <w:color w:val="000000"/>
                <w:sz w:val="18"/>
                <w:szCs w:val="18"/>
                <w:lang w:eastAsia="en-US"/>
              </w:rPr>
              <w:t xml:space="preserve">. Y </w:t>
            </w:r>
            <w:proofErr w:type="spellStart"/>
            <w:r w:rsidRPr="002215C0">
              <w:rPr>
                <w:rFonts w:ascii="Century Gothic" w:hAnsi="Century Gothic"/>
                <w:color w:val="000000"/>
                <w:sz w:val="18"/>
                <w:szCs w:val="18"/>
                <w:lang w:eastAsia="en-US"/>
              </w:rPr>
              <w:t>Eval</w:t>
            </w:r>
            <w:proofErr w:type="spellEnd"/>
            <w:r w:rsidRPr="002215C0">
              <w:rPr>
                <w:rFonts w:ascii="Century Gothic" w:hAnsi="Century Gothic"/>
                <w:color w:val="000000"/>
                <w:sz w:val="18"/>
                <w:szCs w:val="18"/>
                <w:lang w:eastAsia="en-US"/>
              </w:rPr>
              <w:t xml:space="preserve">. De </w:t>
            </w:r>
            <w:proofErr w:type="spellStart"/>
            <w:r w:rsidRPr="002215C0">
              <w:rPr>
                <w:rFonts w:ascii="Century Gothic" w:hAnsi="Century Gothic"/>
                <w:color w:val="000000"/>
                <w:sz w:val="18"/>
                <w:szCs w:val="18"/>
                <w:lang w:eastAsia="en-US"/>
              </w:rPr>
              <w:t>Proy</w:t>
            </w:r>
            <w:proofErr w:type="spellEnd"/>
            <w:r w:rsidRPr="002215C0">
              <w:rPr>
                <w:rFonts w:ascii="Century Gothic" w:hAnsi="Century Gothic"/>
                <w:color w:val="000000"/>
                <w:sz w:val="18"/>
                <w:szCs w:val="18"/>
                <w:lang w:eastAsia="en-US"/>
              </w:rPr>
              <w:t>. Petroleros</w:t>
            </w:r>
          </w:p>
        </w:tc>
        <w:tc>
          <w:tcPr>
            <w:tcW w:w="318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 xml:space="preserve">120 </w:t>
            </w:r>
            <w:proofErr w:type="spellStart"/>
            <w:r w:rsidRPr="002215C0">
              <w:rPr>
                <w:rFonts w:ascii="Century Gothic" w:hAnsi="Century Gothic"/>
                <w:color w:val="000000"/>
                <w:sz w:val="18"/>
                <w:szCs w:val="18"/>
                <w:lang w:val="en-US" w:eastAsia="en-US"/>
              </w:rPr>
              <w:t>Créditos</w:t>
            </w:r>
            <w:proofErr w:type="spellEnd"/>
          </w:p>
        </w:tc>
      </w:tr>
      <w:tr w:rsidR="002215C0" w:rsidRPr="002215C0" w:rsidTr="002215C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FICT-03731</w:t>
            </w:r>
          </w:p>
        </w:tc>
        <w:tc>
          <w:tcPr>
            <w:tcW w:w="272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eastAsia="en-US"/>
              </w:rPr>
              <w:t>Diseño de Tanques</w:t>
            </w:r>
          </w:p>
        </w:tc>
        <w:tc>
          <w:tcPr>
            <w:tcW w:w="318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proofErr w:type="spellStart"/>
            <w:r w:rsidRPr="002215C0">
              <w:rPr>
                <w:rFonts w:ascii="Century Gothic" w:hAnsi="Century Gothic"/>
                <w:color w:val="000000"/>
                <w:sz w:val="18"/>
                <w:szCs w:val="18"/>
                <w:lang w:val="en-US" w:eastAsia="en-US"/>
              </w:rPr>
              <w:t>Mecánica</w:t>
            </w:r>
            <w:proofErr w:type="spellEnd"/>
            <w:r w:rsidRPr="002215C0">
              <w:rPr>
                <w:rFonts w:ascii="Century Gothic" w:hAnsi="Century Gothic"/>
                <w:color w:val="000000"/>
                <w:sz w:val="18"/>
                <w:szCs w:val="18"/>
                <w:lang w:val="en-US" w:eastAsia="en-US"/>
              </w:rPr>
              <w:t xml:space="preserve"> de </w:t>
            </w:r>
            <w:proofErr w:type="spellStart"/>
            <w:r w:rsidRPr="002215C0">
              <w:rPr>
                <w:rFonts w:ascii="Century Gothic" w:hAnsi="Century Gothic"/>
                <w:color w:val="000000"/>
                <w:sz w:val="18"/>
                <w:szCs w:val="18"/>
                <w:lang w:val="en-US" w:eastAsia="en-US"/>
              </w:rPr>
              <w:t>Fluidos</w:t>
            </w:r>
            <w:proofErr w:type="spellEnd"/>
          </w:p>
        </w:tc>
      </w:tr>
      <w:tr w:rsidR="002215C0" w:rsidRPr="002215C0" w:rsidTr="002215C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FICT-03749</w:t>
            </w:r>
          </w:p>
        </w:tc>
        <w:tc>
          <w:tcPr>
            <w:tcW w:w="272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eastAsia="en-US"/>
              </w:rPr>
              <w:t>Sedimentología</w:t>
            </w:r>
          </w:p>
        </w:tc>
        <w:tc>
          <w:tcPr>
            <w:tcW w:w="318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proofErr w:type="spellStart"/>
            <w:r w:rsidRPr="002215C0">
              <w:rPr>
                <w:rFonts w:ascii="Century Gothic" w:hAnsi="Century Gothic"/>
                <w:color w:val="000000"/>
                <w:sz w:val="18"/>
                <w:szCs w:val="18"/>
                <w:lang w:val="en-US" w:eastAsia="en-US"/>
              </w:rPr>
              <w:t>Geología</w:t>
            </w:r>
            <w:proofErr w:type="spellEnd"/>
            <w:r w:rsidRPr="002215C0">
              <w:rPr>
                <w:rFonts w:ascii="Century Gothic" w:hAnsi="Century Gothic"/>
                <w:color w:val="000000"/>
                <w:sz w:val="18"/>
                <w:szCs w:val="18"/>
                <w:lang w:val="en-US" w:eastAsia="en-US"/>
              </w:rPr>
              <w:t xml:space="preserve"> </w:t>
            </w:r>
            <w:proofErr w:type="spellStart"/>
            <w:r w:rsidRPr="002215C0">
              <w:rPr>
                <w:rFonts w:ascii="Century Gothic" w:hAnsi="Century Gothic"/>
                <w:color w:val="000000"/>
                <w:sz w:val="18"/>
                <w:szCs w:val="18"/>
                <w:lang w:val="en-US" w:eastAsia="en-US"/>
              </w:rPr>
              <w:t>Estructural</w:t>
            </w:r>
            <w:proofErr w:type="spellEnd"/>
            <w:r w:rsidRPr="002215C0">
              <w:rPr>
                <w:rFonts w:ascii="Century Gothic" w:hAnsi="Century Gothic"/>
                <w:color w:val="000000"/>
                <w:sz w:val="18"/>
                <w:szCs w:val="18"/>
                <w:lang w:val="en-US" w:eastAsia="en-US"/>
              </w:rPr>
              <w:t xml:space="preserve"> del </w:t>
            </w:r>
            <w:proofErr w:type="spellStart"/>
            <w:r w:rsidRPr="002215C0">
              <w:rPr>
                <w:rFonts w:ascii="Century Gothic" w:hAnsi="Century Gothic"/>
                <w:color w:val="000000"/>
                <w:sz w:val="18"/>
                <w:szCs w:val="18"/>
                <w:lang w:val="en-US" w:eastAsia="en-US"/>
              </w:rPr>
              <w:t>Petróleo</w:t>
            </w:r>
            <w:proofErr w:type="spellEnd"/>
          </w:p>
        </w:tc>
      </w:tr>
      <w:tr w:rsidR="002215C0" w:rsidRPr="002215C0" w:rsidTr="002215C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FICT-03756</w:t>
            </w:r>
          </w:p>
        </w:tc>
        <w:tc>
          <w:tcPr>
            <w:tcW w:w="272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eastAsia="en-US"/>
              </w:rPr>
              <w:t>Tratamientos de Agua</w:t>
            </w:r>
          </w:p>
        </w:tc>
        <w:tc>
          <w:tcPr>
            <w:tcW w:w="318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proofErr w:type="spellStart"/>
            <w:r w:rsidRPr="002215C0">
              <w:rPr>
                <w:rFonts w:ascii="Century Gothic" w:hAnsi="Century Gothic"/>
                <w:color w:val="000000"/>
                <w:sz w:val="18"/>
                <w:szCs w:val="18"/>
                <w:lang w:val="en-US" w:eastAsia="en-US"/>
              </w:rPr>
              <w:t>Química</w:t>
            </w:r>
            <w:proofErr w:type="spellEnd"/>
            <w:r w:rsidRPr="002215C0">
              <w:rPr>
                <w:rFonts w:ascii="Century Gothic" w:hAnsi="Century Gothic"/>
                <w:color w:val="000000"/>
                <w:sz w:val="18"/>
                <w:szCs w:val="18"/>
                <w:lang w:val="en-US" w:eastAsia="en-US"/>
              </w:rPr>
              <w:t xml:space="preserve"> I</w:t>
            </w:r>
          </w:p>
        </w:tc>
      </w:tr>
      <w:tr w:rsidR="002215C0" w:rsidRPr="002215C0" w:rsidTr="002215C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FICT-03764</w:t>
            </w:r>
          </w:p>
        </w:tc>
        <w:tc>
          <w:tcPr>
            <w:tcW w:w="272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proofErr w:type="spellStart"/>
            <w:r w:rsidRPr="002215C0">
              <w:rPr>
                <w:rFonts w:ascii="Century Gothic" w:hAnsi="Century Gothic"/>
                <w:color w:val="000000"/>
                <w:sz w:val="18"/>
                <w:szCs w:val="18"/>
                <w:lang w:eastAsia="en-US"/>
              </w:rPr>
              <w:t>Sist</w:t>
            </w:r>
            <w:proofErr w:type="spellEnd"/>
            <w:r w:rsidRPr="002215C0">
              <w:rPr>
                <w:rFonts w:ascii="Century Gothic" w:hAnsi="Century Gothic"/>
                <w:color w:val="000000"/>
                <w:sz w:val="18"/>
                <w:szCs w:val="18"/>
                <w:lang w:eastAsia="en-US"/>
              </w:rPr>
              <w:t>. De Manejo Ambiental</w:t>
            </w:r>
          </w:p>
        </w:tc>
        <w:tc>
          <w:tcPr>
            <w:tcW w:w="318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 xml:space="preserve">120 </w:t>
            </w:r>
            <w:proofErr w:type="spellStart"/>
            <w:r w:rsidRPr="002215C0">
              <w:rPr>
                <w:rFonts w:ascii="Century Gothic" w:hAnsi="Century Gothic"/>
                <w:color w:val="000000"/>
                <w:sz w:val="18"/>
                <w:szCs w:val="18"/>
                <w:lang w:val="en-US" w:eastAsia="en-US"/>
              </w:rPr>
              <w:t>Créditos</w:t>
            </w:r>
            <w:proofErr w:type="spellEnd"/>
            <w:r w:rsidRPr="002215C0">
              <w:rPr>
                <w:rFonts w:ascii="Century Gothic" w:hAnsi="Century Gothic"/>
                <w:color w:val="000000"/>
                <w:sz w:val="18"/>
                <w:szCs w:val="18"/>
                <w:lang w:val="en-US" w:eastAsia="en-US"/>
              </w:rPr>
              <w:t xml:space="preserve">/30 </w:t>
            </w:r>
            <w:proofErr w:type="spellStart"/>
            <w:r w:rsidRPr="002215C0">
              <w:rPr>
                <w:rFonts w:ascii="Century Gothic" w:hAnsi="Century Gothic"/>
                <w:color w:val="000000"/>
                <w:sz w:val="18"/>
                <w:szCs w:val="18"/>
                <w:lang w:val="en-US" w:eastAsia="en-US"/>
              </w:rPr>
              <w:t>Materias</w:t>
            </w:r>
            <w:proofErr w:type="spellEnd"/>
          </w:p>
        </w:tc>
      </w:tr>
      <w:tr w:rsidR="002215C0" w:rsidRPr="002215C0" w:rsidTr="002215C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ICM00786</w:t>
            </w:r>
          </w:p>
        </w:tc>
        <w:tc>
          <w:tcPr>
            <w:tcW w:w="272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eastAsia="en-US"/>
              </w:rPr>
              <w:t>Expresión Gráfica</w:t>
            </w:r>
          </w:p>
        </w:tc>
        <w:tc>
          <w:tcPr>
            <w:tcW w:w="318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ICM</w:t>
            </w:r>
          </w:p>
        </w:tc>
      </w:tr>
      <w:tr w:rsidR="002215C0" w:rsidRPr="002215C0" w:rsidTr="002215C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lastRenderedPageBreak/>
              <w:t>ICHE00448</w:t>
            </w:r>
          </w:p>
        </w:tc>
        <w:tc>
          <w:tcPr>
            <w:tcW w:w="272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eastAsia="en-US"/>
              </w:rPr>
              <w:t>Administración de Empresas</w:t>
            </w:r>
          </w:p>
        </w:tc>
        <w:tc>
          <w:tcPr>
            <w:tcW w:w="318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ICHE</w:t>
            </w:r>
          </w:p>
        </w:tc>
      </w:tr>
      <w:tr w:rsidR="002215C0" w:rsidRPr="002215C0" w:rsidTr="002215C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ICHE00893</w:t>
            </w:r>
          </w:p>
        </w:tc>
        <w:tc>
          <w:tcPr>
            <w:tcW w:w="272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proofErr w:type="spellStart"/>
            <w:r w:rsidRPr="002215C0">
              <w:rPr>
                <w:rFonts w:ascii="Century Gothic" w:hAnsi="Century Gothic"/>
                <w:color w:val="000000"/>
                <w:sz w:val="18"/>
                <w:szCs w:val="18"/>
                <w:lang w:val="en-US" w:eastAsia="en-US"/>
              </w:rPr>
              <w:t>Microeconomía</w:t>
            </w:r>
            <w:proofErr w:type="spellEnd"/>
          </w:p>
        </w:tc>
        <w:tc>
          <w:tcPr>
            <w:tcW w:w="318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ICHE</w:t>
            </w:r>
          </w:p>
        </w:tc>
      </w:tr>
      <w:tr w:rsidR="002215C0" w:rsidRPr="002215C0" w:rsidTr="002215C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ICHE00612</w:t>
            </w:r>
          </w:p>
        </w:tc>
        <w:tc>
          <w:tcPr>
            <w:tcW w:w="272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proofErr w:type="spellStart"/>
            <w:r w:rsidRPr="002215C0">
              <w:rPr>
                <w:rFonts w:ascii="Century Gothic" w:hAnsi="Century Gothic"/>
                <w:color w:val="000000"/>
                <w:sz w:val="18"/>
                <w:szCs w:val="18"/>
                <w:lang w:val="en-US" w:eastAsia="en-US"/>
              </w:rPr>
              <w:t>Ingeniería</w:t>
            </w:r>
            <w:proofErr w:type="spellEnd"/>
            <w:r w:rsidRPr="002215C0">
              <w:rPr>
                <w:rFonts w:ascii="Century Gothic" w:hAnsi="Century Gothic"/>
                <w:color w:val="000000"/>
                <w:sz w:val="18"/>
                <w:szCs w:val="18"/>
                <w:lang w:val="en-US" w:eastAsia="en-US"/>
              </w:rPr>
              <w:t xml:space="preserve"> </w:t>
            </w:r>
            <w:proofErr w:type="spellStart"/>
            <w:r w:rsidRPr="002215C0">
              <w:rPr>
                <w:rFonts w:ascii="Century Gothic" w:hAnsi="Century Gothic"/>
                <w:color w:val="000000"/>
                <w:sz w:val="18"/>
                <w:szCs w:val="18"/>
                <w:lang w:val="en-US" w:eastAsia="en-US"/>
              </w:rPr>
              <w:t>Económica</w:t>
            </w:r>
            <w:proofErr w:type="spellEnd"/>
          </w:p>
        </w:tc>
        <w:tc>
          <w:tcPr>
            <w:tcW w:w="318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ICHE</w:t>
            </w:r>
          </w:p>
        </w:tc>
      </w:tr>
      <w:tr w:rsidR="002215C0" w:rsidRPr="002215C0" w:rsidTr="002215C0">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ICHE00604</w:t>
            </w:r>
          </w:p>
        </w:tc>
        <w:tc>
          <w:tcPr>
            <w:tcW w:w="272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proofErr w:type="spellStart"/>
            <w:r w:rsidRPr="002215C0">
              <w:rPr>
                <w:rFonts w:ascii="Century Gothic" w:hAnsi="Century Gothic"/>
                <w:color w:val="000000"/>
                <w:sz w:val="18"/>
                <w:szCs w:val="18"/>
                <w:lang w:val="en-US" w:eastAsia="en-US"/>
              </w:rPr>
              <w:t>Macroeconomía</w:t>
            </w:r>
            <w:proofErr w:type="spellEnd"/>
          </w:p>
        </w:tc>
        <w:tc>
          <w:tcPr>
            <w:tcW w:w="3180"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rPr>
                <w:rFonts w:ascii="Century Gothic" w:hAnsi="Century Gothic"/>
                <w:color w:val="000000"/>
                <w:sz w:val="18"/>
                <w:szCs w:val="18"/>
                <w:lang w:val="en-US" w:eastAsia="en-US"/>
              </w:rPr>
            </w:pPr>
            <w:r w:rsidRPr="002215C0">
              <w:rPr>
                <w:rFonts w:ascii="Century Gothic" w:hAnsi="Century Gothic"/>
                <w:color w:val="000000"/>
                <w:sz w:val="18"/>
                <w:szCs w:val="18"/>
                <w:lang w:val="en-US" w:eastAsia="en-US"/>
              </w:rPr>
              <w:t>ICHE</w:t>
            </w:r>
          </w:p>
        </w:tc>
      </w:tr>
    </w:tbl>
    <w:p w:rsidR="00596D99" w:rsidRPr="00583929" w:rsidRDefault="00596D99" w:rsidP="00FE5257">
      <w:pPr>
        <w:pStyle w:val="Textoindependiente"/>
        <w:ind w:left="1920" w:hanging="1920"/>
        <w:rPr>
          <w:rFonts w:ascii="Century Gothic" w:hAnsi="Century Gothic"/>
          <w:b/>
          <w:szCs w:val="22"/>
        </w:rPr>
      </w:pPr>
    </w:p>
    <w:p w:rsidR="00F053FB" w:rsidRDefault="00F053FB" w:rsidP="00D36BF6">
      <w:pPr>
        <w:spacing w:after="200" w:line="276" w:lineRule="auto"/>
        <w:ind w:left="1701"/>
        <w:jc w:val="both"/>
        <w:rPr>
          <w:rFonts w:ascii="Century Gothic" w:hAnsi="Century Gothic"/>
          <w:sz w:val="22"/>
          <w:szCs w:val="22"/>
        </w:rPr>
      </w:pPr>
      <w:r>
        <w:rPr>
          <w:rFonts w:ascii="Century Gothic" w:hAnsi="Century Gothic"/>
          <w:sz w:val="22"/>
          <w:szCs w:val="22"/>
        </w:rPr>
        <w:t xml:space="preserve">La malla curricular aprobada entrará en vigencia, a partir del I Término Académico 2013-2014. </w:t>
      </w:r>
    </w:p>
    <w:p w:rsidR="00F053FB" w:rsidRDefault="00F053FB" w:rsidP="00D36BF6">
      <w:pPr>
        <w:spacing w:after="200" w:line="276" w:lineRule="auto"/>
        <w:ind w:left="1701"/>
        <w:jc w:val="both"/>
        <w:rPr>
          <w:rFonts w:ascii="Century Gothic" w:hAnsi="Century Gothic"/>
          <w:sz w:val="22"/>
          <w:szCs w:val="22"/>
        </w:rPr>
      </w:pPr>
      <w:r>
        <w:rPr>
          <w:rFonts w:ascii="Century Gothic" w:hAnsi="Century Gothic"/>
          <w:sz w:val="22"/>
          <w:szCs w:val="22"/>
        </w:rPr>
        <w:t>El período de transición de la malla curricular aprobada será de un año a partir del I Término 2013-2014, en la cual los estudiantes podrán solicitar autorización para el registro de materia</w:t>
      </w:r>
      <w:r w:rsidR="00D05D81">
        <w:rPr>
          <w:rFonts w:ascii="Century Gothic" w:hAnsi="Century Gothic"/>
          <w:sz w:val="22"/>
          <w:szCs w:val="22"/>
        </w:rPr>
        <w:t>s sin</w:t>
      </w:r>
      <w:r>
        <w:rPr>
          <w:rFonts w:ascii="Century Gothic" w:hAnsi="Century Gothic"/>
          <w:sz w:val="22"/>
          <w:szCs w:val="22"/>
        </w:rPr>
        <w:t xml:space="preserve"> los pre-requisitos o sin </w:t>
      </w:r>
      <w:r w:rsidR="00E62F3A">
        <w:rPr>
          <w:rFonts w:ascii="Century Gothic" w:hAnsi="Century Gothic"/>
          <w:sz w:val="22"/>
          <w:szCs w:val="22"/>
        </w:rPr>
        <w:t xml:space="preserve">los </w:t>
      </w:r>
      <w:proofErr w:type="spellStart"/>
      <w:r w:rsidR="00D05D81">
        <w:rPr>
          <w:rFonts w:ascii="Century Gothic" w:hAnsi="Century Gothic"/>
          <w:sz w:val="22"/>
          <w:szCs w:val="22"/>
        </w:rPr>
        <w:t>co</w:t>
      </w:r>
      <w:proofErr w:type="spellEnd"/>
      <w:r>
        <w:rPr>
          <w:rFonts w:ascii="Century Gothic" w:hAnsi="Century Gothic"/>
          <w:sz w:val="22"/>
          <w:szCs w:val="22"/>
        </w:rPr>
        <w:t>-requisitos de acuerdo al análisis de la situación de la malla</w:t>
      </w:r>
      <w:r w:rsidR="00E62F3A">
        <w:rPr>
          <w:rFonts w:ascii="Century Gothic" w:hAnsi="Century Gothic"/>
          <w:sz w:val="22"/>
          <w:szCs w:val="22"/>
        </w:rPr>
        <w:t xml:space="preserve"> curricular</w:t>
      </w:r>
      <w:r>
        <w:rPr>
          <w:rFonts w:ascii="Century Gothic" w:hAnsi="Century Gothic"/>
          <w:sz w:val="22"/>
          <w:szCs w:val="22"/>
        </w:rPr>
        <w:t xml:space="preserve"> correspondiente a través del Sub-decanato o Decanato de la Facultad de Ingeniería en Ciencias de la Tierra, terminado este período se termina la transición. </w:t>
      </w:r>
    </w:p>
    <w:p w:rsidR="00FE5257" w:rsidRDefault="00FE5257" w:rsidP="00D36BF6">
      <w:pPr>
        <w:pStyle w:val="Textoindependiente"/>
        <w:ind w:left="1701" w:hanging="1701"/>
        <w:rPr>
          <w:rFonts w:ascii="Century Gothic" w:hAnsi="Century Gothic"/>
          <w:b/>
          <w:szCs w:val="22"/>
          <w:lang w:val="es-MX"/>
        </w:rPr>
      </w:pPr>
      <w:bookmarkStart w:id="14" w:name="CAc2013115"/>
      <w:r>
        <w:rPr>
          <w:rFonts w:ascii="Century Gothic" w:hAnsi="Century Gothic"/>
          <w:b/>
          <w:szCs w:val="22"/>
          <w:lang w:val="es-MX"/>
        </w:rPr>
        <w:t>CAc-2013-11</w:t>
      </w:r>
      <w:r w:rsidR="00984A4E">
        <w:rPr>
          <w:rFonts w:ascii="Century Gothic" w:hAnsi="Century Gothic"/>
          <w:b/>
          <w:szCs w:val="22"/>
          <w:lang w:val="es-MX"/>
        </w:rPr>
        <w:t>5</w:t>
      </w:r>
      <w:bookmarkEnd w:id="14"/>
      <w:r w:rsidRPr="004D5E4D">
        <w:rPr>
          <w:rFonts w:ascii="Century Gothic" w:hAnsi="Century Gothic"/>
          <w:b/>
          <w:szCs w:val="22"/>
          <w:lang w:val="es-MX"/>
        </w:rPr>
        <w:t>.-</w:t>
      </w:r>
      <w:r>
        <w:rPr>
          <w:rFonts w:ascii="Century Gothic" w:hAnsi="Century Gothic"/>
          <w:b/>
          <w:szCs w:val="22"/>
          <w:lang w:val="es-MX"/>
        </w:rPr>
        <w:tab/>
        <w:t xml:space="preserve">Cambios en la malla curricular de la carrera de Ingeniería en Minas de la Facultad de Ingeniería en Ciencias de la Tierra. </w:t>
      </w:r>
    </w:p>
    <w:p w:rsidR="00FE5257" w:rsidRDefault="00FE5257" w:rsidP="00D36BF6">
      <w:pPr>
        <w:pStyle w:val="Textoindependiente"/>
        <w:ind w:left="1701"/>
        <w:rPr>
          <w:rFonts w:ascii="Century Gothic" w:hAnsi="Century Gothic"/>
          <w:szCs w:val="22"/>
          <w:lang w:val="es-MX"/>
        </w:rPr>
      </w:pPr>
      <w:r w:rsidRPr="006757B6">
        <w:rPr>
          <w:rFonts w:ascii="Century Gothic" w:hAnsi="Century Gothic"/>
          <w:szCs w:val="22"/>
          <w:lang w:val="es-MX"/>
        </w:rPr>
        <w:t xml:space="preserve">Considerando la resolución </w:t>
      </w:r>
      <w:r>
        <w:rPr>
          <w:rFonts w:ascii="Century Gothic" w:hAnsi="Century Gothic"/>
          <w:b/>
          <w:szCs w:val="22"/>
          <w:u w:val="single"/>
          <w:lang w:val="es-MX"/>
        </w:rPr>
        <w:t>FICT-CD-015</w:t>
      </w:r>
      <w:r w:rsidRPr="006757B6">
        <w:rPr>
          <w:rFonts w:ascii="Century Gothic" w:hAnsi="Century Gothic"/>
          <w:b/>
          <w:szCs w:val="22"/>
          <w:u w:val="single"/>
          <w:lang w:val="es-MX"/>
        </w:rPr>
        <w:t>-2013</w:t>
      </w:r>
      <w:r w:rsidRPr="006757B6">
        <w:rPr>
          <w:rFonts w:ascii="Century Gothic" w:hAnsi="Century Gothic"/>
          <w:szCs w:val="22"/>
          <w:lang w:val="es-MX"/>
        </w:rPr>
        <w:t xml:space="preserve"> del Consejo Directivo de la Facultad de Ingeniería en Ciencias de la Tierra</w:t>
      </w:r>
      <w:r>
        <w:rPr>
          <w:rFonts w:ascii="Century Gothic" w:hAnsi="Century Gothic"/>
          <w:szCs w:val="22"/>
          <w:lang w:val="es-MX"/>
        </w:rPr>
        <w:t xml:space="preserve">, </w:t>
      </w:r>
      <w:r w:rsidRPr="006757B6">
        <w:rPr>
          <w:rFonts w:ascii="Century Gothic" w:hAnsi="Century Gothic"/>
          <w:b/>
          <w:szCs w:val="22"/>
          <w:lang w:val="es-MX"/>
        </w:rPr>
        <w:t>se resuelve:</w:t>
      </w:r>
      <w:r>
        <w:rPr>
          <w:rFonts w:ascii="Century Gothic" w:hAnsi="Century Gothic"/>
          <w:szCs w:val="22"/>
          <w:lang w:val="es-MX"/>
        </w:rPr>
        <w:t xml:space="preserve"> </w:t>
      </w:r>
    </w:p>
    <w:p w:rsidR="00FE5257" w:rsidRDefault="00FE5257" w:rsidP="00D36BF6">
      <w:pPr>
        <w:pStyle w:val="Textoindependiente"/>
        <w:ind w:left="1701" w:hanging="1701"/>
        <w:rPr>
          <w:rFonts w:ascii="Century Gothic" w:hAnsi="Century Gothic"/>
          <w:szCs w:val="22"/>
          <w:lang w:val="es-MX"/>
        </w:rPr>
      </w:pPr>
    </w:p>
    <w:p w:rsidR="00A87B1D" w:rsidRDefault="00A87B1D" w:rsidP="00D36BF6">
      <w:pPr>
        <w:pStyle w:val="Textoindependiente"/>
        <w:ind w:left="1701"/>
        <w:rPr>
          <w:rFonts w:ascii="Century Gothic" w:hAnsi="Century Gothic"/>
          <w:szCs w:val="22"/>
          <w:lang w:val="es-MX"/>
        </w:rPr>
      </w:pPr>
      <w:r>
        <w:rPr>
          <w:rFonts w:ascii="Century Gothic" w:hAnsi="Century Gothic"/>
          <w:szCs w:val="22"/>
          <w:lang w:val="es-MX"/>
        </w:rPr>
        <w:t xml:space="preserve">Aprobar </w:t>
      </w:r>
      <w:r w:rsidR="00603CD5">
        <w:rPr>
          <w:rFonts w:ascii="Century Gothic" w:hAnsi="Century Gothic"/>
          <w:szCs w:val="22"/>
          <w:lang w:val="es-MX"/>
        </w:rPr>
        <w:t xml:space="preserve">la nueva malla curricular con </w:t>
      </w:r>
      <w:r>
        <w:rPr>
          <w:rFonts w:ascii="Century Gothic" w:hAnsi="Century Gothic"/>
          <w:szCs w:val="22"/>
          <w:lang w:val="es-MX"/>
        </w:rPr>
        <w:t xml:space="preserve">los cambios </w:t>
      </w:r>
      <w:r w:rsidR="00E238E2">
        <w:rPr>
          <w:rFonts w:ascii="Century Gothic" w:hAnsi="Century Gothic"/>
          <w:szCs w:val="22"/>
          <w:lang w:val="es-MX"/>
        </w:rPr>
        <w:t xml:space="preserve">de </w:t>
      </w:r>
      <w:proofErr w:type="spellStart"/>
      <w:r w:rsidR="00E238E2">
        <w:rPr>
          <w:rFonts w:ascii="Century Gothic" w:hAnsi="Century Gothic"/>
          <w:szCs w:val="22"/>
          <w:lang w:val="es-MX"/>
        </w:rPr>
        <w:t>co</w:t>
      </w:r>
      <w:proofErr w:type="spellEnd"/>
      <w:r w:rsidR="00E238E2">
        <w:rPr>
          <w:rFonts w:ascii="Century Gothic" w:hAnsi="Century Gothic"/>
          <w:szCs w:val="22"/>
          <w:lang w:val="es-MX"/>
        </w:rPr>
        <w:t xml:space="preserve">-requisito y pre-requisito </w:t>
      </w:r>
      <w:r>
        <w:rPr>
          <w:rFonts w:ascii="Century Gothic" w:hAnsi="Century Gothic"/>
          <w:szCs w:val="22"/>
          <w:lang w:val="es-MX"/>
        </w:rPr>
        <w:t xml:space="preserve">de la carrera de Ingeniería en Minas de acuerdo </w:t>
      </w:r>
      <w:r w:rsidR="006B4B9A">
        <w:rPr>
          <w:rFonts w:ascii="Century Gothic" w:hAnsi="Century Gothic"/>
          <w:szCs w:val="22"/>
          <w:lang w:val="es-MX"/>
        </w:rPr>
        <w:t>a lo siguiente</w:t>
      </w:r>
      <w:r>
        <w:rPr>
          <w:rFonts w:ascii="Century Gothic" w:hAnsi="Century Gothic"/>
          <w:szCs w:val="22"/>
          <w:lang w:val="es-MX"/>
        </w:rPr>
        <w:t xml:space="preserve">: </w:t>
      </w:r>
    </w:p>
    <w:p w:rsidR="006B4B9A" w:rsidRDefault="006B4B9A" w:rsidP="00A87B1D">
      <w:pPr>
        <w:pStyle w:val="Textoindependiente"/>
        <w:ind w:left="1920"/>
        <w:rPr>
          <w:rFonts w:ascii="Century Gothic" w:hAnsi="Century Gothic"/>
          <w:szCs w:val="22"/>
          <w:lang w:val="es-MX"/>
        </w:rPr>
      </w:pPr>
    </w:p>
    <w:p w:rsidR="008667E0" w:rsidRDefault="008667E0" w:rsidP="00D36BF6">
      <w:pPr>
        <w:pStyle w:val="Textoindependiente"/>
        <w:ind w:left="1701"/>
        <w:rPr>
          <w:rFonts w:ascii="Century Gothic" w:hAnsi="Century Gothic"/>
          <w:b/>
          <w:szCs w:val="22"/>
          <w:lang w:val="es-MX"/>
        </w:rPr>
      </w:pPr>
      <w:r w:rsidRPr="008503B0">
        <w:rPr>
          <w:rFonts w:ascii="Century Gothic" w:hAnsi="Century Gothic"/>
          <w:b/>
          <w:szCs w:val="22"/>
          <w:lang w:val="es-MX"/>
        </w:rPr>
        <w:t>En el nivel 300-I</w:t>
      </w:r>
    </w:p>
    <w:p w:rsidR="008667E0" w:rsidRPr="00AA53B8" w:rsidRDefault="008667E0" w:rsidP="003A25E7">
      <w:pPr>
        <w:pStyle w:val="Textoindependiente"/>
        <w:numPr>
          <w:ilvl w:val="0"/>
          <w:numId w:val="20"/>
        </w:numPr>
        <w:ind w:left="2344"/>
        <w:rPr>
          <w:rFonts w:ascii="Century Gothic" w:hAnsi="Century Gothic"/>
          <w:szCs w:val="22"/>
          <w:lang w:val="es-MX"/>
        </w:rPr>
      </w:pPr>
      <w:r w:rsidRPr="00AA53B8">
        <w:rPr>
          <w:rFonts w:ascii="Century Gothic" w:hAnsi="Century Gothic"/>
          <w:szCs w:val="22"/>
          <w:lang w:val="es-MX"/>
        </w:rPr>
        <w:t xml:space="preserve">La materia </w:t>
      </w:r>
      <w:r w:rsidR="00AA53B8">
        <w:rPr>
          <w:rFonts w:ascii="Century Gothic" w:hAnsi="Century Gothic"/>
          <w:szCs w:val="22"/>
          <w:lang w:val="es-MX"/>
        </w:rPr>
        <w:t>T</w:t>
      </w:r>
      <w:r w:rsidRPr="00AA53B8">
        <w:rPr>
          <w:rFonts w:ascii="Century Gothic" w:hAnsi="Century Gothic"/>
          <w:szCs w:val="22"/>
          <w:lang w:val="es-MX"/>
        </w:rPr>
        <w:t>ecnología Minera (</w:t>
      </w:r>
      <w:r w:rsidR="00AA53B8" w:rsidRPr="00AA53B8">
        <w:rPr>
          <w:rFonts w:ascii="Century Gothic" w:hAnsi="Century Gothic"/>
          <w:szCs w:val="22"/>
          <w:lang w:val="es-MX"/>
        </w:rPr>
        <w:t>FICT02782) sea pre</w:t>
      </w:r>
      <w:r w:rsidR="002048E7">
        <w:rPr>
          <w:rFonts w:ascii="Century Gothic" w:hAnsi="Century Gothic"/>
          <w:szCs w:val="22"/>
          <w:lang w:val="es-MX"/>
        </w:rPr>
        <w:t>-</w:t>
      </w:r>
      <w:r w:rsidR="00AA53B8" w:rsidRPr="00AA53B8">
        <w:rPr>
          <w:rFonts w:ascii="Century Gothic" w:hAnsi="Century Gothic"/>
          <w:szCs w:val="22"/>
          <w:lang w:val="es-MX"/>
        </w:rPr>
        <w:t>requisit</w:t>
      </w:r>
      <w:r w:rsidR="00737EED">
        <w:rPr>
          <w:rFonts w:ascii="Century Gothic" w:hAnsi="Century Gothic"/>
          <w:szCs w:val="22"/>
          <w:lang w:val="es-MX"/>
        </w:rPr>
        <w:t>o adicional a Física B (ICF01115</w:t>
      </w:r>
      <w:r w:rsidR="00AA53B8" w:rsidRPr="00AA53B8">
        <w:rPr>
          <w:rFonts w:ascii="Century Gothic" w:hAnsi="Century Gothic"/>
          <w:szCs w:val="22"/>
          <w:lang w:val="es-MX"/>
        </w:rPr>
        <w:t xml:space="preserve">) de la materia </w:t>
      </w:r>
      <w:r w:rsidR="00AA53B8" w:rsidRPr="00AA53B8">
        <w:rPr>
          <w:rFonts w:ascii="Century Gothic" w:hAnsi="Century Gothic"/>
          <w:b/>
          <w:szCs w:val="22"/>
          <w:lang w:val="es-MX"/>
        </w:rPr>
        <w:t>MAQUINARÍA MINERA (FICT03574).</w:t>
      </w:r>
    </w:p>
    <w:p w:rsidR="00AA53B8" w:rsidRDefault="00AA53B8" w:rsidP="00D36BF6">
      <w:pPr>
        <w:pStyle w:val="Textoindependiente"/>
        <w:ind w:left="1701"/>
        <w:rPr>
          <w:rFonts w:ascii="Century Gothic" w:hAnsi="Century Gothic"/>
          <w:b/>
          <w:szCs w:val="22"/>
          <w:lang w:val="es-MX"/>
        </w:rPr>
      </w:pPr>
    </w:p>
    <w:p w:rsidR="008667E0" w:rsidRDefault="008667E0" w:rsidP="00D36BF6">
      <w:pPr>
        <w:pStyle w:val="Textoindependiente"/>
        <w:ind w:left="1701"/>
        <w:rPr>
          <w:rFonts w:ascii="Century Gothic" w:hAnsi="Century Gothic"/>
          <w:b/>
          <w:szCs w:val="22"/>
          <w:lang w:val="es-MX"/>
        </w:rPr>
      </w:pPr>
      <w:r w:rsidRPr="008503B0">
        <w:rPr>
          <w:rFonts w:ascii="Century Gothic" w:hAnsi="Century Gothic"/>
          <w:b/>
          <w:szCs w:val="22"/>
          <w:lang w:val="es-MX"/>
        </w:rPr>
        <w:t>En el nivel 300-II</w:t>
      </w:r>
    </w:p>
    <w:p w:rsidR="008667E0" w:rsidRDefault="008667E0" w:rsidP="003A25E7">
      <w:pPr>
        <w:pStyle w:val="Textoindependiente"/>
        <w:numPr>
          <w:ilvl w:val="0"/>
          <w:numId w:val="20"/>
        </w:numPr>
        <w:ind w:left="2344"/>
        <w:rPr>
          <w:rFonts w:ascii="Century Gothic" w:hAnsi="Century Gothic"/>
          <w:b/>
          <w:szCs w:val="22"/>
          <w:lang w:val="es-MX"/>
        </w:rPr>
      </w:pPr>
      <w:r w:rsidRPr="008667E0">
        <w:rPr>
          <w:rFonts w:ascii="Century Gothic" w:hAnsi="Century Gothic"/>
          <w:szCs w:val="22"/>
          <w:lang w:val="es-MX"/>
        </w:rPr>
        <w:t>La materia Maquinaria Minera (FICT03574) sea  pre</w:t>
      </w:r>
      <w:r w:rsidR="002048E7">
        <w:rPr>
          <w:rFonts w:ascii="Century Gothic" w:hAnsi="Century Gothic"/>
          <w:szCs w:val="22"/>
          <w:lang w:val="es-MX"/>
        </w:rPr>
        <w:t>-</w:t>
      </w:r>
      <w:r w:rsidRPr="008667E0">
        <w:rPr>
          <w:rFonts w:ascii="Century Gothic" w:hAnsi="Century Gothic"/>
          <w:szCs w:val="22"/>
          <w:lang w:val="es-MX"/>
        </w:rPr>
        <w:t xml:space="preserve">requisito de la materia </w:t>
      </w:r>
      <w:r w:rsidR="00AA53B8" w:rsidRPr="00AA53B8">
        <w:rPr>
          <w:rFonts w:ascii="Century Gothic" w:hAnsi="Century Gothic"/>
          <w:b/>
          <w:szCs w:val="22"/>
          <w:lang w:val="es-MX"/>
        </w:rPr>
        <w:t>PERFORACIONES Y VOLADURA</w:t>
      </w:r>
      <w:r w:rsidR="00AA53B8" w:rsidRPr="008667E0">
        <w:rPr>
          <w:rFonts w:ascii="Century Gothic" w:hAnsi="Century Gothic"/>
          <w:szCs w:val="22"/>
          <w:lang w:val="es-MX"/>
        </w:rPr>
        <w:t xml:space="preserve"> </w:t>
      </w:r>
      <w:r w:rsidRPr="00AA53B8">
        <w:rPr>
          <w:rFonts w:ascii="Century Gothic" w:hAnsi="Century Gothic"/>
          <w:b/>
          <w:szCs w:val="22"/>
          <w:lang w:val="es-MX"/>
        </w:rPr>
        <w:t>(FICT02402).</w:t>
      </w:r>
    </w:p>
    <w:p w:rsidR="00A52149" w:rsidRDefault="00A52149" w:rsidP="00D36BF6">
      <w:pPr>
        <w:pStyle w:val="Textoindependiente"/>
        <w:ind w:left="1497"/>
        <w:rPr>
          <w:rFonts w:ascii="Century Gothic" w:hAnsi="Century Gothic"/>
          <w:b/>
          <w:szCs w:val="22"/>
          <w:lang w:val="es-MX"/>
        </w:rPr>
      </w:pPr>
    </w:p>
    <w:p w:rsidR="00A52149" w:rsidRPr="00A52149" w:rsidRDefault="00A52149" w:rsidP="003A25E7">
      <w:pPr>
        <w:pStyle w:val="Textoindependiente"/>
        <w:numPr>
          <w:ilvl w:val="0"/>
          <w:numId w:val="20"/>
        </w:numPr>
        <w:ind w:left="2344"/>
        <w:rPr>
          <w:rFonts w:ascii="Century Gothic" w:hAnsi="Century Gothic"/>
          <w:b/>
          <w:szCs w:val="22"/>
          <w:lang w:val="es-MX"/>
        </w:rPr>
      </w:pPr>
      <w:r>
        <w:rPr>
          <w:rFonts w:ascii="Century Gothic" w:hAnsi="Century Gothic"/>
          <w:szCs w:val="22"/>
          <w:lang w:val="es-MX"/>
        </w:rPr>
        <w:t>L</w:t>
      </w:r>
      <w:r w:rsidRPr="00AA53B8">
        <w:rPr>
          <w:rFonts w:ascii="Century Gothic" w:hAnsi="Century Gothic"/>
          <w:szCs w:val="22"/>
          <w:lang w:val="es-MX"/>
        </w:rPr>
        <w:t xml:space="preserve">a materia </w:t>
      </w:r>
      <w:r>
        <w:rPr>
          <w:rFonts w:ascii="Century Gothic" w:hAnsi="Century Gothic"/>
          <w:szCs w:val="22"/>
          <w:lang w:val="es-MX"/>
        </w:rPr>
        <w:t>T</w:t>
      </w:r>
      <w:r w:rsidRPr="00AA53B8">
        <w:rPr>
          <w:rFonts w:ascii="Century Gothic" w:hAnsi="Century Gothic"/>
          <w:szCs w:val="22"/>
          <w:lang w:val="es-MX"/>
        </w:rPr>
        <w:t>ecnol</w:t>
      </w:r>
      <w:r w:rsidR="002048E7">
        <w:rPr>
          <w:rFonts w:ascii="Century Gothic" w:hAnsi="Century Gothic"/>
          <w:szCs w:val="22"/>
          <w:lang w:val="es-MX"/>
        </w:rPr>
        <w:t>ogía Minera (FICT02782) sea pre-re</w:t>
      </w:r>
      <w:r w:rsidRPr="00AA53B8">
        <w:rPr>
          <w:rFonts w:ascii="Century Gothic" w:hAnsi="Century Gothic"/>
          <w:szCs w:val="22"/>
          <w:lang w:val="es-MX"/>
        </w:rPr>
        <w:t>quisito</w:t>
      </w:r>
      <w:r>
        <w:rPr>
          <w:rFonts w:ascii="Century Gothic" w:hAnsi="Century Gothic"/>
          <w:szCs w:val="22"/>
          <w:lang w:val="es-MX"/>
        </w:rPr>
        <w:t xml:space="preserve"> de la materia </w:t>
      </w:r>
      <w:r w:rsidRPr="00A52149">
        <w:rPr>
          <w:rFonts w:ascii="Century Gothic" w:hAnsi="Century Gothic"/>
          <w:b/>
          <w:szCs w:val="22"/>
          <w:lang w:val="es-MX"/>
        </w:rPr>
        <w:t>PROTECCIÓN E HIGIENE MINERA (03533)</w:t>
      </w:r>
      <w:r w:rsidR="00777A77">
        <w:rPr>
          <w:rFonts w:ascii="Century Gothic" w:hAnsi="Century Gothic"/>
          <w:b/>
          <w:szCs w:val="22"/>
          <w:lang w:val="es-MX"/>
        </w:rPr>
        <w:t>.</w:t>
      </w:r>
    </w:p>
    <w:p w:rsidR="00A52149" w:rsidRDefault="00A52149" w:rsidP="00D36BF6">
      <w:pPr>
        <w:pStyle w:val="Textoindependiente"/>
        <w:ind w:left="1497"/>
        <w:rPr>
          <w:rFonts w:ascii="Century Gothic" w:hAnsi="Century Gothic"/>
          <w:szCs w:val="22"/>
          <w:lang w:val="es-MX"/>
        </w:rPr>
      </w:pPr>
    </w:p>
    <w:p w:rsidR="00AA53B8" w:rsidRDefault="00AA53B8" w:rsidP="00D36BF6">
      <w:pPr>
        <w:pStyle w:val="Textoindependiente"/>
        <w:ind w:left="1701"/>
        <w:rPr>
          <w:rFonts w:ascii="Century Gothic" w:hAnsi="Century Gothic"/>
          <w:b/>
          <w:szCs w:val="22"/>
          <w:lang w:val="es-MX"/>
        </w:rPr>
      </w:pPr>
      <w:r w:rsidRPr="008503B0">
        <w:rPr>
          <w:rFonts w:ascii="Century Gothic" w:hAnsi="Century Gothic"/>
          <w:b/>
          <w:szCs w:val="22"/>
          <w:lang w:val="es-MX"/>
        </w:rPr>
        <w:t>En el niv</w:t>
      </w:r>
      <w:r>
        <w:rPr>
          <w:rFonts w:ascii="Century Gothic" w:hAnsi="Century Gothic"/>
          <w:b/>
          <w:szCs w:val="22"/>
          <w:lang w:val="es-MX"/>
        </w:rPr>
        <w:t>el 400-I</w:t>
      </w:r>
    </w:p>
    <w:p w:rsidR="00AA53B8" w:rsidRDefault="00AA53B8" w:rsidP="003A25E7">
      <w:pPr>
        <w:pStyle w:val="Textoindependiente"/>
        <w:numPr>
          <w:ilvl w:val="0"/>
          <w:numId w:val="20"/>
        </w:numPr>
        <w:ind w:left="2344"/>
        <w:rPr>
          <w:rFonts w:ascii="Century Gothic" w:hAnsi="Century Gothic"/>
          <w:szCs w:val="22"/>
          <w:lang w:val="es-MX"/>
        </w:rPr>
      </w:pPr>
      <w:r w:rsidRPr="00AA53B8">
        <w:rPr>
          <w:rFonts w:ascii="Century Gothic" w:hAnsi="Century Gothic"/>
          <w:szCs w:val="22"/>
          <w:lang w:val="es-MX"/>
        </w:rPr>
        <w:t>Las materias Topografías</w:t>
      </w:r>
      <w:r>
        <w:rPr>
          <w:rFonts w:ascii="Century Gothic" w:hAnsi="Century Gothic"/>
          <w:szCs w:val="22"/>
          <w:lang w:val="es-MX"/>
        </w:rPr>
        <w:t xml:space="preserve"> (FICT</w:t>
      </w:r>
      <w:r w:rsidR="001408A9">
        <w:rPr>
          <w:rFonts w:ascii="Century Gothic" w:hAnsi="Century Gothic"/>
          <w:szCs w:val="22"/>
          <w:lang w:val="es-MX"/>
        </w:rPr>
        <w:t>00018)</w:t>
      </w:r>
      <w:r w:rsidRPr="00AA53B8">
        <w:rPr>
          <w:rFonts w:ascii="Century Gothic" w:hAnsi="Century Gothic"/>
          <w:szCs w:val="22"/>
          <w:lang w:val="es-MX"/>
        </w:rPr>
        <w:t>, Protección</w:t>
      </w:r>
      <w:r w:rsidR="001408A9">
        <w:rPr>
          <w:rFonts w:ascii="Century Gothic" w:hAnsi="Century Gothic"/>
          <w:szCs w:val="22"/>
          <w:lang w:val="es-MX"/>
        </w:rPr>
        <w:t xml:space="preserve"> </w:t>
      </w:r>
      <w:r w:rsidRPr="00AA53B8">
        <w:rPr>
          <w:rFonts w:ascii="Century Gothic" w:hAnsi="Century Gothic"/>
          <w:szCs w:val="22"/>
          <w:lang w:val="es-MX"/>
        </w:rPr>
        <w:t>e Higiene Minera</w:t>
      </w:r>
      <w:r>
        <w:rPr>
          <w:rFonts w:ascii="Century Gothic" w:hAnsi="Century Gothic"/>
          <w:szCs w:val="22"/>
          <w:lang w:val="es-MX"/>
        </w:rPr>
        <w:t xml:space="preserve"> (FICT</w:t>
      </w:r>
      <w:r w:rsidR="001408A9">
        <w:rPr>
          <w:rFonts w:ascii="Century Gothic" w:hAnsi="Century Gothic"/>
          <w:szCs w:val="22"/>
          <w:lang w:val="es-MX"/>
        </w:rPr>
        <w:t>03533)</w:t>
      </w:r>
      <w:r w:rsidRPr="00AA53B8">
        <w:rPr>
          <w:rFonts w:ascii="Century Gothic" w:hAnsi="Century Gothic"/>
          <w:szCs w:val="22"/>
          <w:lang w:val="es-MX"/>
        </w:rPr>
        <w:t xml:space="preserve"> y Resistencia</w:t>
      </w:r>
      <w:r>
        <w:rPr>
          <w:rFonts w:ascii="Century Gothic" w:hAnsi="Century Gothic"/>
          <w:szCs w:val="22"/>
          <w:lang w:val="es-MX"/>
        </w:rPr>
        <w:t xml:space="preserve"> </w:t>
      </w:r>
      <w:r w:rsidR="001408A9">
        <w:rPr>
          <w:rFonts w:ascii="Century Gothic" w:hAnsi="Century Gothic"/>
          <w:szCs w:val="22"/>
          <w:lang w:val="es-MX"/>
        </w:rPr>
        <w:t xml:space="preserve">I </w:t>
      </w:r>
      <w:r>
        <w:rPr>
          <w:rFonts w:ascii="Century Gothic" w:hAnsi="Century Gothic"/>
          <w:szCs w:val="22"/>
          <w:lang w:val="es-MX"/>
        </w:rPr>
        <w:t>(FICT</w:t>
      </w:r>
      <w:r w:rsidR="001408A9">
        <w:rPr>
          <w:rFonts w:ascii="Century Gothic" w:hAnsi="Century Gothic"/>
          <w:szCs w:val="22"/>
          <w:lang w:val="es-MX"/>
        </w:rPr>
        <w:t>02865)</w:t>
      </w:r>
      <w:r w:rsidRPr="00AA53B8">
        <w:rPr>
          <w:rFonts w:ascii="Century Gothic" w:hAnsi="Century Gothic"/>
          <w:szCs w:val="22"/>
          <w:lang w:val="es-MX"/>
        </w:rPr>
        <w:t xml:space="preserve"> </w:t>
      </w:r>
      <w:r w:rsidR="002048E7">
        <w:rPr>
          <w:rFonts w:ascii="Century Gothic" w:hAnsi="Century Gothic"/>
          <w:szCs w:val="22"/>
          <w:lang w:val="es-MX"/>
        </w:rPr>
        <w:t>sea pre-re</w:t>
      </w:r>
      <w:r w:rsidR="003E51C1">
        <w:rPr>
          <w:rFonts w:ascii="Century Gothic" w:hAnsi="Century Gothic"/>
          <w:szCs w:val="22"/>
          <w:lang w:val="es-MX"/>
        </w:rPr>
        <w:t xml:space="preserve">quisito </w:t>
      </w:r>
      <w:r w:rsidRPr="00AA53B8">
        <w:rPr>
          <w:rFonts w:ascii="Century Gothic" w:hAnsi="Century Gothic"/>
          <w:szCs w:val="22"/>
          <w:lang w:val="es-MX"/>
        </w:rPr>
        <w:t>adicional a Geología Económica</w:t>
      </w:r>
      <w:r>
        <w:rPr>
          <w:rFonts w:ascii="Century Gothic" w:hAnsi="Century Gothic"/>
          <w:szCs w:val="22"/>
          <w:lang w:val="es-MX"/>
        </w:rPr>
        <w:t xml:space="preserve"> (FICT</w:t>
      </w:r>
      <w:r w:rsidR="001408A9">
        <w:rPr>
          <w:rFonts w:ascii="Century Gothic" w:hAnsi="Century Gothic"/>
          <w:szCs w:val="22"/>
          <w:lang w:val="es-MX"/>
        </w:rPr>
        <w:t>03517)</w:t>
      </w:r>
      <w:r w:rsidRPr="00AA53B8">
        <w:rPr>
          <w:rFonts w:ascii="Century Gothic" w:hAnsi="Century Gothic"/>
          <w:szCs w:val="22"/>
          <w:lang w:val="es-MX"/>
        </w:rPr>
        <w:t xml:space="preserve"> de la materia </w:t>
      </w:r>
      <w:r w:rsidRPr="00AA53B8">
        <w:rPr>
          <w:rFonts w:ascii="Century Gothic" w:hAnsi="Century Gothic"/>
          <w:b/>
          <w:szCs w:val="22"/>
          <w:lang w:val="es-MX"/>
        </w:rPr>
        <w:t>MINERÍA SUBTERRÁNEA I (FICT02584).</w:t>
      </w:r>
      <w:r w:rsidRPr="00AA53B8">
        <w:rPr>
          <w:rFonts w:ascii="Century Gothic" w:hAnsi="Century Gothic"/>
          <w:szCs w:val="22"/>
          <w:lang w:val="es-MX"/>
        </w:rPr>
        <w:t xml:space="preserve"> </w:t>
      </w:r>
    </w:p>
    <w:p w:rsidR="001408A9" w:rsidRDefault="001408A9" w:rsidP="00D36BF6">
      <w:pPr>
        <w:pStyle w:val="Textoindependiente"/>
        <w:rPr>
          <w:rFonts w:ascii="Century Gothic" w:hAnsi="Century Gothic"/>
          <w:szCs w:val="22"/>
          <w:lang w:val="es-MX"/>
        </w:rPr>
      </w:pPr>
    </w:p>
    <w:p w:rsidR="001408A9" w:rsidRDefault="001408A9" w:rsidP="003A25E7">
      <w:pPr>
        <w:pStyle w:val="Textoindependiente"/>
        <w:numPr>
          <w:ilvl w:val="0"/>
          <w:numId w:val="20"/>
        </w:numPr>
        <w:ind w:left="2344"/>
        <w:rPr>
          <w:rFonts w:ascii="Century Gothic" w:hAnsi="Century Gothic"/>
          <w:b/>
          <w:szCs w:val="22"/>
          <w:lang w:val="es-MX"/>
        </w:rPr>
      </w:pPr>
      <w:r>
        <w:rPr>
          <w:rFonts w:ascii="Century Gothic" w:hAnsi="Century Gothic"/>
          <w:szCs w:val="22"/>
          <w:lang w:val="es-MX"/>
        </w:rPr>
        <w:t>La materia Tecnol</w:t>
      </w:r>
      <w:r w:rsidR="002048E7">
        <w:rPr>
          <w:rFonts w:ascii="Century Gothic" w:hAnsi="Century Gothic"/>
          <w:szCs w:val="22"/>
          <w:lang w:val="es-MX"/>
        </w:rPr>
        <w:t>ogía Minera (FICT02782) sea pre-r</w:t>
      </w:r>
      <w:r>
        <w:rPr>
          <w:rFonts w:ascii="Century Gothic" w:hAnsi="Century Gothic"/>
          <w:szCs w:val="22"/>
          <w:lang w:val="es-MX"/>
        </w:rPr>
        <w:t xml:space="preserve">equisito de la materia </w:t>
      </w:r>
      <w:r w:rsidRPr="001408A9">
        <w:rPr>
          <w:rFonts w:ascii="Century Gothic" w:hAnsi="Century Gothic"/>
          <w:b/>
          <w:szCs w:val="22"/>
          <w:lang w:val="es-MX"/>
        </w:rPr>
        <w:t>GEOHIDROLOGÍA DE MINAS (FICT</w:t>
      </w:r>
      <w:r>
        <w:rPr>
          <w:rFonts w:ascii="Century Gothic" w:hAnsi="Century Gothic"/>
          <w:b/>
          <w:szCs w:val="22"/>
          <w:lang w:val="es-MX"/>
        </w:rPr>
        <w:t>03582)</w:t>
      </w:r>
      <w:r w:rsidR="00777A77">
        <w:rPr>
          <w:rFonts w:ascii="Century Gothic" w:hAnsi="Century Gothic"/>
          <w:b/>
          <w:szCs w:val="22"/>
          <w:lang w:val="es-MX"/>
        </w:rPr>
        <w:t>.</w:t>
      </w:r>
    </w:p>
    <w:p w:rsidR="00777A77" w:rsidRDefault="00777A77" w:rsidP="00D36BF6">
      <w:pPr>
        <w:pStyle w:val="Textoindependiente"/>
        <w:ind w:left="1701"/>
        <w:rPr>
          <w:rFonts w:ascii="Century Gothic" w:hAnsi="Century Gothic"/>
          <w:b/>
          <w:szCs w:val="22"/>
          <w:lang w:val="es-MX"/>
        </w:rPr>
      </w:pPr>
    </w:p>
    <w:p w:rsidR="001408A9" w:rsidRDefault="001408A9" w:rsidP="00D36BF6">
      <w:pPr>
        <w:pStyle w:val="Textoindependiente"/>
        <w:ind w:left="1701"/>
        <w:rPr>
          <w:rFonts w:ascii="Century Gothic" w:hAnsi="Century Gothic"/>
          <w:b/>
          <w:szCs w:val="22"/>
          <w:lang w:val="es-MX"/>
        </w:rPr>
      </w:pPr>
      <w:r w:rsidRPr="008503B0">
        <w:rPr>
          <w:rFonts w:ascii="Century Gothic" w:hAnsi="Century Gothic"/>
          <w:b/>
          <w:szCs w:val="22"/>
          <w:lang w:val="es-MX"/>
        </w:rPr>
        <w:lastRenderedPageBreak/>
        <w:t>En el niv</w:t>
      </w:r>
      <w:r>
        <w:rPr>
          <w:rFonts w:ascii="Century Gothic" w:hAnsi="Century Gothic"/>
          <w:b/>
          <w:szCs w:val="22"/>
          <w:lang w:val="es-MX"/>
        </w:rPr>
        <w:t>el 400-II</w:t>
      </w:r>
    </w:p>
    <w:p w:rsidR="001408A9" w:rsidRDefault="001408A9" w:rsidP="00D36BF6">
      <w:pPr>
        <w:pStyle w:val="Textoindependiente"/>
        <w:numPr>
          <w:ilvl w:val="0"/>
          <w:numId w:val="20"/>
        </w:numPr>
        <w:ind w:left="2344"/>
        <w:rPr>
          <w:rFonts w:ascii="Century Gothic" w:hAnsi="Century Gothic"/>
          <w:b/>
          <w:szCs w:val="22"/>
          <w:lang w:val="es-MX"/>
        </w:rPr>
      </w:pPr>
      <w:r w:rsidRPr="003E51C1">
        <w:rPr>
          <w:rFonts w:ascii="Century Gothic" w:hAnsi="Century Gothic"/>
          <w:szCs w:val="22"/>
          <w:lang w:val="es-MX"/>
        </w:rPr>
        <w:t>La</w:t>
      </w:r>
      <w:r w:rsidR="003E51C1" w:rsidRPr="003E51C1">
        <w:rPr>
          <w:rFonts w:ascii="Century Gothic" w:hAnsi="Century Gothic"/>
          <w:szCs w:val="22"/>
          <w:lang w:val="es-MX"/>
        </w:rPr>
        <w:t xml:space="preserve"> mate</w:t>
      </w:r>
      <w:r w:rsidR="002048E7">
        <w:rPr>
          <w:rFonts w:ascii="Century Gothic" w:hAnsi="Century Gothic"/>
          <w:szCs w:val="22"/>
          <w:lang w:val="es-MX"/>
        </w:rPr>
        <w:t>ria Física C (ICF00703) sea pre-</w:t>
      </w:r>
      <w:r w:rsidR="003E51C1" w:rsidRPr="003E51C1">
        <w:rPr>
          <w:rFonts w:ascii="Century Gothic" w:hAnsi="Century Gothic"/>
          <w:szCs w:val="22"/>
          <w:lang w:val="es-MX"/>
        </w:rPr>
        <w:t xml:space="preserve">requisito adicional </w:t>
      </w:r>
      <w:r w:rsidR="003E51C1">
        <w:rPr>
          <w:rFonts w:ascii="Century Gothic" w:hAnsi="Century Gothic"/>
          <w:szCs w:val="22"/>
          <w:lang w:val="es-MX"/>
        </w:rPr>
        <w:t>a</w:t>
      </w:r>
      <w:r w:rsidR="00737EED">
        <w:rPr>
          <w:rFonts w:ascii="Century Gothic" w:hAnsi="Century Gothic"/>
          <w:szCs w:val="22"/>
          <w:lang w:val="es-MX"/>
        </w:rPr>
        <w:t xml:space="preserve"> Minería</w:t>
      </w:r>
      <w:r w:rsidR="003E51C1" w:rsidRPr="003E51C1">
        <w:rPr>
          <w:rFonts w:ascii="Century Gothic" w:hAnsi="Century Gothic"/>
          <w:szCs w:val="22"/>
          <w:lang w:val="es-MX"/>
        </w:rPr>
        <w:t xml:space="preserve"> Subterránea I (FICT02584) de la materia </w:t>
      </w:r>
      <w:r w:rsidR="003E51C1" w:rsidRPr="003E51C1">
        <w:rPr>
          <w:rFonts w:ascii="Century Gothic" w:hAnsi="Century Gothic"/>
          <w:b/>
          <w:szCs w:val="22"/>
          <w:lang w:val="es-MX"/>
        </w:rPr>
        <w:t>DRENAJE VENTILACIÓN Y ALUMBRADO</w:t>
      </w:r>
      <w:r w:rsidR="003E51C1">
        <w:rPr>
          <w:rFonts w:ascii="Century Gothic" w:hAnsi="Century Gothic"/>
          <w:b/>
          <w:szCs w:val="22"/>
          <w:lang w:val="es-MX"/>
        </w:rPr>
        <w:t xml:space="preserve"> (FICT03558)</w:t>
      </w:r>
      <w:r w:rsidR="003E51C1" w:rsidRPr="003E51C1">
        <w:rPr>
          <w:rFonts w:ascii="Century Gothic" w:hAnsi="Century Gothic"/>
          <w:b/>
          <w:szCs w:val="22"/>
          <w:lang w:val="es-MX"/>
        </w:rPr>
        <w:t xml:space="preserve">. </w:t>
      </w:r>
    </w:p>
    <w:p w:rsidR="003E51C1" w:rsidRDefault="003E51C1" w:rsidP="00D36BF6">
      <w:pPr>
        <w:pStyle w:val="Textoindependiente"/>
        <w:rPr>
          <w:rFonts w:ascii="Century Gothic" w:hAnsi="Century Gothic"/>
          <w:b/>
          <w:szCs w:val="22"/>
          <w:lang w:val="es-MX"/>
        </w:rPr>
      </w:pPr>
    </w:p>
    <w:p w:rsidR="003E51C1" w:rsidRDefault="003E51C1" w:rsidP="003E51C1">
      <w:pPr>
        <w:pStyle w:val="Textoindependiente"/>
        <w:ind w:left="1920"/>
        <w:rPr>
          <w:rFonts w:ascii="Century Gothic" w:hAnsi="Century Gothic"/>
          <w:b/>
          <w:szCs w:val="22"/>
          <w:lang w:val="es-MX"/>
        </w:rPr>
      </w:pPr>
      <w:r w:rsidRPr="008503B0">
        <w:rPr>
          <w:rFonts w:ascii="Century Gothic" w:hAnsi="Century Gothic"/>
          <w:b/>
          <w:szCs w:val="22"/>
          <w:lang w:val="es-MX"/>
        </w:rPr>
        <w:t>En el niv</w:t>
      </w:r>
      <w:r>
        <w:rPr>
          <w:rFonts w:ascii="Century Gothic" w:hAnsi="Century Gothic"/>
          <w:b/>
          <w:szCs w:val="22"/>
          <w:lang w:val="es-MX"/>
        </w:rPr>
        <w:t>el 500-I</w:t>
      </w:r>
    </w:p>
    <w:p w:rsidR="003E51C1" w:rsidRDefault="003E51C1" w:rsidP="002616B5">
      <w:pPr>
        <w:pStyle w:val="Textoindependiente"/>
        <w:numPr>
          <w:ilvl w:val="0"/>
          <w:numId w:val="21"/>
        </w:numPr>
        <w:rPr>
          <w:rFonts w:ascii="Century Gothic" w:hAnsi="Century Gothic"/>
          <w:szCs w:val="22"/>
          <w:lang w:val="es-MX"/>
        </w:rPr>
      </w:pPr>
      <w:r w:rsidRPr="003E51C1">
        <w:rPr>
          <w:rFonts w:ascii="Century Gothic" w:hAnsi="Century Gothic"/>
          <w:szCs w:val="22"/>
          <w:lang w:val="es-MX"/>
        </w:rPr>
        <w:t>La materia Topograf</w:t>
      </w:r>
      <w:r>
        <w:rPr>
          <w:rFonts w:ascii="Century Gothic" w:hAnsi="Century Gothic"/>
          <w:szCs w:val="22"/>
          <w:lang w:val="es-MX"/>
        </w:rPr>
        <w:t>ías de</w:t>
      </w:r>
      <w:r w:rsidRPr="003E51C1">
        <w:rPr>
          <w:rFonts w:ascii="Century Gothic" w:hAnsi="Century Gothic"/>
          <w:szCs w:val="22"/>
          <w:lang w:val="es-MX"/>
        </w:rPr>
        <w:t xml:space="preserve"> Minas (FICT</w:t>
      </w:r>
      <w:r>
        <w:rPr>
          <w:rFonts w:ascii="Century Gothic" w:hAnsi="Century Gothic"/>
          <w:szCs w:val="22"/>
          <w:lang w:val="es-MX"/>
        </w:rPr>
        <w:t>02337</w:t>
      </w:r>
      <w:r w:rsidRPr="003E51C1">
        <w:rPr>
          <w:rFonts w:ascii="Century Gothic" w:hAnsi="Century Gothic"/>
          <w:szCs w:val="22"/>
          <w:lang w:val="es-MX"/>
        </w:rPr>
        <w:t>) y Minería de Superficie II (FICT</w:t>
      </w:r>
      <w:r w:rsidR="00A52149">
        <w:rPr>
          <w:rFonts w:ascii="Century Gothic" w:hAnsi="Century Gothic"/>
          <w:szCs w:val="22"/>
          <w:lang w:val="es-MX"/>
        </w:rPr>
        <w:t>02808</w:t>
      </w:r>
      <w:r w:rsidR="002048E7">
        <w:rPr>
          <w:rFonts w:ascii="Century Gothic" w:hAnsi="Century Gothic"/>
          <w:szCs w:val="22"/>
          <w:lang w:val="es-MX"/>
        </w:rPr>
        <w:t>) sean pre-</w:t>
      </w:r>
      <w:r w:rsidRPr="003E51C1">
        <w:rPr>
          <w:rFonts w:ascii="Century Gothic" w:hAnsi="Century Gothic"/>
          <w:szCs w:val="22"/>
          <w:lang w:val="es-MX"/>
        </w:rPr>
        <w:t>requisito adicional a Minería Subterránea II (FICT</w:t>
      </w:r>
      <w:r w:rsidR="00A52149">
        <w:rPr>
          <w:rFonts w:ascii="Century Gothic" w:hAnsi="Century Gothic"/>
          <w:szCs w:val="22"/>
          <w:lang w:val="es-MX"/>
        </w:rPr>
        <w:t xml:space="preserve">02444) de la materia </w:t>
      </w:r>
      <w:r w:rsidR="00A52149" w:rsidRPr="00A52149">
        <w:rPr>
          <w:rFonts w:ascii="Century Gothic" w:hAnsi="Century Gothic"/>
          <w:b/>
          <w:szCs w:val="22"/>
          <w:lang w:val="es-MX"/>
        </w:rPr>
        <w:t>DISEÑO DE MINAS</w:t>
      </w:r>
      <w:r w:rsidR="00A52149">
        <w:rPr>
          <w:rFonts w:ascii="Century Gothic" w:hAnsi="Century Gothic"/>
          <w:b/>
          <w:szCs w:val="22"/>
          <w:lang w:val="es-MX"/>
        </w:rPr>
        <w:t xml:space="preserve"> (FICT02824)</w:t>
      </w:r>
      <w:r w:rsidR="00A52149">
        <w:rPr>
          <w:rFonts w:ascii="Century Gothic" w:hAnsi="Century Gothic"/>
          <w:szCs w:val="22"/>
          <w:lang w:val="es-MX"/>
        </w:rPr>
        <w:t xml:space="preserve">. </w:t>
      </w:r>
    </w:p>
    <w:p w:rsidR="00A52149" w:rsidRDefault="00A52149" w:rsidP="00777A77">
      <w:pPr>
        <w:pStyle w:val="Textoindependiente"/>
        <w:ind w:left="1133"/>
        <w:rPr>
          <w:rFonts w:ascii="Century Gothic" w:hAnsi="Century Gothic"/>
          <w:b/>
          <w:szCs w:val="22"/>
          <w:lang w:val="es-MX"/>
        </w:rPr>
      </w:pPr>
    </w:p>
    <w:p w:rsidR="00A52149" w:rsidRDefault="00B016E8" w:rsidP="00B016E8">
      <w:pPr>
        <w:pStyle w:val="Textoindependiente"/>
        <w:ind w:left="1701"/>
        <w:rPr>
          <w:rFonts w:ascii="Century Gothic" w:hAnsi="Century Gothic"/>
          <w:b/>
          <w:szCs w:val="22"/>
          <w:lang w:val="es-MX"/>
        </w:rPr>
      </w:pPr>
      <w:r>
        <w:rPr>
          <w:rFonts w:ascii="Century Gothic" w:hAnsi="Century Gothic"/>
          <w:b/>
          <w:szCs w:val="22"/>
          <w:lang w:val="es-MX"/>
        </w:rPr>
        <w:t xml:space="preserve">  </w:t>
      </w:r>
      <w:r w:rsidR="00A52149" w:rsidRPr="002D2B93">
        <w:rPr>
          <w:rFonts w:ascii="Century Gothic" w:hAnsi="Century Gothic"/>
          <w:b/>
          <w:szCs w:val="22"/>
          <w:lang w:val="es-MX"/>
        </w:rPr>
        <w:t>Materias Optativas</w:t>
      </w:r>
    </w:p>
    <w:p w:rsidR="00B016E8" w:rsidRDefault="00B016E8" w:rsidP="00B016E8">
      <w:pPr>
        <w:pStyle w:val="Textoindependiente"/>
        <w:ind w:left="1843"/>
        <w:rPr>
          <w:rFonts w:ascii="Century Gothic" w:hAnsi="Century Gothic"/>
          <w:szCs w:val="22"/>
          <w:lang w:val="es-MX"/>
        </w:rPr>
      </w:pPr>
      <w:r w:rsidRPr="00B016E8">
        <w:rPr>
          <w:rFonts w:ascii="Century Gothic" w:hAnsi="Century Gothic"/>
          <w:szCs w:val="22"/>
          <w:lang w:val="es-MX"/>
        </w:rPr>
        <w:t xml:space="preserve">Se incorpora 10 materias que se </w:t>
      </w:r>
      <w:r>
        <w:rPr>
          <w:rFonts w:ascii="Century Gothic" w:hAnsi="Century Gothic"/>
          <w:szCs w:val="22"/>
          <w:lang w:val="es-MX"/>
        </w:rPr>
        <w:t>dictan en otras carreras de la F</w:t>
      </w:r>
      <w:r w:rsidRPr="00B016E8">
        <w:rPr>
          <w:rFonts w:ascii="Century Gothic" w:hAnsi="Century Gothic"/>
          <w:szCs w:val="22"/>
          <w:lang w:val="es-MX"/>
        </w:rPr>
        <w:t xml:space="preserve">acultad de Ingeniería en Ciencias </w:t>
      </w:r>
      <w:r w:rsidR="006B4B9A">
        <w:rPr>
          <w:rFonts w:ascii="Century Gothic" w:hAnsi="Century Gothic"/>
          <w:szCs w:val="22"/>
          <w:lang w:val="es-MX"/>
        </w:rPr>
        <w:t>de la Tierra</w:t>
      </w:r>
      <w:r w:rsidR="00B4763A">
        <w:rPr>
          <w:rFonts w:ascii="Century Gothic" w:hAnsi="Century Gothic"/>
          <w:szCs w:val="22"/>
          <w:lang w:val="es-MX"/>
        </w:rPr>
        <w:t>,</w:t>
      </w:r>
      <w:r w:rsidR="006B4B9A">
        <w:rPr>
          <w:rFonts w:ascii="Century Gothic" w:hAnsi="Century Gothic"/>
          <w:szCs w:val="22"/>
          <w:lang w:val="es-MX"/>
        </w:rPr>
        <w:t xml:space="preserve"> esto considerando que el número de materias que se ofertaba era el mismo que el estudiante debía tomar. </w:t>
      </w:r>
    </w:p>
    <w:tbl>
      <w:tblPr>
        <w:tblpPr w:leftFromText="180" w:rightFromText="180" w:vertAnchor="text" w:horzAnchor="margin" w:tblpXSpec="right" w:tblpY="109"/>
        <w:tblW w:w="7526" w:type="dxa"/>
        <w:tblLook w:val="04A0" w:firstRow="1" w:lastRow="0" w:firstColumn="1" w:lastColumn="0" w:noHBand="0" w:noVBand="1"/>
      </w:tblPr>
      <w:tblGrid>
        <w:gridCol w:w="1276"/>
        <w:gridCol w:w="2548"/>
        <w:gridCol w:w="2536"/>
        <w:gridCol w:w="1166"/>
      </w:tblGrid>
      <w:tr w:rsidR="00F73D9A" w:rsidRPr="003C6F9F" w:rsidTr="00F73D9A">
        <w:trPr>
          <w:trHeight w:val="289"/>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3D9A" w:rsidRPr="007B017F" w:rsidRDefault="00F73D9A" w:rsidP="00F73D9A">
            <w:pPr>
              <w:jc w:val="center"/>
              <w:rPr>
                <w:rFonts w:ascii="Century Gothic" w:hAnsi="Century Gothic"/>
                <w:b/>
                <w:bCs/>
                <w:sz w:val="18"/>
                <w:szCs w:val="18"/>
                <w:lang w:val="en-US" w:eastAsia="en-US"/>
              </w:rPr>
            </w:pPr>
            <w:r w:rsidRPr="007B017F">
              <w:rPr>
                <w:rFonts w:ascii="Century Gothic" w:hAnsi="Century Gothic"/>
                <w:b/>
                <w:bCs/>
                <w:sz w:val="18"/>
                <w:szCs w:val="18"/>
                <w:lang w:val="en-US" w:eastAsia="en-US"/>
              </w:rPr>
              <w:t>CÓDIGO</w:t>
            </w:r>
          </w:p>
        </w:tc>
        <w:tc>
          <w:tcPr>
            <w:tcW w:w="2548" w:type="dxa"/>
            <w:tcBorders>
              <w:top w:val="single" w:sz="4" w:space="0" w:color="auto"/>
              <w:left w:val="nil"/>
              <w:bottom w:val="single" w:sz="4" w:space="0" w:color="auto"/>
              <w:right w:val="single" w:sz="4" w:space="0" w:color="auto"/>
            </w:tcBorders>
            <w:shd w:val="clear" w:color="auto" w:fill="auto"/>
            <w:noWrap/>
            <w:vAlign w:val="bottom"/>
            <w:hideMark/>
          </w:tcPr>
          <w:p w:rsidR="00F73D9A" w:rsidRPr="007B017F" w:rsidRDefault="00F73D9A" w:rsidP="00F73D9A">
            <w:pPr>
              <w:jc w:val="center"/>
              <w:rPr>
                <w:rFonts w:ascii="Century Gothic" w:hAnsi="Century Gothic"/>
                <w:b/>
                <w:bCs/>
                <w:sz w:val="18"/>
                <w:szCs w:val="18"/>
                <w:lang w:val="en-US" w:eastAsia="en-US"/>
              </w:rPr>
            </w:pPr>
            <w:r w:rsidRPr="007B017F">
              <w:rPr>
                <w:rFonts w:ascii="Century Gothic" w:hAnsi="Century Gothic"/>
                <w:b/>
                <w:bCs/>
                <w:sz w:val="18"/>
                <w:szCs w:val="18"/>
                <w:lang w:val="en-US" w:eastAsia="en-US"/>
              </w:rPr>
              <w:t>MATERIAS</w:t>
            </w:r>
          </w:p>
        </w:tc>
        <w:tc>
          <w:tcPr>
            <w:tcW w:w="2536" w:type="dxa"/>
            <w:tcBorders>
              <w:top w:val="single" w:sz="4" w:space="0" w:color="auto"/>
              <w:left w:val="nil"/>
              <w:bottom w:val="single" w:sz="4" w:space="0" w:color="auto"/>
              <w:right w:val="single" w:sz="4" w:space="0" w:color="auto"/>
            </w:tcBorders>
            <w:shd w:val="clear" w:color="auto" w:fill="auto"/>
            <w:noWrap/>
            <w:vAlign w:val="bottom"/>
            <w:hideMark/>
          </w:tcPr>
          <w:p w:rsidR="00F73D9A" w:rsidRPr="007B017F" w:rsidRDefault="00F73D9A" w:rsidP="00F73D9A">
            <w:pPr>
              <w:jc w:val="center"/>
              <w:rPr>
                <w:rFonts w:ascii="Century Gothic" w:hAnsi="Century Gothic"/>
                <w:b/>
                <w:bCs/>
                <w:sz w:val="18"/>
                <w:szCs w:val="18"/>
                <w:lang w:val="en-US" w:eastAsia="en-US"/>
              </w:rPr>
            </w:pPr>
            <w:r w:rsidRPr="007B017F">
              <w:rPr>
                <w:rFonts w:ascii="Century Gothic" w:hAnsi="Century Gothic"/>
                <w:b/>
                <w:bCs/>
                <w:sz w:val="18"/>
                <w:szCs w:val="18"/>
                <w:lang w:val="en-US" w:eastAsia="en-US"/>
              </w:rPr>
              <w:t>PRE-REQUISITO</w:t>
            </w:r>
          </w:p>
        </w:tc>
        <w:tc>
          <w:tcPr>
            <w:tcW w:w="1166" w:type="dxa"/>
            <w:tcBorders>
              <w:top w:val="single" w:sz="4" w:space="0" w:color="auto"/>
              <w:left w:val="nil"/>
              <w:bottom w:val="single" w:sz="4" w:space="0" w:color="auto"/>
              <w:right w:val="single" w:sz="4" w:space="0" w:color="auto"/>
            </w:tcBorders>
            <w:shd w:val="clear" w:color="auto" w:fill="auto"/>
            <w:noWrap/>
            <w:vAlign w:val="bottom"/>
            <w:hideMark/>
          </w:tcPr>
          <w:p w:rsidR="00F73D9A" w:rsidRPr="007B017F" w:rsidRDefault="00F73D9A" w:rsidP="00F73D9A">
            <w:pPr>
              <w:jc w:val="center"/>
              <w:rPr>
                <w:rFonts w:ascii="Century Gothic" w:hAnsi="Century Gothic"/>
                <w:b/>
                <w:bCs/>
                <w:sz w:val="18"/>
                <w:szCs w:val="18"/>
                <w:lang w:val="en-US" w:eastAsia="en-US"/>
              </w:rPr>
            </w:pPr>
            <w:r w:rsidRPr="007B017F">
              <w:rPr>
                <w:rFonts w:ascii="Century Gothic" w:hAnsi="Century Gothic"/>
                <w:b/>
                <w:bCs/>
                <w:sz w:val="18"/>
                <w:szCs w:val="18"/>
                <w:lang w:val="en-US" w:eastAsia="en-US"/>
              </w:rPr>
              <w:t>CÓDIGOS</w:t>
            </w:r>
          </w:p>
        </w:tc>
      </w:tr>
      <w:tr w:rsidR="00F73D9A" w:rsidRPr="003C6F9F" w:rsidTr="00F73D9A">
        <w:trPr>
          <w:trHeight w:val="28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FICT03921</w:t>
            </w:r>
          </w:p>
        </w:tc>
        <w:tc>
          <w:tcPr>
            <w:tcW w:w="2548"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Sofware</w:t>
            </w:r>
            <w:proofErr w:type="spellEnd"/>
            <w:r w:rsidRPr="003C6F9F">
              <w:rPr>
                <w:rFonts w:ascii="Century Gothic" w:hAnsi="Century Gothic"/>
                <w:color w:val="000000"/>
                <w:sz w:val="18"/>
                <w:szCs w:val="18"/>
                <w:lang w:val="en-US" w:eastAsia="en-US"/>
              </w:rPr>
              <w:t xml:space="preserve"> en </w:t>
            </w:r>
            <w:proofErr w:type="spellStart"/>
            <w:r w:rsidRPr="003C6F9F">
              <w:rPr>
                <w:rFonts w:ascii="Century Gothic" w:hAnsi="Century Gothic"/>
                <w:color w:val="000000"/>
                <w:sz w:val="18"/>
                <w:szCs w:val="18"/>
                <w:lang w:val="en-US" w:eastAsia="en-US"/>
              </w:rPr>
              <w:t>Ciencias</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Geológicas</w:t>
            </w:r>
            <w:proofErr w:type="spellEnd"/>
            <w:r w:rsidRPr="003C6F9F">
              <w:rPr>
                <w:rFonts w:ascii="Century Gothic" w:hAnsi="Century Gothic"/>
                <w:color w:val="000000"/>
                <w:sz w:val="18"/>
                <w:szCs w:val="18"/>
                <w:lang w:val="en-US" w:eastAsia="en-US"/>
              </w:rPr>
              <w:t xml:space="preserve"> </w:t>
            </w:r>
          </w:p>
        </w:tc>
        <w:tc>
          <w:tcPr>
            <w:tcW w:w="253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Tecnología</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Minera</w:t>
            </w:r>
            <w:proofErr w:type="spellEnd"/>
            <w:r w:rsidRPr="003C6F9F">
              <w:rPr>
                <w:rFonts w:ascii="Century Gothic" w:hAnsi="Century Gothic"/>
                <w:color w:val="000000"/>
                <w:sz w:val="18"/>
                <w:szCs w:val="18"/>
                <w:lang w:val="en-US" w:eastAsia="en-US"/>
              </w:rPr>
              <w:t xml:space="preserve"> </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FICT02782</w:t>
            </w:r>
          </w:p>
        </w:tc>
      </w:tr>
      <w:tr w:rsidR="00F73D9A" w:rsidRPr="003C6F9F" w:rsidTr="00F73D9A">
        <w:trPr>
          <w:trHeight w:val="28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FICT00208</w:t>
            </w:r>
          </w:p>
        </w:tc>
        <w:tc>
          <w:tcPr>
            <w:tcW w:w="2548"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Geología</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Estructural</w:t>
            </w:r>
            <w:proofErr w:type="spellEnd"/>
            <w:r w:rsidRPr="003C6F9F">
              <w:rPr>
                <w:rFonts w:ascii="Century Gothic" w:hAnsi="Century Gothic"/>
                <w:color w:val="000000"/>
                <w:sz w:val="18"/>
                <w:szCs w:val="18"/>
                <w:lang w:val="en-US" w:eastAsia="en-US"/>
              </w:rPr>
              <w:t xml:space="preserve"> </w:t>
            </w:r>
          </w:p>
        </w:tc>
        <w:tc>
          <w:tcPr>
            <w:tcW w:w="253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Mecánica</w:t>
            </w:r>
            <w:proofErr w:type="spellEnd"/>
            <w:r w:rsidRPr="003C6F9F">
              <w:rPr>
                <w:rFonts w:ascii="Century Gothic" w:hAnsi="Century Gothic"/>
                <w:color w:val="000000"/>
                <w:sz w:val="18"/>
                <w:szCs w:val="18"/>
                <w:lang w:val="en-US" w:eastAsia="en-US"/>
              </w:rPr>
              <w:t xml:space="preserve"> de </w:t>
            </w:r>
            <w:proofErr w:type="spellStart"/>
            <w:r w:rsidRPr="003C6F9F">
              <w:rPr>
                <w:rFonts w:ascii="Century Gothic" w:hAnsi="Century Gothic"/>
                <w:color w:val="000000"/>
                <w:sz w:val="18"/>
                <w:szCs w:val="18"/>
                <w:lang w:val="en-US" w:eastAsia="en-US"/>
              </w:rPr>
              <w:t>Rocas</w:t>
            </w:r>
            <w:proofErr w:type="spellEnd"/>
            <w:r w:rsidRPr="003C6F9F">
              <w:rPr>
                <w:rFonts w:ascii="Century Gothic" w:hAnsi="Century Gothic"/>
                <w:color w:val="000000"/>
                <w:sz w:val="18"/>
                <w:szCs w:val="18"/>
                <w:lang w:val="en-US" w:eastAsia="en-US"/>
              </w:rPr>
              <w:t xml:space="preserve"> </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FICT01057</w:t>
            </w:r>
          </w:p>
        </w:tc>
      </w:tr>
      <w:tr w:rsidR="00F73D9A" w:rsidRPr="003C6F9F" w:rsidTr="00F73D9A">
        <w:trPr>
          <w:trHeight w:val="28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FICT03335</w:t>
            </w:r>
          </w:p>
        </w:tc>
        <w:tc>
          <w:tcPr>
            <w:tcW w:w="2548"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eastAsia="en-US"/>
              </w:rPr>
            </w:pPr>
            <w:r w:rsidRPr="003C6F9F">
              <w:rPr>
                <w:rFonts w:ascii="Century Gothic" w:hAnsi="Century Gothic"/>
                <w:color w:val="000000"/>
                <w:sz w:val="18"/>
                <w:szCs w:val="18"/>
                <w:lang w:eastAsia="en-US"/>
              </w:rPr>
              <w:t xml:space="preserve">Análisis de Costo de Obras </w:t>
            </w:r>
          </w:p>
        </w:tc>
        <w:tc>
          <w:tcPr>
            <w:tcW w:w="253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xml:space="preserve">Mayor a 150 </w:t>
            </w:r>
            <w:proofErr w:type="spellStart"/>
            <w:r w:rsidRPr="003C6F9F">
              <w:rPr>
                <w:rFonts w:ascii="Century Gothic" w:hAnsi="Century Gothic"/>
                <w:color w:val="000000"/>
                <w:sz w:val="18"/>
                <w:szCs w:val="18"/>
                <w:lang w:val="en-US" w:eastAsia="en-US"/>
              </w:rPr>
              <w:t>Créditos</w:t>
            </w:r>
            <w:proofErr w:type="spellEnd"/>
            <w:r w:rsidRPr="003C6F9F">
              <w:rPr>
                <w:rFonts w:ascii="Century Gothic" w:hAnsi="Century Gothic"/>
                <w:color w:val="000000"/>
                <w:sz w:val="18"/>
                <w:szCs w:val="18"/>
                <w:lang w:val="en-US" w:eastAsia="en-US"/>
              </w:rPr>
              <w:t xml:space="preserve"> </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w:t>
            </w:r>
          </w:p>
        </w:tc>
      </w:tr>
      <w:tr w:rsidR="00F73D9A" w:rsidRPr="003C6F9F" w:rsidTr="00F73D9A">
        <w:trPr>
          <w:trHeight w:val="289"/>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3D9A" w:rsidRPr="003C6F9F" w:rsidRDefault="00F73D9A" w:rsidP="00F73D9A">
            <w:pPr>
              <w:jc w:val="cente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p>
        </w:tc>
        <w:tc>
          <w:tcPr>
            <w:tcW w:w="25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Simulación</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Numérica</w:t>
            </w:r>
            <w:proofErr w:type="spellEnd"/>
            <w:r w:rsidRPr="003C6F9F">
              <w:rPr>
                <w:rFonts w:ascii="Century Gothic" w:hAnsi="Century Gothic"/>
                <w:color w:val="000000"/>
                <w:sz w:val="18"/>
                <w:szCs w:val="18"/>
                <w:lang w:val="en-US" w:eastAsia="en-US"/>
              </w:rPr>
              <w:t xml:space="preserve"> de </w:t>
            </w:r>
            <w:proofErr w:type="spellStart"/>
            <w:r w:rsidRPr="003C6F9F">
              <w:rPr>
                <w:rFonts w:ascii="Century Gothic" w:hAnsi="Century Gothic"/>
                <w:color w:val="000000"/>
                <w:sz w:val="18"/>
                <w:szCs w:val="18"/>
                <w:lang w:val="en-US" w:eastAsia="en-US"/>
              </w:rPr>
              <w:t>Yacimiento</w:t>
            </w:r>
            <w:proofErr w:type="spellEnd"/>
            <w:r w:rsidRPr="003C6F9F">
              <w:rPr>
                <w:rFonts w:ascii="Century Gothic" w:hAnsi="Century Gothic"/>
                <w:color w:val="000000"/>
                <w:sz w:val="18"/>
                <w:szCs w:val="18"/>
                <w:lang w:val="en-US" w:eastAsia="en-US"/>
              </w:rPr>
              <w:t xml:space="preserve"> </w:t>
            </w:r>
          </w:p>
        </w:tc>
        <w:tc>
          <w:tcPr>
            <w:tcW w:w="2536" w:type="dxa"/>
            <w:tcBorders>
              <w:top w:val="nil"/>
              <w:left w:val="nil"/>
              <w:bottom w:val="nil"/>
              <w:right w:val="single" w:sz="4" w:space="0" w:color="auto"/>
            </w:tcBorders>
            <w:shd w:val="clear" w:color="000000" w:fill="FFFFFF"/>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Análisis</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Numéricos</w:t>
            </w:r>
            <w:proofErr w:type="spellEnd"/>
            <w:r w:rsidRPr="003C6F9F">
              <w:rPr>
                <w:rFonts w:ascii="Century Gothic" w:hAnsi="Century Gothic"/>
                <w:color w:val="000000"/>
                <w:sz w:val="18"/>
                <w:szCs w:val="18"/>
                <w:lang w:val="en-US" w:eastAsia="en-US"/>
              </w:rPr>
              <w:t xml:space="preserve"> </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ICM00158</w:t>
            </w:r>
          </w:p>
        </w:tc>
      </w:tr>
      <w:tr w:rsidR="00F73D9A" w:rsidRPr="003C6F9F" w:rsidTr="00F73D9A">
        <w:trPr>
          <w:trHeight w:val="289"/>
        </w:trPr>
        <w:tc>
          <w:tcPr>
            <w:tcW w:w="1276" w:type="dxa"/>
            <w:vMerge/>
            <w:tcBorders>
              <w:top w:val="nil"/>
              <w:left w:val="single" w:sz="4" w:space="0" w:color="auto"/>
              <w:bottom w:val="single" w:sz="4" w:space="0" w:color="000000"/>
              <w:right w:val="single" w:sz="4" w:space="0" w:color="auto"/>
            </w:tcBorders>
            <w:vAlign w:val="center"/>
            <w:hideMark/>
          </w:tcPr>
          <w:p w:rsidR="00F73D9A" w:rsidRPr="003C6F9F" w:rsidRDefault="00F73D9A" w:rsidP="00F73D9A">
            <w:pPr>
              <w:rPr>
                <w:rFonts w:ascii="Century Gothic" w:hAnsi="Century Gothic"/>
                <w:color w:val="000000"/>
                <w:sz w:val="18"/>
                <w:szCs w:val="18"/>
                <w:lang w:val="en-US" w:eastAsia="en-US"/>
              </w:rPr>
            </w:pPr>
          </w:p>
        </w:tc>
        <w:tc>
          <w:tcPr>
            <w:tcW w:w="2548" w:type="dxa"/>
            <w:vMerge/>
            <w:tcBorders>
              <w:top w:val="nil"/>
              <w:left w:val="single" w:sz="4" w:space="0" w:color="auto"/>
              <w:bottom w:val="single" w:sz="4" w:space="0" w:color="000000"/>
              <w:right w:val="single" w:sz="4" w:space="0" w:color="auto"/>
            </w:tcBorders>
            <w:vAlign w:val="center"/>
            <w:hideMark/>
          </w:tcPr>
          <w:p w:rsidR="00F73D9A" w:rsidRPr="003C6F9F" w:rsidRDefault="00F73D9A" w:rsidP="00F73D9A">
            <w:pPr>
              <w:rPr>
                <w:rFonts w:ascii="Century Gothic" w:hAnsi="Century Gothic"/>
                <w:color w:val="000000"/>
                <w:sz w:val="18"/>
                <w:szCs w:val="18"/>
                <w:lang w:val="en-US" w:eastAsia="en-US"/>
              </w:rPr>
            </w:pPr>
          </w:p>
        </w:tc>
        <w:tc>
          <w:tcPr>
            <w:tcW w:w="2536" w:type="dxa"/>
            <w:tcBorders>
              <w:top w:val="nil"/>
              <w:left w:val="nil"/>
              <w:bottom w:val="nil"/>
              <w:right w:val="single" w:sz="4" w:space="0" w:color="auto"/>
            </w:tcBorders>
            <w:shd w:val="clear" w:color="000000" w:fill="FFFFFF"/>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Ecuaciones</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Diferenciales</w:t>
            </w:r>
            <w:proofErr w:type="spellEnd"/>
            <w:r w:rsidRPr="003C6F9F">
              <w:rPr>
                <w:rFonts w:ascii="Century Gothic" w:hAnsi="Century Gothic"/>
                <w:color w:val="000000"/>
                <w:sz w:val="18"/>
                <w:szCs w:val="18"/>
                <w:lang w:val="en-US" w:eastAsia="en-US"/>
              </w:rPr>
              <w:t xml:space="preserve"> </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ICM01974</w:t>
            </w:r>
          </w:p>
        </w:tc>
      </w:tr>
      <w:tr w:rsidR="00F73D9A" w:rsidRPr="003C6F9F" w:rsidTr="00F73D9A">
        <w:trPr>
          <w:trHeight w:val="289"/>
        </w:trPr>
        <w:tc>
          <w:tcPr>
            <w:tcW w:w="1276" w:type="dxa"/>
            <w:vMerge/>
            <w:tcBorders>
              <w:top w:val="nil"/>
              <w:left w:val="single" w:sz="4" w:space="0" w:color="auto"/>
              <w:bottom w:val="single" w:sz="4" w:space="0" w:color="000000"/>
              <w:right w:val="single" w:sz="4" w:space="0" w:color="auto"/>
            </w:tcBorders>
            <w:vAlign w:val="center"/>
            <w:hideMark/>
          </w:tcPr>
          <w:p w:rsidR="00F73D9A" w:rsidRPr="003C6F9F" w:rsidRDefault="00F73D9A" w:rsidP="00F73D9A">
            <w:pPr>
              <w:rPr>
                <w:rFonts w:ascii="Century Gothic" w:hAnsi="Century Gothic"/>
                <w:color w:val="000000"/>
                <w:sz w:val="18"/>
                <w:szCs w:val="18"/>
                <w:lang w:val="en-US" w:eastAsia="en-US"/>
              </w:rPr>
            </w:pPr>
          </w:p>
        </w:tc>
        <w:tc>
          <w:tcPr>
            <w:tcW w:w="2548" w:type="dxa"/>
            <w:vMerge/>
            <w:tcBorders>
              <w:top w:val="nil"/>
              <w:left w:val="single" w:sz="4" w:space="0" w:color="auto"/>
              <w:bottom w:val="single" w:sz="4" w:space="0" w:color="000000"/>
              <w:right w:val="single" w:sz="4" w:space="0" w:color="auto"/>
            </w:tcBorders>
            <w:vAlign w:val="center"/>
            <w:hideMark/>
          </w:tcPr>
          <w:p w:rsidR="00F73D9A" w:rsidRPr="003C6F9F" w:rsidRDefault="00F73D9A" w:rsidP="00F73D9A">
            <w:pPr>
              <w:rPr>
                <w:rFonts w:ascii="Century Gothic" w:hAnsi="Century Gothic"/>
                <w:color w:val="000000"/>
                <w:sz w:val="18"/>
                <w:szCs w:val="18"/>
                <w:lang w:val="en-US" w:eastAsia="en-US"/>
              </w:rPr>
            </w:pPr>
          </w:p>
        </w:tc>
        <w:tc>
          <w:tcPr>
            <w:tcW w:w="2536" w:type="dxa"/>
            <w:tcBorders>
              <w:top w:val="nil"/>
              <w:left w:val="nil"/>
              <w:bottom w:val="single" w:sz="4" w:space="0" w:color="auto"/>
              <w:right w:val="single" w:sz="4" w:space="0" w:color="auto"/>
            </w:tcBorders>
            <w:shd w:val="clear" w:color="000000" w:fill="FFFFFF"/>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Geología</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Económica</w:t>
            </w:r>
            <w:proofErr w:type="spellEnd"/>
            <w:r w:rsidRPr="003C6F9F">
              <w:rPr>
                <w:rFonts w:ascii="Century Gothic" w:hAnsi="Century Gothic"/>
                <w:color w:val="000000"/>
                <w:sz w:val="18"/>
                <w:szCs w:val="18"/>
                <w:lang w:val="en-US" w:eastAsia="en-US"/>
              </w:rPr>
              <w:t xml:space="preserve"> </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FICT03517</w:t>
            </w:r>
          </w:p>
        </w:tc>
      </w:tr>
      <w:tr w:rsidR="00F73D9A" w:rsidRPr="003C6F9F" w:rsidTr="00F73D9A">
        <w:trPr>
          <w:trHeight w:val="28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FICT00984</w:t>
            </w:r>
          </w:p>
        </w:tc>
        <w:tc>
          <w:tcPr>
            <w:tcW w:w="2548"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Evaluación</w:t>
            </w:r>
            <w:proofErr w:type="spellEnd"/>
            <w:r w:rsidRPr="003C6F9F">
              <w:rPr>
                <w:rFonts w:ascii="Century Gothic" w:hAnsi="Century Gothic"/>
                <w:color w:val="000000"/>
                <w:sz w:val="18"/>
                <w:szCs w:val="18"/>
                <w:lang w:val="en-US" w:eastAsia="en-US"/>
              </w:rPr>
              <w:t xml:space="preserve"> de </w:t>
            </w:r>
            <w:proofErr w:type="spellStart"/>
            <w:r w:rsidRPr="003C6F9F">
              <w:rPr>
                <w:rFonts w:ascii="Century Gothic" w:hAnsi="Century Gothic"/>
                <w:color w:val="000000"/>
                <w:sz w:val="18"/>
                <w:szCs w:val="18"/>
                <w:lang w:val="en-US" w:eastAsia="en-US"/>
              </w:rPr>
              <w:t>Yacimiento</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Minerales</w:t>
            </w:r>
            <w:proofErr w:type="spellEnd"/>
            <w:r w:rsidRPr="003C6F9F">
              <w:rPr>
                <w:rFonts w:ascii="Century Gothic" w:hAnsi="Century Gothic"/>
                <w:color w:val="000000"/>
                <w:sz w:val="18"/>
                <w:szCs w:val="18"/>
                <w:lang w:val="en-US" w:eastAsia="en-US"/>
              </w:rPr>
              <w:t xml:space="preserve"> </w:t>
            </w:r>
          </w:p>
        </w:tc>
        <w:tc>
          <w:tcPr>
            <w:tcW w:w="253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Geología</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Económica</w:t>
            </w:r>
            <w:proofErr w:type="spellEnd"/>
            <w:r w:rsidRPr="003C6F9F">
              <w:rPr>
                <w:rFonts w:ascii="Century Gothic" w:hAnsi="Century Gothic"/>
                <w:color w:val="000000"/>
                <w:sz w:val="18"/>
                <w:szCs w:val="18"/>
                <w:lang w:val="en-US" w:eastAsia="en-US"/>
              </w:rPr>
              <w:t xml:space="preserve"> </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FICT03517</w:t>
            </w:r>
          </w:p>
        </w:tc>
      </w:tr>
      <w:tr w:rsidR="00F73D9A" w:rsidRPr="003C6F9F" w:rsidTr="00F73D9A">
        <w:trPr>
          <w:trHeight w:val="289"/>
        </w:trPr>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D9A" w:rsidRPr="003C6F9F" w:rsidRDefault="00F73D9A" w:rsidP="00F73D9A">
            <w:pPr>
              <w:jc w:val="cente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FICT03830</w:t>
            </w:r>
          </w:p>
        </w:tc>
        <w:tc>
          <w:tcPr>
            <w:tcW w:w="25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Teledetección</w:t>
            </w:r>
            <w:proofErr w:type="spellEnd"/>
            <w:r w:rsidRPr="003C6F9F">
              <w:rPr>
                <w:rFonts w:ascii="Century Gothic" w:hAnsi="Century Gothic"/>
                <w:color w:val="000000"/>
                <w:sz w:val="18"/>
                <w:szCs w:val="18"/>
                <w:lang w:val="en-US" w:eastAsia="en-US"/>
              </w:rPr>
              <w:t xml:space="preserve"> </w:t>
            </w:r>
          </w:p>
        </w:tc>
        <w:tc>
          <w:tcPr>
            <w:tcW w:w="2536" w:type="dxa"/>
            <w:tcBorders>
              <w:top w:val="nil"/>
              <w:left w:val="nil"/>
              <w:bottom w:val="nil"/>
              <w:right w:val="single" w:sz="4" w:space="0" w:color="auto"/>
            </w:tcBorders>
            <w:shd w:val="clear" w:color="000000" w:fill="FFFFFF"/>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Topografía</w:t>
            </w:r>
            <w:proofErr w:type="spellEnd"/>
            <w:r w:rsidRPr="003C6F9F">
              <w:rPr>
                <w:rFonts w:ascii="Century Gothic" w:hAnsi="Century Gothic"/>
                <w:color w:val="000000"/>
                <w:sz w:val="18"/>
                <w:szCs w:val="18"/>
                <w:lang w:val="en-US" w:eastAsia="en-US"/>
              </w:rPr>
              <w:t xml:space="preserve"> </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FICT00018</w:t>
            </w:r>
          </w:p>
        </w:tc>
      </w:tr>
      <w:tr w:rsidR="00F73D9A" w:rsidRPr="003C6F9F" w:rsidTr="00F73D9A">
        <w:trPr>
          <w:trHeight w:val="289"/>
        </w:trPr>
        <w:tc>
          <w:tcPr>
            <w:tcW w:w="1276" w:type="dxa"/>
            <w:vMerge/>
            <w:tcBorders>
              <w:top w:val="nil"/>
              <w:left w:val="single" w:sz="4" w:space="0" w:color="auto"/>
              <w:bottom w:val="single" w:sz="4" w:space="0" w:color="000000"/>
              <w:right w:val="single" w:sz="4" w:space="0" w:color="auto"/>
            </w:tcBorders>
            <w:vAlign w:val="center"/>
            <w:hideMark/>
          </w:tcPr>
          <w:p w:rsidR="00F73D9A" w:rsidRPr="003C6F9F" w:rsidRDefault="00F73D9A" w:rsidP="00F73D9A">
            <w:pPr>
              <w:rPr>
                <w:rFonts w:ascii="Century Gothic" w:hAnsi="Century Gothic"/>
                <w:color w:val="000000"/>
                <w:sz w:val="18"/>
                <w:szCs w:val="18"/>
                <w:lang w:val="en-US" w:eastAsia="en-US"/>
              </w:rPr>
            </w:pPr>
          </w:p>
        </w:tc>
        <w:tc>
          <w:tcPr>
            <w:tcW w:w="2548" w:type="dxa"/>
            <w:vMerge/>
            <w:tcBorders>
              <w:top w:val="nil"/>
              <w:left w:val="single" w:sz="4" w:space="0" w:color="auto"/>
              <w:bottom w:val="single" w:sz="4" w:space="0" w:color="000000"/>
              <w:right w:val="single" w:sz="4" w:space="0" w:color="auto"/>
            </w:tcBorders>
            <w:vAlign w:val="center"/>
            <w:hideMark/>
          </w:tcPr>
          <w:p w:rsidR="00F73D9A" w:rsidRPr="003C6F9F" w:rsidRDefault="00F73D9A" w:rsidP="00F73D9A">
            <w:pPr>
              <w:rPr>
                <w:rFonts w:ascii="Century Gothic" w:hAnsi="Century Gothic"/>
                <w:color w:val="000000"/>
                <w:sz w:val="18"/>
                <w:szCs w:val="18"/>
                <w:lang w:val="en-US" w:eastAsia="en-US"/>
              </w:rPr>
            </w:pPr>
          </w:p>
        </w:tc>
        <w:tc>
          <w:tcPr>
            <w:tcW w:w="2536" w:type="dxa"/>
            <w:tcBorders>
              <w:top w:val="nil"/>
              <w:left w:val="nil"/>
              <w:bottom w:val="single" w:sz="4" w:space="0" w:color="auto"/>
              <w:right w:val="single" w:sz="4" w:space="0" w:color="auto"/>
            </w:tcBorders>
            <w:shd w:val="clear" w:color="000000" w:fill="FFFFFF"/>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Geología</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Económica</w:t>
            </w:r>
            <w:proofErr w:type="spellEnd"/>
            <w:r w:rsidRPr="003C6F9F">
              <w:rPr>
                <w:rFonts w:ascii="Century Gothic" w:hAnsi="Century Gothic"/>
                <w:color w:val="000000"/>
                <w:sz w:val="18"/>
                <w:szCs w:val="18"/>
                <w:lang w:val="en-US" w:eastAsia="en-US"/>
              </w:rPr>
              <w:t xml:space="preserve"> </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 xml:space="preserve"> FICT03517</w:t>
            </w:r>
          </w:p>
        </w:tc>
      </w:tr>
      <w:tr w:rsidR="00F73D9A" w:rsidRPr="003C6F9F" w:rsidTr="00F73D9A">
        <w:trPr>
          <w:trHeight w:val="28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ICHE00612</w:t>
            </w:r>
          </w:p>
        </w:tc>
        <w:tc>
          <w:tcPr>
            <w:tcW w:w="2548"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Ingeniería</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Económica</w:t>
            </w:r>
            <w:proofErr w:type="spellEnd"/>
            <w:r w:rsidRPr="003C6F9F">
              <w:rPr>
                <w:rFonts w:ascii="Century Gothic" w:hAnsi="Century Gothic"/>
                <w:color w:val="000000"/>
                <w:sz w:val="18"/>
                <w:szCs w:val="18"/>
                <w:lang w:val="en-US" w:eastAsia="en-US"/>
              </w:rPr>
              <w:t xml:space="preserve"> </w:t>
            </w:r>
          </w:p>
        </w:tc>
        <w:tc>
          <w:tcPr>
            <w:tcW w:w="253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eastAsia="en-US"/>
              </w:rPr>
            </w:pPr>
            <w:r w:rsidRPr="003C6F9F">
              <w:rPr>
                <w:rFonts w:ascii="Century Gothic" w:hAnsi="Century Gothic"/>
                <w:color w:val="000000"/>
                <w:sz w:val="18"/>
                <w:szCs w:val="18"/>
                <w:lang w:eastAsia="en-US"/>
              </w:rPr>
              <w:t xml:space="preserve">Mayor o igual a 90 créditos </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eastAsia="en-US"/>
              </w:rPr>
            </w:pPr>
            <w:r w:rsidRPr="003C6F9F">
              <w:rPr>
                <w:rFonts w:ascii="Century Gothic" w:hAnsi="Century Gothic"/>
                <w:color w:val="000000"/>
                <w:sz w:val="18"/>
                <w:szCs w:val="18"/>
                <w:lang w:eastAsia="en-US"/>
              </w:rPr>
              <w:t> </w:t>
            </w:r>
            <w:r>
              <w:rPr>
                <w:rFonts w:ascii="Century Gothic" w:hAnsi="Century Gothic"/>
                <w:color w:val="000000"/>
                <w:sz w:val="18"/>
                <w:szCs w:val="18"/>
                <w:lang w:eastAsia="en-US"/>
              </w:rPr>
              <w:t>------------</w:t>
            </w:r>
          </w:p>
        </w:tc>
      </w:tr>
      <w:tr w:rsidR="00F73D9A" w:rsidRPr="003C6F9F" w:rsidTr="00F73D9A">
        <w:trPr>
          <w:trHeight w:val="289"/>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3D9A" w:rsidRPr="003C6F9F" w:rsidRDefault="00F73D9A" w:rsidP="00F73D9A">
            <w:pPr>
              <w:rPr>
                <w:rFonts w:ascii="Century Gothic" w:hAnsi="Century Gothic"/>
                <w:color w:val="000000"/>
                <w:sz w:val="18"/>
                <w:szCs w:val="18"/>
                <w:lang w:eastAsia="en-US"/>
              </w:rPr>
            </w:pPr>
            <w:r w:rsidRPr="003C6F9F">
              <w:rPr>
                <w:rFonts w:ascii="Century Gothic" w:hAnsi="Century Gothic"/>
                <w:color w:val="000000"/>
                <w:sz w:val="18"/>
                <w:szCs w:val="18"/>
                <w:lang w:eastAsia="en-US"/>
              </w:rPr>
              <w:t> </w:t>
            </w:r>
            <w:r>
              <w:rPr>
                <w:rFonts w:ascii="Century Gothic" w:hAnsi="Century Gothic"/>
                <w:color w:val="000000"/>
                <w:sz w:val="18"/>
                <w:szCs w:val="18"/>
                <w:lang w:eastAsia="en-US"/>
              </w:rPr>
              <w:t>FICT03640</w:t>
            </w:r>
          </w:p>
        </w:tc>
        <w:tc>
          <w:tcPr>
            <w:tcW w:w="25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Proyectos</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Geomineros</w:t>
            </w:r>
            <w:proofErr w:type="spellEnd"/>
            <w:r w:rsidRPr="003C6F9F">
              <w:rPr>
                <w:rFonts w:ascii="Century Gothic" w:hAnsi="Century Gothic"/>
                <w:color w:val="000000"/>
                <w:sz w:val="18"/>
                <w:szCs w:val="18"/>
                <w:lang w:val="en-US" w:eastAsia="en-US"/>
              </w:rPr>
              <w:t xml:space="preserve"> </w:t>
            </w:r>
          </w:p>
        </w:tc>
        <w:tc>
          <w:tcPr>
            <w:tcW w:w="2536" w:type="dxa"/>
            <w:tcBorders>
              <w:top w:val="nil"/>
              <w:left w:val="nil"/>
              <w:bottom w:val="nil"/>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eastAsia="en-US"/>
              </w:rPr>
            </w:pPr>
            <w:r w:rsidRPr="003C6F9F">
              <w:rPr>
                <w:rFonts w:ascii="Century Gothic" w:hAnsi="Century Gothic"/>
                <w:color w:val="000000"/>
                <w:sz w:val="18"/>
                <w:szCs w:val="18"/>
                <w:lang w:eastAsia="en-US"/>
              </w:rPr>
              <w:t xml:space="preserve">Mayor o igual a 150 créditos </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eastAsia="en-US"/>
              </w:rPr>
            </w:pPr>
            <w:r w:rsidRPr="003C6F9F">
              <w:rPr>
                <w:rFonts w:ascii="Century Gothic" w:hAnsi="Century Gothic"/>
                <w:color w:val="000000"/>
                <w:sz w:val="18"/>
                <w:szCs w:val="18"/>
                <w:lang w:eastAsia="en-US"/>
              </w:rPr>
              <w:t> </w:t>
            </w:r>
            <w:r>
              <w:rPr>
                <w:rFonts w:ascii="Century Gothic" w:hAnsi="Century Gothic"/>
                <w:color w:val="000000"/>
                <w:sz w:val="18"/>
                <w:szCs w:val="18"/>
                <w:lang w:eastAsia="en-US"/>
              </w:rPr>
              <w:t>------------</w:t>
            </w:r>
          </w:p>
        </w:tc>
      </w:tr>
      <w:tr w:rsidR="00F73D9A" w:rsidRPr="003C6F9F" w:rsidTr="00F73D9A">
        <w:trPr>
          <w:trHeight w:val="289"/>
        </w:trPr>
        <w:tc>
          <w:tcPr>
            <w:tcW w:w="1276" w:type="dxa"/>
            <w:vMerge/>
            <w:tcBorders>
              <w:top w:val="nil"/>
              <w:left w:val="single" w:sz="4" w:space="0" w:color="auto"/>
              <w:bottom w:val="single" w:sz="4" w:space="0" w:color="000000"/>
              <w:right w:val="single" w:sz="4" w:space="0" w:color="auto"/>
            </w:tcBorders>
            <w:vAlign w:val="center"/>
            <w:hideMark/>
          </w:tcPr>
          <w:p w:rsidR="00F73D9A" w:rsidRPr="003C6F9F" w:rsidRDefault="00F73D9A" w:rsidP="00F73D9A">
            <w:pPr>
              <w:rPr>
                <w:rFonts w:ascii="Century Gothic" w:hAnsi="Century Gothic"/>
                <w:color w:val="000000"/>
                <w:sz w:val="18"/>
                <w:szCs w:val="18"/>
                <w:lang w:eastAsia="en-US"/>
              </w:rPr>
            </w:pPr>
          </w:p>
        </w:tc>
        <w:tc>
          <w:tcPr>
            <w:tcW w:w="2548" w:type="dxa"/>
            <w:vMerge/>
            <w:tcBorders>
              <w:top w:val="nil"/>
              <w:left w:val="single" w:sz="4" w:space="0" w:color="auto"/>
              <w:bottom w:val="single" w:sz="4" w:space="0" w:color="000000"/>
              <w:right w:val="single" w:sz="4" w:space="0" w:color="auto"/>
            </w:tcBorders>
            <w:vAlign w:val="center"/>
            <w:hideMark/>
          </w:tcPr>
          <w:p w:rsidR="00F73D9A" w:rsidRPr="003C6F9F" w:rsidRDefault="00F73D9A" w:rsidP="00F73D9A">
            <w:pPr>
              <w:rPr>
                <w:rFonts w:ascii="Century Gothic" w:hAnsi="Century Gothic"/>
                <w:color w:val="000000"/>
                <w:sz w:val="18"/>
                <w:szCs w:val="18"/>
                <w:lang w:eastAsia="en-US"/>
              </w:rPr>
            </w:pPr>
          </w:p>
        </w:tc>
        <w:tc>
          <w:tcPr>
            <w:tcW w:w="253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Estadística</w:t>
            </w:r>
            <w:proofErr w:type="spellEnd"/>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ICM00166</w:t>
            </w:r>
          </w:p>
        </w:tc>
      </w:tr>
      <w:tr w:rsidR="00F73D9A" w:rsidRPr="003C6F9F" w:rsidTr="00F73D9A">
        <w:trPr>
          <w:trHeight w:val="289"/>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FICT03624</w:t>
            </w:r>
          </w:p>
        </w:tc>
        <w:tc>
          <w:tcPr>
            <w:tcW w:w="2548"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Gestión</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Ambiental</w:t>
            </w:r>
            <w:proofErr w:type="spellEnd"/>
            <w:r w:rsidRPr="003C6F9F">
              <w:rPr>
                <w:rFonts w:ascii="Century Gothic" w:hAnsi="Century Gothic"/>
                <w:color w:val="000000"/>
                <w:sz w:val="18"/>
                <w:szCs w:val="18"/>
                <w:lang w:val="en-US" w:eastAsia="en-US"/>
              </w:rPr>
              <w:t xml:space="preserve"> y </w:t>
            </w:r>
            <w:proofErr w:type="spellStart"/>
            <w:r w:rsidRPr="003C6F9F">
              <w:rPr>
                <w:rFonts w:ascii="Century Gothic" w:hAnsi="Century Gothic"/>
                <w:color w:val="000000"/>
                <w:sz w:val="18"/>
                <w:szCs w:val="18"/>
                <w:lang w:val="en-US" w:eastAsia="en-US"/>
              </w:rPr>
              <w:t>Minera</w:t>
            </w:r>
            <w:proofErr w:type="spellEnd"/>
            <w:r w:rsidRPr="003C6F9F">
              <w:rPr>
                <w:rFonts w:ascii="Century Gothic" w:hAnsi="Century Gothic"/>
                <w:color w:val="000000"/>
                <w:sz w:val="18"/>
                <w:szCs w:val="18"/>
                <w:lang w:val="en-US" w:eastAsia="en-US"/>
              </w:rPr>
              <w:t xml:space="preserve"> </w:t>
            </w:r>
          </w:p>
        </w:tc>
        <w:tc>
          <w:tcPr>
            <w:tcW w:w="253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Mineralúrgia</w:t>
            </w:r>
            <w:proofErr w:type="spellEnd"/>
            <w:r w:rsidRPr="003C6F9F">
              <w:rPr>
                <w:rFonts w:ascii="Century Gothic" w:hAnsi="Century Gothic"/>
                <w:color w:val="000000"/>
                <w:sz w:val="18"/>
                <w:szCs w:val="18"/>
                <w:lang w:val="en-US" w:eastAsia="en-US"/>
              </w:rPr>
              <w:t xml:space="preserve"> </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FICT03590</w:t>
            </w:r>
          </w:p>
        </w:tc>
      </w:tr>
      <w:tr w:rsidR="00F73D9A" w:rsidRPr="003C6F9F" w:rsidTr="00F73D9A">
        <w:trPr>
          <w:trHeight w:val="289"/>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FICT03657</w:t>
            </w:r>
          </w:p>
        </w:tc>
        <w:tc>
          <w:tcPr>
            <w:tcW w:w="254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Legislación</w:t>
            </w:r>
            <w:proofErr w:type="spellEnd"/>
            <w:r w:rsidRPr="003C6F9F">
              <w:rPr>
                <w:rFonts w:ascii="Century Gothic" w:hAnsi="Century Gothic"/>
                <w:color w:val="000000"/>
                <w:sz w:val="18"/>
                <w:szCs w:val="18"/>
                <w:lang w:val="en-US" w:eastAsia="en-US"/>
              </w:rPr>
              <w:t xml:space="preserve"> </w:t>
            </w:r>
            <w:proofErr w:type="spellStart"/>
            <w:r w:rsidRPr="003C6F9F">
              <w:rPr>
                <w:rFonts w:ascii="Century Gothic" w:hAnsi="Century Gothic"/>
                <w:color w:val="000000"/>
                <w:sz w:val="18"/>
                <w:szCs w:val="18"/>
                <w:lang w:val="en-US" w:eastAsia="en-US"/>
              </w:rPr>
              <w:t>Minera</w:t>
            </w:r>
            <w:proofErr w:type="spellEnd"/>
            <w:r w:rsidRPr="003C6F9F">
              <w:rPr>
                <w:rFonts w:ascii="Century Gothic" w:hAnsi="Century Gothic"/>
                <w:color w:val="000000"/>
                <w:sz w:val="18"/>
                <w:szCs w:val="18"/>
                <w:lang w:val="en-US" w:eastAsia="en-US"/>
              </w:rPr>
              <w:t xml:space="preserve"> y </w:t>
            </w:r>
            <w:proofErr w:type="spellStart"/>
            <w:r w:rsidRPr="003C6F9F">
              <w:rPr>
                <w:rFonts w:ascii="Century Gothic" w:hAnsi="Century Gothic"/>
                <w:color w:val="000000"/>
                <w:sz w:val="18"/>
                <w:szCs w:val="18"/>
                <w:lang w:val="en-US" w:eastAsia="en-US"/>
              </w:rPr>
              <w:t>Ambietal</w:t>
            </w:r>
            <w:proofErr w:type="spellEnd"/>
            <w:r w:rsidRPr="003C6F9F">
              <w:rPr>
                <w:rFonts w:ascii="Century Gothic" w:hAnsi="Century Gothic"/>
                <w:color w:val="000000"/>
                <w:sz w:val="18"/>
                <w:szCs w:val="18"/>
                <w:lang w:val="en-US" w:eastAsia="en-US"/>
              </w:rPr>
              <w:t xml:space="preserve"> </w:t>
            </w:r>
          </w:p>
        </w:tc>
        <w:tc>
          <w:tcPr>
            <w:tcW w:w="2536" w:type="dxa"/>
            <w:tcBorders>
              <w:top w:val="nil"/>
              <w:left w:val="nil"/>
              <w:bottom w:val="nil"/>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proofErr w:type="spellStart"/>
            <w:r w:rsidRPr="003C6F9F">
              <w:rPr>
                <w:rFonts w:ascii="Century Gothic" w:hAnsi="Century Gothic"/>
                <w:color w:val="000000"/>
                <w:sz w:val="18"/>
                <w:szCs w:val="18"/>
                <w:lang w:val="en-US" w:eastAsia="en-US"/>
              </w:rPr>
              <w:t>Nivel</w:t>
            </w:r>
            <w:proofErr w:type="spellEnd"/>
            <w:r w:rsidRPr="003C6F9F">
              <w:rPr>
                <w:rFonts w:ascii="Century Gothic" w:hAnsi="Century Gothic"/>
                <w:color w:val="000000"/>
                <w:sz w:val="18"/>
                <w:szCs w:val="18"/>
                <w:lang w:val="en-US" w:eastAsia="en-US"/>
              </w:rPr>
              <w:t xml:space="preserve"> 400</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w:t>
            </w:r>
          </w:p>
        </w:tc>
      </w:tr>
      <w:tr w:rsidR="00F73D9A" w:rsidRPr="003C6F9F" w:rsidTr="00F73D9A">
        <w:trPr>
          <w:trHeight w:val="289"/>
        </w:trPr>
        <w:tc>
          <w:tcPr>
            <w:tcW w:w="1276" w:type="dxa"/>
            <w:vMerge/>
            <w:tcBorders>
              <w:top w:val="nil"/>
              <w:left w:val="single" w:sz="4" w:space="0" w:color="auto"/>
              <w:bottom w:val="single" w:sz="4" w:space="0" w:color="000000"/>
              <w:right w:val="single" w:sz="4" w:space="0" w:color="auto"/>
            </w:tcBorders>
            <w:vAlign w:val="center"/>
            <w:hideMark/>
          </w:tcPr>
          <w:p w:rsidR="00F73D9A" w:rsidRPr="003C6F9F" w:rsidRDefault="00F73D9A" w:rsidP="00F73D9A">
            <w:pPr>
              <w:rPr>
                <w:rFonts w:ascii="Century Gothic" w:hAnsi="Century Gothic"/>
                <w:color w:val="000000"/>
                <w:sz w:val="18"/>
                <w:szCs w:val="18"/>
                <w:lang w:val="en-US" w:eastAsia="en-US"/>
              </w:rPr>
            </w:pPr>
          </w:p>
        </w:tc>
        <w:tc>
          <w:tcPr>
            <w:tcW w:w="2548" w:type="dxa"/>
            <w:vMerge/>
            <w:tcBorders>
              <w:top w:val="nil"/>
              <w:left w:val="single" w:sz="4" w:space="0" w:color="auto"/>
              <w:bottom w:val="single" w:sz="4" w:space="0" w:color="000000"/>
              <w:right w:val="single" w:sz="4" w:space="0" w:color="auto"/>
            </w:tcBorders>
            <w:vAlign w:val="center"/>
            <w:hideMark/>
          </w:tcPr>
          <w:p w:rsidR="00F73D9A" w:rsidRPr="003C6F9F" w:rsidRDefault="00F73D9A" w:rsidP="00F73D9A">
            <w:pPr>
              <w:rPr>
                <w:rFonts w:ascii="Century Gothic" w:hAnsi="Century Gothic"/>
                <w:color w:val="000000"/>
                <w:sz w:val="18"/>
                <w:szCs w:val="18"/>
                <w:lang w:val="en-US" w:eastAsia="en-US"/>
              </w:rPr>
            </w:pPr>
          </w:p>
        </w:tc>
        <w:tc>
          <w:tcPr>
            <w:tcW w:w="253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xml:space="preserve">Mayor a 150 </w:t>
            </w:r>
            <w:proofErr w:type="spellStart"/>
            <w:r w:rsidRPr="003C6F9F">
              <w:rPr>
                <w:rFonts w:ascii="Century Gothic" w:hAnsi="Century Gothic"/>
                <w:color w:val="000000"/>
                <w:sz w:val="18"/>
                <w:szCs w:val="18"/>
                <w:lang w:val="en-US" w:eastAsia="en-US"/>
              </w:rPr>
              <w:t>créditos</w:t>
            </w:r>
            <w:proofErr w:type="spellEnd"/>
            <w:r w:rsidRPr="003C6F9F">
              <w:rPr>
                <w:rFonts w:ascii="Century Gothic" w:hAnsi="Century Gothic"/>
                <w:color w:val="000000"/>
                <w:sz w:val="18"/>
                <w:szCs w:val="18"/>
                <w:lang w:val="en-US" w:eastAsia="en-US"/>
              </w:rPr>
              <w:t xml:space="preserve"> </w:t>
            </w:r>
          </w:p>
        </w:tc>
        <w:tc>
          <w:tcPr>
            <w:tcW w:w="1166" w:type="dxa"/>
            <w:tcBorders>
              <w:top w:val="nil"/>
              <w:left w:val="nil"/>
              <w:bottom w:val="single" w:sz="4" w:space="0" w:color="auto"/>
              <w:right w:val="single" w:sz="4" w:space="0" w:color="auto"/>
            </w:tcBorders>
            <w:shd w:val="clear" w:color="auto" w:fill="auto"/>
            <w:noWrap/>
            <w:vAlign w:val="bottom"/>
            <w:hideMark/>
          </w:tcPr>
          <w:p w:rsidR="00F73D9A" w:rsidRPr="003C6F9F" w:rsidRDefault="00F73D9A" w:rsidP="00F73D9A">
            <w:pPr>
              <w:rPr>
                <w:rFonts w:ascii="Century Gothic" w:hAnsi="Century Gothic"/>
                <w:color w:val="000000"/>
                <w:sz w:val="18"/>
                <w:szCs w:val="18"/>
                <w:lang w:val="en-US" w:eastAsia="en-US"/>
              </w:rPr>
            </w:pPr>
            <w:r w:rsidRPr="003C6F9F">
              <w:rPr>
                <w:rFonts w:ascii="Century Gothic" w:hAnsi="Century Gothic"/>
                <w:color w:val="000000"/>
                <w:sz w:val="18"/>
                <w:szCs w:val="18"/>
                <w:lang w:val="en-US" w:eastAsia="en-US"/>
              </w:rPr>
              <w:t> </w:t>
            </w:r>
            <w:r>
              <w:rPr>
                <w:rFonts w:ascii="Century Gothic" w:hAnsi="Century Gothic"/>
                <w:color w:val="000000"/>
                <w:sz w:val="18"/>
                <w:szCs w:val="18"/>
                <w:lang w:val="en-US" w:eastAsia="en-US"/>
              </w:rPr>
              <w:t>---------</w:t>
            </w:r>
          </w:p>
        </w:tc>
      </w:tr>
    </w:tbl>
    <w:p w:rsidR="00D85D42" w:rsidRDefault="00D85D42" w:rsidP="00B016E8">
      <w:pPr>
        <w:pStyle w:val="Textoindependiente"/>
        <w:ind w:left="1843"/>
        <w:rPr>
          <w:rFonts w:ascii="Century Gothic" w:hAnsi="Century Gothic"/>
          <w:szCs w:val="22"/>
          <w:lang w:val="es-MX"/>
        </w:rPr>
      </w:pPr>
    </w:p>
    <w:p w:rsidR="003C6F9F" w:rsidRDefault="003C6F9F" w:rsidP="00B016E8">
      <w:pPr>
        <w:pStyle w:val="Textoindependiente"/>
        <w:ind w:left="1843"/>
        <w:rPr>
          <w:rFonts w:ascii="Century Gothic" w:hAnsi="Century Gothic"/>
          <w:szCs w:val="22"/>
          <w:lang w:val="es-MX"/>
        </w:rPr>
      </w:pPr>
    </w:p>
    <w:p w:rsidR="003C6F9F" w:rsidRPr="00B016E8" w:rsidRDefault="003C6F9F" w:rsidP="00B016E8">
      <w:pPr>
        <w:pStyle w:val="Textoindependiente"/>
        <w:ind w:left="1843"/>
        <w:rPr>
          <w:rFonts w:ascii="Century Gothic" w:hAnsi="Century Gothic"/>
          <w:szCs w:val="22"/>
          <w:lang w:val="es-MX"/>
        </w:rPr>
      </w:pPr>
    </w:p>
    <w:p w:rsidR="00B016E8" w:rsidRDefault="00B016E8" w:rsidP="00A52149">
      <w:pPr>
        <w:pStyle w:val="Textoindependiente"/>
        <w:ind w:left="1416"/>
        <w:rPr>
          <w:rFonts w:ascii="Century Gothic" w:hAnsi="Century Gothic"/>
          <w:b/>
          <w:szCs w:val="22"/>
          <w:lang w:val="es-MX"/>
        </w:rPr>
      </w:pPr>
    </w:p>
    <w:p w:rsidR="00B016E8" w:rsidRDefault="00B016E8" w:rsidP="00A52149">
      <w:pPr>
        <w:pStyle w:val="Textoindependiente"/>
        <w:ind w:left="1416"/>
        <w:rPr>
          <w:rFonts w:ascii="Century Gothic" w:hAnsi="Century Gothic"/>
          <w:b/>
          <w:szCs w:val="22"/>
          <w:lang w:val="es-MX"/>
        </w:rPr>
      </w:pPr>
    </w:p>
    <w:p w:rsidR="00A52149" w:rsidRDefault="00A52149" w:rsidP="00A52149">
      <w:pPr>
        <w:pStyle w:val="Textoindependiente"/>
        <w:ind w:left="1416"/>
        <w:rPr>
          <w:rFonts w:ascii="Century Gothic" w:hAnsi="Century Gothic"/>
          <w:b/>
          <w:szCs w:val="22"/>
          <w:lang w:val="es-MX"/>
        </w:rPr>
      </w:pPr>
    </w:p>
    <w:p w:rsidR="00A52149" w:rsidRDefault="00A52149" w:rsidP="00A52149">
      <w:pPr>
        <w:pStyle w:val="Textoindependiente"/>
        <w:ind w:left="1416"/>
        <w:rPr>
          <w:rFonts w:ascii="Century Gothic" w:hAnsi="Century Gothic"/>
          <w:szCs w:val="22"/>
          <w:lang w:val="es-MX"/>
        </w:rPr>
      </w:pPr>
    </w:p>
    <w:p w:rsidR="00A52149" w:rsidRDefault="00A52149" w:rsidP="003E51C1">
      <w:pPr>
        <w:pStyle w:val="Textoindependiente"/>
        <w:ind w:left="1920"/>
        <w:rPr>
          <w:rFonts w:ascii="Century Gothic" w:hAnsi="Century Gothic"/>
          <w:szCs w:val="22"/>
          <w:lang w:val="es-MX"/>
        </w:rPr>
      </w:pPr>
    </w:p>
    <w:p w:rsidR="00A52149" w:rsidRPr="003E51C1" w:rsidRDefault="00A52149" w:rsidP="003E51C1">
      <w:pPr>
        <w:pStyle w:val="Textoindependiente"/>
        <w:ind w:left="1920"/>
        <w:rPr>
          <w:rFonts w:ascii="Century Gothic" w:hAnsi="Century Gothic"/>
          <w:szCs w:val="22"/>
          <w:lang w:val="es-MX"/>
        </w:rPr>
      </w:pPr>
    </w:p>
    <w:p w:rsidR="00F73D9A" w:rsidRDefault="00F73D9A" w:rsidP="00D85D42">
      <w:pPr>
        <w:spacing w:after="200" w:line="276" w:lineRule="auto"/>
        <w:ind w:left="1985"/>
        <w:jc w:val="both"/>
        <w:rPr>
          <w:rFonts w:ascii="Century Gothic" w:hAnsi="Century Gothic"/>
          <w:sz w:val="22"/>
          <w:szCs w:val="22"/>
        </w:rPr>
      </w:pPr>
    </w:p>
    <w:p w:rsidR="00F73D9A" w:rsidRDefault="00F73D9A" w:rsidP="00D85D42">
      <w:pPr>
        <w:spacing w:after="200" w:line="276" w:lineRule="auto"/>
        <w:ind w:left="1985"/>
        <w:jc w:val="both"/>
        <w:rPr>
          <w:rFonts w:ascii="Century Gothic" w:hAnsi="Century Gothic"/>
          <w:sz w:val="22"/>
          <w:szCs w:val="22"/>
        </w:rPr>
      </w:pPr>
    </w:p>
    <w:p w:rsidR="00F73D9A" w:rsidRDefault="00F73D9A" w:rsidP="00D85D42">
      <w:pPr>
        <w:spacing w:after="200" w:line="276" w:lineRule="auto"/>
        <w:ind w:left="1985"/>
        <w:jc w:val="both"/>
        <w:rPr>
          <w:rFonts w:ascii="Century Gothic" w:hAnsi="Century Gothic"/>
          <w:sz w:val="22"/>
          <w:szCs w:val="22"/>
        </w:rPr>
      </w:pPr>
    </w:p>
    <w:p w:rsidR="00F73D9A" w:rsidRDefault="00F73D9A" w:rsidP="00D85D42">
      <w:pPr>
        <w:spacing w:after="200" w:line="276" w:lineRule="auto"/>
        <w:ind w:left="1985"/>
        <w:jc w:val="both"/>
        <w:rPr>
          <w:rFonts w:ascii="Century Gothic" w:hAnsi="Century Gothic"/>
          <w:sz w:val="22"/>
          <w:szCs w:val="22"/>
        </w:rPr>
      </w:pPr>
    </w:p>
    <w:p w:rsidR="00F73D9A" w:rsidRDefault="00F73D9A" w:rsidP="00D85D42">
      <w:pPr>
        <w:spacing w:after="200" w:line="276" w:lineRule="auto"/>
        <w:ind w:left="1985"/>
        <w:jc w:val="both"/>
        <w:rPr>
          <w:rFonts w:ascii="Century Gothic" w:hAnsi="Century Gothic"/>
          <w:sz w:val="22"/>
          <w:szCs w:val="22"/>
        </w:rPr>
      </w:pPr>
    </w:p>
    <w:p w:rsidR="00F73D9A" w:rsidRDefault="00F73D9A" w:rsidP="00D85D42">
      <w:pPr>
        <w:spacing w:after="200" w:line="276" w:lineRule="auto"/>
        <w:ind w:left="1985"/>
        <w:jc w:val="both"/>
        <w:rPr>
          <w:rFonts w:ascii="Century Gothic" w:hAnsi="Century Gothic"/>
          <w:sz w:val="22"/>
          <w:szCs w:val="22"/>
        </w:rPr>
      </w:pPr>
    </w:p>
    <w:p w:rsidR="00F73D9A" w:rsidRDefault="00F73D9A" w:rsidP="00D85D42">
      <w:pPr>
        <w:spacing w:after="200" w:line="276" w:lineRule="auto"/>
        <w:ind w:left="1985"/>
        <w:jc w:val="both"/>
        <w:rPr>
          <w:rFonts w:ascii="Century Gothic" w:hAnsi="Century Gothic"/>
          <w:sz w:val="22"/>
          <w:szCs w:val="22"/>
        </w:rPr>
      </w:pPr>
    </w:p>
    <w:p w:rsidR="00F053FB" w:rsidRDefault="00603CD5" w:rsidP="00D85D42">
      <w:pPr>
        <w:spacing w:after="200" w:line="276" w:lineRule="auto"/>
        <w:ind w:left="1985"/>
        <w:jc w:val="both"/>
        <w:rPr>
          <w:rFonts w:ascii="Century Gothic" w:hAnsi="Century Gothic"/>
          <w:sz w:val="22"/>
          <w:szCs w:val="22"/>
        </w:rPr>
      </w:pPr>
      <w:r>
        <w:rPr>
          <w:rFonts w:ascii="Century Gothic" w:hAnsi="Century Gothic"/>
          <w:sz w:val="22"/>
          <w:szCs w:val="22"/>
        </w:rPr>
        <w:t>La</w:t>
      </w:r>
      <w:r w:rsidR="00E238E2">
        <w:rPr>
          <w:rFonts w:ascii="Century Gothic" w:hAnsi="Century Gothic"/>
          <w:sz w:val="22"/>
          <w:szCs w:val="22"/>
        </w:rPr>
        <w:t xml:space="preserve"> malla curricular</w:t>
      </w:r>
      <w:r>
        <w:rPr>
          <w:rFonts w:ascii="Century Gothic" w:hAnsi="Century Gothic"/>
          <w:sz w:val="22"/>
          <w:szCs w:val="22"/>
        </w:rPr>
        <w:t xml:space="preserve"> aprobada</w:t>
      </w:r>
      <w:r w:rsidR="00E238E2">
        <w:rPr>
          <w:rFonts w:ascii="Century Gothic" w:hAnsi="Century Gothic"/>
          <w:sz w:val="22"/>
          <w:szCs w:val="22"/>
        </w:rPr>
        <w:t xml:space="preserve"> entrará en vigencia, a partir del I Término A</w:t>
      </w:r>
      <w:r w:rsidR="00F053FB">
        <w:rPr>
          <w:rFonts w:ascii="Century Gothic" w:hAnsi="Century Gothic"/>
          <w:sz w:val="22"/>
          <w:szCs w:val="22"/>
        </w:rPr>
        <w:t>cadémico 2013-2014.</w:t>
      </w:r>
      <w:r w:rsidR="00E238E2">
        <w:rPr>
          <w:rFonts w:ascii="Century Gothic" w:hAnsi="Century Gothic"/>
          <w:sz w:val="22"/>
          <w:szCs w:val="22"/>
        </w:rPr>
        <w:t xml:space="preserve"> </w:t>
      </w:r>
    </w:p>
    <w:p w:rsidR="00E62F3A" w:rsidRDefault="00E62F3A" w:rsidP="00E62F3A">
      <w:pPr>
        <w:spacing w:after="200" w:line="276" w:lineRule="auto"/>
        <w:ind w:left="1985"/>
        <w:jc w:val="both"/>
        <w:rPr>
          <w:rFonts w:ascii="Century Gothic" w:hAnsi="Century Gothic"/>
          <w:sz w:val="22"/>
          <w:szCs w:val="22"/>
        </w:rPr>
      </w:pPr>
      <w:r>
        <w:rPr>
          <w:rFonts w:ascii="Century Gothic" w:hAnsi="Century Gothic"/>
          <w:sz w:val="22"/>
          <w:szCs w:val="22"/>
        </w:rPr>
        <w:t xml:space="preserve">El período de transición de la malla curricular aprobada será de un año a partir del I Término 2013-2014, en la cual los estudiantes podrán solicitar autorización </w:t>
      </w:r>
      <w:r w:rsidR="007770FA">
        <w:rPr>
          <w:rFonts w:ascii="Century Gothic" w:hAnsi="Century Gothic"/>
          <w:sz w:val="22"/>
          <w:szCs w:val="22"/>
        </w:rPr>
        <w:t>para el registro de materias sin</w:t>
      </w:r>
      <w:r>
        <w:rPr>
          <w:rFonts w:ascii="Century Gothic" w:hAnsi="Century Gothic"/>
          <w:sz w:val="22"/>
          <w:szCs w:val="22"/>
        </w:rPr>
        <w:t xml:space="preserve"> </w:t>
      </w:r>
      <w:r w:rsidR="007770FA">
        <w:rPr>
          <w:rFonts w:ascii="Century Gothic" w:hAnsi="Century Gothic"/>
          <w:sz w:val="22"/>
          <w:szCs w:val="22"/>
        </w:rPr>
        <w:t xml:space="preserve">los pre-requisitos o sin los </w:t>
      </w:r>
      <w:proofErr w:type="spellStart"/>
      <w:r w:rsidR="007770FA">
        <w:rPr>
          <w:rFonts w:ascii="Century Gothic" w:hAnsi="Century Gothic"/>
          <w:sz w:val="22"/>
          <w:szCs w:val="22"/>
        </w:rPr>
        <w:t>co</w:t>
      </w:r>
      <w:proofErr w:type="spellEnd"/>
      <w:r>
        <w:rPr>
          <w:rFonts w:ascii="Century Gothic" w:hAnsi="Century Gothic"/>
          <w:sz w:val="22"/>
          <w:szCs w:val="22"/>
        </w:rPr>
        <w:t xml:space="preserve">-requisitos de acuerdo al análisis de la situación de la malla curricular correspondiente a través del Sub-decanato o </w:t>
      </w:r>
      <w:r>
        <w:rPr>
          <w:rFonts w:ascii="Century Gothic" w:hAnsi="Century Gothic"/>
          <w:sz w:val="22"/>
          <w:szCs w:val="22"/>
        </w:rPr>
        <w:lastRenderedPageBreak/>
        <w:t xml:space="preserve">Decanato de la Facultad de Ingeniería en Ciencias de la Tierra, terminado este período se termina la transición. </w:t>
      </w:r>
    </w:p>
    <w:p w:rsidR="00D36BF6" w:rsidRDefault="00D36BF6" w:rsidP="00E62F3A">
      <w:pPr>
        <w:spacing w:after="200" w:line="276" w:lineRule="auto"/>
        <w:ind w:left="1985"/>
        <w:jc w:val="both"/>
        <w:rPr>
          <w:rFonts w:ascii="Century Gothic" w:hAnsi="Century Gothic"/>
          <w:sz w:val="22"/>
          <w:szCs w:val="22"/>
        </w:rPr>
      </w:pPr>
    </w:p>
    <w:p w:rsidR="0061101E" w:rsidRDefault="0061101E" w:rsidP="00D36BF6">
      <w:pPr>
        <w:pStyle w:val="Textoindependiente"/>
        <w:ind w:left="1701" w:hanging="1701"/>
        <w:rPr>
          <w:rFonts w:ascii="Century Gothic" w:hAnsi="Century Gothic"/>
          <w:b/>
          <w:szCs w:val="22"/>
          <w:lang w:val="es-MX"/>
        </w:rPr>
      </w:pPr>
      <w:bookmarkStart w:id="15" w:name="CAc2013116"/>
      <w:r>
        <w:rPr>
          <w:rFonts w:ascii="Century Gothic" w:hAnsi="Century Gothic"/>
          <w:b/>
          <w:szCs w:val="22"/>
          <w:lang w:val="es-MX"/>
        </w:rPr>
        <w:t>CAc-2013-11</w:t>
      </w:r>
      <w:r w:rsidR="00984A4E">
        <w:rPr>
          <w:rFonts w:ascii="Century Gothic" w:hAnsi="Century Gothic"/>
          <w:b/>
          <w:szCs w:val="22"/>
          <w:lang w:val="es-MX"/>
        </w:rPr>
        <w:t>6</w:t>
      </w:r>
      <w:bookmarkEnd w:id="15"/>
      <w:r w:rsidRPr="004D5E4D">
        <w:rPr>
          <w:rFonts w:ascii="Century Gothic" w:hAnsi="Century Gothic"/>
          <w:b/>
          <w:szCs w:val="22"/>
          <w:lang w:val="es-MX"/>
        </w:rPr>
        <w:t>.-</w:t>
      </w:r>
      <w:r>
        <w:rPr>
          <w:rFonts w:ascii="Century Gothic" w:hAnsi="Century Gothic"/>
          <w:b/>
          <w:szCs w:val="22"/>
          <w:lang w:val="es-MX"/>
        </w:rPr>
        <w:tab/>
        <w:t xml:space="preserve">Cambios en la malla curricular de la carrera de Ingeniería en Geología de la Facultad de Ingeniería en Ciencias de la Tierra. </w:t>
      </w:r>
    </w:p>
    <w:p w:rsidR="0061101E" w:rsidRDefault="0061101E" w:rsidP="00D36BF6">
      <w:pPr>
        <w:pStyle w:val="Textoindependiente"/>
        <w:ind w:left="1701"/>
        <w:rPr>
          <w:rFonts w:ascii="Century Gothic" w:hAnsi="Century Gothic"/>
          <w:szCs w:val="22"/>
          <w:lang w:val="es-MX"/>
        </w:rPr>
      </w:pPr>
      <w:r w:rsidRPr="006757B6">
        <w:rPr>
          <w:rFonts w:ascii="Century Gothic" w:hAnsi="Century Gothic"/>
          <w:szCs w:val="22"/>
          <w:lang w:val="es-MX"/>
        </w:rPr>
        <w:t xml:space="preserve">Considerando la resolución </w:t>
      </w:r>
      <w:r>
        <w:rPr>
          <w:rFonts w:ascii="Century Gothic" w:hAnsi="Century Gothic"/>
          <w:b/>
          <w:szCs w:val="22"/>
          <w:u w:val="single"/>
          <w:lang w:val="es-MX"/>
        </w:rPr>
        <w:t>FICT-CD-015</w:t>
      </w:r>
      <w:r w:rsidRPr="006757B6">
        <w:rPr>
          <w:rFonts w:ascii="Century Gothic" w:hAnsi="Century Gothic"/>
          <w:b/>
          <w:szCs w:val="22"/>
          <w:u w:val="single"/>
          <w:lang w:val="es-MX"/>
        </w:rPr>
        <w:t>-2013</w:t>
      </w:r>
      <w:r w:rsidRPr="006757B6">
        <w:rPr>
          <w:rFonts w:ascii="Century Gothic" w:hAnsi="Century Gothic"/>
          <w:szCs w:val="22"/>
          <w:lang w:val="es-MX"/>
        </w:rPr>
        <w:t xml:space="preserve"> del Consejo Directivo de la Facultad de Ingeniería en Ciencias de la Tierra</w:t>
      </w:r>
      <w:r>
        <w:rPr>
          <w:rFonts w:ascii="Century Gothic" w:hAnsi="Century Gothic"/>
          <w:szCs w:val="22"/>
          <w:lang w:val="es-MX"/>
        </w:rPr>
        <w:t xml:space="preserve">, </w:t>
      </w:r>
      <w:r w:rsidRPr="006757B6">
        <w:rPr>
          <w:rFonts w:ascii="Century Gothic" w:hAnsi="Century Gothic"/>
          <w:b/>
          <w:szCs w:val="22"/>
          <w:lang w:val="es-MX"/>
        </w:rPr>
        <w:t>se resuelve:</w:t>
      </w:r>
      <w:r>
        <w:rPr>
          <w:rFonts w:ascii="Century Gothic" w:hAnsi="Century Gothic"/>
          <w:szCs w:val="22"/>
          <w:lang w:val="es-MX"/>
        </w:rPr>
        <w:t xml:space="preserve"> </w:t>
      </w:r>
    </w:p>
    <w:p w:rsidR="0061101E" w:rsidRDefault="0061101E" w:rsidP="00D36BF6">
      <w:pPr>
        <w:pStyle w:val="Textoindependiente"/>
        <w:ind w:left="1701" w:hanging="1701"/>
        <w:rPr>
          <w:rFonts w:ascii="Century Gothic" w:hAnsi="Century Gothic"/>
          <w:szCs w:val="22"/>
          <w:lang w:val="es-MX"/>
        </w:rPr>
      </w:pPr>
    </w:p>
    <w:p w:rsidR="00BD148C" w:rsidRDefault="00BD148C" w:rsidP="00D36BF6">
      <w:pPr>
        <w:ind w:left="1701"/>
        <w:jc w:val="both"/>
        <w:rPr>
          <w:rFonts w:ascii="Century Gothic" w:hAnsi="Century Gothic"/>
          <w:sz w:val="22"/>
          <w:szCs w:val="22"/>
          <w:lang w:val="es-MX"/>
        </w:rPr>
      </w:pPr>
      <w:r w:rsidRPr="00883625">
        <w:rPr>
          <w:rFonts w:ascii="Century Gothic" w:hAnsi="Century Gothic"/>
          <w:sz w:val="22"/>
          <w:szCs w:val="22"/>
          <w:lang w:val="es-MX"/>
        </w:rPr>
        <w:t>Aprobar la unificación de</w:t>
      </w:r>
      <w:r>
        <w:rPr>
          <w:rFonts w:ascii="Century Gothic" w:hAnsi="Century Gothic"/>
          <w:sz w:val="22"/>
          <w:szCs w:val="22"/>
          <w:lang w:val="es-MX"/>
        </w:rPr>
        <w:t xml:space="preserve"> nombre de</w:t>
      </w:r>
      <w:r w:rsidR="00FE5257">
        <w:rPr>
          <w:rFonts w:ascii="Century Gothic" w:hAnsi="Century Gothic"/>
          <w:sz w:val="22"/>
          <w:szCs w:val="22"/>
          <w:lang w:val="es-MX"/>
        </w:rPr>
        <w:t xml:space="preserve"> la materia</w:t>
      </w:r>
      <w:r>
        <w:rPr>
          <w:rFonts w:ascii="Century Gothic" w:hAnsi="Century Gothic"/>
          <w:sz w:val="22"/>
          <w:szCs w:val="22"/>
          <w:lang w:val="es-MX"/>
        </w:rPr>
        <w:t xml:space="preserve"> de formación profesional: Mineralogía para Geólogos </w:t>
      </w:r>
      <w:r w:rsidRPr="00883625">
        <w:rPr>
          <w:rFonts w:ascii="Century Gothic" w:hAnsi="Century Gothic"/>
          <w:sz w:val="22"/>
          <w:szCs w:val="22"/>
          <w:lang w:val="es-MX"/>
        </w:rPr>
        <w:t>(</w:t>
      </w:r>
      <w:r>
        <w:rPr>
          <w:rFonts w:ascii="Century Gothic" w:hAnsi="Century Gothic"/>
          <w:sz w:val="22"/>
          <w:szCs w:val="22"/>
          <w:lang w:val="es-MX"/>
        </w:rPr>
        <w:t xml:space="preserve">FICT04002) de la carrerea de Ingeniería en Geología con </w:t>
      </w:r>
      <w:r w:rsidR="00FE5257">
        <w:rPr>
          <w:rFonts w:ascii="Century Gothic" w:hAnsi="Century Gothic"/>
          <w:sz w:val="22"/>
          <w:szCs w:val="22"/>
          <w:lang w:val="es-MX"/>
        </w:rPr>
        <w:t xml:space="preserve">la materia </w:t>
      </w:r>
      <w:r>
        <w:rPr>
          <w:rFonts w:ascii="Century Gothic" w:hAnsi="Century Gothic"/>
          <w:sz w:val="22"/>
          <w:szCs w:val="22"/>
          <w:lang w:val="es-MX"/>
        </w:rPr>
        <w:t>Mineralogía (FICT02717) de la carrera de Ingeniería en Minas</w:t>
      </w:r>
      <w:r w:rsidR="00FE5257">
        <w:rPr>
          <w:rFonts w:ascii="Century Gothic" w:hAnsi="Century Gothic"/>
          <w:sz w:val="22"/>
          <w:szCs w:val="22"/>
          <w:lang w:val="es-MX"/>
        </w:rPr>
        <w:t>,</w:t>
      </w:r>
      <w:r>
        <w:rPr>
          <w:rFonts w:ascii="Century Gothic" w:hAnsi="Century Gothic"/>
          <w:sz w:val="22"/>
          <w:szCs w:val="22"/>
          <w:lang w:val="es-MX"/>
        </w:rPr>
        <w:t xml:space="preserve"> en su lugar llamarla </w:t>
      </w:r>
      <w:r w:rsidRPr="00BD148C">
        <w:rPr>
          <w:rFonts w:ascii="Century Gothic" w:hAnsi="Century Gothic"/>
          <w:b/>
          <w:sz w:val="22"/>
          <w:szCs w:val="22"/>
          <w:lang w:val="es-MX"/>
        </w:rPr>
        <w:t>MINERALOGÍA (FICT02717),</w:t>
      </w:r>
      <w:r>
        <w:rPr>
          <w:rFonts w:ascii="Century Gothic" w:hAnsi="Century Gothic"/>
          <w:sz w:val="22"/>
          <w:szCs w:val="22"/>
          <w:lang w:val="es-MX"/>
        </w:rPr>
        <w:t xml:space="preserve"> la cual será equivalente</w:t>
      </w:r>
      <w:r w:rsidR="00FE5257">
        <w:rPr>
          <w:rFonts w:ascii="Century Gothic" w:hAnsi="Century Gothic"/>
          <w:sz w:val="22"/>
          <w:szCs w:val="22"/>
          <w:lang w:val="es-MX"/>
        </w:rPr>
        <w:t xml:space="preserve"> al nombre de la materia eliminado en la carrera de Ingeniería para Geólogo.</w:t>
      </w:r>
    </w:p>
    <w:p w:rsidR="00BD148C" w:rsidRDefault="00BD148C" w:rsidP="00D36BF6">
      <w:pPr>
        <w:ind w:left="1701" w:hanging="1701"/>
        <w:jc w:val="both"/>
        <w:rPr>
          <w:rFonts w:ascii="Century Gothic" w:hAnsi="Century Gothic"/>
          <w:sz w:val="22"/>
          <w:szCs w:val="22"/>
          <w:lang w:val="es-MX"/>
        </w:rPr>
      </w:pPr>
    </w:p>
    <w:p w:rsidR="00BD148C" w:rsidRDefault="00D36BF6" w:rsidP="00D36BF6">
      <w:pPr>
        <w:pStyle w:val="Textoindependiente"/>
        <w:tabs>
          <w:tab w:val="left" w:pos="540"/>
          <w:tab w:val="left" w:pos="2694"/>
          <w:tab w:val="left" w:pos="8647"/>
        </w:tabs>
        <w:ind w:left="1701" w:hanging="1701"/>
        <w:rPr>
          <w:rFonts w:ascii="Century Gothic" w:hAnsi="Century Gothic"/>
          <w:szCs w:val="22"/>
          <w:lang w:val="es-MX"/>
        </w:rPr>
      </w:pPr>
      <w:r>
        <w:rPr>
          <w:rFonts w:ascii="Century Gothic" w:hAnsi="Century Gothic"/>
          <w:szCs w:val="22"/>
          <w:lang w:val="es-MX"/>
        </w:rPr>
        <w:tab/>
      </w:r>
      <w:r>
        <w:rPr>
          <w:rFonts w:ascii="Century Gothic" w:hAnsi="Century Gothic"/>
          <w:szCs w:val="22"/>
          <w:lang w:val="es-MX"/>
        </w:rPr>
        <w:tab/>
      </w:r>
      <w:r w:rsidR="00BD148C">
        <w:rPr>
          <w:rFonts w:ascii="Century Gothic" w:hAnsi="Century Gothic"/>
          <w:szCs w:val="22"/>
          <w:lang w:val="es-MX"/>
        </w:rPr>
        <w:t>Esta unificación de</w:t>
      </w:r>
      <w:r w:rsidR="00FE5257">
        <w:rPr>
          <w:rFonts w:ascii="Century Gothic" w:hAnsi="Century Gothic"/>
          <w:szCs w:val="22"/>
          <w:lang w:val="es-MX"/>
        </w:rPr>
        <w:t>l nombre de la materia</w:t>
      </w:r>
      <w:r w:rsidR="00BD148C">
        <w:rPr>
          <w:rFonts w:ascii="Century Gothic" w:hAnsi="Century Gothic"/>
          <w:szCs w:val="22"/>
          <w:lang w:val="es-MX"/>
        </w:rPr>
        <w:t xml:space="preserve"> entrará en vigencia</w:t>
      </w:r>
      <w:r w:rsidR="002E3219">
        <w:rPr>
          <w:rFonts w:ascii="Century Gothic" w:hAnsi="Century Gothic"/>
          <w:szCs w:val="22"/>
          <w:lang w:val="es-MX"/>
        </w:rPr>
        <w:t>,</w:t>
      </w:r>
      <w:r w:rsidR="00BD148C">
        <w:rPr>
          <w:rFonts w:ascii="Century Gothic" w:hAnsi="Century Gothic"/>
          <w:szCs w:val="22"/>
          <w:lang w:val="es-MX"/>
        </w:rPr>
        <w:t xml:space="preserve"> a partir del I Término académico 2013 – 2014. </w:t>
      </w:r>
    </w:p>
    <w:p w:rsidR="0061101E" w:rsidRDefault="0061101E" w:rsidP="0061101E">
      <w:pPr>
        <w:pStyle w:val="Textoindependiente"/>
        <w:ind w:left="1920"/>
        <w:rPr>
          <w:rFonts w:ascii="Century Gothic" w:hAnsi="Century Gothic"/>
          <w:szCs w:val="22"/>
          <w:lang w:val="es-MX"/>
        </w:rPr>
      </w:pPr>
    </w:p>
    <w:p w:rsidR="008503B0" w:rsidRDefault="008503B0" w:rsidP="00D36BF6">
      <w:pPr>
        <w:pStyle w:val="Textoindependiente"/>
        <w:ind w:left="1701" w:hanging="1701"/>
        <w:rPr>
          <w:rFonts w:ascii="Century Gothic" w:hAnsi="Century Gothic"/>
          <w:b/>
          <w:szCs w:val="22"/>
          <w:lang w:val="es-MX"/>
        </w:rPr>
      </w:pPr>
      <w:bookmarkStart w:id="16" w:name="CAc2013117"/>
      <w:r>
        <w:rPr>
          <w:rFonts w:ascii="Century Gothic" w:hAnsi="Century Gothic"/>
          <w:b/>
          <w:szCs w:val="22"/>
          <w:lang w:val="es-MX"/>
        </w:rPr>
        <w:t>CAc-2013-11</w:t>
      </w:r>
      <w:r w:rsidR="00984A4E">
        <w:rPr>
          <w:rFonts w:ascii="Century Gothic" w:hAnsi="Century Gothic"/>
          <w:b/>
          <w:szCs w:val="22"/>
          <w:lang w:val="es-MX"/>
        </w:rPr>
        <w:t>7</w:t>
      </w:r>
      <w:bookmarkEnd w:id="16"/>
      <w:r w:rsidRPr="004D5E4D">
        <w:rPr>
          <w:rFonts w:ascii="Century Gothic" w:hAnsi="Century Gothic"/>
          <w:b/>
          <w:szCs w:val="22"/>
          <w:lang w:val="es-MX"/>
        </w:rPr>
        <w:t>.-</w:t>
      </w:r>
      <w:r>
        <w:rPr>
          <w:rFonts w:ascii="Century Gothic" w:hAnsi="Century Gothic"/>
          <w:b/>
          <w:szCs w:val="22"/>
          <w:lang w:val="es-MX"/>
        </w:rPr>
        <w:tab/>
        <w:t xml:space="preserve">Cambios en la malla curricular de la carrera de Ingeniería en </w:t>
      </w:r>
      <w:r w:rsidR="00140FD6">
        <w:rPr>
          <w:rFonts w:ascii="Century Gothic" w:hAnsi="Century Gothic"/>
          <w:b/>
          <w:szCs w:val="22"/>
          <w:lang w:val="es-MX"/>
        </w:rPr>
        <w:t>Civil</w:t>
      </w:r>
      <w:r>
        <w:rPr>
          <w:rFonts w:ascii="Century Gothic" w:hAnsi="Century Gothic"/>
          <w:b/>
          <w:szCs w:val="22"/>
          <w:lang w:val="es-MX"/>
        </w:rPr>
        <w:t xml:space="preserve"> de la Facultad de Ingeniería en Ciencias de la Tierra. </w:t>
      </w:r>
    </w:p>
    <w:p w:rsidR="008503B0" w:rsidRDefault="008503B0" w:rsidP="00D36BF6">
      <w:pPr>
        <w:pStyle w:val="Textoindependiente"/>
        <w:ind w:left="1701"/>
        <w:rPr>
          <w:rFonts w:ascii="Century Gothic" w:hAnsi="Century Gothic"/>
          <w:szCs w:val="22"/>
          <w:lang w:val="es-MX"/>
        </w:rPr>
      </w:pPr>
      <w:r w:rsidRPr="006757B6">
        <w:rPr>
          <w:rFonts w:ascii="Century Gothic" w:hAnsi="Century Gothic"/>
          <w:szCs w:val="22"/>
          <w:lang w:val="es-MX"/>
        </w:rPr>
        <w:t xml:space="preserve">Considerando la resolución </w:t>
      </w:r>
      <w:r>
        <w:rPr>
          <w:rFonts w:ascii="Century Gothic" w:hAnsi="Century Gothic"/>
          <w:b/>
          <w:szCs w:val="22"/>
          <w:u w:val="single"/>
          <w:lang w:val="es-MX"/>
        </w:rPr>
        <w:t>FICT-CD-015</w:t>
      </w:r>
      <w:r w:rsidRPr="006757B6">
        <w:rPr>
          <w:rFonts w:ascii="Century Gothic" w:hAnsi="Century Gothic"/>
          <w:b/>
          <w:szCs w:val="22"/>
          <w:u w:val="single"/>
          <w:lang w:val="es-MX"/>
        </w:rPr>
        <w:t>-2013</w:t>
      </w:r>
      <w:r w:rsidRPr="006757B6">
        <w:rPr>
          <w:rFonts w:ascii="Century Gothic" w:hAnsi="Century Gothic"/>
          <w:szCs w:val="22"/>
          <w:lang w:val="es-MX"/>
        </w:rPr>
        <w:t xml:space="preserve"> del Consejo Directivo de la Facultad de Ingeniería en Ciencias de la Tierra</w:t>
      </w:r>
      <w:r>
        <w:rPr>
          <w:rFonts w:ascii="Century Gothic" w:hAnsi="Century Gothic"/>
          <w:szCs w:val="22"/>
          <w:lang w:val="es-MX"/>
        </w:rPr>
        <w:t xml:space="preserve">, </w:t>
      </w:r>
      <w:r w:rsidRPr="006757B6">
        <w:rPr>
          <w:rFonts w:ascii="Century Gothic" w:hAnsi="Century Gothic"/>
          <w:b/>
          <w:szCs w:val="22"/>
          <w:lang w:val="es-MX"/>
        </w:rPr>
        <w:t>se resuelve:</w:t>
      </w:r>
      <w:r>
        <w:rPr>
          <w:rFonts w:ascii="Century Gothic" w:hAnsi="Century Gothic"/>
          <w:szCs w:val="22"/>
          <w:lang w:val="es-MX"/>
        </w:rPr>
        <w:t xml:space="preserve"> </w:t>
      </w:r>
    </w:p>
    <w:p w:rsidR="008503B0" w:rsidRDefault="008503B0" w:rsidP="00D36BF6">
      <w:pPr>
        <w:pStyle w:val="Textoindependiente"/>
        <w:ind w:left="1701"/>
        <w:rPr>
          <w:rFonts w:ascii="Century Gothic" w:hAnsi="Century Gothic"/>
          <w:szCs w:val="22"/>
          <w:lang w:val="es-MX"/>
        </w:rPr>
      </w:pPr>
    </w:p>
    <w:p w:rsidR="00671333" w:rsidRDefault="00671333" w:rsidP="00D36BF6">
      <w:pPr>
        <w:pStyle w:val="Textoindependiente"/>
        <w:ind w:left="1701"/>
        <w:rPr>
          <w:rFonts w:ascii="Century Gothic" w:hAnsi="Century Gothic"/>
          <w:szCs w:val="22"/>
          <w:lang w:val="es-MX"/>
        </w:rPr>
      </w:pPr>
      <w:r>
        <w:rPr>
          <w:rFonts w:ascii="Century Gothic" w:hAnsi="Century Gothic"/>
          <w:szCs w:val="22"/>
          <w:lang w:val="es-MX"/>
        </w:rPr>
        <w:t xml:space="preserve">Aprobar la nueva malla curricular con los cambios de </w:t>
      </w:r>
      <w:proofErr w:type="spellStart"/>
      <w:r>
        <w:rPr>
          <w:rFonts w:ascii="Century Gothic" w:hAnsi="Century Gothic"/>
          <w:szCs w:val="22"/>
          <w:lang w:val="es-MX"/>
        </w:rPr>
        <w:t>co</w:t>
      </w:r>
      <w:proofErr w:type="spellEnd"/>
      <w:r>
        <w:rPr>
          <w:rFonts w:ascii="Century Gothic" w:hAnsi="Century Gothic"/>
          <w:szCs w:val="22"/>
          <w:lang w:val="es-MX"/>
        </w:rPr>
        <w:t xml:space="preserve">-requisito y pre-requisito de la carrera de Ingeniería en Civil acuerdo a lo siguiente: </w:t>
      </w:r>
    </w:p>
    <w:p w:rsidR="00671333" w:rsidRDefault="00671333" w:rsidP="00D36BF6">
      <w:pPr>
        <w:pStyle w:val="Textoindependiente"/>
        <w:ind w:left="1701"/>
        <w:rPr>
          <w:rFonts w:ascii="Century Gothic" w:hAnsi="Century Gothic"/>
          <w:szCs w:val="22"/>
          <w:lang w:val="es-MX"/>
        </w:rPr>
      </w:pPr>
    </w:p>
    <w:p w:rsidR="008503B0" w:rsidRDefault="008503B0" w:rsidP="00D36BF6">
      <w:pPr>
        <w:pStyle w:val="Textoindependiente"/>
        <w:ind w:left="1701"/>
        <w:rPr>
          <w:rFonts w:ascii="Century Gothic" w:hAnsi="Century Gothic"/>
          <w:b/>
          <w:szCs w:val="22"/>
          <w:lang w:val="es-MX"/>
        </w:rPr>
      </w:pPr>
      <w:r w:rsidRPr="008503B0">
        <w:rPr>
          <w:rFonts w:ascii="Century Gothic" w:hAnsi="Century Gothic"/>
          <w:b/>
          <w:szCs w:val="22"/>
          <w:lang w:val="es-MX"/>
        </w:rPr>
        <w:t xml:space="preserve">En el nivel 300-I </w:t>
      </w:r>
    </w:p>
    <w:p w:rsidR="00947DA0" w:rsidRDefault="00947DA0" w:rsidP="008503B0">
      <w:pPr>
        <w:pStyle w:val="Textoindependiente"/>
        <w:ind w:left="1920"/>
        <w:rPr>
          <w:rFonts w:ascii="Century Gothic" w:hAnsi="Century Gothic"/>
          <w:b/>
          <w:szCs w:val="22"/>
          <w:lang w:val="es-MX"/>
        </w:rPr>
      </w:pPr>
    </w:p>
    <w:p w:rsidR="008503B0" w:rsidRDefault="008503B0" w:rsidP="00D36BF6">
      <w:pPr>
        <w:pStyle w:val="Textoindependiente"/>
        <w:numPr>
          <w:ilvl w:val="0"/>
          <w:numId w:val="42"/>
        </w:numPr>
        <w:rPr>
          <w:rFonts w:ascii="Century Gothic" w:hAnsi="Century Gothic"/>
          <w:szCs w:val="22"/>
          <w:lang w:val="es-MX"/>
        </w:rPr>
      </w:pPr>
      <w:r>
        <w:rPr>
          <w:rFonts w:ascii="Century Gothic" w:hAnsi="Century Gothic"/>
          <w:szCs w:val="22"/>
          <w:lang w:val="es-MX"/>
        </w:rPr>
        <w:t xml:space="preserve">La materia Informática Aplicada (FICT03228) sea </w:t>
      </w:r>
      <w:proofErr w:type="spellStart"/>
      <w:r w:rsidRPr="00A52149">
        <w:rPr>
          <w:rFonts w:ascii="Century Gothic" w:hAnsi="Century Gothic"/>
          <w:szCs w:val="22"/>
          <w:lang w:val="es-MX"/>
        </w:rPr>
        <w:t>co</w:t>
      </w:r>
      <w:proofErr w:type="spellEnd"/>
      <w:r w:rsidRPr="00A52149">
        <w:rPr>
          <w:rFonts w:ascii="Century Gothic" w:hAnsi="Century Gothic"/>
          <w:szCs w:val="22"/>
          <w:lang w:val="es-MX"/>
        </w:rPr>
        <w:t>-requisitos</w:t>
      </w:r>
      <w:r>
        <w:rPr>
          <w:rFonts w:ascii="Century Gothic" w:hAnsi="Century Gothic"/>
          <w:szCs w:val="22"/>
          <w:lang w:val="es-MX"/>
        </w:rPr>
        <w:t xml:space="preserve"> de la materia </w:t>
      </w:r>
      <w:r w:rsidR="00A52149" w:rsidRPr="00A52149">
        <w:rPr>
          <w:rFonts w:ascii="Century Gothic" w:hAnsi="Century Gothic"/>
          <w:b/>
          <w:szCs w:val="22"/>
          <w:lang w:val="es-MX"/>
        </w:rPr>
        <w:t>DIBUJO TÉCNICO Y PLANOS (FICT03210).</w:t>
      </w:r>
      <w:r w:rsidR="00A52149">
        <w:rPr>
          <w:rFonts w:ascii="Century Gothic" w:hAnsi="Century Gothic"/>
          <w:szCs w:val="22"/>
          <w:lang w:val="es-MX"/>
        </w:rPr>
        <w:t xml:space="preserve"> </w:t>
      </w:r>
    </w:p>
    <w:p w:rsidR="008503B0" w:rsidRDefault="008503B0" w:rsidP="00D36BF6">
      <w:pPr>
        <w:pStyle w:val="Textoindependiente"/>
        <w:ind w:left="1701"/>
        <w:rPr>
          <w:rFonts w:ascii="Century Gothic" w:hAnsi="Century Gothic"/>
          <w:szCs w:val="22"/>
          <w:lang w:val="es-MX"/>
        </w:rPr>
      </w:pPr>
    </w:p>
    <w:p w:rsidR="008503B0" w:rsidRDefault="008503B0" w:rsidP="00D36BF6">
      <w:pPr>
        <w:pStyle w:val="Textoindependiente"/>
        <w:ind w:left="2127" w:hanging="426"/>
        <w:rPr>
          <w:rFonts w:ascii="Century Gothic" w:hAnsi="Century Gothic"/>
          <w:b/>
          <w:szCs w:val="22"/>
          <w:lang w:val="es-MX"/>
        </w:rPr>
      </w:pPr>
      <w:r w:rsidRPr="008503B0">
        <w:rPr>
          <w:rFonts w:ascii="Century Gothic" w:hAnsi="Century Gothic"/>
          <w:b/>
          <w:szCs w:val="22"/>
          <w:lang w:val="es-MX"/>
        </w:rPr>
        <w:t>En el nivel 300-II</w:t>
      </w:r>
    </w:p>
    <w:p w:rsidR="00947DA0" w:rsidRDefault="00947DA0" w:rsidP="00D36BF6">
      <w:pPr>
        <w:pStyle w:val="Textoindependiente"/>
        <w:ind w:left="2127" w:hanging="426"/>
        <w:rPr>
          <w:rFonts w:ascii="Century Gothic" w:hAnsi="Century Gothic"/>
          <w:b/>
          <w:szCs w:val="22"/>
          <w:lang w:val="es-MX"/>
        </w:rPr>
      </w:pPr>
    </w:p>
    <w:p w:rsidR="008503B0" w:rsidRPr="00A52149" w:rsidRDefault="008503B0" w:rsidP="00D36BF6">
      <w:pPr>
        <w:pStyle w:val="Textoindependiente"/>
        <w:numPr>
          <w:ilvl w:val="0"/>
          <w:numId w:val="42"/>
        </w:numPr>
        <w:rPr>
          <w:rFonts w:ascii="Century Gothic" w:hAnsi="Century Gothic"/>
          <w:b/>
          <w:szCs w:val="22"/>
          <w:lang w:val="es-MX"/>
        </w:rPr>
      </w:pPr>
      <w:r>
        <w:rPr>
          <w:rFonts w:ascii="Century Gothic" w:hAnsi="Century Gothic"/>
          <w:szCs w:val="22"/>
          <w:lang w:val="es-MX"/>
        </w:rPr>
        <w:t xml:space="preserve">La materia </w:t>
      </w:r>
      <w:r w:rsidR="002D2B93">
        <w:rPr>
          <w:rFonts w:ascii="Century Gothic" w:hAnsi="Century Gothic"/>
          <w:szCs w:val="22"/>
          <w:lang w:val="es-MX"/>
        </w:rPr>
        <w:t xml:space="preserve">Tecnología </w:t>
      </w:r>
      <w:r>
        <w:rPr>
          <w:rFonts w:ascii="Century Gothic" w:hAnsi="Century Gothic"/>
          <w:szCs w:val="22"/>
          <w:lang w:val="es-MX"/>
        </w:rPr>
        <w:t xml:space="preserve">Hormigón (FICT03202) no sea prerrequisito de la materia </w:t>
      </w:r>
      <w:r w:rsidR="00A52149" w:rsidRPr="00A52149">
        <w:rPr>
          <w:rFonts w:ascii="Century Gothic" w:hAnsi="Century Gothic"/>
          <w:b/>
          <w:szCs w:val="22"/>
          <w:lang w:val="es-MX"/>
        </w:rPr>
        <w:t>CARRETERA II (FICT03426).</w:t>
      </w:r>
    </w:p>
    <w:p w:rsidR="002D2B93" w:rsidRDefault="002D2B93" w:rsidP="00D36BF6">
      <w:pPr>
        <w:pStyle w:val="Textoindependiente"/>
        <w:ind w:left="2127" w:hanging="426"/>
        <w:rPr>
          <w:rFonts w:ascii="Century Gothic" w:hAnsi="Century Gothic"/>
          <w:szCs w:val="22"/>
          <w:lang w:val="es-MX"/>
        </w:rPr>
      </w:pPr>
    </w:p>
    <w:p w:rsidR="008503B0" w:rsidRDefault="002D2B93" w:rsidP="00D36BF6">
      <w:pPr>
        <w:pStyle w:val="Textoindependiente"/>
        <w:numPr>
          <w:ilvl w:val="0"/>
          <w:numId w:val="42"/>
        </w:numPr>
        <w:rPr>
          <w:rFonts w:ascii="Century Gothic" w:hAnsi="Century Gothic"/>
          <w:szCs w:val="22"/>
          <w:lang w:val="es-MX"/>
        </w:rPr>
      </w:pPr>
      <w:r>
        <w:rPr>
          <w:rFonts w:ascii="Century Gothic" w:hAnsi="Century Gothic"/>
          <w:szCs w:val="22"/>
          <w:lang w:val="es-MX"/>
        </w:rPr>
        <w:t xml:space="preserve">La materia Tecnología de Hormigón (FICT03202) sea prerrequisito de la materia </w:t>
      </w:r>
      <w:r w:rsidR="00A52149" w:rsidRPr="00A52149">
        <w:rPr>
          <w:rFonts w:ascii="Century Gothic" w:hAnsi="Century Gothic"/>
          <w:b/>
          <w:szCs w:val="22"/>
          <w:lang w:val="es-MX"/>
        </w:rPr>
        <w:t>HORMIGÓN II (FICT02956)</w:t>
      </w:r>
      <w:r>
        <w:rPr>
          <w:rFonts w:ascii="Century Gothic" w:hAnsi="Century Gothic"/>
          <w:szCs w:val="22"/>
          <w:lang w:val="es-MX"/>
        </w:rPr>
        <w:t>.</w:t>
      </w:r>
    </w:p>
    <w:p w:rsidR="002D2B93" w:rsidRDefault="002D2B93" w:rsidP="00D36BF6">
      <w:pPr>
        <w:pStyle w:val="Prrafodelista"/>
        <w:ind w:left="2127" w:hanging="426"/>
        <w:rPr>
          <w:rFonts w:ascii="Century Gothic" w:hAnsi="Century Gothic"/>
          <w:szCs w:val="22"/>
          <w:lang w:val="es-MX"/>
        </w:rPr>
      </w:pPr>
    </w:p>
    <w:p w:rsidR="002D2B93" w:rsidRDefault="002D2B93" w:rsidP="00D36BF6">
      <w:pPr>
        <w:pStyle w:val="Textoindependiente"/>
        <w:ind w:left="2127" w:hanging="426"/>
        <w:rPr>
          <w:rFonts w:ascii="Century Gothic" w:hAnsi="Century Gothic"/>
          <w:b/>
          <w:szCs w:val="22"/>
          <w:lang w:val="es-MX"/>
        </w:rPr>
      </w:pPr>
      <w:r w:rsidRPr="008503B0">
        <w:rPr>
          <w:rFonts w:ascii="Century Gothic" w:hAnsi="Century Gothic"/>
          <w:b/>
          <w:szCs w:val="22"/>
          <w:lang w:val="es-MX"/>
        </w:rPr>
        <w:t>En el niv</w:t>
      </w:r>
      <w:r>
        <w:rPr>
          <w:rFonts w:ascii="Century Gothic" w:hAnsi="Century Gothic"/>
          <w:b/>
          <w:szCs w:val="22"/>
          <w:lang w:val="es-MX"/>
        </w:rPr>
        <w:t xml:space="preserve">el 400-I </w:t>
      </w:r>
    </w:p>
    <w:p w:rsidR="00947DA0" w:rsidRDefault="00947DA0" w:rsidP="00D36BF6">
      <w:pPr>
        <w:pStyle w:val="Textoindependiente"/>
        <w:ind w:left="2127" w:hanging="426"/>
        <w:rPr>
          <w:rFonts w:ascii="Century Gothic" w:hAnsi="Century Gothic"/>
          <w:b/>
          <w:szCs w:val="22"/>
          <w:lang w:val="es-MX"/>
        </w:rPr>
      </w:pPr>
    </w:p>
    <w:p w:rsidR="002D2B93" w:rsidRPr="00A52149" w:rsidRDefault="002D2B93" w:rsidP="00D36BF6">
      <w:pPr>
        <w:pStyle w:val="Textoindependiente"/>
        <w:numPr>
          <w:ilvl w:val="0"/>
          <w:numId w:val="43"/>
        </w:numPr>
        <w:rPr>
          <w:rFonts w:ascii="Century Gothic" w:hAnsi="Century Gothic"/>
          <w:b/>
          <w:szCs w:val="22"/>
          <w:lang w:val="es-MX"/>
        </w:rPr>
      </w:pPr>
      <w:r>
        <w:rPr>
          <w:rFonts w:ascii="Century Gothic" w:hAnsi="Century Gothic"/>
          <w:szCs w:val="22"/>
          <w:lang w:val="es-MX"/>
        </w:rPr>
        <w:t xml:space="preserve">La materia Hormigón II (FICT02956) no sea prerrequisito de la materia </w:t>
      </w:r>
      <w:r w:rsidR="00E4430E">
        <w:rPr>
          <w:rFonts w:ascii="Century Gothic" w:hAnsi="Century Gothic"/>
          <w:b/>
          <w:szCs w:val="22"/>
          <w:lang w:val="es-MX"/>
        </w:rPr>
        <w:t>CARRETERA II (FICT03</w:t>
      </w:r>
      <w:r w:rsidR="00A52149" w:rsidRPr="00A52149">
        <w:rPr>
          <w:rFonts w:ascii="Century Gothic" w:hAnsi="Century Gothic"/>
          <w:b/>
          <w:szCs w:val="22"/>
          <w:lang w:val="es-MX"/>
        </w:rPr>
        <w:t>426).</w:t>
      </w:r>
    </w:p>
    <w:p w:rsidR="002D2B93" w:rsidRDefault="002D2B93" w:rsidP="002D2B93">
      <w:pPr>
        <w:pStyle w:val="Textoindependiente"/>
        <w:ind w:left="1416"/>
        <w:rPr>
          <w:rFonts w:ascii="Century Gothic" w:hAnsi="Century Gothic"/>
          <w:szCs w:val="22"/>
          <w:lang w:val="es-MX"/>
        </w:rPr>
      </w:pPr>
    </w:p>
    <w:p w:rsidR="00D36BF6" w:rsidRDefault="00D36BF6" w:rsidP="00D36BF6">
      <w:pPr>
        <w:pStyle w:val="Textoindependiente"/>
        <w:ind w:left="1701"/>
        <w:rPr>
          <w:rFonts w:ascii="Century Gothic" w:hAnsi="Century Gothic"/>
          <w:b/>
          <w:szCs w:val="22"/>
          <w:lang w:val="es-MX"/>
        </w:rPr>
      </w:pPr>
    </w:p>
    <w:p w:rsidR="002D2B93" w:rsidRDefault="002D2B93" w:rsidP="00D36BF6">
      <w:pPr>
        <w:pStyle w:val="Textoindependiente"/>
        <w:ind w:left="1701"/>
        <w:rPr>
          <w:rFonts w:ascii="Century Gothic" w:hAnsi="Century Gothic"/>
          <w:b/>
          <w:szCs w:val="22"/>
          <w:lang w:val="es-MX"/>
        </w:rPr>
      </w:pPr>
      <w:r w:rsidRPr="002D2B93">
        <w:rPr>
          <w:rFonts w:ascii="Century Gothic" w:hAnsi="Century Gothic"/>
          <w:b/>
          <w:szCs w:val="22"/>
          <w:lang w:val="es-MX"/>
        </w:rPr>
        <w:t>Materias Optativas</w:t>
      </w:r>
    </w:p>
    <w:p w:rsidR="002D2B93" w:rsidRDefault="00140FD6" w:rsidP="00D36BF6">
      <w:pPr>
        <w:pStyle w:val="Textoindependiente"/>
        <w:tabs>
          <w:tab w:val="left" w:pos="7088"/>
        </w:tabs>
        <w:ind w:left="1701"/>
        <w:rPr>
          <w:rFonts w:ascii="Century Gothic" w:hAnsi="Century Gothic"/>
          <w:szCs w:val="22"/>
          <w:lang w:val="es-MX"/>
        </w:rPr>
      </w:pPr>
      <w:r>
        <w:rPr>
          <w:rFonts w:ascii="Century Gothic" w:hAnsi="Century Gothic"/>
          <w:szCs w:val="22"/>
          <w:lang w:val="es-MX"/>
        </w:rPr>
        <w:lastRenderedPageBreak/>
        <w:t>Se eliminan dos materias optativas Análisis Numérico de Ingeniería Civil</w:t>
      </w:r>
      <w:r w:rsidR="00EB05F3">
        <w:rPr>
          <w:rFonts w:ascii="Century Gothic" w:hAnsi="Century Gothic"/>
          <w:szCs w:val="22"/>
          <w:lang w:val="es-MX"/>
        </w:rPr>
        <w:t xml:space="preserve"> </w:t>
      </w:r>
      <w:r>
        <w:rPr>
          <w:rFonts w:ascii="Century Gothic" w:hAnsi="Century Gothic"/>
          <w:szCs w:val="22"/>
          <w:lang w:val="es-MX"/>
        </w:rPr>
        <w:t>(FICT03442) y Matemáticas Avanzadas</w:t>
      </w:r>
      <w:r w:rsidR="00EB05F3">
        <w:rPr>
          <w:rFonts w:ascii="Century Gothic" w:hAnsi="Century Gothic"/>
          <w:szCs w:val="22"/>
          <w:lang w:val="es-MX"/>
        </w:rPr>
        <w:t xml:space="preserve"> </w:t>
      </w:r>
      <w:r>
        <w:rPr>
          <w:rFonts w:ascii="Century Gothic" w:hAnsi="Century Gothic"/>
          <w:szCs w:val="22"/>
          <w:lang w:val="es-MX"/>
        </w:rPr>
        <w:t xml:space="preserve">(ICM00471), </w:t>
      </w:r>
      <w:r w:rsidR="006B4B9A">
        <w:rPr>
          <w:rFonts w:ascii="Century Gothic" w:hAnsi="Century Gothic"/>
          <w:szCs w:val="22"/>
          <w:lang w:val="es-MX"/>
        </w:rPr>
        <w:t xml:space="preserve">y </w:t>
      </w:r>
      <w:r>
        <w:rPr>
          <w:rFonts w:ascii="Century Gothic" w:hAnsi="Century Gothic"/>
          <w:szCs w:val="22"/>
          <w:lang w:val="es-MX"/>
        </w:rPr>
        <w:t>se</w:t>
      </w:r>
      <w:r w:rsidRPr="002D2B93">
        <w:rPr>
          <w:rFonts w:ascii="Century Gothic" w:hAnsi="Century Gothic"/>
          <w:szCs w:val="22"/>
          <w:lang w:val="es-MX"/>
        </w:rPr>
        <w:t xml:space="preserve"> ratifican doce materias optativas</w:t>
      </w:r>
      <w:r>
        <w:rPr>
          <w:rFonts w:ascii="Century Gothic" w:hAnsi="Century Gothic"/>
          <w:szCs w:val="22"/>
          <w:lang w:val="es-MX"/>
        </w:rPr>
        <w:t xml:space="preserve"> que son las siguientes: </w:t>
      </w:r>
    </w:p>
    <w:p w:rsidR="002215C0" w:rsidRDefault="002215C0" w:rsidP="00D4600E">
      <w:pPr>
        <w:pStyle w:val="Textoindependiente"/>
        <w:tabs>
          <w:tab w:val="left" w:pos="7088"/>
        </w:tabs>
        <w:ind w:left="1843"/>
        <w:rPr>
          <w:rFonts w:ascii="Century Gothic" w:hAnsi="Century Gothic"/>
          <w:szCs w:val="22"/>
          <w:lang w:val="es-MX"/>
        </w:rPr>
      </w:pPr>
    </w:p>
    <w:tbl>
      <w:tblPr>
        <w:tblW w:w="6858" w:type="dxa"/>
        <w:tblInd w:w="2181" w:type="dxa"/>
        <w:tblLook w:val="04A0" w:firstRow="1" w:lastRow="0" w:firstColumn="1" w:lastColumn="0" w:noHBand="0" w:noVBand="1"/>
      </w:tblPr>
      <w:tblGrid>
        <w:gridCol w:w="1200"/>
        <w:gridCol w:w="3918"/>
        <w:gridCol w:w="1740"/>
      </w:tblGrid>
      <w:tr w:rsidR="002215C0" w:rsidRPr="002215C0" w:rsidTr="00581376">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5C0" w:rsidRPr="002215C0" w:rsidRDefault="00581376" w:rsidP="00581376">
            <w:pPr>
              <w:jc w:val="center"/>
              <w:rPr>
                <w:rFonts w:ascii="Century Gothic" w:hAnsi="Century Gothic"/>
                <w:b/>
                <w:bCs/>
                <w:color w:val="000000"/>
                <w:sz w:val="18"/>
                <w:szCs w:val="18"/>
                <w:lang w:val="en-US" w:eastAsia="en-US"/>
              </w:rPr>
            </w:pPr>
            <w:r w:rsidRPr="002B7152">
              <w:rPr>
                <w:rFonts w:ascii="Century Gothic" w:hAnsi="Century Gothic"/>
                <w:b/>
                <w:bCs/>
                <w:color w:val="000000"/>
                <w:sz w:val="18"/>
                <w:szCs w:val="18"/>
                <w:lang w:val="en-US" w:eastAsia="en-US"/>
              </w:rPr>
              <w:t>CÓDIGO</w:t>
            </w:r>
          </w:p>
        </w:tc>
        <w:tc>
          <w:tcPr>
            <w:tcW w:w="3918" w:type="dxa"/>
            <w:tcBorders>
              <w:top w:val="single" w:sz="4" w:space="0" w:color="auto"/>
              <w:left w:val="nil"/>
              <w:bottom w:val="single" w:sz="4" w:space="0" w:color="auto"/>
              <w:right w:val="single" w:sz="4" w:space="0" w:color="auto"/>
            </w:tcBorders>
            <w:shd w:val="clear" w:color="auto" w:fill="auto"/>
            <w:noWrap/>
            <w:vAlign w:val="bottom"/>
            <w:hideMark/>
          </w:tcPr>
          <w:p w:rsidR="002215C0" w:rsidRPr="002215C0" w:rsidRDefault="00581376" w:rsidP="00581376">
            <w:pPr>
              <w:jc w:val="center"/>
              <w:rPr>
                <w:rFonts w:ascii="Century Gothic" w:hAnsi="Century Gothic"/>
                <w:b/>
                <w:bCs/>
                <w:color w:val="000000"/>
                <w:sz w:val="18"/>
                <w:szCs w:val="18"/>
                <w:lang w:val="en-US" w:eastAsia="en-US"/>
              </w:rPr>
            </w:pPr>
            <w:r w:rsidRPr="002B7152">
              <w:rPr>
                <w:rFonts w:ascii="Century Gothic" w:hAnsi="Century Gothic"/>
                <w:b/>
                <w:bCs/>
                <w:color w:val="000000"/>
                <w:sz w:val="18"/>
                <w:szCs w:val="18"/>
                <w:lang w:val="en-US" w:eastAsia="en-US"/>
              </w:rPr>
              <w:t>MATERIA</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2215C0" w:rsidRPr="002215C0" w:rsidRDefault="00581376" w:rsidP="00581376">
            <w:pPr>
              <w:jc w:val="center"/>
              <w:rPr>
                <w:rFonts w:ascii="Century Gothic" w:hAnsi="Century Gothic"/>
                <w:b/>
                <w:color w:val="000000"/>
                <w:sz w:val="18"/>
                <w:szCs w:val="18"/>
                <w:lang w:val="en-US" w:eastAsia="en-US"/>
              </w:rPr>
            </w:pPr>
            <w:r w:rsidRPr="002B7152">
              <w:rPr>
                <w:rFonts w:ascii="Century Gothic" w:hAnsi="Century Gothic"/>
                <w:b/>
                <w:color w:val="000000"/>
                <w:sz w:val="18"/>
                <w:szCs w:val="18"/>
                <w:lang w:val="en-US" w:eastAsia="en-US"/>
              </w:rPr>
              <w:t>PRE-REQUISITO</w:t>
            </w:r>
          </w:p>
        </w:tc>
      </w:tr>
      <w:tr w:rsidR="002215C0" w:rsidRPr="002215C0" w:rsidTr="00581376">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215C0" w:rsidRPr="002215C0" w:rsidRDefault="002215C0" w:rsidP="002215C0">
            <w:pPr>
              <w:rPr>
                <w:rFonts w:ascii="Calibri" w:hAnsi="Calibri"/>
                <w:color w:val="000000"/>
                <w:sz w:val="18"/>
                <w:szCs w:val="18"/>
                <w:lang w:val="en-US" w:eastAsia="en-US"/>
              </w:rPr>
            </w:pPr>
            <w:r w:rsidRPr="002215C0">
              <w:rPr>
                <w:rFonts w:ascii="Calibri" w:hAnsi="Calibri"/>
                <w:color w:val="000000"/>
                <w:sz w:val="18"/>
                <w:szCs w:val="18"/>
                <w:lang w:val="en-US" w:eastAsia="en-US"/>
              </w:rPr>
              <w:t>FICT03418</w:t>
            </w:r>
          </w:p>
        </w:tc>
        <w:tc>
          <w:tcPr>
            <w:tcW w:w="3918"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jc w:val="both"/>
              <w:rPr>
                <w:rFonts w:ascii="Century Gothic" w:hAnsi="Century Gothic"/>
                <w:color w:val="000000"/>
                <w:sz w:val="18"/>
                <w:szCs w:val="18"/>
                <w:lang w:val="en-US" w:eastAsia="en-US"/>
              </w:rPr>
            </w:pPr>
            <w:r w:rsidRPr="002215C0">
              <w:rPr>
                <w:rFonts w:ascii="Century Gothic" w:hAnsi="Century Gothic"/>
                <w:color w:val="000000"/>
                <w:sz w:val="18"/>
                <w:szCs w:val="18"/>
                <w:lang w:val="es-MX" w:eastAsia="en-US"/>
              </w:rPr>
              <w:t xml:space="preserve">Obras Hidráulicas </w:t>
            </w:r>
          </w:p>
        </w:tc>
        <w:tc>
          <w:tcPr>
            <w:tcW w:w="1740" w:type="dxa"/>
            <w:tcBorders>
              <w:top w:val="nil"/>
              <w:left w:val="nil"/>
              <w:bottom w:val="single" w:sz="4" w:space="0" w:color="auto"/>
              <w:right w:val="single" w:sz="4" w:space="0" w:color="auto"/>
            </w:tcBorders>
            <w:shd w:val="clear" w:color="auto" w:fill="auto"/>
            <w:noWrap/>
            <w:vAlign w:val="bottom"/>
            <w:hideMark/>
          </w:tcPr>
          <w:p w:rsidR="002215C0" w:rsidRPr="002215C0" w:rsidRDefault="002215C0" w:rsidP="00581376">
            <w:pPr>
              <w:jc w:val="center"/>
              <w:rPr>
                <w:rFonts w:ascii="Calibri" w:hAnsi="Calibri"/>
                <w:color w:val="000000"/>
                <w:sz w:val="18"/>
                <w:szCs w:val="18"/>
                <w:lang w:val="en-US" w:eastAsia="en-US"/>
              </w:rPr>
            </w:pPr>
            <w:r w:rsidRPr="002B7152">
              <w:rPr>
                <w:rFonts w:ascii="Calibri" w:hAnsi="Calibri"/>
                <w:color w:val="000000"/>
                <w:sz w:val="18"/>
                <w:szCs w:val="18"/>
                <w:lang w:val="en-US" w:eastAsia="en-US"/>
              </w:rPr>
              <w:t>-------------</w:t>
            </w:r>
          </w:p>
        </w:tc>
      </w:tr>
      <w:tr w:rsidR="002215C0" w:rsidRPr="002215C0" w:rsidTr="00581376">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215C0" w:rsidRPr="002215C0" w:rsidRDefault="002215C0" w:rsidP="002215C0">
            <w:pPr>
              <w:rPr>
                <w:rFonts w:ascii="Calibri" w:hAnsi="Calibri"/>
                <w:color w:val="000000"/>
                <w:sz w:val="18"/>
                <w:szCs w:val="18"/>
                <w:lang w:val="en-US" w:eastAsia="en-US"/>
              </w:rPr>
            </w:pPr>
            <w:r w:rsidRPr="002215C0">
              <w:rPr>
                <w:rFonts w:ascii="Calibri" w:hAnsi="Calibri"/>
                <w:color w:val="000000"/>
                <w:sz w:val="18"/>
                <w:szCs w:val="18"/>
                <w:lang w:val="en-US" w:eastAsia="en-US"/>
              </w:rPr>
              <w:t>FICT03038</w:t>
            </w:r>
          </w:p>
        </w:tc>
        <w:tc>
          <w:tcPr>
            <w:tcW w:w="3918"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jc w:val="both"/>
              <w:rPr>
                <w:rFonts w:ascii="Century Gothic" w:hAnsi="Century Gothic"/>
                <w:color w:val="000000"/>
                <w:sz w:val="18"/>
                <w:szCs w:val="18"/>
                <w:lang w:val="en-US" w:eastAsia="en-US"/>
              </w:rPr>
            </w:pPr>
            <w:r w:rsidRPr="002215C0">
              <w:rPr>
                <w:rFonts w:ascii="Century Gothic" w:hAnsi="Century Gothic"/>
                <w:color w:val="000000"/>
                <w:sz w:val="18"/>
                <w:szCs w:val="18"/>
                <w:lang w:val="es-MX" w:eastAsia="en-US"/>
              </w:rPr>
              <w:t xml:space="preserve">Puentes </w:t>
            </w:r>
          </w:p>
        </w:tc>
        <w:tc>
          <w:tcPr>
            <w:tcW w:w="1740" w:type="dxa"/>
            <w:tcBorders>
              <w:top w:val="nil"/>
              <w:left w:val="nil"/>
              <w:bottom w:val="single" w:sz="4" w:space="0" w:color="auto"/>
              <w:right w:val="single" w:sz="4" w:space="0" w:color="auto"/>
            </w:tcBorders>
            <w:shd w:val="clear" w:color="auto" w:fill="auto"/>
            <w:noWrap/>
            <w:vAlign w:val="bottom"/>
            <w:hideMark/>
          </w:tcPr>
          <w:p w:rsidR="002215C0" w:rsidRPr="002215C0" w:rsidRDefault="002215C0" w:rsidP="00581376">
            <w:pPr>
              <w:jc w:val="center"/>
              <w:rPr>
                <w:rFonts w:ascii="Calibri" w:hAnsi="Calibri"/>
                <w:color w:val="000000"/>
                <w:sz w:val="18"/>
                <w:szCs w:val="18"/>
                <w:lang w:val="en-US" w:eastAsia="en-US"/>
              </w:rPr>
            </w:pPr>
            <w:r w:rsidRPr="002B7152">
              <w:rPr>
                <w:rFonts w:ascii="Calibri" w:hAnsi="Calibri"/>
                <w:color w:val="000000"/>
                <w:sz w:val="18"/>
                <w:szCs w:val="18"/>
                <w:lang w:val="en-US" w:eastAsia="en-US"/>
              </w:rPr>
              <w:t>-------------</w:t>
            </w:r>
          </w:p>
        </w:tc>
      </w:tr>
      <w:tr w:rsidR="002215C0" w:rsidRPr="002215C0" w:rsidTr="00581376">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215C0" w:rsidRPr="002215C0" w:rsidRDefault="002215C0" w:rsidP="002215C0">
            <w:pPr>
              <w:rPr>
                <w:rFonts w:ascii="Calibri" w:hAnsi="Calibri"/>
                <w:color w:val="000000"/>
                <w:sz w:val="18"/>
                <w:szCs w:val="18"/>
                <w:lang w:val="en-US" w:eastAsia="en-US"/>
              </w:rPr>
            </w:pPr>
            <w:r w:rsidRPr="002215C0">
              <w:rPr>
                <w:rFonts w:ascii="Calibri" w:hAnsi="Calibri"/>
                <w:color w:val="000000"/>
                <w:sz w:val="18"/>
                <w:szCs w:val="18"/>
                <w:lang w:val="en-US" w:eastAsia="en-US"/>
              </w:rPr>
              <w:t>FICT03434</w:t>
            </w:r>
          </w:p>
        </w:tc>
        <w:tc>
          <w:tcPr>
            <w:tcW w:w="3918"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jc w:val="both"/>
              <w:rPr>
                <w:rFonts w:ascii="Century Gothic" w:hAnsi="Century Gothic"/>
                <w:color w:val="000000"/>
                <w:sz w:val="18"/>
                <w:szCs w:val="18"/>
                <w:lang w:eastAsia="en-US"/>
              </w:rPr>
            </w:pPr>
            <w:r w:rsidRPr="002215C0">
              <w:rPr>
                <w:rFonts w:ascii="Century Gothic" w:hAnsi="Century Gothic"/>
                <w:color w:val="000000"/>
                <w:sz w:val="18"/>
                <w:szCs w:val="18"/>
                <w:lang w:val="es-MX" w:eastAsia="en-US"/>
              </w:rPr>
              <w:t xml:space="preserve">Introducción a la Dinámica Estructural </w:t>
            </w:r>
          </w:p>
        </w:tc>
        <w:tc>
          <w:tcPr>
            <w:tcW w:w="1740" w:type="dxa"/>
            <w:tcBorders>
              <w:top w:val="nil"/>
              <w:left w:val="nil"/>
              <w:bottom w:val="single" w:sz="4" w:space="0" w:color="auto"/>
              <w:right w:val="single" w:sz="4" w:space="0" w:color="auto"/>
            </w:tcBorders>
            <w:shd w:val="clear" w:color="auto" w:fill="auto"/>
            <w:noWrap/>
            <w:vAlign w:val="bottom"/>
            <w:hideMark/>
          </w:tcPr>
          <w:p w:rsidR="002215C0" w:rsidRPr="002215C0" w:rsidRDefault="002215C0" w:rsidP="00581376">
            <w:pPr>
              <w:jc w:val="center"/>
              <w:rPr>
                <w:rFonts w:ascii="Calibri" w:hAnsi="Calibri"/>
                <w:color w:val="000000"/>
                <w:sz w:val="18"/>
                <w:szCs w:val="18"/>
                <w:lang w:eastAsia="en-US"/>
              </w:rPr>
            </w:pPr>
            <w:r w:rsidRPr="002B7152">
              <w:rPr>
                <w:rFonts w:ascii="Calibri" w:hAnsi="Calibri"/>
                <w:color w:val="000000"/>
                <w:sz w:val="18"/>
                <w:szCs w:val="18"/>
                <w:lang w:val="en-US" w:eastAsia="en-US"/>
              </w:rPr>
              <w:t>-------------</w:t>
            </w:r>
          </w:p>
        </w:tc>
      </w:tr>
      <w:tr w:rsidR="002215C0" w:rsidRPr="002215C0" w:rsidTr="00581376">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215C0" w:rsidRPr="002215C0" w:rsidRDefault="002215C0" w:rsidP="002215C0">
            <w:pPr>
              <w:rPr>
                <w:rFonts w:ascii="Calibri" w:hAnsi="Calibri"/>
                <w:color w:val="000000"/>
                <w:sz w:val="18"/>
                <w:szCs w:val="18"/>
                <w:lang w:val="en-US" w:eastAsia="en-US"/>
              </w:rPr>
            </w:pPr>
            <w:r w:rsidRPr="002215C0">
              <w:rPr>
                <w:rFonts w:ascii="Calibri" w:hAnsi="Calibri"/>
                <w:color w:val="000000"/>
                <w:sz w:val="18"/>
                <w:szCs w:val="18"/>
                <w:lang w:val="en-US" w:eastAsia="en-US"/>
              </w:rPr>
              <w:t>FICT03236</w:t>
            </w:r>
          </w:p>
        </w:tc>
        <w:tc>
          <w:tcPr>
            <w:tcW w:w="3918"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jc w:val="both"/>
              <w:rPr>
                <w:rFonts w:ascii="Century Gothic" w:hAnsi="Century Gothic"/>
                <w:color w:val="000000"/>
                <w:sz w:val="18"/>
                <w:szCs w:val="18"/>
                <w:lang w:val="en-US" w:eastAsia="en-US"/>
              </w:rPr>
            </w:pPr>
            <w:r w:rsidRPr="002215C0">
              <w:rPr>
                <w:rFonts w:ascii="Century Gothic" w:hAnsi="Century Gothic"/>
                <w:color w:val="000000"/>
                <w:sz w:val="18"/>
                <w:szCs w:val="18"/>
                <w:lang w:val="es-MX" w:eastAsia="en-US"/>
              </w:rPr>
              <w:t xml:space="preserve">Hormigones Especiales </w:t>
            </w:r>
          </w:p>
        </w:tc>
        <w:tc>
          <w:tcPr>
            <w:tcW w:w="1740" w:type="dxa"/>
            <w:tcBorders>
              <w:top w:val="nil"/>
              <w:left w:val="nil"/>
              <w:bottom w:val="single" w:sz="4" w:space="0" w:color="auto"/>
              <w:right w:val="single" w:sz="4" w:space="0" w:color="auto"/>
            </w:tcBorders>
            <w:shd w:val="clear" w:color="auto" w:fill="auto"/>
            <w:noWrap/>
            <w:vAlign w:val="bottom"/>
            <w:hideMark/>
          </w:tcPr>
          <w:p w:rsidR="002215C0" w:rsidRPr="002215C0" w:rsidRDefault="002215C0" w:rsidP="00581376">
            <w:pPr>
              <w:jc w:val="center"/>
              <w:rPr>
                <w:rFonts w:ascii="Calibri" w:hAnsi="Calibri"/>
                <w:color w:val="000000"/>
                <w:sz w:val="18"/>
                <w:szCs w:val="18"/>
                <w:lang w:val="en-US" w:eastAsia="en-US"/>
              </w:rPr>
            </w:pPr>
            <w:r w:rsidRPr="002B7152">
              <w:rPr>
                <w:rFonts w:ascii="Calibri" w:hAnsi="Calibri"/>
                <w:color w:val="000000"/>
                <w:sz w:val="18"/>
                <w:szCs w:val="18"/>
                <w:lang w:val="en-US" w:eastAsia="en-US"/>
              </w:rPr>
              <w:t>-------------</w:t>
            </w:r>
          </w:p>
        </w:tc>
      </w:tr>
      <w:tr w:rsidR="002215C0" w:rsidRPr="002215C0" w:rsidTr="00581376">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215C0" w:rsidRPr="002215C0" w:rsidRDefault="002215C0" w:rsidP="002215C0">
            <w:pPr>
              <w:rPr>
                <w:rFonts w:ascii="Calibri" w:hAnsi="Calibri"/>
                <w:color w:val="000000"/>
                <w:sz w:val="18"/>
                <w:szCs w:val="18"/>
                <w:lang w:val="en-US" w:eastAsia="en-US"/>
              </w:rPr>
            </w:pPr>
            <w:r w:rsidRPr="002215C0">
              <w:rPr>
                <w:rFonts w:ascii="Calibri" w:hAnsi="Calibri"/>
                <w:color w:val="000000"/>
                <w:sz w:val="18"/>
                <w:szCs w:val="18"/>
                <w:lang w:val="en-US" w:eastAsia="en-US"/>
              </w:rPr>
              <w:t>FICT01842</w:t>
            </w:r>
          </w:p>
        </w:tc>
        <w:tc>
          <w:tcPr>
            <w:tcW w:w="3918"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jc w:val="both"/>
              <w:rPr>
                <w:rFonts w:ascii="Century Gothic" w:hAnsi="Century Gothic"/>
                <w:color w:val="000000"/>
                <w:sz w:val="18"/>
                <w:szCs w:val="18"/>
                <w:lang w:val="en-US" w:eastAsia="en-US"/>
              </w:rPr>
            </w:pPr>
            <w:r w:rsidRPr="002215C0">
              <w:rPr>
                <w:rFonts w:ascii="Century Gothic" w:hAnsi="Century Gothic"/>
                <w:color w:val="000000"/>
                <w:sz w:val="18"/>
                <w:szCs w:val="18"/>
                <w:lang w:val="es-MX" w:eastAsia="en-US"/>
              </w:rPr>
              <w:t xml:space="preserve">Mecánica de Rocas Aplicadas </w:t>
            </w:r>
          </w:p>
        </w:tc>
        <w:tc>
          <w:tcPr>
            <w:tcW w:w="1740" w:type="dxa"/>
            <w:tcBorders>
              <w:top w:val="nil"/>
              <w:left w:val="nil"/>
              <w:bottom w:val="single" w:sz="4" w:space="0" w:color="auto"/>
              <w:right w:val="single" w:sz="4" w:space="0" w:color="auto"/>
            </w:tcBorders>
            <w:shd w:val="clear" w:color="auto" w:fill="auto"/>
            <w:noWrap/>
            <w:vAlign w:val="bottom"/>
            <w:hideMark/>
          </w:tcPr>
          <w:p w:rsidR="002215C0" w:rsidRPr="002215C0" w:rsidRDefault="002215C0" w:rsidP="00581376">
            <w:pPr>
              <w:jc w:val="center"/>
              <w:rPr>
                <w:rFonts w:ascii="Calibri" w:hAnsi="Calibri"/>
                <w:color w:val="000000"/>
                <w:sz w:val="18"/>
                <w:szCs w:val="18"/>
                <w:lang w:val="en-US" w:eastAsia="en-US"/>
              </w:rPr>
            </w:pPr>
            <w:r w:rsidRPr="002B7152">
              <w:rPr>
                <w:rFonts w:ascii="Calibri" w:hAnsi="Calibri"/>
                <w:color w:val="000000"/>
                <w:sz w:val="18"/>
                <w:szCs w:val="18"/>
                <w:lang w:val="en-US" w:eastAsia="en-US"/>
              </w:rPr>
              <w:t>-------------</w:t>
            </w:r>
          </w:p>
        </w:tc>
      </w:tr>
      <w:tr w:rsidR="002215C0" w:rsidRPr="002215C0" w:rsidTr="00581376">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215C0" w:rsidRPr="002215C0" w:rsidRDefault="002215C0" w:rsidP="002215C0">
            <w:pPr>
              <w:rPr>
                <w:rFonts w:ascii="Calibri" w:hAnsi="Calibri"/>
                <w:color w:val="000000"/>
                <w:sz w:val="18"/>
                <w:szCs w:val="18"/>
                <w:lang w:val="en-US" w:eastAsia="en-US"/>
              </w:rPr>
            </w:pPr>
            <w:r w:rsidRPr="002215C0">
              <w:rPr>
                <w:rFonts w:ascii="Calibri" w:hAnsi="Calibri"/>
                <w:color w:val="000000"/>
                <w:sz w:val="18"/>
                <w:szCs w:val="18"/>
                <w:lang w:val="en-US" w:eastAsia="en-US"/>
              </w:rPr>
              <w:t xml:space="preserve"> FICT02964</w:t>
            </w:r>
          </w:p>
        </w:tc>
        <w:tc>
          <w:tcPr>
            <w:tcW w:w="3918"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jc w:val="both"/>
              <w:rPr>
                <w:rFonts w:ascii="Century Gothic" w:hAnsi="Century Gothic"/>
                <w:color w:val="000000"/>
                <w:sz w:val="18"/>
                <w:szCs w:val="18"/>
                <w:lang w:eastAsia="en-US"/>
              </w:rPr>
            </w:pPr>
            <w:r w:rsidRPr="002215C0">
              <w:rPr>
                <w:rFonts w:ascii="Century Gothic" w:hAnsi="Century Gothic"/>
                <w:color w:val="000000"/>
                <w:sz w:val="18"/>
                <w:szCs w:val="18"/>
                <w:lang w:val="es-MX" w:eastAsia="en-US"/>
              </w:rPr>
              <w:t>Estabilización de Suelos y Rocas</w:t>
            </w:r>
          </w:p>
        </w:tc>
        <w:tc>
          <w:tcPr>
            <w:tcW w:w="1740" w:type="dxa"/>
            <w:tcBorders>
              <w:top w:val="nil"/>
              <w:left w:val="nil"/>
              <w:bottom w:val="single" w:sz="4" w:space="0" w:color="auto"/>
              <w:right w:val="single" w:sz="4" w:space="0" w:color="auto"/>
            </w:tcBorders>
            <w:shd w:val="clear" w:color="auto" w:fill="auto"/>
            <w:noWrap/>
            <w:vAlign w:val="bottom"/>
            <w:hideMark/>
          </w:tcPr>
          <w:p w:rsidR="002215C0" w:rsidRPr="002215C0" w:rsidRDefault="002215C0" w:rsidP="00581376">
            <w:pPr>
              <w:jc w:val="center"/>
              <w:rPr>
                <w:rFonts w:ascii="Calibri" w:hAnsi="Calibri"/>
                <w:color w:val="000000"/>
                <w:sz w:val="18"/>
                <w:szCs w:val="18"/>
                <w:lang w:eastAsia="en-US"/>
              </w:rPr>
            </w:pPr>
            <w:r w:rsidRPr="002B7152">
              <w:rPr>
                <w:rFonts w:ascii="Calibri" w:hAnsi="Calibri"/>
                <w:color w:val="000000"/>
                <w:sz w:val="18"/>
                <w:szCs w:val="18"/>
                <w:lang w:val="en-US" w:eastAsia="en-US"/>
              </w:rPr>
              <w:t>-------------</w:t>
            </w:r>
          </w:p>
        </w:tc>
      </w:tr>
      <w:tr w:rsidR="002215C0" w:rsidRPr="002215C0" w:rsidTr="00581376">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215C0" w:rsidRPr="002215C0" w:rsidRDefault="002215C0" w:rsidP="002215C0">
            <w:pPr>
              <w:rPr>
                <w:rFonts w:ascii="Calibri" w:hAnsi="Calibri"/>
                <w:color w:val="000000"/>
                <w:sz w:val="18"/>
                <w:szCs w:val="18"/>
                <w:lang w:val="en-US" w:eastAsia="en-US"/>
              </w:rPr>
            </w:pPr>
            <w:r w:rsidRPr="002215C0">
              <w:rPr>
                <w:rFonts w:ascii="Calibri" w:hAnsi="Calibri"/>
                <w:color w:val="000000"/>
                <w:sz w:val="18"/>
                <w:szCs w:val="18"/>
                <w:lang w:val="en-US" w:eastAsia="en-US"/>
              </w:rPr>
              <w:t>FICT03459</w:t>
            </w:r>
          </w:p>
        </w:tc>
        <w:tc>
          <w:tcPr>
            <w:tcW w:w="3918"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jc w:val="both"/>
              <w:rPr>
                <w:rFonts w:ascii="Century Gothic" w:hAnsi="Century Gothic"/>
                <w:color w:val="000000"/>
                <w:sz w:val="18"/>
                <w:szCs w:val="18"/>
                <w:lang w:eastAsia="en-US"/>
              </w:rPr>
            </w:pPr>
            <w:r w:rsidRPr="002215C0">
              <w:rPr>
                <w:rFonts w:ascii="Century Gothic" w:hAnsi="Century Gothic"/>
                <w:color w:val="000000"/>
                <w:sz w:val="18"/>
                <w:szCs w:val="18"/>
                <w:lang w:val="es-MX" w:eastAsia="en-US"/>
              </w:rPr>
              <w:t xml:space="preserve">Introducción a la Ingeniería Sismo Resistente </w:t>
            </w:r>
          </w:p>
        </w:tc>
        <w:tc>
          <w:tcPr>
            <w:tcW w:w="1740" w:type="dxa"/>
            <w:tcBorders>
              <w:top w:val="nil"/>
              <w:left w:val="nil"/>
              <w:bottom w:val="single" w:sz="4" w:space="0" w:color="auto"/>
              <w:right w:val="single" w:sz="4" w:space="0" w:color="auto"/>
            </w:tcBorders>
            <w:shd w:val="clear" w:color="auto" w:fill="auto"/>
            <w:noWrap/>
            <w:vAlign w:val="bottom"/>
            <w:hideMark/>
          </w:tcPr>
          <w:p w:rsidR="002215C0" w:rsidRPr="002215C0" w:rsidRDefault="002215C0" w:rsidP="00581376">
            <w:pPr>
              <w:jc w:val="center"/>
              <w:rPr>
                <w:rFonts w:ascii="Calibri" w:hAnsi="Calibri"/>
                <w:color w:val="000000"/>
                <w:sz w:val="18"/>
                <w:szCs w:val="18"/>
                <w:lang w:eastAsia="en-US"/>
              </w:rPr>
            </w:pPr>
            <w:r w:rsidRPr="002B7152">
              <w:rPr>
                <w:rFonts w:ascii="Calibri" w:hAnsi="Calibri"/>
                <w:color w:val="000000"/>
                <w:sz w:val="18"/>
                <w:szCs w:val="18"/>
                <w:lang w:val="en-US" w:eastAsia="en-US"/>
              </w:rPr>
              <w:t>-------------</w:t>
            </w:r>
          </w:p>
        </w:tc>
      </w:tr>
      <w:tr w:rsidR="002215C0" w:rsidRPr="002215C0" w:rsidTr="00581376">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215C0" w:rsidRPr="002215C0" w:rsidRDefault="002215C0" w:rsidP="002215C0">
            <w:pPr>
              <w:rPr>
                <w:rFonts w:ascii="Calibri" w:hAnsi="Calibri"/>
                <w:color w:val="000000"/>
                <w:sz w:val="18"/>
                <w:szCs w:val="18"/>
                <w:lang w:val="en-US" w:eastAsia="en-US"/>
              </w:rPr>
            </w:pPr>
            <w:r w:rsidRPr="002215C0">
              <w:rPr>
                <w:rFonts w:ascii="Calibri" w:hAnsi="Calibri"/>
                <w:color w:val="000000"/>
                <w:sz w:val="18"/>
                <w:szCs w:val="18"/>
                <w:lang w:val="en-US" w:eastAsia="en-US"/>
              </w:rPr>
              <w:t>FICT03467</w:t>
            </w:r>
          </w:p>
        </w:tc>
        <w:tc>
          <w:tcPr>
            <w:tcW w:w="3918"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jc w:val="both"/>
              <w:rPr>
                <w:rFonts w:ascii="Century Gothic" w:hAnsi="Century Gothic"/>
                <w:color w:val="000000"/>
                <w:sz w:val="18"/>
                <w:szCs w:val="18"/>
                <w:lang w:val="en-US" w:eastAsia="en-US"/>
              </w:rPr>
            </w:pPr>
            <w:r w:rsidRPr="002215C0">
              <w:rPr>
                <w:rFonts w:ascii="Century Gothic" w:hAnsi="Century Gothic"/>
                <w:color w:val="000000"/>
                <w:sz w:val="18"/>
                <w:szCs w:val="18"/>
                <w:lang w:val="es-MX" w:eastAsia="en-US"/>
              </w:rPr>
              <w:t xml:space="preserve">Tratamiento del Aire </w:t>
            </w:r>
          </w:p>
        </w:tc>
        <w:tc>
          <w:tcPr>
            <w:tcW w:w="1740" w:type="dxa"/>
            <w:tcBorders>
              <w:top w:val="nil"/>
              <w:left w:val="nil"/>
              <w:bottom w:val="single" w:sz="4" w:space="0" w:color="auto"/>
              <w:right w:val="single" w:sz="4" w:space="0" w:color="auto"/>
            </w:tcBorders>
            <w:shd w:val="clear" w:color="auto" w:fill="auto"/>
            <w:noWrap/>
            <w:vAlign w:val="bottom"/>
            <w:hideMark/>
          </w:tcPr>
          <w:p w:rsidR="002215C0" w:rsidRPr="002215C0" w:rsidRDefault="002215C0" w:rsidP="00581376">
            <w:pPr>
              <w:jc w:val="center"/>
              <w:rPr>
                <w:rFonts w:ascii="Calibri" w:hAnsi="Calibri"/>
                <w:color w:val="000000"/>
                <w:sz w:val="18"/>
                <w:szCs w:val="18"/>
                <w:lang w:val="en-US" w:eastAsia="en-US"/>
              </w:rPr>
            </w:pPr>
            <w:r w:rsidRPr="002B7152">
              <w:rPr>
                <w:rFonts w:ascii="Calibri" w:hAnsi="Calibri"/>
                <w:color w:val="000000"/>
                <w:sz w:val="18"/>
                <w:szCs w:val="18"/>
                <w:lang w:val="en-US" w:eastAsia="en-US"/>
              </w:rPr>
              <w:t>-------------</w:t>
            </w:r>
          </w:p>
        </w:tc>
      </w:tr>
      <w:tr w:rsidR="002215C0" w:rsidRPr="002215C0" w:rsidTr="00581376">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215C0" w:rsidRPr="002215C0" w:rsidRDefault="002215C0" w:rsidP="002215C0">
            <w:pPr>
              <w:rPr>
                <w:rFonts w:ascii="Calibri" w:hAnsi="Calibri"/>
                <w:color w:val="000000"/>
                <w:sz w:val="18"/>
                <w:szCs w:val="18"/>
                <w:lang w:val="en-US" w:eastAsia="en-US"/>
              </w:rPr>
            </w:pPr>
            <w:r w:rsidRPr="002215C0">
              <w:rPr>
                <w:rFonts w:ascii="Calibri" w:hAnsi="Calibri"/>
                <w:color w:val="000000"/>
                <w:sz w:val="18"/>
                <w:szCs w:val="18"/>
                <w:lang w:val="en-US" w:eastAsia="en-US"/>
              </w:rPr>
              <w:t>FICT03475</w:t>
            </w:r>
          </w:p>
        </w:tc>
        <w:tc>
          <w:tcPr>
            <w:tcW w:w="3918"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jc w:val="both"/>
              <w:rPr>
                <w:rFonts w:ascii="Century Gothic" w:hAnsi="Century Gothic"/>
                <w:color w:val="000000"/>
                <w:sz w:val="18"/>
                <w:szCs w:val="18"/>
                <w:lang w:val="en-US" w:eastAsia="en-US"/>
              </w:rPr>
            </w:pPr>
            <w:r w:rsidRPr="002215C0">
              <w:rPr>
                <w:color w:val="000000"/>
                <w:sz w:val="18"/>
                <w:szCs w:val="18"/>
                <w:lang w:val="es-MX" w:eastAsia="en-US"/>
              </w:rPr>
              <w:t xml:space="preserve"> </w:t>
            </w:r>
            <w:r w:rsidRPr="002215C0">
              <w:rPr>
                <w:rFonts w:ascii="Century Gothic" w:hAnsi="Century Gothic"/>
                <w:color w:val="000000"/>
                <w:sz w:val="18"/>
                <w:szCs w:val="18"/>
                <w:lang w:val="es-MX" w:eastAsia="en-US"/>
              </w:rPr>
              <w:t xml:space="preserve">Tratamiento del Agua </w:t>
            </w:r>
          </w:p>
        </w:tc>
        <w:tc>
          <w:tcPr>
            <w:tcW w:w="1740" w:type="dxa"/>
            <w:tcBorders>
              <w:top w:val="nil"/>
              <w:left w:val="nil"/>
              <w:bottom w:val="single" w:sz="4" w:space="0" w:color="auto"/>
              <w:right w:val="single" w:sz="4" w:space="0" w:color="auto"/>
            </w:tcBorders>
            <w:shd w:val="clear" w:color="auto" w:fill="auto"/>
            <w:noWrap/>
            <w:vAlign w:val="bottom"/>
            <w:hideMark/>
          </w:tcPr>
          <w:p w:rsidR="002215C0" w:rsidRPr="002215C0" w:rsidRDefault="002215C0" w:rsidP="00581376">
            <w:pPr>
              <w:jc w:val="center"/>
              <w:rPr>
                <w:rFonts w:ascii="Calibri" w:hAnsi="Calibri"/>
                <w:color w:val="000000"/>
                <w:sz w:val="18"/>
                <w:szCs w:val="18"/>
                <w:lang w:val="en-US" w:eastAsia="en-US"/>
              </w:rPr>
            </w:pPr>
            <w:r w:rsidRPr="002B7152">
              <w:rPr>
                <w:rFonts w:ascii="Calibri" w:hAnsi="Calibri"/>
                <w:color w:val="000000"/>
                <w:sz w:val="18"/>
                <w:szCs w:val="18"/>
                <w:lang w:val="en-US" w:eastAsia="en-US"/>
              </w:rPr>
              <w:t>-------------</w:t>
            </w:r>
          </w:p>
        </w:tc>
      </w:tr>
      <w:tr w:rsidR="002215C0" w:rsidRPr="002215C0" w:rsidTr="00581376">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215C0" w:rsidRPr="002215C0" w:rsidRDefault="002215C0" w:rsidP="002215C0">
            <w:pPr>
              <w:rPr>
                <w:rFonts w:ascii="Calibri" w:hAnsi="Calibri"/>
                <w:color w:val="000000"/>
                <w:sz w:val="18"/>
                <w:szCs w:val="18"/>
                <w:lang w:val="en-US" w:eastAsia="en-US"/>
              </w:rPr>
            </w:pPr>
            <w:r w:rsidRPr="002215C0">
              <w:rPr>
                <w:rFonts w:ascii="Calibri" w:hAnsi="Calibri"/>
                <w:color w:val="000000"/>
                <w:sz w:val="18"/>
                <w:szCs w:val="18"/>
                <w:lang w:val="en-US" w:eastAsia="en-US"/>
              </w:rPr>
              <w:t xml:space="preserve"> FICT03483</w:t>
            </w:r>
          </w:p>
        </w:tc>
        <w:tc>
          <w:tcPr>
            <w:tcW w:w="3918"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jc w:val="both"/>
              <w:rPr>
                <w:rFonts w:ascii="Century Gothic" w:hAnsi="Century Gothic"/>
                <w:color w:val="000000"/>
                <w:sz w:val="18"/>
                <w:szCs w:val="18"/>
                <w:lang w:val="en-US" w:eastAsia="en-US"/>
              </w:rPr>
            </w:pPr>
            <w:r w:rsidRPr="002215C0">
              <w:rPr>
                <w:rFonts w:ascii="Century Gothic" w:hAnsi="Century Gothic"/>
                <w:color w:val="000000"/>
                <w:sz w:val="18"/>
                <w:szCs w:val="18"/>
                <w:lang w:val="es-MX" w:eastAsia="en-US"/>
              </w:rPr>
              <w:t>Tratamiento de Desecho Sólidos</w:t>
            </w:r>
          </w:p>
        </w:tc>
        <w:tc>
          <w:tcPr>
            <w:tcW w:w="1740" w:type="dxa"/>
            <w:tcBorders>
              <w:top w:val="nil"/>
              <w:left w:val="nil"/>
              <w:bottom w:val="single" w:sz="4" w:space="0" w:color="auto"/>
              <w:right w:val="single" w:sz="4" w:space="0" w:color="auto"/>
            </w:tcBorders>
            <w:shd w:val="clear" w:color="auto" w:fill="auto"/>
            <w:noWrap/>
            <w:vAlign w:val="bottom"/>
            <w:hideMark/>
          </w:tcPr>
          <w:p w:rsidR="002215C0" w:rsidRPr="002215C0" w:rsidRDefault="002215C0" w:rsidP="00581376">
            <w:pPr>
              <w:jc w:val="center"/>
              <w:rPr>
                <w:rFonts w:ascii="Calibri" w:hAnsi="Calibri"/>
                <w:color w:val="000000"/>
                <w:sz w:val="18"/>
                <w:szCs w:val="18"/>
                <w:lang w:val="en-US" w:eastAsia="en-US"/>
              </w:rPr>
            </w:pPr>
            <w:r w:rsidRPr="002B7152">
              <w:rPr>
                <w:rFonts w:ascii="Calibri" w:hAnsi="Calibri"/>
                <w:color w:val="000000"/>
                <w:sz w:val="18"/>
                <w:szCs w:val="18"/>
                <w:lang w:val="en-US" w:eastAsia="en-US"/>
              </w:rPr>
              <w:t>-------------</w:t>
            </w:r>
          </w:p>
        </w:tc>
      </w:tr>
      <w:tr w:rsidR="002215C0" w:rsidRPr="002215C0" w:rsidTr="00581376">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215C0" w:rsidRPr="002215C0" w:rsidRDefault="002215C0" w:rsidP="002215C0">
            <w:pPr>
              <w:rPr>
                <w:rFonts w:ascii="Calibri" w:hAnsi="Calibri"/>
                <w:color w:val="000000"/>
                <w:sz w:val="18"/>
                <w:szCs w:val="18"/>
                <w:lang w:val="en-US" w:eastAsia="en-US"/>
              </w:rPr>
            </w:pPr>
            <w:r w:rsidRPr="002215C0">
              <w:rPr>
                <w:rFonts w:ascii="Calibri" w:hAnsi="Calibri"/>
                <w:color w:val="000000"/>
                <w:sz w:val="18"/>
                <w:szCs w:val="18"/>
                <w:lang w:val="en-US" w:eastAsia="en-US"/>
              </w:rPr>
              <w:t>FICT02311</w:t>
            </w:r>
          </w:p>
        </w:tc>
        <w:tc>
          <w:tcPr>
            <w:tcW w:w="3918"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jc w:val="both"/>
              <w:rPr>
                <w:rFonts w:ascii="Century Gothic" w:hAnsi="Century Gothic"/>
                <w:color w:val="000000"/>
                <w:sz w:val="18"/>
                <w:szCs w:val="18"/>
                <w:lang w:val="en-US" w:eastAsia="en-US"/>
              </w:rPr>
            </w:pPr>
            <w:r w:rsidRPr="002215C0">
              <w:rPr>
                <w:rFonts w:ascii="Century Gothic" w:hAnsi="Century Gothic"/>
                <w:color w:val="000000"/>
                <w:sz w:val="18"/>
                <w:szCs w:val="18"/>
                <w:lang w:val="es-MX" w:eastAsia="en-US"/>
              </w:rPr>
              <w:t xml:space="preserve">Obras Subterráneas </w:t>
            </w:r>
          </w:p>
        </w:tc>
        <w:tc>
          <w:tcPr>
            <w:tcW w:w="1740" w:type="dxa"/>
            <w:tcBorders>
              <w:top w:val="nil"/>
              <w:left w:val="nil"/>
              <w:bottom w:val="single" w:sz="4" w:space="0" w:color="auto"/>
              <w:right w:val="single" w:sz="4" w:space="0" w:color="auto"/>
            </w:tcBorders>
            <w:shd w:val="clear" w:color="auto" w:fill="auto"/>
            <w:noWrap/>
            <w:vAlign w:val="bottom"/>
            <w:hideMark/>
          </w:tcPr>
          <w:p w:rsidR="002215C0" w:rsidRPr="002215C0" w:rsidRDefault="002215C0" w:rsidP="00581376">
            <w:pPr>
              <w:jc w:val="center"/>
              <w:rPr>
                <w:rFonts w:ascii="Calibri" w:hAnsi="Calibri"/>
                <w:color w:val="000000"/>
                <w:sz w:val="18"/>
                <w:szCs w:val="18"/>
                <w:lang w:val="en-US" w:eastAsia="en-US"/>
              </w:rPr>
            </w:pPr>
            <w:r w:rsidRPr="002B7152">
              <w:rPr>
                <w:rFonts w:ascii="Calibri" w:hAnsi="Calibri"/>
                <w:color w:val="000000"/>
                <w:sz w:val="18"/>
                <w:szCs w:val="18"/>
                <w:lang w:val="en-US" w:eastAsia="en-US"/>
              </w:rPr>
              <w:t>-------------</w:t>
            </w:r>
          </w:p>
        </w:tc>
      </w:tr>
      <w:tr w:rsidR="002215C0" w:rsidRPr="002215C0" w:rsidTr="00581376">
        <w:trPr>
          <w:trHeight w:val="33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215C0" w:rsidRPr="002215C0" w:rsidRDefault="002215C0" w:rsidP="002215C0">
            <w:pPr>
              <w:rPr>
                <w:rFonts w:ascii="Calibri" w:hAnsi="Calibri"/>
                <w:color w:val="000000"/>
                <w:sz w:val="18"/>
                <w:szCs w:val="18"/>
                <w:lang w:val="en-US" w:eastAsia="en-US"/>
              </w:rPr>
            </w:pPr>
            <w:r w:rsidRPr="002215C0">
              <w:rPr>
                <w:rFonts w:ascii="Calibri" w:hAnsi="Calibri"/>
                <w:color w:val="000000"/>
                <w:sz w:val="18"/>
                <w:szCs w:val="18"/>
                <w:lang w:val="en-US" w:eastAsia="en-US"/>
              </w:rPr>
              <w:t>FICT03285</w:t>
            </w:r>
          </w:p>
        </w:tc>
        <w:tc>
          <w:tcPr>
            <w:tcW w:w="3918" w:type="dxa"/>
            <w:tcBorders>
              <w:top w:val="nil"/>
              <w:left w:val="nil"/>
              <w:bottom w:val="single" w:sz="4" w:space="0" w:color="auto"/>
              <w:right w:val="single" w:sz="4" w:space="0" w:color="auto"/>
            </w:tcBorders>
            <w:shd w:val="clear" w:color="auto" w:fill="auto"/>
            <w:noWrap/>
            <w:vAlign w:val="center"/>
            <w:hideMark/>
          </w:tcPr>
          <w:p w:rsidR="002215C0" w:rsidRPr="002215C0" w:rsidRDefault="002215C0" w:rsidP="002215C0">
            <w:pPr>
              <w:jc w:val="both"/>
              <w:rPr>
                <w:rFonts w:ascii="Century Gothic" w:hAnsi="Century Gothic"/>
                <w:color w:val="000000"/>
                <w:sz w:val="18"/>
                <w:szCs w:val="18"/>
                <w:lang w:val="en-US" w:eastAsia="en-US"/>
              </w:rPr>
            </w:pPr>
            <w:r w:rsidRPr="002215C0">
              <w:rPr>
                <w:rFonts w:ascii="Century Gothic" w:hAnsi="Century Gothic"/>
                <w:color w:val="000000"/>
                <w:sz w:val="18"/>
                <w:szCs w:val="18"/>
                <w:lang w:val="es-MX" w:eastAsia="en-US"/>
              </w:rPr>
              <w:t xml:space="preserve">Programación de Obras </w:t>
            </w:r>
          </w:p>
        </w:tc>
        <w:tc>
          <w:tcPr>
            <w:tcW w:w="1740" w:type="dxa"/>
            <w:tcBorders>
              <w:top w:val="nil"/>
              <w:left w:val="nil"/>
              <w:bottom w:val="single" w:sz="4" w:space="0" w:color="auto"/>
              <w:right w:val="single" w:sz="4" w:space="0" w:color="auto"/>
            </w:tcBorders>
            <w:shd w:val="clear" w:color="auto" w:fill="auto"/>
            <w:noWrap/>
            <w:vAlign w:val="bottom"/>
            <w:hideMark/>
          </w:tcPr>
          <w:p w:rsidR="002215C0" w:rsidRPr="002215C0" w:rsidRDefault="002215C0" w:rsidP="00581376">
            <w:pPr>
              <w:jc w:val="center"/>
              <w:rPr>
                <w:rFonts w:ascii="Calibri" w:hAnsi="Calibri"/>
                <w:color w:val="000000"/>
                <w:sz w:val="18"/>
                <w:szCs w:val="18"/>
                <w:lang w:val="en-US" w:eastAsia="en-US"/>
              </w:rPr>
            </w:pPr>
            <w:r w:rsidRPr="002B7152">
              <w:rPr>
                <w:rFonts w:ascii="Calibri" w:hAnsi="Calibri"/>
                <w:color w:val="000000"/>
                <w:sz w:val="18"/>
                <w:szCs w:val="18"/>
                <w:lang w:val="en-US" w:eastAsia="en-US"/>
              </w:rPr>
              <w:t>-------------</w:t>
            </w:r>
          </w:p>
        </w:tc>
      </w:tr>
    </w:tbl>
    <w:p w:rsidR="002215C0" w:rsidRDefault="002215C0" w:rsidP="00D4600E">
      <w:pPr>
        <w:pStyle w:val="Textoindependiente"/>
        <w:tabs>
          <w:tab w:val="left" w:pos="7088"/>
        </w:tabs>
        <w:ind w:left="1843"/>
        <w:rPr>
          <w:rFonts w:ascii="Century Gothic" w:hAnsi="Century Gothic"/>
          <w:szCs w:val="22"/>
          <w:lang w:val="es-MX"/>
        </w:rPr>
      </w:pPr>
    </w:p>
    <w:p w:rsidR="00D85D42" w:rsidRDefault="00D85D42" w:rsidP="00D36BF6">
      <w:pPr>
        <w:spacing w:after="200" w:line="276" w:lineRule="auto"/>
        <w:ind w:left="1701"/>
        <w:jc w:val="both"/>
        <w:rPr>
          <w:rFonts w:ascii="Century Gothic" w:hAnsi="Century Gothic"/>
          <w:sz w:val="22"/>
          <w:szCs w:val="22"/>
        </w:rPr>
      </w:pPr>
      <w:r>
        <w:rPr>
          <w:rFonts w:ascii="Century Gothic" w:hAnsi="Century Gothic"/>
          <w:sz w:val="22"/>
          <w:szCs w:val="22"/>
        </w:rPr>
        <w:t xml:space="preserve">Estos cambios de  malla curricular entrarán en vigencia, a partir del I Término Académico 2013-2014. </w:t>
      </w:r>
    </w:p>
    <w:p w:rsidR="00721190" w:rsidRPr="007770FA" w:rsidRDefault="007770FA" w:rsidP="00D36BF6">
      <w:pPr>
        <w:spacing w:after="200" w:line="276" w:lineRule="auto"/>
        <w:ind w:left="1701"/>
        <w:jc w:val="both"/>
        <w:rPr>
          <w:rFonts w:ascii="Century Gothic" w:hAnsi="Century Gothic"/>
          <w:b/>
          <w:szCs w:val="22"/>
        </w:rPr>
      </w:pPr>
      <w:r>
        <w:rPr>
          <w:rFonts w:ascii="Century Gothic" w:hAnsi="Century Gothic"/>
          <w:sz w:val="22"/>
          <w:szCs w:val="22"/>
        </w:rPr>
        <w:t xml:space="preserve">El período de transición de la malla curricular aprobada será de un año a partir del I Término 2013-2014, en la cual los estudiantes podrán solicitar autorización para el registro de materias sin los pre-requisitos o sin los </w:t>
      </w:r>
      <w:proofErr w:type="spellStart"/>
      <w:r>
        <w:rPr>
          <w:rFonts w:ascii="Century Gothic" w:hAnsi="Century Gothic"/>
          <w:sz w:val="22"/>
          <w:szCs w:val="22"/>
        </w:rPr>
        <w:t>co</w:t>
      </w:r>
      <w:proofErr w:type="spellEnd"/>
      <w:r>
        <w:rPr>
          <w:rFonts w:ascii="Century Gothic" w:hAnsi="Century Gothic"/>
          <w:sz w:val="22"/>
          <w:szCs w:val="22"/>
        </w:rPr>
        <w:t xml:space="preserve">-requisitos de acuerdo al análisis de la situación de la malla curricular correspondiente a través del Sub-decanato o Decanato de la Facultad de Ingeniería en Ciencias de la Tierra, terminado este período se termina la transición. </w:t>
      </w:r>
    </w:p>
    <w:p w:rsidR="00B6298F" w:rsidRDefault="00B6298F" w:rsidP="00D36BF6">
      <w:pPr>
        <w:pStyle w:val="Textoindependiente"/>
        <w:ind w:left="1701" w:hanging="1701"/>
        <w:rPr>
          <w:rFonts w:ascii="Century Gothic" w:hAnsi="Century Gothic"/>
          <w:b/>
          <w:szCs w:val="22"/>
          <w:lang w:val="es-MX"/>
        </w:rPr>
      </w:pPr>
      <w:bookmarkStart w:id="17" w:name="CAc2013118"/>
      <w:r>
        <w:rPr>
          <w:rFonts w:ascii="Century Gothic" w:hAnsi="Century Gothic"/>
          <w:b/>
          <w:szCs w:val="22"/>
          <w:lang w:val="es-MX"/>
        </w:rPr>
        <w:t>CAc-2013-11</w:t>
      </w:r>
      <w:r w:rsidR="00984A4E">
        <w:rPr>
          <w:rFonts w:ascii="Century Gothic" w:hAnsi="Century Gothic"/>
          <w:b/>
          <w:szCs w:val="22"/>
          <w:lang w:val="es-MX"/>
        </w:rPr>
        <w:t>8</w:t>
      </w:r>
      <w:bookmarkEnd w:id="17"/>
      <w:r w:rsidRPr="004D5E4D">
        <w:rPr>
          <w:rFonts w:ascii="Century Gothic" w:hAnsi="Century Gothic"/>
          <w:b/>
          <w:szCs w:val="22"/>
          <w:lang w:val="es-MX"/>
        </w:rPr>
        <w:t>.-</w:t>
      </w:r>
      <w:r>
        <w:rPr>
          <w:rFonts w:ascii="Century Gothic" w:hAnsi="Century Gothic"/>
          <w:b/>
          <w:szCs w:val="22"/>
          <w:lang w:val="es-MX"/>
        </w:rPr>
        <w:tab/>
        <w:t xml:space="preserve">Aprobación de los Planes de Estudios de la Facultad de Ingeniería en Ciencias de la Tierra (FICT). </w:t>
      </w:r>
    </w:p>
    <w:p w:rsidR="006757B6" w:rsidRDefault="006757B6" w:rsidP="00D36BF6">
      <w:pPr>
        <w:pStyle w:val="Textoindependiente"/>
        <w:ind w:left="1701" w:hanging="1701"/>
        <w:rPr>
          <w:rFonts w:ascii="Century Gothic" w:hAnsi="Century Gothic"/>
          <w:szCs w:val="22"/>
          <w:lang w:val="es-MX"/>
        </w:rPr>
      </w:pPr>
      <w:r>
        <w:rPr>
          <w:rFonts w:ascii="Century Gothic" w:hAnsi="Century Gothic"/>
          <w:b/>
          <w:szCs w:val="22"/>
          <w:lang w:val="es-MX"/>
        </w:rPr>
        <w:tab/>
      </w:r>
      <w:r w:rsidRPr="006757B6">
        <w:rPr>
          <w:rFonts w:ascii="Century Gothic" w:hAnsi="Century Gothic"/>
          <w:szCs w:val="22"/>
          <w:lang w:val="es-MX"/>
        </w:rPr>
        <w:t xml:space="preserve">Considerando la resolución </w:t>
      </w:r>
      <w:r w:rsidRPr="006757B6">
        <w:rPr>
          <w:rFonts w:ascii="Century Gothic" w:hAnsi="Century Gothic"/>
          <w:b/>
          <w:szCs w:val="22"/>
          <w:u w:val="single"/>
          <w:lang w:val="es-MX"/>
        </w:rPr>
        <w:t>FICT-CD-019-2013</w:t>
      </w:r>
      <w:r w:rsidRPr="006757B6">
        <w:rPr>
          <w:rFonts w:ascii="Century Gothic" w:hAnsi="Century Gothic"/>
          <w:szCs w:val="22"/>
          <w:lang w:val="es-MX"/>
        </w:rPr>
        <w:t xml:space="preserve"> del Consejo Directivo de la Facultad de Ingeniería en Ciencias de la Tierra</w:t>
      </w:r>
      <w:r>
        <w:rPr>
          <w:rFonts w:ascii="Century Gothic" w:hAnsi="Century Gothic"/>
          <w:szCs w:val="22"/>
          <w:lang w:val="es-MX"/>
        </w:rPr>
        <w:t xml:space="preserve">, </w:t>
      </w:r>
      <w:r w:rsidRPr="006757B6">
        <w:rPr>
          <w:rFonts w:ascii="Century Gothic" w:hAnsi="Century Gothic"/>
          <w:b/>
          <w:szCs w:val="22"/>
          <w:lang w:val="es-MX"/>
        </w:rPr>
        <w:t>se resuelve:</w:t>
      </w:r>
      <w:r>
        <w:rPr>
          <w:rFonts w:ascii="Century Gothic" w:hAnsi="Century Gothic"/>
          <w:szCs w:val="22"/>
          <w:lang w:val="es-MX"/>
        </w:rPr>
        <w:t xml:space="preserve"> </w:t>
      </w:r>
    </w:p>
    <w:p w:rsidR="00721190" w:rsidRDefault="00721190" w:rsidP="00D36BF6">
      <w:pPr>
        <w:pStyle w:val="Textoindependiente"/>
        <w:ind w:left="1701" w:hanging="1701"/>
        <w:rPr>
          <w:rFonts w:ascii="Century Gothic" w:hAnsi="Century Gothic"/>
          <w:szCs w:val="22"/>
          <w:lang w:val="es-MX"/>
        </w:rPr>
      </w:pPr>
    </w:p>
    <w:p w:rsidR="00E06957" w:rsidRDefault="00E06957" w:rsidP="00D36BF6">
      <w:pPr>
        <w:pStyle w:val="Textoindependiente"/>
        <w:tabs>
          <w:tab w:val="left" w:pos="540"/>
        </w:tabs>
        <w:ind w:left="1701" w:hanging="1701"/>
        <w:rPr>
          <w:rFonts w:ascii="Century Gothic" w:hAnsi="Century Gothic"/>
          <w:szCs w:val="22"/>
          <w:lang w:val="es-MX"/>
        </w:rPr>
      </w:pPr>
      <w:r>
        <w:rPr>
          <w:rFonts w:ascii="Century Gothic" w:hAnsi="Century Gothic"/>
          <w:szCs w:val="22"/>
          <w:lang w:val="es-MX"/>
        </w:rPr>
        <w:tab/>
      </w:r>
      <w:r>
        <w:rPr>
          <w:rFonts w:ascii="Century Gothic" w:hAnsi="Century Gothic"/>
          <w:szCs w:val="22"/>
          <w:lang w:val="es-MX"/>
        </w:rPr>
        <w:tab/>
        <w:t xml:space="preserve">Aprobar los Planes de Estudios en el nuevo formato </w:t>
      </w:r>
      <w:r w:rsidRPr="00CD513F">
        <w:rPr>
          <w:rFonts w:ascii="Century Gothic" w:hAnsi="Century Gothic"/>
          <w:szCs w:val="22"/>
          <w:lang w:val="es-MX"/>
        </w:rPr>
        <w:t>IG1004</w:t>
      </w:r>
      <w:r>
        <w:rPr>
          <w:rFonts w:ascii="Century Gothic" w:hAnsi="Century Gothic"/>
          <w:szCs w:val="22"/>
          <w:lang w:val="es-MX"/>
        </w:rPr>
        <w:t>, de las siguientes carreras:</w:t>
      </w:r>
    </w:p>
    <w:p w:rsidR="00E06957" w:rsidRDefault="00E06957" w:rsidP="00D36BF6">
      <w:pPr>
        <w:pStyle w:val="Textoindependiente"/>
        <w:tabs>
          <w:tab w:val="left" w:pos="540"/>
        </w:tabs>
        <w:ind w:left="1701" w:hanging="1701"/>
        <w:rPr>
          <w:rFonts w:ascii="Century Gothic" w:hAnsi="Century Gothic"/>
          <w:szCs w:val="22"/>
          <w:lang w:val="es-MX"/>
        </w:rPr>
      </w:pPr>
    </w:p>
    <w:p w:rsidR="006757B6" w:rsidRDefault="00E06957" w:rsidP="00D36BF6">
      <w:pPr>
        <w:pStyle w:val="Textoindependiente"/>
        <w:numPr>
          <w:ilvl w:val="0"/>
          <w:numId w:val="3"/>
        </w:numPr>
        <w:tabs>
          <w:tab w:val="left" w:pos="540"/>
        </w:tabs>
        <w:ind w:left="2268" w:hanging="283"/>
        <w:rPr>
          <w:rFonts w:ascii="Century Gothic" w:hAnsi="Century Gothic"/>
          <w:szCs w:val="22"/>
          <w:lang w:val="es-MX"/>
        </w:rPr>
      </w:pPr>
      <w:r>
        <w:rPr>
          <w:rFonts w:ascii="Century Gothic" w:hAnsi="Century Gothic"/>
          <w:szCs w:val="22"/>
          <w:lang w:val="es-MX"/>
        </w:rPr>
        <w:t>Ingeniería en Petróleos</w:t>
      </w:r>
    </w:p>
    <w:p w:rsidR="00E06957" w:rsidRDefault="00E06957" w:rsidP="00D36BF6">
      <w:pPr>
        <w:pStyle w:val="Textoindependiente"/>
        <w:numPr>
          <w:ilvl w:val="0"/>
          <w:numId w:val="3"/>
        </w:numPr>
        <w:tabs>
          <w:tab w:val="left" w:pos="540"/>
        </w:tabs>
        <w:ind w:left="2268" w:hanging="283"/>
        <w:rPr>
          <w:rFonts w:ascii="Century Gothic" w:hAnsi="Century Gothic"/>
          <w:szCs w:val="22"/>
          <w:lang w:val="es-MX"/>
        </w:rPr>
      </w:pPr>
      <w:r>
        <w:rPr>
          <w:rFonts w:ascii="Century Gothic" w:hAnsi="Century Gothic"/>
          <w:szCs w:val="22"/>
          <w:lang w:val="es-MX"/>
        </w:rPr>
        <w:t xml:space="preserve">Ingeniería en Minas </w:t>
      </w:r>
    </w:p>
    <w:p w:rsidR="00E06957" w:rsidRDefault="00E06957" w:rsidP="00D36BF6">
      <w:pPr>
        <w:pStyle w:val="Textoindependiente"/>
        <w:numPr>
          <w:ilvl w:val="0"/>
          <w:numId w:val="3"/>
        </w:numPr>
        <w:tabs>
          <w:tab w:val="left" w:pos="540"/>
        </w:tabs>
        <w:ind w:left="2268" w:hanging="283"/>
        <w:rPr>
          <w:rFonts w:ascii="Century Gothic" w:hAnsi="Century Gothic"/>
          <w:szCs w:val="22"/>
          <w:lang w:val="es-MX"/>
        </w:rPr>
      </w:pPr>
      <w:r>
        <w:rPr>
          <w:rFonts w:ascii="Century Gothic" w:hAnsi="Century Gothic"/>
          <w:szCs w:val="22"/>
          <w:lang w:val="es-MX"/>
        </w:rPr>
        <w:t xml:space="preserve">Ingeniería en Geología </w:t>
      </w:r>
    </w:p>
    <w:p w:rsidR="00E06957" w:rsidRDefault="00E06957" w:rsidP="00D36BF6">
      <w:pPr>
        <w:pStyle w:val="Textoindependiente"/>
        <w:numPr>
          <w:ilvl w:val="0"/>
          <w:numId w:val="3"/>
        </w:numPr>
        <w:tabs>
          <w:tab w:val="left" w:pos="540"/>
        </w:tabs>
        <w:ind w:left="2268" w:hanging="283"/>
        <w:rPr>
          <w:rFonts w:ascii="Century Gothic" w:hAnsi="Century Gothic"/>
          <w:szCs w:val="22"/>
          <w:lang w:val="es-MX"/>
        </w:rPr>
      </w:pPr>
      <w:r>
        <w:rPr>
          <w:rFonts w:ascii="Century Gothic" w:hAnsi="Century Gothic"/>
          <w:szCs w:val="22"/>
          <w:lang w:val="es-MX"/>
        </w:rPr>
        <w:t xml:space="preserve">Ingeniería Civil </w:t>
      </w:r>
    </w:p>
    <w:p w:rsidR="00E06957" w:rsidRDefault="00E06957" w:rsidP="00D36BF6">
      <w:pPr>
        <w:pStyle w:val="Textoindependiente"/>
        <w:tabs>
          <w:tab w:val="left" w:pos="540"/>
          <w:tab w:val="left" w:pos="2694"/>
          <w:tab w:val="left" w:pos="8647"/>
        </w:tabs>
        <w:ind w:left="2268" w:hanging="283"/>
        <w:rPr>
          <w:rFonts w:ascii="Century Gothic" w:hAnsi="Century Gothic"/>
          <w:szCs w:val="22"/>
          <w:lang w:val="es-MX"/>
        </w:rPr>
      </w:pPr>
    </w:p>
    <w:p w:rsidR="006757B6" w:rsidRDefault="00D36BF6" w:rsidP="00D36BF6">
      <w:pPr>
        <w:pStyle w:val="Textoindependiente"/>
        <w:tabs>
          <w:tab w:val="left" w:pos="540"/>
          <w:tab w:val="left" w:pos="1843"/>
          <w:tab w:val="left" w:pos="2694"/>
          <w:tab w:val="left" w:pos="8647"/>
        </w:tabs>
        <w:ind w:left="1701" w:hanging="1701"/>
        <w:rPr>
          <w:rFonts w:ascii="Century Gothic" w:hAnsi="Century Gothic"/>
          <w:szCs w:val="22"/>
          <w:lang w:val="es-MX"/>
        </w:rPr>
      </w:pPr>
      <w:r>
        <w:rPr>
          <w:rFonts w:ascii="Century Gothic" w:hAnsi="Century Gothic"/>
          <w:szCs w:val="22"/>
          <w:lang w:val="es-MX"/>
        </w:rPr>
        <w:lastRenderedPageBreak/>
        <w:tab/>
      </w:r>
      <w:r>
        <w:rPr>
          <w:rFonts w:ascii="Century Gothic" w:hAnsi="Century Gothic"/>
          <w:szCs w:val="22"/>
          <w:lang w:val="es-MX"/>
        </w:rPr>
        <w:tab/>
      </w:r>
      <w:r w:rsidR="006757B6">
        <w:rPr>
          <w:rFonts w:ascii="Century Gothic" w:hAnsi="Century Gothic"/>
          <w:szCs w:val="22"/>
          <w:lang w:val="es-MX"/>
        </w:rPr>
        <w:t>Estos planes de estudio entrarán en vigencia</w:t>
      </w:r>
      <w:r w:rsidR="00D85D42">
        <w:rPr>
          <w:rFonts w:ascii="Century Gothic" w:hAnsi="Century Gothic"/>
          <w:szCs w:val="22"/>
          <w:lang w:val="es-MX"/>
        </w:rPr>
        <w:t>,</w:t>
      </w:r>
      <w:r w:rsidR="006757B6">
        <w:rPr>
          <w:rFonts w:ascii="Century Gothic" w:hAnsi="Century Gothic"/>
          <w:szCs w:val="22"/>
          <w:lang w:val="es-MX"/>
        </w:rPr>
        <w:t xml:space="preserve"> a partir del I Término </w:t>
      </w:r>
      <w:r w:rsidR="00D4600E">
        <w:rPr>
          <w:rFonts w:ascii="Century Gothic" w:hAnsi="Century Gothic"/>
          <w:szCs w:val="22"/>
          <w:lang w:val="es-MX"/>
        </w:rPr>
        <w:t>A</w:t>
      </w:r>
      <w:r w:rsidR="006757B6">
        <w:rPr>
          <w:rFonts w:ascii="Century Gothic" w:hAnsi="Century Gothic"/>
          <w:szCs w:val="22"/>
          <w:lang w:val="es-MX"/>
        </w:rPr>
        <w:t xml:space="preserve">cadémico 2013 – 2014. </w:t>
      </w:r>
    </w:p>
    <w:p w:rsidR="00D36BF6" w:rsidRDefault="00D36BF6" w:rsidP="00D36BF6">
      <w:pPr>
        <w:pStyle w:val="Textoindependiente"/>
        <w:tabs>
          <w:tab w:val="left" w:pos="540"/>
          <w:tab w:val="left" w:pos="1843"/>
          <w:tab w:val="left" w:pos="2694"/>
          <w:tab w:val="left" w:pos="8647"/>
        </w:tabs>
        <w:ind w:left="1701" w:hanging="1701"/>
        <w:rPr>
          <w:rFonts w:ascii="Century Gothic" w:hAnsi="Century Gothic"/>
          <w:szCs w:val="22"/>
          <w:lang w:val="es-MX"/>
        </w:rPr>
      </w:pPr>
    </w:p>
    <w:p w:rsidR="00B6298F" w:rsidRDefault="006757B6" w:rsidP="007770FA">
      <w:pPr>
        <w:pStyle w:val="Textoindependiente"/>
        <w:ind w:left="1920" w:hanging="1920"/>
        <w:rPr>
          <w:rFonts w:ascii="Century Gothic" w:hAnsi="Century Gothic"/>
          <w:b/>
          <w:szCs w:val="22"/>
          <w:lang w:val="es-MX"/>
        </w:rPr>
      </w:pPr>
      <w:r>
        <w:rPr>
          <w:rFonts w:ascii="Century Gothic" w:hAnsi="Century Gothic"/>
          <w:szCs w:val="22"/>
          <w:lang w:val="es-MX"/>
        </w:rPr>
        <w:tab/>
      </w:r>
      <w:r>
        <w:rPr>
          <w:rFonts w:ascii="Century Gothic" w:hAnsi="Century Gothic"/>
          <w:b/>
          <w:szCs w:val="22"/>
          <w:lang w:val="es-MX"/>
        </w:rPr>
        <w:tab/>
      </w:r>
    </w:p>
    <w:p w:rsidR="009C1743" w:rsidRDefault="00984A4E" w:rsidP="00D36BF6">
      <w:pPr>
        <w:pStyle w:val="Textoindependiente"/>
        <w:ind w:left="1701" w:hanging="1701"/>
        <w:rPr>
          <w:rFonts w:ascii="Century Gothic" w:hAnsi="Century Gothic"/>
          <w:b/>
          <w:szCs w:val="22"/>
          <w:lang w:val="es-MX"/>
        </w:rPr>
      </w:pPr>
      <w:bookmarkStart w:id="18" w:name="CAc2013119"/>
      <w:r>
        <w:rPr>
          <w:rFonts w:ascii="Century Gothic" w:hAnsi="Century Gothic"/>
          <w:b/>
          <w:szCs w:val="22"/>
          <w:lang w:val="es-MX"/>
        </w:rPr>
        <w:t>CAc-2013-119</w:t>
      </w:r>
      <w:bookmarkEnd w:id="18"/>
      <w:r w:rsidR="009C1743" w:rsidRPr="004D5E4D">
        <w:rPr>
          <w:rFonts w:ascii="Century Gothic" w:hAnsi="Century Gothic"/>
          <w:b/>
          <w:szCs w:val="22"/>
          <w:lang w:val="es-MX"/>
        </w:rPr>
        <w:t>.-</w:t>
      </w:r>
      <w:r w:rsidR="009C1743">
        <w:rPr>
          <w:rFonts w:ascii="Century Gothic" w:hAnsi="Century Gothic"/>
          <w:b/>
          <w:szCs w:val="22"/>
          <w:lang w:val="es-MX"/>
        </w:rPr>
        <w:tab/>
      </w:r>
      <w:r w:rsidR="00281B65">
        <w:rPr>
          <w:rFonts w:ascii="Century Gothic" w:hAnsi="Century Gothic"/>
          <w:b/>
          <w:szCs w:val="22"/>
          <w:lang w:val="es-MX"/>
        </w:rPr>
        <w:t xml:space="preserve">Rectificación de materias en el </w:t>
      </w:r>
      <w:r w:rsidR="009C1743">
        <w:rPr>
          <w:rFonts w:ascii="Century Gothic" w:hAnsi="Century Gothic"/>
          <w:b/>
          <w:szCs w:val="22"/>
          <w:lang w:val="es-MX"/>
        </w:rPr>
        <w:t xml:space="preserve">sistema académico </w:t>
      </w:r>
      <w:r w:rsidR="00281B65">
        <w:rPr>
          <w:rFonts w:ascii="Century Gothic" w:hAnsi="Century Gothic"/>
          <w:b/>
          <w:szCs w:val="22"/>
          <w:lang w:val="es-MX"/>
        </w:rPr>
        <w:t xml:space="preserve">de las carreras </w:t>
      </w:r>
      <w:r w:rsidR="009C1743">
        <w:rPr>
          <w:rFonts w:ascii="Century Gothic" w:hAnsi="Century Gothic"/>
          <w:b/>
          <w:szCs w:val="22"/>
          <w:lang w:val="es-MX"/>
        </w:rPr>
        <w:t>de la Facultad de Economía y Negocios</w:t>
      </w:r>
      <w:r w:rsidR="00D1242D">
        <w:rPr>
          <w:rFonts w:ascii="Century Gothic" w:hAnsi="Century Gothic"/>
          <w:b/>
          <w:szCs w:val="22"/>
          <w:lang w:val="es-MX"/>
        </w:rPr>
        <w:t xml:space="preserve"> (FEN)</w:t>
      </w:r>
      <w:r w:rsidR="009C1743">
        <w:rPr>
          <w:rFonts w:ascii="Century Gothic" w:hAnsi="Century Gothic"/>
          <w:b/>
          <w:szCs w:val="22"/>
          <w:lang w:val="es-MX"/>
        </w:rPr>
        <w:t xml:space="preserve">. </w:t>
      </w:r>
    </w:p>
    <w:p w:rsidR="00281B65" w:rsidRDefault="00281B65" w:rsidP="00D36BF6">
      <w:pPr>
        <w:pStyle w:val="Textoindependiente"/>
        <w:ind w:left="1701" w:hanging="1701"/>
        <w:rPr>
          <w:rFonts w:ascii="Century Gothic" w:hAnsi="Century Gothic"/>
          <w:b/>
          <w:szCs w:val="22"/>
          <w:lang w:val="es-MX"/>
        </w:rPr>
      </w:pPr>
      <w:r>
        <w:rPr>
          <w:rFonts w:ascii="Century Gothic" w:hAnsi="Century Gothic"/>
          <w:b/>
          <w:szCs w:val="22"/>
          <w:lang w:val="es-MX"/>
        </w:rPr>
        <w:tab/>
      </w:r>
      <w:r w:rsidRPr="00281B65">
        <w:rPr>
          <w:rFonts w:ascii="Century Gothic" w:hAnsi="Century Gothic"/>
          <w:szCs w:val="22"/>
          <w:lang w:val="es-MX"/>
        </w:rPr>
        <w:t xml:space="preserve">Considerando el oficio </w:t>
      </w:r>
      <w:r w:rsidRPr="00281B65">
        <w:rPr>
          <w:rFonts w:ascii="Century Gothic" w:hAnsi="Century Gothic"/>
          <w:b/>
          <w:szCs w:val="22"/>
          <w:u w:val="single"/>
          <w:lang w:val="es-MX"/>
        </w:rPr>
        <w:t>SUBFEN-020-2013</w:t>
      </w:r>
      <w:r w:rsidRPr="00281B65">
        <w:rPr>
          <w:rFonts w:ascii="Century Gothic" w:hAnsi="Century Gothic"/>
          <w:szCs w:val="22"/>
          <w:lang w:val="es-MX"/>
        </w:rPr>
        <w:t xml:space="preserve"> de la MS. Mariela Méndez</w:t>
      </w:r>
      <w:r>
        <w:rPr>
          <w:rFonts w:ascii="Century Gothic" w:hAnsi="Century Gothic"/>
          <w:szCs w:val="22"/>
          <w:lang w:val="es-MX"/>
        </w:rPr>
        <w:t xml:space="preserve"> Prado</w:t>
      </w:r>
      <w:r w:rsidR="007770FA">
        <w:rPr>
          <w:rFonts w:ascii="Century Gothic" w:hAnsi="Century Gothic"/>
          <w:szCs w:val="22"/>
          <w:lang w:val="es-MX"/>
        </w:rPr>
        <w:t>, Sub-D</w:t>
      </w:r>
      <w:r w:rsidR="00D1242D">
        <w:rPr>
          <w:rFonts w:ascii="Century Gothic" w:hAnsi="Century Gothic"/>
          <w:szCs w:val="22"/>
          <w:lang w:val="es-MX"/>
        </w:rPr>
        <w:t>ecana de la Facultad de Economía y Negocios,</w:t>
      </w:r>
      <w:r>
        <w:rPr>
          <w:rFonts w:ascii="Century Gothic" w:hAnsi="Century Gothic"/>
          <w:szCs w:val="22"/>
          <w:lang w:val="es-MX"/>
        </w:rPr>
        <w:t xml:space="preserve"> dirigido a la </w:t>
      </w:r>
      <w:proofErr w:type="spellStart"/>
      <w:r>
        <w:rPr>
          <w:rFonts w:ascii="Century Gothic" w:hAnsi="Century Gothic"/>
          <w:szCs w:val="22"/>
          <w:lang w:val="es-MX"/>
        </w:rPr>
        <w:t>Ph.D</w:t>
      </w:r>
      <w:proofErr w:type="spellEnd"/>
      <w:r>
        <w:rPr>
          <w:rFonts w:ascii="Century Gothic" w:hAnsi="Century Gothic"/>
          <w:szCs w:val="22"/>
          <w:lang w:val="es-MX"/>
        </w:rPr>
        <w:t xml:space="preserve">. Cecilia Paredes </w:t>
      </w:r>
      <w:proofErr w:type="spellStart"/>
      <w:r>
        <w:rPr>
          <w:rFonts w:ascii="Century Gothic" w:hAnsi="Century Gothic"/>
          <w:szCs w:val="22"/>
          <w:lang w:val="es-MX"/>
        </w:rPr>
        <w:t>Verduga</w:t>
      </w:r>
      <w:proofErr w:type="spellEnd"/>
      <w:r>
        <w:rPr>
          <w:rFonts w:ascii="Century Gothic" w:hAnsi="Century Gothic"/>
          <w:szCs w:val="22"/>
          <w:lang w:val="es-MX"/>
        </w:rPr>
        <w:t xml:space="preserve">, Vicerrectora Académica, sobre </w:t>
      </w:r>
      <w:r w:rsidR="00D1242D">
        <w:rPr>
          <w:rFonts w:ascii="Century Gothic" w:hAnsi="Century Gothic"/>
          <w:szCs w:val="22"/>
          <w:lang w:val="es-MX"/>
        </w:rPr>
        <w:t xml:space="preserve">rectificación de diferentes materias de las carreras de la FEN, </w:t>
      </w:r>
      <w:r w:rsidR="00D1242D" w:rsidRPr="00D1242D">
        <w:rPr>
          <w:rFonts w:ascii="Century Gothic" w:hAnsi="Century Gothic"/>
          <w:b/>
          <w:szCs w:val="22"/>
          <w:lang w:val="es-MX"/>
        </w:rPr>
        <w:t xml:space="preserve">se resuelve: </w:t>
      </w:r>
    </w:p>
    <w:p w:rsidR="00D1242D" w:rsidRDefault="00D1242D" w:rsidP="00D36BF6">
      <w:pPr>
        <w:pStyle w:val="Textoindependiente"/>
        <w:ind w:left="1701" w:hanging="1701"/>
        <w:rPr>
          <w:rFonts w:ascii="Century Gothic" w:hAnsi="Century Gothic"/>
          <w:b/>
          <w:szCs w:val="22"/>
          <w:lang w:val="es-MX"/>
        </w:rPr>
      </w:pPr>
    </w:p>
    <w:p w:rsidR="00D1242D" w:rsidRDefault="00D1242D" w:rsidP="00D36BF6">
      <w:pPr>
        <w:pStyle w:val="Textoindependiente"/>
        <w:ind w:left="1701" w:hanging="1701"/>
        <w:rPr>
          <w:rFonts w:ascii="Century Gothic" w:hAnsi="Century Gothic"/>
          <w:szCs w:val="22"/>
          <w:lang w:val="es-MX"/>
        </w:rPr>
      </w:pPr>
      <w:r>
        <w:rPr>
          <w:rFonts w:ascii="Century Gothic" w:hAnsi="Century Gothic"/>
          <w:b/>
          <w:szCs w:val="22"/>
          <w:lang w:val="es-MX"/>
        </w:rPr>
        <w:tab/>
      </w:r>
      <w:r w:rsidRPr="00D1242D">
        <w:rPr>
          <w:rFonts w:ascii="Century Gothic" w:hAnsi="Century Gothic"/>
          <w:szCs w:val="22"/>
          <w:lang w:val="es-MX"/>
        </w:rPr>
        <w:t>Aceptar el pedido de la MS. Mariela Méndez</w:t>
      </w:r>
      <w:r w:rsidR="00CE549C">
        <w:rPr>
          <w:rFonts w:ascii="Century Gothic" w:hAnsi="Century Gothic"/>
          <w:szCs w:val="22"/>
          <w:lang w:val="es-MX"/>
        </w:rPr>
        <w:t xml:space="preserve"> Prado </w:t>
      </w:r>
      <w:r>
        <w:rPr>
          <w:rFonts w:ascii="Century Gothic" w:hAnsi="Century Gothic"/>
          <w:szCs w:val="22"/>
          <w:lang w:val="es-MX"/>
        </w:rPr>
        <w:t>y realizar</w:t>
      </w:r>
      <w:r w:rsidRPr="00D1242D">
        <w:rPr>
          <w:rFonts w:ascii="Century Gothic" w:hAnsi="Century Gothic"/>
          <w:szCs w:val="22"/>
          <w:lang w:val="es-MX"/>
        </w:rPr>
        <w:t xml:space="preserve"> la</w:t>
      </w:r>
      <w:r>
        <w:rPr>
          <w:rFonts w:ascii="Century Gothic" w:hAnsi="Century Gothic"/>
          <w:szCs w:val="22"/>
          <w:lang w:val="es-MX"/>
        </w:rPr>
        <w:t xml:space="preserve"> rectificación </w:t>
      </w:r>
      <w:r w:rsidRPr="00D1242D">
        <w:rPr>
          <w:rFonts w:ascii="Century Gothic" w:hAnsi="Century Gothic"/>
          <w:szCs w:val="22"/>
          <w:lang w:val="es-MX"/>
        </w:rPr>
        <w:t>en el sistema académico de las materias de acuer</w:t>
      </w:r>
      <w:r>
        <w:rPr>
          <w:rFonts w:ascii="Century Gothic" w:hAnsi="Century Gothic"/>
          <w:szCs w:val="22"/>
          <w:lang w:val="es-MX"/>
        </w:rPr>
        <w:t>do al deta</w:t>
      </w:r>
      <w:r w:rsidR="007770FA">
        <w:rPr>
          <w:rFonts w:ascii="Century Gothic" w:hAnsi="Century Gothic"/>
          <w:szCs w:val="22"/>
          <w:lang w:val="es-MX"/>
        </w:rPr>
        <w:t>lle presentado, que se describe a</w:t>
      </w:r>
      <w:r>
        <w:rPr>
          <w:rFonts w:ascii="Century Gothic" w:hAnsi="Century Gothic"/>
          <w:szCs w:val="22"/>
          <w:lang w:val="es-MX"/>
        </w:rPr>
        <w:t xml:space="preserve"> continuación: </w:t>
      </w:r>
    </w:p>
    <w:p w:rsidR="00D1242D" w:rsidRDefault="00D1242D" w:rsidP="00D36BF6">
      <w:pPr>
        <w:pStyle w:val="Textoindependiente"/>
        <w:ind w:left="1701" w:hanging="1701"/>
        <w:rPr>
          <w:rFonts w:ascii="Century Gothic" w:hAnsi="Century Gothic"/>
          <w:szCs w:val="22"/>
          <w:lang w:val="es-MX"/>
        </w:rPr>
      </w:pPr>
    </w:p>
    <w:p w:rsidR="00D1242D" w:rsidRDefault="00D1242D" w:rsidP="00D36BF6">
      <w:pPr>
        <w:pStyle w:val="Textoindependiente"/>
        <w:numPr>
          <w:ilvl w:val="0"/>
          <w:numId w:val="43"/>
        </w:numPr>
        <w:rPr>
          <w:rFonts w:ascii="Century Gothic" w:hAnsi="Century Gothic"/>
          <w:szCs w:val="22"/>
          <w:lang w:val="es-MX"/>
        </w:rPr>
      </w:pPr>
      <w:r>
        <w:rPr>
          <w:rFonts w:ascii="Century Gothic" w:hAnsi="Century Gothic"/>
          <w:szCs w:val="22"/>
          <w:lang w:val="es-MX"/>
        </w:rPr>
        <w:t>La ma</w:t>
      </w:r>
      <w:r w:rsidR="00FC2253">
        <w:rPr>
          <w:rFonts w:ascii="Century Gothic" w:hAnsi="Century Gothic"/>
          <w:szCs w:val="22"/>
          <w:lang w:val="es-MX"/>
        </w:rPr>
        <w:t xml:space="preserve">teria Marketing Financiero código (ICHE02162) </w:t>
      </w:r>
      <w:r w:rsidR="00FC2253" w:rsidRPr="00EC3A4B">
        <w:rPr>
          <w:rFonts w:ascii="Century Gothic" w:hAnsi="Century Gothic"/>
          <w:b/>
          <w:szCs w:val="22"/>
          <w:lang w:val="es-MX"/>
        </w:rPr>
        <w:t xml:space="preserve">exista </w:t>
      </w:r>
      <w:r w:rsidR="00FC2253">
        <w:rPr>
          <w:rFonts w:ascii="Century Gothic" w:hAnsi="Century Gothic"/>
          <w:szCs w:val="22"/>
          <w:lang w:val="es-MX"/>
        </w:rPr>
        <w:t xml:space="preserve">como materia optativa para las carreras de Economía con Mención en Gestión Empresarial, Ingeniería Comercial y Empresarial e Ingeniería en Negocios Internacionales. </w:t>
      </w:r>
    </w:p>
    <w:p w:rsidR="00FC2253" w:rsidRDefault="00FC2253" w:rsidP="00D36BF6">
      <w:pPr>
        <w:pStyle w:val="Textoindependiente"/>
        <w:rPr>
          <w:rFonts w:ascii="Century Gothic" w:hAnsi="Century Gothic"/>
          <w:szCs w:val="22"/>
          <w:lang w:val="es-MX"/>
        </w:rPr>
      </w:pPr>
    </w:p>
    <w:p w:rsidR="00FC2253" w:rsidRDefault="00FC2253" w:rsidP="00D36BF6">
      <w:pPr>
        <w:pStyle w:val="Textoindependiente"/>
        <w:numPr>
          <w:ilvl w:val="0"/>
          <w:numId w:val="43"/>
        </w:numPr>
        <w:rPr>
          <w:rFonts w:ascii="Century Gothic" w:hAnsi="Century Gothic"/>
          <w:szCs w:val="22"/>
          <w:lang w:val="es-MX"/>
        </w:rPr>
      </w:pPr>
      <w:r>
        <w:rPr>
          <w:rFonts w:ascii="Century Gothic" w:hAnsi="Century Gothic"/>
          <w:szCs w:val="22"/>
          <w:lang w:val="es-MX"/>
        </w:rPr>
        <w:t xml:space="preserve">La materia Marketing Industria código (ICHE02113) </w:t>
      </w:r>
      <w:r w:rsidRPr="00EC3A4B">
        <w:rPr>
          <w:rFonts w:ascii="Century Gothic" w:hAnsi="Century Gothic"/>
          <w:b/>
          <w:szCs w:val="22"/>
          <w:lang w:val="es-MX"/>
        </w:rPr>
        <w:t xml:space="preserve">exista </w:t>
      </w:r>
      <w:r>
        <w:rPr>
          <w:rFonts w:ascii="Century Gothic" w:hAnsi="Century Gothic"/>
          <w:szCs w:val="22"/>
          <w:lang w:val="es-MX"/>
        </w:rPr>
        <w:t>como optativa para las carreras</w:t>
      </w:r>
      <w:r w:rsidR="00EC3A4B">
        <w:rPr>
          <w:rFonts w:ascii="Century Gothic" w:hAnsi="Century Gothic"/>
          <w:szCs w:val="22"/>
          <w:lang w:val="es-MX"/>
        </w:rPr>
        <w:t xml:space="preserve"> de</w:t>
      </w:r>
      <w:r>
        <w:rPr>
          <w:rFonts w:ascii="Century Gothic" w:hAnsi="Century Gothic"/>
          <w:szCs w:val="22"/>
          <w:lang w:val="es-MX"/>
        </w:rPr>
        <w:t xml:space="preserve"> Economía con Mención en Gestión Empresarial, Ingeniería Comercial y Empresarial e Ingeniería en Negocios Internacionales. </w:t>
      </w:r>
    </w:p>
    <w:p w:rsidR="00FC2253" w:rsidRDefault="00FC2253" w:rsidP="00D36BF6">
      <w:pPr>
        <w:pStyle w:val="Textoindependiente"/>
        <w:rPr>
          <w:rFonts w:ascii="Century Gothic" w:hAnsi="Century Gothic"/>
          <w:szCs w:val="22"/>
          <w:lang w:val="es-MX"/>
        </w:rPr>
      </w:pPr>
    </w:p>
    <w:p w:rsidR="00FC2253" w:rsidRDefault="00FC2253" w:rsidP="00D36BF6">
      <w:pPr>
        <w:pStyle w:val="Textoindependiente"/>
        <w:numPr>
          <w:ilvl w:val="0"/>
          <w:numId w:val="43"/>
        </w:numPr>
        <w:rPr>
          <w:rFonts w:ascii="Century Gothic" w:hAnsi="Century Gothic"/>
          <w:szCs w:val="22"/>
          <w:lang w:val="es-MX"/>
        </w:rPr>
      </w:pPr>
      <w:r>
        <w:rPr>
          <w:rFonts w:ascii="Century Gothic" w:hAnsi="Century Gothic"/>
          <w:szCs w:val="22"/>
          <w:lang w:val="es-MX"/>
        </w:rPr>
        <w:t xml:space="preserve">La materia Gestión y Legislación Aduanera código (ICHE04291), se registre </w:t>
      </w:r>
      <w:r w:rsidRPr="00EC3A4B">
        <w:rPr>
          <w:rFonts w:ascii="Century Gothic" w:hAnsi="Century Gothic"/>
          <w:b/>
          <w:szCs w:val="22"/>
          <w:lang w:val="es-MX"/>
        </w:rPr>
        <w:t xml:space="preserve">adicionalmente como </w:t>
      </w:r>
      <w:r w:rsidR="00EC3A4B">
        <w:rPr>
          <w:rFonts w:ascii="Century Gothic" w:hAnsi="Century Gothic"/>
          <w:b/>
          <w:szCs w:val="22"/>
          <w:lang w:val="es-MX"/>
        </w:rPr>
        <w:t xml:space="preserve">materia </w:t>
      </w:r>
      <w:r w:rsidRPr="00EC3A4B">
        <w:rPr>
          <w:rFonts w:ascii="Century Gothic" w:hAnsi="Century Gothic"/>
          <w:b/>
          <w:szCs w:val="22"/>
          <w:lang w:val="es-MX"/>
        </w:rPr>
        <w:t xml:space="preserve">optativa </w:t>
      </w:r>
      <w:r>
        <w:rPr>
          <w:rFonts w:ascii="Century Gothic" w:hAnsi="Century Gothic"/>
          <w:szCs w:val="22"/>
          <w:lang w:val="es-MX"/>
        </w:rPr>
        <w:t>para la carrera de  Economía con Mención en Gestión Empresarial.</w:t>
      </w:r>
    </w:p>
    <w:p w:rsidR="00FC2253" w:rsidRDefault="00FC2253" w:rsidP="00D36BF6">
      <w:pPr>
        <w:pStyle w:val="Textoindependiente"/>
        <w:rPr>
          <w:rFonts w:ascii="Century Gothic" w:hAnsi="Century Gothic"/>
          <w:szCs w:val="22"/>
          <w:lang w:val="es-MX"/>
        </w:rPr>
      </w:pPr>
    </w:p>
    <w:p w:rsidR="00FC2253" w:rsidRDefault="00FC2253" w:rsidP="00D36BF6">
      <w:pPr>
        <w:pStyle w:val="Textoindependiente"/>
        <w:numPr>
          <w:ilvl w:val="0"/>
          <w:numId w:val="43"/>
        </w:numPr>
        <w:rPr>
          <w:rFonts w:ascii="Century Gothic" w:hAnsi="Century Gothic"/>
          <w:szCs w:val="22"/>
          <w:lang w:val="es-MX"/>
        </w:rPr>
      </w:pPr>
      <w:r>
        <w:rPr>
          <w:rFonts w:ascii="Century Gothic" w:hAnsi="Century Gothic"/>
          <w:szCs w:val="22"/>
          <w:lang w:val="es-MX"/>
        </w:rPr>
        <w:t>La materia Marketing Político código (ICHE04564)</w:t>
      </w:r>
      <w:r w:rsidR="00EC3A4B">
        <w:rPr>
          <w:rFonts w:ascii="Century Gothic" w:hAnsi="Century Gothic"/>
          <w:szCs w:val="22"/>
          <w:lang w:val="es-MX"/>
        </w:rPr>
        <w:t xml:space="preserve">, se registre </w:t>
      </w:r>
      <w:r w:rsidR="00EC3A4B" w:rsidRPr="00EC3A4B">
        <w:rPr>
          <w:rFonts w:ascii="Century Gothic" w:hAnsi="Century Gothic"/>
          <w:b/>
          <w:szCs w:val="22"/>
          <w:lang w:val="es-MX"/>
        </w:rPr>
        <w:t>adicionalmente como materia</w:t>
      </w:r>
      <w:r w:rsidRPr="00EC3A4B">
        <w:rPr>
          <w:rFonts w:ascii="Century Gothic" w:hAnsi="Century Gothic"/>
          <w:b/>
          <w:szCs w:val="22"/>
          <w:lang w:val="es-MX"/>
        </w:rPr>
        <w:t xml:space="preserve"> optativa</w:t>
      </w:r>
      <w:r>
        <w:rPr>
          <w:rFonts w:ascii="Century Gothic" w:hAnsi="Century Gothic"/>
          <w:szCs w:val="22"/>
          <w:lang w:val="es-MX"/>
        </w:rPr>
        <w:t xml:space="preserve"> para la carrera de Ingeniería Comercial y Empresarial. </w:t>
      </w:r>
    </w:p>
    <w:p w:rsidR="00FC2253" w:rsidRDefault="00FC2253" w:rsidP="00D36BF6">
      <w:pPr>
        <w:pStyle w:val="Textoindependiente"/>
        <w:rPr>
          <w:rFonts w:ascii="Century Gothic" w:hAnsi="Century Gothic"/>
          <w:szCs w:val="22"/>
          <w:lang w:val="es-MX"/>
        </w:rPr>
      </w:pPr>
    </w:p>
    <w:p w:rsidR="00FC2253" w:rsidRDefault="00FC2253" w:rsidP="00D36BF6">
      <w:pPr>
        <w:pStyle w:val="Textoindependiente"/>
        <w:numPr>
          <w:ilvl w:val="0"/>
          <w:numId w:val="43"/>
        </w:numPr>
        <w:rPr>
          <w:rFonts w:ascii="Century Gothic" w:hAnsi="Century Gothic"/>
          <w:b/>
          <w:szCs w:val="22"/>
          <w:lang w:val="es-MX"/>
        </w:rPr>
      </w:pPr>
      <w:r>
        <w:rPr>
          <w:rFonts w:ascii="Century Gothic" w:hAnsi="Century Gothic"/>
          <w:szCs w:val="22"/>
          <w:lang w:val="es-MX"/>
        </w:rPr>
        <w:t xml:space="preserve">La materia Marketing Político y Público código (ICHE04168) </w:t>
      </w:r>
      <w:r w:rsidRPr="00EC3A4B">
        <w:rPr>
          <w:rFonts w:ascii="Century Gothic" w:hAnsi="Century Gothic"/>
          <w:szCs w:val="22"/>
          <w:lang w:val="es-MX"/>
        </w:rPr>
        <w:t xml:space="preserve">sea </w:t>
      </w:r>
      <w:r w:rsidRPr="00EC3A4B">
        <w:rPr>
          <w:rFonts w:ascii="Century Gothic" w:hAnsi="Century Gothic"/>
          <w:b/>
          <w:szCs w:val="22"/>
          <w:lang w:val="es-MX"/>
        </w:rPr>
        <w:t>eliminada,</w:t>
      </w:r>
      <w:r w:rsidR="00EC3A4B">
        <w:rPr>
          <w:rFonts w:ascii="Century Gothic" w:hAnsi="Century Gothic"/>
          <w:szCs w:val="22"/>
          <w:lang w:val="es-MX"/>
        </w:rPr>
        <w:t xml:space="preserve"> basado</w:t>
      </w:r>
      <w:r>
        <w:rPr>
          <w:rFonts w:ascii="Century Gothic" w:hAnsi="Century Gothic"/>
          <w:szCs w:val="22"/>
          <w:lang w:val="es-MX"/>
        </w:rPr>
        <w:t xml:space="preserve"> en la revisión realizada de las planificaciones anteriores y en la aprobación del Consejo Directivo en resoluci</w:t>
      </w:r>
      <w:r w:rsidR="00EC3A4B">
        <w:rPr>
          <w:rFonts w:ascii="Century Gothic" w:hAnsi="Century Gothic"/>
          <w:szCs w:val="22"/>
          <w:lang w:val="es-MX"/>
        </w:rPr>
        <w:t>ones</w:t>
      </w:r>
      <w:r>
        <w:rPr>
          <w:rFonts w:ascii="Century Gothic" w:hAnsi="Century Gothic"/>
          <w:szCs w:val="22"/>
          <w:lang w:val="es-MX"/>
        </w:rPr>
        <w:t xml:space="preserve"> </w:t>
      </w:r>
      <w:r w:rsidRPr="00EC3A4B">
        <w:rPr>
          <w:rFonts w:ascii="Century Gothic" w:hAnsi="Century Gothic"/>
          <w:b/>
          <w:szCs w:val="22"/>
          <w:lang w:val="es-MX"/>
        </w:rPr>
        <w:t xml:space="preserve">R-CD-FEN-0012-24-11-11 Y R-CD-FEN-0012-24-11-11. </w:t>
      </w:r>
    </w:p>
    <w:p w:rsidR="00AA04B6" w:rsidRDefault="00AA04B6" w:rsidP="00D36BF6">
      <w:pPr>
        <w:pStyle w:val="Prrafodelista"/>
        <w:ind w:left="1701" w:hanging="1701"/>
        <w:rPr>
          <w:rFonts w:ascii="Century Gothic" w:hAnsi="Century Gothic"/>
          <w:b/>
          <w:szCs w:val="22"/>
          <w:lang w:val="es-MX"/>
        </w:rPr>
      </w:pPr>
    </w:p>
    <w:p w:rsidR="00AA04B6" w:rsidRDefault="00AA04B6" w:rsidP="00D36BF6">
      <w:pPr>
        <w:pStyle w:val="Textoindependiente"/>
        <w:ind w:left="1701"/>
        <w:rPr>
          <w:rFonts w:ascii="Century Gothic" w:hAnsi="Century Gothic"/>
          <w:szCs w:val="22"/>
          <w:lang w:val="es-MX"/>
        </w:rPr>
      </w:pPr>
      <w:r>
        <w:rPr>
          <w:rFonts w:ascii="Century Gothic" w:hAnsi="Century Gothic"/>
          <w:szCs w:val="22"/>
          <w:lang w:val="es-MX"/>
        </w:rPr>
        <w:t>Estos cambios entrarán en vigencia</w:t>
      </w:r>
      <w:r w:rsidR="00377DFA">
        <w:rPr>
          <w:rFonts w:ascii="Century Gothic" w:hAnsi="Century Gothic"/>
          <w:szCs w:val="22"/>
          <w:lang w:val="es-MX"/>
        </w:rPr>
        <w:t>,</w:t>
      </w:r>
      <w:r>
        <w:rPr>
          <w:rFonts w:ascii="Century Gothic" w:hAnsi="Century Gothic"/>
          <w:szCs w:val="22"/>
          <w:lang w:val="es-MX"/>
        </w:rPr>
        <w:t xml:space="preserve"> a partir del I Término académico 2013-2014.</w:t>
      </w:r>
    </w:p>
    <w:p w:rsidR="00D1242D" w:rsidRPr="00D1242D" w:rsidRDefault="00D1242D" w:rsidP="009C1743">
      <w:pPr>
        <w:pStyle w:val="Textoindependiente"/>
        <w:ind w:left="1920" w:hanging="1920"/>
        <w:rPr>
          <w:rFonts w:ascii="Century Gothic" w:hAnsi="Century Gothic"/>
          <w:szCs w:val="22"/>
          <w:lang w:val="es-MX"/>
        </w:rPr>
      </w:pPr>
    </w:p>
    <w:p w:rsidR="00B6298F" w:rsidRDefault="00984A4E" w:rsidP="00D36BF6">
      <w:pPr>
        <w:pStyle w:val="Textoindependiente"/>
        <w:ind w:left="1701" w:hanging="1701"/>
        <w:rPr>
          <w:rFonts w:ascii="Century Gothic" w:hAnsi="Century Gothic"/>
          <w:b/>
          <w:szCs w:val="22"/>
          <w:lang w:val="es-MX"/>
        </w:rPr>
      </w:pPr>
      <w:bookmarkStart w:id="19" w:name="CAc2013120"/>
      <w:r>
        <w:rPr>
          <w:rFonts w:ascii="Century Gothic" w:hAnsi="Century Gothic"/>
          <w:b/>
          <w:szCs w:val="22"/>
          <w:lang w:val="es-MX"/>
        </w:rPr>
        <w:t>CAc-2013-120</w:t>
      </w:r>
      <w:bookmarkEnd w:id="19"/>
      <w:r w:rsidR="009C1743" w:rsidRPr="004D5E4D">
        <w:rPr>
          <w:rFonts w:ascii="Century Gothic" w:hAnsi="Century Gothic"/>
          <w:b/>
          <w:szCs w:val="22"/>
          <w:lang w:val="es-MX"/>
        </w:rPr>
        <w:t>.-</w:t>
      </w:r>
      <w:r w:rsidR="009C1743">
        <w:rPr>
          <w:rFonts w:ascii="Century Gothic" w:hAnsi="Century Gothic"/>
          <w:b/>
          <w:szCs w:val="22"/>
          <w:lang w:val="es-MX"/>
        </w:rPr>
        <w:tab/>
        <w:t xml:space="preserve">Definición de porcentajes en similitud de materias para convalidarlas y unificación de códigos. </w:t>
      </w:r>
    </w:p>
    <w:p w:rsidR="008320A9" w:rsidRDefault="002F76A8" w:rsidP="008320A9">
      <w:pPr>
        <w:pStyle w:val="Textoindependiente"/>
        <w:ind w:left="1701" w:hanging="1701"/>
        <w:rPr>
          <w:rFonts w:ascii="Century Gothic" w:hAnsi="Century Gothic"/>
          <w:szCs w:val="22"/>
          <w:lang w:val="es-MX"/>
        </w:rPr>
      </w:pPr>
      <w:r>
        <w:rPr>
          <w:rFonts w:ascii="Century Gothic" w:hAnsi="Century Gothic"/>
          <w:b/>
          <w:szCs w:val="22"/>
          <w:lang w:val="es-MX"/>
        </w:rPr>
        <w:tab/>
      </w:r>
      <w:r w:rsidR="008320A9" w:rsidRPr="002F76A8">
        <w:rPr>
          <w:rFonts w:ascii="Century Gothic" w:hAnsi="Century Gothic"/>
          <w:szCs w:val="22"/>
          <w:lang w:val="es-MX"/>
        </w:rPr>
        <w:t xml:space="preserve">Considerando el oficio </w:t>
      </w:r>
      <w:r w:rsidR="008320A9" w:rsidRPr="00FB7C4B">
        <w:rPr>
          <w:rFonts w:ascii="Century Gothic" w:hAnsi="Century Gothic"/>
          <w:b/>
          <w:szCs w:val="22"/>
          <w:u w:val="single"/>
          <w:lang w:val="es-MX"/>
        </w:rPr>
        <w:t>SUBFEN-022-2013</w:t>
      </w:r>
      <w:r w:rsidR="008320A9">
        <w:rPr>
          <w:rFonts w:ascii="Century Gothic" w:hAnsi="Century Gothic"/>
          <w:szCs w:val="22"/>
          <w:lang w:val="es-MX"/>
        </w:rPr>
        <w:t xml:space="preserve"> de la MS. Mariela Méndez Prado, Sub-Decana de la Facultad de Economía y Negocios, dirigido a la </w:t>
      </w:r>
      <w:proofErr w:type="spellStart"/>
      <w:r w:rsidR="008320A9">
        <w:rPr>
          <w:rFonts w:ascii="Century Gothic" w:hAnsi="Century Gothic"/>
          <w:szCs w:val="22"/>
          <w:lang w:val="es-MX"/>
        </w:rPr>
        <w:t>Ph.D</w:t>
      </w:r>
      <w:proofErr w:type="spellEnd"/>
      <w:r w:rsidR="008320A9">
        <w:rPr>
          <w:rFonts w:ascii="Century Gothic" w:hAnsi="Century Gothic"/>
          <w:szCs w:val="22"/>
          <w:lang w:val="es-MX"/>
        </w:rPr>
        <w:t xml:space="preserve">. Cecilia Paredes </w:t>
      </w:r>
      <w:proofErr w:type="spellStart"/>
      <w:r w:rsidR="008320A9">
        <w:rPr>
          <w:rFonts w:ascii="Century Gothic" w:hAnsi="Century Gothic"/>
          <w:szCs w:val="22"/>
          <w:lang w:val="es-MX"/>
        </w:rPr>
        <w:t>Verduga</w:t>
      </w:r>
      <w:proofErr w:type="spellEnd"/>
      <w:r w:rsidR="008320A9">
        <w:rPr>
          <w:rFonts w:ascii="Century Gothic" w:hAnsi="Century Gothic"/>
          <w:szCs w:val="22"/>
          <w:lang w:val="es-MX"/>
        </w:rPr>
        <w:t xml:space="preserve">, Vicerrectora Académica, sobre </w:t>
      </w:r>
      <w:r w:rsidR="008320A9">
        <w:rPr>
          <w:rFonts w:ascii="Century Gothic" w:hAnsi="Century Gothic"/>
          <w:szCs w:val="22"/>
          <w:lang w:val="es-MX"/>
        </w:rPr>
        <w:lastRenderedPageBreak/>
        <w:t xml:space="preserve">solicitud de mayor instrucción de la Comisión Académica para realizar unificación materias, </w:t>
      </w:r>
      <w:r w:rsidR="008320A9" w:rsidRPr="00FB7C4B">
        <w:rPr>
          <w:rFonts w:ascii="Century Gothic" w:hAnsi="Century Gothic"/>
          <w:b/>
          <w:szCs w:val="22"/>
          <w:lang w:val="es-MX"/>
        </w:rPr>
        <w:t>se resuelve:</w:t>
      </w:r>
      <w:r w:rsidR="008320A9">
        <w:rPr>
          <w:rFonts w:ascii="Century Gothic" w:hAnsi="Century Gothic"/>
          <w:szCs w:val="22"/>
          <w:lang w:val="es-MX"/>
        </w:rPr>
        <w:t xml:space="preserve"> </w:t>
      </w:r>
    </w:p>
    <w:p w:rsidR="00FB7C4B" w:rsidRDefault="00FB7C4B" w:rsidP="00D36BF6">
      <w:pPr>
        <w:pStyle w:val="Textoindependiente"/>
        <w:ind w:left="1701" w:hanging="1701"/>
        <w:rPr>
          <w:rFonts w:ascii="Century Gothic" w:hAnsi="Century Gothic"/>
          <w:szCs w:val="22"/>
          <w:lang w:val="es-MX"/>
        </w:rPr>
      </w:pPr>
    </w:p>
    <w:p w:rsidR="0085183C" w:rsidRDefault="007770FA" w:rsidP="00D36BF6">
      <w:pPr>
        <w:pStyle w:val="Textoindependiente"/>
        <w:numPr>
          <w:ilvl w:val="0"/>
          <w:numId w:val="44"/>
        </w:numPr>
        <w:ind w:left="2421"/>
        <w:rPr>
          <w:rFonts w:ascii="Century Gothic" w:hAnsi="Century Gothic"/>
          <w:szCs w:val="22"/>
          <w:lang w:val="es-MX"/>
        </w:rPr>
      </w:pPr>
      <w:r>
        <w:rPr>
          <w:rFonts w:ascii="Century Gothic" w:hAnsi="Century Gothic"/>
          <w:szCs w:val="22"/>
          <w:lang w:val="es-MX"/>
        </w:rPr>
        <w:t>Que s</w:t>
      </w:r>
      <w:r w:rsidR="0085183C">
        <w:rPr>
          <w:rFonts w:ascii="Century Gothic" w:hAnsi="Century Gothic"/>
          <w:szCs w:val="22"/>
          <w:lang w:val="es-MX"/>
        </w:rPr>
        <w:t>i</w:t>
      </w:r>
      <w:r>
        <w:rPr>
          <w:rFonts w:ascii="Century Gothic" w:hAnsi="Century Gothic"/>
          <w:szCs w:val="22"/>
          <w:lang w:val="es-MX"/>
        </w:rPr>
        <w:t>,</w:t>
      </w:r>
      <w:r w:rsidR="0085183C">
        <w:rPr>
          <w:rFonts w:ascii="Century Gothic" w:hAnsi="Century Gothic"/>
          <w:szCs w:val="22"/>
          <w:lang w:val="es-MX"/>
        </w:rPr>
        <w:t xml:space="preserve"> dos materias tienen similitud del 80% en los contenidos pueden ser unificadas. </w:t>
      </w:r>
    </w:p>
    <w:p w:rsidR="0085183C" w:rsidRPr="002F76A8" w:rsidRDefault="0085183C" w:rsidP="00D36BF6">
      <w:pPr>
        <w:pStyle w:val="Textoindependiente"/>
        <w:ind w:left="1701"/>
        <w:rPr>
          <w:rFonts w:ascii="Century Gothic" w:hAnsi="Century Gothic"/>
          <w:szCs w:val="22"/>
          <w:lang w:val="es-MX"/>
        </w:rPr>
      </w:pPr>
    </w:p>
    <w:p w:rsidR="0085183C" w:rsidRPr="007770FA" w:rsidRDefault="0085183C" w:rsidP="00D36BF6">
      <w:pPr>
        <w:pStyle w:val="Textoindependiente"/>
        <w:numPr>
          <w:ilvl w:val="0"/>
          <w:numId w:val="44"/>
        </w:numPr>
        <w:ind w:left="2421"/>
        <w:rPr>
          <w:rFonts w:ascii="Century Gothic" w:hAnsi="Century Gothic"/>
          <w:szCs w:val="22"/>
          <w:lang w:val="es-MX"/>
        </w:rPr>
      </w:pPr>
      <w:r w:rsidRPr="007770FA">
        <w:rPr>
          <w:rFonts w:ascii="Century Gothic" w:hAnsi="Century Gothic"/>
          <w:szCs w:val="22"/>
          <w:lang w:val="es-MX"/>
        </w:rPr>
        <w:t>Comprometer a los Sub-Decano</w:t>
      </w:r>
      <w:r w:rsidR="007770FA" w:rsidRPr="007770FA">
        <w:rPr>
          <w:rFonts w:ascii="Century Gothic" w:hAnsi="Century Gothic"/>
          <w:szCs w:val="22"/>
          <w:lang w:val="es-MX"/>
        </w:rPr>
        <w:t>s(as), Subdirectores(as)</w:t>
      </w:r>
      <w:r w:rsidRPr="007770FA">
        <w:rPr>
          <w:rFonts w:ascii="Century Gothic" w:hAnsi="Century Gothic"/>
          <w:szCs w:val="22"/>
          <w:lang w:val="es-MX"/>
        </w:rPr>
        <w:t xml:space="preserve"> para realizar reuniones y revisar las materias que </w:t>
      </w:r>
      <w:r w:rsidR="007770FA" w:rsidRPr="007770FA">
        <w:rPr>
          <w:rFonts w:ascii="Century Gothic" w:hAnsi="Century Gothic"/>
          <w:szCs w:val="22"/>
          <w:lang w:val="es-MX"/>
        </w:rPr>
        <w:t xml:space="preserve">se </w:t>
      </w:r>
      <w:r w:rsidRPr="007770FA">
        <w:rPr>
          <w:rFonts w:ascii="Century Gothic" w:hAnsi="Century Gothic"/>
          <w:szCs w:val="22"/>
          <w:lang w:val="es-MX"/>
        </w:rPr>
        <w:t>dicta</w:t>
      </w:r>
      <w:r w:rsidR="007770FA" w:rsidRPr="007770FA">
        <w:rPr>
          <w:rFonts w:ascii="Century Gothic" w:hAnsi="Century Gothic"/>
          <w:szCs w:val="22"/>
          <w:lang w:val="es-MX"/>
        </w:rPr>
        <w:t>n</w:t>
      </w:r>
      <w:r w:rsidRPr="007770FA">
        <w:rPr>
          <w:rFonts w:ascii="Century Gothic" w:hAnsi="Century Gothic"/>
          <w:szCs w:val="22"/>
          <w:lang w:val="es-MX"/>
        </w:rPr>
        <w:t xml:space="preserve"> </w:t>
      </w:r>
      <w:r w:rsidR="007770FA" w:rsidRPr="007770FA">
        <w:rPr>
          <w:rFonts w:ascii="Century Gothic" w:hAnsi="Century Gothic"/>
          <w:szCs w:val="22"/>
          <w:lang w:val="es-MX"/>
        </w:rPr>
        <w:t xml:space="preserve">en </w:t>
      </w:r>
      <w:r w:rsidR="009C58CD">
        <w:rPr>
          <w:rFonts w:ascii="Century Gothic" w:hAnsi="Century Gothic"/>
          <w:szCs w:val="22"/>
          <w:lang w:val="es-MX"/>
        </w:rPr>
        <w:t>cada U</w:t>
      </w:r>
      <w:r w:rsidRPr="007770FA">
        <w:rPr>
          <w:rFonts w:ascii="Century Gothic" w:hAnsi="Century Gothic"/>
          <w:szCs w:val="22"/>
          <w:lang w:val="es-MX"/>
        </w:rPr>
        <w:t>nidad académica</w:t>
      </w:r>
      <w:r w:rsidR="007770FA" w:rsidRPr="007770FA">
        <w:rPr>
          <w:rFonts w:ascii="Century Gothic" w:hAnsi="Century Gothic"/>
          <w:szCs w:val="22"/>
          <w:lang w:val="es-MX"/>
        </w:rPr>
        <w:t xml:space="preserve">, con el objetivo analizar la pertenencia de la unificación de códigos de materias que se consideren equivalentes. </w:t>
      </w:r>
    </w:p>
    <w:p w:rsidR="00B6298F" w:rsidRPr="007770FA" w:rsidRDefault="00B6298F" w:rsidP="00D36BF6">
      <w:pPr>
        <w:pStyle w:val="Textoindependiente"/>
        <w:ind w:left="1701" w:hanging="1701"/>
        <w:rPr>
          <w:rFonts w:ascii="Century Gothic" w:hAnsi="Century Gothic"/>
          <w:szCs w:val="22"/>
          <w:lang w:val="es-MX"/>
        </w:rPr>
      </w:pPr>
    </w:p>
    <w:p w:rsidR="004D5E4D" w:rsidRPr="004E3A84" w:rsidRDefault="004D5E4D" w:rsidP="004E3A84">
      <w:pPr>
        <w:pStyle w:val="Prrafodelista"/>
        <w:ind w:left="1560"/>
        <w:rPr>
          <w:rFonts w:ascii="Century Gothic" w:hAnsi="Century Gothic"/>
          <w:sz w:val="22"/>
          <w:szCs w:val="22"/>
          <w:lang w:val="es-MX"/>
        </w:rPr>
      </w:pPr>
    </w:p>
    <w:p w:rsidR="004D5E4D" w:rsidRPr="004D5E4D" w:rsidRDefault="004D5E4D" w:rsidP="004E3A84">
      <w:pPr>
        <w:ind w:left="1560"/>
        <w:jc w:val="both"/>
        <w:rPr>
          <w:rFonts w:ascii="Century Gothic" w:hAnsi="Century Gothic"/>
          <w:szCs w:val="22"/>
          <w:lang w:val="es-MX"/>
        </w:rPr>
      </w:pPr>
    </w:p>
    <w:p w:rsidR="00EF38B9" w:rsidRDefault="00EF38B9" w:rsidP="004E3A84">
      <w:pPr>
        <w:ind w:left="1560"/>
        <w:jc w:val="both"/>
        <w:rPr>
          <w:rFonts w:ascii="Century Gothic" w:hAnsi="Century Gothic"/>
          <w:szCs w:val="22"/>
          <w:lang w:val="es-MX"/>
        </w:rPr>
      </w:pPr>
    </w:p>
    <w:p w:rsidR="00EF38B9" w:rsidRPr="00686966" w:rsidRDefault="00EF38B9" w:rsidP="004E3A84">
      <w:pPr>
        <w:ind w:left="1560"/>
        <w:jc w:val="both"/>
        <w:rPr>
          <w:lang w:val="es-MX"/>
        </w:rPr>
      </w:pPr>
    </w:p>
    <w:sectPr w:rsidR="00EF38B9" w:rsidRPr="00686966" w:rsidSect="00463835">
      <w:pgSz w:w="12242" w:h="15842" w:code="1"/>
      <w:pgMar w:top="1185"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4DB" w:rsidRDefault="001C44DB" w:rsidP="002C0F9A">
      <w:r>
        <w:separator/>
      </w:r>
    </w:p>
  </w:endnote>
  <w:endnote w:type="continuationSeparator" w:id="0">
    <w:p w:rsidR="001C44DB" w:rsidRDefault="001C44DB" w:rsidP="002C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1EC" w:rsidRPr="00283E96" w:rsidRDefault="00E951EC" w:rsidP="002C0F9A">
    <w:pPr>
      <w:ind w:right="-568"/>
      <w:rPr>
        <w:rFonts w:ascii="Century Gothic" w:hAnsi="Century Gothic"/>
        <w:sz w:val="18"/>
        <w:szCs w:val="18"/>
      </w:rPr>
    </w:pPr>
    <w:r w:rsidRPr="00E60643">
      <w:rPr>
        <w:rFonts w:ascii="Century Gothic" w:hAnsi="Century Gothic"/>
        <w:sz w:val="18"/>
        <w:szCs w:val="18"/>
      </w:rPr>
      <w:t>Resolucione</w:t>
    </w:r>
    <w:r>
      <w:rPr>
        <w:rFonts w:ascii="Century Gothic" w:hAnsi="Century Gothic"/>
        <w:sz w:val="18"/>
        <w:szCs w:val="18"/>
      </w:rPr>
      <w:t>s de la Comisión Académica del 5 de marzo de 2013</w:t>
    </w:r>
    <w:r w:rsidRPr="00283E96">
      <w:rPr>
        <w:rFonts w:ascii="Century Gothic" w:hAnsi="Century Gothic"/>
        <w:sz w:val="18"/>
        <w:szCs w:val="18"/>
      </w:rPr>
      <w:t xml:space="preserve">              </w:t>
    </w:r>
    <w:r>
      <w:rPr>
        <w:rFonts w:ascii="Century Gothic" w:hAnsi="Century Gothic"/>
        <w:sz w:val="18"/>
        <w:szCs w:val="18"/>
      </w:rPr>
      <w:t xml:space="preserve">        </w:t>
    </w:r>
    <w:r w:rsidRPr="00283E96">
      <w:rPr>
        <w:rFonts w:ascii="Century Gothic" w:hAnsi="Century Gothic"/>
        <w:sz w:val="18"/>
        <w:szCs w:val="18"/>
      </w:rPr>
      <w:t xml:space="preserve"> </w:t>
    </w:r>
    <w:r>
      <w:rPr>
        <w:rFonts w:ascii="Century Gothic" w:hAnsi="Century Gothic"/>
        <w:sz w:val="18"/>
        <w:szCs w:val="18"/>
      </w:rPr>
      <w:t xml:space="preserve">           </w:t>
    </w:r>
    <w:r w:rsidRPr="00283E96">
      <w:rPr>
        <w:rFonts w:ascii="Century Gothic" w:hAnsi="Century Gothic"/>
        <w:sz w:val="18"/>
        <w:szCs w:val="18"/>
      </w:rPr>
      <w:t xml:space="preserve">Página </w:t>
    </w:r>
    <w:r w:rsidRPr="00283E96">
      <w:rPr>
        <w:rFonts w:ascii="Century Gothic" w:hAnsi="Century Gothic"/>
        <w:sz w:val="18"/>
        <w:szCs w:val="18"/>
      </w:rPr>
      <w:fldChar w:fldCharType="begin"/>
    </w:r>
    <w:r w:rsidRPr="00283E96">
      <w:rPr>
        <w:rFonts w:ascii="Century Gothic" w:hAnsi="Century Gothic"/>
        <w:sz w:val="18"/>
        <w:szCs w:val="18"/>
      </w:rPr>
      <w:instrText xml:space="preserve"> PAGE </w:instrText>
    </w:r>
    <w:r w:rsidRPr="00283E96">
      <w:rPr>
        <w:rFonts w:ascii="Century Gothic" w:hAnsi="Century Gothic"/>
        <w:sz w:val="18"/>
        <w:szCs w:val="18"/>
      </w:rPr>
      <w:fldChar w:fldCharType="separate"/>
    </w:r>
    <w:r w:rsidR="001C5205">
      <w:rPr>
        <w:rFonts w:ascii="Century Gothic" w:hAnsi="Century Gothic"/>
        <w:noProof/>
        <w:sz w:val="18"/>
        <w:szCs w:val="18"/>
      </w:rPr>
      <w:t>3</w:t>
    </w:r>
    <w:r w:rsidRPr="00283E96">
      <w:rPr>
        <w:rFonts w:ascii="Century Gothic" w:hAnsi="Century Gothic"/>
        <w:sz w:val="18"/>
        <w:szCs w:val="18"/>
      </w:rPr>
      <w:fldChar w:fldCharType="end"/>
    </w:r>
    <w:r w:rsidRPr="00283E96">
      <w:rPr>
        <w:rFonts w:ascii="Century Gothic" w:hAnsi="Century Gothic"/>
        <w:sz w:val="18"/>
        <w:szCs w:val="18"/>
      </w:rPr>
      <w:t xml:space="preserve"> de </w:t>
    </w:r>
    <w:r w:rsidRPr="00283E96">
      <w:rPr>
        <w:rFonts w:ascii="Century Gothic" w:hAnsi="Century Gothic"/>
        <w:sz w:val="18"/>
        <w:szCs w:val="18"/>
      </w:rPr>
      <w:fldChar w:fldCharType="begin"/>
    </w:r>
    <w:r w:rsidRPr="00283E96">
      <w:rPr>
        <w:rFonts w:ascii="Century Gothic" w:hAnsi="Century Gothic"/>
        <w:sz w:val="18"/>
        <w:szCs w:val="18"/>
      </w:rPr>
      <w:instrText xml:space="preserve"> NUMPAGES  </w:instrText>
    </w:r>
    <w:r w:rsidRPr="00283E96">
      <w:rPr>
        <w:rFonts w:ascii="Century Gothic" w:hAnsi="Century Gothic"/>
        <w:sz w:val="18"/>
        <w:szCs w:val="18"/>
      </w:rPr>
      <w:fldChar w:fldCharType="separate"/>
    </w:r>
    <w:r w:rsidR="001C5205">
      <w:rPr>
        <w:rFonts w:ascii="Century Gothic" w:hAnsi="Century Gothic"/>
        <w:noProof/>
        <w:sz w:val="18"/>
        <w:szCs w:val="18"/>
      </w:rPr>
      <w:t>19</w:t>
    </w:r>
    <w:r w:rsidRPr="00283E96">
      <w:rPr>
        <w:rFonts w:ascii="Century Gothic" w:hAnsi="Century Gothic"/>
        <w:sz w:val="18"/>
        <w:szCs w:val="18"/>
      </w:rPr>
      <w:fldChar w:fldCharType="end"/>
    </w:r>
  </w:p>
  <w:p w:rsidR="00E951EC" w:rsidRDefault="00E951EC">
    <w:pPr>
      <w:pStyle w:val="Piedepgina"/>
    </w:pP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4DB" w:rsidRDefault="001C44DB" w:rsidP="002C0F9A">
      <w:r>
        <w:separator/>
      </w:r>
    </w:p>
  </w:footnote>
  <w:footnote w:type="continuationSeparator" w:id="0">
    <w:p w:rsidR="001C44DB" w:rsidRDefault="001C44DB" w:rsidP="002C0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E4C"/>
    <w:multiLevelType w:val="hybridMultilevel"/>
    <w:tmpl w:val="3112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F0C2E"/>
    <w:multiLevelType w:val="hybridMultilevel"/>
    <w:tmpl w:val="FCBE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97165"/>
    <w:multiLevelType w:val="hybridMultilevel"/>
    <w:tmpl w:val="E42ACCDC"/>
    <w:lvl w:ilvl="0" w:tplc="04090001">
      <w:start w:val="1"/>
      <w:numFmt w:val="bullet"/>
      <w:lvlText w:val=""/>
      <w:lvlJc w:val="left"/>
      <w:pPr>
        <w:ind w:left="2629"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3">
    <w:nsid w:val="0CF94EBF"/>
    <w:multiLevelType w:val="hybridMultilevel"/>
    <w:tmpl w:val="5C908330"/>
    <w:lvl w:ilvl="0" w:tplc="04090001">
      <w:start w:val="1"/>
      <w:numFmt w:val="bullet"/>
      <w:lvlText w:val=""/>
      <w:lvlJc w:val="left"/>
      <w:pPr>
        <w:ind w:left="2640" w:hanging="360"/>
      </w:pPr>
      <w:rPr>
        <w:rFonts w:ascii="Symbol" w:hAnsi="Symbol"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4">
    <w:nsid w:val="13BF3A77"/>
    <w:multiLevelType w:val="hybridMultilevel"/>
    <w:tmpl w:val="71F2ECAC"/>
    <w:lvl w:ilvl="0" w:tplc="F286AEFA">
      <w:start w:val="1"/>
      <w:numFmt w:val="decimal"/>
      <w:lvlText w:val="%1."/>
      <w:lvlJc w:val="left"/>
      <w:pPr>
        <w:ind w:left="26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A40701"/>
    <w:multiLevelType w:val="hybridMultilevel"/>
    <w:tmpl w:val="C8FE6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C41351"/>
    <w:multiLevelType w:val="hybridMultilevel"/>
    <w:tmpl w:val="62D4D8A2"/>
    <w:lvl w:ilvl="0" w:tplc="9CD07AEC">
      <w:start w:val="1"/>
      <w:numFmt w:val="lowerLetter"/>
      <w:lvlText w:val="%1)"/>
      <w:lvlJc w:val="left"/>
      <w:pPr>
        <w:ind w:left="304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7553D05"/>
    <w:multiLevelType w:val="hybridMultilevel"/>
    <w:tmpl w:val="2EF6F838"/>
    <w:lvl w:ilvl="0" w:tplc="04090001">
      <w:start w:val="1"/>
      <w:numFmt w:val="bullet"/>
      <w:lvlText w:val=""/>
      <w:lvlJc w:val="left"/>
      <w:pPr>
        <w:ind w:left="579" w:hanging="360"/>
      </w:pPr>
      <w:rPr>
        <w:rFonts w:ascii="Symbol" w:hAnsi="Symbol" w:hint="default"/>
      </w:rPr>
    </w:lvl>
    <w:lvl w:ilvl="1" w:tplc="04090003" w:tentative="1">
      <w:start w:val="1"/>
      <w:numFmt w:val="bullet"/>
      <w:lvlText w:val="o"/>
      <w:lvlJc w:val="left"/>
      <w:pPr>
        <w:ind w:left="1299" w:hanging="360"/>
      </w:pPr>
      <w:rPr>
        <w:rFonts w:ascii="Courier New" w:hAnsi="Courier New" w:cs="Courier New" w:hint="default"/>
      </w:rPr>
    </w:lvl>
    <w:lvl w:ilvl="2" w:tplc="04090005">
      <w:start w:val="1"/>
      <w:numFmt w:val="bullet"/>
      <w:lvlText w:val=""/>
      <w:lvlJc w:val="left"/>
      <w:pPr>
        <w:ind w:left="2019" w:hanging="360"/>
      </w:pPr>
      <w:rPr>
        <w:rFonts w:ascii="Wingdings" w:hAnsi="Wingdings" w:hint="default"/>
      </w:rPr>
    </w:lvl>
    <w:lvl w:ilvl="3" w:tplc="04090001" w:tentative="1">
      <w:start w:val="1"/>
      <w:numFmt w:val="bullet"/>
      <w:lvlText w:val=""/>
      <w:lvlJc w:val="left"/>
      <w:pPr>
        <w:ind w:left="2739" w:hanging="360"/>
      </w:pPr>
      <w:rPr>
        <w:rFonts w:ascii="Symbol" w:hAnsi="Symbol" w:hint="default"/>
      </w:rPr>
    </w:lvl>
    <w:lvl w:ilvl="4" w:tplc="04090003" w:tentative="1">
      <w:start w:val="1"/>
      <w:numFmt w:val="bullet"/>
      <w:lvlText w:val="o"/>
      <w:lvlJc w:val="left"/>
      <w:pPr>
        <w:ind w:left="3459" w:hanging="360"/>
      </w:pPr>
      <w:rPr>
        <w:rFonts w:ascii="Courier New" w:hAnsi="Courier New" w:cs="Courier New" w:hint="default"/>
      </w:rPr>
    </w:lvl>
    <w:lvl w:ilvl="5" w:tplc="04090005" w:tentative="1">
      <w:start w:val="1"/>
      <w:numFmt w:val="bullet"/>
      <w:lvlText w:val=""/>
      <w:lvlJc w:val="left"/>
      <w:pPr>
        <w:ind w:left="4179" w:hanging="360"/>
      </w:pPr>
      <w:rPr>
        <w:rFonts w:ascii="Wingdings" w:hAnsi="Wingdings" w:hint="default"/>
      </w:rPr>
    </w:lvl>
    <w:lvl w:ilvl="6" w:tplc="04090001" w:tentative="1">
      <w:start w:val="1"/>
      <w:numFmt w:val="bullet"/>
      <w:lvlText w:val=""/>
      <w:lvlJc w:val="left"/>
      <w:pPr>
        <w:ind w:left="4899" w:hanging="360"/>
      </w:pPr>
      <w:rPr>
        <w:rFonts w:ascii="Symbol" w:hAnsi="Symbol" w:hint="default"/>
      </w:rPr>
    </w:lvl>
    <w:lvl w:ilvl="7" w:tplc="04090003" w:tentative="1">
      <w:start w:val="1"/>
      <w:numFmt w:val="bullet"/>
      <w:lvlText w:val="o"/>
      <w:lvlJc w:val="left"/>
      <w:pPr>
        <w:ind w:left="5619" w:hanging="360"/>
      </w:pPr>
      <w:rPr>
        <w:rFonts w:ascii="Courier New" w:hAnsi="Courier New" w:cs="Courier New" w:hint="default"/>
      </w:rPr>
    </w:lvl>
    <w:lvl w:ilvl="8" w:tplc="04090005" w:tentative="1">
      <w:start w:val="1"/>
      <w:numFmt w:val="bullet"/>
      <w:lvlText w:val=""/>
      <w:lvlJc w:val="left"/>
      <w:pPr>
        <w:ind w:left="6339" w:hanging="360"/>
      </w:pPr>
      <w:rPr>
        <w:rFonts w:ascii="Wingdings" w:hAnsi="Wingdings" w:hint="default"/>
      </w:rPr>
    </w:lvl>
  </w:abstractNum>
  <w:abstractNum w:abstractNumId="8">
    <w:nsid w:val="18B63657"/>
    <w:multiLevelType w:val="hybridMultilevel"/>
    <w:tmpl w:val="E504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CB5325"/>
    <w:multiLevelType w:val="hybridMultilevel"/>
    <w:tmpl w:val="583A083C"/>
    <w:lvl w:ilvl="0" w:tplc="0409000F">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0">
    <w:nsid w:val="1BDD25D7"/>
    <w:multiLevelType w:val="hybridMultilevel"/>
    <w:tmpl w:val="B4804930"/>
    <w:lvl w:ilvl="0" w:tplc="73CA7DCA">
      <w:start w:val="1"/>
      <w:numFmt w:val="decimal"/>
      <w:lvlText w:val="%1."/>
      <w:lvlJc w:val="left"/>
      <w:pPr>
        <w:ind w:left="2203" w:hanging="360"/>
      </w:pPr>
      <w:rPr>
        <w:rFonts w:hint="default"/>
        <w:b w:val="0"/>
      </w:rPr>
    </w:lvl>
    <w:lvl w:ilvl="1" w:tplc="04090019">
      <w:start w:val="1"/>
      <w:numFmt w:val="lowerLetter"/>
      <w:lvlText w:val="%2."/>
      <w:lvlJc w:val="left"/>
      <w:pPr>
        <w:ind w:left="1159" w:hanging="360"/>
      </w:pPr>
    </w:lvl>
    <w:lvl w:ilvl="2" w:tplc="0409000F">
      <w:start w:val="1"/>
      <w:numFmt w:val="decimal"/>
      <w:lvlText w:val="%3."/>
      <w:lvlJc w:val="lef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1">
    <w:nsid w:val="1EDA3D66"/>
    <w:multiLevelType w:val="hybridMultilevel"/>
    <w:tmpl w:val="45B8F9AC"/>
    <w:lvl w:ilvl="0" w:tplc="04090001">
      <w:start w:val="1"/>
      <w:numFmt w:val="bullet"/>
      <w:lvlText w:val=""/>
      <w:lvlJc w:val="left"/>
      <w:pPr>
        <w:ind w:left="2484" w:hanging="360"/>
      </w:pPr>
      <w:rPr>
        <w:rFonts w:ascii="Symbol" w:hAnsi="Symbol" w:hint="default"/>
        <w:b w:val="0"/>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2">
    <w:nsid w:val="22F550AB"/>
    <w:multiLevelType w:val="hybridMultilevel"/>
    <w:tmpl w:val="D470861C"/>
    <w:lvl w:ilvl="0" w:tplc="04090001">
      <w:start w:val="1"/>
      <w:numFmt w:val="bullet"/>
      <w:lvlText w:val=""/>
      <w:lvlJc w:val="left"/>
      <w:pPr>
        <w:ind w:left="2484" w:hanging="360"/>
      </w:pPr>
      <w:rPr>
        <w:rFonts w:ascii="Symbol" w:hAnsi="Symbol" w:hint="default"/>
        <w:b w:val="0"/>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13">
    <w:nsid w:val="26164CE7"/>
    <w:multiLevelType w:val="hybridMultilevel"/>
    <w:tmpl w:val="847E3800"/>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14">
    <w:nsid w:val="2640108C"/>
    <w:multiLevelType w:val="hybridMultilevel"/>
    <w:tmpl w:val="0F96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2A61AB"/>
    <w:multiLevelType w:val="hybridMultilevel"/>
    <w:tmpl w:val="129C2F96"/>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6">
    <w:nsid w:val="2A536A39"/>
    <w:multiLevelType w:val="hybridMultilevel"/>
    <w:tmpl w:val="D676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334C23"/>
    <w:multiLevelType w:val="hybridMultilevel"/>
    <w:tmpl w:val="27D0E0A0"/>
    <w:lvl w:ilvl="0" w:tplc="0409000F">
      <w:start w:val="1"/>
      <w:numFmt w:val="decimal"/>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18">
    <w:nsid w:val="2D490379"/>
    <w:multiLevelType w:val="hybridMultilevel"/>
    <w:tmpl w:val="E000E328"/>
    <w:lvl w:ilvl="0" w:tplc="04090001">
      <w:start w:val="1"/>
      <w:numFmt w:val="bullet"/>
      <w:lvlText w:val=""/>
      <w:lvlJc w:val="left"/>
      <w:pPr>
        <w:ind w:left="2484" w:hanging="360"/>
      </w:pPr>
      <w:rPr>
        <w:rFonts w:ascii="Symbol" w:hAnsi="Symbol" w:hint="default"/>
        <w:b w:val="0"/>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9">
    <w:nsid w:val="2EFA74ED"/>
    <w:multiLevelType w:val="hybridMultilevel"/>
    <w:tmpl w:val="1834D1F8"/>
    <w:lvl w:ilvl="0" w:tplc="04090001">
      <w:start w:val="1"/>
      <w:numFmt w:val="bullet"/>
      <w:lvlText w:val=""/>
      <w:lvlJc w:val="left"/>
      <w:pPr>
        <w:ind w:left="2484" w:hanging="360"/>
      </w:pPr>
      <w:rPr>
        <w:rFonts w:ascii="Symbol" w:hAnsi="Symbol"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1446FD"/>
    <w:multiLevelType w:val="hybridMultilevel"/>
    <w:tmpl w:val="2B6878F6"/>
    <w:lvl w:ilvl="0" w:tplc="04090001">
      <w:start w:val="1"/>
      <w:numFmt w:val="bullet"/>
      <w:lvlText w:val=""/>
      <w:lvlJc w:val="left"/>
      <w:pPr>
        <w:ind w:left="2484"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B61C6A"/>
    <w:multiLevelType w:val="hybridMultilevel"/>
    <w:tmpl w:val="82DA5E4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2">
    <w:nsid w:val="38153028"/>
    <w:multiLevelType w:val="hybridMultilevel"/>
    <w:tmpl w:val="EB269F2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3">
    <w:nsid w:val="3E394BFA"/>
    <w:multiLevelType w:val="hybridMultilevel"/>
    <w:tmpl w:val="F682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634AE4"/>
    <w:multiLevelType w:val="hybridMultilevel"/>
    <w:tmpl w:val="83ACC970"/>
    <w:lvl w:ilvl="0" w:tplc="04090001">
      <w:start w:val="1"/>
      <w:numFmt w:val="bullet"/>
      <w:lvlText w:val=""/>
      <w:lvlJc w:val="left"/>
      <w:pPr>
        <w:ind w:left="2640" w:hanging="360"/>
      </w:pPr>
      <w:rPr>
        <w:rFonts w:ascii="Symbol" w:hAnsi="Symbol" w:hint="default"/>
        <w:b w:val="0"/>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5">
    <w:nsid w:val="430842F4"/>
    <w:multiLevelType w:val="hybridMultilevel"/>
    <w:tmpl w:val="B7188506"/>
    <w:lvl w:ilvl="0" w:tplc="04090001">
      <w:start w:val="1"/>
      <w:numFmt w:val="bullet"/>
      <w:lvlText w:val=""/>
      <w:lvlJc w:val="left"/>
      <w:pPr>
        <w:ind w:left="2563"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6A1A86"/>
    <w:multiLevelType w:val="hybridMultilevel"/>
    <w:tmpl w:val="5DA85C9A"/>
    <w:lvl w:ilvl="0" w:tplc="04090001">
      <w:start w:val="1"/>
      <w:numFmt w:val="bullet"/>
      <w:lvlText w:val=""/>
      <w:lvlJc w:val="left"/>
      <w:pPr>
        <w:ind w:left="2484" w:hanging="360"/>
      </w:pPr>
      <w:rPr>
        <w:rFonts w:ascii="Symbol" w:hAnsi="Symbol" w:hint="default"/>
        <w:b w:val="0"/>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27">
    <w:nsid w:val="4C2916A0"/>
    <w:multiLevelType w:val="hybridMultilevel"/>
    <w:tmpl w:val="628E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6E44E0"/>
    <w:multiLevelType w:val="hybridMultilevel"/>
    <w:tmpl w:val="09FEC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1B0E21"/>
    <w:multiLevelType w:val="hybridMultilevel"/>
    <w:tmpl w:val="7A126C7E"/>
    <w:lvl w:ilvl="0" w:tplc="04090001">
      <w:start w:val="1"/>
      <w:numFmt w:val="bullet"/>
      <w:lvlText w:val=""/>
      <w:lvlJc w:val="left"/>
      <w:pPr>
        <w:ind w:left="2563"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E84295"/>
    <w:multiLevelType w:val="hybridMultilevel"/>
    <w:tmpl w:val="2F4E484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7C7914"/>
    <w:multiLevelType w:val="hybridMultilevel"/>
    <w:tmpl w:val="98463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006115"/>
    <w:multiLevelType w:val="hybridMultilevel"/>
    <w:tmpl w:val="3CEEDBD2"/>
    <w:lvl w:ilvl="0" w:tplc="04090001">
      <w:start w:val="1"/>
      <w:numFmt w:val="bullet"/>
      <w:lvlText w:val=""/>
      <w:lvlJc w:val="left"/>
      <w:pPr>
        <w:ind w:left="2640" w:hanging="360"/>
      </w:pPr>
      <w:rPr>
        <w:rFonts w:ascii="Symbol" w:hAnsi="Symbol"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3">
    <w:nsid w:val="5C9167B6"/>
    <w:multiLevelType w:val="hybridMultilevel"/>
    <w:tmpl w:val="EAFC7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4115FC"/>
    <w:multiLevelType w:val="hybridMultilevel"/>
    <w:tmpl w:val="4EE0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DA4654"/>
    <w:multiLevelType w:val="hybridMultilevel"/>
    <w:tmpl w:val="B15239FC"/>
    <w:lvl w:ilvl="0" w:tplc="04090001">
      <w:start w:val="1"/>
      <w:numFmt w:val="bullet"/>
      <w:lvlText w:val=""/>
      <w:lvlJc w:val="left"/>
      <w:pPr>
        <w:ind w:left="2484"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C93880"/>
    <w:multiLevelType w:val="hybridMultilevel"/>
    <w:tmpl w:val="8CEEE8F6"/>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7">
    <w:nsid w:val="73C944A9"/>
    <w:multiLevelType w:val="hybridMultilevel"/>
    <w:tmpl w:val="846A35D2"/>
    <w:lvl w:ilvl="0" w:tplc="04090001">
      <w:start w:val="1"/>
      <w:numFmt w:val="bullet"/>
      <w:lvlText w:val=""/>
      <w:lvlJc w:val="left"/>
      <w:pPr>
        <w:ind w:left="2563" w:hanging="360"/>
      </w:pPr>
      <w:rPr>
        <w:rFonts w:ascii="Symbol" w:hAnsi="Symbol" w:hint="default"/>
        <w:b w:val="0"/>
      </w:rPr>
    </w:lvl>
    <w:lvl w:ilvl="1" w:tplc="04090019" w:tentative="1">
      <w:start w:val="1"/>
      <w:numFmt w:val="lowerLetter"/>
      <w:lvlText w:val="%2."/>
      <w:lvlJc w:val="left"/>
      <w:pPr>
        <w:ind w:left="3283" w:hanging="360"/>
      </w:pPr>
    </w:lvl>
    <w:lvl w:ilvl="2" w:tplc="0409001B">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8">
    <w:nsid w:val="74BF1EFC"/>
    <w:multiLevelType w:val="hybridMultilevel"/>
    <w:tmpl w:val="BE44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57435B"/>
    <w:multiLevelType w:val="hybridMultilevel"/>
    <w:tmpl w:val="B6521AF2"/>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0">
    <w:nsid w:val="781B6585"/>
    <w:multiLevelType w:val="hybridMultilevel"/>
    <w:tmpl w:val="E074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1A00C7"/>
    <w:multiLevelType w:val="hybridMultilevel"/>
    <w:tmpl w:val="76284BBE"/>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42">
    <w:nsid w:val="7EFF5273"/>
    <w:multiLevelType w:val="hybridMultilevel"/>
    <w:tmpl w:val="B96C0F0C"/>
    <w:lvl w:ilvl="0" w:tplc="04090001">
      <w:start w:val="1"/>
      <w:numFmt w:val="bullet"/>
      <w:lvlText w:val=""/>
      <w:lvlJc w:val="left"/>
      <w:pPr>
        <w:ind w:left="2484" w:hanging="360"/>
      </w:pPr>
      <w:rPr>
        <w:rFonts w:ascii="Symbol" w:hAnsi="Symbol" w:hint="default"/>
      </w:rPr>
    </w:lvl>
    <w:lvl w:ilvl="1" w:tplc="04090019">
      <w:start w:val="1"/>
      <w:numFmt w:val="lowerLetter"/>
      <w:lvlText w:val="%2."/>
      <w:lvlJc w:val="left"/>
      <w:pPr>
        <w:ind w:left="1284" w:hanging="360"/>
      </w:pPr>
    </w:lvl>
    <w:lvl w:ilvl="2" w:tplc="0409000F">
      <w:start w:val="1"/>
      <w:numFmt w:val="decimal"/>
      <w:lvlText w:val="%3."/>
      <w:lvlJc w:val="lef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43">
    <w:nsid w:val="7F4D04FF"/>
    <w:multiLevelType w:val="hybridMultilevel"/>
    <w:tmpl w:val="D09EE626"/>
    <w:lvl w:ilvl="0" w:tplc="04090001">
      <w:start w:val="1"/>
      <w:numFmt w:val="bullet"/>
      <w:lvlText w:val=""/>
      <w:lvlJc w:val="left"/>
      <w:pPr>
        <w:ind w:left="2640" w:hanging="360"/>
      </w:pPr>
      <w:rPr>
        <w:rFonts w:ascii="Symbol" w:hAnsi="Symbol" w:hint="default"/>
        <w:b w:val="0"/>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num w:numId="1">
    <w:abstractNumId w:val="9"/>
  </w:num>
  <w:num w:numId="2">
    <w:abstractNumId w:val="5"/>
  </w:num>
  <w:num w:numId="3">
    <w:abstractNumId w:val="6"/>
  </w:num>
  <w:num w:numId="4">
    <w:abstractNumId w:val="4"/>
  </w:num>
  <w:num w:numId="5">
    <w:abstractNumId w:val="10"/>
  </w:num>
  <w:num w:numId="6">
    <w:abstractNumId w:val="15"/>
  </w:num>
  <w:num w:numId="7">
    <w:abstractNumId w:val="39"/>
  </w:num>
  <w:num w:numId="8">
    <w:abstractNumId w:val="17"/>
  </w:num>
  <w:num w:numId="9">
    <w:abstractNumId w:val="12"/>
  </w:num>
  <w:num w:numId="10">
    <w:abstractNumId w:val="36"/>
  </w:num>
  <w:num w:numId="11">
    <w:abstractNumId w:val="30"/>
  </w:num>
  <w:num w:numId="12">
    <w:abstractNumId w:val="26"/>
  </w:num>
  <w:num w:numId="13">
    <w:abstractNumId w:val="11"/>
  </w:num>
  <w:num w:numId="14">
    <w:abstractNumId w:val="18"/>
  </w:num>
  <w:num w:numId="15">
    <w:abstractNumId w:val="19"/>
  </w:num>
  <w:num w:numId="16">
    <w:abstractNumId w:val="35"/>
  </w:num>
  <w:num w:numId="17">
    <w:abstractNumId w:val="42"/>
  </w:num>
  <w:num w:numId="18">
    <w:abstractNumId w:val="20"/>
  </w:num>
  <w:num w:numId="19">
    <w:abstractNumId w:val="37"/>
  </w:num>
  <w:num w:numId="20">
    <w:abstractNumId w:val="25"/>
  </w:num>
  <w:num w:numId="21">
    <w:abstractNumId w:val="29"/>
  </w:num>
  <w:num w:numId="22">
    <w:abstractNumId w:val="3"/>
  </w:num>
  <w:num w:numId="23">
    <w:abstractNumId w:val="24"/>
  </w:num>
  <w:num w:numId="24">
    <w:abstractNumId w:val="43"/>
  </w:num>
  <w:num w:numId="25">
    <w:abstractNumId w:val="32"/>
  </w:num>
  <w:num w:numId="26">
    <w:abstractNumId w:val="2"/>
  </w:num>
  <w:num w:numId="27">
    <w:abstractNumId w:val="33"/>
  </w:num>
  <w:num w:numId="28">
    <w:abstractNumId w:val="7"/>
  </w:num>
  <w:num w:numId="29">
    <w:abstractNumId w:val="14"/>
  </w:num>
  <w:num w:numId="30">
    <w:abstractNumId w:val="40"/>
  </w:num>
  <w:num w:numId="31">
    <w:abstractNumId w:val="0"/>
  </w:num>
  <w:num w:numId="32">
    <w:abstractNumId w:val="1"/>
  </w:num>
  <w:num w:numId="33">
    <w:abstractNumId w:val="38"/>
  </w:num>
  <w:num w:numId="34">
    <w:abstractNumId w:val="34"/>
  </w:num>
  <w:num w:numId="35">
    <w:abstractNumId w:val="13"/>
  </w:num>
  <w:num w:numId="36">
    <w:abstractNumId w:val="8"/>
  </w:num>
  <w:num w:numId="37">
    <w:abstractNumId w:val="28"/>
  </w:num>
  <w:num w:numId="38">
    <w:abstractNumId w:val="23"/>
  </w:num>
  <w:num w:numId="39">
    <w:abstractNumId w:val="16"/>
  </w:num>
  <w:num w:numId="40">
    <w:abstractNumId w:val="27"/>
  </w:num>
  <w:num w:numId="41">
    <w:abstractNumId w:val="41"/>
  </w:num>
  <w:num w:numId="42">
    <w:abstractNumId w:val="22"/>
  </w:num>
  <w:num w:numId="43">
    <w:abstractNumId w:val="21"/>
  </w:num>
  <w:num w:numId="44">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F9A"/>
    <w:rsid w:val="00023BBA"/>
    <w:rsid w:val="000362D4"/>
    <w:rsid w:val="00041BA0"/>
    <w:rsid w:val="00053815"/>
    <w:rsid w:val="000624B8"/>
    <w:rsid w:val="0007058F"/>
    <w:rsid w:val="0007068E"/>
    <w:rsid w:val="00077D46"/>
    <w:rsid w:val="000A42E5"/>
    <w:rsid w:val="000A45D4"/>
    <w:rsid w:val="000B442D"/>
    <w:rsid w:val="000C77BF"/>
    <w:rsid w:val="000D20A1"/>
    <w:rsid w:val="000E54C8"/>
    <w:rsid w:val="000F7A70"/>
    <w:rsid w:val="00103E19"/>
    <w:rsid w:val="00112823"/>
    <w:rsid w:val="00127E31"/>
    <w:rsid w:val="001408A9"/>
    <w:rsid w:val="00140FD6"/>
    <w:rsid w:val="00167BA0"/>
    <w:rsid w:val="00176320"/>
    <w:rsid w:val="001773A5"/>
    <w:rsid w:val="00192340"/>
    <w:rsid w:val="00192EBE"/>
    <w:rsid w:val="001A752C"/>
    <w:rsid w:val="001C44DB"/>
    <w:rsid w:val="001C5205"/>
    <w:rsid w:val="001D1737"/>
    <w:rsid w:val="001E188E"/>
    <w:rsid w:val="001F54CC"/>
    <w:rsid w:val="001F67AA"/>
    <w:rsid w:val="002003BF"/>
    <w:rsid w:val="00201CED"/>
    <w:rsid w:val="00203500"/>
    <w:rsid w:val="002048E7"/>
    <w:rsid w:val="00212E31"/>
    <w:rsid w:val="00220A6D"/>
    <w:rsid w:val="002215C0"/>
    <w:rsid w:val="002251C7"/>
    <w:rsid w:val="00255BC9"/>
    <w:rsid w:val="002616B5"/>
    <w:rsid w:val="00261DA7"/>
    <w:rsid w:val="002649DF"/>
    <w:rsid w:val="00281B65"/>
    <w:rsid w:val="00283334"/>
    <w:rsid w:val="00286A89"/>
    <w:rsid w:val="002B1522"/>
    <w:rsid w:val="002B7152"/>
    <w:rsid w:val="002C0F9A"/>
    <w:rsid w:val="002C3300"/>
    <w:rsid w:val="002D2B93"/>
    <w:rsid w:val="002D7281"/>
    <w:rsid w:val="002E0AF9"/>
    <w:rsid w:val="002E3219"/>
    <w:rsid w:val="002F76A8"/>
    <w:rsid w:val="00301272"/>
    <w:rsid w:val="0030267E"/>
    <w:rsid w:val="00311A00"/>
    <w:rsid w:val="003120CA"/>
    <w:rsid w:val="00315F31"/>
    <w:rsid w:val="00334500"/>
    <w:rsid w:val="00352768"/>
    <w:rsid w:val="0035460B"/>
    <w:rsid w:val="00364C4B"/>
    <w:rsid w:val="00377DFA"/>
    <w:rsid w:val="00391F93"/>
    <w:rsid w:val="00393DE5"/>
    <w:rsid w:val="003A25E7"/>
    <w:rsid w:val="003C6F9F"/>
    <w:rsid w:val="003E51C1"/>
    <w:rsid w:val="003F5847"/>
    <w:rsid w:val="004157F8"/>
    <w:rsid w:val="00426F30"/>
    <w:rsid w:val="00430AA2"/>
    <w:rsid w:val="0044595A"/>
    <w:rsid w:val="00445DE4"/>
    <w:rsid w:val="00463835"/>
    <w:rsid w:val="00485831"/>
    <w:rsid w:val="0049419C"/>
    <w:rsid w:val="004C051B"/>
    <w:rsid w:val="004D38C2"/>
    <w:rsid w:val="004D5E4D"/>
    <w:rsid w:val="004E184C"/>
    <w:rsid w:val="004E3A84"/>
    <w:rsid w:val="004F5E00"/>
    <w:rsid w:val="0050711B"/>
    <w:rsid w:val="00513F78"/>
    <w:rsid w:val="00517588"/>
    <w:rsid w:val="00581376"/>
    <w:rsid w:val="00582151"/>
    <w:rsid w:val="00583929"/>
    <w:rsid w:val="005933AF"/>
    <w:rsid w:val="00596D99"/>
    <w:rsid w:val="005975CB"/>
    <w:rsid w:val="005B3897"/>
    <w:rsid w:val="005B7DE9"/>
    <w:rsid w:val="005C39A7"/>
    <w:rsid w:val="005C5F3A"/>
    <w:rsid w:val="005D244E"/>
    <w:rsid w:val="005D59ED"/>
    <w:rsid w:val="005D6635"/>
    <w:rsid w:val="005F307F"/>
    <w:rsid w:val="006005B3"/>
    <w:rsid w:val="00603CD5"/>
    <w:rsid w:val="00607735"/>
    <w:rsid w:val="0061101E"/>
    <w:rsid w:val="0061301E"/>
    <w:rsid w:val="0063015B"/>
    <w:rsid w:val="00632471"/>
    <w:rsid w:val="0063253F"/>
    <w:rsid w:val="00671333"/>
    <w:rsid w:val="0067459F"/>
    <w:rsid w:val="006757B6"/>
    <w:rsid w:val="00684F13"/>
    <w:rsid w:val="00685827"/>
    <w:rsid w:val="00686282"/>
    <w:rsid w:val="00686966"/>
    <w:rsid w:val="006B4B9A"/>
    <w:rsid w:val="006B51D3"/>
    <w:rsid w:val="006B6A07"/>
    <w:rsid w:val="006C1A22"/>
    <w:rsid w:val="006D6C6B"/>
    <w:rsid w:val="006E4A34"/>
    <w:rsid w:val="006E6D23"/>
    <w:rsid w:val="007157D6"/>
    <w:rsid w:val="00721190"/>
    <w:rsid w:val="00724800"/>
    <w:rsid w:val="007351BC"/>
    <w:rsid w:val="00735B40"/>
    <w:rsid w:val="0073796B"/>
    <w:rsid w:val="00737EED"/>
    <w:rsid w:val="0075095D"/>
    <w:rsid w:val="00764F20"/>
    <w:rsid w:val="007770FA"/>
    <w:rsid w:val="00777A77"/>
    <w:rsid w:val="007B017F"/>
    <w:rsid w:val="007C36CD"/>
    <w:rsid w:val="007D575E"/>
    <w:rsid w:val="007E7393"/>
    <w:rsid w:val="007F514F"/>
    <w:rsid w:val="00805689"/>
    <w:rsid w:val="00805CDB"/>
    <w:rsid w:val="00821E50"/>
    <w:rsid w:val="008320A9"/>
    <w:rsid w:val="008503B0"/>
    <w:rsid w:val="00850772"/>
    <w:rsid w:val="0085183C"/>
    <w:rsid w:val="00861E15"/>
    <w:rsid w:val="008667E0"/>
    <w:rsid w:val="0087401C"/>
    <w:rsid w:val="00874F3B"/>
    <w:rsid w:val="00881257"/>
    <w:rsid w:val="008816BA"/>
    <w:rsid w:val="00892216"/>
    <w:rsid w:val="008A29A1"/>
    <w:rsid w:val="008A30C8"/>
    <w:rsid w:val="008C3827"/>
    <w:rsid w:val="008D4AE2"/>
    <w:rsid w:val="008E2464"/>
    <w:rsid w:val="00900ACB"/>
    <w:rsid w:val="00904C95"/>
    <w:rsid w:val="0093202E"/>
    <w:rsid w:val="0093412D"/>
    <w:rsid w:val="0094543D"/>
    <w:rsid w:val="00947DA0"/>
    <w:rsid w:val="00947F95"/>
    <w:rsid w:val="00966523"/>
    <w:rsid w:val="00970392"/>
    <w:rsid w:val="00984A4E"/>
    <w:rsid w:val="009A1E30"/>
    <w:rsid w:val="009A34CF"/>
    <w:rsid w:val="009B42D0"/>
    <w:rsid w:val="009C1743"/>
    <w:rsid w:val="009C58CD"/>
    <w:rsid w:val="009D386D"/>
    <w:rsid w:val="009E26FF"/>
    <w:rsid w:val="009E629F"/>
    <w:rsid w:val="00A0267D"/>
    <w:rsid w:val="00A029CE"/>
    <w:rsid w:val="00A042C0"/>
    <w:rsid w:val="00A2642D"/>
    <w:rsid w:val="00A3238D"/>
    <w:rsid w:val="00A52149"/>
    <w:rsid w:val="00A75C7C"/>
    <w:rsid w:val="00A87B1D"/>
    <w:rsid w:val="00AA04B6"/>
    <w:rsid w:val="00AA539B"/>
    <w:rsid w:val="00AA53B8"/>
    <w:rsid w:val="00AB1BCD"/>
    <w:rsid w:val="00AD37EC"/>
    <w:rsid w:val="00AF2E82"/>
    <w:rsid w:val="00AF7510"/>
    <w:rsid w:val="00B016E8"/>
    <w:rsid w:val="00B01779"/>
    <w:rsid w:val="00B3436B"/>
    <w:rsid w:val="00B4763A"/>
    <w:rsid w:val="00B6298F"/>
    <w:rsid w:val="00B81571"/>
    <w:rsid w:val="00BA2D38"/>
    <w:rsid w:val="00BB10DA"/>
    <w:rsid w:val="00BB4156"/>
    <w:rsid w:val="00BC5EC7"/>
    <w:rsid w:val="00BC71FD"/>
    <w:rsid w:val="00BD148C"/>
    <w:rsid w:val="00BD6928"/>
    <w:rsid w:val="00C247DE"/>
    <w:rsid w:val="00C31D3F"/>
    <w:rsid w:val="00C4080E"/>
    <w:rsid w:val="00C41EE4"/>
    <w:rsid w:val="00C424C2"/>
    <w:rsid w:val="00C70D0E"/>
    <w:rsid w:val="00C94799"/>
    <w:rsid w:val="00C95300"/>
    <w:rsid w:val="00CA7B04"/>
    <w:rsid w:val="00CE549C"/>
    <w:rsid w:val="00CE6789"/>
    <w:rsid w:val="00CF10EE"/>
    <w:rsid w:val="00CF2F14"/>
    <w:rsid w:val="00D03E5A"/>
    <w:rsid w:val="00D05D81"/>
    <w:rsid w:val="00D1242D"/>
    <w:rsid w:val="00D16ABA"/>
    <w:rsid w:val="00D2116D"/>
    <w:rsid w:val="00D249CD"/>
    <w:rsid w:val="00D36BF6"/>
    <w:rsid w:val="00D41606"/>
    <w:rsid w:val="00D431D8"/>
    <w:rsid w:val="00D4600E"/>
    <w:rsid w:val="00D678FD"/>
    <w:rsid w:val="00D73E56"/>
    <w:rsid w:val="00D85D42"/>
    <w:rsid w:val="00D86406"/>
    <w:rsid w:val="00D93EF8"/>
    <w:rsid w:val="00DB4683"/>
    <w:rsid w:val="00DC6FE3"/>
    <w:rsid w:val="00DD1D28"/>
    <w:rsid w:val="00DE3C52"/>
    <w:rsid w:val="00E01486"/>
    <w:rsid w:val="00E06957"/>
    <w:rsid w:val="00E238E2"/>
    <w:rsid w:val="00E432FF"/>
    <w:rsid w:val="00E4430E"/>
    <w:rsid w:val="00E561D0"/>
    <w:rsid w:val="00E56283"/>
    <w:rsid w:val="00E62F3A"/>
    <w:rsid w:val="00E951EC"/>
    <w:rsid w:val="00EA2910"/>
    <w:rsid w:val="00EB05F3"/>
    <w:rsid w:val="00EB2F4A"/>
    <w:rsid w:val="00EC3A4B"/>
    <w:rsid w:val="00EC411D"/>
    <w:rsid w:val="00EE0E26"/>
    <w:rsid w:val="00EE3FE3"/>
    <w:rsid w:val="00EF38B9"/>
    <w:rsid w:val="00F053FB"/>
    <w:rsid w:val="00F11625"/>
    <w:rsid w:val="00F2292B"/>
    <w:rsid w:val="00F419EF"/>
    <w:rsid w:val="00F4777A"/>
    <w:rsid w:val="00F5071F"/>
    <w:rsid w:val="00F577B2"/>
    <w:rsid w:val="00F7129C"/>
    <w:rsid w:val="00F73D9A"/>
    <w:rsid w:val="00F85BB8"/>
    <w:rsid w:val="00F95E8A"/>
    <w:rsid w:val="00FA1FA5"/>
    <w:rsid w:val="00FA4D0B"/>
    <w:rsid w:val="00FB5218"/>
    <w:rsid w:val="00FB7C4B"/>
    <w:rsid w:val="00FC2253"/>
    <w:rsid w:val="00FC7681"/>
    <w:rsid w:val="00FE1AA7"/>
    <w:rsid w:val="00FE5257"/>
    <w:rsid w:val="00FF7D5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9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816BA"/>
    <w:pPr>
      <w:keepNext/>
      <w:jc w:val="both"/>
      <w:outlineLvl w:val="0"/>
    </w:pPr>
    <w:rPr>
      <w:b/>
      <w:b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C0F9A"/>
    <w:pPr>
      <w:jc w:val="both"/>
    </w:pPr>
    <w:rPr>
      <w:rFonts w:ascii="Tahoma" w:hAnsi="Tahoma"/>
      <w:sz w:val="22"/>
      <w:szCs w:val="20"/>
    </w:rPr>
  </w:style>
  <w:style w:type="character" w:customStyle="1" w:styleId="TextoindependienteCar">
    <w:name w:val="Texto independiente Car"/>
    <w:basedOn w:val="Fuentedeprrafopredeter"/>
    <w:link w:val="Textoindependiente"/>
    <w:rsid w:val="002C0F9A"/>
    <w:rPr>
      <w:rFonts w:ascii="Tahoma" w:eastAsia="Times New Roman" w:hAnsi="Tahoma" w:cs="Times New Roman"/>
      <w:szCs w:val="20"/>
      <w:lang w:val="es-ES" w:eastAsia="es-ES"/>
    </w:rPr>
  </w:style>
  <w:style w:type="paragraph" w:styleId="Encabezado">
    <w:name w:val="header"/>
    <w:basedOn w:val="Normal"/>
    <w:link w:val="EncabezadoCar"/>
    <w:uiPriority w:val="99"/>
    <w:unhideWhenUsed/>
    <w:rsid w:val="002C0F9A"/>
    <w:pPr>
      <w:tabs>
        <w:tab w:val="center" w:pos="4419"/>
        <w:tab w:val="right" w:pos="8838"/>
      </w:tabs>
    </w:pPr>
  </w:style>
  <w:style w:type="character" w:customStyle="1" w:styleId="EncabezadoCar">
    <w:name w:val="Encabezado Car"/>
    <w:basedOn w:val="Fuentedeprrafopredeter"/>
    <w:link w:val="Encabezado"/>
    <w:uiPriority w:val="99"/>
    <w:rsid w:val="002C0F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C0F9A"/>
    <w:pPr>
      <w:tabs>
        <w:tab w:val="center" w:pos="4419"/>
        <w:tab w:val="right" w:pos="8838"/>
      </w:tabs>
    </w:pPr>
  </w:style>
  <w:style w:type="character" w:customStyle="1" w:styleId="PiedepginaCar">
    <w:name w:val="Pie de página Car"/>
    <w:basedOn w:val="Fuentedeprrafopredeter"/>
    <w:link w:val="Piedepgina"/>
    <w:uiPriority w:val="99"/>
    <w:rsid w:val="002C0F9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C0F9A"/>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F9A"/>
    <w:rPr>
      <w:rFonts w:ascii="Tahoma" w:eastAsia="Times New Roman" w:hAnsi="Tahoma" w:cs="Tahoma"/>
      <w:sz w:val="16"/>
      <w:szCs w:val="16"/>
      <w:lang w:val="es-ES" w:eastAsia="es-ES"/>
    </w:rPr>
  </w:style>
  <w:style w:type="paragraph" w:styleId="Prrafodelista">
    <w:name w:val="List Paragraph"/>
    <w:basedOn w:val="Normal"/>
    <w:uiPriority w:val="34"/>
    <w:qFormat/>
    <w:rsid w:val="00EF38B9"/>
    <w:pPr>
      <w:ind w:left="720"/>
      <w:contextualSpacing/>
    </w:pPr>
  </w:style>
  <w:style w:type="paragraph" w:styleId="Sinespaciado">
    <w:name w:val="No Spacing"/>
    <w:uiPriority w:val="99"/>
    <w:qFormat/>
    <w:rsid w:val="00203500"/>
    <w:pPr>
      <w:spacing w:after="0" w:line="240" w:lineRule="auto"/>
    </w:pPr>
    <w:rPr>
      <w:rFonts w:ascii="Calibri" w:eastAsia="Calibri" w:hAnsi="Calibri" w:cs="Times New Roman"/>
    </w:rPr>
  </w:style>
  <w:style w:type="character" w:customStyle="1" w:styleId="Ttulo1Car">
    <w:name w:val="Título 1 Car"/>
    <w:basedOn w:val="Fuentedeprrafopredeter"/>
    <w:link w:val="Ttulo1"/>
    <w:rsid w:val="008816BA"/>
    <w:rPr>
      <w:rFonts w:ascii="Times New Roman" w:eastAsia="Times New Roman" w:hAnsi="Times New Roman" w:cs="Times New Roman"/>
      <w:b/>
      <w:bCs/>
      <w:caps/>
      <w:sz w:val="24"/>
      <w:szCs w:val="24"/>
      <w:lang w:val="es-ES" w:eastAsia="es-ES"/>
    </w:rPr>
  </w:style>
  <w:style w:type="table" w:styleId="Tablaconcuadrcula">
    <w:name w:val="Table Grid"/>
    <w:basedOn w:val="Tablanormal"/>
    <w:uiPriority w:val="59"/>
    <w:rsid w:val="00EB2F4A"/>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F307F"/>
    <w:rPr>
      <w:color w:val="0000FF" w:themeColor="hyperlink"/>
      <w:u w:val="single"/>
    </w:rPr>
  </w:style>
  <w:style w:type="character" w:styleId="Hipervnculovisitado">
    <w:name w:val="FollowedHyperlink"/>
    <w:basedOn w:val="Fuentedeprrafopredeter"/>
    <w:uiPriority w:val="99"/>
    <w:semiHidden/>
    <w:unhideWhenUsed/>
    <w:rsid w:val="00E951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9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816BA"/>
    <w:pPr>
      <w:keepNext/>
      <w:jc w:val="both"/>
      <w:outlineLvl w:val="0"/>
    </w:pPr>
    <w:rPr>
      <w:b/>
      <w:bCs/>
      <w: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C0F9A"/>
    <w:pPr>
      <w:jc w:val="both"/>
    </w:pPr>
    <w:rPr>
      <w:rFonts w:ascii="Tahoma" w:hAnsi="Tahoma"/>
      <w:sz w:val="22"/>
      <w:szCs w:val="20"/>
    </w:rPr>
  </w:style>
  <w:style w:type="character" w:customStyle="1" w:styleId="TextoindependienteCar">
    <w:name w:val="Texto independiente Car"/>
    <w:basedOn w:val="Fuentedeprrafopredeter"/>
    <w:link w:val="Textoindependiente"/>
    <w:rsid w:val="002C0F9A"/>
    <w:rPr>
      <w:rFonts w:ascii="Tahoma" w:eastAsia="Times New Roman" w:hAnsi="Tahoma" w:cs="Times New Roman"/>
      <w:szCs w:val="20"/>
      <w:lang w:val="es-ES" w:eastAsia="es-ES"/>
    </w:rPr>
  </w:style>
  <w:style w:type="paragraph" w:styleId="Encabezado">
    <w:name w:val="header"/>
    <w:basedOn w:val="Normal"/>
    <w:link w:val="EncabezadoCar"/>
    <w:uiPriority w:val="99"/>
    <w:unhideWhenUsed/>
    <w:rsid w:val="002C0F9A"/>
    <w:pPr>
      <w:tabs>
        <w:tab w:val="center" w:pos="4419"/>
        <w:tab w:val="right" w:pos="8838"/>
      </w:tabs>
    </w:pPr>
  </w:style>
  <w:style w:type="character" w:customStyle="1" w:styleId="EncabezadoCar">
    <w:name w:val="Encabezado Car"/>
    <w:basedOn w:val="Fuentedeprrafopredeter"/>
    <w:link w:val="Encabezado"/>
    <w:uiPriority w:val="99"/>
    <w:rsid w:val="002C0F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C0F9A"/>
    <w:pPr>
      <w:tabs>
        <w:tab w:val="center" w:pos="4419"/>
        <w:tab w:val="right" w:pos="8838"/>
      </w:tabs>
    </w:pPr>
  </w:style>
  <w:style w:type="character" w:customStyle="1" w:styleId="PiedepginaCar">
    <w:name w:val="Pie de página Car"/>
    <w:basedOn w:val="Fuentedeprrafopredeter"/>
    <w:link w:val="Piedepgina"/>
    <w:uiPriority w:val="99"/>
    <w:rsid w:val="002C0F9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C0F9A"/>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F9A"/>
    <w:rPr>
      <w:rFonts w:ascii="Tahoma" w:eastAsia="Times New Roman" w:hAnsi="Tahoma" w:cs="Tahoma"/>
      <w:sz w:val="16"/>
      <w:szCs w:val="16"/>
      <w:lang w:val="es-ES" w:eastAsia="es-ES"/>
    </w:rPr>
  </w:style>
  <w:style w:type="paragraph" w:styleId="Prrafodelista">
    <w:name w:val="List Paragraph"/>
    <w:basedOn w:val="Normal"/>
    <w:uiPriority w:val="34"/>
    <w:qFormat/>
    <w:rsid w:val="00EF38B9"/>
    <w:pPr>
      <w:ind w:left="720"/>
      <w:contextualSpacing/>
    </w:pPr>
  </w:style>
  <w:style w:type="paragraph" w:styleId="Sinespaciado">
    <w:name w:val="No Spacing"/>
    <w:uiPriority w:val="99"/>
    <w:qFormat/>
    <w:rsid w:val="00203500"/>
    <w:pPr>
      <w:spacing w:after="0" w:line="240" w:lineRule="auto"/>
    </w:pPr>
    <w:rPr>
      <w:rFonts w:ascii="Calibri" w:eastAsia="Calibri" w:hAnsi="Calibri" w:cs="Times New Roman"/>
    </w:rPr>
  </w:style>
  <w:style w:type="character" w:customStyle="1" w:styleId="Ttulo1Car">
    <w:name w:val="Título 1 Car"/>
    <w:basedOn w:val="Fuentedeprrafopredeter"/>
    <w:link w:val="Ttulo1"/>
    <w:rsid w:val="008816BA"/>
    <w:rPr>
      <w:rFonts w:ascii="Times New Roman" w:eastAsia="Times New Roman" w:hAnsi="Times New Roman" w:cs="Times New Roman"/>
      <w:b/>
      <w:bCs/>
      <w:caps/>
      <w:sz w:val="24"/>
      <w:szCs w:val="24"/>
      <w:lang w:val="es-ES" w:eastAsia="es-ES"/>
    </w:rPr>
  </w:style>
  <w:style w:type="table" w:styleId="Tablaconcuadrcula">
    <w:name w:val="Table Grid"/>
    <w:basedOn w:val="Tablanormal"/>
    <w:uiPriority w:val="59"/>
    <w:rsid w:val="00EB2F4A"/>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F307F"/>
    <w:rPr>
      <w:color w:val="0000FF" w:themeColor="hyperlink"/>
      <w:u w:val="single"/>
    </w:rPr>
  </w:style>
  <w:style w:type="character" w:styleId="Hipervnculovisitado">
    <w:name w:val="FollowedHyperlink"/>
    <w:basedOn w:val="Fuentedeprrafopredeter"/>
    <w:uiPriority w:val="99"/>
    <w:semiHidden/>
    <w:unhideWhenUsed/>
    <w:rsid w:val="00E951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65918">
      <w:bodyDiv w:val="1"/>
      <w:marLeft w:val="0"/>
      <w:marRight w:val="0"/>
      <w:marTop w:val="0"/>
      <w:marBottom w:val="0"/>
      <w:divBdr>
        <w:top w:val="none" w:sz="0" w:space="0" w:color="auto"/>
        <w:left w:val="none" w:sz="0" w:space="0" w:color="auto"/>
        <w:bottom w:val="none" w:sz="0" w:space="0" w:color="auto"/>
        <w:right w:val="none" w:sz="0" w:space="0" w:color="auto"/>
      </w:divBdr>
    </w:div>
    <w:div w:id="329144935">
      <w:bodyDiv w:val="1"/>
      <w:marLeft w:val="0"/>
      <w:marRight w:val="0"/>
      <w:marTop w:val="0"/>
      <w:marBottom w:val="0"/>
      <w:divBdr>
        <w:top w:val="none" w:sz="0" w:space="0" w:color="auto"/>
        <w:left w:val="none" w:sz="0" w:space="0" w:color="auto"/>
        <w:bottom w:val="none" w:sz="0" w:space="0" w:color="auto"/>
        <w:right w:val="none" w:sz="0" w:space="0" w:color="auto"/>
      </w:divBdr>
    </w:div>
    <w:div w:id="356200095">
      <w:bodyDiv w:val="1"/>
      <w:marLeft w:val="0"/>
      <w:marRight w:val="0"/>
      <w:marTop w:val="0"/>
      <w:marBottom w:val="0"/>
      <w:divBdr>
        <w:top w:val="none" w:sz="0" w:space="0" w:color="auto"/>
        <w:left w:val="none" w:sz="0" w:space="0" w:color="auto"/>
        <w:bottom w:val="none" w:sz="0" w:space="0" w:color="auto"/>
        <w:right w:val="none" w:sz="0" w:space="0" w:color="auto"/>
      </w:divBdr>
    </w:div>
    <w:div w:id="499849724">
      <w:bodyDiv w:val="1"/>
      <w:marLeft w:val="0"/>
      <w:marRight w:val="0"/>
      <w:marTop w:val="0"/>
      <w:marBottom w:val="0"/>
      <w:divBdr>
        <w:top w:val="none" w:sz="0" w:space="0" w:color="auto"/>
        <w:left w:val="none" w:sz="0" w:space="0" w:color="auto"/>
        <w:bottom w:val="none" w:sz="0" w:space="0" w:color="auto"/>
        <w:right w:val="none" w:sz="0" w:space="0" w:color="auto"/>
      </w:divBdr>
    </w:div>
    <w:div w:id="519664793">
      <w:bodyDiv w:val="1"/>
      <w:marLeft w:val="0"/>
      <w:marRight w:val="0"/>
      <w:marTop w:val="0"/>
      <w:marBottom w:val="0"/>
      <w:divBdr>
        <w:top w:val="none" w:sz="0" w:space="0" w:color="auto"/>
        <w:left w:val="none" w:sz="0" w:space="0" w:color="auto"/>
        <w:bottom w:val="none" w:sz="0" w:space="0" w:color="auto"/>
        <w:right w:val="none" w:sz="0" w:space="0" w:color="auto"/>
      </w:divBdr>
    </w:div>
    <w:div w:id="719594980">
      <w:bodyDiv w:val="1"/>
      <w:marLeft w:val="0"/>
      <w:marRight w:val="0"/>
      <w:marTop w:val="0"/>
      <w:marBottom w:val="0"/>
      <w:divBdr>
        <w:top w:val="none" w:sz="0" w:space="0" w:color="auto"/>
        <w:left w:val="none" w:sz="0" w:space="0" w:color="auto"/>
        <w:bottom w:val="none" w:sz="0" w:space="0" w:color="auto"/>
        <w:right w:val="none" w:sz="0" w:space="0" w:color="auto"/>
      </w:divBdr>
    </w:div>
    <w:div w:id="904534277">
      <w:bodyDiv w:val="1"/>
      <w:marLeft w:val="0"/>
      <w:marRight w:val="0"/>
      <w:marTop w:val="0"/>
      <w:marBottom w:val="0"/>
      <w:divBdr>
        <w:top w:val="none" w:sz="0" w:space="0" w:color="auto"/>
        <w:left w:val="none" w:sz="0" w:space="0" w:color="auto"/>
        <w:bottom w:val="none" w:sz="0" w:space="0" w:color="auto"/>
        <w:right w:val="none" w:sz="0" w:space="0" w:color="auto"/>
      </w:divBdr>
    </w:div>
    <w:div w:id="1121680703">
      <w:bodyDiv w:val="1"/>
      <w:marLeft w:val="0"/>
      <w:marRight w:val="0"/>
      <w:marTop w:val="0"/>
      <w:marBottom w:val="0"/>
      <w:divBdr>
        <w:top w:val="none" w:sz="0" w:space="0" w:color="auto"/>
        <w:left w:val="none" w:sz="0" w:space="0" w:color="auto"/>
        <w:bottom w:val="none" w:sz="0" w:space="0" w:color="auto"/>
        <w:right w:val="none" w:sz="0" w:space="0" w:color="auto"/>
      </w:divBdr>
    </w:div>
    <w:div w:id="1425880987">
      <w:bodyDiv w:val="1"/>
      <w:marLeft w:val="0"/>
      <w:marRight w:val="0"/>
      <w:marTop w:val="0"/>
      <w:marBottom w:val="0"/>
      <w:divBdr>
        <w:top w:val="none" w:sz="0" w:space="0" w:color="auto"/>
        <w:left w:val="none" w:sz="0" w:space="0" w:color="auto"/>
        <w:bottom w:val="none" w:sz="0" w:space="0" w:color="auto"/>
        <w:right w:val="none" w:sz="0" w:space="0" w:color="auto"/>
      </w:divBdr>
    </w:div>
    <w:div w:id="1449395278">
      <w:bodyDiv w:val="1"/>
      <w:marLeft w:val="0"/>
      <w:marRight w:val="0"/>
      <w:marTop w:val="0"/>
      <w:marBottom w:val="0"/>
      <w:divBdr>
        <w:top w:val="none" w:sz="0" w:space="0" w:color="auto"/>
        <w:left w:val="none" w:sz="0" w:space="0" w:color="auto"/>
        <w:bottom w:val="none" w:sz="0" w:space="0" w:color="auto"/>
        <w:right w:val="none" w:sz="0" w:space="0" w:color="auto"/>
      </w:divBdr>
    </w:div>
    <w:div w:id="1499464426">
      <w:bodyDiv w:val="1"/>
      <w:marLeft w:val="0"/>
      <w:marRight w:val="0"/>
      <w:marTop w:val="0"/>
      <w:marBottom w:val="0"/>
      <w:divBdr>
        <w:top w:val="none" w:sz="0" w:space="0" w:color="auto"/>
        <w:left w:val="none" w:sz="0" w:space="0" w:color="auto"/>
        <w:bottom w:val="none" w:sz="0" w:space="0" w:color="auto"/>
        <w:right w:val="none" w:sz="0" w:space="0" w:color="auto"/>
      </w:divBdr>
    </w:div>
    <w:div w:id="1619335473">
      <w:bodyDiv w:val="1"/>
      <w:marLeft w:val="0"/>
      <w:marRight w:val="0"/>
      <w:marTop w:val="0"/>
      <w:marBottom w:val="0"/>
      <w:divBdr>
        <w:top w:val="none" w:sz="0" w:space="0" w:color="auto"/>
        <w:left w:val="none" w:sz="0" w:space="0" w:color="auto"/>
        <w:bottom w:val="none" w:sz="0" w:space="0" w:color="auto"/>
        <w:right w:val="none" w:sz="0" w:space="0" w:color="auto"/>
      </w:divBdr>
    </w:div>
    <w:div w:id="1701935256">
      <w:bodyDiv w:val="1"/>
      <w:marLeft w:val="0"/>
      <w:marRight w:val="0"/>
      <w:marTop w:val="0"/>
      <w:marBottom w:val="0"/>
      <w:divBdr>
        <w:top w:val="none" w:sz="0" w:space="0" w:color="auto"/>
        <w:left w:val="none" w:sz="0" w:space="0" w:color="auto"/>
        <w:bottom w:val="none" w:sz="0" w:space="0" w:color="auto"/>
        <w:right w:val="none" w:sz="0" w:space="0" w:color="auto"/>
      </w:divBdr>
    </w:div>
    <w:div w:id="1946644890">
      <w:bodyDiv w:val="1"/>
      <w:marLeft w:val="0"/>
      <w:marRight w:val="0"/>
      <w:marTop w:val="0"/>
      <w:marBottom w:val="0"/>
      <w:divBdr>
        <w:top w:val="none" w:sz="0" w:space="0" w:color="auto"/>
        <w:left w:val="none" w:sz="0" w:space="0" w:color="auto"/>
        <w:bottom w:val="none" w:sz="0" w:space="0" w:color="auto"/>
        <w:right w:val="none" w:sz="0" w:space="0" w:color="auto"/>
      </w:divBdr>
    </w:div>
    <w:div w:id="1952862472">
      <w:bodyDiv w:val="1"/>
      <w:marLeft w:val="0"/>
      <w:marRight w:val="0"/>
      <w:marTop w:val="0"/>
      <w:marBottom w:val="0"/>
      <w:divBdr>
        <w:top w:val="none" w:sz="0" w:space="0" w:color="auto"/>
        <w:left w:val="none" w:sz="0" w:space="0" w:color="auto"/>
        <w:bottom w:val="none" w:sz="0" w:space="0" w:color="auto"/>
        <w:right w:val="none" w:sz="0" w:space="0" w:color="auto"/>
      </w:divBdr>
    </w:div>
    <w:div w:id="204166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soluciones.espol.edu.ec/search.aspx?option=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E0AEA-1450-4997-8A8B-BC69A14E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19</Pages>
  <Words>6268</Words>
  <Characters>35733</Characters>
  <Application>Microsoft Office Word</Application>
  <DocSecurity>0</DocSecurity>
  <Lines>297</Lines>
  <Paragraphs>83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Johanna Maria Aguirre Olvera</cp:lastModifiedBy>
  <cp:revision>21</cp:revision>
  <cp:lastPrinted>2013-03-08T22:01:00Z</cp:lastPrinted>
  <dcterms:created xsi:type="dcterms:W3CDTF">2013-03-08T21:52:00Z</dcterms:created>
  <dcterms:modified xsi:type="dcterms:W3CDTF">2013-05-16T19:53:00Z</dcterms:modified>
</cp:coreProperties>
</file>