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3650" w:rsidRDefault="00CC3650" w:rsidP="00CC3650">
      <w:pPr>
        <w:jc w:val="center"/>
        <w:rPr>
          <w:rFonts w:ascii="Century Gothic" w:hAnsi="Century Gothic"/>
          <w:b/>
          <w:sz w:val="40"/>
          <w:szCs w:val="40"/>
        </w:rPr>
      </w:pPr>
      <w:r>
        <w:rPr>
          <w:rFonts w:ascii="Century Gothic" w:hAnsi="Century Gothic"/>
          <w:b/>
          <w:sz w:val="40"/>
          <w:szCs w:val="40"/>
        </w:rPr>
        <w:t>Comisión Académica</w:t>
      </w:r>
    </w:p>
    <w:p w:rsidR="00CC3650" w:rsidRDefault="00CC3650" w:rsidP="00CC3650">
      <w:pPr>
        <w:ind w:left="720" w:right="-136"/>
        <w:jc w:val="center"/>
        <w:rPr>
          <w:rFonts w:ascii="Century Gothic" w:hAnsi="Century Gothic"/>
        </w:rPr>
      </w:pPr>
      <w:r>
        <w:rPr>
          <w:rFonts w:ascii="Century Gothic" w:hAnsi="Century Gothic"/>
          <w:b/>
          <w:sz w:val="40"/>
          <w:szCs w:val="40"/>
        </w:rPr>
        <w:t>Resoluciones</w:t>
      </w:r>
      <w:r>
        <w:rPr>
          <w:rFonts w:ascii="Century Gothic" w:hAnsi="Century Gothic"/>
        </w:rPr>
        <w:t xml:space="preserve"> </w:t>
      </w:r>
    </w:p>
    <w:p w:rsidR="00CC3650" w:rsidRDefault="00CC3650" w:rsidP="00CC3650">
      <w:pPr>
        <w:ind w:left="720" w:right="-136"/>
        <w:jc w:val="center"/>
        <w:rPr>
          <w:rFonts w:ascii="Century Gothic" w:hAnsi="Century Gothic"/>
        </w:rPr>
      </w:pPr>
    </w:p>
    <w:p w:rsidR="00CC3650" w:rsidRDefault="00CC3650" w:rsidP="00CC3650">
      <w:pPr>
        <w:jc w:val="center"/>
      </w:pPr>
      <w:r>
        <w:rPr>
          <w:rFonts w:ascii="Arial Narrow" w:hAnsi="Arial Narrow"/>
          <w:i/>
          <w:sz w:val="18"/>
          <w:szCs w:val="18"/>
        </w:rPr>
        <w:t xml:space="preserve">Las resoluciones pueden consultarse en el link: </w:t>
      </w:r>
      <w:hyperlink r:id="rId9" w:history="1">
        <w:r>
          <w:rPr>
            <w:rStyle w:val="Hipervnculo"/>
          </w:rPr>
          <w:t>http://www.resoluciones.espol.edu.ec/search.aspx?option=1</w:t>
        </w:r>
      </w:hyperlink>
    </w:p>
    <w:p w:rsidR="00CC3650" w:rsidRDefault="00CC3650" w:rsidP="00CC3650">
      <w:pPr>
        <w:jc w:val="center"/>
        <w:rPr>
          <w:rFonts w:ascii="Arial Narrow" w:hAnsi="Arial Narrow"/>
        </w:rPr>
      </w:pPr>
    </w:p>
    <w:p w:rsidR="00CC3650" w:rsidRPr="00633A8D" w:rsidRDefault="00CC3650" w:rsidP="002C0B88">
      <w:pPr>
        <w:ind w:right="-460"/>
        <w:rPr>
          <w:rFonts w:ascii="Arial Narrow" w:hAnsi="Arial Narrow"/>
        </w:rPr>
      </w:pPr>
      <w:r w:rsidRPr="00633A8D">
        <w:rPr>
          <w:rFonts w:ascii="Arial Narrow" w:hAnsi="Arial Narrow"/>
        </w:rPr>
        <w:t xml:space="preserve">Fecha de la sesión: </w:t>
      </w:r>
      <w:r w:rsidR="0089207A" w:rsidRPr="00633A8D">
        <w:rPr>
          <w:rFonts w:ascii="Arial Narrow" w:hAnsi="Arial Narrow"/>
        </w:rPr>
        <w:t>11 de junio</w:t>
      </w:r>
      <w:r w:rsidRPr="00633A8D">
        <w:rPr>
          <w:rFonts w:ascii="Arial Narrow" w:hAnsi="Arial Narrow"/>
        </w:rPr>
        <w:t xml:space="preserve"> del 2013.</w:t>
      </w:r>
    </w:p>
    <w:p w:rsidR="00CC3650" w:rsidRPr="00633A8D" w:rsidRDefault="00CC3650" w:rsidP="002C0B88">
      <w:pPr>
        <w:ind w:right="-460"/>
        <w:rPr>
          <w:rFonts w:ascii="Arial Narrow" w:hAnsi="Arial Narrow"/>
        </w:rPr>
      </w:pPr>
    </w:p>
    <w:p w:rsidR="00CC3650" w:rsidRPr="00633A8D" w:rsidRDefault="00CC3650" w:rsidP="002C0B88">
      <w:pPr>
        <w:ind w:right="-460"/>
        <w:rPr>
          <w:rFonts w:ascii="Arial Narrow" w:hAnsi="Arial Narrow"/>
        </w:rPr>
      </w:pPr>
      <w:r w:rsidRPr="00633A8D">
        <w:rPr>
          <w:rFonts w:ascii="Arial Narrow" w:hAnsi="Arial Narrow"/>
        </w:rPr>
        <w:t xml:space="preserve">Presidida por: </w:t>
      </w:r>
      <w:r w:rsidR="0089207A" w:rsidRPr="00633A8D">
        <w:rPr>
          <w:rFonts w:ascii="Arial Narrow" w:hAnsi="Arial Narrow"/>
        </w:rPr>
        <w:t xml:space="preserve">PhD. Cecilia Paredes Verduga, Vicerrectora Académica. </w:t>
      </w:r>
    </w:p>
    <w:p w:rsidR="00CC3650" w:rsidRPr="00633A8D" w:rsidRDefault="00CC3650" w:rsidP="002C0B88">
      <w:pPr>
        <w:ind w:right="-460"/>
        <w:rPr>
          <w:rFonts w:ascii="Arial Narrow" w:hAnsi="Arial Narrow"/>
        </w:rPr>
      </w:pPr>
    </w:p>
    <w:p w:rsidR="00CC3650" w:rsidRPr="00633A8D" w:rsidRDefault="00CC3650" w:rsidP="002C0B88">
      <w:pPr>
        <w:ind w:right="-460"/>
        <w:jc w:val="both"/>
        <w:rPr>
          <w:rFonts w:ascii="Arial Narrow" w:hAnsi="Arial Narrow"/>
        </w:rPr>
      </w:pPr>
      <w:r w:rsidRPr="00633A8D">
        <w:rPr>
          <w:rFonts w:ascii="Arial Narrow" w:hAnsi="Arial Narrow"/>
        </w:rPr>
        <w:t>Asistentes: Ing. Margarita Martínez Lara, Directora de la Oficina de Admisiones; MBA. Fausto Jácome López, Director de la Escuela de Diseño y Comunicación Visual; MS. Mónica Robles Granda, Sub-Directora de la Escuela de Diseño y Comunicación Visual, MSc. Oswaldo Valle Sá</w:t>
      </w:r>
      <w:r w:rsidR="002C0B88" w:rsidRPr="00633A8D">
        <w:rPr>
          <w:rFonts w:ascii="Arial Narrow" w:hAnsi="Arial Narrow"/>
        </w:rPr>
        <w:t>n</w:t>
      </w:r>
      <w:r w:rsidRPr="00633A8D">
        <w:rPr>
          <w:rFonts w:ascii="Arial Narrow" w:hAnsi="Arial Narrow"/>
        </w:rPr>
        <w:t>chez Sub-Decano de la Facultad de Ci</w:t>
      </w:r>
      <w:r w:rsidR="002C0B88" w:rsidRPr="00633A8D">
        <w:rPr>
          <w:rFonts w:ascii="Arial Narrow" w:hAnsi="Arial Narrow"/>
        </w:rPr>
        <w:t xml:space="preserve">encias Naturales y Matemáticas; </w:t>
      </w:r>
      <w:r w:rsidRPr="00633A8D">
        <w:rPr>
          <w:rFonts w:ascii="Arial Narrow" w:hAnsi="Arial Narrow"/>
        </w:rPr>
        <w:t xml:space="preserve">Dr. Washington Martínez García, Sub-Decano encargado la Facultad de Economía y Negocios; Srta. Carol </w:t>
      </w:r>
      <w:proofErr w:type="spellStart"/>
      <w:r w:rsidRPr="00633A8D">
        <w:rPr>
          <w:rFonts w:ascii="Arial Narrow" w:hAnsi="Arial Narrow"/>
        </w:rPr>
        <w:t>Henk</w:t>
      </w:r>
      <w:proofErr w:type="spellEnd"/>
      <w:r w:rsidRPr="00633A8D">
        <w:rPr>
          <w:rFonts w:ascii="Arial Narrow" w:hAnsi="Arial Narrow"/>
        </w:rPr>
        <w:t xml:space="preserve"> Subía, Representante Estudiantil de la FEN;  Dra. Elizabeth Peña Carpio, Sub-Decana de la Facultad de Ingeniería en Ciencias de la Tierra; Ph.D. Boris Vintimilla Burgos, Sub-Decano de la Facultad de Ingeniería en Electricidad y Computación; Sr. </w:t>
      </w:r>
      <w:proofErr w:type="spellStart"/>
      <w:r w:rsidRPr="00633A8D">
        <w:rPr>
          <w:rFonts w:ascii="Arial Narrow" w:hAnsi="Arial Narrow"/>
        </w:rPr>
        <w:t>Holger</w:t>
      </w:r>
      <w:proofErr w:type="spellEnd"/>
      <w:r w:rsidRPr="00633A8D">
        <w:rPr>
          <w:rFonts w:ascii="Arial Narrow" w:hAnsi="Arial Narrow"/>
        </w:rPr>
        <w:t xml:space="preserve"> Noriega Zambrano, Representante estudiantil de la Facultad de Ingeniería en Electricidad y Computación; Ph.D. Paola Calle Delgado, Sub-Decana de la Facultad de Ingeniería Marítima Ciencias Biológicas, Oceánicas y Recursos Naturales; MSc. Priscila Castillo Soto Subdecana de la Facultad de Ingeniería en Mecánica y Ciencias de la Producción; MSc. Eloy Moncayo Triviño, Director de Instituto de Tecnologías; Ing. Marcos Mendoza Vélez, Secretario de la Secretaría Técnica Académica, MSc. Marisol Villacrés Falconí, Coordinadora ABET-ESPOL,</w:t>
      </w:r>
      <w:r w:rsidR="002C0B88" w:rsidRPr="00633A8D">
        <w:rPr>
          <w:rFonts w:ascii="Arial Narrow" w:hAnsi="Arial Narrow"/>
        </w:rPr>
        <w:t xml:space="preserve"> PhD. Katherine </w:t>
      </w:r>
      <w:proofErr w:type="spellStart"/>
      <w:r w:rsidR="002C0B88" w:rsidRPr="00633A8D">
        <w:rPr>
          <w:rFonts w:ascii="Arial Narrow" w:hAnsi="Arial Narrow"/>
        </w:rPr>
        <w:t>Chiluiza</w:t>
      </w:r>
      <w:proofErr w:type="spellEnd"/>
      <w:r w:rsidR="002C0B88" w:rsidRPr="00633A8D">
        <w:rPr>
          <w:rFonts w:ascii="Arial Narrow" w:hAnsi="Arial Narrow"/>
        </w:rPr>
        <w:t xml:space="preserve"> García, Profesora de la FIEC, Ing. Carlos Chong Carrera, Asesor del Rectorado, Dra. Olga Aguilar</w:t>
      </w:r>
      <w:r w:rsidR="00633A8D" w:rsidRPr="00633A8D">
        <w:rPr>
          <w:rFonts w:ascii="Arial Narrow" w:hAnsi="Arial Narrow"/>
        </w:rPr>
        <w:t xml:space="preserve"> Ramos, Asesora del Vicerrectorado Académico. </w:t>
      </w:r>
    </w:p>
    <w:tbl>
      <w:tblPr>
        <w:tblStyle w:val="Tablaconcuadrcula"/>
        <w:tblW w:w="12900" w:type="dxa"/>
        <w:tblInd w:w="108" w:type="dxa"/>
        <w:tblLayout w:type="fixed"/>
        <w:tblLook w:val="04A0" w:firstRow="1" w:lastRow="0" w:firstColumn="1" w:lastColumn="0" w:noHBand="0" w:noVBand="1"/>
      </w:tblPr>
      <w:tblGrid>
        <w:gridCol w:w="433"/>
        <w:gridCol w:w="1268"/>
        <w:gridCol w:w="3119"/>
        <w:gridCol w:w="1843"/>
        <w:gridCol w:w="3685"/>
        <w:gridCol w:w="992"/>
        <w:gridCol w:w="1560"/>
      </w:tblGrid>
      <w:tr w:rsidR="00CC3650" w:rsidRPr="006E5EA1" w:rsidTr="00CC3650">
        <w:trPr>
          <w:trHeight w:val="257"/>
        </w:trPr>
        <w:tc>
          <w:tcPr>
            <w:tcW w:w="12900" w:type="dxa"/>
            <w:gridSpan w:val="7"/>
            <w:tcBorders>
              <w:top w:val="single" w:sz="4" w:space="0" w:color="auto"/>
              <w:left w:val="single" w:sz="4" w:space="0" w:color="auto"/>
              <w:bottom w:val="single" w:sz="4" w:space="0" w:color="auto"/>
              <w:right w:val="single" w:sz="4" w:space="0" w:color="auto"/>
            </w:tcBorders>
            <w:vAlign w:val="center"/>
            <w:hideMark/>
          </w:tcPr>
          <w:p w:rsidR="00CC3650" w:rsidRPr="00011B7C" w:rsidRDefault="00CC3650" w:rsidP="00CC3650">
            <w:pPr>
              <w:jc w:val="center"/>
              <w:rPr>
                <w:rFonts w:ascii="Arial Narrow" w:hAnsi="Arial Narrow"/>
                <w:b/>
                <w:sz w:val="22"/>
                <w:szCs w:val="22"/>
                <w:lang w:val="es-EC"/>
              </w:rPr>
            </w:pPr>
            <w:r w:rsidRPr="00011B7C">
              <w:rPr>
                <w:rFonts w:ascii="Arial Narrow" w:hAnsi="Arial Narrow"/>
                <w:b/>
                <w:sz w:val="22"/>
                <w:szCs w:val="22"/>
                <w:lang w:val="es-EC"/>
              </w:rPr>
              <w:t>Cuadro de Referencia de Resoluciones</w:t>
            </w:r>
          </w:p>
        </w:tc>
      </w:tr>
      <w:tr w:rsidR="00CC3650" w:rsidRPr="006E5EA1" w:rsidTr="00CC3650">
        <w:trPr>
          <w:trHeight w:val="465"/>
        </w:trPr>
        <w:tc>
          <w:tcPr>
            <w:tcW w:w="433" w:type="dxa"/>
            <w:tcBorders>
              <w:top w:val="single" w:sz="4" w:space="0" w:color="auto"/>
              <w:left w:val="single" w:sz="4" w:space="0" w:color="auto"/>
              <w:bottom w:val="single" w:sz="4" w:space="0" w:color="auto"/>
              <w:right w:val="single" w:sz="4" w:space="0" w:color="auto"/>
            </w:tcBorders>
            <w:vAlign w:val="center"/>
            <w:hideMark/>
          </w:tcPr>
          <w:p w:rsidR="00CC3650" w:rsidRPr="00633A8D" w:rsidRDefault="00CC3650" w:rsidP="00CC3650">
            <w:pPr>
              <w:rPr>
                <w:rFonts w:ascii="Arial Narrow" w:hAnsi="Arial Narrow"/>
                <w:b/>
                <w:sz w:val="16"/>
                <w:szCs w:val="16"/>
                <w:lang w:val="es-EC"/>
              </w:rPr>
            </w:pPr>
            <w:r w:rsidRPr="00633A8D">
              <w:rPr>
                <w:rFonts w:ascii="Arial Narrow" w:hAnsi="Arial Narrow"/>
                <w:b/>
                <w:sz w:val="16"/>
                <w:szCs w:val="16"/>
                <w:lang w:val="es-EC"/>
              </w:rPr>
              <w:t>No</w:t>
            </w:r>
          </w:p>
        </w:tc>
        <w:tc>
          <w:tcPr>
            <w:tcW w:w="1268" w:type="dxa"/>
            <w:tcBorders>
              <w:top w:val="single" w:sz="4" w:space="0" w:color="auto"/>
              <w:left w:val="single" w:sz="4" w:space="0" w:color="auto"/>
              <w:bottom w:val="single" w:sz="4" w:space="0" w:color="auto"/>
              <w:right w:val="single" w:sz="4" w:space="0" w:color="auto"/>
            </w:tcBorders>
            <w:vAlign w:val="center"/>
            <w:hideMark/>
          </w:tcPr>
          <w:p w:rsidR="00CC3650" w:rsidRPr="00633A8D" w:rsidRDefault="00CC3650" w:rsidP="00CC3650">
            <w:pPr>
              <w:rPr>
                <w:rFonts w:ascii="Arial Narrow" w:hAnsi="Arial Narrow"/>
                <w:b/>
                <w:sz w:val="16"/>
                <w:szCs w:val="16"/>
                <w:lang w:val="es-EC"/>
              </w:rPr>
            </w:pPr>
            <w:r w:rsidRPr="00633A8D">
              <w:rPr>
                <w:rFonts w:ascii="Arial Narrow" w:hAnsi="Arial Narrow"/>
                <w:b/>
                <w:sz w:val="16"/>
                <w:szCs w:val="16"/>
                <w:lang w:val="es-EC"/>
              </w:rPr>
              <w:t>Código de registro</w:t>
            </w:r>
          </w:p>
        </w:tc>
        <w:tc>
          <w:tcPr>
            <w:tcW w:w="3119" w:type="dxa"/>
            <w:tcBorders>
              <w:top w:val="single" w:sz="4" w:space="0" w:color="auto"/>
              <w:left w:val="single" w:sz="4" w:space="0" w:color="auto"/>
              <w:bottom w:val="single" w:sz="4" w:space="0" w:color="auto"/>
              <w:right w:val="single" w:sz="4" w:space="0" w:color="auto"/>
            </w:tcBorders>
            <w:vAlign w:val="center"/>
            <w:hideMark/>
          </w:tcPr>
          <w:p w:rsidR="00CC3650" w:rsidRPr="00633A8D" w:rsidRDefault="00CC3650" w:rsidP="00CC3650">
            <w:pPr>
              <w:rPr>
                <w:rFonts w:ascii="Arial Narrow" w:hAnsi="Arial Narrow"/>
                <w:b/>
                <w:sz w:val="16"/>
                <w:szCs w:val="16"/>
                <w:lang w:val="es-EC"/>
              </w:rPr>
            </w:pPr>
            <w:r w:rsidRPr="00633A8D">
              <w:rPr>
                <w:rFonts w:ascii="Arial Narrow" w:hAnsi="Arial Narrow"/>
                <w:b/>
                <w:sz w:val="16"/>
                <w:szCs w:val="16"/>
                <w:lang w:val="es-EC"/>
              </w:rPr>
              <w:t>Solicitante-s</w:t>
            </w:r>
          </w:p>
        </w:tc>
        <w:tc>
          <w:tcPr>
            <w:tcW w:w="1843" w:type="dxa"/>
            <w:tcBorders>
              <w:top w:val="single" w:sz="4" w:space="0" w:color="auto"/>
              <w:left w:val="single" w:sz="4" w:space="0" w:color="auto"/>
              <w:bottom w:val="single" w:sz="4" w:space="0" w:color="auto"/>
              <w:right w:val="single" w:sz="4" w:space="0" w:color="auto"/>
            </w:tcBorders>
            <w:vAlign w:val="center"/>
            <w:hideMark/>
          </w:tcPr>
          <w:p w:rsidR="00CC3650" w:rsidRPr="00633A8D" w:rsidRDefault="00CC3650" w:rsidP="00CC3650">
            <w:pPr>
              <w:rPr>
                <w:rFonts w:ascii="Arial Narrow" w:hAnsi="Arial Narrow"/>
                <w:b/>
                <w:sz w:val="16"/>
                <w:szCs w:val="16"/>
                <w:lang w:val="es-EC"/>
              </w:rPr>
            </w:pPr>
            <w:r w:rsidRPr="00633A8D">
              <w:rPr>
                <w:rFonts w:ascii="Arial Narrow" w:hAnsi="Arial Narrow"/>
                <w:b/>
                <w:sz w:val="16"/>
                <w:szCs w:val="16"/>
                <w:lang w:val="es-EC"/>
              </w:rPr>
              <w:t>Referencia de  la solicitud</w:t>
            </w:r>
          </w:p>
        </w:tc>
        <w:tc>
          <w:tcPr>
            <w:tcW w:w="3685" w:type="dxa"/>
            <w:tcBorders>
              <w:top w:val="single" w:sz="4" w:space="0" w:color="auto"/>
              <w:left w:val="single" w:sz="4" w:space="0" w:color="auto"/>
              <w:bottom w:val="single" w:sz="4" w:space="0" w:color="auto"/>
              <w:right w:val="single" w:sz="4" w:space="0" w:color="auto"/>
            </w:tcBorders>
            <w:vAlign w:val="center"/>
            <w:hideMark/>
          </w:tcPr>
          <w:p w:rsidR="00CC3650" w:rsidRPr="00633A8D" w:rsidRDefault="00CC3650" w:rsidP="00CC3650">
            <w:pPr>
              <w:rPr>
                <w:rFonts w:ascii="Arial Narrow" w:hAnsi="Arial Narrow"/>
                <w:b/>
                <w:sz w:val="16"/>
                <w:szCs w:val="16"/>
                <w:lang w:val="es-EC"/>
              </w:rPr>
            </w:pPr>
            <w:r w:rsidRPr="00633A8D">
              <w:rPr>
                <w:rFonts w:ascii="Arial Narrow" w:hAnsi="Arial Narrow"/>
                <w:b/>
                <w:sz w:val="16"/>
                <w:szCs w:val="16"/>
                <w:lang w:val="es-EC"/>
              </w:rPr>
              <w:t xml:space="preserve">Asunto </w:t>
            </w:r>
          </w:p>
        </w:tc>
        <w:tc>
          <w:tcPr>
            <w:tcW w:w="992" w:type="dxa"/>
            <w:tcBorders>
              <w:top w:val="single" w:sz="4" w:space="0" w:color="auto"/>
              <w:left w:val="single" w:sz="4" w:space="0" w:color="auto"/>
              <w:bottom w:val="single" w:sz="4" w:space="0" w:color="auto"/>
              <w:right w:val="single" w:sz="4" w:space="0" w:color="auto"/>
            </w:tcBorders>
            <w:vAlign w:val="center"/>
            <w:hideMark/>
          </w:tcPr>
          <w:p w:rsidR="00CC3650" w:rsidRDefault="00CC3650" w:rsidP="00CC3650">
            <w:pPr>
              <w:rPr>
                <w:rFonts w:ascii="Arial Narrow" w:hAnsi="Arial Narrow"/>
                <w:b/>
                <w:sz w:val="16"/>
                <w:szCs w:val="16"/>
              </w:rPr>
            </w:pPr>
            <w:proofErr w:type="spellStart"/>
            <w:r w:rsidRPr="00633A8D">
              <w:rPr>
                <w:rFonts w:ascii="Arial Narrow" w:hAnsi="Arial Narrow"/>
                <w:b/>
                <w:sz w:val="16"/>
                <w:szCs w:val="16"/>
                <w:lang w:val="es-EC"/>
              </w:rPr>
              <w:t>Vigenc</w:t>
            </w:r>
            <w:r>
              <w:rPr>
                <w:rFonts w:ascii="Arial Narrow" w:hAnsi="Arial Narrow"/>
                <w:b/>
                <w:sz w:val="16"/>
                <w:szCs w:val="16"/>
              </w:rPr>
              <w:t>ia</w:t>
            </w:r>
            <w:proofErr w:type="spellEnd"/>
            <w:r>
              <w:rPr>
                <w:rFonts w:ascii="Arial Narrow" w:hAnsi="Arial Narrow"/>
                <w:b/>
                <w:sz w:val="16"/>
                <w:szCs w:val="16"/>
              </w:rPr>
              <w:t xml:space="preserve"> a </w:t>
            </w:r>
            <w:proofErr w:type="spellStart"/>
            <w:r>
              <w:rPr>
                <w:rFonts w:ascii="Arial Narrow" w:hAnsi="Arial Narrow"/>
                <w:b/>
                <w:sz w:val="16"/>
                <w:szCs w:val="16"/>
              </w:rPr>
              <w:t>partir</w:t>
            </w:r>
            <w:proofErr w:type="spellEnd"/>
            <w:r>
              <w:rPr>
                <w:rFonts w:ascii="Arial Narrow" w:hAnsi="Arial Narrow"/>
                <w:b/>
                <w:sz w:val="16"/>
                <w:szCs w:val="16"/>
              </w:rPr>
              <w:t xml:space="preserve"> de</w:t>
            </w:r>
          </w:p>
        </w:tc>
        <w:tc>
          <w:tcPr>
            <w:tcW w:w="1560" w:type="dxa"/>
            <w:tcBorders>
              <w:top w:val="single" w:sz="4" w:space="0" w:color="auto"/>
              <w:left w:val="single" w:sz="4" w:space="0" w:color="auto"/>
              <w:bottom w:val="single" w:sz="4" w:space="0" w:color="auto"/>
              <w:right w:val="single" w:sz="4" w:space="0" w:color="auto"/>
            </w:tcBorders>
            <w:vAlign w:val="center"/>
            <w:hideMark/>
          </w:tcPr>
          <w:p w:rsidR="00CC3650" w:rsidRPr="00011B7C" w:rsidRDefault="00CC3650" w:rsidP="00CC3650">
            <w:pPr>
              <w:rPr>
                <w:rFonts w:ascii="Arial Narrow" w:hAnsi="Arial Narrow"/>
                <w:b/>
                <w:sz w:val="16"/>
                <w:szCs w:val="16"/>
                <w:lang w:val="es-EC"/>
              </w:rPr>
            </w:pPr>
            <w:r w:rsidRPr="00011B7C">
              <w:rPr>
                <w:rFonts w:ascii="Arial Narrow" w:hAnsi="Arial Narrow"/>
                <w:b/>
                <w:sz w:val="16"/>
                <w:szCs w:val="16"/>
                <w:lang w:val="es-EC"/>
              </w:rPr>
              <w:t>Responsable-s de difusión y /o ejecución.</w:t>
            </w:r>
          </w:p>
        </w:tc>
      </w:tr>
      <w:tr w:rsidR="00CC3650" w:rsidRPr="006E5EA1" w:rsidTr="00E543EE">
        <w:trPr>
          <w:trHeight w:val="141"/>
        </w:trPr>
        <w:tc>
          <w:tcPr>
            <w:tcW w:w="433" w:type="dxa"/>
            <w:tcBorders>
              <w:top w:val="single" w:sz="4" w:space="0" w:color="auto"/>
              <w:left w:val="single" w:sz="4" w:space="0" w:color="auto"/>
              <w:bottom w:val="single" w:sz="4" w:space="0" w:color="auto"/>
              <w:right w:val="single" w:sz="4" w:space="0" w:color="auto"/>
            </w:tcBorders>
            <w:vAlign w:val="center"/>
            <w:hideMark/>
          </w:tcPr>
          <w:p w:rsidR="00CC3650" w:rsidRDefault="00CC3650" w:rsidP="00CC3650">
            <w:pPr>
              <w:rPr>
                <w:rFonts w:ascii="Arial Narrow" w:hAnsi="Arial Narrow"/>
                <w:sz w:val="18"/>
                <w:szCs w:val="18"/>
              </w:rPr>
            </w:pPr>
            <w:r>
              <w:rPr>
                <w:rFonts w:ascii="Arial Narrow" w:hAnsi="Arial Narrow"/>
                <w:sz w:val="18"/>
                <w:szCs w:val="18"/>
              </w:rPr>
              <w:t>1</w:t>
            </w:r>
          </w:p>
        </w:tc>
        <w:tc>
          <w:tcPr>
            <w:tcW w:w="1268" w:type="dxa"/>
            <w:tcBorders>
              <w:top w:val="single" w:sz="4" w:space="0" w:color="auto"/>
              <w:left w:val="single" w:sz="4" w:space="0" w:color="auto"/>
              <w:bottom w:val="single" w:sz="4" w:space="0" w:color="auto"/>
              <w:right w:val="single" w:sz="4" w:space="0" w:color="auto"/>
            </w:tcBorders>
            <w:vAlign w:val="center"/>
            <w:hideMark/>
          </w:tcPr>
          <w:p w:rsidR="00CC3650" w:rsidRDefault="00AC7397" w:rsidP="00E543EE">
            <w:pPr>
              <w:jc w:val="center"/>
              <w:rPr>
                <w:rFonts w:ascii="Arial Narrow" w:hAnsi="Arial Narrow"/>
                <w:b/>
                <w:sz w:val="18"/>
                <w:szCs w:val="18"/>
              </w:rPr>
            </w:pPr>
            <w:hyperlink w:anchor="CAC2013328" w:history="1">
              <w:r w:rsidR="00CC3650" w:rsidRPr="00654479">
                <w:rPr>
                  <w:rStyle w:val="Hipervnculo"/>
                  <w:rFonts w:ascii="Arial Narrow" w:hAnsi="Arial Narrow"/>
                  <w:b/>
                  <w:sz w:val="18"/>
                  <w:szCs w:val="18"/>
                </w:rPr>
                <w:t>CAc-2013-328</w:t>
              </w:r>
            </w:hyperlink>
          </w:p>
        </w:tc>
        <w:tc>
          <w:tcPr>
            <w:tcW w:w="3119" w:type="dxa"/>
            <w:tcBorders>
              <w:top w:val="single" w:sz="4" w:space="0" w:color="auto"/>
              <w:left w:val="single" w:sz="4" w:space="0" w:color="auto"/>
              <w:bottom w:val="single" w:sz="4" w:space="0" w:color="auto"/>
              <w:right w:val="single" w:sz="4" w:space="0" w:color="auto"/>
            </w:tcBorders>
            <w:vAlign w:val="center"/>
          </w:tcPr>
          <w:p w:rsidR="00CC3650" w:rsidRDefault="00361BCB" w:rsidP="00E543EE">
            <w:pPr>
              <w:jc w:val="both"/>
              <w:rPr>
                <w:rFonts w:ascii="Arial Narrow" w:hAnsi="Arial Narrow"/>
                <w:sz w:val="18"/>
                <w:szCs w:val="18"/>
              </w:rPr>
            </w:pPr>
            <w:r>
              <w:rPr>
                <w:rFonts w:ascii="Arial Narrow" w:hAnsi="Arial Narrow"/>
                <w:sz w:val="18"/>
                <w:szCs w:val="18"/>
              </w:rPr>
              <w:t xml:space="preserve">Comisión Académica </w:t>
            </w:r>
          </w:p>
        </w:tc>
        <w:tc>
          <w:tcPr>
            <w:tcW w:w="1843" w:type="dxa"/>
            <w:tcBorders>
              <w:top w:val="single" w:sz="4" w:space="0" w:color="auto"/>
              <w:left w:val="single" w:sz="4" w:space="0" w:color="auto"/>
              <w:bottom w:val="single" w:sz="4" w:space="0" w:color="auto"/>
              <w:right w:val="single" w:sz="4" w:space="0" w:color="auto"/>
            </w:tcBorders>
            <w:vAlign w:val="center"/>
          </w:tcPr>
          <w:p w:rsidR="00CC3650" w:rsidRDefault="00361BCB" w:rsidP="00CC3650">
            <w:pPr>
              <w:jc w:val="center"/>
              <w:rPr>
                <w:rFonts w:ascii="Arial Narrow" w:hAnsi="Arial Narrow"/>
                <w:sz w:val="18"/>
                <w:szCs w:val="18"/>
              </w:rPr>
            </w:pPr>
            <w:r>
              <w:rPr>
                <w:rFonts w:ascii="Arial Narrow" w:hAnsi="Arial Narrow"/>
                <w:sz w:val="18"/>
                <w:szCs w:val="18"/>
              </w:rPr>
              <w:t>S/N</w:t>
            </w:r>
          </w:p>
        </w:tc>
        <w:tc>
          <w:tcPr>
            <w:tcW w:w="3685" w:type="dxa"/>
            <w:tcBorders>
              <w:top w:val="single" w:sz="4" w:space="0" w:color="auto"/>
              <w:left w:val="single" w:sz="4" w:space="0" w:color="auto"/>
              <w:bottom w:val="single" w:sz="4" w:space="0" w:color="auto"/>
              <w:right w:val="single" w:sz="4" w:space="0" w:color="auto"/>
            </w:tcBorders>
            <w:vAlign w:val="center"/>
          </w:tcPr>
          <w:p w:rsidR="00CC3650" w:rsidRPr="00011B7C" w:rsidRDefault="00170F54" w:rsidP="00CC3650">
            <w:pPr>
              <w:jc w:val="both"/>
              <w:rPr>
                <w:rFonts w:ascii="Arial Narrow" w:hAnsi="Arial Narrow"/>
                <w:sz w:val="18"/>
                <w:szCs w:val="18"/>
                <w:lang w:val="es-EC"/>
              </w:rPr>
            </w:pPr>
            <w:r w:rsidRPr="00011B7C">
              <w:rPr>
                <w:rFonts w:ascii="Arial Narrow" w:hAnsi="Arial Narrow"/>
                <w:sz w:val="18"/>
                <w:szCs w:val="18"/>
                <w:lang w:val="es-EC"/>
              </w:rPr>
              <w:t>Aprobación de acta digital de Comisión Académica.</w:t>
            </w:r>
          </w:p>
        </w:tc>
        <w:tc>
          <w:tcPr>
            <w:tcW w:w="992" w:type="dxa"/>
            <w:tcBorders>
              <w:top w:val="single" w:sz="4" w:space="0" w:color="auto"/>
              <w:left w:val="single" w:sz="4" w:space="0" w:color="auto"/>
              <w:bottom w:val="single" w:sz="4" w:space="0" w:color="auto"/>
              <w:right w:val="single" w:sz="4" w:space="0" w:color="auto"/>
            </w:tcBorders>
            <w:vAlign w:val="center"/>
            <w:hideMark/>
          </w:tcPr>
          <w:p w:rsidR="00CC3650" w:rsidRDefault="00CC3650" w:rsidP="00CC3650">
            <w:pPr>
              <w:jc w:val="center"/>
              <w:rPr>
                <w:rFonts w:ascii="Arial Narrow" w:hAnsi="Arial Narrow"/>
                <w:sz w:val="18"/>
                <w:szCs w:val="18"/>
              </w:rPr>
            </w:pPr>
            <w:r>
              <w:rPr>
                <w:rFonts w:ascii="Arial Narrow" w:hAnsi="Arial Narrow"/>
                <w:sz w:val="18"/>
                <w:szCs w:val="18"/>
              </w:rPr>
              <w:t>------</w:t>
            </w:r>
          </w:p>
        </w:tc>
        <w:tc>
          <w:tcPr>
            <w:tcW w:w="1560" w:type="dxa"/>
            <w:tcBorders>
              <w:top w:val="single" w:sz="4" w:space="0" w:color="auto"/>
              <w:left w:val="single" w:sz="4" w:space="0" w:color="auto"/>
              <w:bottom w:val="single" w:sz="4" w:space="0" w:color="auto"/>
              <w:right w:val="single" w:sz="4" w:space="0" w:color="auto"/>
            </w:tcBorders>
            <w:vAlign w:val="center"/>
            <w:hideMark/>
          </w:tcPr>
          <w:p w:rsidR="00CC3650" w:rsidRPr="00011B7C" w:rsidRDefault="00CC3650" w:rsidP="00CC3650">
            <w:pPr>
              <w:jc w:val="center"/>
              <w:rPr>
                <w:rFonts w:ascii="Arial Narrow" w:hAnsi="Arial Narrow"/>
                <w:sz w:val="18"/>
                <w:szCs w:val="18"/>
                <w:lang w:val="es-EC"/>
              </w:rPr>
            </w:pPr>
            <w:r w:rsidRPr="00011B7C">
              <w:rPr>
                <w:rFonts w:ascii="Arial Narrow" w:hAnsi="Arial Narrow"/>
                <w:sz w:val="18"/>
                <w:szCs w:val="18"/>
                <w:lang w:val="es-EC"/>
              </w:rPr>
              <w:t>Johanna Aguirre, Asistente de la CA.</w:t>
            </w:r>
          </w:p>
        </w:tc>
      </w:tr>
      <w:tr w:rsidR="00361BCB" w:rsidRPr="006E5EA1" w:rsidTr="00E543EE">
        <w:trPr>
          <w:trHeight w:val="141"/>
        </w:trPr>
        <w:tc>
          <w:tcPr>
            <w:tcW w:w="433" w:type="dxa"/>
            <w:tcBorders>
              <w:top w:val="single" w:sz="4" w:space="0" w:color="auto"/>
              <w:left w:val="single" w:sz="4" w:space="0" w:color="auto"/>
              <w:bottom w:val="single" w:sz="4" w:space="0" w:color="auto"/>
              <w:right w:val="single" w:sz="4" w:space="0" w:color="auto"/>
            </w:tcBorders>
            <w:vAlign w:val="center"/>
            <w:hideMark/>
          </w:tcPr>
          <w:p w:rsidR="00361BCB" w:rsidRDefault="00361BCB" w:rsidP="00CC3650">
            <w:pPr>
              <w:rPr>
                <w:rFonts w:ascii="Arial Narrow" w:hAnsi="Arial Narrow"/>
                <w:sz w:val="18"/>
                <w:szCs w:val="18"/>
              </w:rPr>
            </w:pPr>
            <w:r>
              <w:rPr>
                <w:rFonts w:ascii="Arial Narrow" w:hAnsi="Arial Narrow"/>
                <w:sz w:val="18"/>
                <w:szCs w:val="18"/>
              </w:rPr>
              <w:t>2</w:t>
            </w:r>
          </w:p>
        </w:tc>
        <w:tc>
          <w:tcPr>
            <w:tcW w:w="1268" w:type="dxa"/>
            <w:tcBorders>
              <w:top w:val="single" w:sz="4" w:space="0" w:color="auto"/>
              <w:left w:val="single" w:sz="4" w:space="0" w:color="auto"/>
              <w:bottom w:val="single" w:sz="4" w:space="0" w:color="auto"/>
              <w:right w:val="single" w:sz="4" w:space="0" w:color="auto"/>
            </w:tcBorders>
            <w:vAlign w:val="center"/>
            <w:hideMark/>
          </w:tcPr>
          <w:p w:rsidR="00361BCB" w:rsidRDefault="00AC7397" w:rsidP="00E543EE">
            <w:pPr>
              <w:jc w:val="center"/>
              <w:rPr>
                <w:rFonts w:ascii="Arial Narrow" w:hAnsi="Arial Narrow"/>
                <w:b/>
                <w:sz w:val="18"/>
                <w:szCs w:val="18"/>
              </w:rPr>
            </w:pPr>
            <w:hyperlink w:anchor="CAC2013329" w:history="1">
              <w:r w:rsidR="00361BCB" w:rsidRPr="00654479">
                <w:rPr>
                  <w:rStyle w:val="Hipervnculo"/>
                  <w:rFonts w:ascii="Arial Narrow" w:hAnsi="Arial Narrow"/>
                  <w:b/>
                  <w:sz w:val="18"/>
                  <w:szCs w:val="18"/>
                </w:rPr>
                <w:t>CAc-2013-329</w:t>
              </w:r>
            </w:hyperlink>
          </w:p>
        </w:tc>
        <w:tc>
          <w:tcPr>
            <w:tcW w:w="3119" w:type="dxa"/>
            <w:tcBorders>
              <w:top w:val="single" w:sz="4" w:space="0" w:color="auto"/>
              <w:left w:val="single" w:sz="4" w:space="0" w:color="auto"/>
              <w:bottom w:val="single" w:sz="4" w:space="0" w:color="auto"/>
              <w:right w:val="single" w:sz="4" w:space="0" w:color="auto"/>
            </w:tcBorders>
            <w:vAlign w:val="center"/>
          </w:tcPr>
          <w:p w:rsidR="00361BCB" w:rsidRDefault="00361BCB" w:rsidP="00E543EE">
            <w:pPr>
              <w:jc w:val="both"/>
              <w:rPr>
                <w:rFonts w:ascii="Arial Narrow" w:hAnsi="Arial Narrow"/>
                <w:sz w:val="18"/>
                <w:szCs w:val="18"/>
              </w:rPr>
            </w:pPr>
            <w:r>
              <w:rPr>
                <w:rFonts w:ascii="Arial Narrow" w:hAnsi="Arial Narrow"/>
                <w:sz w:val="18"/>
                <w:szCs w:val="18"/>
              </w:rPr>
              <w:t xml:space="preserve">Comisión Académica </w:t>
            </w:r>
          </w:p>
        </w:tc>
        <w:tc>
          <w:tcPr>
            <w:tcW w:w="1843" w:type="dxa"/>
            <w:tcBorders>
              <w:top w:val="single" w:sz="4" w:space="0" w:color="auto"/>
              <w:left w:val="single" w:sz="4" w:space="0" w:color="auto"/>
              <w:bottom w:val="single" w:sz="4" w:space="0" w:color="auto"/>
              <w:right w:val="single" w:sz="4" w:space="0" w:color="auto"/>
            </w:tcBorders>
            <w:vAlign w:val="center"/>
          </w:tcPr>
          <w:p w:rsidR="00361BCB" w:rsidRDefault="00361BCB" w:rsidP="00A278AF">
            <w:pPr>
              <w:jc w:val="center"/>
              <w:rPr>
                <w:rFonts w:ascii="Arial Narrow" w:hAnsi="Arial Narrow"/>
                <w:sz w:val="18"/>
                <w:szCs w:val="18"/>
              </w:rPr>
            </w:pPr>
            <w:r>
              <w:rPr>
                <w:rFonts w:ascii="Arial Narrow" w:hAnsi="Arial Narrow"/>
                <w:sz w:val="18"/>
                <w:szCs w:val="18"/>
              </w:rPr>
              <w:t>S/N</w:t>
            </w:r>
          </w:p>
        </w:tc>
        <w:tc>
          <w:tcPr>
            <w:tcW w:w="3685" w:type="dxa"/>
            <w:tcBorders>
              <w:top w:val="single" w:sz="4" w:space="0" w:color="auto"/>
              <w:left w:val="single" w:sz="4" w:space="0" w:color="auto"/>
              <w:bottom w:val="single" w:sz="4" w:space="0" w:color="auto"/>
              <w:right w:val="single" w:sz="4" w:space="0" w:color="auto"/>
            </w:tcBorders>
            <w:vAlign w:val="center"/>
          </w:tcPr>
          <w:p w:rsidR="00361BCB" w:rsidRPr="00011B7C" w:rsidRDefault="00361BCB" w:rsidP="00CC3650">
            <w:pPr>
              <w:jc w:val="both"/>
              <w:rPr>
                <w:rFonts w:ascii="Arial Narrow" w:hAnsi="Arial Narrow"/>
                <w:sz w:val="18"/>
                <w:szCs w:val="18"/>
                <w:lang w:val="es-EC"/>
              </w:rPr>
            </w:pPr>
            <w:r w:rsidRPr="00011B7C">
              <w:rPr>
                <w:rFonts w:ascii="Arial Narrow" w:hAnsi="Arial Narrow"/>
                <w:sz w:val="18"/>
                <w:szCs w:val="18"/>
                <w:lang w:val="es-EC"/>
              </w:rPr>
              <w:t>Presentación de medios verificables por las Unidades Académicas.</w:t>
            </w:r>
          </w:p>
        </w:tc>
        <w:tc>
          <w:tcPr>
            <w:tcW w:w="992" w:type="dxa"/>
            <w:tcBorders>
              <w:top w:val="single" w:sz="4" w:space="0" w:color="auto"/>
              <w:left w:val="single" w:sz="4" w:space="0" w:color="auto"/>
              <w:bottom w:val="single" w:sz="4" w:space="0" w:color="auto"/>
              <w:right w:val="single" w:sz="4" w:space="0" w:color="auto"/>
            </w:tcBorders>
            <w:vAlign w:val="center"/>
            <w:hideMark/>
          </w:tcPr>
          <w:p w:rsidR="00361BCB" w:rsidRDefault="00361BCB" w:rsidP="00CC3650">
            <w:pPr>
              <w:jc w:val="center"/>
            </w:pPr>
            <w:r>
              <w:rPr>
                <w:rFonts w:ascii="Arial Narrow" w:hAnsi="Arial Narrow"/>
                <w:sz w:val="18"/>
                <w:szCs w:val="18"/>
              </w:rPr>
              <w:t>------</w:t>
            </w:r>
          </w:p>
        </w:tc>
        <w:tc>
          <w:tcPr>
            <w:tcW w:w="1560" w:type="dxa"/>
            <w:tcBorders>
              <w:top w:val="single" w:sz="4" w:space="0" w:color="auto"/>
              <w:left w:val="single" w:sz="4" w:space="0" w:color="auto"/>
              <w:bottom w:val="single" w:sz="4" w:space="0" w:color="auto"/>
              <w:right w:val="single" w:sz="4" w:space="0" w:color="auto"/>
            </w:tcBorders>
            <w:vAlign w:val="center"/>
            <w:hideMark/>
          </w:tcPr>
          <w:p w:rsidR="00361BCB" w:rsidRPr="00011B7C" w:rsidRDefault="00361BCB" w:rsidP="00CC3650">
            <w:pPr>
              <w:jc w:val="center"/>
              <w:rPr>
                <w:rFonts w:ascii="Arial Narrow" w:hAnsi="Arial Narrow"/>
                <w:sz w:val="18"/>
                <w:szCs w:val="18"/>
                <w:lang w:val="es-EC"/>
              </w:rPr>
            </w:pPr>
            <w:r w:rsidRPr="00011B7C">
              <w:rPr>
                <w:rFonts w:ascii="Arial Narrow" w:hAnsi="Arial Narrow"/>
                <w:sz w:val="18"/>
                <w:szCs w:val="18"/>
                <w:lang w:val="es-EC"/>
              </w:rPr>
              <w:t>Johanna Aguirre, Asistente de la CA.</w:t>
            </w:r>
          </w:p>
        </w:tc>
      </w:tr>
      <w:tr w:rsidR="00361BCB" w:rsidRPr="006E5EA1" w:rsidTr="00E543EE">
        <w:trPr>
          <w:trHeight w:val="141"/>
        </w:trPr>
        <w:tc>
          <w:tcPr>
            <w:tcW w:w="433" w:type="dxa"/>
            <w:tcBorders>
              <w:top w:val="single" w:sz="4" w:space="0" w:color="auto"/>
              <w:left w:val="single" w:sz="4" w:space="0" w:color="auto"/>
              <w:bottom w:val="single" w:sz="4" w:space="0" w:color="auto"/>
              <w:right w:val="single" w:sz="4" w:space="0" w:color="auto"/>
            </w:tcBorders>
            <w:vAlign w:val="center"/>
            <w:hideMark/>
          </w:tcPr>
          <w:p w:rsidR="00361BCB" w:rsidRDefault="00361BCB" w:rsidP="00CC3650">
            <w:pPr>
              <w:rPr>
                <w:rFonts w:ascii="Arial Narrow" w:hAnsi="Arial Narrow"/>
                <w:sz w:val="18"/>
                <w:szCs w:val="18"/>
              </w:rPr>
            </w:pPr>
            <w:r>
              <w:rPr>
                <w:rFonts w:ascii="Arial Narrow" w:hAnsi="Arial Narrow"/>
                <w:sz w:val="18"/>
                <w:szCs w:val="18"/>
              </w:rPr>
              <w:t>3</w:t>
            </w:r>
          </w:p>
        </w:tc>
        <w:tc>
          <w:tcPr>
            <w:tcW w:w="1268" w:type="dxa"/>
            <w:tcBorders>
              <w:top w:val="single" w:sz="4" w:space="0" w:color="auto"/>
              <w:left w:val="single" w:sz="4" w:space="0" w:color="auto"/>
              <w:bottom w:val="single" w:sz="4" w:space="0" w:color="auto"/>
              <w:right w:val="single" w:sz="4" w:space="0" w:color="auto"/>
            </w:tcBorders>
            <w:vAlign w:val="center"/>
            <w:hideMark/>
          </w:tcPr>
          <w:p w:rsidR="00361BCB" w:rsidRDefault="00AC7397" w:rsidP="00E543EE">
            <w:pPr>
              <w:jc w:val="center"/>
              <w:rPr>
                <w:rFonts w:ascii="Arial Narrow" w:hAnsi="Arial Narrow"/>
                <w:b/>
                <w:sz w:val="18"/>
                <w:szCs w:val="18"/>
              </w:rPr>
            </w:pPr>
            <w:hyperlink w:anchor="CAC2013330" w:history="1">
              <w:r w:rsidR="00361BCB" w:rsidRPr="00654479">
                <w:rPr>
                  <w:rStyle w:val="Hipervnculo"/>
                  <w:rFonts w:ascii="Arial Narrow" w:hAnsi="Arial Narrow"/>
                  <w:b/>
                  <w:sz w:val="18"/>
                  <w:szCs w:val="18"/>
                </w:rPr>
                <w:t>CAc-2013-330</w:t>
              </w:r>
            </w:hyperlink>
          </w:p>
        </w:tc>
        <w:tc>
          <w:tcPr>
            <w:tcW w:w="3119" w:type="dxa"/>
            <w:tcBorders>
              <w:top w:val="single" w:sz="4" w:space="0" w:color="auto"/>
              <w:left w:val="single" w:sz="4" w:space="0" w:color="auto"/>
              <w:bottom w:val="single" w:sz="4" w:space="0" w:color="auto"/>
              <w:right w:val="single" w:sz="4" w:space="0" w:color="auto"/>
            </w:tcBorders>
            <w:vAlign w:val="center"/>
          </w:tcPr>
          <w:p w:rsidR="00361BCB" w:rsidRDefault="00361BCB" w:rsidP="00E543EE">
            <w:pPr>
              <w:jc w:val="both"/>
              <w:rPr>
                <w:rFonts w:ascii="Arial Narrow" w:hAnsi="Arial Narrow"/>
                <w:sz w:val="18"/>
                <w:szCs w:val="18"/>
              </w:rPr>
            </w:pPr>
            <w:r>
              <w:rPr>
                <w:rFonts w:ascii="Arial Narrow" w:hAnsi="Arial Narrow"/>
                <w:sz w:val="18"/>
                <w:szCs w:val="18"/>
              </w:rPr>
              <w:t xml:space="preserve">Comisión Académica </w:t>
            </w:r>
          </w:p>
        </w:tc>
        <w:tc>
          <w:tcPr>
            <w:tcW w:w="1843" w:type="dxa"/>
            <w:tcBorders>
              <w:top w:val="single" w:sz="4" w:space="0" w:color="auto"/>
              <w:left w:val="single" w:sz="4" w:space="0" w:color="auto"/>
              <w:bottom w:val="single" w:sz="4" w:space="0" w:color="auto"/>
              <w:right w:val="single" w:sz="4" w:space="0" w:color="auto"/>
            </w:tcBorders>
            <w:vAlign w:val="center"/>
          </w:tcPr>
          <w:p w:rsidR="00361BCB" w:rsidRDefault="00361BCB" w:rsidP="00A278AF">
            <w:pPr>
              <w:jc w:val="center"/>
              <w:rPr>
                <w:rFonts w:ascii="Arial Narrow" w:hAnsi="Arial Narrow"/>
                <w:sz w:val="18"/>
                <w:szCs w:val="18"/>
              </w:rPr>
            </w:pPr>
            <w:r>
              <w:rPr>
                <w:rFonts w:ascii="Arial Narrow" w:hAnsi="Arial Narrow"/>
                <w:sz w:val="18"/>
                <w:szCs w:val="18"/>
              </w:rPr>
              <w:t>S/N</w:t>
            </w:r>
          </w:p>
        </w:tc>
        <w:tc>
          <w:tcPr>
            <w:tcW w:w="3685" w:type="dxa"/>
            <w:tcBorders>
              <w:top w:val="single" w:sz="4" w:space="0" w:color="auto"/>
              <w:left w:val="single" w:sz="4" w:space="0" w:color="auto"/>
              <w:bottom w:val="single" w:sz="4" w:space="0" w:color="auto"/>
              <w:right w:val="single" w:sz="4" w:space="0" w:color="auto"/>
            </w:tcBorders>
          </w:tcPr>
          <w:p w:rsidR="00361BCB" w:rsidRPr="00011B7C" w:rsidRDefault="00361BCB" w:rsidP="00CC3650">
            <w:pPr>
              <w:jc w:val="both"/>
              <w:rPr>
                <w:rFonts w:ascii="Arial Narrow" w:hAnsi="Arial Narrow"/>
                <w:sz w:val="18"/>
                <w:szCs w:val="18"/>
                <w:lang w:val="es-EC"/>
              </w:rPr>
            </w:pPr>
            <w:r w:rsidRPr="00011B7C">
              <w:rPr>
                <w:rFonts w:ascii="Arial Narrow" w:hAnsi="Arial Narrow"/>
                <w:sz w:val="18"/>
                <w:szCs w:val="18"/>
                <w:lang w:val="es-EC"/>
              </w:rPr>
              <w:t>Conocimiento del documento de Carga de Trabajo Universitario para Actividades de Docencia, Investigación, Dirección o Gestión Académica, y Vinculación con la Sociedad, en la ESPOL.</w:t>
            </w:r>
          </w:p>
        </w:tc>
        <w:tc>
          <w:tcPr>
            <w:tcW w:w="992" w:type="dxa"/>
            <w:tcBorders>
              <w:top w:val="single" w:sz="4" w:space="0" w:color="auto"/>
              <w:left w:val="single" w:sz="4" w:space="0" w:color="auto"/>
              <w:bottom w:val="single" w:sz="4" w:space="0" w:color="auto"/>
              <w:right w:val="single" w:sz="4" w:space="0" w:color="auto"/>
            </w:tcBorders>
            <w:vAlign w:val="center"/>
            <w:hideMark/>
          </w:tcPr>
          <w:p w:rsidR="00361BCB" w:rsidRDefault="00361BCB" w:rsidP="00CC3650">
            <w:pPr>
              <w:jc w:val="center"/>
            </w:pPr>
            <w:r>
              <w:rPr>
                <w:rFonts w:ascii="Arial Narrow" w:hAnsi="Arial Narrow"/>
                <w:sz w:val="18"/>
                <w:szCs w:val="18"/>
              </w:rPr>
              <w:t>------</w:t>
            </w:r>
          </w:p>
        </w:tc>
        <w:tc>
          <w:tcPr>
            <w:tcW w:w="1560" w:type="dxa"/>
            <w:tcBorders>
              <w:top w:val="single" w:sz="4" w:space="0" w:color="auto"/>
              <w:left w:val="single" w:sz="4" w:space="0" w:color="auto"/>
              <w:bottom w:val="single" w:sz="4" w:space="0" w:color="auto"/>
              <w:right w:val="single" w:sz="4" w:space="0" w:color="auto"/>
            </w:tcBorders>
            <w:vAlign w:val="center"/>
            <w:hideMark/>
          </w:tcPr>
          <w:p w:rsidR="00361BCB" w:rsidRPr="00011B7C" w:rsidRDefault="00361BCB" w:rsidP="00CC3650">
            <w:pPr>
              <w:jc w:val="center"/>
              <w:rPr>
                <w:rFonts w:ascii="Arial Narrow" w:hAnsi="Arial Narrow"/>
                <w:sz w:val="18"/>
                <w:szCs w:val="18"/>
                <w:lang w:val="es-EC"/>
              </w:rPr>
            </w:pPr>
            <w:r w:rsidRPr="00011B7C">
              <w:rPr>
                <w:rFonts w:ascii="Arial Narrow" w:hAnsi="Arial Narrow"/>
                <w:sz w:val="18"/>
                <w:szCs w:val="18"/>
                <w:lang w:val="es-EC"/>
              </w:rPr>
              <w:t>Johanna Aguirre, Asistente de la CA.</w:t>
            </w:r>
          </w:p>
        </w:tc>
      </w:tr>
      <w:tr w:rsidR="00361BCB" w:rsidRPr="006E5EA1" w:rsidTr="00E543EE">
        <w:trPr>
          <w:trHeight w:val="141"/>
        </w:trPr>
        <w:tc>
          <w:tcPr>
            <w:tcW w:w="433" w:type="dxa"/>
            <w:tcBorders>
              <w:top w:val="single" w:sz="4" w:space="0" w:color="auto"/>
              <w:left w:val="single" w:sz="4" w:space="0" w:color="auto"/>
              <w:bottom w:val="single" w:sz="4" w:space="0" w:color="auto"/>
              <w:right w:val="single" w:sz="4" w:space="0" w:color="auto"/>
            </w:tcBorders>
            <w:vAlign w:val="center"/>
            <w:hideMark/>
          </w:tcPr>
          <w:p w:rsidR="00361BCB" w:rsidRDefault="00361BCB" w:rsidP="00CC3650">
            <w:pPr>
              <w:rPr>
                <w:rFonts w:ascii="Arial Narrow" w:hAnsi="Arial Narrow"/>
                <w:sz w:val="18"/>
                <w:szCs w:val="18"/>
              </w:rPr>
            </w:pPr>
            <w:r>
              <w:rPr>
                <w:rFonts w:ascii="Arial Narrow" w:hAnsi="Arial Narrow"/>
                <w:sz w:val="18"/>
                <w:szCs w:val="18"/>
              </w:rPr>
              <w:t>4</w:t>
            </w:r>
          </w:p>
        </w:tc>
        <w:tc>
          <w:tcPr>
            <w:tcW w:w="1268" w:type="dxa"/>
            <w:tcBorders>
              <w:top w:val="single" w:sz="4" w:space="0" w:color="auto"/>
              <w:left w:val="single" w:sz="4" w:space="0" w:color="auto"/>
              <w:bottom w:val="single" w:sz="4" w:space="0" w:color="auto"/>
              <w:right w:val="single" w:sz="4" w:space="0" w:color="auto"/>
            </w:tcBorders>
            <w:vAlign w:val="center"/>
            <w:hideMark/>
          </w:tcPr>
          <w:p w:rsidR="00361BCB" w:rsidRDefault="00AC7397" w:rsidP="00E543EE">
            <w:pPr>
              <w:jc w:val="center"/>
              <w:rPr>
                <w:rFonts w:ascii="Arial Narrow" w:hAnsi="Arial Narrow"/>
                <w:b/>
                <w:sz w:val="18"/>
                <w:szCs w:val="18"/>
              </w:rPr>
            </w:pPr>
            <w:hyperlink w:anchor="CAC2013331" w:history="1">
              <w:r w:rsidR="00361BCB" w:rsidRPr="00654479">
                <w:rPr>
                  <w:rStyle w:val="Hipervnculo"/>
                  <w:rFonts w:ascii="Arial Narrow" w:hAnsi="Arial Narrow"/>
                  <w:b/>
                  <w:sz w:val="18"/>
                  <w:szCs w:val="18"/>
                </w:rPr>
                <w:t>CAc-2013-331</w:t>
              </w:r>
            </w:hyperlink>
          </w:p>
        </w:tc>
        <w:tc>
          <w:tcPr>
            <w:tcW w:w="3119" w:type="dxa"/>
            <w:tcBorders>
              <w:top w:val="single" w:sz="4" w:space="0" w:color="auto"/>
              <w:left w:val="single" w:sz="4" w:space="0" w:color="auto"/>
              <w:bottom w:val="single" w:sz="4" w:space="0" w:color="auto"/>
              <w:right w:val="single" w:sz="4" w:space="0" w:color="auto"/>
            </w:tcBorders>
            <w:vAlign w:val="center"/>
          </w:tcPr>
          <w:p w:rsidR="00361BCB" w:rsidRDefault="00361BCB" w:rsidP="00E543EE">
            <w:pPr>
              <w:jc w:val="both"/>
              <w:rPr>
                <w:rFonts w:ascii="Arial Narrow" w:hAnsi="Arial Narrow"/>
                <w:sz w:val="18"/>
                <w:szCs w:val="18"/>
              </w:rPr>
            </w:pPr>
            <w:proofErr w:type="spellStart"/>
            <w:r>
              <w:rPr>
                <w:rFonts w:ascii="Arial Narrow" w:hAnsi="Arial Narrow"/>
                <w:sz w:val="18"/>
                <w:szCs w:val="18"/>
              </w:rPr>
              <w:t>Calidad</w:t>
            </w:r>
            <w:proofErr w:type="spellEnd"/>
            <w:r>
              <w:rPr>
                <w:rFonts w:ascii="Arial Narrow" w:hAnsi="Arial Narrow"/>
                <w:sz w:val="18"/>
                <w:szCs w:val="18"/>
              </w:rPr>
              <w:t xml:space="preserve"> y </w:t>
            </w:r>
            <w:proofErr w:type="spellStart"/>
            <w:r>
              <w:rPr>
                <w:rFonts w:ascii="Arial Narrow" w:hAnsi="Arial Narrow"/>
                <w:sz w:val="18"/>
                <w:szCs w:val="18"/>
              </w:rPr>
              <w:t>Evaluación</w:t>
            </w:r>
            <w:proofErr w:type="spellEnd"/>
            <w:r>
              <w:rPr>
                <w:rFonts w:ascii="Arial Narrow" w:hAnsi="Arial Narrow"/>
                <w:sz w:val="18"/>
                <w:szCs w:val="18"/>
              </w:rP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rsidR="00361BCB" w:rsidRDefault="00361BCB" w:rsidP="00361BCB">
            <w:pPr>
              <w:jc w:val="center"/>
              <w:rPr>
                <w:rFonts w:ascii="Arial Narrow" w:hAnsi="Arial Narrow"/>
                <w:sz w:val="18"/>
                <w:szCs w:val="18"/>
              </w:rPr>
            </w:pPr>
            <w:r>
              <w:rPr>
                <w:rFonts w:ascii="Arial Narrow" w:hAnsi="Arial Narrow"/>
                <w:sz w:val="18"/>
                <w:szCs w:val="18"/>
              </w:rPr>
              <w:t>S/N</w:t>
            </w:r>
          </w:p>
        </w:tc>
        <w:tc>
          <w:tcPr>
            <w:tcW w:w="3685" w:type="dxa"/>
            <w:tcBorders>
              <w:top w:val="single" w:sz="4" w:space="0" w:color="auto"/>
              <w:left w:val="single" w:sz="4" w:space="0" w:color="auto"/>
              <w:bottom w:val="single" w:sz="4" w:space="0" w:color="auto"/>
              <w:right w:val="single" w:sz="4" w:space="0" w:color="auto"/>
            </w:tcBorders>
          </w:tcPr>
          <w:p w:rsidR="00361BCB" w:rsidRPr="00011B7C" w:rsidRDefault="00361BCB" w:rsidP="00CC3650">
            <w:pPr>
              <w:jc w:val="both"/>
              <w:rPr>
                <w:rFonts w:ascii="Arial Narrow" w:hAnsi="Arial Narrow"/>
                <w:sz w:val="18"/>
                <w:szCs w:val="18"/>
                <w:lang w:val="es-EC"/>
              </w:rPr>
            </w:pPr>
            <w:r w:rsidRPr="00011B7C">
              <w:rPr>
                <w:rFonts w:ascii="Arial Narrow" w:hAnsi="Arial Narrow"/>
                <w:sz w:val="18"/>
                <w:szCs w:val="18"/>
                <w:lang w:val="es-EC"/>
              </w:rPr>
              <w:t>Aprobación de formato de informe de actividades de los docentes de la ESPOL.</w:t>
            </w:r>
          </w:p>
        </w:tc>
        <w:tc>
          <w:tcPr>
            <w:tcW w:w="992" w:type="dxa"/>
            <w:tcBorders>
              <w:top w:val="single" w:sz="4" w:space="0" w:color="auto"/>
              <w:left w:val="single" w:sz="4" w:space="0" w:color="auto"/>
              <w:bottom w:val="single" w:sz="4" w:space="0" w:color="auto"/>
              <w:right w:val="single" w:sz="4" w:space="0" w:color="auto"/>
            </w:tcBorders>
            <w:vAlign w:val="center"/>
            <w:hideMark/>
          </w:tcPr>
          <w:p w:rsidR="00361BCB" w:rsidRDefault="00361BCB" w:rsidP="00CC3650">
            <w:pPr>
              <w:jc w:val="center"/>
            </w:pPr>
            <w:r>
              <w:rPr>
                <w:rFonts w:ascii="Arial Narrow" w:hAnsi="Arial Narrow"/>
                <w:sz w:val="18"/>
                <w:szCs w:val="18"/>
              </w:rPr>
              <w:t>------</w:t>
            </w:r>
          </w:p>
        </w:tc>
        <w:tc>
          <w:tcPr>
            <w:tcW w:w="1560" w:type="dxa"/>
            <w:tcBorders>
              <w:top w:val="single" w:sz="4" w:space="0" w:color="auto"/>
              <w:left w:val="single" w:sz="4" w:space="0" w:color="auto"/>
              <w:bottom w:val="single" w:sz="4" w:space="0" w:color="auto"/>
              <w:right w:val="single" w:sz="4" w:space="0" w:color="auto"/>
            </w:tcBorders>
            <w:vAlign w:val="center"/>
            <w:hideMark/>
          </w:tcPr>
          <w:p w:rsidR="00361BCB" w:rsidRPr="00011B7C" w:rsidRDefault="00361BCB" w:rsidP="00CC3650">
            <w:pPr>
              <w:jc w:val="center"/>
              <w:rPr>
                <w:rFonts w:ascii="Arial Narrow" w:hAnsi="Arial Narrow"/>
                <w:sz w:val="18"/>
                <w:szCs w:val="18"/>
                <w:lang w:val="es-EC"/>
              </w:rPr>
            </w:pPr>
            <w:r w:rsidRPr="00011B7C">
              <w:rPr>
                <w:rFonts w:ascii="Arial Narrow" w:hAnsi="Arial Narrow"/>
                <w:sz w:val="18"/>
                <w:szCs w:val="18"/>
                <w:lang w:val="es-EC"/>
              </w:rPr>
              <w:t>Johanna Aguirre, Asistente de la CA.</w:t>
            </w:r>
          </w:p>
        </w:tc>
      </w:tr>
      <w:tr w:rsidR="00630545" w:rsidRPr="006E5EA1" w:rsidTr="00E543EE">
        <w:trPr>
          <w:trHeight w:val="141"/>
        </w:trPr>
        <w:tc>
          <w:tcPr>
            <w:tcW w:w="433" w:type="dxa"/>
            <w:tcBorders>
              <w:top w:val="single" w:sz="4" w:space="0" w:color="auto"/>
              <w:left w:val="single" w:sz="4" w:space="0" w:color="auto"/>
              <w:bottom w:val="single" w:sz="4" w:space="0" w:color="auto"/>
              <w:right w:val="single" w:sz="4" w:space="0" w:color="auto"/>
            </w:tcBorders>
            <w:vAlign w:val="center"/>
            <w:hideMark/>
          </w:tcPr>
          <w:p w:rsidR="00630545" w:rsidRDefault="00630545" w:rsidP="00CC3650">
            <w:pPr>
              <w:rPr>
                <w:rFonts w:ascii="Arial Narrow" w:hAnsi="Arial Narrow"/>
                <w:sz w:val="18"/>
                <w:szCs w:val="18"/>
              </w:rPr>
            </w:pPr>
            <w:r>
              <w:rPr>
                <w:rFonts w:ascii="Arial Narrow" w:hAnsi="Arial Narrow"/>
                <w:sz w:val="18"/>
                <w:szCs w:val="18"/>
              </w:rPr>
              <w:t>5</w:t>
            </w:r>
          </w:p>
        </w:tc>
        <w:bookmarkStart w:id="0" w:name="CAC2013332"/>
        <w:tc>
          <w:tcPr>
            <w:tcW w:w="1268" w:type="dxa"/>
            <w:tcBorders>
              <w:top w:val="single" w:sz="4" w:space="0" w:color="auto"/>
              <w:left w:val="single" w:sz="4" w:space="0" w:color="auto"/>
              <w:bottom w:val="single" w:sz="4" w:space="0" w:color="auto"/>
              <w:right w:val="single" w:sz="4" w:space="0" w:color="auto"/>
            </w:tcBorders>
            <w:vAlign w:val="center"/>
            <w:hideMark/>
          </w:tcPr>
          <w:p w:rsidR="00630545" w:rsidRDefault="00630545" w:rsidP="00E543EE">
            <w:pPr>
              <w:jc w:val="center"/>
              <w:rPr>
                <w:rFonts w:ascii="Arial Narrow" w:hAnsi="Arial Narrow"/>
                <w:b/>
                <w:sz w:val="18"/>
                <w:szCs w:val="18"/>
              </w:rPr>
            </w:pPr>
            <w:r>
              <w:rPr>
                <w:rFonts w:ascii="Arial Narrow" w:hAnsi="Arial Narrow"/>
                <w:b/>
                <w:sz w:val="18"/>
                <w:szCs w:val="18"/>
              </w:rPr>
              <w:fldChar w:fldCharType="begin"/>
            </w:r>
            <w:r>
              <w:rPr>
                <w:rFonts w:ascii="Arial Narrow" w:hAnsi="Arial Narrow"/>
                <w:b/>
                <w:sz w:val="18"/>
                <w:szCs w:val="18"/>
              </w:rPr>
              <w:instrText xml:space="preserve"> HYPERLINK  \l "CAC2013332" </w:instrText>
            </w:r>
            <w:r>
              <w:rPr>
                <w:rFonts w:ascii="Arial Narrow" w:hAnsi="Arial Narrow"/>
                <w:b/>
                <w:sz w:val="18"/>
                <w:szCs w:val="18"/>
              </w:rPr>
              <w:fldChar w:fldCharType="separate"/>
            </w:r>
            <w:r w:rsidRPr="00654479">
              <w:rPr>
                <w:rStyle w:val="Hipervnculo"/>
                <w:rFonts w:ascii="Arial Narrow" w:hAnsi="Arial Narrow"/>
                <w:b/>
                <w:sz w:val="18"/>
                <w:szCs w:val="18"/>
              </w:rPr>
              <w:t>CAc-2013-332</w:t>
            </w:r>
            <w:bookmarkEnd w:id="0"/>
            <w:r>
              <w:rPr>
                <w:rFonts w:ascii="Arial Narrow" w:hAnsi="Arial Narrow"/>
                <w:b/>
                <w:sz w:val="18"/>
                <w:szCs w:val="18"/>
              </w:rPr>
              <w:fldChar w:fldCharType="end"/>
            </w:r>
          </w:p>
        </w:tc>
        <w:tc>
          <w:tcPr>
            <w:tcW w:w="3119" w:type="dxa"/>
            <w:tcBorders>
              <w:top w:val="single" w:sz="4" w:space="0" w:color="auto"/>
              <w:left w:val="single" w:sz="4" w:space="0" w:color="auto"/>
              <w:bottom w:val="single" w:sz="4" w:space="0" w:color="auto"/>
              <w:right w:val="single" w:sz="4" w:space="0" w:color="auto"/>
            </w:tcBorders>
            <w:vAlign w:val="center"/>
          </w:tcPr>
          <w:p w:rsidR="00630545" w:rsidRDefault="00630545" w:rsidP="00E543EE">
            <w:pPr>
              <w:jc w:val="both"/>
              <w:rPr>
                <w:rFonts w:ascii="Arial Narrow" w:hAnsi="Arial Narrow"/>
                <w:sz w:val="18"/>
                <w:szCs w:val="18"/>
              </w:rPr>
            </w:pPr>
            <w:r>
              <w:rPr>
                <w:rFonts w:ascii="Arial Narrow" w:hAnsi="Arial Narrow"/>
                <w:sz w:val="18"/>
                <w:szCs w:val="18"/>
              </w:rPr>
              <w:t xml:space="preserve">Comisión Académica </w:t>
            </w:r>
          </w:p>
        </w:tc>
        <w:tc>
          <w:tcPr>
            <w:tcW w:w="1843" w:type="dxa"/>
            <w:tcBorders>
              <w:top w:val="single" w:sz="4" w:space="0" w:color="auto"/>
              <w:left w:val="single" w:sz="4" w:space="0" w:color="auto"/>
              <w:bottom w:val="single" w:sz="4" w:space="0" w:color="auto"/>
              <w:right w:val="single" w:sz="4" w:space="0" w:color="auto"/>
            </w:tcBorders>
            <w:vAlign w:val="center"/>
          </w:tcPr>
          <w:p w:rsidR="00630545" w:rsidRDefault="00630545" w:rsidP="00A278AF">
            <w:pPr>
              <w:jc w:val="center"/>
              <w:rPr>
                <w:rFonts w:ascii="Arial Narrow" w:hAnsi="Arial Narrow"/>
                <w:sz w:val="18"/>
                <w:szCs w:val="18"/>
              </w:rPr>
            </w:pPr>
            <w:r>
              <w:rPr>
                <w:rFonts w:ascii="Arial Narrow" w:hAnsi="Arial Narrow"/>
                <w:sz w:val="18"/>
                <w:szCs w:val="18"/>
              </w:rPr>
              <w:t>S/N</w:t>
            </w:r>
          </w:p>
        </w:tc>
        <w:tc>
          <w:tcPr>
            <w:tcW w:w="3685" w:type="dxa"/>
            <w:tcBorders>
              <w:top w:val="single" w:sz="4" w:space="0" w:color="auto"/>
              <w:left w:val="single" w:sz="4" w:space="0" w:color="auto"/>
              <w:bottom w:val="single" w:sz="4" w:space="0" w:color="auto"/>
              <w:right w:val="single" w:sz="4" w:space="0" w:color="auto"/>
            </w:tcBorders>
          </w:tcPr>
          <w:p w:rsidR="00630545" w:rsidRPr="00011B7C" w:rsidRDefault="00630545" w:rsidP="00CC3650">
            <w:pPr>
              <w:jc w:val="both"/>
              <w:rPr>
                <w:rFonts w:ascii="Arial Narrow" w:hAnsi="Arial Narrow"/>
                <w:sz w:val="18"/>
                <w:szCs w:val="18"/>
                <w:lang w:val="es-EC"/>
              </w:rPr>
            </w:pPr>
            <w:r w:rsidRPr="00011B7C">
              <w:rPr>
                <w:rFonts w:ascii="Arial Narrow" w:hAnsi="Arial Narrow"/>
                <w:sz w:val="18"/>
                <w:szCs w:val="18"/>
                <w:lang w:val="es-EC"/>
              </w:rPr>
              <w:t>Automatización del formato de Actividades de los docentes de la ESPOL.</w:t>
            </w:r>
          </w:p>
        </w:tc>
        <w:tc>
          <w:tcPr>
            <w:tcW w:w="992" w:type="dxa"/>
            <w:tcBorders>
              <w:top w:val="single" w:sz="4" w:space="0" w:color="auto"/>
              <w:left w:val="single" w:sz="4" w:space="0" w:color="auto"/>
              <w:bottom w:val="single" w:sz="4" w:space="0" w:color="auto"/>
              <w:right w:val="single" w:sz="4" w:space="0" w:color="auto"/>
            </w:tcBorders>
            <w:vAlign w:val="center"/>
            <w:hideMark/>
          </w:tcPr>
          <w:p w:rsidR="00630545" w:rsidRDefault="00630545" w:rsidP="00CC3650">
            <w:pPr>
              <w:jc w:val="center"/>
            </w:pPr>
            <w:r>
              <w:rPr>
                <w:rFonts w:ascii="Arial Narrow" w:hAnsi="Arial Narrow"/>
                <w:sz w:val="18"/>
                <w:szCs w:val="18"/>
              </w:rPr>
              <w:t>------</w:t>
            </w:r>
          </w:p>
        </w:tc>
        <w:tc>
          <w:tcPr>
            <w:tcW w:w="1560" w:type="dxa"/>
            <w:tcBorders>
              <w:top w:val="single" w:sz="4" w:space="0" w:color="auto"/>
              <w:left w:val="single" w:sz="4" w:space="0" w:color="auto"/>
              <w:bottom w:val="single" w:sz="4" w:space="0" w:color="auto"/>
              <w:right w:val="single" w:sz="4" w:space="0" w:color="auto"/>
            </w:tcBorders>
            <w:vAlign w:val="center"/>
            <w:hideMark/>
          </w:tcPr>
          <w:p w:rsidR="00630545" w:rsidRPr="00011B7C" w:rsidRDefault="00630545" w:rsidP="00CC3650">
            <w:pPr>
              <w:jc w:val="center"/>
              <w:rPr>
                <w:rFonts w:ascii="Arial Narrow" w:hAnsi="Arial Narrow"/>
                <w:sz w:val="18"/>
                <w:szCs w:val="18"/>
                <w:lang w:val="es-EC"/>
              </w:rPr>
            </w:pPr>
            <w:r w:rsidRPr="00011B7C">
              <w:rPr>
                <w:rFonts w:ascii="Arial Narrow" w:hAnsi="Arial Narrow"/>
                <w:sz w:val="18"/>
                <w:szCs w:val="18"/>
                <w:lang w:val="es-EC"/>
              </w:rPr>
              <w:t>Johanna Aguirre, Asistente de la CA.</w:t>
            </w:r>
          </w:p>
        </w:tc>
      </w:tr>
      <w:tr w:rsidR="00630545" w:rsidRPr="006E5EA1" w:rsidTr="00E543EE">
        <w:trPr>
          <w:trHeight w:val="141"/>
        </w:trPr>
        <w:tc>
          <w:tcPr>
            <w:tcW w:w="433" w:type="dxa"/>
            <w:tcBorders>
              <w:top w:val="single" w:sz="4" w:space="0" w:color="auto"/>
              <w:left w:val="single" w:sz="4" w:space="0" w:color="auto"/>
              <w:bottom w:val="single" w:sz="4" w:space="0" w:color="auto"/>
              <w:right w:val="single" w:sz="4" w:space="0" w:color="auto"/>
            </w:tcBorders>
            <w:vAlign w:val="center"/>
            <w:hideMark/>
          </w:tcPr>
          <w:p w:rsidR="00630545" w:rsidRDefault="00630545" w:rsidP="00CC3650">
            <w:pPr>
              <w:rPr>
                <w:rFonts w:ascii="Arial Narrow" w:hAnsi="Arial Narrow"/>
                <w:sz w:val="18"/>
                <w:szCs w:val="18"/>
              </w:rPr>
            </w:pPr>
            <w:r>
              <w:rPr>
                <w:rFonts w:ascii="Arial Narrow" w:hAnsi="Arial Narrow"/>
                <w:sz w:val="18"/>
                <w:szCs w:val="18"/>
              </w:rPr>
              <w:t>6</w:t>
            </w:r>
          </w:p>
        </w:tc>
        <w:tc>
          <w:tcPr>
            <w:tcW w:w="1268" w:type="dxa"/>
            <w:tcBorders>
              <w:top w:val="single" w:sz="4" w:space="0" w:color="auto"/>
              <w:left w:val="single" w:sz="4" w:space="0" w:color="auto"/>
              <w:bottom w:val="single" w:sz="4" w:space="0" w:color="auto"/>
              <w:right w:val="single" w:sz="4" w:space="0" w:color="auto"/>
            </w:tcBorders>
            <w:vAlign w:val="center"/>
            <w:hideMark/>
          </w:tcPr>
          <w:p w:rsidR="00630545" w:rsidRDefault="00AC7397" w:rsidP="00E543EE">
            <w:pPr>
              <w:jc w:val="center"/>
              <w:rPr>
                <w:rFonts w:ascii="Arial Narrow" w:hAnsi="Arial Narrow"/>
                <w:b/>
                <w:sz w:val="18"/>
                <w:szCs w:val="18"/>
              </w:rPr>
            </w:pPr>
            <w:hyperlink w:anchor="CAC2013333" w:history="1">
              <w:r w:rsidR="00630545" w:rsidRPr="00654479">
                <w:rPr>
                  <w:rStyle w:val="Hipervnculo"/>
                  <w:rFonts w:ascii="Arial Narrow" w:hAnsi="Arial Narrow"/>
                  <w:b/>
                  <w:sz w:val="18"/>
                  <w:szCs w:val="18"/>
                </w:rPr>
                <w:t>CAc-2013-333</w:t>
              </w:r>
            </w:hyperlink>
          </w:p>
        </w:tc>
        <w:tc>
          <w:tcPr>
            <w:tcW w:w="3119" w:type="dxa"/>
            <w:tcBorders>
              <w:top w:val="single" w:sz="4" w:space="0" w:color="auto"/>
              <w:left w:val="single" w:sz="4" w:space="0" w:color="auto"/>
              <w:bottom w:val="single" w:sz="4" w:space="0" w:color="auto"/>
              <w:right w:val="single" w:sz="4" w:space="0" w:color="auto"/>
            </w:tcBorders>
            <w:vAlign w:val="center"/>
          </w:tcPr>
          <w:p w:rsidR="00630545" w:rsidRPr="00011B7C" w:rsidRDefault="00630545" w:rsidP="00E543EE">
            <w:pPr>
              <w:jc w:val="both"/>
              <w:rPr>
                <w:rFonts w:ascii="Arial Narrow" w:hAnsi="Arial Narrow"/>
                <w:sz w:val="18"/>
                <w:szCs w:val="18"/>
                <w:lang w:val="es-EC"/>
              </w:rPr>
            </w:pPr>
            <w:r w:rsidRPr="00011B7C">
              <w:rPr>
                <w:rFonts w:ascii="Arial Narrow" w:hAnsi="Arial Narrow"/>
                <w:sz w:val="18"/>
                <w:szCs w:val="18"/>
                <w:lang w:val="es-EC"/>
              </w:rPr>
              <w:t xml:space="preserve">MS. Mariela </w:t>
            </w:r>
            <w:r w:rsidR="003A730F" w:rsidRPr="00011B7C">
              <w:rPr>
                <w:rFonts w:ascii="Arial Narrow" w:hAnsi="Arial Narrow"/>
                <w:sz w:val="18"/>
                <w:szCs w:val="18"/>
                <w:lang w:val="es-EC"/>
              </w:rPr>
              <w:t>Méndez</w:t>
            </w:r>
            <w:r w:rsidRPr="00011B7C">
              <w:rPr>
                <w:rFonts w:ascii="Arial Narrow" w:hAnsi="Arial Narrow"/>
                <w:sz w:val="18"/>
                <w:szCs w:val="18"/>
                <w:lang w:val="es-EC"/>
              </w:rPr>
              <w:t xml:space="preserve"> Prado, </w:t>
            </w:r>
            <w:r w:rsidR="008263B8" w:rsidRPr="00011B7C">
              <w:rPr>
                <w:rFonts w:ascii="Arial Narrow" w:hAnsi="Arial Narrow"/>
                <w:sz w:val="18"/>
                <w:szCs w:val="18"/>
                <w:lang w:val="es-EC"/>
              </w:rPr>
              <w:t xml:space="preserve"> Subdecana de </w:t>
            </w:r>
            <w:r w:rsidR="008263B8" w:rsidRPr="00011B7C">
              <w:rPr>
                <w:rFonts w:ascii="Arial Narrow" w:hAnsi="Arial Narrow"/>
                <w:sz w:val="18"/>
                <w:szCs w:val="18"/>
                <w:lang w:val="es-EC"/>
              </w:rPr>
              <w:lastRenderedPageBreak/>
              <w:t xml:space="preserve">la Facultad de Economía y Negocios </w:t>
            </w:r>
          </w:p>
        </w:tc>
        <w:tc>
          <w:tcPr>
            <w:tcW w:w="1843" w:type="dxa"/>
            <w:tcBorders>
              <w:top w:val="single" w:sz="4" w:space="0" w:color="auto"/>
              <w:left w:val="single" w:sz="4" w:space="0" w:color="auto"/>
              <w:bottom w:val="single" w:sz="4" w:space="0" w:color="auto"/>
              <w:right w:val="single" w:sz="4" w:space="0" w:color="auto"/>
            </w:tcBorders>
            <w:vAlign w:val="center"/>
          </w:tcPr>
          <w:p w:rsidR="00630545" w:rsidRDefault="008263B8" w:rsidP="00CC3650">
            <w:pPr>
              <w:jc w:val="center"/>
              <w:rPr>
                <w:rFonts w:ascii="Arial Narrow" w:hAnsi="Arial Narrow"/>
                <w:sz w:val="18"/>
                <w:szCs w:val="18"/>
              </w:rPr>
            </w:pPr>
            <w:r>
              <w:rPr>
                <w:rFonts w:ascii="Arial Narrow" w:hAnsi="Arial Narrow"/>
                <w:sz w:val="18"/>
                <w:szCs w:val="18"/>
              </w:rPr>
              <w:lastRenderedPageBreak/>
              <w:t>SUBFEN-047-2013</w:t>
            </w:r>
          </w:p>
        </w:tc>
        <w:tc>
          <w:tcPr>
            <w:tcW w:w="3685" w:type="dxa"/>
            <w:tcBorders>
              <w:top w:val="single" w:sz="4" w:space="0" w:color="auto"/>
              <w:left w:val="single" w:sz="4" w:space="0" w:color="auto"/>
              <w:bottom w:val="single" w:sz="4" w:space="0" w:color="auto"/>
              <w:right w:val="single" w:sz="4" w:space="0" w:color="auto"/>
            </w:tcBorders>
          </w:tcPr>
          <w:p w:rsidR="00630545" w:rsidRPr="00011B7C" w:rsidRDefault="00630545" w:rsidP="00CC3650">
            <w:pPr>
              <w:rPr>
                <w:rFonts w:ascii="Arial Narrow" w:hAnsi="Arial Narrow"/>
                <w:sz w:val="18"/>
                <w:szCs w:val="18"/>
                <w:lang w:val="es-EC"/>
              </w:rPr>
            </w:pPr>
            <w:r w:rsidRPr="00011B7C">
              <w:rPr>
                <w:rFonts w:ascii="Arial Narrow" w:hAnsi="Arial Narrow"/>
                <w:sz w:val="18"/>
                <w:szCs w:val="18"/>
                <w:lang w:val="es-EC"/>
              </w:rPr>
              <w:t xml:space="preserve">Conocimiento de glosarios de las actividades de los </w:t>
            </w:r>
            <w:r w:rsidRPr="00011B7C">
              <w:rPr>
                <w:rFonts w:ascii="Arial Narrow" w:hAnsi="Arial Narrow"/>
                <w:sz w:val="18"/>
                <w:szCs w:val="18"/>
                <w:lang w:val="es-EC"/>
              </w:rPr>
              <w:lastRenderedPageBreak/>
              <w:t>docentes de la Facultad de Economía y Negocios.</w:t>
            </w:r>
          </w:p>
        </w:tc>
        <w:tc>
          <w:tcPr>
            <w:tcW w:w="992" w:type="dxa"/>
            <w:tcBorders>
              <w:top w:val="single" w:sz="4" w:space="0" w:color="auto"/>
              <w:left w:val="single" w:sz="4" w:space="0" w:color="auto"/>
              <w:bottom w:val="single" w:sz="4" w:space="0" w:color="auto"/>
              <w:right w:val="single" w:sz="4" w:space="0" w:color="auto"/>
            </w:tcBorders>
            <w:vAlign w:val="center"/>
            <w:hideMark/>
          </w:tcPr>
          <w:p w:rsidR="00630545" w:rsidRDefault="00630545" w:rsidP="00CC3650">
            <w:pPr>
              <w:jc w:val="center"/>
            </w:pPr>
            <w:r>
              <w:rPr>
                <w:rFonts w:ascii="Arial Narrow" w:hAnsi="Arial Narrow"/>
                <w:sz w:val="18"/>
                <w:szCs w:val="18"/>
              </w:rPr>
              <w:lastRenderedPageBreak/>
              <w:t>------</w:t>
            </w:r>
          </w:p>
        </w:tc>
        <w:tc>
          <w:tcPr>
            <w:tcW w:w="1560" w:type="dxa"/>
            <w:tcBorders>
              <w:top w:val="single" w:sz="4" w:space="0" w:color="auto"/>
              <w:left w:val="single" w:sz="4" w:space="0" w:color="auto"/>
              <w:bottom w:val="single" w:sz="4" w:space="0" w:color="auto"/>
              <w:right w:val="single" w:sz="4" w:space="0" w:color="auto"/>
            </w:tcBorders>
            <w:vAlign w:val="center"/>
            <w:hideMark/>
          </w:tcPr>
          <w:p w:rsidR="00630545" w:rsidRPr="00011B7C" w:rsidRDefault="00630545" w:rsidP="00CC3650">
            <w:pPr>
              <w:jc w:val="center"/>
              <w:rPr>
                <w:rFonts w:ascii="Arial Narrow" w:hAnsi="Arial Narrow"/>
                <w:sz w:val="18"/>
                <w:szCs w:val="18"/>
                <w:lang w:val="es-EC"/>
              </w:rPr>
            </w:pPr>
            <w:r w:rsidRPr="00011B7C">
              <w:rPr>
                <w:rFonts w:ascii="Arial Narrow" w:hAnsi="Arial Narrow"/>
                <w:sz w:val="18"/>
                <w:szCs w:val="18"/>
                <w:lang w:val="es-EC"/>
              </w:rPr>
              <w:t xml:space="preserve">Johanna Aguirre, </w:t>
            </w:r>
            <w:r w:rsidRPr="00011B7C">
              <w:rPr>
                <w:rFonts w:ascii="Arial Narrow" w:hAnsi="Arial Narrow"/>
                <w:sz w:val="18"/>
                <w:szCs w:val="18"/>
                <w:lang w:val="es-EC"/>
              </w:rPr>
              <w:lastRenderedPageBreak/>
              <w:t>Asistente de la CA.</w:t>
            </w:r>
          </w:p>
        </w:tc>
      </w:tr>
      <w:tr w:rsidR="00630545" w:rsidRPr="006E5EA1" w:rsidTr="00E543EE">
        <w:trPr>
          <w:trHeight w:val="141"/>
        </w:trPr>
        <w:tc>
          <w:tcPr>
            <w:tcW w:w="433" w:type="dxa"/>
            <w:tcBorders>
              <w:top w:val="single" w:sz="4" w:space="0" w:color="auto"/>
              <w:left w:val="single" w:sz="4" w:space="0" w:color="auto"/>
              <w:bottom w:val="single" w:sz="4" w:space="0" w:color="auto"/>
              <w:right w:val="single" w:sz="4" w:space="0" w:color="auto"/>
            </w:tcBorders>
            <w:vAlign w:val="center"/>
            <w:hideMark/>
          </w:tcPr>
          <w:p w:rsidR="00630545" w:rsidRDefault="00630545" w:rsidP="00CC3650">
            <w:pPr>
              <w:rPr>
                <w:rFonts w:ascii="Arial Narrow" w:hAnsi="Arial Narrow"/>
                <w:sz w:val="18"/>
                <w:szCs w:val="18"/>
              </w:rPr>
            </w:pPr>
            <w:r>
              <w:rPr>
                <w:rFonts w:ascii="Arial Narrow" w:hAnsi="Arial Narrow"/>
                <w:sz w:val="18"/>
                <w:szCs w:val="18"/>
              </w:rPr>
              <w:lastRenderedPageBreak/>
              <w:t>7</w:t>
            </w:r>
          </w:p>
        </w:tc>
        <w:tc>
          <w:tcPr>
            <w:tcW w:w="1268" w:type="dxa"/>
            <w:tcBorders>
              <w:top w:val="single" w:sz="4" w:space="0" w:color="auto"/>
              <w:left w:val="single" w:sz="4" w:space="0" w:color="auto"/>
              <w:bottom w:val="single" w:sz="4" w:space="0" w:color="auto"/>
              <w:right w:val="single" w:sz="4" w:space="0" w:color="auto"/>
            </w:tcBorders>
            <w:vAlign w:val="center"/>
            <w:hideMark/>
          </w:tcPr>
          <w:p w:rsidR="00630545" w:rsidRDefault="00AC7397" w:rsidP="00E543EE">
            <w:pPr>
              <w:jc w:val="center"/>
              <w:rPr>
                <w:rFonts w:ascii="Arial Narrow" w:hAnsi="Arial Narrow"/>
                <w:b/>
                <w:sz w:val="18"/>
                <w:szCs w:val="18"/>
              </w:rPr>
            </w:pPr>
            <w:hyperlink w:anchor="CAC2013334" w:history="1">
              <w:r w:rsidR="00630545" w:rsidRPr="00654479">
                <w:rPr>
                  <w:rStyle w:val="Hipervnculo"/>
                  <w:rFonts w:ascii="Arial Narrow" w:hAnsi="Arial Narrow"/>
                  <w:b/>
                  <w:sz w:val="18"/>
                  <w:szCs w:val="18"/>
                </w:rPr>
                <w:t>CAc-2013-334</w:t>
              </w:r>
            </w:hyperlink>
          </w:p>
        </w:tc>
        <w:tc>
          <w:tcPr>
            <w:tcW w:w="3119" w:type="dxa"/>
            <w:tcBorders>
              <w:top w:val="single" w:sz="4" w:space="0" w:color="auto"/>
              <w:left w:val="single" w:sz="4" w:space="0" w:color="auto"/>
              <w:bottom w:val="single" w:sz="4" w:space="0" w:color="auto"/>
              <w:right w:val="single" w:sz="4" w:space="0" w:color="auto"/>
            </w:tcBorders>
            <w:vAlign w:val="center"/>
          </w:tcPr>
          <w:p w:rsidR="00630545" w:rsidRPr="00011B7C" w:rsidRDefault="008263B8" w:rsidP="00E543EE">
            <w:pPr>
              <w:jc w:val="both"/>
              <w:rPr>
                <w:rFonts w:ascii="Arial Narrow" w:hAnsi="Arial Narrow"/>
                <w:sz w:val="18"/>
                <w:szCs w:val="18"/>
                <w:lang w:val="es-EC"/>
              </w:rPr>
            </w:pPr>
            <w:r w:rsidRPr="00011B7C">
              <w:rPr>
                <w:rFonts w:ascii="Arial Narrow" w:hAnsi="Arial Narrow"/>
                <w:sz w:val="18"/>
                <w:szCs w:val="18"/>
                <w:lang w:val="es-EC"/>
              </w:rPr>
              <w:t>Ing. Marisol Villacrés Falconí, Coordinadora de ABET- ESPOL.</w:t>
            </w:r>
          </w:p>
        </w:tc>
        <w:tc>
          <w:tcPr>
            <w:tcW w:w="1843" w:type="dxa"/>
            <w:tcBorders>
              <w:top w:val="single" w:sz="4" w:space="0" w:color="auto"/>
              <w:left w:val="single" w:sz="4" w:space="0" w:color="auto"/>
              <w:bottom w:val="single" w:sz="4" w:space="0" w:color="auto"/>
              <w:right w:val="single" w:sz="4" w:space="0" w:color="auto"/>
            </w:tcBorders>
            <w:vAlign w:val="center"/>
          </w:tcPr>
          <w:p w:rsidR="00630545" w:rsidRDefault="008263B8" w:rsidP="00CC3650">
            <w:pPr>
              <w:jc w:val="center"/>
              <w:rPr>
                <w:rFonts w:ascii="Arial Narrow" w:hAnsi="Arial Narrow"/>
                <w:sz w:val="18"/>
                <w:szCs w:val="18"/>
              </w:rPr>
            </w:pPr>
            <w:r>
              <w:rPr>
                <w:rFonts w:ascii="Arial Narrow" w:hAnsi="Arial Narrow"/>
                <w:sz w:val="18"/>
                <w:szCs w:val="18"/>
              </w:rPr>
              <w:t>DCE-046-2013</w:t>
            </w:r>
          </w:p>
        </w:tc>
        <w:tc>
          <w:tcPr>
            <w:tcW w:w="3685" w:type="dxa"/>
            <w:tcBorders>
              <w:top w:val="single" w:sz="4" w:space="0" w:color="auto"/>
              <w:left w:val="single" w:sz="4" w:space="0" w:color="auto"/>
              <w:bottom w:val="single" w:sz="4" w:space="0" w:color="auto"/>
              <w:right w:val="single" w:sz="4" w:space="0" w:color="auto"/>
            </w:tcBorders>
          </w:tcPr>
          <w:p w:rsidR="00630545" w:rsidRPr="00011B7C" w:rsidRDefault="00630545" w:rsidP="00CC3650">
            <w:pPr>
              <w:rPr>
                <w:rFonts w:ascii="Arial Narrow" w:hAnsi="Arial Narrow"/>
                <w:sz w:val="18"/>
                <w:szCs w:val="18"/>
                <w:lang w:val="es-EC"/>
              </w:rPr>
            </w:pPr>
            <w:r w:rsidRPr="00011B7C">
              <w:rPr>
                <w:rFonts w:ascii="Arial Narrow" w:hAnsi="Arial Narrow"/>
                <w:sz w:val="18"/>
                <w:szCs w:val="18"/>
                <w:lang w:val="es-EC"/>
              </w:rPr>
              <w:t xml:space="preserve">Presentación de la estandarización del formato de portafolio de la ESPOL.  </w:t>
            </w:r>
          </w:p>
        </w:tc>
        <w:tc>
          <w:tcPr>
            <w:tcW w:w="992" w:type="dxa"/>
            <w:tcBorders>
              <w:top w:val="single" w:sz="4" w:space="0" w:color="auto"/>
              <w:left w:val="single" w:sz="4" w:space="0" w:color="auto"/>
              <w:bottom w:val="single" w:sz="4" w:space="0" w:color="auto"/>
              <w:right w:val="single" w:sz="4" w:space="0" w:color="auto"/>
            </w:tcBorders>
            <w:vAlign w:val="center"/>
            <w:hideMark/>
          </w:tcPr>
          <w:p w:rsidR="00630545" w:rsidRDefault="00630545" w:rsidP="00CC3650">
            <w:pPr>
              <w:jc w:val="center"/>
            </w:pPr>
            <w:r>
              <w:rPr>
                <w:rFonts w:ascii="Arial Narrow" w:hAnsi="Arial Narrow"/>
                <w:sz w:val="18"/>
                <w:szCs w:val="18"/>
              </w:rPr>
              <w:t>------</w:t>
            </w:r>
          </w:p>
        </w:tc>
        <w:tc>
          <w:tcPr>
            <w:tcW w:w="1560" w:type="dxa"/>
            <w:tcBorders>
              <w:top w:val="single" w:sz="4" w:space="0" w:color="auto"/>
              <w:left w:val="single" w:sz="4" w:space="0" w:color="auto"/>
              <w:bottom w:val="single" w:sz="4" w:space="0" w:color="auto"/>
              <w:right w:val="single" w:sz="4" w:space="0" w:color="auto"/>
            </w:tcBorders>
            <w:vAlign w:val="center"/>
            <w:hideMark/>
          </w:tcPr>
          <w:p w:rsidR="00630545" w:rsidRPr="00011B7C" w:rsidRDefault="00630545" w:rsidP="00CC3650">
            <w:pPr>
              <w:jc w:val="center"/>
              <w:rPr>
                <w:rFonts w:ascii="Arial Narrow" w:hAnsi="Arial Narrow"/>
                <w:sz w:val="18"/>
                <w:szCs w:val="18"/>
                <w:lang w:val="es-EC"/>
              </w:rPr>
            </w:pPr>
            <w:r w:rsidRPr="00011B7C">
              <w:rPr>
                <w:rFonts w:ascii="Arial Narrow" w:hAnsi="Arial Narrow"/>
                <w:sz w:val="18"/>
                <w:szCs w:val="18"/>
                <w:lang w:val="es-EC"/>
              </w:rPr>
              <w:t>Johanna Aguirre, Asistente de la CA.</w:t>
            </w:r>
          </w:p>
        </w:tc>
      </w:tr>
      <w:tr w:rsidR="00630545" w:rsidRPr="006E5EA1" w:rsidTr="00E543EE">
        <w:trPr>
          <w:trHeight w:val="141"/>
        </w:trPr>
        <w:tc>
          <w:tcPr>
            <w:tcW w:w="433" w:type="dxa"/>
            <w:tcBorders>
              <w:top w:val="single" w:sz="4" w:space="0" w:color="auto"/>
              <w:left w:val="single" w:sz="4" w:space="0" w:color="auto"/>
              <w:bottom w:val="single" w:sz="4" w:space="0" w:color="auto"/>
              <w:right w:val="single" w:sz="4" w:space="0" w:color="auto"/>
            </w:tcBorders>
            <w:vAlign w:val="center"/>
            <w:hideMark/>
          </w:tcPr>
          <w:p w:rsidR="00630545" w:rsidRDefault="00630545" w:rsidP="00CC3650">
            <w:pPr>
              <w:rPr>
                <w:rFonts w:ascii="Arial Narrow" w:hAnsi="Arial Narrow"/>
                <w:sz w:val="18"/>
                <w:szCs w:val="18"/>
              </w:rPr>
            </w:pPr>
            <w:r>
              <w:rPr>
                <w:rFonts w:ascii="Arial Narrow" w:hAnsi="Arial Narrow"/>
                <w:sz w:val="18"/>
                <w:szCs w:val="18"/>
              </w:rPr>
              <w:t>8</w:t>
            </w:r>
          </w:p>
        </w:tc>
        <w:bookmarkStart w:id="1" w:name="CAC2013335"/>
        <w:tc>
          <w:tcPr>
            <w:tcW w:w="1268" w:type="dxa"/>
            <w:tcBorders>
              <w:top w:val="single" w:sz="4" w:space="0" w:color="auto"/>
              <w:left w:val="single" w:sz="4" w:space="0" w:color="auto"/>
              <w:bottom w:val="single" w:sz="4" w:space="0" w:color="auto"/>
              <w:right w:val="single" w:sz="4" w:space="0" w:color="auto"/>
            </w:tcBorders>
            <w:vAlign w:val="center"/>
            <w:hideMark/>
          </w:tcPr>
          <w:p w:rsidR="00630545" w:rsidRDefault="00630545" w:rsidP="00E543EE">
            <w:pPr>
              <w:jc w:val="center"/>
              <w:rPr>
                <w:rFonts w:ascii="Arial Narrow" w:hAnsi="Arial Narrow"/>
                <w:b/>
                <w:sz w:val="18"/>
                <w:szCs w:val="18"/>
              </w:rPr>
            </w:pPr>
            <w:r>
              <w:rPr>
                <w:rFonts w:ascii="Arial Narrow" w:hAnsi="Arial Narrow"/>
                <w:b/>
                <w:sz w:val="18"/>
                <w:szCs w:val="18"/>
              </w:rPr>
              <w:fldChar w:fldCharType="begin"/>
            </w:r>
            <w:r>
              <w:rPr>
                <w:rFonts w:ascii="Arial Narrow" w:hAnsi="Arial Narrow"/>
                <w:b/>
                <w:sz w:val="18"/>
                <w:szCs w:val="18"/>
              </w:rPr>
              <w:instrText xml:space="preserve"> HYPERLINK  \l "CAC2013335" </w:instrText>
            </w:r>
            <w:r>
              <w:rPr>
                <w:rFonts w:ascii="Arial Narrow" w:hAnsi="Arial Narrow"/>
                <w:b/>
                <w:sz w:val="18"/>
                <w:szCs w:val="18"/>
              </w:rPr>
              <w:fldChar w:fldCharType="separate"/>
            </w:r>
            <w:r w:rsidRPr="00654479">
              <w:rPr>
                <w:rStyle w:val="Hipervnculo"/>
                <w:rFonts w:ascii="Arial Narrow" w:hAnsi="Arial Narrow"/>
                <w:b/>
                <w:sz w:val="18"/>
                <w:szCs w:val="18"/>
              </w:rPr>
              <w:t>CAc-2013-335</w:t>
            </w:r>
            <w:bookmarkEnd w:id="1"/>
            <w:r>
              <w:rPr>
                <w:rFonts w:ascii="Arial Narrow" w:hAnsi="Arial Narrow"/>
                <w:b/>
                <w:sz w:val="18"/>
                <w:szCs w:val="18"/>
              </w:rPr>
              <w:fldChar w:fldCharType="end"/>
            </w:r>
          </w:p>
        </w:tc>
        <w:tc>
          <w:tcPr>
            <w:tcW w:w="3119" w:type="dxa"/>
            <w:tcBorders>
              <w:top w:val="single" w:sz="4" w:space="0" w:color="auto"/>
              <w:left w:val="single" w:sz="4" w:space="0" w:color="auto"/>
              <w:bottom w:val="single" w:sz="4" w:space="0" w:color="auto"/>
              <w:right w:val="single" w:sz="4" w:space="0" w:color="auto"/>
            </w:tcBorders>
            <w:vAlign w:val="center"/>
          </w:tcPr>
          <w:p w:rsidR="00630545" w:rsidRDefault="008263B8" w:rsidP="00E543EE">
            <w:pPr>
              <w:jc w:val="both"/>
              <w:rPr>
                <w:rFonts w:ascii="Arial Narrow" w:hAnsi="Arial Narrow"/>
                <w:sz w:val="18"/>
                <w:szCs w:val="18"/>
              </w:rPr>
            </w:pPr>
            <w:r>
              <w:rPr>
                <w:rFonts w:ascii="Arial Narrow" w:hAnsi="Arial Narrow"/>
                <w:sz w:val="18"/>
                <w:szCs w:val="18"/>
              </w:rPr>
              <w:t xml:space="preserve">Comisión Académica </w:t>
            </w:r>
          </w:p>
        </w:tc>
        <w:tc>
          <w:tcPr>
            <w:tcW w:w="1843" w:type="dxa"/>
            <w:tcBorders>
              <w:top w:val="single" w:sz="4" w:space="0" w:color="auto"/>
              <w:left w:val="single" w:sz="4" w:space="0" w:color="auto"/>
              <w:bottom w:val="single" w:sz="4" w:space="0" w:color="auto"/>
              <w:right w:val="single" w:sz="4" w:space="0" w:color="auto"/>
            </w:tcBorders>
            <w:vAlign w:val="center"/>
          </w:tcPr>
          <w:p w:rsidR="00630545" w:rsidRDefault="008263B8" w:rsidP="00CC3650">
            <w:pPr>
              <w:jc w:val="center"/>
              <w:rPr>
                <w:rFonts w:ascii="Arial Narrow" w:hAnsi="Arial Narrow"/>
                <w:sz w:val="18"/>
                <w:szCs w:val="18"/>
              </w:rPr>
            </w:pPr>
            <w:r>
              <w:rPr>
                <w:rFonts w:ascii="Arial Narrow" w:hAnsi="Arial Narrow"/>
                <w:sz w:val="18"/>
                <w:szCs w:val="18"/>
              </w:rPr>
              <w:t>S/N</w:t>
            </w:r>
          </w:p>
        </w:tc>
        <w:tc>
          <w:tcPr>
            <w:tcW w:w="3685" w:type="dxa"/>
            <w:tcBorders>
              <w:top w:val="single" w:sz="4" w:space="0" w:color="auto"/>
              <w:left w:val="single" w:sz="4" w:space="0" w:color="auto"/>
              <w:bottom w:val="single" w:sz="4" w:space="0" w:color="auto"/>
              <w:right w:val="single" w:sz="4" w:space="0" w:color="auto"/>
            </w:tcBorders>
          </w:tcPr>
          <w:p w:rsidR="00630545" w:rsidRPr="00011B7C" w:rsidRDefault="00630545" w:rsidP="002E61B5">
            <w:pPr>
              <w:jc w:val="both"/>
              <w:rPr>
                <w:rFonts w:ascii="Arial Narrow" w:hAnsi="Arial Narrow"/>
                <w:sz w:val="18"/>
                <w:szCs w:val="18"/>
                <w:lang w:val="es-EC"/>
              </w:rPr>
            </w:pPr>
            <w:r w:rsidRPr="00011B7C">
              <w:rPr>
                <w:rFonts w:ascii="Arial Narrow" w:hAnsi="Arial Narrow"/>
                <w:sz w:val="18"/>
                <w:szCs w:val="18"/>
                <w:lang w:val="es-EC"/>
              </w:rPr>
              <w:t>Conformar una Comisión para realizar una propuesta que defina un reporte de Evaluación de Resultados de Aprendizajes.</w:t>
            </w:r>
          </w:p>
        </w:tc>
        <w:tc>
          <w:tcPr>
            <w:tcW w:w="992" w:type="dxa"/>
            <w:tcBorders>
              <w:top w:val="single" w:sz="4" w:space="0" w:color="auto"/>
              <w:left w:val="single" w:sz="4" w:space="0" w:color="auto"/>
              <w:bottom w:val="single" w:sz="4" w:space="0" w:color="auto"/>
              <w:right w:val="single" w:sz="4" w:space="0" w:color="auto"/>
            </w:tcBorders>
            <w:vAlign w:val="center"/>
            <w:hideMark/>
          </w:tcPr>
          <w:p w:rsidR="00630545" w:rsidRDefault="00630545" w:rsidP="00CC3650">
            <w:pPr>
              <w:jc w:val="center"/>
            </w:pPr>
            <w:r>
              <w:rPr>
                <w:rFonts w:ascii="Arial Narrow" w:hAnsi="Arial Narrow"/>
                <w:sz w:val="18"/>
                <w:szCs w:val="18"/>
              </w:rPr>
              <w:t>------</w:t>
            </w:r>
          </w:p>
        </w:tc>
        <w:tc>
          <w:tcPr>
            <w:tcW w:w="1560" w:type="dxa"/>
            <w:tcBorders>
              <w:top w:val="single" w:sz="4" w:space="0" w:color="auto"/>
              <w:left w:val="single" w:sz="4" w:space="0" w:color="auto"/>
              <w:bottom w:val="single" w:sz="4" w:space="0" w:color="auto"/>
              <w:right w:val="single" w:sz="4" w:space="0" w:color="auto"/>
            </w:tcBorders>
            <w:vAlign w:val="center"/>
            <w:hideMark/>
          </w:tcPr>
          <w:p w:rsidR="00630545" w:rsidRPr="00011B7C" w:rsidRDefault="00630545" w:rsidP="00CC3650">
            <w:pPr>
              <w:jc w:val="center"/>
              <w:rPr>
                <w:rFonts w:ascii="Arial Narrow" w:hAnsi="Arial Narrow"/>
                <w:sz w:val="18"/>
                <w:szCs w:val="18"/>
                <w:lang w:val="es-EC"/>
              </w:rPr>
            </w:pPr>
            <w:r w:rsidRPr="00011B7C">
              <w:rPr>
                <w:rFonts w:ascii="Arial Narrow" w:hAnsi="Arial Narrow"/>
                <w:sz w:val="18"/>
                <w:szCs w:val="18"/>
                <w:lang w:val="es-EC"/>
              </w:rPr>
              <w:t>Johanna Aguirre, Asistente de la CA.</w:t>
            </w:r>
          </w:p>
        </w:tc>
      </w:tr>
      <w:tr w:rsidR="008263B8" w:rsidRPr="006E5EA1" w:rsidTr="00E543EE">
        <w:trPr>
          <w:trHeight w:val="141"/>
        </w:trPr>
        <w:tc>
          <w:tcPr>
            <w:tcW w:w="433" w:type="dxa"/>
            <w:tcBorders>
              <w:top w:val="single" w:sz="4" w:space="0" w:color="auto"/>
              <w:left w:val="single" w:sz="4" w:space="0" w:color="auto"/>
              <w:bottom w:val="single" w:sz="4" w:space="0" w:color="auto"/>
              <w:right w:val="single" w:sz="4" w:space="0" w:color="auto"/>
            </w:tcBorders>
            <w:vAlign w:val="center"/>
            <w:hideMark/>
          </w:tcPr>
          <w:p w:rsidR="008263B8" w:rsidRDefault="008263B8" w:rsidP="00CC3650">
            <w:pPr>
              <w:rPr>
                <w:rFonts w:ascii="Arial Narrow" w:hAnsi="Arial Narrow"/>
                <w:sz w:val="18"/>
                <w:szCs w:val="18"/>
              </w:rPr>
            </w:pPr>
            <w:r>
              <w:rPr>
                <w:rFonts w:ascii="Arial Narrow" w:hAnsi="Arial Narrow"/>
                <w:sz w:val="18"/>
                <w:szCs w:val="18"/>
              </w:rPr>
              <w:t>9</w:t>
            </w:r>
          </w:p>
        </w:tc>
        <w:tc>
          <w:tcPr>
            <w:tcW w:w="1268" w:type="dxa"/>
            <w:tcBorders>
              <w:top w:val="single" w:sz="4" w:space="0" w:color="auto"/>
              <w:left w:val="single" w:sz="4" w:space="0" w:color="auto"/>
              <w:bottom w:val="single" w:sz="4" w:space="0" w:color="auto"/>
              <w:right w:val="single" w:sz="4" w:space="0" w:color="auto"/>
            </w:tcBorders>
            <w:vAlign w:val="center"/>
            <w:hideMark/>
          </w:tcPr>
          <w:p w:rsidR="008263B8" w:rsidRDefault="00AC7397" w:rsidP="00E543EE">
            <w:pPr>
              <w:jc w:val="center"/>
              <w:rPr>
                <w:rFonts w:ascii="Arial Narrow" w:hAnsi="Arial Narrow"/>
                <w:b/>
                <w:sz w:val="18"/>
                <w:szCs w:val="18"/>
              </w:rPr>
            </w:pPr>
            <w:hyperlink w:anchor="CAC2013336" w:history="1">
              <w:r w:rsidR="008263B8" w:rsidRPr="00654479">
                <w:rPr>
                  <w:rStyle w:val="Hipervnculo"/>
                  <w:rFonts w:ascii="Arial Narrow" w:hAnsi="Arial Narrow"/>
                  <w:b/>
                  <w:sz w:val="18"/>
                  <w:szCs w:val="18"/>
                </w:rPr>
                <w:t>CAc-2013-336</w:t>
              </w:r>
            </w:hyperlink>
          </w:p>
        </w:tc>
        <w:tc>
          <w:tcPr>
            <w:tcW w:w="3119" w:type="dxa"/>
            <w:tcBorders>
              <w:top w:val="single" w:sz="4" w:space="0" w:color="auto"/>
              <w:left w:val="single" w:sz="4" w:space="0" w:color="auto"/>
              <w:bottom w:val="single" w:sz="4" w:space="0" w:color="auto"/>
              <w:right w:val="single" w:sz="4" w:space="0" w:color="auto"/>
            </w:tcBorders>
            <w:vAlign w:val="center"/>
          </w:tcPr>
          <w:p w:rsidR="008263B8" w:rsidRPr="00011B7C" w:rsidRDefault="008263B8" w:rsidP="00E543EE">
            <w:pPr>
              <w:jc w:val="both"/>
              <w:rPr>
                <w:rFonts w:ascii="Arial Narrow" w:hAnsi="Arial Narrow"/>
                <w:sz w:val="18"/>
                <w:szCs w:val="18"/>
                <w:lang w:val="es-EC"/>
              </w:rPr>
            </w:pPr>
            <w:r w:rsidRPr="00011B7C">
              <w:rPr>
                <w:rFonts w:ascii="Arial Narrow" w:hAnsi="Arial Narrow"/>
                <w:sz w:val="18"/>
                <w:szCs w:val="18"/>
                <w:lang w:val="es-EC"/>
              </w:rPr>
              <w:t>Ing. Marisol Villacrés Falconí, Coordinadora de ABET- ESPOL.</w:t>
            </w:r>
          </w:p>
        </w:tc>
        <w:tc>
          <w:tcPr>
            <w:tcW w:w="1843" w:type="dxa"/>
            <w:tcBorders>
              <w:top w:val="single" w:sz="4" w:space="0" w:color="auto"/>
              <w:left w:val="single" w:sz="4" w:space="0" w:color="auto"/>
              <w:bottom w:val="single" w:sz="4" w:space="0" w:color="auto"/>
              <w:right w:val="single" w:sz="4" w:space="0" w:color="auto"/>
            </w:tcBorders>
            <w:vAlign w:val="center"/>
          </w:tcPr>
          <w:p w:rsidR="008263B8" w:rsidRDefault="008263B8" w:rsidP="00A278AF">
            <w:pPr>
              <w:jc w:val="center"/>
              <w:rPr>
                <w:rFonts w:ascii="Arial Narrow" w:hAnsi="Arial Narrow"/>
                <w:sz w:val="18"/>
                <w:szCs w:val="18"/>
              </w:rPr>
            </w:pPr>
            <w:r>
              <w:rPr>
                <w:rFonts w:ascii="Arial Narrow" w:hAnsi="Arial Narrow"/>
                <w:sz w:val="18"/>
                <w:szCs w:val="18"/>
              </w:rPr>
              <w:t>DCE-045-2013</w:t>
            </w:r>
          </w:p>
        </w:tc>
        <w:tc>
          <w:tcPr>
            <w:tcW w:w="3685" w:type="dxa"/>
            <w:tcBorders>
              <w:top w:val="single" w:sz="4" w:space="0" w:color="auto"/>
              <w:left w:val="single" w:sz="4" w:space="0" w:color="auto"/>
              <w:bottom w:val="single" w:sz="4" w:space="0" w:color="auto"/>
              <w:right w:val="single" w:sz="4" w:space="0" w:color="auto"/>
            </w:tcBorders>
          </w:tcPr>
          <w:p w:rsidR="008263B8" w:rsidRPr="00011B7C" w:rsidRDefault="00633A8D" w:rsidP="002E61B5">
            <w:pPr>
              <w:jc w:val="both"/>
              <w:rPr>
                <w:rFonts w:ascii="Arial Narrow" w:hAnsi="Arial Narrow"/>
                <w:sz w:val="18"/>
                <w:szCs w:val="18"/>
                <w:lang w:val="es-EC"/>
              </w:rPr>
            </w:pPr>
            <w:r w:rsidRPr="00633A8D">
              <w:rPr>
                <w:rFonts w:ascii="Arial Narrow" w:hAnsi="Arial Narrow"/>
                <w:sz w:val="18"/>
                <w:szCs w:val="18"/>
                <w:lang w:val="es-EC"/>
              </w:rPr>
              <w:t>Informe de la MSc. Marisol Villacrés Falconí respecto a la revisión de los Resultados de Aprendizaje de cuatro carreras de la Facultad de Ingeniería en Electricidad y Computación.</w:t>
            </w:r>
          </w:p>
        </w:tc>
        <w:tc>
          <w:tcPr>
            <w:tcW w:w="992" w:type="dxa"/>
            <w:tcBorders>
              <w:top w:val="single" w:sz="4" w:space="0" w:color="auto"/>
              <w:left w:val="single" w:sz="4" w:space="0" w:color="auto"/>
              <w:bottom w:val="single" w:sz="4" w:space="0" w:color="auto"/>
              <w:right w:val="single" w:sz="4" w:space="0" w:color="auto"/>
            </w:tcBorders>
            <w:vAlign w:val="center"/>
            <w:hideMark/>
          </w:tcPr>
          <w:p w:rsidR="008263B8" w:rsidRDefault="008263B8" w:rsidP="00CC3650">
            <w:pPr>
              <w:jc w:val="center"/>
            </w:pPr>
            <w:r>
              <w:rPr>
                <w:rFonts w:ascii="Arial Narrow" w:hAnsi="Arial Narrow"/>
                <w:sz w:val="18"/>
                <w:szCs w:val="18"/>
              </w:rPr>
              <w:t>------</w:t>
            </w:r>
          </w:p>
        </w:tc>
        <w:tc>
          <w:tcPr>
            <w:tcW w:w="1560" w:type="dxa"/>
            <w:tcBorders>
              <w:top w:val="single" w:sz="4" w:space="0" w:color="auto"/>
              <w:left w:val="single" w:sz="4" w:space="0" w:color="auto"/>
              <w:bottom w:val="single" w:sz="4" w:space="0" w:color="auto"/>
              <w:right w:val="single" w:sz="4" w:space="0" w:color="auto"/>
            </w:tcBorders>
            <w:vAlign w:val="center"/>
            <w:hideMark/>
          </w:tcPr>
          <w:p w:rsidR="008263B8" w:rsidRPr="00011B7C" w:rsidRDefault="008263B8" w:rsidP="00CC3650">
            <w:pPr>
              <w:jc w:val="center"/>
              <w:rPr>
                <w:rFonts w:ascii="Arial Narrow" w:hAnsi="Arial Narrow"/>
                <w:sz w:val="18"/>
                <w:szCs w:val="18"/>
                <w:lang w:val="es-EC"/>
              </w:rPr>
            </w:pPr>
            <w:r w:rsidRPr="00011B7C">
              <w:rPr>
                <w:rFonts w:ascii="Arial Narrow" w:hAnsi="Arial Narrow"/>
                <w:sz w:val="18"/>
                <w:szCs w:val="18"/>
                <w:lang w:val="es-EC"/>
              </w:rPr>
              <w:t>Johanna Aguirre, Asistente de la CA.</w:t>
            </w:r>
          </w:p>
        </w:tc>
      </w:tr>
      <w:tr w:rsidR="008263B8" w:rsidRPr="006E5EA1" w:rsidTr="00E543EE">
        <w:trPr>
          <w:trHeight w:val="141"/>
        </w:trPr>
        <w:tc>
          <w:tcPr>
            <w:tcW w:w="433" w:type="dxa"/>
            <w:tcBorders>
              <w:top w:val="single" w:sz="4" w:space="0" w:color="auto"/>
              <w:left w:val="single" w:sz="4" w:space="0" w:color="auto"/>
              <w:bottom w:val="single" w:sz="4" w:space="0" w:color="auto"/>
              <w:right w:val="single" w:sz="4" w:space="0" w:color="auto"/>
            </w:tcBorders>
            <w:vAlign w:val="center"/>
            <w:hideMark/>
          </w:tcPr>
          <w:p w:rsidR="008263B8" w:rsidRDefault="008263B8" w:rsidP="00CC3650">
            <w:pPr>
              <w:rPr>
                <w:rFonts w:ascii="Arial Narrow" w:hAnsi="Arial Narrow"/>
                <w:sz w:val="18"/>
                <w:szCs w:val="18"/>
              </w:rPr>
            </w:pPr>
            <w:r>
              <w:rPr>
                <w:rFonts w:ascii="Arial Narrow" w:hAnsi="Arial Narrow"/>
                <w:sz w:val="18"/>
                <w:szCs w:val="18"/>
              </w:rPr>
              <w:t>10</w:t>
            </w:r>
          </w:p>
        </w:tc>
        <w:tc>
          <w:tcPr>
            <w:tcW w:w="1268" w:type="dxa"/>
            <w:tcBorders>
              <w:top w:val="single" w:sz="4" w:space="0" w:color="auto"/>
              <w:left w:val="single" w:sz="4" w:space="0" w:color="auto"/>
              <w:bottom w:val="single" w:sz="4" w:space="0" w:color="auto"/>
              <w:right w:val="single" w:sz="4" w:space="0" w:color="auto"/>
            </w:tcBorders>
            <w:vAlign w:val="center"/>
            <w:hideMark/>
          </w:tcPr>
          <w:p w:rsidR="008263B8" w:rsidRDefault="00AC7397" w:rsidP="00E543EE">
            <w:pPr>
              <w:jc w:val="center"/>
              <w:rPr>
                <w:rFonts w:ascii="Arial Narrow" w:hAnsi="Arial Narrow"/>
                <w:sz w:val="18"/>
                <w:szCs w:val="18"/>
              </w:rPr>
            </w:pPr>
            <w:hyperlink w:anchor="CAC2013337" w:history="1">
              <w:r w:rsidR="008263B8" w:rsidRPr="00654479">
                <w:rPr>
                  <w:rStyle w:val="Hipervnculo"/>
                  <w:rFonts w:ascii="Arial Narrow" w:hAnsi="Arial Narrow"/>
                  <w:b/>
                  <w:sz w:val="18"/>
                  <w:szCs w:val="18"/>
                </w:rPr>
                <w:t>CAc-2013-337</w:t>
              </w:r>
            </w:hyperlink>
          </w:p>
        </w:tc>
        <w:tc>
          <w:tcPr>
            <w:tcW w:w="3119" w:type="dxa"/>
            <w:tcBorders>
              <w:top w:val="single" w:sz="4" w:space="0" w:color="auto"/>
              <w:left w:val="single" w:sz="4" w:space="0" w:color="auto"/>
              <w:bottom w:val="single" w:sz="4" w:space="0" w:color="auto"/>
              <w:right w:val="single" w:sz="4" w:space="0" w:color="auto"/>
            </w:tcBorders>
            <w:vAlign w:val="center"/>
          </w:tcPr>
          <w:p w:rsidR="008263B8" w:rsidRPr="00011B7C" w:rsidRDefault="008263B8" w:rsidP="00E543EE">
            <w:pPr>
              <w:jc w:val="both"/>
              <w:rPr>
                <w:rFonts w:ascii="Arial Narrow" w:hAnsi="Arial Narrow"/>
                <w:sz w:val="18"/>
                <w:szCs w:val="18"/>
                <w:lang w:val="es-EC"/>
              </w:rPr>
            </w:pPr>
            <w:r w:rsidRPr="00011B7C">
              <w:rPr>
                <w:rFonts w:ascii="Arial Narrow" w:hAnsi="Arial Narrow"/>
                <w:sz w:val="18"/>
                <w:szCs w:val="18"/>
                <w:lang w:val="es-EC"/>
              </w:rPr>
              <w:t xml:space="preserve">Ing. Gaudencio Zurita Herrera, Decano de la Facultad de Ciencias Naturales y Matemáticas, Vicerrectorado Académico </w:t>
            </w:r>
          </w:p>
        </w:tc>
        <w:tc>
          <w:tcPr>
            <w:tcW w:w="1843" w:type="dxa"/>
            <w:tcBorders>
              <w:top w:val="single" w:sz="4" w:space="0" w:color="auto"/>
              <w:left w:val="single" w:sz="4" w:space="0" w:color="auto"/>
              <w:bottom w:val="single" w:sz="4" w:space="0" w:color="auto"/>
              <w:right w:val="single" w:sz="4" w:space="0" w:color="auto"/>
            </w:tcBorders>
            <w:vAlign w:val="center"/>
          </w:tcPr>
          <w:p w:rsidR="008263B8" w:rsidRDefault="008263B8" w:rsidP="00CC3650">
            <w:pPr>
              <w:jc w:val="center"/>
              <w:rPr>
                <w:rFonts w:ascii="Arial Narrow" w:hAnsi="Arial Narrow"/>
                <w:sz w:val="18"/>
                <w:szCs w:val="18"/>
              </w:rPr>
            </w:pPr>
            <w:r>
              <w:rPr>
                <w:rFonts w:ascii="Arial Narrow" w:hAnsi="Arial Narrow"/>
                <w:sz w:val="18"/>
                <w:szCs w:val="18"/>
              </w:rPr>
              <w:t>FCNM-028-2013</w:t>
            </w:r>
          </w:p>
        </w:tc>
        <w:tc>
          <w:tcPr>
            <w:tcW w:w="3685" w:type="dxa"/>
            <w:tcBorders>
              <w:top w:val="single" w:sz="4" w:space="0" w:color="auto"/>
              <w:left w:val="single" w:sz="4" w:space="0" w:color="auto"/>
              <w:bottom w:val="single" w:sz="4" w:space="0" w:color="auto"/>
              <w:right w:val="single" w:sz="4" w:space="0" w:color="auto"/>
            </w:tcBorders>
          </w:tcPr>
          <w:p w:rsidR="008263B8" w:rsidRPr="00011B7C" w:rsidRDefault="008263B8" w:rsidP="002E61B5">
            <w:pPr>
              <w:jc w:val="both"/>
              <w:rPr>
                <w:rFonts w:ascii="Arial Narrow" w:hAnsi="Arial Narrow"/>
                <w:sz w:val="18"/>
                <w:szCs w:val="18"/>
                <w:lang w:val="es-EC"/>
              </w:rPr>
            </w:pPr>
            <w:r w:rsidRPr="00011B7C">
              <w:rPr>
                <w:rFonts w:ascii="Arial Narrow" w:hAnsi="Arial Narrow"/>
                <w:sz w:val="18"/>
                <w:szCs w:val="18"/>
                <w:lang w:val="es-EC"/>
              </w:rPr>
              <w:t>Análisis del proceso empleado para la selección de Profesores no titulares y su inducción a la ESPOL, para el I Término 2013-2014.</w:t>
            </w:r>
          </w:p>
        </w:tc>
        <w:tc>
          <w:tcPr>
            <w:tcW w:w="992" w:type="dxa"/>
            <w:tcBorders>
              <w:top w:val="single" w:sz="4" w:space="0" w:color="auto"/>
              <w:left w:val="single" w:sz="4" w:space="0" w:color="auto"/>
              <w:bottom w:val="single" w:sz="4" w:space="0" w:color="auto"/>
              <w:right w:val="single" w:sz="4" w:space="0" w:color="auto"/>
            </w:tcBorders>
            <w:vAlign w:val="center"/>
            <w:hideMark/>
          </w:tcPr>
          <w:p w:rsidR="008263B8" w:rsidRDefault="008263B8" w:rsidP="00CC3650">
            <w:pPr>
              <w:jc w:val="center"/>
            </w:pPr>
            <w:r>
              <w:rPr>
                <w:rFonts w:ascii="Arial Narrow" w:hAnsi="Arial Narrow"/>
                <w:sz w:val="18"/>
                <w:szCs w:val="18"/>
              </w:rPr>
              <w:t>------</w:t>
            </w:r>
          </w:p>
        </w:tc>
        <w:tc>
          <w:tcPr>
            <w:tcW w:w="1560" w:type="dxa"/>
            <w:tcBorders>
              <w:top w:val="single" w:sz="4" w:space="0" w:color="auto"/>
              <w:left w:val="single" w:sz="4" w:space="0" w:color="auto"/>
              <w:bottom w:val="single" w:sz="4" w:space="0" w:color="auto"/>
              <w:right w:val="single" w:sz="4" w:space="0" w:color="auto"/>
            </w:tcBorders>
            <w:vAlign w:val="center"/>
            <w:hideMark/>
          </w:tcPr>
          <w:p w:rsidR="008263B8" w:rsidRPr="00011B7C" w:rsidRDefault="008263B8" w:rsidP="00CC3650">
            <w:pPr>
              <w:jc w:val="center"/>
              <w:rPr>
                <w:rFonts w:ascii="Arial Narrow" w:hAnsi="Arial Narrow"/>
                <w:sz w:val="18"/>
                <w:szCs w:val="18"/>
                <w:lang w:val="es-EC"/>
              </w:rPr>
            </w:pPr>
            <w:r w:rsidRPr="00011B7C">
              <w:rPr>
                <w:rFonts w:ascii="Arial Narrow" w:hAnsi="Arial Narrow"/>
                <w:sz w:val="18"/>
                <w:szCs w:val="18"/>
                <w:lang w:val="es-EC"/>
              </w:rPr>
              <w:t>Johanna Aguirre, Asistente de la CA.</w:t>
            </w:r>
          </w:p>
        </w:tc>
      </w:tr>
      <w:tr w:rsidR="003A730F" w:rsidRPr="006E5EA1" w:rsidTr="00E543EE">
        <w:trPr>
          <w:trHeight w:val="141"/>
        </w:trPr>
        <w:tc>
          <w:tcPr>
            <w:tcW w:w="433" w:type="dxa"/>
            <w:tcBorders>
              <w:top w:val="single" w:sz="4" w:space="0" w:color="auto"/>
              <w:left w:val="single" w:sz="4" w:space="0" w:color="auto"/>
              <w:bottom w:val="single" w:sz="4" w:space="0" w:color="auto"/>
              <w:right w:val="single" w:sz="4" w:space="0" w:color="auto"/>
            </w:tcBorders>
            <w:vAlign w:val="center"/>
            <w:hideMark/>
          </w:tcPr>
          <w:p w:rsidR="003A730F" w:rsidRDefault="003A730F" w:rsidP="00CC3650">
            <w:pPr>
              <w:rPr>
                <w:rFonts w:ascii="Arial Narrow" w:hAnsi="Arial Narrow"/>
                <w:sz w:val="18"/>
                <w:szCs w:val="18"/>
              </w:rPr>
            </w:pPr>
            <w:r>
              <w:rPr>
                <w:rFonts w:ascii="Arial Narrow" w:hAnsi="Arial Narrow"/>
                <w:sz w:val="18"/>
                <w:szCs w:val="18"/>
              </w:rPr>
              <w:t>11</w:t>
            </w:r>
          </w:p>
        </w:tc>
        <w:tc>
          <w:tcPr>
            <w:tcW w:w="1268" w:type="dxa"/>
            <w:tcBorders>
              <w:top w:val="single" w:sz="4" w:space="0" w:color="auto"/>
              <w:left w:val="single" w:sz="4" w:space="0" w:color="auto"/>
              <w:bottom w:val="single" w:sz="4" w:space="0" w:color="auto"/>
              <w:right w:val="single" w:sz="4" w:space="0" w:color="auto"/>
            </w:tcBorders>
            <w:vAlign w:val="center"/>
            <w:hideMark/>
          </w:tcPr>
          <w:p w:rsidR="003A730F" w:rsidRDefault="00AC7397" w:rsidP="00E543EE">
            <w:pPr>
              <w:jc w:val="center"/>
              <w:rPr>
                <w:rFonts w:ascii="Arial Narrow" w:hAnsi="Arial Narrow"/>
                <w:b/>
                <w:sz w:val="18"/>
                <w:szCs w:val="18"/>
              </w:rPr>
            </w:pPr>
            <w:hyperlink w:anchor="CAC2013338" w:history="1">
              <w:r w:rsidR="003A730F" w:rsidRPr="00654479">
                <w:rPr>
                  <w:rStyle w:val="Hipervnculo"/>
                  <w:rFonts w:ascii="Arial Narrow" w:hAnsi="Arial Narrow"/>
                  <w:b/>
                  <w:sz w:val="18"/>
                  <w:szCs w:val="18"/>
                </w:rPr>
                <w:t>CAc-2013-338</w:t>
              </w:r>
            </w:hyperlink>
          </w:p>
        </w:tc>
        <w:tc>
          <w:tcPr>
            <w:tcW w:w="3119" w:type="dxa"/>
            <w:tcBorders>
              <w:top w:val="single" w:sz="4" w:space="0" w:color="auto"/>
              <w:left w:val="single" w:sz="4" w:space="0" w:color="auto"/>
              <w:bottom w:val="single" w:sz="4" w:space="0" w:color="auto"/>
              <w:right w:val="single" w:sz="4" w:space="0" w:color="auto"/>
            </w:tcBorders>
            <w:vAlign w:val="center"/>
          </w:tcPr>
          <w:p w:rsidR="003A730F" w:rsidRDefault="003A730F" w:rsidP="00E543EE">
            <w:pPr>
              <w:jc w:val="both"/>
              <w:rPr>
                <w:rFonts w:ascii="Arial Narrow" w:hAnsi="Arial Narrow"/>
                <w:sz w:val="18"/>
                <w:szCs w:val="18"/>
              </w:rPr>
            </w:pPr>
            <w:r>
              <w:rPr>
                <w:rFonts w:ascii="Arial Narrow" w:hAnsi="Arial Narrow"/>
                <w:sz w:val="18"/>
                <w:szCs w:val="18"/>
              </w:rPr>
              <w:t xml:space="preserve">Comisión Académica </w:t>
            </w:r>
          </w:p>
        </w:tc>
        <w:tc>
          <w:tcPr>
            <w:tcW w:w="1843" w:type="dxa"/>
            <w:tcBorders>
              <w:top w:val="single" w:sz="4" w:space="0" w:color="auto"/>
              <w:left w:val="single" w:sz="4" w:space="0" w:color="auto"/>
              <w:bottom w:val="single" w:sz="4" w:space="0" w:color="auto"/>
              <w:right w:val="single" w:sz="4" w:space="0" w:color="auto"/>
            </w:tcBorders>
            <w:vAlign w:val="center"/>
          </w:tcPr>
          <w:p w:rsidR="003A730F" w:rsidRDefault="003A730F" w:rsidP="00A278AF">
            <w:pPr>
              <w:jc w:val="center"/>
              <w:rPr>
                <w:rFonts w:ascii="Arial Narrow" w:hAnsi="Arial Narrow"/>
                <w:sz w:val="18"/>
                <w:szCs w:val="18"/>
              </w:rPr>
            </w:pPr>
            <w:r>
              <w:rPr>
                <w:rFonts w:ascii="Arial Narrow" w:hAnsi="Arial Narrow"/>
                <w:sz w:val="18"/>
                <w:szCs w:val="18"/>
              </w:rPr>
              <w:t>S/N</w:t>
            </w:r>
          </w:p>
        </w:tc>
        <w:tc>
          <w:tcPr>
            <w:tcW w:w="3685" w:type="dxa"/>
            <w:tcBorders>
              <w:top w:val="single" w:sz="4" w:space="0" w:color="auto"/>
              <w:left w:val="single" w:sz="4" w:space="0" w:color="auto"/>
              <w:bottom w:val="single" w:sz="4" w:space="0" w:color="auto"/>
              <w:right w:val="single" w:sz="4" w:space="0" w:color="auto"/>
            </w:tcBorders>
          </w:tcPr>
          <w:p w:rsidR="003A730F" w:rsidRPr="00011B7C" w:rsidRDefault="003A730F" w:rsidP="002E61B5">
            <w:pPr>
              <w:jc w:val="both"/>
              <w:rPr>
                <w:rFonts w:ascii="Arial Narrow" w:hAnsi="Arial Narrow"/>
                <w:sz w:val="18"/>
                <w:szCs w:val="18"/>
                <w:lang w:val="es-EC"/>
              </w:rPr>
            </w:pPr>
            <w:r w:rsidRPr="00011B7C">
              <w:rPr>
                <w:rFonts w:ascii="Arial Narrow" w:hAnsi="Arial Narrow"/>
                <w:sz w:val="18"/>
                <w:szCs w:val="18"/>
                <w:lang w:val="es-EC"/>
              </w:rPr>
              <w:t>Requerimiento para la apertura de convocatoria de reclutamiento y selección de Profesores no titulares para la ESPOL para el II Término 2013-2014.</w:t>
            </w:r>
          </w:p>
        </w:tc>
        <w:tc>
          <w:tcPr>
            <w:tcW w:w="992" w:type="dxa"/>
            <w:tcBorders>
              <w:top w:val="single" w:sz="4" w:space="0" w:color="auto"/>
              <w:left w:val="single" w:sz="4" w:space="0" w:color="auto"/>
              <w:bottom w:val="single" w:sz="4" w:space="0" w:color="auto"/>
              <w:right w:val="single" w:sz="4" w:space="0" w:color="auto"/>
            </w:tcBorders>
            <w:vAlign w:val="center"/>
            <w:hideMark/>
          </w:tcPr>
          <w:p w:rsidR="003A730F" w:rsidRDefault="003A730F" w:rsidP="00CC3650">
            <w:pPr>
              <w:jc w:val="center"/>
            </w:pPr>
            <w:r>
              <w:rPr>
                <w:rFonts w:ascii="Arial Narrow" w:hAnsi="Arial Narrow"/>
                <w:sz w:val="18"/>
                <w:szCs w:val="18"/>
              </w:rPr>
              <w:t>------</w:t>
            </w:r>
          </w:p>
        </w:tc>
        <w:tc>
          <w:tcPr>
            <w:tcW w:w="1560" w:type="dxa"/>
            <w:tcBorders>
              <w:top w:val="single" w:sz="4" w:space="0" w:color="auto"/>
              <w:left w:val="single" w:sz="4" w:space="0" w:color="auto"/>
              <w:bottom w:val="single" w:sz="4" w:space="0" w:color="auto"/>
              <w:right w:val="single" w:sz="4" w:space="0" w:color="auto"/>
            </w:tcBorders>
            <w:vAlign w:val="center"/>
            <w:hideMark/>
          </w:tcPr>
          <w:p w:rsidR="003A730F" w:rsidRPr="00011B7C" w:rsidRDefault="003A730F" w:rsidP="00CC3650">
            <w:pPr>
              <w:jc w:val="center"/>
              <w:rPr>
                <w:rFonts w:ascii="Arial Narrow" w:hAnsi="Arial Narrow"/>
                <w:sz w:val="18"/>
                <w:szCs w:val="18"/>
                <w:lang w:val="es-EC"/>
              </w:rPr>
            </w:pPr>
            <w:r w:rsidRPr="00011B7C">
              <w:rPr>
                <w:rFonts w:ascii="Arial Narrow" w:hAnsi="Arial Narrow"/>
                <w:sz w:val="18"/>
                <w:szCs w:val="18"/>
                <w:lang w:val="es-EC"/>
              </w:rPr>
              <w:t>Johanna Aguirre, Asistente de la CA.</w:t>
            </w:r>
          </w:p>
        </w:tc>
      </w:tr>
      <w:tr w:rsidR="003A730F" w:rsidRPr="006E5EA1" w:rsidTr="00E543EE">
        <w:trPr>
          <w:trHeight w:val="141"/>
        </w:trPr>
        <w:tc>
          <w:tcPr>
            <w:tcW w:w="433" w:type="dxa"/>
            <w:tcBorders>
              <w:top w:val="single" w:sz="4" w:space="0" w:color="auto"/>
              <w:left w:val="single" w:sz="4" w:space="0" w:color="auto"/>
              <w:bottom w:val="single" w:sz="4" w:space="0" w:color="auto"/>
              <w:right w:val="single" w:sz="4" w:space="0" w:color="auto"/>
            </w:tcBorders>
            <w:vAlign w:val="center"/>
            <w:hideMark/>
          </w:tcPr>
          <w:p w:rsidR="003A730F" w:rsidRDefault="003A730F" w:rsidP="00CC3650">
            <w:pPr>
              <w:rPr>
                <w:rFonts w:ascii="Arial Narrow" w:hAnsi="Arial Narrow"/>
                <w:sz w:val="18"/>
                <w:szCs w:val="18"/>
              </w:rPr>
            </w:pPr>
            <w:r>
              <w:rPr>
                <w:rFonts w:ascii="Arial Narrow" w:hAnsi="Arial Narrow"/>
                <w:sz w:val="18"/>
                <w:szCs w:val="18"/>
              </w:rPr>
              <w:t>12</w:t>
            </w:r>
          </w:p>
        </w:tc>
        <w:tc>
          <w:tcPr>
            <w:tcW w:w="1268" w:type="dxa"/>
            <w:tcBorders>
              <w:top w:val="single" w:sz="4" w:space="0" w:color="auto"/>
              <w:left w:val="single" w:sz="4" w:space="0" w:color="auto"/>
              <w:bottom w:val="single" w:sz="4" w:space="0" w:color="auto"/>
              <w:right w:val="single" w:sz="4" w:space="0" w:color="auto"/>
            </w:tcBorders>
            <w:vAlign w:val="center"/>
            <w:hideMark/>
          </w:tcPr>
          <w:p w:rsidR="003A730F" w:rsidRDefault="00AC7397" w:rsidP="00E543EE">
            <w:pPr>
              <w:jc w:val="center"/>
              <w:rPr>
                <w:rFonts w:ascii="Arial Narrow" w:hAnsi="Arial Narrow"/>
                <w:b/>
                <w:sz w:val="18"/>
                <w:szCs w:val="18"/>
              </w:rPr>
            </w:pPr>
            <w:hyperlink w:anchor="CAC2013339" w:history="1">
              <w:r w:rsidR="003A730F" w:rsidRPr="00654479">
                <w:rPr>
                  <w:rStyle w:val="Hipervnculo"/>
                  <w:rFonts w:ascii="Arial Narrow" w:hAnsi="Arial Narrow"/>
                  <w:b/>
                  <w:sz w:val="18"/>
                  <w:szCs w:val="18"/>
                </w:rPr>
                <w:t>CAc-2013-339</w:t>
              </w:r>
            </w:hyperlink>
          </w:p>
        </w:tc>
        <w:tc>
          <w:tcPr>
            <w:tcW w:w="3119" w:type="dxa"/>
            <w:tcBorders>
              <w:top w:val="single" w:sz="4" w:space="0" w:color="auto"/>
              <w:left w:val="single" w:sz="4" w:space="0" w:color="auto"/>
              <w:bottom w:val="single" w:sz="4" w:space="0" w:color="auto"/>
              <w:right w:val="single" w:sz="4" w:space="0" w:color="auto"/>
            </w:tcBorders>
            <w:vAlign w:val="center"/>
          </w:tcPr>
          <w:p w:rsidR="003A730F" w:rsidRDefault="003A730F" w:rsidP="00E543EE">
            <w:pPr>
              <w:jc w:val="both"/>
              <w:rPr>
                <w:rFonts w:ascii="Arial Narrow" w:hAnsi="Arial Narrow"/>
                <w:sz w:val="18"/>
                <w:szCs w:val="18"/>
              </w:rPr>
            </w:pPr>
            <w:r>
              <w:rPr>
                <w:rFonts w:ascii="Arial Narrow" w:hAnsi="Arial Narrow"/>
                <w:sz w:val="18"/>
                <w:szCs w:val="18"/>
              </w:rPr>
              <w:t xml:space="preserve">Dr. </w:t>
            </w:r>
            <w:r w:rsidRPr="00633A8D">
              <w:rPr>
                <w:rFonts w:ascii="Arial Narrow" w:hAnsi="Arial Narrow"/>
                <w:sz w:val="18"/>
                <w:szCs w:val="18"/>
                <w:lang w:val="es-EC"/>
              </w:rPr>
              <w:t>Gastón</w:t>
            </w:r>
            <w:r>
              <w:rPr>
                <w:rFonts w:ascii="Arial Narrow" w:hAnsi="Arial Narrow"/>
                <w:sz w:val="18"/>
                <w:szCs w:val="18"/>
              </w:rPr>
              <w:t xml:space="preserve"> </w:t>
            </w:r>
            <w:r w:rsidRPr="00633A8D">
              <w:rPr>
                <w:rFonts w:ascii="Arial Narrow" w:hAnsi="Arial Narrow"/>
                <w:sz w:val="18"/>
                <w:szCs w:val="18"/>
                <w:lang w:val="es-EC"/>
              </w:rPr>
              <w:t>Alarcón</w:t>
            </w:r>
            <w:r>
              <w:rPr>
                <w:rFonts w:ascii="Arial Narrow" w:hAnsi="Arial Narrow"/>
                <w:sz w:val="18"/>
                <w:szCs w:val="18"/>
              </w:rPr>
              <w:t xml:space="preserve"> </w:t>
            </w:r>
            <w:r w:rsidRPr="00633A8D">
              <w:rPr>
                <w:rFonts w:ascii="Arial Narrow" w:hAnsi="Arial Narrow"/>
                <w:sz w:val="18"/>
                <w:szCs w:val="18"/>
                <w:lang w:val="es-EC"/>
              </w:rPr>
              <w:t>Elizalde</w:t>
            </w:r>
            <w:r>
              <w:rPr>
                <w:rFonts w:ascii="Arial Narrow" w:hAnsi="Arial Narrow"/>
                <w:sz w:val="18"/>
                <w:szCs w:val="18"/>
              </w:rP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rsidR="003A730F" w:rsidRDefault="003A730F" w:rsidP="00CC3650">
            <w:pPr>
              <w:jc w:val="center"/>
              <w:rPr>
                <w:rFonts w:ascii="Arial Narrow" w:hAnsi="Arial Narrow"/>
                <w:sz w:val="18"/>
                <w:szCs w:val="18"/>
              </w:rPr>
            </w:pPr>
            <w:r>
              <w:rPr>
                <w:rFonts w:ascii="Arial Narrow" w:hAnsi="Arial Narrow"/>
                <w:sz w:val="18"/>
                <w:szCs w:val="18"/>
              </w:rPr>
              <w:t>GJ-156-2013</w:t>
            </w:r>
          </w:p>
        </w:tc>
        <w:tc>
          <w:tcPr>
            <w:tcW w:w="3685" w:type="dxa"/>
            <w:tcBorders>
              <w:top w:val="single" w:sz="4" w:space="0" w:color="auto"/>
              <w:left w:val="single" w:sz="4" w:space="0" w:color="auto"/>
              <w:bottom w:val="single" w:sz="4" w:space="0" w:color="auto"/>
              <w:right w:val="single" w:sz="4" w:space="0" w:color="auto"/>
            </w:tcBorders>
          </w:tcPr>
          <w:p w:rsidR="003A730F" w:rsidRPr="00011B7C" w:rsidRDefault="003A730F" w:rsidP="002E61B5">
            <w:pPr>
              <w:jc w:val="both"/>
              <w:rPr>
                <w:rFonts w:ascii="Arial Narrow" w:hAnsi="Arial Narrow"/>
                <w:sz w:val="18"/>
                <w:szCs w:val="18"/>
                <w:lang w:val="es-EC"/>
              </w:rPr>
            </w:pPr>
            <w:r w:rsidRPr="00011B7C">
              <w:rPr>
                <w:rFonts w:ascii="Arial Narrow" w:hAnsi="Arial Narrow"/>
                <w:sz w:val="18"/>
                <w:szCs w:val="18"/>
                <w:lang w:val="es-EC"/>
              </w:rPr>
              <w:t>Informe del Gerente Jurídico de la ESPOL respecto a licencia a medio tiempo del Dr. Moisés Tacle Galarraga.</w:t>
            </w:r>
          </w:p>
        </w:tc>
        <w:tc>
          <w:tcPr>
            <w:tcW w:w="992" w:type="dxa"/>
            <w:tcBorders>
              <w:top w:val="single" w:sz="4" w:space="0" w:color="auto"/>
              <w:left w:val="single" w:sz="4" w:space="0" w:color="auto"/>
              <w:bottom w:val="single" w:sz="4" w:space="0" w:color="auto"/>
              <w:right w:val="single" w:sz="4" w:space="0" w:color="auto"/>
            </w:tcBorders>
            <w:vAlign w:val="center"/>
            <w:hideMark/>
          </w:tcPr>
          <w:p w:rsidR="003A730F" w:rsidRDefault="003A730F" w:rsidP="00CC3650">
            <w:pPr>
              <w:jc w:val="center"/>
            </w:pPr>
            <w:r>
              <w:rPr>
                <w:rFonts w:ascii="Arial Narrow" w:hAnsi="Arial Narrow"/>
                <w:sz w:val="18"/>
                <w:szCs w:val="18"/>
              </w:rPr>
              <w:t>------</w:t>
            </w:r>
          </w:p>
        </w:tc>
        <w:tc>
          <w:tcPr>
            <w:tcW w:w="1560" w:type="dxa"/>
            <w:tcBorders>
              <w:top w:val="single" w:sz="4" w:space="0" w:color="auto"/>
              <w:left w:val="single" w:sz="4" w:space="0" w:color="auto"/>
              <w:bottom w:val="single" w:sz="4" w:space="0" w:color="auto"/>
              <w:right w:val="single" w:sz="4" w:space="0" w:color="auto"/>
            </w:tcBorders>
            <w:vAlign w:val="center"/>
            <w:hideMark/>
          </w:tcPr>
          <w:p w:rsidR="003A730F" w:rsidRPr="00011B7C" w:rsidRDefault="003A730F" w:rsidP="00CC3650">
            <w:pPr>
              <w:jc w:val="center"/>
              <w:rPr>
                <w:rFonts w:ascii="Arial Narrow" w:hAnsi="Arial Narrow"/>
                <w:sz w:val="18"/>
                <w:szCs w:val="18"/>
                <w:lang w:val="es-EC"/>
              </w:rPr>
            </w:pPr>
            <w:r w:rsidRPr="00011B7C">
              <w:rPr>
                <w:rFonts w:ascii="Arial Narrow" w:hAnsi="Arial Narrow"/>
                <w:sz w:val="18"/>
                <w:szCs w:val="18"/>
                <w:lang w:val="es-EC"/>
              </w:rPr>
              <w:t>Johanna Aguirre, Asistente de la CA.</w:t>
            </w:r>
          </w:p>
        </w:tc>
      </w:tr>
      <w:tr w:rsidR="003A730F" w:rsidRPr="006E5EA1" w:rsidTr="00E543EE">
        <w:trPr>
          <w:trHeight w:val="141"/>
        </w:trPr>
        <w:tc>
          <w:tcPr>
            <w:tcW w:w="433" w:type="dxa"/>
            <w:tcBorders>
              <w:top w:val="single" w:sz="4" w:space="0" w:color="auto"/>
              <w:left w:val="single" w:sz="4" w:space="0" w:color="auto"/>
              <w:bottom w:val="single" w:sz="4" w:space="0" w:color="auto"/>
              <w:right w:val="single" w:sz="4" w:space="0" w:color="auto"/>
            </w:tcBorders>
            <w:vAlign w:val="center"/>
            <w:hideMark/>
          </w:tcPr>
          <w:p w:rsidR="003A730F" w:rsidRDefault="003A730F" w:rsidP="00CC3650">
            <w:pPr>
              <w:rPr>
                <w:rFonts w:ascii="Arial Narrow" w:hAnsi="Arial Narrow"/>
                <w:sz w:val="18"/>
                <w:szCs w:val="18"/>
              </w:rPr>
            </w:pPr>
            <w:r>
              <w:rPr>
                <w:rFonts w:ascii="Arial Narrow" w:hAnsi="Arial Narrow"/>
                <w:sz w:val="18"/>
                <w:szCs w:val="18"/>
              </w:rPr>
              <w:t>13</w:t>
            </w:r>
          </w:p>
        </w:tc>
        <w:tc>
          <w:tcPr>
            <w:tcW w:w="1268" w:type="dxa"/>
            <w:tcBorders>
              <w:top w:val="single" w:sz="4" w:space="0" w:color="auto"/>
              <w:left w:val="single" w:sz="4" w:space="0" w:color="auto"/>
              <w:bottom w:val="single" w:sz="4" w:space="0" w:color="auto"/>
              <w:right w:val="single" w:sz="4" w:space="0" w:color="auto"/>
            </w:tcBorders>
            <w:vAlign w:val="center"/>
            <w:hideMark/>
          </w:tcPr>
          <w:p w:rsidR="003A730F" w:rsidRDefault="00AC7397" w:rsidP="00E543EE">
            <w:pPr>
              <w:jc w:val="center"/>
              <w:rPr>
                <w:rFonts w:ascii="Arial Narrow" w:hAnsi="Arial Narrow"/>
                <w:b/>
                <w:sz w:val="18"/>
                <w:szCs w:val="18"/>
              </w:rPr>
            </w:pPr>
            <w:hyperlink w:anchor="CAC2013340" w:history="1">
              <w:r w:rsidR="003A730F" w:rsidRPr="00654479">
                <w:rPr>
                  <w:rStyle w:val="Hipervnculo"/>
                  <w:rFonts w:ascii="Arial Narrow" w:hAnsi="Arial Narrow"/>
                  <w:b/>
                  <w:sz w:val="18"/>
                  <w:szCs w:val="18"/>
                </w:rPr>
                <w:t>CAc-2013-340</w:t>
              </w:r>
            </w:hyperlink>
          </w:p>
        </w:tc>
        <w:tc>
          <w:tcPr>
            <w:tcW w:w="3119" w:type="dxa"/>
            <w:tcBorders>
              <w:top w:val="single" w:sz="4" w:space="0" w:color="auto"/>
              <w:left w:val="single" w:sz="4" w:space="0" w:color="auto"/>
              <w:bottom w:val="single" w:sz="4" w:space="0" w:color="auto"/>
              <w:right w:val="single" w:sz="4" w:space="0" w:color="auto"/>
            </w:tcBorders>
            <w:vAlign w:val="center"/>
          </w:tcPr>
          <w:p w:rsidR="003A730F" w:rsidRPr="00011B7C" w:rsidRDefault="003A730F" w:rsidP="00E543EE">
            <w:pPr>
              <w:jc w:val="both"/>
              <w:rPr>
                <w:rFonts w:ascii="Arial Narrow" w:hAnsi="Arial Narrow"/>
                <w:sz w:val="18"/>
                <w:szCs w:val="18"/>
                <w:lang w:val="es-EC"/>
              </w:rPr>
            </w:pPr>
            <w:r w:rsidRPr="00011B7C">
              <w:rPr>
                <w:rFonts w:ascii="Arial Narrow" w:hAnsi="Arial Narrow"/>
                <w:sz w:val="18"/>
                <w:szCs w:val="18"/>
                <w:lang w:val="es-EC"/>
              </w:rPr>
              <w:t>MS. Mariela Méndez Prado,  Subdecana de la Facultad de Economía y Negocios</w:t>
            </w:r>
          </w:p>
        </w:tc>
        <w:tc>
          <w:tcPr>
            <w:tcW w:w="1843" w:type="dxa"/>
            <w:tcBorders>
              <w:top w:val="single" w:sz="4" w:space="0" w:color="auto"/>
              <w:left w:val="single" w:sz="4" w:space="0" w:color="auto"/>
              <w:bottom w:val="single" w:sz="4" w:space="0" w:color="auto"/>
              <w:right w:val="single" w:sz="4" w:space="0" w:color="auto"/>
            </w:tcBorders>
            <w:vAlign w:val="center"/>
          </w:tcPr>
          <w:p w:rsidR="003A730F" w:rsidRDefault="003A730F" w:rsidP="00CC3650">
            <w:pPr>
              <w:jc w:val="center"/>
              <w:rPr>
                <w:rFonts w:ascii="Arial Narrow" w:hAnsi="Arial Narrow"/>
                <w:sz w:val="18"/>
                <w:szCs w:val="18"/>
              </w:rPr>
            </w:pPr>
            <w:r>
              <w:rPr>
                <w:rFonts w:ascii="Arial Narrow" w:hAnsi="Arial Narrow"/>
                <w:sz w:val="18"/>
                <w:szCs w:val="18"/>
              </w:rPr>
              <w:t>SUBFEN-069-2012</w:t>
            </w:r>
          </w:p>
        </w:tc>
        <w:tc>
          <w:tcPr>
            <w:tcW w:w="3685" w:type="dxa"/>
            <w:tcBorders>
              <w:top w:val="single" w:sz="4" w:space="0" w:color="auto"/>
              <w:left w:val="single" w:sz="4" w:space="0" w:color="auto"/>
              <w:bottom w:val="single" w:sz="4" w:space="0" w:color="auto"/>
              <w:right w:val="single" w:sz="4" w:space="0" w:color="auto"/>
            </w:tcBorders>
          </w:tcPr>
          <w:p w:rsidR="003A730F" w:rsidRPr="00011B7C" w:rsidRDefault="003A730F" w:rsidP="002E61B5">
            <w:pPr>
              <w:jc w:val="both"/>
              <w:rPr>
                <w:rFonts w:ascii="Arial Narrow" w:hAnsi="Arial Narrow"/>
                <w:sz w:val="18"/>
                <w:szCs w:val="18"/>
                <w:lang w:val="es-EC"/>
              </w:rPr>
            </w:pPr>
            <w:r w:rsidRPr="00011B7C">
              <w:rPr>
                <w:rFonts w:ascii="Arial Narrow" w:hAnsi="Arial Narrow"/>
                <w:sz w:val="18"/>
                <w:szCs w:val="18"/>
                <w:lang w:val="es-EC"/>
              </w:rPr>
              <w:t>Informe de materias homologables de las carreras de la ESPOL.</w:t>
            </w:r>
          </w:p>
        </w:tc>
        <w:tc>
          <w:tcPr>
            <w:tcW w:w="992" w:type="dxa"/>
            <w:tcBorders>
              <w:top w:val="single" w:sz="4" w:space="0" w:color="auto"/>
              <w:left w:val="single" w:sz="4" w:space="0" w:color="auto"/>
              <w:bottom w:val="single" w:sz="4" w:space="0" w:color="auto"/>
              <w:right w:val="single" w:sz="4" w:space="0" w:color="auto"/>
            </w:tcBorders>
            <w:vAlign w:val="center"/>
            <w:hideMark/>
          </w:tcPr>
          <w:p w:rsidR="003A730F" w:rsidRDefault="003A730F" w:rsidP="00CC3650">
            <w:pPr>
              <w:jc w:val="center"/>
            </w:pPr>
            <w:r>
              <w:rPr>
                <w:rFonts w:ascii="Arial Narrow" w:hAnsi="Arial Narrow"/>
                <w:sz w:val="18"/>
                <w:szCs w:val="18"/>
              </w:rPr>
              <w:t>------</w:t>
            </w:r>
          </w:p>
        </w:tc>
        <w:tc>
          <w:tcPr>
            <w:tcW w:w="1560" w:type="dxa"/>
            <w:tcBorders>
              <w:top w:val="single" w:sz="4" w:space="0" w:color="auto"/>
              <w:left w:val="single" w:sz="4" w:space="0" w:color="auto"/>
              <w:bottom w:val="single" w:sz="4" w:space="0" w:color="auto"/>
              <w:right w:val="single" w:sz="4" w:space="0" w:color="auto"/>
            </w:tcBorders>
            <w:vAlign w:val="center"/>
            <w:hideMark/>
          </w:tcPr>
          <w:p w:rsidR="003A730F" w:rsidRPr="00011B7C" w:rsidRDefault="003A730F" w:rsidP="00CC3650">
            <w:pPr>
              <w:jc w:val="center"/>
              <w:rPr>
                <w:rFonts w:ascii="Arial Narrow" w:hAnsi="Arial Narrow"/>
                <w:sz w:val="18"/>
                <w:szCs w:val="18"/>
                <w:lang w:val="es-EC"/>
              </w:rPr>
            </w:pPr>
            <w:r w:rsidRPr="00011B7C">
              <w:rPr>
                <w:rFonts w:ascii="Arial Narrow" w:hAnsi="Arial Narrow"/>
                <w:sz w:val="18"/>
                <w:szCs w:val="18"/>
                <w:lang w:val="es-EC"/>
              </w:rPr>
              <w:t>Johanna Aguirre, Asistente de la CA.</w:t>
            </w:r>
          </w:p>
        </w:tc>
      </w:tr>
      <w:tr w:rsidR="003A730F" w:rsidRPr="006E5EA1" w:rsidTr="00E543EE">
        <w:trPr>
          <w:trHeight w:val="141"/>
        </w:trPr>
        <w:tc>
          <w:tcPr>
            <w:tcW w:w="433" w:type="dxa"/>
            <w:tcBorders>
              <w:top w:val="single" w:sz="4" w:space="0" w:color="auto"/>
              <w:left w:val="single" w:sz="4" w:space="0" w:color="auto"/>
              <w:bottom w:val="single" w:sz="4" w:space="0" w:color="auto"/>
              <w:right w:val="single" w:sz="4" w:space="0" w:color="auto"/>
            </w:tcBorders>
            <w:vAlign w:val="center"/>
            <w:hideMark/>
          </w:tcPr>
          <w:p w:rsidR="003A730F" w:rsidRDefault="003A730F" w:rsidP="00CC3650">
            <w:pPr>
              <w:rPr>
                <w:rFonts w:ascii="Arial Narrow" w:hAnsi="Arial Narrow"/>
                <w:sz w:val="18"/>
                <w:szCs w:val="18"/>
              </w:rPr>
            </w:pPr>
            <w:r>
              <w:rPr>
                <w:rFonts w:ascii="Arial Narrow" w:hAnsi="Arial Narrow"/>
                <w:sz w:val="18"/>
                <w:szCs w:val="18"/>
              </w:rPr>
              <w:t>14</w:t>
            </w:r>
          </w:p>
        </w:tc>
        <w:tc>
          <w:tcPr>
            <w:tcW w:w="1268" w:type="dxa"/>
            <w:tcBorders>
              <w:top w:val="single" w:sz="4" w:space="0" w:color="auto"/>
              <w:left w:val="single" w:sz="4" w:space="0" w:color="auto"/>
              <w:bottom w:val="single" w:sz="4" w:space="0" w:color="auto"/>
              <w:right w:val="single" w:sz="4" w:space="0" w:color="auto"/>
            </w:tcBorders>
            <w:vAlign w:val="center"/>
            <w:hideMark/>
          </w:tcPr>
          <w:p w:rsidR="003A730F" w:rsidRDefault="00AC7397" w:rsidP="00E543EE">
            <w:pPr>
              <w:jc w:val="center"/>
              <w:rPr>
                <w:rFonts w:ascii="Arial Narrow" w:hAnsi="Arial Narrow"/>
                <w:b/>
                <w:sz w:val="18"/>
                <w:szCs w:val="18"/>
              </w:rPr>
            </w:pPr>
            <w:hyperlink w:anchor="CAC2013341" w:history="1">
              <w:r w:rsidR="003A730F" w:rsidRPr="00654479">
                <w:rPr>
                  <w:rStyle w:val="Hipervnculo"/>
                  <w:rFonts w:ascii="Arial Narrow" w:hAnsi="Arial Narrow"/>
                  <w:b/>
                  <w:sz w:val="18"/>
                  <w:szCs w:val="18"/>
                </w:rPr>
                <w:t>CAc-2013-341</w:t>
              </w:r>
            </w:hyperlink>
          </w:p>
        </w:tc>
        <w:tc>
          <w:tcPr>
            <w:tcW w:w="3119" w:type="dxa"/>
            <w:tcBorders>
              <w:top w:val="single" w:sz="4" w:space="0" w:color="auto"/>
              <w:left w:val="single" w:sz="4" w:space="0" w:color="auto"/>
              <w:bottom w:val="single" w:sz="4" w:space="0" w:color="auto"/>
              <w:right w:val="single" w:sz="4" w:space="0" w:color="auto"/>
            </w:tcBorders>
            <w:vAlign w:val="center"/>
          </w:tcPr>
          <w:p w:rsidR="003A730F" w:rsidRPr="00011B7C" w:rsidRDefault="003A730F" w:rsidP="00E543EE">
            <w:pPr>
              <w:jc w:val="both"/>
              <w:rPr>
                <w:rFonts w:ascii="Arial Narrow" w:hAnsi="Arial Narrow"/>
                <w:sz w:val="18"/>
                <w:szCs w:val="18"/>
                <w:lang w:val="es-EC"/>
              </w:rPr>
            </w:pPr>
            <w:r w:rsidRPr="00011B7C">
              <w:rPr>
                <w:rFonts w:ascii="Arial Narrow" w:hAnsi="Arial Narrow"/>
                <w:sz w:val="18"/>
                <w:szCs w:val="18"/>
                <w:lang w:val="es-EC"/>
              </w:rPr>
              <w:t xml:space="preserve">Dra. Paola Calle Delgado, Subdecana de la Facultad de Ingeniería Marítima, Ciencias Biológicas, Oceánicas y Recursos Naturales </w:t>
            </w:r>
          </w:p>
        </w:tc>
        <w:tc>
          <w:tcPr>
            <w:tcW w:w="1843" w:type="dxa"/>
            <w:tcBorders>
              <w:top w:val="single" w:sz="4" w:space="0" w:color="auto"/>
              <w:left w:val="single" w:sz="4" w:space="0" w:color="auto"/>
              <w:bottom w:val="single" w:sz="4" w:space="0" w:color="auto"/>
              <w:right w:val="single" w:sz="4" w:space="0" w:color="auto"/>
            </w:tcBorders>
            <w:vAlign w:val="center"/>
          </w:tcPr>
          <w:p w:rsidR="003A730F" w:rsidRDefault="003A730F" w:rsidP="00CC3650">
            <w:pPr>
              <w:jc w:val="center"/>
              <w:rPr>
                <w:rFonts w:ascii="Arial Narrow" w:hAnsi="Arial Narrow"/>
                <w:sz w:val="18"/>
                <w:szCs w:val="18"/>
              </w:rPr>
            </w:pPr>
            <w:r>
              <w:rPr>
                <w:rFonts w:ascii="Arial Narrow" w:hAnsi="Arial Narrow"/>
                <w:sz w:val="18"/>
                <w:szCs w:val="18"/>
              </w:rPr>
              <w:t>FIMCBOR-206</w:t>
            </w:r>
          </w:p>
        </w:tc>
        <w:tc>
          <w:tcPr>
            <w:tcW w:w="3685" w:type="dxa"/>
            <w:tcBorders>
              <w:top w:val="single" w:sz="4" w:space="0" w:color="auto"/>
              <w:left w:val="single" w:sz="4" w:space="0" w:color="auto"/>
              <w:bottom w:val="single" w:sz="4" w:space="0" w:color="auto"/>
              <w:right w:val="single" w:sz="4" w:space="0" w:color="auto"/>
            </w:tcBorders>
          </w:tcPr>
          <w:p w:rsidR="003A730F" w:rsidRPr="00011B7C" w:rsidRDefault="003A730F" w:rsidP="002E61B5">
            <w:pPr>
              <w:jc w:val="both"/>
              <w:rPr>
                <w:rFonts w:ascii="Arial Narrow" w:hAnsi="Arial Narrow"/>
                <w:sz w:val="18"/>
                <w:szCs w:val="18"/>
                <w:lang w:val="es-EC"/>
              </w:rPr>
            </w:pPr>
            <w:r w:rsidRPr="00011B7C">
              <w:rPr>
                <w:rFonts w:ascii="Arial Narrow" w:hAnsi="Arial Narrow"/>
                <w:sz w:val="18"/>
                <w:szCs w:val="18"/>
                <w:lang w:val="es-EC"/>
              </w:rPr>
              <w:t>Aprobación de actualizaciones de la Planificación Académica de la Facultad de Ingeniería Marítima, Ciencias Biológicas, Oceánicas y Recursos Naturales para el I Término 2013-2014.</w:t>
            </w:r>
          </w:p>
        </w:tc>
        <w:tc>
          <w:tcPr>
            <w:tcW w:w="992" w:type="dxa"/>
            <w:tcBorders>
              <w:top w:val="single" w:sz="4" w:space="0" w:color="auto"/>
              <w:left w:val="single" w:sz="4" w:space="0" w:color="auto"/>
              <w:bottom w:val="single" w:sz="4" w:space="0" w:color="auto"/>
              <w:right w:val="single" w:sz="4" w:space="0" w:color="auto"/>
            </w:tcBorders>
            <w:vAlign w:val="center"/>
            <w:hideMark/>
          </w:tcPr>
          <w:p w:rsidR="003A730F" w:rsidRDefault="003A730F" w:rsidP="00CC3650">
            <w:pPr>
              <w:jc w:val="center"/>
            </w:pPr>
            <w:r>
              <w:rPr>
                <w:rFonts w:ascii="Arial Narrow" w:hAnsi="Arial Narrow"/>
                <w:sz w:val="18"/>
                <w:szCs w:val="18"/>
              </w:rPr>
              <w:t>------</w:t>
            </w:r>
          </w:p>
        </w:tc>
        <w:tc>
          <w:tcPr>
            <w:tcW w:w="1560" w:type="dxa"/>
            <w:tcBorders>
              <w:top w:val="single" w:sz="4" w:space="0" w:color="auto"/>
              <w:left w:val="single" w:sz="4" w:space="0" w:color="auto"/>
              <w:bottom w:val="single" w:sz="4" w:space="0" w:color="auto"/>
              <w:right w:val="single" w:sz="4" w:space="0" w:color="auto"/>
            </w:tcBorders>
            <w:vAlign w:val="center"/>
            <w:hideMark/>
          </w:tcPr>
          <w:p w:rsidR="003A730F" w:rsidRPr="00011B7C" w:rsidRDefault="003A730F" w:rsidP="00CC3650">
            <w:pPr>
              <w:jc w:val="center"/>
              <w:rPr>
                <w:rFonts w:ascii="Arial Narrow" w:hAnsi="Arial Narrow"/>
                <w:sz w:val="18"/>
                <w:szCs w:val="18"/>
                <w:lang w:val="es-EC"/>
              </w:rPr>
            </w:pPr>
            <w:r w:rsidRPr="00011B7C">
              <w:rPr>
                <w:rFonts w:ascii="Arial Narrow" w:hAnsi="Arial Narrow"/>
                <w:sz w:val="18"/>
                <w:szCs w:val="18"/>
                <w:lang w:val="es-EC"/>
              </w:rPr>
              <w:t>Johanna Aguirre, Asistente de la CA.</w:t>
            </w:r>
          </w:p>
        </w:tc>
      </w:tr>
      <w:tr w:rsidR="003A730F" w:rsidRPr="006E5EA1" w:rsidTr="00E543EE">
        <w:trPr>
          <w:trHeight w:val="141"/>
        </w:trPr>
        <w:tc>
          <w:tcPr>
            <w:tcW w:w="433" w:type="dxa"/>
            <w:tcBorders>
              <w:top w:val="single" w:sz="4" w:space="0" w:color="auto"/>
              <w:left w:val="single" w:sz="4" w:space="0" w:color="auto"/>
              <w:bottom w:val="single" w:sz="4" w:space="0" w:color="auto"/>
              <w:right w:val="single" w:sz="4" w:space="0" w:color="auto"/>
            </w:tcBorders>
            <w:vAlign w:val="center"/>
            <w:hideMark/>
          </w:tcPr>
          <w:p w:rsidR="003A730F" w:rsidRDefault="003A730F" w:rsidP="00CC3650">
            <w:pPr>
              <w:rPr>
                <w:rFonts w:ascii="Arial Narrow" w:hAnsi="Arial Narrow"/>
                <w:sz w:val="18"/>
                <w:szCs w:val="18"/>
              </w:rPr>
            </w:pPr>
            <w:r>
              <w:rPr>
                <w:rFonts w:ascii="Arial Narrow" w:hAnsi="Arial Narrow"/>
                <w:sz w:val="18"/>
                <w:szCs w:val="18"/>
              </w:rPr>
              <w:t>15</w:t>
            </w:r>
          </w:p>
        </w:tc>
        <w:tc>
          <w:tcPr>
            <w:tcW w:w="1268" w:type="dxa"/>
            <w:tcBorders>
              <w:top w:val="single" w:sz="4" w:space="0" w:color="auto"/>
              <w:left w:val="single" w:sz="4" w:space="0" w:color="auto"/>
              <w:bottom w:val="single" w:sz="4" w:space="0" w:color="auto"/>
              <w:right w:val="single" w:sz="4" w:space="0" w:color="auto"/>
            </w:tcBorders>
            <w:vAlign w:val="center"/>
            <w:hideMark/>
          </w:tcPr>
          <w:p w:rsidR="003A730F" w:rsidRDefault="00AC7397" w:rsidP="00E543EE">
            <w:pPr>
              <w:jc w:val="center"/>
              <w:rPr>
                <w:rFonts w:ascii="Arial Narrow" w:hAnsi="Arial Narrow"/>
                <w:b/>
                <w:sz w:val="18"/>
                <w:szCs w:val="18"/>
              </w:rPr>
            </w:pPr>
            <w:hyperlink w:anchor="CAC2013342" w:history="1">
              <w:r w:rsidR="003A730F" w:rsidRPr="00654479">
                <w:rPr>
                  <w:rStyle w:val="Hipervnculo"/>
                  <w:rFonts w:ascii="Arial Narrow" w:hAnsi="Arial Narrow"/>
                  <w:b/>
                  <w:sz w:val="18"/>
                  <w:szCs w:val="18"/>
                </w:rPr>
                <w:t>CAc-2013-342</w:t>
              </w:r>
            </w:hyperlink>
          </w:p>
        </w:tc>
        <w:tc>
          <w:tcPr>
            <w:tcW w:w="3119" w:type="dxa"/>
            <w:tcBorders>
              <w:top w:val="single" w:sz="4" w:space="0" w:color="auto"/>
              <w:left w:val="single" w:sz="4" w:space="0" w:color="auto"/>
              <w:bottom w:val="single" w:sz="4" w:space="0" w:color="auto"/>
              <w:right w:val="single" w:sz="4" w:space="0" w:color="auto"/>
            </w:tcBorders>
            <w:vAlign w:val="center"/>
          </w:tcPr>
          <w:p w:rsidR="003A730F" w:rsidRPr="00011B7C" w:rsidRDefault="003A730F" w:rsidP="00E543EE">
            <w:pPr>
              <w:jc w:val="both"/>
              <w:rPr>
                <w:rFonts w:ascii="Arial Narrow" w:hAnsi="Arial Narrow"/>
                <w:sz w:val="18"/>
                <w:szCs w:val="18"/>
                <w:lang w:val="es-EC"/>
              </w:rPr>
            </w:pPr>
            <w:r w:rsidRPr="00011B7C">
              <w:rPr>
                <w:rFonts w:ascii="Arial Narrow" w:hAnsi="Arial Narrow"/>
                <w:sz w:val="18"/>
                <w:szCs w:val="18"/>
                <w:lang w:val="es-EC"/>
              </w:rPr>
              <w:t xml:space="preserve">PhD. </w:t>
            </w:r>
            <w:r w:rsidR="006C37F2" w:rsidRPr="00011B7C">
              <w:rPr>
                <w:rFonts w:ascii="Arial Narrow" w:hAnsi="Arial Narrow"/>
                <w:sz w:val="18"/>
                <w:szCs w:val="18"/>
                <w:lang w:val="es-EC"/>
              </w:rPr>
              <w:t>Klé</w:t>
            </w:r>
            <w:r w:rsidRPr="00011B7C">
              <w:rPr>
                <w:rFonts w:ascii="Arial Narrow" w:hAnsi="Arial Narrow"/>
                <w:sz w:val="18"/>
                <w:szCs w:val="18"/>
                <w:lang w:val="es-EC"/>
              </w:rPr>
              <w:t xml:space="preserve">ber </w:t>
            </w:r>
            <w:r w:rsidR="006C37F2" w:rsidRPr="00011B7C">
              <w:rPr>
                <w:rFonts w:ascii="Arial Narrow" w:hAnsi="Arial Narrow"/>
                <w:sz w:val="18"/>
                <w:szCs w:val="18"/>
                <w:lang w:val="es-EC"/>
              </w:rPr>
              <w:t xml:space="preserve">Barcia Villacreses, Decano de la Facultad de Ingeniería en Mecánica y Ciencias de la Producción. </w:t>
            </w:r>
          </w:p>
        </w:tc>
        <w:tc>
          <w:tcPr>
            <w:tcW w:w="1843" w:type="dxa"/>
            <w:tcBorders>
              <w:top w:val="single" w:sz="4" w:space="0" w:color="auto"/>
              <w:left w:val="single" w:sz="4" w:space="0" w:color="auto"/>
              <w:bottom w:val="single" w:sz="4" w:space="0" w:color="auto"/>
              <w:right w:val="single" w:sz="4" w:space="0" w:color="auto"/>
            </w:tcBorders>
            <w:vAlign w:val="center"/>
          </w:tcPr>
          <w:p w:rsidR="003A730F" w:rsidRDefault="006C37F2" w:rsidP="00CC3650">
            <w:pPr>
              <w:jc w:val="center"/>
              <w:rPr>
                <w:rFonts w:ascii="Arial Narrow" w:hAnsi="Arial Narrow"/>
                <w:sz w:val="18"/>
                <w:szCs w:val="18"/>
              </w:rPr>
            </w:pPr>
            <w:r>
              <w:rPr>
                <w:rFonts w:ascii="Arial Narrow" w:hAnsi="Arial Narrow"/>
                <w:sz w:val="18"/>
                <w:szCs w:val="18"/>
              </w:rPr>
              <w:t>DEC-FIMCP-297</w:t>
            </w:r>
          </w:p>
        </w:tc>
        <w:tc>
          <w:tcPr>
            <w:tcW w:w="3685" w:type="dxa"/>
            <w:tcBorders>
              <w:top w:val="single" w:sz="4" w:space="0" w:color="auto"/>
              <w:left w:val="single" w:sz="4" w:space="0" w:color="auto"/>
              <w:bottom w:val="single" w:sz="4" w:space="0" w:color="auto"/>
              <w:right w:val="single" w:sz="4" w:space="0" w:color="auto"/>
            </w:tcBorders>
          </w:tcPr>
          <w:p w:rsidR="003A730F" w:rsidRPr="00011B7C" w:rsidRDefault="003A730F" w:rsidP="002E61B5">
            <w:pPr>
              <w:jc w:val="both"/>
              <w:rPr>
                <w:rFonts w:ascii="Arial Narrow" w:hAnsi="Arial Narrow"/>
                <w:sz w:val="18"/>
                <w:szCs w:val="18"/>
                <w:lang w:val="es-EC"/>
              </w:rPr>
            </w:pPr>
            <w:r w:rsidRPr="00011B7C">
              <w:rPr>
                <w:rFonts w:ascii="Arial Narrow" w:hAnsi="Arial Narrow"/>
                <w:sz w:val="18"/>
                <w:szCs w:val="18"/>
                <w:lang w:val="es-EC"/>
              </w:rPr>
              <w:t>Aprobación de actualizaciones de la Planificación Académica de la Facultad de Ingeniería en Mecánica y Ciencias de la Producción.</w:t>
            </w:r>
          </w:p>
        </w:tc>
        <w:tc>
          <w:tcPr>
            <w:tcW w:w="992" w:type="dxa"/>
            <w:tcBorders>
              <w:top w:val="single" w:sz="4" w:space="0" w:color="auto"/>
              <w:left w:val="single" w:sz="4" w:space="0" w:color="auto"/>
              <w:bottom w:val="single" w:sz="4" w:space="0" w:color="auto"/>
              <w:right w:val="single" w:sz="4" w:space="0" w:color="auto"/>
            </w:tcBorders>
            <w:vAlign w:val="center"/>
            <w:hideMark/>
          </w:tcPr>
          <w:p w:rsidR="003A730F" w:rsidRDefault="003A730F" w:rsidP="00CC3650">
            <w:pPr>
              <w:jc w:val="center"/>
            </w:pPr>
            <w:r>
              <w:rPr>
                <w:rFonts w:ascii="Arial Narrow" w:hAnsi="Arial Narrow"/>
                <w:sz w:val="18"/>
                <w:szCs w:val="18"/>
              </w:rPr>
              <w:t>------</w:t>
            </w:r>
          </w:p>
        </w:tc>
        <w:tc>
          <w:tcPr>
            <w:tcW w:w="1560" w:type="dxa"/>
            <w:tcBorders>
              <w:top w:val="single" w:sz="4" w:space="0" w:color="auto"/>
              <w:left w:val="single" w:sz="4" w:space="0" w:color="auto"/>
              <w:bottom w:val="single" w:sz="4" w:space="0" w:color="auto"/>
              <w:right w:val="single" w:sz="4" w:space="0" w:color="auto"/>
            </w:tcBorders>
            <w:vAlign w:val="center"/>
            <w:hideMark/>
          </w:tcPr>
          <w:p w:rsidR="003A730F" w:rsidRPr="00011B7C" w:rsidRDefault="003A730F" w:rsidP="00CC3650">
            <w:pPr>
              <w:jc w:val="center"/>
              <w:rPr>
                <w:rFonts w:ascii="Arial Narrow" w:hAnsi="Arial Narrow"/>
                <w:sz w:val="18"/>
                <w:szCs w:val="18"/>
                <w:lang w:val="es-EC"/>
              </w:rPr>
            </w:pPr>
            <w:r w:rsidRPr="00011B7C">
              <w:rPr>
                <w:rFonts w:ascii="Arial Narrow" w:hAnsi="Arial Narrow"/>
                <w:sz w:val="18"/>
                <w:szCs w:val="18"/>
                <w:lang w:val="es-EC"/>
              </w:rPr>
              <w:t>Johanna Aguirre, Asistente de la CA.</w:t>
            </w:r>
          </w:p>
        </w:tc>
      </w:tr>
      <w:tr w:rsidR="003A730F" w:rsidRPr="006E5EA1" w:rsidTr="00E543EE">
        <w:trPr>
          <w:trHeight w:val="141"/>
        </w:trPr>
        <w:tc>
          <w:tcPr>
            <w:tcW w:w="433" w:type="dxa"/>
            <w:tcBorders>
              <w:top w:val="single" w:sz="4" w:space="0" w:color="auto"/>
              <w:left w:val="single" w:sz="4" w:space="0" w:color="auto"/>
              <w:bottom w:val="single" w:sz="4" w:space="0" w:color="auto"/>
              <w:right w:val="single" w:sz="4" w:space="0" w:color="auto"/>
            </w:tcBorders>
            <w:vAlign w:val="center"/>
            <w:hideMark/>
          </w:tcPr>
          <w:p w:rsidR="003A730F" w:rsidRDefault="003A730F" w:rsidP="00CC3650">
            <w:pPr>
              <w:rPr>
                <w:rFonts w:ascii="Arial Narrow" w:hAnsi="Arial Narrow"/>
                <w:sz w:val="18"/>
                <w:szCs w:val="18"/>
              </w:rPr>
            </w:pPr>
            <w:r>
              <w:rPr>
                <w:rFonts w:ascii="Arial Narrow" w:hAnsi="Arial Narrow"/>
                <w:sz w:val="18"/>
                <w:szCs w:val="18"/>
              </w:rPr>
              <w:t>16</w:t>
            </w:r>
          </w:p>
        </w:tc>
        <w:tc>
          <w:tcPr>
            <w:tcW w:w="1268" w:type="dxa"/>
            <w:tcBorders>
              <w:top w:val="single" w:sz="4" w:space="0" w:color="auto"/>
              <w:left w:val="single" w:sz="4" w:space="0" w:color="auto"/>
              <w:bottom w:val="single" w:sz="4" w:space="0" w:color="auto"/>
              <w:right w:val="single" w:sz="4" w:space="0" w:color="auto"/>
            </w:tcBorders>
            <w:vAlign w:val="center"/>
            <w:hideMark/>
          </w:tcPr>
          <w:p w:rsidR="003A730F" w:rsidRDefault="00AC7397" w:rsidP="00E543EE">
            <w:pPr>
              <w:jc w:val="center"/>
              <w:rPr>
                <w:rFonts w:ascii="Arial Narrow" w:hAnsi="Arial Narrow"/>
                <w:b/>
                <w:sz w:val="18"/>
                <w:szCs w:val="18"/>
              </w:rPr>
            </w:pPr>
            <w:hyperlink w:anchor="CAC2013343" w:history="1">
              <w:r w:rsidR="003A730F" w:rsidRPr="00654479">
                <w:rPr>
                  <w:rStyle w:val="Hipervnculo"/>
                  <w:rFonts w:ascii="Arial Narrow" w:hAnsi="Arial Narrow"/>
                  <w:b/>
                  <w:sz w:val="18"/>
                  <w:szCs w:val="18"/>
                </w:rPr>
                <w:t>CAc-2013-343</w:t>
              </w:r>
            </w:hyperlink>
          </w:p>
        </w:tc>
        <w:tc>
          <w:tcPr>
            <w:tcW w:w="3119" w:type="dxa"/>
            <w:tcBorders>
              <w:top w:val="single" w:sz="4" w:space="0" w:color="auto"/>
              <w:left w:val="single" w:sz="4" w:space="0" w:color="auto"/>
              <w:bottom w:val="single" w:sz="4" w:space="0" w:color="auto"/>
              <w:right w:val="single" w:sz="4" w:space="0" w:color="auto"/>
            </w:tcBorders>
            <w:vAlign w:val="center"/>
          </w:tcPr>
          <w:p w:rsidR="003A730F" w:rsidRPr="00011B7C" w:rsidRDefault="008F6546" w:rsidP="00E543EE">
            <w:pPr>
              <w:jc w:val="both"/>
              <w:rPr>
                <w:rFonts w:ascii="Arial Narrow" w:hAnsi="Arial Narrow"/>
                <w:sz w:val="18"/>
                <w:szCs w:val="18"/>
                <w:lang w:val="es-EC"/>
              </w:rPr>
            </w:pPr>
            <w:r w:rsidRPr="00011B7C">
              <w:rPr>
                <w:rFonts w:ascii="Arial Narrow" w:hAnsi="Arial Narrow"/>
                <w:sz w:val="18"/>
                <w:szCs w:val="18"/>
                <w:lang w:val="es-EC"/>
              </w:rPr>
              <w:t xml:space="preserve">Ms. Mónica Robles Granda, Subdirectora de la Escuela de Diseño y Comunicación Visual.  </w:t>
            </w:r>
          </w:p>
        </w:tc>
        <w:tc>
          <w:tcPr>
            <w:tcW w:w="1843" w:type="dxa"/>
            <w:tcBorders>
              <w:top w:val="single" w:sz="4" w:space="0" w:color="auto"/>
              <w:left w:val="single" w:sz="4" w:space="0" w:color="auto"/>
              <w:bottom w:val="single" w:sz="4" w:space="0" w:color="auto"/>
              <w:right w:val="single" w:sz="4" w:space="0" w:color="auto"/>
            </w:tcBorders>
            <w:vAlign w:val="center"/>
          </w:tcPr>
          <w:p w:rsidR="003A730F" w:rsidRDefault="008F6546" w:rsidP="00CC3650">
            <w:pPr>
              <w:jc w:val="center"/>
              <w:rPr>
                <w:rFonts w:ascii="Arial Narrow" w:hAnsi="Arial Narrow"/>
                <w:sz w:val="18"/>
                <w:szCs w:val="18"/>
              </w:rPr>
            </w:pPr>
            <w:r>
              <w:rPr>
                <w:rFonts w:ascii="Arial Narrow" w:hAnsi="Arial Narrow"/>
                <w:sz w:val="18"/>
                <w:szCs w:val="18"/>
              </w:rPr>
              <w:t>EDCOM-SD-065-2013</w:t>
            </w:r>
          </w:p>
        </w:tc>
        <w:tc>
          <w:tcPr>
            <w:tcW w:w="3685" w:type="dxa"/>
            <w:tcBorders>
              <w:top w:val="single" w:sz="4" w:space="0" w:color="auto"/>
              <w:left w:val="single" w:sz="4" w:space="0" w:color="auto"/>
              <w:bottom w:val="single" w:sz="4" w:space="0" w:color="auto"/>
              <w:right w:val="single" w:sz="4" w:space="0" w:color="auto"/>
            </w:tcBorders>
          </w:tcPr>
          <w:p w:rsidR="003A730F" w:rsidRPr="00011B7C" w:rsidRDefault="003A730F" w:rsidP="002E61B5">
            <w:pPr>
              <w:jc w:val="both"/>
              <w:rPr>
                <w:rFonts w:ascii="Arial Narrow" w:hAnsi="Arial Narrow"/>
                <w:sz w:val="18"/>
                <w:szCs w:val="18"/>
                <w:lang w:val="es-EC"/>
              </w:rPr>
            </w:pPr>
            <w:r w:rsidRPr="00011B7C">
              <w:rPr>
                <w:rFonts w:ascii="Arial Narrow" w:hAnsi="Arial Narrow"/>
                <w:sz w:val="18"/>
                <w:szCs w:val="18"/>
                <w:lang w:val="es-EC"/>
              </w:rPr>
              <w:t>Aprobación de actualizaciones de la Planificación Académica de la  Escuela de Diseño y Comunicación Visual.</w:t>
            </w:r>
          </w:p>
        </w:tc>
        <w:tc>
          <w:tcPr>
            <w:tcW w:w="992" w:type="dxa"/>
            <w:tcBorders>
              <w:top w:val="single" w:sz="4" w:space="0" w:color="auto"/>
              <w:left w:val="single" w:sz="4" w:space="0" w:color="auto"/>
              <w:bottom w:val="single" w:sz="4" w:space="0" w:color="auto"/>
              <w:right w:val="single" w:sz="4" w:space="0" w:color="auto"/>
            </w:tcBorders>
            <w:vAlign w:val="center"/>
            <w:hideMark/>
          </w:tcPr>
          <w:p w:rsidR="003A730F" w:rsidRDefault="003A730F" w:rsidP="00CC3650">
            <w:pPr>
              <w:jc w:val="center"/>
            </w:pPr>
            <w:r>
              <w:rPr>
                <w:rFonts w:ascii="Arial Narrow" w:hAnsi="Arial Narrow"/>
                <w:sz w:val="18"/>
                <w:szCs w:val="18"/>
              </w:rPr>
              <w:t>------</w:t>
            </w:r>
          </w:p>
        </w:tc>
        <w:tc>
          <w:tcPr>
            <w:tcW w:w="1560" w:type="dxa"/>
            <w:tcBorders>
              <w:top w:val="single" w:sz="4" w:space="0" w:color="auto"/>
              <w:left w:val="single" w:sz="4" w:space="0" w:color="auto"/>
              <w:bottom w:val="single" w:sz="4" w:space="0" w:color="auto"/>
              <w:right w:val="single" w:sz="4" w:space="0" w:color="auto"/>
            </w:tcBorders>
            <w:vAlign w:val="center"/>
            <w:hideMark/>
          </w:tcPr>
          <w:p w:rsidR="003A730F" w:rsidRPr="00011B7C" w:rsidRDefault="003A730F" w:rsidP="00CC3650">
            <w:pPr>
              <w:jc w:val="center"/>
              <w:rPr>
                <w:rFonts w:ascii="Arial Narrow" w:hAnsi="Arial Narrow"/>
                <w:sz w:val="18"/>
                <w:szCs w:val="18"/>
                <w:lang w:val="es-EC"/>
              </w:rPr>
            </w:pPr>
            <w:r w:rsidRPr="00011B7C">
              <w:rPr>
                <w:rFonts w:ascii="Arial Narrow" w:hAnsi="Arial Narrow"/>
                <w:sz w:val="18"/>
                <w:szCs w:val="18"/>
                <w:lang w:val="es-EC"/>
              </w:rPr>
              <w:t>Johanna Aguirre, Asistente de la CA.</w:t>
            </w:r>
          </w:p>
        </w:tc>
      </w:tr>
      <w:tr w:rsidR="003A730F" w:rsidRPr="006E5EA1" w:rsidTr="00E543EE">
        <w:trPr>
          <w:trHeight w:val="141"/>
        </w:trPr>
        <w:tc>
          <w:tcPr>
            <w:tcW w:w="433" w:type="dxa"/>
            <w:tcBorders>
              <w:top w:val="single" w:sz="4" w:space="0" w:color="auto"/>
              <w:left w:val="single" w:sz="4" w:space="0" w:color="auto"/>
              <w:bottom w:val="single" w:sz="4" w:space="0" w:color="auto"/>
              <w:right w:val="single" w:sz="4" w:space="0" w:color="auto"/>
            </w:tcBorders>
            <w:vAlign w:val="center"/>
            <w:hideMark/>
          </w:tcPr>
          <w:p w:rsidR="003A730F" w:rsidRDefault="003A730F" w:rsidP="00CC3650">
            <w:pPr>
              <w:rPr>
                <w:rFonts w:ascii="Arial Narrow" w:hAnsi="Arial Narrow"/>
                <w:sz w:val="18"/>
                <w:szCs w:val="18"/>
              </w:rPr>
            </w:pPr>
            <w:r>
              <w:rPr>
                <w:rFonts w:ascii="Arial Narrow" w:hAnsi="Arial Narrow"/>
                <w:sz w:val="18"/>
                <w:szCs w:val="18"/>
              </w:rPr>
              <w:t>17</w:t>
            </w:r>
          </w:p>
        </w:tc>
        <w:tc>
          <w:tcPr>
            <w:tcW w:w="1268" w:type="dxa"/>
            <w:tcBorders>
              <w:top w:val="single" w:sz="4" w:space="0" w:color="auto"/>
              <w:left w:val="single" w:sz="4" w:space="0" w:color="auto"/>
              <w:bottom w:val="single" w:sz="4" w:space="0" w:color="auto"/>
              <w:right w:val="single" w:sz="4" w:space="0" w:color="auto"/>
            </w:tcBorders>
            <w:vAlign w:val="center"/>
            <w:hideMark/>
          </w:tcPr>
          <w:p w:rsidR="003A730F" w:rsidRDefault="00AC7397" w:rsidP="00E543EE">
            <w:pPr>
              <w:jc w:val="center"/>
            </w:pPr>
            <w:hyperlink w:anchor="CAC2013344" w:history="1">
              <w:r w:rsidR="003A730F" w:rsidRPr="00654479">
                <w:rPr>
                  <w:rStyle w:val="Hipervnculo"/>
                  <w:rFonts w:ascii="Arial Narrow" w:hAnsi="Arial Narrow"/>
                  <w:b/>
                  <w:sz w:val="18"/>
                  <w:szCs w:val="18"/>
                </w:rPr>
                <w:t>CAc-2013-344</w:t>
              </w:r>
            </w:hyperlink>
          </w:p>
        </w:tc>
        <w:tc>
          <w:tcPr>
            <w:tcW w:w="3119" w:type="dxa"/>
            <w:tcBorders>
              <w:top w:val="single" w:sz="4" w:space="0" w:color="auto"/>
              <w:left w:val="single" w:sz="4" w:space="0" w:color="auto"/>
              <w:bottom w:val="single" w:sz="4" w:space="0" w:color="auto"/>
              <w:right w:val="single" w:sz="4" w:space="0" w:color="auto"/>
            </w:tcBorders>
            <w:vAlign w:val="center"/>
          </w:tcPr>
          <w:p w:rsidR="003A730F" w:rsidRPr="00011B7C" w:rsidRDefault="008F6546" w:rsidP="00E543EE">
            <w:pPr>
              <w:jc w:val="both"/>
              <w:rPr>
                <w:rFonts w:ascii="Arial Narrow" w:hAnsi="Arial Narrow"/>
                <w:sz w:val="18"/>
                <w:szCs w:val="18"/>
                <w:lang w:val="es-EC"/>
              </w:rPr>
            </w:pPr>
            <w:r w:rsidRPr="00011B7C">
              <w:rPr>
                <w:rFonts w:ascii="Arial Narrow" w:hAnsi="Arial Narrow"/>
                <w:sz w:val="18"/>
                <w:szCs w:val="18"/>
                <w:lang w:val="es-EC"/>
              </w:rPr>
              <w:t xml:space="preserve">MSc. Eloy Moncayo Triviño, Director del INTEC. </w:t>
            </w:r>
          </w:p>
        </w:tc>
        <w:tc>
          <w:tcPr>
            <w:tcW w:w="1843" w:type="dxa"/>
            <w:tcBorders>
              <w:top w:val="single" w:sz="4" w:space="0" w:color="auto"/>
              <w:left w:val="single" w:sz="4" w:space="0" w:color="auto"/>
              <w:bottom w:val="single" w:sz="4" w:space="0" w:color="auto"/>
              <w:right w:val="single" w:sz="4" w:space="0" w:color="auto"/>
            </w:tcBorders>
            <w:vAlign w:val="center"/>
          </w:tcPr>
          <w:p w:rsidR="003A730F" w:rsidRDefault="008F6546" w:rsidP="00CC3650">
            <w:pPr>
              <w:jc w:val="center"/>
              <w:rPr>
                <w:rFonts w:ascii="Arial Narrow" w:hAnsi="Arial Narrow"/>
                <w:sz w:val="18"/>
                <w:szCs w:val="18"/>
              </w:rPr>
            </w:pPr>
            <w:r>
              <w:rPr>
                <w:rFonts w:ascii="Arial Narrow" w:hAnsi="Arial Narrow"/>
                <w:sz w:val="18"/>
                <w:szCs w:val="18"/>
              </w:rPr>
              <w:t>DINTEC-073-13</w:t>
            </w:r>
          </w:p>
        </w:tc>
        <w:tc>
          <w:tcPr>
            <w:tcW w:w="3685" w:type="dxa"/>
            <w:tcBorders>
              <w:top w:val="single" w:sz="4" w:space="0" w:color="auto"/>
              <w:left w:val="single" w:sz="4" w:space="0" w:color="auto"/>
              <w:bottom w:val="single" w:sz="4" w:space="0" w:color="auto"/>
              <w:right w:val="single" w:sz="4" w:space="0" w:color="auto"/>
            </w:tcBorders>
          </w:tcPr>
          <w:p w:rsidR="003A730F" w:rsidRPr="00011B7C" w:rsidRDefault="003A730F" w:rsidP="002E61B5">
            <w:pPr>
              <w:jc w:val="both"/>
              <w:rPr>
                <w:rFonts w:ascii="Arial Narrow" w:hAnsi="Arial Narrow"/>
                <w:sz w:val="18"/>
                <w:szCs w:val="18"/>
                <w:lang w:val="es-EC"/>
              </w:rPr>
            </w:pPr>
            <w:r w:rsidRPr="00011B7C">
              <w:rPr>
                <w:rFonts w:ascii="Arial Narrow" w:hAnsi="Arial Narrow"/>
                <w:sz w:val="18"/>
                <w:szCs w:val="18"/>
                <w:lang w:val="es-EC"/>
              </w:rPr>
              <w:t xml:space="preserve">Aprobación de actualizaciones de la Planificación Académica del Instituto de Tecnologías.  </w:t>
            </w:r>
          </w:p>
        </w:tc>
        <w:tc>
          <w:tcPr>
            <w:tcW w:w="992" w:type="dxa"/>
            <w:tcBorders>
              <w:top w:val="single" w:sz="4" w:space="0" w:color="auto"/>
              <w:left w:val="single" w:sz="4" w:space="0" w:color="auto"/>
              <w:bottom w:val="single" w:sz="4" w:space="0" w:color="auto"/>
              <w:right w:val="single" w:sz="4" w:space="0" w:color="auto"/>
            </w:tcBorders>
            <w:vAlign w:val="center"/>
            <w:hideMark/>
          </w:tcPr>
          <w:p w:rsidR="003A730F" w:rsidRDefault="003A730F" w:rsidP="00CC3650">
            <w:pPr>
              <w:jc w:val="center"/>
            </w:pPr>
            <w:r>
              <w:rPr>
                <w:rFonts w:ascii="Arial Narrow" w:hAnsi="Arial Narrow"/>
                <w:sz w:val="18"/>
                <w:szCs w:val="18"/>
              </w:rPr>
              <w:t>------</w:t>
            </w:r>
          </w:p>
        </w:tc>
        <w:tc>
          <w:tcPr>
            <w:tcW w:w="1560" w:type="dxa"/>
            <w:tcBorders>
              <w:top w:val="single" w:sz="4" w:space="0" w:color="auto"/>
              <w:left w:val="single" w:sz="4" w:space="0" w:color="auto"/>
              <w:bottom w:val="single" w:sz="4" w:space="0" w:color="auto"/>
              <w:right w:val="single" w:sz="4" w:space="0" w:color="auto"/>
            </w:tcBorders>
            <w:vAlign w:val="center"/>
            <w:hideMark/>
          </w:tcPr>
          <w:p w:rsidR="003A730F" w:rsidRPr="00011B7C" w:rsidRDefault="003A730F" w:rsidP="00CC3650">
            <w:pPr>
              <w:jc w:val="center"/>
              <w:rPr>
                <w:rFonts w:ascii="Arial Narrow" w:hAnsi="Arial Narrow"/>
                <w:sz w:val="18"/>
                <w:szCs w:val="18"/>
                <w:lang w:val="es-EC"/>
              </w:rPr>
            </w:pPr>
            <w:r w:rsidRPr="00011B7C">
              <w:rPr>
                <w:rFonts w:ascii="Arial Narrow" w:hAnsi="Arial Narrow"/>
                <w:sz w:val="18"/>
                <w:szCs w:val="18"/>
                <w:lang w:val="es-EC"/>
              </w:rPr>
              <w:t>Johanna Aguirre, Asistente de la CA.</w:t>
            </w:r>
          </w:p>
        </w:tc>
      </w:tr>
      <w:tr w:rsidR="003A730F" w:rsidRPr="006E5EA1" w:rsidTr="00E543EE">
        <w:trPr>
          <w:trHeight w:val="141"/>
        </w:trPr>
        <w:tc>
          <w:tcPr>
            <w:tcW w:w="433" w:type="dxa"/>
            <w:tcBorders>
              <w:top w:val="single" w:sz="4" w:space="0" w:color="auto"/>
              <w:left w:val="single" w:sz="4" w:space="0" w:color="auto"/>
              <w:bottom w:val="single" w:sz="4" w:space="0" w:color="auto"/>
              <w:right w:val="single" w:sz="4" w:space="0" w:color="auto"/>
            </w:tcBorders>
            <w:vAlign w:val="center"/>
            <w:hideMark/>
          </w:tcPr>
          <w:p w:rsidR="003A730F" w:rsidRDefault="003A730F" w:rsidP="00CC3650">
            <w:pPr>
              <w:rPr>
                <w:rFonts w:ascii="Arial Narrow" w:hAnsi="Arial Narrow"/>
                <w:sz w:val="18"/>
                <w:szCs w:val="18"/>
              </w:rPr>
            </w:pPr>
            <w:r>
              <w:rPr>
                <w:rFonts w:ascii="Arial Narrow" w:hAnsi="Arial Narrow"/>
                <w:sz w:val="18"/>
                <w:szCs w:val="18"/>
              </w:rPr>
              <w:t>18</w:t>
            </w:r>
          </w:p>
        </w:tc>
        <w:tc>
          <w:tcPr>
            <w:tcW w:w="1268" w:type="dxa"/>
            <w:tcBorders>
              <w:top w:val="single" w:sz="4" w:space="0" w:color="auto"/>
              <w:left w:val="single" w:sz="4" w:space="0" w:color="auto"/>
              <w:bottom w:val="single" w:sz="4" w:space="0" w:color="auto"/>
              <w:right w:val="single" w:sz="4" w:space="0" w:color="auto"/>
            </w:tcBorders>
            <w:vAlign w:val="center"/>
            <w:hideMark/>
          </w:tcPr>
          <w:p w:rsidR="003A730F" w:rsidRDefault="00AC7397" w:rsidP="00E543EE">
            <w:pPr>
              <w:jc w:val="center"/>
            </w:pPr>
            <w:hyperlink w:anchor="CAC2013345" w:history="1">
              <w:r w:rsidR="003A730F" w:rsidRPr="00654479">
                <w:rPr>
                  <w:rStyle w:val="Hipervnculo"/>
                  <w:rFonts w:ascii="Arial Narrow" w:hAnsi="Arial Narrow"/>
                  <w:b/>
                  <w:sz w:val="18"/>
                  <w:szCs w:val="18"/>
                </w:rPr>
                <w:t>CAc-2013-345</w:t>
              </w:r>
            </w:hyperlink>
          </w:p>
        </w:tc>
        <w:tc>
          <w:tcPr>
            <w:tcW w:w="3119" w:type="dxa"/>
            <w:tcBorders>
              <w:top w:val="single" w:sz="4" w:space="0" w:color="auto"/>
              <w:left w:val="single" w:sz="4" w:space="0" w:color="auto"/>
              <w:bottom w:val="single" w:sz="4" w:space="0" w:color="auto"/>
              <w:right w:val="single" w:sz="4" w:space="0" w:color="auto"/>
            </w:tcBorders>
            <w:vAlign w:val="center"/>
          </w:tcPr>
          <w:p w:rsidR="003A730F" w:rsidRPr="00011B7C" w:rsidRDefault="008F6546" w:rsidP="00E543EE">
            <w:pPr>
              <w:jc w:val="both"/>
              <w:rPr>
                <w:rFonts w:ascii="Arial Narrow" w:hAnsi="Arial Narrow"/>
                <w:sz w:val="18"/>
                <w:szCs w:val="18"/>
                <w:lang w:val="es-EC"/>
              </w:rPr>
            </w:pPr>
            <w:r w:rsidRPr="00011B7C">
              <w:rPr>
                <w:rFonts w:ascii="Arial Narrow" w:hAnsi="Arial Narrow"/>
                <w:sz w:val="18"/>
                <w:szCs w:val="18"/>
                <w:lang w:val="es-EC"/>
              </w:rPr>
              <w:t xml:space="preserve">Facultad de Ciencias Naturales y Matemáticas. </w:t>
            </w:r>
          </w:p>
        </w:tc>
        <w:tc>
          <w:tcPr>
            <w:tcW w:w="1843" w:type="dxa"/>
            <w:tcBorders>
              <w:top w:val="single" w:sz="4" w:space="0" w:color="auto"/>
              <w:left w:val="single" w:sz="4" w:space="0" w:color="auto"/>
              <w:bottom w:val="single" w:sz="4" w:space="0" w:color="auto"/>
              <w:right w:val="single" w:sz="4" w:space="0" w:color="auto"/>
            </w:tcBorders>
            <w:vAlign w:val="center"/>
          </w:tcPr>
          <w:p w:rsidR="003A730F" w:rsidRDefault="008F6546" w:rsidP="00CC3650">
            <w:pPr>
              <w:jc w:val="center"/>
              <w:rPr>
                <w:rFonts w:ascii="Arial Narrow" w:hAnsi="Arial Narrow"/>
                <w:sz w:val="18"/>
                <w:szCs w:val="18"/>
              </w:rPr>
            </w:pPr>
            <w:r w:rsidRPr="00633A8D">
              <w:rPr>
                <w:rFonts w:ascii="Arial Narrow" w:hAnsi="Arial Narrow"/>
                <w:sz w:val="18"/>
                <w:szCs w:val="18"/>
                <w:lang w:val="es-EC"/>
              </w:rPr>
              <w:t>Correo</w:t>
            </w:r>
            <w:r>
              <w:rPr>
                <w:rFonts w:ascii="Arial Narrow" w:hAnsi="Arial Narrow"/>
                <w:sz w:val="18"/>
                <w:szCs w:val="18"/>
              </w:rPr>
              <w:t xml:space="preserve"> </w:t>
            </w:r>
            <w:r w:rsidRPr="00633A8D">
              <w:rPr>
                <w:rFonts w:ascii="Arial Narrow" w:hAnsi="Arial Narrow"/>
                <w:sz w:val="18"/>
                <w:szCs w:val="18"/>
                <w:lang w:val="es-EC"/>
              </w:rPr>
              <w:t>electrónico</w:t>
            </w:r>
          </w:p>
        </w:tc>
        <w:tc>
          <w:tcPr>
            <w:tcW w:w="3685" w:type="dxa"/>
            <w:tcBorders>
              <w:top w:val="single" w:sz="4" w:space="0" w:color="auto"/>
              <w:left w:val="single" w:sz="4" w:space="0" w:color="auto"/>
              <w:bottom w:val="single" w:sz="4" w:space="0" w:color="auto"/>
              <w:right w:val="single" w:sz="4" w:space="0" w:color="auto"/>
            </w:tcBorders>
          </w:tcPr>
          <w:p w:rsidR="003A730F" w:rsidRPr="00011B7C" w:rsidRDefault="003A730F" w:rsidP="002E61B5">
            <w:pPr>
              <w:jc w:val="both"/>
              <w:rPr>
                <w:rFonts w:ascii="Arial Narrow" w:hAnsi="Arial Narrow"/>
                <w:sz w:val="18"/>
                <w:szCs w:val="18"/>
                <w:lang w:val="es-EC"/>
              </w:rPr>
            </w:pPr>
            <w:r w:rsidRPr="00011B7C">
              <w:rPr>
                <w:rFonts w:ascii="Arial Narrow" w:hAnsi="Arial Narrow"/>
                <w:sz w:val="18"/>
                <w:szCs w:val="18"/>
                <w:lang w:val="es-EC"/>
              </w:rPr>
              <w:t>Aprobación de actualizaciones de la Planificación Académica de la Facultad de Ciencias Naturales y Matemáticas.</w:t>
            </w:r>
          </w:p>
        </w:tc>
        <w:tc>
          <w:tcPr>
            <w:tcW w:w="992" w:type="dxa"/>
            <w:tcBorders>
              <w:top w:val="single" w:sz="4" w:space="0" w:color="auto"/>
              <w:left w:val="single" w:sz="4" w:space="0" w:color="auto"/>
              <w:bottom w:val="single" w:sz="4" w:space="0" w:color="auto"/>
              <w:right w:val="single" w:sz="4" w:space="0" w:color="auto"/>
            </w:tcBorders>
            <w:vAlign w:val="center"/>
            <w:hideMark/>
          </w:tcPr>
          <w:p w:rsidR="003A730F" w:rsidRDefault="003A730F" w:rsidP="00CC3650">
            <w:pPr>
              <w:jc w:val="center"/>
            </w:pPr>
            <w:r>
              <w:rPr>
                <w:rFonts w:ascii="Arial Narrow" w:hAnsi="Arial Narrow"/>
                <w:sz w:val="18"/>
                <w:szCs w:val="18"/>
              </w:rPr>
              <w:t>------</w:t>
            </w:r>
          </w:p>
        </w:tc>
        <w:tc>
          <w:tcPr>
            <w:tcW w:w="1560" w:type="dxa"/>
            <w:tcBorders>
              <w:top w:val="single" w:sz="4" w:space="0" w:color="auto"/>
              <w:left w:val="single" w:sz="4" w:space="0" w:color="auto"/>
              <w:bottom w:val="single" w:sz="4" w:space="0" w:color="auto"/>
              <w:right w:val="single" w:sz="4" w:space="0" w:color="auto"/>
            </w:tcBorders>
            <w:vAlign w:val="center"/>
            <w:hideMark/>
          </w:tcPr>
          <w:p w:rsidR="003A730F" w:rsidRPr="00011B7C" w:rsidRDefault="003A730F" w:rsidP="00CC3650">
            <w:pPr>
              <w:jc w:val="center"/>
              <w:rPr>
                <w:rFonts w:ascii="Arial Narrow" w:hAnsi="Arial Narrow"/>
                <w:sz w:val="18"/>
                <w:szCs w:val="18"/>
                <w:lang w:val="es-EC"/>
              </w:rPr>
            </w:pPr>
            <w:r w:rsidRPr="00011B7C">
              <w:rPr>
                <w:rFonts w:ascii="Arial Narrow" w:hAnsi="Arial Narrow"/>
                <w:sz w:val="18"/>
                <w:szCs w:val="18"/>
                <w:lang w:val="es-EC"/>
              </w:rPr>
              <w:t>Johanna Aguirre, Asistente de la CA.</w:t>
            </w:r>
          </w:p>
        </w:tc>
      </w:tr>
      <w:tr w:rsidR="003A730F" w:rsidRPr="006E5EA1" w:rsidTr="00E543EE">
        <w:trPr>
          <w:trHeight w:val="141"/>
        </w:trPr>
        <w:tc>
          <w:tcPr>
            <w:tcW w:w="433" w:type="dxa"/>
            <w:tcBorders>
              <w:top w:val="single" w:sz="4" w:space="0" w:color="auto"/>
              <w:left w:val="single" w:sz="4" w:space="0" w:color="auto"/>
              <w:bottom w:val="single" w:sz="4" w:space="0" w:color="auto"/>
              <w:right w:val="single" w:sz="4" w:space="0" w:color="auto"/>
            </w:tcBorders>
            <w:vAlign w:val="center"/>
            <w:hideMark/>
          </w:tcPr>
          <w:p w:rsidR="003A730F" w:rsidRDefault="003A730F" w:rsidP="00CC3650">
            <w:pPr>
              <w:rPr>
                <w:rFonts w:ascii="Arial Narrow" w:hAnsi="Arial Narrow"/>
                <w:sz w:val="18"/>
                <w:szCs w:val="18"/>
              </w:rPr>
            </w:pPr>
            <w:r>
              <w:rPr>
                <w:rFonts w:ascii="Arial Narrow" w:hAnsi="Arial Narrow"/>
                <w:sz w:val="18"/>
                <w:szCs w:val="18"/>
              </w:rPr>
              <w:t>19</w:t>
            </w:r>
          </w:p>
        </w:tc>
        <w:tc>
          <w:tcPr>
            <w:tcW w:w="1268" w:type="dxa"/>
            <w:tcBorders>
              <w:top w:val="single" w:sz="4" w:space="0" w:color="auto"/>
              <w:left w:val="single" w:sz="4" w:space="0" w:color="auto"/>
              <w:bottom w:val="single" w:sz="4" w:space="0" w:color="auto"/>
              <w:right w:val="single" w:sz="4" w:space="0" w:color="auto"/>
            </w:tcBorders>
            <w:vAlign w:val="center"/>
            <w:hideMark/>
          </w:tcPr>
          <w:p w:rsidR="003A730F" w:rsidRDefault="00AC7397" w:rsidP="00E543EE">
            <w:pPr>
              <w:jc w:val="center"/>
            </w:pPr>
            <w:hyperlink w:anchor="CAC2013346" w:history="1">
              <w:r w:rsidR="003A730F" w:rsidRPr="00654479">
                <w:rPr>
                  <w:rStyle w:val="Hipervnculo"/>
                  <w:rFonts w:ascii="Arial Narrow" w:hAnsi="Arial Narrow"/>
                  <w:b/>
                  <w:sz w:val="18"/>
                  <w:szCs w:val="18"/>
                </w:rPr>
                <w:t>CAc-2013-346</w:t>
              </w:r>
            </w:hyperlink>
          </w:p>
        </w:tc>
        <w:tc>
          <w:tcPr>
            <w:tcW w:w="3119" w:type="dxa"/>
            <w:tcBorders>
              <w:top w:val="single" w:sz="4" w:space="0" w:color="auto"/>
              <w:left w:val="single" w:sz="4" w:space="0" w:color="auto"/>
              <w:bottom w:val="single" w:sz="4" w:space="0" w:color="auto"/>
              <w:right w:val="single" w:sz="4" w:space="0" w:color="auto"/>
            </w:tcBorders>
            <w:vAlign w:val="center"/>
          </w:tcPr>
          <w:p w:rsidR="003A730F" w:rsidRDefault="008F6546" w:rsidP="00E543EE">
            <w:pPr>
              <w:jc w:val="both"/>
              <w:rPr>
                <w:rFonts w:ascii="Arial Narrow" w:hAnsi="Arial Narrow"/>
                <w:sz w:val="18"/>
                <w:szCs w:val="18"/>
              </w:rPr>
            </w:pPr>
            <w:r>
              <w:rPr>
                <w:rFonts w:ascii="Arial Narrow" w:hAnsi="Arial Narrow"/>
                <w:sz w:val="18"/>
                <w:szCs w:val="18"/>
              </w:rPr>
              <w:t xml:space="preserve">Comisión Académica </w:t>
            </w:r>
          </w:p>
        </w:tc>
        <w:tc>
          <w:tcPr>
            <w:tcW w:w="1843" w:type="dxa"/>
            <w:tcBorders>
              <w:top w:val="single" w:sz="4" w:space="0" w:color="auto"/>
              <w:left w:val="single" w:sz="4" w:space="0" w:color="auto"/>
              <w:bottom w:val="single" w:sz="4" w:space="0" w:color="auto"/>
              <w:right w:val="single" w:sz="4" w:space="0" w:color="auto"/>
            </w:tcBorders>
            <w:vAlign w:val="center"/>
          </w:tcPr>
          <w:p w:rsidR="003A730F" w:rsidRDefault="008F6546" w:rsidP="00CC3650">
            <w:pPr>
              <w:jc w:val="center"/>
              <w:rPr>
                <w:rFonts w:ascii="Arial Narrow" w:hAnsi="Arial Narrow"/>
                <w:sz w:val="18"/>
                <w:szCs w:val="18"/>
              </w:rPr>
            </w:pPr>
            <w:r>
              <w:rPr>
                <w:rFonts w:ascii="Arial Narrow" w:hAnsi="Arial Narrow"/>
                <w:sz w:val="18"/>
                <w:szCs w:val="18"/>
              </w:rPr>
              <w:t>S/N</w:t>
            </w:r>
          </w:p>
        </w:tc>
        <w:tc>
          <w:tcPr>
            <w:tcW w:w="3685" w:type="dxa"/>
            <w:tcBorders>
              <w:top w:val="single" w:sz="4" w:space="0" w:color="auto"/>
              <w:left w:val="single" w:sz="4" w:space="0" w:color="auto"/>
              <w:bottom w:val="single" w:sz="4" w:space="0" w:color="auto"/>
              <w:right w:val="single" w:sz="4" w:space="0" w:color="auto"/>
            </w:tcBorders>
          </w:tcPr>
          <w:p w:rsidR="003A730F" w:rsidRPr="00011B7C" w:rsidRDefault="003A730F" w:rsidP="002E61B5">
            <w:pPr>
              <w:jc w:val="both"/>
              <w:rPr>
                <w:rFonts w:ascii="Arial Narrow" w:hAnsi="Arial Narrow"/>
                <w:sz w:val="18"/>
                <w:szCs w:val="18"/>
                <w:lang w:val="es-EC"/>
              </w:rPr>
            </w:pPr>
            <w:r w:rsidRPr="00011B7C">
              <w:rPr>
                <w:rFonts w:ascii="Arial Narrow" w:hAnsi="Arial Narrow"/>
                <w:sz w:val="18"/>
                <w:szCs w:val="18"/>
                <w:lang w:val="es-EC"/>
              </w:rPr>
              <w:t>Análisis y propuesta a las Unidades Académicas respecto a las carreras que tienen número reducido de estudiantes.</w:t>
            </w:r>
          </w:p>
        </w:tc>
        <w:tc>
          <w:tcPr>
            <w:tcW w:w="992" w:type="dxa"/>
            <w:tcBorders>
              <w:top w:val="single" w:sz="4" w:space="0" w:color="auto"/>
              <w:left w:val="single" w:sz="4" w:space="0" w:color="auto"/>
              <w:bottom w:val="single" w:sz="4" w:space="0" w:color="auto"/>
              <w:right w:val="single" w:sz="4" w:space="0" w:color="auto"/>
            </w:tcBorders>
            <w:vAlign w:val="center"/>
            <w:hideMark/>
          </w:tcPr>
          <w:p w:rsidR="003A730F" w:rsidRDefault="003A730F" w:rsidP="00CC3650">
            <w:pPr>
              <w:jc w:val="center"/>
            </w:pPr>
            <w:r>
              <w:rPr>
                <w:rFonts w:ascii="Arial Narrow" w:hAnsi="Arial Narrow"/>
                <w:sz w:val="18"/>
                <w:szCs w:val="18"/>
              </w:rPr>
              <w:t>------</w:t>
            </w:r>
          </w:p>
        </w:tc>
        <w:tc>
          <w:tcPr>
            <w:tcW w:w="1560" w:type="dxa"/>
            <w:tcBorders>
              <w:top w:val="single" w:sz="4" w:space="0" w:color="auto"/>
              <w:left w:val="single" w:sz="4" w:space="0" w:color="auto"/>
              <w:bottom w:val="single" w:sz="4" w:space="0" w:color="auto"/>
              <w:right w:val="single" w:sz="4" w:space="0" w:color="auto"/>
            </w:tcBorders>
            <w:vAlign w:val="center"/>
            <w:hideMark/>
          </w:tcPr>
          <w:p w:rsidR="003A730F" w:rsidRPr="00011B7C" w:rsidRDefault="003A730F" w:rsidP="00CC3650">
            <w:pPr>
              <w:jc w:val="center"/>
              <w:rPr>
                <w:rFonts w:ascii="Arial Narrow" w:hAnsi="Arial Narrow"/>
                <w:sz w:val="18"/>
                <w:szCs w:val="18"/>
                <w:lang w:val="es-EC"/>
              </w:rPr>
            </w:pPr>
            <w:r w:rsidRPr="00011B7C">
              <w:rPr>
                <w:rFonts w:ascii="Arial Narrow" w:hAnsi="Arial Narrow"/>
                <w:sz w:val="18"/>
                <w:szCs w:val="18"/>
                <w:lang w:val="es-EC"/>
              </w:rPr>
              <w:t>Johanna Aguirre, Asistente de la CA.</w:t>
            </w:r>
          </w:p>
        </w:tc>
      </w:tr>
      <w:tr w:rsidR="003A730F" w:rsidRPr="006E5EA1" w:rsidTr="00E543EE">
        <w:trPr>
          <w:trHeight w:val="141"/>
        </w:trPr>
        <w:tc>
          <w:tcPr>
            <w:tcW w:w="433" w:type="dxa"/>
            <w:tcBorders>
              <w:top w:val="single" w:sz="4" w:space="0" w:color="auto"/>
              <w:left w:val="single" w:sz="4" w:space="0" w:color="auto"/>
              <w:bottom w:val="single" w:sz="4" w:space="0" w:color="auto"/>
              <w:right w:val="single" w:sz="4" w:space="0" w:color="auto"/>
            </w:tcBorders>
            <w:vAlign w:val="center"/>
            <w:hideMark/>
          </w:tcPr>
          <w:p w:rsidR="003A730F" w:rsidRDefault="003A730F" w:rsidP="00CC3650">
            <w:pPr>
              <w:rPr>
                <w:rFonts w:ascii="Arial Narrow" w:hAnsi="Arial Narrow"/>
                <w:sz w:val="18"/>
                <w:szCs w:val="18"/>
              </w:rPr>
            </w:pPr>
            <w:r>
              <w:rPr>
                <w:rFonts w:ascii="Arial Narrow" w:hAnsi="Arial Narrow"/>
                <w:sz w:val="18"/>
                <w:szCs w:val="18"/>
              </w:rPr>
              <w:t>20</w:t>
            </w:r>
          </w:p>
        </w:tc>
        <w:tc>
          <w:tcPr>
            <w:tcW w:w="1268" w:type="dxa"/>
            <w:tcBorders>
              <w:top w:val="single" w:sz="4" w:space="0" w:color="auto"/>
              <w:left w:val="single" w:sz="4" w:space="0" w:color="auto"/>
              <w:bottom w:val="single" w:sz="4" w:space="0" w:color="auto"/>
              <w:right w:val="single" w:sz="4" w:space="0" w:color="auto"/>
            </w:tcBorders>
            <w:vAlign w:val="center"/>
            <w:hideMark/>
          </w:tcPr>
          <w:p w:rsidR="003A730F" w:rsidRDefault="00AC7397" w:rsidP="00E543EE">
            <w:pPr>
              <w:jc w:val="center"/>
            </w:pPr>
            <w:hyperlink w:anchor="CAC2013347" w:history="1">
              <w:r w:rsidR="003A730F" w:rsidRPr="00654479">
                <w:rPr>
                  <w:rStyle w:val="Hipervnculo"/>
                  <w:rFonts w:ascii="Arial Narrow" w:hAnsi="Arial Narrow"/>
                  <w:b/>
                  <w:sz w:val="18"/>
                  <w:szCs w:val="18"/>
                </w:rPr>
                <w:t>CAc-2013-347</w:t>
              </w:r>
            </w:hyperlink>
          </w:p>
        </w:tc>
        <w:tc>
          <w:tcPr>
            <w:tcW w:w="3119" w:type="dxa"/>
            <w:tcBorders>
              <w:top w:val="single" w:sz="4" w:space="0" w:color="auto"/>
              <w:left w:val="single" w:sz="4" w:space="0" w:color="auto"/>
              <w:bottom w:val="single" w:sz="4" w:space="0" w:color="auto"/>
              <w:right w:val="single" w:sz="4" w:space="0" w:color="auto"/>
            </w:tcBorders>
            <w:vAlign w:val="center"/>
          </w:tcPr>
          <w:p w:rsidR="003A730F" w:rsidRPr="00011B7C" w:rsidRDefault="00DC5D18" w:rsidP="00E543EE">
            <w:pPr>
              <w:jc w:val="both"/>
              <w:rPr>
                <w:rFonts w:ascii="Arial Narrow" w:hAnsi="Arial Narrow"/>
                <w:sz w:val="18"/>
                <w:szCs w:val="18"/>
                <w:lang w:val="es-EC"/>
              </w:rPr>
            </w:pPr>
            <w:r w:rsidRPr="00011B7C">
              <w:rPr>
                <w:rFonts w:ascii="Arial Narrow" w:hAnsi="Arial Narrow"/>
                <w:sz w:val="18"/>
                <w:szCs w:val="18"/>
                <w:lang w:val="es-EC"/>
              </w:rPr>
              <w:t xml:space="preserve">Consejo Directivo de la FIEC </w:t>
            </w:r>
          </w:p>
        </w:tc>
        <w:tc>
          <w:tcPr>
            <w:tcW w:w="1843" w:type="dxa"/>
            <w:tcBorders>
              <w:top w:val="single" w:sz="4" w:space="0" w:color="auto"/>
              <w:left w:val="single" w:sz="4" w:space="0" w:color="auto"/>
              <w:bottom w:val="single" w:sz="4" w:space="0" w:color="auto"/>
              <w:right w:val="single" w:sz="4" w:space="0" w:color="auto"/>
            </w:tcBorders>
            <w:vAlign w:val="center"/>
          </w:tcPr>
          <w:p w:rsidR="003A730F" w:rsidRDefault="00DC5D18" w:rsidP="00CC3650">
            <w:pPr>
              <w:jc w:val="center"/>
              <w:rPr>
                <w:rFonts w:ascii="Arial Narrow" w:hAnsi="Arial Narrow"/>
                <w:sz w:val="18"/>
                <w:szCs w:val="18"/>
              </w:rPr>
            </w:pPr>
            <w:r>
              <w:rPr>
                <w:rFonts w:ascii="Arial Narrow" w:hAnsi="Arial Narrow"/>
                <w:sz w:val="18"/>
                <w:szCs w:val="18"/>
              </w:rPr>
              <w:t>2013-185</w:t>
            </w:r>
          </w:p>
        </w:tc>
        <w:tc>
          <w:tcPr>
            <w:tcW w:w="3685" w:type="dxa"/>
            <w:tcBorders>
              <w:top w:val="single" w:sz="4" w:space="0" w:color="auto"/>
              <w:left w:val="single" w:sz="4" w:space="0" w:color="auto"/>
              <w:bottom w:val="single" w:sz="4" w:space="0" w:color="auto"/>
              <w:right w:val="single" w:sz="4" w:space="0" w:color="auto"/>
            </w:tcBorders>
          </w:tcPr>
          <w:p w:rsidR="003A730F" w:rsidRPr="00011B7C" w:rsidRDefault="008F6546" w:rsidP="008F6546">
            <w:pPr>
              <w:tabs>
                <w:tab w:val="left" w:pos="2638"/>
              </w:tabs>
              <w:rPr>
                <w:rFonts w:ascii="Arial Narrow" w:hAnsi="Arial Narrow"/>
                <w:sz w:val="18"/>
                <w:szCs w:val="18"/>
                <w:lang w:val="es-EC"/>
              </w:rPr>
            </w:pPr>
            <w:r w:rsidRPr="00011B7C">
              <w:rPr>
                <w:rFonts w:ascii="Arial Narrow" w:hAnsi="Arial Narrow"/>
                <w:sz w:val="18"/>
                <w:szCs w:val="18"/>
                <w:lang w:val="es-EC"/>
              </w:rPr>
              <w:t xml:space="preserve">Convalidaciones de materias del Sr. Julio César Bustamante. </w:t>
            </w:r>
          </w:p>
        </w:tc>
        <w:tc>
          <w:tcPr>
            <w:tcW w:w="992" w:type="dxa"/>
            <w:tcBorders>
              <w:top w:val="single" w:sz="4" w:space="0" w:color="auto"/>
              <w:left w:val="single" w:sz="4" w:space="0" w:color="auto"/>
              <w:bottom w:val="single" w:sz="4" w:space="0" w:color="auto"/>
              <w:right w:val="single" w:sz="4" w:space="0" w:color="auto"/>
            </w:tcBorders>
            <w:vAlign w:val="center"/>
            <w:hideMark/>
          </w:tcPr>
          <w:p w:rsidR="003A730F" w:rsidRDefault="003A730F" w:rsidP="00CC3650">
            <w:pPr>
              <w:jc w:val="center"/>
            </w:pPr>
            <w:r>
              <w:rPr>
                <w:rFonts w:ascii="Arial Narrow" w:hAnsi="Arial Narrow"/>
                <w:sz w:val="18"/>
                <w:szCs w:val="18"/>
              </w:rPr>
              <w:t>------</w:t>
            </w:r>
          </w:p>
        </w:tc>
        <w:tc>
          <w:tcPr>
            <w:tcW w:w="1560" w:type="dxa"/>
            <w:tcBorders>
              <w:top w:val="single" w:sz="4" w:space="0" w:color="auto"/>
              <w:left w:val="single" w:sz="4" w:space="0" w:color="auto"/>
              <w:bottom w:val="single" w:sz="4" w:space="0" w:color="auto"/>
              <w:right w:val="single" w:sz="4" w:space="0" w:color="auto"/>
            </w:tcBorders>
            <w:vAlign w:val="center"/>
            <w:hideMark/>
          </w:tcPr>
          <w:p w:rsidR="003A730F" w:rsidRPr="00011B7C" w:rsidRDefault="003A730F" w:rsidP="00CC3650">
            <w:pPr>
              <w:jc w:val="center"/>
              <w:rPr>
                <w:rFonts w:ascii="Arial Narrow" w:hAnsi="Arial Narrow"/>
                <w:sz w:val="18"/>
                <w:szCs w:val="18"/>
                <w:lang w:val="es-EC"/>
              </w:rPr>
            </w:pPr>
            <w:r w:rsidRPr="00011B7C">
              <w:rPr>
                <w:rFonts w:ascii="Arial Narrow" w:hAnsi="Arial Narrow"/>
                <w:sz w:val="18"/>
                <w:szCs w:val="18"/>
                <w:lang w:val="es-EC"/>
              </w:rPr>
              <w:t>Johanna Aguirre, Asistente de la CA.</w:t>
            </w:r>
          </w:p>
        </w:tc>
      </w:tr>
      <w:tr w:rsidR="003A730F" w:rsidRPr="006E5EA1" w:rsidTr="00E543EE">
        <w:trPr>
          <w:trHeight w:val="141"/>
        </w:trPr>
        <w:tc>
          <w:tcPr>
            <w:tcW w:w="433" w:type="dxa"/>
            <w:tcBorders>
              <w:top w:val="single" w:sz="4" w:space="0" w:color="auto"/>
              <w:left w:val="single" w:sz="4" w:space="0" w:color="auto"/>
              <w:bottom w:val="single" w:sz="4" w:space="0" w:color="auto"/>
              <w:right w:val="single" w:sz="4" w:space="0" w:color="auto"/>
            </w:tcBorders>
            <w:vAlign w:val="center"/>
          </w:tcPr>
          <w:p w:rsidR="003A730F" w:rsidRDefault="003A730F" w:rsidP="00CC3650">
            <w:pPr>
              <w:rPr>
                <w:rFonts w:ascii="Arial Narrow" w:hAnsi="Arial Narrow"/>
                <w:sz w:val="18"/>
                <w:szCs w:val="18"/>
              </w:rPr>
            </w:pPr>
            <w:r>
              <w:rPr>
                <w:rFonts w:ascii="Arial Narrow" w:hAnsi="Arial Narrow"/>
                <w:sz w:val="18"/>
                <w:szCs w:val="18"/>
              </w:rPr>
              <w:t>21</w:t>
            </w:r>
          </w:p>
        </w:tc>
        <w:tc>
          <w:tcPr>
            <w:tcW w:w="1268" w:type="dxa"/>
            <w:tcBorders>
              <w:top w:val="single" w:sz="4" w:space="0" w:color="auto"/>
              <w:left w:val="single" w:sz="4" w:space="0" w:color="auto"/>
              <w:bottom w:val="single" w:sz="4" w:space="0" w:color="auto"/>
              <w:right w:val="single" w:sz="4" w:space="0" w:color="auto"/>
            </w:tcBorders>
            <w:vAlign w:val="center"/>
          </w:tcPr>
          <w:p w:rsidR="003A730F" w:rsidRDefault="00AC7397" w:rsidP="00E543EE">
            <w:pPr>
              <w:jc w:val="center"/>
            </w:pPr>
            <w:hyperlink w:anchor="CAC2013348" w:history="1">
              <w:r w:rsidR="003A730F" w:rsidRPr="00654479">
                <w:rPr>
                  <w:rStyle w:val="Hipervnculo"/>
                  <w:rFonts w:ascii="Arial Narrow" w:hAnsi="Arial Narrow"/>
                  <w:b/>
                  <w:sz w:val="18"/>
                  <w:szCs w:val="18"/>
                </w:rPr>
                <w:t>CAc-2013-348</w:t>
              </w:r>
            </w:hyperlink>
          </w:p>
        </w:tc>
        <w:tc>
          <w:tcPr>
            <w:tcW w:w="3119" w:type="dxa"/>
            <w:tcBorders>
              <w:top w:val="single" w:sz="4" w:space="0" w:color="auto"/>
              <w:left w:val="single" w:sz="4" w:space="0" w:color="auto"/>
              <w:bottom w:val="single" w:sz="4" w:space="0" w:color="auto"/>
              <w:right w:val="single" w:sz="4" w:space="0" w:color="auto"/>
            </w:tcBorders>
            <w:vAlign w:val="center"/>
          </w:tcPr>
          <w:p w:rsidR="003A730F" w:rsidRPr="00011B7C" w:rsidRDefault="00D078E2" w:rsidP="00E543EE">
            <w:pPr>
              <w:jc w:val="both"/>
              <w:rPr>
                <w:rFonts w:ascii="Arial Narrow" w:hAnsi="Arial Narrow"/>
                <w:sz w:val="18"/>
                <w:szCs w:val="18"/>
                <w:lang w:val="es-EC"/>
              </w:rPr>
            </w:pPr>
            <w:r w:rsidRPr="00011B7C">
              <w:rPr>
                <w:rFonts w:ascii="Arial Narrow" w:hAnsi="Arial Narrow"/>
                <w:sz w:val="18"/>
                <w:szCs w:val="18"/>
                <w:lang w:val="es-EC"/>
              </w:rPr>
              <w:t xml:space="preserve">Consejo Directivo de la FIEC </w:t>
            </w:r>
          </w:p>
        </w:tc>
        <w:tc>
          <w:tcPr>
            <w:tcW w:w="1843" w:type="dxa"/>
            <w:tcBorders>
              <w:top w:val="single" w:sz="4" w:space="0" w:color="auto"/>
              <w:left w:val="single" w:sz="4" w:space="0" w:color="auto"/>
              <w:bottom w:val="single" w:sz="4" w:space="0" w:color="auto"/>
              <w:right w:val="single" w:sz="4" w:space="0" w:color="auto"/>
            </w:tcBorders>
            <w:vAlign w:val="center"/>
          </w:tcPr>
          <w:p w:rsidR="003A730F" w:rsidRDefault="00D078E2" w:rsidP="00CC3650">
            <w:pPr>
              <w:jc w:val="center"/>
              <w:rPr>
                <w:rFonts w:ascii="Arial Narrow" w:hAnsi="Arial Narrow"/>
                <w:sz w:val="18"/>
                <w:szCs w:val="18"/>
              </w:rPr>
            </w:pPr>
            <w:r>
              <w:rPr>
                <w:rFonts w:ascii="Arial Narrow" w:hAnsi="Arial Narrow"/>
                <w:sz w:val="18"/>
                <w:szCs w:val="18"/>
              </w:rPr>
              <w:t>2013-199</w:t>
            </w:r>
          </w:p>
        </w:tc>
        <w:tc>
          <w:tcPr>
            <w:tcW w:w="3685" w:type="dxa"/>
            <w:tcBorders>
              <w:top w:val="single" w:sz="4" w:space="0" w:color="auto"/>
              <w:left w:val="single" w:sz="4" w:space="0" w:color="auto"/>
              <w:bottom w:val="single" w:sz="4" w:space="0" w:color="auto"/>
              <w:right w:val="single" w:sz="4" w:space="0" w:color="auto"/>
            </w:tcBorders>
          </w:tcPr>
          <w:p w:rsidR="003A730F" w:rsidRPr="00011B7C" w:rsidRDefault="00D078E2" w:rsidP="00D078E2">
            <w:pPr>
              <w:rPr>
                <w:rFonts w:ascii="Arial Narrow" w:hAnsi="Arial Narrow"/>
                <w:sz w:val="18"/>
                <w:szCs w:val="18"/>
                <w:lang w:val="es-EC"/>
              </w:rPr>
            </w:pPr>
            <w:r w:rsidRPr="00011B7C">
              <w:rPr>
                <w:rFonts w:ascii="Arial Narrow" w:hAnsi="Arial Narrow"/>
                <w:sz w:val="18"/>
                <w:szCs w:val="18"/>
                <w:lang w:val="es-EC"/>
              </w:rPr>
              <w:t>Convalidación</w:t>
            </w:r>
            <w:r w:rsidR="003A730F" w:rsidRPr="00011B7C">
              <w:rPr>
                <w:rFonts w:ascii="Arial Narrow" w:hAnsi="Arial Narrow"/>
                <w:sz w:val="18"/>
                <w:szCs w:val="18"/>
                <w:lang w:val="es-EC"/>
              </w:rPr>
              <w:t xml:space="preserve"> de </w:t>
            </w:r>
            <w:r w:rsidRPr="00011B7C">
              <w:rPr>
                <w:rFonts w:ascii="Arial Narrow" w:hAnsi="Arial Narrow"/>
                <w:sz w:val="18"/>
                <w:szCs w:val="18"/>
                <w:lang w:val="es-EC"/>
              </w:rPr>
              <w:t xml:space="preserve">materia del Sr. Víctor Manuel Castro Rivas. </w:t>
            </w:r>
          </w:p>
        </w:tc>
        <w:tc>
          <w:tcPr>
            <w:tcW w:w="992" w:type="dxa"/>
            <w:tcBorders>
              <w:top w:val="single" w:sz="4" w:space="0" w:color="auto"/>
              <w:left w:val="single" w:sz="4" w:space="0" w:color="auto"/>
              <w:bottom w:val="single" w:sz="4" w:space="0" w:color="auto"/>
              <w:right w:val="single" w:sz="4" w:space="0" w:color="auto"/>
            </w:tcBorders>
            <w:vAlign w:val="center"/>
          </w:tcPr>
          <w:p w:rsidR="003A730F" w:rsidRDefault="003A730F" w:rsidP="00CC3650">
            <w:pPr>
              <w:jc w:val="center"/>
            </w:pPr>
            <w:r>
              <w:rPr>
                <w:rFonts w:ascii="Arial Narrow" w:hAnsi="Arial Narrow"/>
                <w:sz w:val="18"/>
                <w:szCs w:val="18"/>
              </w:rPr>
              <w:t>------</w:t>
            </w:r>
          </w:p>
        </w:tc>
        <w:tc>
          <w:tcPr>
            <w:tcW w:w="1560" w:type="dxa"/>
            <w:tcBorders>
              <w:top w:val="single" w:sz="4" w:space="0" w:color="auto"/>
              <w:left w:val="single" w:sz="4" w:space="0" w:color="auto"/>
              <w:bottom w:val="single" w:sz="4" w:space="0" w:color="auto"/>
              <w:right w:val="single" w:sz="4" w:space="0" w:color="auto"/>
            </w:tcBorders>
            <w:vAlign w:val="center"/>
          </w:tcPr>
          <w:p w:rsidR="003A730F" w:rsidRPr="00011B7C" w:rsidRDefault="003A730F" w:rsidP="00CC3650">
            <w:pPr>
              <w:jc w:val="center"/>
              <w:rPr>
                <w:rFonts w:ascii="Arial Narrow" w:hAnsi="Arial Narrow"/>
                <w:sz w:val="18"/>
                <w:szCs w:val="18"/>
                <w:lang w:val="es-EC"/>
              </w:rPr>
            </w:pPr>
            <w:r w:rsidRPr="00011B7C">
              <w:rPr>
                <w:rFonts w:ascii="Arial Narrow" w:hAnsi="Arial Narrow"/>
                <w:sz w:val="18"/>
                <w:szCs w:val="18"/>
                <w:lang w:val="es-EC"/>
              </w:rPr>
              <w:t>Johanna Aguirre, Asistente de la CA.</w:t>
            </w:r>
          </w:p>
        </w:tc>
      </w:tr>
      <w:tr w:rsidR="00D078E2" w:rsidRPr="006E5EA1" w:rsidTr="00E543EE">
        <w:trPr>
          <w:trHeight w:val="141"/>
        </w:trPr>
        <w:tc>
          <w:tcPr>
            <w:tcW w:w="433" w:type="dxa"/>
            <w:tcBorders>
              <w:top w:val="single" w:sz="4" w:space="0" w:color="auto"/>
              <w:left w:val="single" w:sz="4" w:space="0" w:color="auto"/>
              <w:bottom w:val="single" w:sz="4" w:space="0" w:color="auto"/>
              <w:right w:val="single" w:sz="4" w:space="0" w:color="auto"/>
            </w:tcBorders>
            <w:vAlign w:val="center"/>
          </w:tcPr>
          <w:p w:rsidR="00D078E2" w:rsidRDefault="00D078E2" w:rsidP="00CC3650">
            <w:pPr>
              <w:rPr>
                <w:rFonts w:ascii="Arial Narrow" w:hAnsi="Arial Narrow"/>
                <w:sz w:val="18"/>
                <w:szCs w:val="18"/>
              </w:rPr>
            </w:pPr>
            <w:r>
              <w:rPr>
                <w:rFonts w:ascii="Arial Narrow" w:hAnsi="Arial Narrow"/>
                <w:sz w:val="18"/>
                <w:szCs w:val="18"/>
              </w:rPr>
              <w:t>22</w:t>
            </w:r>
          </w:p>
        </w:tc>
        <w:tc>
          <w:tcPr>
            <w:tcW w:w="1268" w:type="dxa"/>
            <w:tcBorders>
              <w:top w:val="single" w:sz="4" w:space="0" w:color="auto"/>
              <w:left w:val="single" w:sz="4" w:space="0" w:color="auto"/>
              <w:bottom w:val="single" w:sz="4" w:space="0" w:color="auto"/>
              <w:right w:val="single" w:sz="4" w:space="0" w:color="auto"/>
            </w:tcBorders>
            <w:vAlign w:val="center"/>
          </w:tcPr>
          <w:p w:rsidR="00D078E2" w:rsidRDefault="00AC7397" w:rsidP="00E543EE">
            <w:pPr>
              <w:jc w:val="center"/>
            </w:pPr>
            <w:hyperlink w:anchor="CAC2013349" w:history="1">
              <w:r w:rsidR="00D078E2" w:rsidRPr="00654479">
                <w:rPr>
                  <w:rStyle w:val="Hipervnculo"/>
                  <w:rFonts w:ascii="Arial Narrow" w:hAnsi="Arial Narrow"/>
                  <w:b/>
                  <w:sz w:val="18"/>
                  <w:szCs w:val="18"/>
                </w:rPr>
                <w:t>CAc-2013-349</w:t>
              </w:r>
            </w:hyperlink>
          </w:p>
        </w:tc>
        <w:tc>
          <w:tcPr>
            <w:tcW w:w="3119" w:type="dxa"/>
            <w:tcBorders>
              <w:top w:val="single" w:sz="4" w:space="0" w:color="auto"/>
              <w:left w:val="single" w:sz="4" w:space="0" w:color="auto"/>
              <w:bottom w:val="single" w:sz="4" w:space="0" w:color="auto"/>
              <w:right w:val="single" w:sz="4" w:space="0" w:color="auto"/>
            </w:tcBorders>
            <w:vAlign w:val="center"/>
          </w:tcPr>
          <w:p w:rsidR="00D078E2" w:rsidRPr="00011B7C" w:rsidRDefault="00D078E2" w:rsidP="00E543EE">
            <w:pPr>
              <w:jc w:val="both"/>
              <w:rPr>
                <w:rFonts w:ascii="Arial Narrow" w:hAnsi="Arial Narrow"/>
                <w:sz w:val="18"/>
                <w:szCs w:val="18"/>
                <w:lang w:val="es-EC"/>
              </w:rPr>
            </w:pPr>
            <w:r w:rsidRPr="00011B7C">
              <w:rPr>
                <w:rFonts w:ascii="Arial Narrow" w:hAnsi="Arial Narrow"/>
                <w:sz w:val="18"/>
                <w:szCs w:val="18"/>
                <w:lang w:val="es-EC"/>
              </w:rPr>
              <w:t xml:space="preserve">Consejo Directivo de la FIEC </w:t>
            </w:r>
          </w:p>
        </w:tc>
        <w:tc>
          <w:tcPr>
            <w:tcW w:w="1843" w:type="dxa"/>
            <w:tcBorders>
              <w:top w:val="single" w:sz="4" w:space="0" w:color="auto"/>
              <w:left w:val="single" w:sz="4" w:space="0" w:color="auto"/>
              <w:bottom w:val="single" w:sz="4" w:space="0" w:color="auto"/>
              <w:right w:val="single" w:sz="4" w:space="0" w:color="auto"/>
            </w:tcBorders>
            <w:vAlign w:val="center"/>
          </w:tcPr>
          <w:p w:rsidR="00D078E2" w:rsidRDefault="00D078E2" w:rsidP="00A278AF">
            <w:pPr>
              <w:jc w:val="center"/>
              <w:rPr>
                <w:rFonts w:ascii="Arial Narrow" w:hAnsi="Arial Narrow"/>
                <w:sz w:val="18"/>
                <w:szCs w:val="18"/>
              </w:rPr>
            </w:pPr>
            <w:r>
              <w:rPr>
                <w:rFonts w:ascii="Arial Narrow" w:hAnsi="Arial Narrow"/>
                <w:sz w:val="18"/>
                <w:szCs w:val="18"/>
              </w:rPr>
              <w:t>2013-200</w:t>
            </w:r>
          </w:p>
        </w:tc>
        <w:tc>
          <w:tcPr>
            <w:tcW w:w="3685" w:type="dxa"/>
            <w:tcBorders>
              <w:top w:val="single" w:sz="4" w:space="0" w:color="auto"/>
              <w:left w:val="single" w:sz="4" w:space="0" w:color="auto"/>
              <w:bottom w:val="single" w:sz="4" w:space="0" w:color="auto"/>
              <w:right w:val="single" w:sz="4" w:space="0" w:color="auto"/>
            </w:tcBorders>
          </w:tcPr>
          <w:p w:rsidR="00D078E2" w:rsidRPr="00011B7C" w:rsidRDefault="00D078E2">
            <w:pPr>
              <w:rPr>
                <w:rFonts w:ascii="Arial Narrow" w:hAnsi="Arial Narrow"/>
                <w:sz w:val="18"/>
                <w:szCs w:val="18"/>
                <w:lang w:val="es-EC"/>
              </w:rPr>
            </w:pPr>
            <w:r w:rsidRPr="00011B7C">
              <w:rPr>
                <w:rFonts w:ascii="Arial Narrow" w:hAnsi="Arial Narrow"/>
                <w:sz w:val="18"/>
                <w:szCs w:val="18"/>
                <w:lang w:val="es-EC"/>
              </w:rPr>
              <w:t xml:space="preserve">Convalidación de materia de la Srta. Marianela del Cisne Ochoa Piña. </w:t>
            </w:r>
          </w:p>
        </w:tc>
        <w:tc>
          <w:tcPr>
            <w:tcW w:w="992" w:type="dxa"/>
            <w:tcBorders>
              <w:top w:val="single" w:sz="4" w:space="0" w:color="auto"/>
              <w:left w:val="single" w:sz="4" w:space="0" w:color="auto"/>
              <w:bottom w:val="single" w:sz="4" w:space="0" w:color="auto"/>
              <w:right w:val="single" w:sz="4" w:space="0" w:color="auto"/>
            </w:tcBorders>
            <w:vAlign w:val="center"/>
          </w:tcPr>
          <w:p w:rsidR="00D078E2" w:rsidRDefault="00D078E2" w:rsidP="00CC3650">
            <w:pPr>
              <w:jc w:val="center"/>
            </w:pPr>
            <w:r>
              <w:rPr>
                <w:rFonts w:ascii="Arial Narrow" w:hAnsi="Arial Narrow"/>
                <w:sz w:val="18"/>
                <w:szCs w:val="18"/>
              </w:rPr>
              <w:t>------</w:t>
            </w:r>
          </w:p>
        </w:tc>
        <w:tc>
          <w:tcPr>
            <w:tcW w:w="1560" w:type="dxa"/>
            <w:tcBorders>
              <w:top w:val="single" w:sz="4" w:space="0" w:color="auto"/>
              <w:left w:val="single" w:sz="4" w:space="0" w:color="auto"/>
              <w:bottom w:val="single" w:sz="4" w:space="0" w:color="auto"/>
              <w:right w:val="single" w:sz="4" w:space="0" w:color="auto"/>
            </w:tcBorders>
            <w:vAlign w:val="center"/>
          </w:tcPr>
          <w:p w:rsidR="00D078E2" w:rsidRPr="00011B7C" w:rsidRDefault="00D078E2" w:rsidP="00CC3650">
            <w:pPr>
              <w:jc w:val="center"/>
              <w:rPr>
                <w:rFonts w:ascii="Arial Narrow" w:hAnsi="Arial Narrow"/>
                <w:sz w:val="18"/>
                <w:szCs w:val="18"/>
                <w:lang w:val="es-EC"/>
              </w:rPr>
            </w:pPr>
            <w:r w:rsidRPr="00011B7C">
              <w:rPr>
                <w:rFonts w:ascii="Arial Narrow" w:hAnsi="Arial Narrow"/>
                <w:sz w:val="18"/>
                <w:szCs w:val="18"/>
                <w:lang w:val="es-EC"/>
              </w:rPr>
              <w:t>Johanna Aguirre, Asistente de la CA.</w:t>
            </w:r>
          </w:p>
        </w:tc>
      </w:tr>
      <w:tr w:rsidR="00D078E2" w:rsidRPr="006E5EA1" w:rsidTr="00E543EE">
        <w:trPr>
          <w:trHeight w:val="141"/>
        </w:trPr>
        <w:tc>
          <w:tcPr>
            <w:tcW w:w="433" w:type="dxa"/>
            <w:tcBorders>
              <w:top w:val="single" w:sz="4" w:space="0" w:color="auto"/>
              <w:left w:val="single" w:sz="4" w:space="0" w:color="auto"/>
              <w:bottom w:val="single" w:sz="4" w:space="0" w:color="auto"/>
              <w:right w:val="single" w:sz="4" w:space="0" w:color="auto"/>
            </w:tcBorders>
            <w:vAlign w:val="center"/>
          </w:tcPr>
          <w:p w:rsidR="00D078E2" w:rsidRDefault="00D078E2" w:rsidP="00CC3650">
            <w:pPr>
              <w:rPr>
                <w:rFonts w:ascii="Arial Narrow" w:hAnsi="Arial Narrow"/>
                <w:sz w:val="18"/>
                <w:szCs w:val="18"/>
              </w:rPr>
            </w:pPr>
            <w:r>
              <w:rPr>
                <w:rFonts w:ascii="Arial Narrow" w:hAnsi="Arial Narrow"/>
                <w:sz w:val="18"/>
                <w:szCs w:val="18"/>
              </w:rPr>
              <w:lastRenderedPageBreak/>
              <w:t>23</w:t>
            </w:r>
          </w:p>
        </w:tc>
        <w:tc>
          <w:tcPr>
            <w:tcW w:w="1268" w:type="dxa"/>
            <w:tcBorders>
              <w:top w:val="single" w:sz="4" w:space="0" w:color="auto"/>
              <w:left w:val="single" w:sz="4" w:space="0" w:color="auto"/>
              <w:bottom w:val="single" w:sz="4" w:space="0" w:color="auto"/>
              <w:right w:val="single" w:sz="4" w:space="0" w:color="auto"/>
            </w:tcBorders>
            <w:vAlign w:val="center"/>
          </w:tcPr>
          <w:p w:rsidR="00D078E2" w:rsidRDefault="00AC7397" w:rsidP="00E543EE">
            <w:pPr>
              <w:jc w:val="center"/>
            </w:pPr>
            <w:hyperlink w:anchor="CAC2013350" w:history="1">
              <w:r w:rsidR="00D078E2" w:rsidRPr="00654479">
                <w:rPr>
                  <w:rStyle w:val="Hipervnculo"/>
                  <w:rFonts w:ascii="Arial Narrow" w:hAnsi="Arial Narrow"/>
                  <w:b/>
                  <w:sz w:val="18"/>
                  <w:szCs w:val="18"/>
                </w:rPr>
                <w:t>CAc-2013-350</w:t>
              </w:r>
            </w:hyperlink>
          </w:p>
        </w:tc>
        <w:tc>
          <w:tcPr>
            <w:tcW w:w="3119" w:type="dxa"/>
            <w:tcBorders>
              <w:top w:val="single" w:sz="4" w:space="0" w:color="auto"/>
              <w:left w:val="single" w:sz="4" w:space="0" w:color="auto"/>
              <w:bottom w:val="single" w:sz="4" w:space="0" w:color="auto"/>
              <w:right w:val="single" w:sz="4" w:space="0" w:color="auto"/>
            </w:tcBorders>
            <w:vAlign w:val="center"/>
          </w:tcPr>
          <w:p w:rsidR="00D078E2" w:rsidRPr="00011B7C" w:rsidRDefault="00D078E2" w:rsidP="00E543EE">
            <w:pPr>
              <w:jc w:val="both"/>
              <w:rPr>
                <w:rFonts w:ascii="Arial Narrow" w:hAnsi="Arial Narrow"/>
                <w:sz w:val="18"/>
                <w:szCs w:val="18"/>
                <w:lang w:val="es-EC"/>
              </w:rPr>
            </w:pPr>
            <w:r w:rsidRPr="00011B7C">
              <w:rPr>
                <w:rFonts w:ascii="Arial Narrow" w:hAnsi="Arial Narrow"/>
                <w:sz w:val="18"/>
                <w:szCs w:val="18"/>
                <w:lang w:val="es-EC"/>
              </w:rPr>
              <w:t xml:space="preserve">Consejo Directivo de la FIEC </w:t>
            </w:r>
          </w:p>
        </w:tc>
        <w:tc>
          <w:tcPr>
            <w:tcW w:w="1843" w:type="dxa"/>
            <w:tcBorders>
              <w:top w:val="single" w:sz="4" w:space="0" w:color="auto"/>
              <w:left w:val="single" w:sz="4" w:space="0" w:color="auto"/>
              <w:bottom w:val="single" w:sz="4" w:space="0" w:color="auto"/>
              <w:right w:val="single" w:sz="4" w:space="0" w:color="auto"/>
            </w:tcBorders>
            <w:vAlign w:val="center"/>
          </w:tcPr>
          <w:p w:rsidR="00D078E2" w:rsidRDefault="00D078E2" w:rsidP="00A278AF">
            <w:pPr>
              <w:jc w:val="center"/>
              <w:rPr>
                <w:rFonts w:ascii="Arial Narrow" w:hAnsi="Arial Narrow"/>
                <w:sz w:val="18"/>
                <w:szCs w:val="18"/>
              </w:rPr>
            </w:pPr>
            <w:r>
              <w:rPr>
                <w:rFonts w:ascii="Arial Narrow" w:hAnsi="Arial Narrow"/>
                <w:sz w:val="18"/>
                <w:szCs w:val="18"/>
              </w:rPr>
              <w:t>2013-201</w:t>
            </w:r>
          </w:p>
        </w:tc>
        <w:tc>
          <w:tcPr>
            <w:tcW w:w="3685" w:type="dxa"/>
            <w:tcBorders>
              <w:top w:val="single" w:sz="4" w:space="0" w:color="auto"/>
              <w:left w:val="single" w:sz="4" w:space="0" w:color="auto"/>
              <w:bottom w:val="single" w:sz="4" w:space="0" w:color="auto"/>
              <w:right w:val="single" w:sz="4" w:space="0" w:color="auto"/>
            </w:tcBorders>
          </w:tcPr>
          <w:p w:rsidR="00D078E2" w:rsidRPr="00011B7C" w:rsidRDefault="00D078E2" w:rsidP="00D078E2">
            <w:pPr>
              <w:tabs>
                <w:tab w:val="right" w:pos="3469"/>
              </w:tabs>
              <w:rPr>
                <w:rFonts w:ascii="Arial Narrow" w:hAnsi="Arial Narrow"/>
                <w:sz w:val="18"/>
                <w:szCs w:val="18"/>
                <w:lang w:val="es-EC"/>
              </w:rPr>
            </w:pPr>
            <w:r w:rsidRPr="00011B7C">
              <w:rPr>
                <w:rFonts w:ascii="Arial Narrow" w:hAnsi="Arial Narrow"/>
                <w:sz w:val="18"/>
                <w:szCs w:val="18"/>
                <w:lang w:val="es-EC"/>
              </w:rPr>
              <w:t xml:space="preserve">Convalidación de materia del Sr. Víctor Manuel Castro Rivas. </w:t>
            </w:r>
          </w:p>
        </w:tc>
        <w:tc>
          <w:tcPr>
            <w:tcW w:w="992" w:type="dxa"/>
            <w:tcBorders>
              <w:top w:val="single" w:sz="4" w:space="0" w:color="auto"/>
              <w:left w:val="single" w:sz="4" w:space="0" w:color="auto"/>
              <w:bottom w:val="single" w:sz="4" w:space="0" w:color="auto"/>
              <w:right w:val="single" w:sz="4" w:space="0" w:color="auto"/>
            </w:tcBorders>
            <w:vAlign w:val="center"/>
          </w:tcPr>
          <w:p w:rsidR="00D078E2" w:rsidRDefault="00D078E2" w:rsidP="00CC3650">
            <w:pPr>
              <w:jc w:val="center"/>
            </w:pPr>
            <w:r>
              <w:rPr>
                <w:rFonts w:ascii="Arial Narrow" w:hAnsi="Arial Narrow"/>
                <w:sz w:val="18"/>
                <w:szCs w:val="18"/>
              </w:rPr>
              <w:t>------</w:t>
            </w:r>
          </w:p>
        </w:tc>
        <w:tc>
          <w:tcPr>
            <w:tcW w:w="1560" w:type="dxa"/>
            <w:tcBorders>
              <w:top w:val="single" w:sz="4" w:space="0" w:color="auto"/>
              <w:left w:val="single" w:sz="4" w:space="0" w:color="auto"/>
              <w:bottom w:val="single" w:sz="4" w:space="0" w:color="auto"/>
              <w:right w:val="single" w:sz="4" w:space="0" w:color="auto"/>
            </w:tcBorders>
            <w:vAlign w:val="center"/>
          </w:tcPr>
          <w:p w:rsidR="00D078E2" w:rsidRPr="00011B7C" w:rsidRDefault="00D078E2" w:rsidP="00CC3650">
            <w:pPr>
              <w:jc w:val="center"/>
              <w:rPr>
                <w:rFonts w:ascii="Arial Narrow" w:hAnsi="Arial Narrow"/>
                <w:sz w:val="18"/>
                <w:szCs w:val="18"/>
                <w:lang w:val="es-EC"/>
              </w:rPr>
            </w:pPr>
            <w:r w:rsidRPr="00011B7C">
              <w:rPr>
                <w:rFonts w:ascii="Arial Narrow" w:hAnsi="Arial Narrow"/>
                <w:sz w:val="18"/>
                <w:szCs w:val="18"/>
                <w:lang w:val="es-EC"/>
              </w:rPr>
              <w:t>Johanna Aguirre, Asistente de la CA.</w:t>
            </w:r>
          </w:p>
        </w:tc>
      </w:tr>
      <w:tr w:rsidR="00D078E2" w:rsidRPr="006E5EA1" w:rsidTr="00E543EE">
        <w:trPr>
          <w:trHeight w:val="141"/>
        </w:trPr>
        <w:tc>
          <w:tcPr>
            <w:tcW w:w="433" w:type="dxa"/>
            <w:tcBorders>
              <w:top w:val="single" w:sz="4" w:space="0" w:color="auto"/>
              <w:left w:val="single" w:sz="4" w:space="0" w:color="auto"/>
              <w:bottom w:val="single" w:sz="4" w:space="0" w:color="auto"/>
              <w:right w:val="single" w:sz="4" w:space="0" w:color="auto"/>
            </w:tcBorders>
            <w:vAlign w:val="center"/>
          </w:tcPr>
          <w:p w:rsidR="00D078E2" w:rsidRDefault="00D078E2" w:rsidP="00CC3650">
            <w:pPr>
              <w:rPr>
                <w:rFonts w:ascii="Arial Narrow" w:hAnsi="Arial Narrow"/>
                <w:sz w:val="18"/>
                <w:szCs w:val="18"/>
              </w:rPr>
            </w:pPr>
            <w:r>
              <w:rPr>
                <w:rFonts w:ascii="Arial Narrow" w:hAnsi="Arial Narrow"/>
                <w:sz w:val="18"/>
                <w:szCs w:val="18"/>
              </w:rPr>
              <w:t>24</w:t>
            </w:r>
          </w:p>
        </w:tc>
        <w:tc>
          <w:tcPr>
            <w:tcW w:w="1268" w:type="dxa"/>
            <w:tcBorders>
              <w:top w:val="single" w:sz="4" w:space="0" w:color="auto"/>
              <w:left w:val="single" w:sz="4" w:space="0" w:color="auto"/>
              <w:bottom w:val="single" w:sz="4" w:space="0" w:color="auto"/>
              <w:right w:val="single" w:sz="4" w:space="0" w:color="auto"/>
            </w:tcBorders>
            <w:vAlign w:val="center"/>
          </w:tcPr>
          <w:p w:rsidR="00D078E2" w:rsidRDefault="00AC7397" w:rsidP="00E543EE">
            <w:pPr>
              <w:jc w:val="center"/>
            </w:pPr>
            <w:hyperlink w:anchor="CAC2013352" w:history="1">
              <w:r w:rsidR="00D078E2" w:rsidRPr="00654479">
                <w:rPr>
                  <w:rStyle w:val="Hipervnculo"/>
                  <w:rFonts w:ascii="Arial Narrow" w:hAnsi="Arial Narrow"/>
                  <w:b/>
                  <w:sz w:val="18"/>
                  <w:szCs w:val="18"/>
                </w:rPr>
                <w:t>CAc-2013-351</w:t>
              </w:r>
            </w:hyperlink>
          </w:p>
        </w:tc>
        <w:tc>
          <w:tcPr>
            <w:tcW w:w="3119" w:type="dxa"/>
            <w:tcBorders>
              <w:top w:val="single" w:sz="4" w:space="0" w:color="auto"/>
              <w:left w:val="single" w:sz="4" w:space="0" w:color="auto"/>
              <w:bottom w:val="single" w:sz="4" w:space="0" w:color="auto"/>
              <w:right w:val="single" w:sz="4" w:space="0" w:color="auto"/>
            </w:tcBorders>
            <w:vAlign w:val="center"/>
          </w:tcPr>
          <w:p w:rsidR="00D078E2" w:rsidRPr="00011B7C" w:rsidRDefault="00D078E2" w:rsidP="00E543EE">
            <w:pPr>
              <w:jc w:val="both"/>
              <w:rPr>
                <w:rFonts w:ascii="Arial Narrow" w:hAnsi="Arial Narrow"/>
                <w:sz w:val="18"/>
                <w:szCs w:val="18"/>
                <w:lang w:val="es-EC"/>
              </w:rPr>
            </w:pPr>
            <w:r w:rsidRPr="00011B7C">
              <w:rPr>
                <w:rFonts w:ascii="Arial Narrow" w:hAnsi="Arial Narrow"/>
                <w:sz w:val="18"/>
                <w:szCs w:val="18"/>
                <w:lang w:val="es-EC"/>
              </w:rPr>
              <w:t xml:space="preserve">Consejo Directivo de la FIEC </w:t>
            </w:r>
          </w:p>
        </w:tc>
        <w:tc>
          <w:tcPr>
            <w:tcW w:w="1843" w:type="dxa"/>
            <w:tcBorders>
              <w:top w:val="single" w:sz="4" w:space="0" w:color="auto"/>
              <w:left w:val="single" w:sz="4" w:space="0" w:color="auto"/>
              <w:bottom w:val="single" w:sz="4" w:space="0" w:color="auto"/>
              <w:right w:val="single" w:sz="4" w:space="0" w:color="auto"/>
            </w:tcBorders>
            <w:vAlign w:val="center"/>
          </w:tcPr>
          <w:p w:rsidR="00D078E2" w:rsidRDefault="00D078E2" w:rsidP="00A278AF">
            <w:pPr>
              <w:jc w:val="center"/>
              <w:rPr>
                <w:rFonts w:ascii="Arial Narrow" w:hAnsi="Arial Narrow"/>
                <w:sz w:val="18"/>
                <w:szCs w:val="18"/>
              </w:rPr>
            </w:pPr>
            <w:r>
              <w:rPr>
                <w:rFonts w:ascii="Arial Narrow" w:hAnsi="Arial Narrow"/>
                <w:sz w:val="18"/>
                <w:szCs w:val="18"/>
              </w:rPr>
              <w:t>2013-202</w:t>
            </w:r>
          </w:p>
        </w:tc>
        <w:tc>
          <w:tcPr>
            <w:tcW w:w="3685" w:type="dxa"/>
            <w:tcBorders>
              <w:top w:val="single" w:sz="4" w:space="0" w:color="auto"/>
              <w:left w:val="single" w:sz="4" w:space="0" w:color="auto"/>
              <w:bottom w:val="single" w:sz="4" w:space="0" w:color="auto"/>
              <w:right w:val="single" w:sz="4" w:space="0" w:color="auto"/>
            </w:tcBorders>
          </w:tcPr>
          <w:p w:rsidR="00D078E2" w:rsidRPr="00011B7C" w:rsidRDefault="00D078E2">
            <w:pPr>
              <w:rPr>
                <w:rFonts w:ascii="Arial Narrow" w:hAnsi="Arial Narrow"/>
                <w:sz w:val="18"/>
                <w:szCs w:val="18"/>
                <w:lang w:val="es-EC"/>
              </w:rPr>
            </w:pPr>
            <w:r w:rsidRPr="00011B7C">
              <w:rPr>
                <w:rFonts w:ascii="Arial Narrow" w:hAnsi="Arial Narrow"/>
                <w:sz w:val="18"/>
                <w:szCs w:val="18"/>
                <w:lang w:val="es-EC"/>
              </w:rPr>
              <w:t xml:space="preserve">Convalidación de materia de la Srta. Marianela del Cisne Ochoa Piña. </w:t>
            </w:r>
          </w:p>
        </w:tc>
        <w:tc>
          <w:tcPr>
            <w:tcW w:w="992" w:type="dxa"/>
            <w:tcBorders>
              <w:top w:val="single" w:sz="4" w:space="0" w:color="auto"/>
              <w:left w:val="single" w:sz="4" w:space="0" w:color="auto"/>
              <w:bottom w:val="single" w:sz="4" w:space="0" w:color="auto"/>
              <w:right w:val="single" w:sz="4" w:space="0" w:color="auto"/>
            </w:tcBorders>
            <w:vAlign w:val="center"/>
          </w:tcPr>
          <w:p w:rsidR="00D078E2" w:rsidRDefault="00D078E2" w:rsidP="00CC3650">
            <w:pPr>
              <w:jc w:val="center"/>
            </w:pPr>
            <w:r>
              <w:rPr>
                <w:rFonts w:ascii="Arial Narrow" w:hAnsi="Arial Narrow"/>
                <w:sz w:val="18"/>
                <w:szCs w:val="18"/>
              </w:rPr>
              <w:t>------</w:t>
            </w:r>
          </w:p>
        </w:tc>
        <w:tc>
          <w:tcPr>
            <w:tcW w:w="1560" w:type="dxa"/>
            <w:tcBorders>
              <w:top w:val="single" w:sz="4" w:space="0" w:color="auto"/>
              <w:left w:val="single" w:sz="4" w:space="0" w:color="auto"/>
              <w:bottom w:val="single" w:sz="4" w:space="0" w:color="auto"/>
              <w:right w:val="single" w:sz="4" w:space="0" w:color="auto"/>
            </w:tcBorders>
            <w:vAlign w:val="center"/>
          </w:tcPr>
          <w:p w:rsidR="00D078E2" w:rsidRPr="00011B7C" w:rsidRDefault="00D078E2" w:rsidP="00CC3650">
            <w:pPr>
              <w:jc w:val="center"/>
              <w:rPr>
                <w:rFonts w:ascii="Arial Narrow" w:hAnsi="Arial Narrow"/>
                <w:sz w:val="18"/>
                <w:szCs w:val="18"/>
                <w:lang w:val="es-EC"/>
              </w:rPr>
            </w:pPr>
            <w:r w:rsidRPr="00011B7C">
              <w:rPr>
                <w:rFonts w:ascii="Arial Narrow" w:hAnsi="Arial Narrow"/>
                <w:sz w:val="18"/>
                <w:szCs w:val="18"/>
                <w:lang w:val="es-EC"/>
              </w:rPr>
              <w:t>Johanna Aguirre, Asistente de la CA.</w:t>
            </w:r>
          </w:p>
        </w:tc>
      </w:tr>
      <w:tr w:rsidR="00D078E2" w:rsidRPr="006E5EA1" w:rsidTr="00E543EE">
        <w:trPr>
          <w:trHeight w:val="141"/>
        </w:trPr>
        <w:tc>
          <w:tcPr>
            <w:tcW w:w="433" w:type="dxa"/>
            <w:tcBorders>
              <w:top w:val="single" w:sz="4" w:space="0" w:color="auto"/>
              <w:left w:val="single" w:sz="4" w:space="0" w:color="auto"/>
              <w:bottom w:val="single" w:sz="4" w:space="0" w:color="auto"/>
              <w:right w:val="single" w:sz="4" w:space="0" w:color="auto"/>
            </w:tcBorders>
            <w:vAlign w:val="center"/>
          </w:tcPr>
          <w:p w:rsidR="00D078E2" w:rsidRDefault="00D078E2" w:rsidP="00CC3650">
            <w:pPr>
              <w:rPr>
                <w:rFonts w:ascii="Arial Narrow" w:hAnsi="Arial Narrow"/>
                <w:sz w:val="18"/>
                <w:szCs w:val="18"/>
              </w:rPr>
            </w:pPr>
            <w:r>
              <w:rPr>
                <w:rFonts w:ascii="Arial Narrow" w:hAnsi="Arial Narrow"/>
                <w:sz w:val="18"/>
                <w:szCs w:val="18"/>
              </w:rPr>
              <w:t>25</w:t>
            </w:r>
          </w:p>
        </w:tc>
        <w:tc>
          <w:tcPr>
            <w:tcW w:w="1268" w:type="dxa"/>
            <w:tcBorders>
              <w:top w:val="single" w:sz="4" w:space="0" w:color="auto"/>
              <w:left w:val="single" w:sz="4" w:space="0" w:color="auto"/>
              <w:bottom w:val="single" w:sz="4" w:space="0" w:color="auto"/>
              <w:right w:val="single" w:sz="4" w:space="0" w:color="auto"/>
            </w:tcBorders>
            <w:vAlign w:val="center"/>
          </w:tcPr>
          <w:p w:rsidR="00D078E2" w:rsidRDefault="00AC7397" w:rsidP="00E543EE">
            <w:pPr>
              <w:jc w:val="center"/>
            </w:pPr>
            <w:hyperlink w:anchor="CAC2013352" w:history="1">
              <w:r w:rsidR="00D078E2" w:rsidRPr="00654479">
                <w:rPr>
                  <w:rStyle w:val="Hipervnculo"/>
                  <w:rFonts w:ascii="Arial Narrow" w:hAnsi="Arial Narrow"/>
                  <w:b/>
                  <w:sz w:val="18"/>
                  <w:szCs w:val="18"/>
                </w:rPr>
                <w:t>CAc-2013-352</w:t>
              </w:r>
            </w:hyperlink>
          </w:p>
        </w:tc>
        <w:tc>
          <w:tcPr>
            <w:tcW w:w="3119" w:type="dxa"/>
            <w:tcBorders>
              <w:top w:val="single" w:sz="4" w:space="0" w:color="auto"/>
              <w:left w:val="single" w:sz="4" w:space="0" w:color="auto"/>
              <w:bottom w:val="single" w:sz="4" w:space="0" w:color="auto"/>
              <w:right w:val="single" w:sz="4" w:space="0" w:color="auto"/>
            </w:tcBorders>
            <w:vAlign w:val="center"/>
          </w:tcPr>
          <w:p w:rsidR="00D078E2" w:rsidRPr="00011B7C" w:rsidRDefault="00D078E2" w:rsidP="00E543EE">
            <w:pPr>
              <w:jc w:val="both"/>
              <w:rPr>
                <w:rFonts w:ascii="Arial Narrow" w:hAnsi="Arial Narrow"/>
                <w:sz w:val="18"/>
                <w:szCs w:val="18"/>
                <w:lang w:val="es-EC"/>
              </w:rPr>
            </w:pPr>
            <w:r w:rsidRPr="00011B7C">
              <w:rPr>
                <w:rFonts w:ascii="Arial Narrow" w:hAnsi="Arial Narrow"/>
                <w:sz w:val="18"/>
                <w:szCs w:val="18"/>
                <w:lang w:val="es-EC"/>
              </w:rPr>
              <w:t xml:space="preserve">Consejo Directivo de la FIEC </w:t>
            </w:r>
          </w:p>
        </w:tc>
        <w:tc>
          <w:tcPr>
            <w:tcW w:w="1843" w:type="dxa"/>
            <w:tcBorders>
              <w:top w:val="single" w:sz="4" w:space="0" w:color="auto"/>
              <w:left w:val="single" w:sz="4" w:space="0" w:color="auto"/>
              <w:bottom w:val="single" w:sz="4" w:space="0" w:color="auto"/>
              <w:right w:val="single" w:sz="4" w:space="0" w:color="auto"/>
            </w:tcBorders>
            <w:vAlign w:val="center"/>
          </w:tcPr>
          <w:p w:rsidR="00D078E2" w:rsidRDefault="00D078E2" w:rsidP="00A278AF">
            <w:pPr>
              <w:jc w:val="center"/>
              <w:rPr>
                <w:rFonts w:ascii="Arial Narrow" w:hAnsi="Arial Narrow"/>
                <w:sz w:val="18"/>
                <w:szCs w:val="18"/>
              </w:rPr>
            </w:pPr>
            <w:r>
              <w:rPr>
                <w:rFonts w:ascii="Arial Narrow" w:hAnsi="Arial Narrow"/>
                <w:sz w:val="18"/>
                <w:szCs w:val="18"/>
              </w:rPr>
              <w:t>2013-203</w:t>
            </w:r>
          </w:p>
        </w:tc>
        <w:tc>
          <w:tcPr>
            <w:tcW w:w="3685" w:type="dxa"/>
            <w:tcBorders>
              <w:top w:val="single" w:sz="4" w:space="0" w:color="auto"/>
              <w:left w:val="single" w:sz="4" w:space="0" w:color="auto"/>
              <w:bottom w:val="single" w:sz="4" w:space="0" w:color="auto"/>
              <w:right w:val="single" w:sz="4" w:space="0" w:color="auto"/>
            </w:tcBorders>
          </w:tcPr>
          <w:p w:rsidR="00D078E2" w:rsidRPr="00011B7C" w:rsidRDefault="00D078E2" w:rsidP="00D078E2">
            <w:pPr>
              <w:rPr>
                <w:rFonts w:ascii="Arial Narrow" w:hAnsi="Arial Narrow"/>
                <w:sz w:val="18"/>
                <w:szCs w:val="18"/>
                <w:lang w:val="es-EC"/>
              </w:rPr>
            </w:pPr>
            <w:r w:rsidRPr="00011B7C">
              <w:rPr>
                <w:rFonts w:ascii="Arial Narrow" w:hAnsi="Arial Narrow"/>
                <w:sz w:val="18"/>
                <w:szCs w:val="18"/>
                <w:lang w:val="es-EC"/>
              </w:rPr>
              <w:t xml:space="preserve">Convalidación de materia del Sr. Ricardo Rubén Pérez Rodríguez. </w:t>
            </w:r>
          </w:p>
        </w:tc>
        <w:tc>
          <w:tcPr>
            <w:tcW w:w="992" w:type="dxa"/>
            <w:tcBorders>
              <w:top w:val="single" w:sz="4" w:space="0" w:color="auto"/>
              <w:left w:val="single" w:sz="4" w:space="0" w:color="auto"/>
              <w:bottom w:val="single" w:sz="4" w:space="0" w:color="auto"/>
              <w:right w:val="single" w:sz="4" w:space="0" w:color="auto"/>
            </w:tcBorders>
            <w:vAlign w:val="center"/>
          </w:tcPr>
          <w:p w:rsidR="00D078E2" w:rsidRDefault="00D078E2" w:rsidP="00CC3650">
            <w:pPr>
              <w:jc w:val="center"/>
            </w:pPr>
            <w:r>
              <w:rPr>
                <w:rFonts w:ascii="Arial Narrow" w:hAnsi="Arial Narrow"/>
                <w:sz w:val="18"/>
                <w:szCs w:val="18"/>
              </w:rPr>
              <w:t>------</w:t>
            </w:r>
          </w:p>
        </w:tc>
        <w:tc>
          <w:tcPr>
            <w:tcW w:w="1560" w:type="dxa"/>
            <w:tcBorders>
              <w:top w:val="single" w:sz="4" w:space="0" w:color="auto"/>
              <w:left w:val="single" w:sz="4" w:space="0" w:color="auto"/>
              <w:bottom w:val="single" w:sz="4" w:space="0" w:color="auto"/>
              <w:right w:val="single" w:sz="4" w:space="0" w:color="auto"/>
            </w:tcBorders>
            <w:vAlign w:val="center"/>
          </w:tcPr>
          <w:p w:rsidR="00D078E2" w:rsidRPr="00011B7C" w:rsidRDefault="00D078E2" w:rsidP="00CC3650">
            <w:pPr>
              <w:jc w:val="center"/>
              <w:rPr>
                <w:rFonts w:ascii="Arial Narrow" w:hAnsi="Arial Narrow"/>
                <w:sz w:val="18"/>
                <w:szCs w:val="18"/>
                <w:lang w:val="es-EC"/>
              </w:rPr>
            </w:pPr>
            <w:r w:rsidRPr="00011B7C">
              <w:rPr>
                <w:rFonts w:ascii="Arial Narrow" w:hAnsi="Arial Narrow"/>
                <w:sz w:val="18"/>
                <w:szCs w:val="18"/>
                <w:lang w:val="es-EC"/>
              </w:rPr>
              <w:t>Johanna Aguirre, Asistente de la CA.</w:t>
            </w:r>
          </w:p>
        </w:tc>
      </w:tr>
      <w:tr w:rsidR="00D078E2" w:rsidRPr="006E5EA1" w:rsidTr="00E543EE">
        <w:trPr>
          <w:trHeight w:val="141"/>
        </w:trPr>
        <w:tc>
          <w:tcPr>
            <w:tcW w:w="433" w:type="dxa"/>
            <w:tcBorders>
              <w:top w:val="single" w:sz="4" w:space="0" w:color="auto"/>
              <w:left w:val="single" w:sz="4" w:space="0" w:color="auto"/>
              <w:bottom w:val="single" w:sz="4" w:space="0" w:color="auto"/>
              <w:right w:val="single" w:sz="4" w:space="0" w:color="auto"/>
            </w:tcBorders>
            <w:vAlign w:val="center"/>
          </w:tcPr>
          <w:p w:rsidR="00D078E2" w:rsidRDefault="00D078E2" w:rsidP="00CC3650">
            <w:pPr>
              <w:rPr>
                <w:rFonts w:ascii="Arial Narrow" w:hAnsi="Arial Narrow"/>
                <w:sz w:val="18"/>
                <w:szCs w:val="18"/>
              </w:rPr>
            </w:pPr>
            <w:r>
              <w:rPr>
                <w:rFonts w:ascii="Arial Narrow" w:hAnsi="Arial Narrow"/>
                <w:sz w:val="18"/>
                <w:szCs w:val="18"/>
              </w:rPr>
              <w:t>26</w:t>
            </w:r>
          </w:p>
        </w:tc>
        <w:tc>
          <w:tcPr>
            <w:tcW w:w="1268" w:type="dxa"/>
            <w:tcBorders>
              <w:top w:val="single" w:sz="4" w:space="0" w:color="auto"/>
              <w:left w:val="single" w:sz="4" w:space="0" w:color="auto"/>
              <w:bottom w:val="single" w:sz="4" w:space="0" w:color="auto"/>
              <w:right w:val="single" w:sz="4" w:space="0" w:color="auto"/>
            </w:tcBorders>
            <w:vAlign w:val="center"/>
          </w:tcPr>
          <w:p w:rsidR="00D078E2" w:rsidRDefault="00AC7397" w:rsidP="00E543EE">
            <w:pPr>
              <w:jc w:val="center"/>
            </w:pPr>
            <w:hyperlink w:anchor="CAC2013353" w:history="1">
              <w:r w:rsidR="00D078E2" w:rsidRPr="00654479">
                <w:rPr>
                  <w:rStyle w:val="Hipervnculo"/>
                  <w:rFonts w:ascii="Arial Narrow" w:hAnsi="Arial Narrow"/>
                  <w:b/>
                  <w:sz w:val="18"/>
                  <w:szCs w:val="18"/>
                </w:rPr>
                <w:t>CAc-2013-353</w:t>
              </w:r>
            </w:hyperlink>
          </w:p>
        </w:tc>
        <w:tc>
          <w:tcPr>
            <w:tcW w:w="3119" w:type="dxa"/>
            <w:tcBorders>
              <w:top w:val="single" w:sz="4" w:space="0" w:color="auto"/>
              <w:left w:val="single" w:sz="4" w:space="0" w:color="auto"/>
              <w:bottom w:val="single" w:sz="4" w:space="0" w:color="auto"/>
              <w:right w:val="single" w:sz="4" w:space="0" w:color="auto"/>
            </w:tcBorders>
            <w:vAlign w:val="center"/>
          </w:tcPr>
          <w:p w:rsidR="00D078E2" w:rsidRPr="00011B7C" w:rsidRDefault="00D078E2" w:rsidP="00E543EE">
            <w:pPr>
              <w:jc w:val="both"/>
              <w:rPr>
                <w:rFonts w:ascii="Arial Narrow" w:hAnsi="Arial Narrow"/>
                <w:sz w:val="18"/>
                <w:szCs w:val="18"/>
                <w:lang w:val="es-EC"/>
              </w:rPr>
            </w:pPr>
            <w:r w:rsidRPr="00011B7C">
              <w:rPr>
                <w:rFonts w:ascii="Arial Narrow" w:hAnsi="Arial Narrow"/>
                <w:sz w:val="18"/>
                <w:szCs w:val="18"/>
                <w:lang w:val="es-EC"/>
              </w:rPr>
              <w:t xml:space="preserve">Consejo Directivo de la FIEC </w:t>
            </w:r>
          </w:p>
        </w:tc>
        <w:tc>
          <w:tcPr>
            <w:tcW w:w="1843" w:type="dxa"/>
            <w:tcBorders>
              <w:top w:val="single" w:sz="4" w:space="0" w:color="auto"/>
              <w:left w:val="single" w:sz="4" w:space="0" w:color="auto"/>
              <w:bottom w:val="single" w:sz="4" w:space="0" w:color="auto"/>
              <w:right w:val="single" w:sz="4" w:space="0" w:color="auto"/>
            </w:tcBorders>
            <w:vAlign w:val="center"/>
          </w:tcPr>
          <w:p w:rsidR="00D078E2" w:rsidRDefault="00D078E2" w:rsidP="00A278AF">
            <w:pPr>
              <w:jc w:val="center"/>
              <w:rPr>
                <w:rFonts w:ascii="Arial Narrow" w:hAnsi="Arial Narrow"/>
                <w:sz w:val="18"/>
                <w:szCs w:val="18"/>
              </w:rPr>
            </w:pPr>
            <w:r>
              <w:rPr>
                <w:rFonts w:ascii="Arial Narrow" w:hAnsi="Arial Narrow"/>
                <w:sz w:val="18"/>
                <w:szCs w:val="18"/>
              </w:rPr>
              <w:t>2013-204</w:t>
            </w:r>
          </w:p>
        </w:tc>
        <w:tc>
          <w:tcPr>
            <w:tcW w:w="3685" w:type="dxa"/>
            <w:tcBorders>
              <w:top w:val="single" w:sz="4" w:space="0" w:color="auto"/>
              <w:left w:val="single" w:sz="4" w:space="0" w:color="auto"/>
              <w:bottom w:val="single" w:sz="4" w:space="0" w:color="auto"/>
              <w:right w:val="single" w:sz="4" w:space="0" w:color="auto"/>
            </w:tcBorders>
          </w:tcPr>
          <w:p w:rsidR="00D078E2" w:rsidRPr="00011B7C" w:rsidRDefault="00D078E2" w:rsidP="00D078E2">
            <w:pPr>
              <w:tabs>
                <w:tab w:val="left" w:pos="2408"/>
              </w:tabs>
              <w:rPr>
                <w:rFonts w:ascii="Arial Narrow" w:hAnsi="Arial Narrow"/>
                <w:sz w:val="18"/>
                <w:szCs w:val="18"/>
                <w:lang w:val="es-EC"/>
              </w:rPr>
            </w:pPr>
            <w:r w:rsidRPr="00011B7C">
              <w:rPr>
                <w:rFonts w:ascii="Arial Narrow" w:hAnsi="Arial Narrow"/>
                <w:sz w:val="18"/>
                <w:szCs w:val="18"/>
                <w:lang w:val="es-EC"/>
              </w:rPr>
              <w:t xml:space="preserve">Convalidación de materia del Sr. Richard David Flores Díaz. </w:t>
            </w:r>
          </w:p>
        </w:tc>
        <w:tc>
          <w:tcPr>
            <w:tcW w:w="992" w:type="dxa"/>
            <w:tcBorders>
              <w:top w:val="single" w:sz="4" w:space="0" w:color="auto"/>
              <w:left w:val="single" w:sz="4" w:space="0" w:color="auto"/>
              <w:bottom w:val="single" w:sz="4" w:space="0" w:color="auto"/>
              <w:right w:val="single" w:sz="4" w:space="0" w:color="auto"/>
            </w:tcBorders>
            <w:vAlign w:val="center"/>
          </w:tcPr>
          <w:p w:rsidR="00D078E2" w:rsidRDefault="00D078E2" w:rsidP="00CC3650">
            <w:pPr>
              <w:jc w:val="center"/>
            </w:pPr>
            <w:r>
              <w:rPr>
                <w:rFonts w:ascii="Arial Narrow" w:hAnsi="Arial Narrow"/>
                <w:sz w:val="18"/>
                <w:szCs w:val="18"/>
              </w:rPr>
              <w:t>------</w:t>
            </w:r>
          </w:p>
        </w:tc>
        <w:tc>
          <w:tcPr>
            <w:tcW w:w="1560" w:type="dxa"/>
            <w:tcBorders>
              <w:top w:val="single" w:sz="4" w:space="0" w:color="auto"/>
              <w:left w:val="single" w:sz="4" w:space="0" w:color="auto"/>
              <w:bottom w:val="single" w:sz="4" w:space="0" w:color="auto"/>
              <w:right w:val="single" w:sz="4" w:space="0" w:color="auto"/>
            </w:tcBorders>
            <w:vAlign w:val="center"/>
          </w:tcPr>
          <w:p w:rsidR="00D078E2" w:rsidRPr="00011B7C" w:rsidRDefault="00D078E2" w:rsidP="00CC3650">
            <w:pPr>
              <w:jc w:val="center"/>
              <w:rPr>
                <w:rFonts w:ascii="Arial Narrow" w:hAnsi="Arial Narrow"/>
                <w:sz w:val="18"/>
                <w:szCs w:val="18"/>
                <w:lang w:val="es-EC"/>
              </w:rPr>
            </w:pPr>
            <w:r w:rsidRPr="00011B7C">
              <w:rPr>
                <w:rFonts w:ascii="Arial Narrow" w:hAnsi="Arial Narrow"/>
                <w:sz w:val="18"/>
                <w:szCs w:val="18"/>
                <w:lang w:val="es-EC"/>
              </w:rPr>
              <w:t>Johanna Aguirre, Asistente de la CA.</w:t>
            </w:r>
          </w:p>
        </w:tc>
      </w:tr>
      <w:tr w:rsidR="00D078E2" w:rsidRPr="006E5EA1" w:rsidTr="00E543EE">
        <w:trPr>
          <w:trHeight w:val="141"/>
        </w:trPr>
        <w:tc>
          <w:tcPr>
            <w:tcW w:w="433" w:type="dxa"/>
            <w:tcBorders>
              <w:top w:val="single" w:sz="4" w:space="0" w:color="auto"/>
              <w:left w:val="single" w:sz="4" w:space="0" w:color="auto"/>
              <w:bottom w:val="single" w:sz="4" w:space="0" w:color="auto"/>
              <w:right w:val="single" w:sz="4" w:space="0" w:color="auto"/>
            </w:tcBorders>
            <w:vAlign w:val="center"/>
          </w:tcPr>
          <w:p w:rsidR="00D078E2" w:rsidRDefault="00D078E2" w:rsidP="00CC3650">
            <w:pPr>
              <w:rPr>
                <w:rFonts w:ascii="Arial Narrow" w:hAnsi="Arial Narrow"/>
                <w:sz w:val="18"/>
                <w:szCs w:val="18"/>
              </w:rPr>
            </w:pPr>
            <w:r>
              <w:rPr>
                <w:rFonts w:ascii="Arial Narrow" w:hAnsi="Arial Narrow"/>
                <w:sz w:val="18"/>
                <w:szCs w:val="18"/>
              </w:rPr>
              <w:t>27</w:t>
            </w:r>
          </w:p>
        </w:tc>
        <w:tc>
          <w:tcPr>
            <w:tcW w:w="1268" w:type="dxa"/>
            <w:tcBorders>
              <w:top w:val="single" w:sz="4" w:space="0" w:color="auto"/>
              <w:left w:val="single" w:sz="4" w:space="0" w:color="auto"/>
              <w:bottom w:val="single" w:sz="4" w:space="0" w:color="auto"/>
              <w:right w:val="single" w:sz="4" w:space="0" w:color="auto"/>
            </w:tcBorders>
            <w:vAlign w:val="center"/>
          </w:tcPr>
          <w:p w:rsidR="00D078E2" w:rsidRDefault="00AC7397" w:rsidP="00E543EE">
            <w:pPr>
              <w:jc w:val="center"/>
            </w:pPr>
            <w:hyperlink w:anchor="CAC2013354" w:history="1">
              <w:r w:rsidR="00D078E2" w:rsidRPr="00654479">
                <w:rPr>
                  <w:rStyle w:val="Hipervnculo"/>
                  <w:rFonts w:ascii="Arial Narrow" w:hAnsi="Arial Narrow"/>
                  <w:b/>
                  <w:sz w:val="18"/>
                  <w:szCs w:val="18"/>
                </w:rPr>
                <w:t>CAc-2013-354</w:t>
              </w:r>
            </w:hyperlink>
          </w:p>
        </w:tc>
        <w:tc>
          <w:tcPr>
            <w:tcW w:w="3119" w:type="dxa"/>
            <w:tcBorders>
              <w:top w:val="single" w:sz="4" w:space="0" w:color="auto"/>
              <w:left w:val="single" w:sz="4" w:space="0" w:color="auto"/>
              <w:bottom w:val="single" w:sz="4" w:space="0" w:color="auto"/>
              <w:right w:val="single" w:sz="4" w:space="0" w:color="auto"/>
            </w:tcBorders>
            <w:vAlign w:val="center"/>
          </w:tcPr>
          <w:p w:rsidR="00D078E2" w:rsidRPr="00011B7C" w:rsidRDefault="00D078E2" w:rsidP="00E543EE">
            <w:pPr>
              <w:jc w:val="both"/>
              <w:rPr>
                <w:rFonts w:ascii="Arial Narrow" w:hAnsi="Arial Narrow"/>
                <w:sz w:val="18"/>
                <w:szCs w:val="18"/>
                <w:lang w:val="es-EC"/>
              </w:rPr>
            </w:pPr>
            <w:r w:rsidRPr="00011B7C">
              <w:rPr>
                <w:rFonts w:ascii="Arial Narrow" w:hAnsi="Arial Narrow"/>
                <w:sz w:val="18"/>
                <w:szCs w:val="18"/>
                <w:lang w:val="es-EC"/>
              </w:rPr>
              <w:t xml:space="preserve">Consejo Directivo de la FIEC </w:t>
            </w:r>
          </w:p>
        </w:tc>
        <w:tc>
          <w:tcPr>
            <w:tcW w:w="1843" w:type="dxa"/>
            <w:tcBorders>
              <w:top w:val="single" w:sz="4" w:space="0" w:color="auto"/>
              <w:left w:val="single" w:sz="4" w:space="0" w:color="auto"/>
              <w:bottom w:val="single" w:sz="4" w:space="0" w:color="auto"/>
              <w:right w:val="single" w:sz="4" w:space="0" w:color="auto"/>
            </w:tcBorders>
            <w:vAlign w:val="center"/>
          </w:tcPr>
          <w:p w:rsidR="00D078E2" w:rsidRDefault="00D078E2" w:rsidP="00A278AF">
            <w:pPr>
              <w:jc w:val="center"/>
              <w:rPr>
                <w:rFonts w:ascii="Arial Narrow" w:hAnsi="Arial Narrow"/>
                <w:sz w:val="18"/>
                <w:szCs w:val="18"/>
              </w:rPr>
            </w:pPr>
            <w:r>
              <w:rPr>
                <w:rFonts w:ascii="Arial Narrow" w:hAnsi="Arial Narrow"/>
                <w:sz w:val="18"/>
                <w:szCs w:val="18"/>
              </w:rPr>
              <w:t>2013-205</w:t>
            </w:r>
          </w:p>
        </w:tc>
        <w:tc>
          <w:tcPr>
            <w:tcW w:w="3685" w:type="dxa"/>
            <w:tcBorders>
              <w:top w:val="single" w:sz="4" w:space="0" w:color="auto"/>
              <w:left w:val="single" w:sz="4" w:space="0" w:color="auto"/>
              <w:bottom w:val="single" w:sz="4" w:space="0" w:color="auto"/>
              <w:right w:val="single" w:sz="4" w:space="0" w:color="auto"/>
            </w:tcBorders>
          </w:tcPr>
          <w:p w:rsidR="00D078E2" w:rsidRPr="00011B7C" w:rsidRDefault="00D078E2" w:rsidP="00D078E2">
            <w:pPr>
              <w:rPr>
                <w:rFonts w:ascii="Arial Narrow" w:hAnsi="Arial Narrow"/>
                <w:sz w:val="18"/>
                <w:szCs w:val="18"/>
                <w:lang w:val="es-EC"/>
              </w:rPr>
            </w:pPr>
            <w:r w:rsidRPr="00011B7C">
              <w:rPr>
                <w:rFonts w:ascii="Arial Narrow" w:hAnsi="Arial Narrow"/>
                <w:sz w:val="18"/>
                <w:szCs w:val="18"/>
                <w:lang w:val="es-EC"/>
              </w:rPr>
              <w:t xml:space="preserve">Convalidación de materia del Sr. Ángel Andrés Ramírez García. </w:t>
            </w:r>
          </w:p>
        </w:tc>
        <w:tc>
          <w:tcPr>
            <w:tcW w:w="992" w:type="dxa"/>
            <w:tcBorders>
              <w:top w:val="single" w:sz="4" w:space="0" w:color="auto"/>
              <w:left w:val="single" w:sz="4" w:space="0" w:color="auto"/>
              <w:bottom w:val="single" w:sz="4" w:space="0" w:color="auto"/>
              <w:right w:val="single" w:sz="4" w:space="0" w:color="auto"/>
            </w:tcBorders>
            <w:vAlign w:val="center"/>
          </w:tcPr>
          <w:p w:rsidR="00D078E2" w:rsidRDefault="00D078E2" w:rsidP="00CC3650">
            <w:pPr>
              <w:jc w:val="center"/>
            </w:pPr>
            <w:r>
              <w:rPr>
                <w:rFonts w:ascii="Arial Narrow" w:hAnsi="Arial Narrow"/>
                <w:sz w:val="18"/>
                <w:szCs w:val="18"/>
              </w:rPr>
              <w:t>------</w:t>
            </w:r>
          </w:p>
        </w:tc>
        <w:tc>
          <w:tcPr>
            <w:tcW w:w="1560" w:type="dxa"/>
            <w:tcBorders>
              <w:top w:val="single" w:sz="4" w:space="0" w:color="auto"/>
              <w:left w:val="single" w:sz="4" w:space="0" w:color="auto"/>
              <w:bottom w:val="single" w:sz="4" w:space="0" w:color="auto"/>
              <w:right w:val="single" w:sz="4" w:space="0" w:color="auto"/>
            </w:tcBorders>
            <w:vAlign w:val="center"/>
          </w:tcPr>
          <w:p w:rsidR="00D078E2" w:rsidRPr="00011B7C" w:rsidRDefault="00D078E2" w:rsidP="00CC3650">
            <w:pPr>
              <w:jc w:val="center"/>
              <w:rPr>
                <w:rFonts w:ascii="Arial Narrow" w:hAnsi="Arial Narrow"/>
                <w:sz w:val="18"/>
                <w:szCs w:val="18"/>
                <w:lang w:val="es-EC"/>
              </w:rPr>
            </w:pPr>
            <w:r w:rsidRPr="00011B7C">
              <w:rPr>
                <w:rFonts w:ascii="Arial Narrow" w:hAnsi="Arial Narrow"/>
                <w:sz w:val="18"/>
                <w:szCs w:val="18"/>
                <w:lang w:val="es-EC"/>
              </w:rPr>
              <w:t>Johanna Aguirre, Asistente de la CA.</w:t>
            </w:r>
          </w:p>
        </w:tc>
      </w:tr>
      <w:tr w:rsidR="00CC4587" w:rsidRPr="006E5EA1" w:rsidTr="00E543EE">
        <w:trPr>
          <w:trHeight w:val="141"/>
        </w:trPr>
        <w:tc>
          <w:tcPr>
            <w:tcW w:w="433" w:type="dxa"/>
            <w:tcBorders>
              <w:top w:val="single" w:sz="4" w:space="0" w:color="auto"/>
              <w:left w:val="single" w:sz="4" w:space="0" w:color="auto"/>
              <w:bottom w:val="single" w:sz="4" w:space="0" w:color="auto"/>
              <w:right w:val="single" w:sz="4" w:space="0" w:color="auto"/>
            </w:tcBorders>
            <w:vAlign w:val="center"/>
          </w:tcPr>
          <w:p w:rsidR="00CC4587" w:rsidRDefault="00CC4587" w:rsidP="00CC3650">
            <w:pPr>
              <w:rPr>
                <w:rFonts w:ascii="Arial Narrow" w:hAnsi="Arial Narrow"/>
                <w:sz w:val="18"/>
                <w:szCs w:val="18"/>
              </w:rPr>
            </w:pPr>
            <w:r>
              <w:rPr>
                <w:rFonts w:ascii="Arial Narrow" w:hAnsi="Arial Narrow"/>
                <w:sz w:val="18"/>
                <w:szCs w:val="18"/>
              </w:rPr>
              <w:t>28</w:t>
            </w:r>
          </w:p>
        </w:tc>
        <w:tc>
          <w:tcPr>
            <w:tcW w:w="1268" w:type="dxa"/>
            <w:tcBorders>
              <w:top w:val="single" w:sz="4" w:space="0" w:color="auto"/>
              <w:left w:val="single" w:sz="4" w:space="0" w:color="auto"/>
              <w:bottom w:val="single" w:sz="4" w:space="0" w:color="auto"/>
              <w:right w:val="single" w:sz="4" w:space="0" w:color="auto"/>
            </w:tcBorders>
            <w:vAlign w:val="center"/>
          </w:tcPr>
          <w:p w:rsidR="00CC4587" w:rsidRDefault="00AC7397" w:rsidP="00E543EE">
            <w:pPr>
              <w:jc w:val="center"/>
            </w:pPr>
            <w:hyperlink w:anchor="CAC2013355" w:history="1">
              <w:r w:rsidR="00CC4587" w:rsidRPr="00654479">
                <w:rPr>
                  <w:rStyle w:val="Hipervnculo"/>
                  <w:rFonts w:ascii="Arial Narrow" w:hAnsi="Arial Narrow"/>
                  <w:b/>
                  <w:sz w:val="18"/>
                  <w:szCs w:val="18"/>
                </w:rPr>
                <w:t>CAc-2013-355</w:t>
              </w:r>
            </w:hyperlink>
          </w:p>
        </w:tc>
        <w:tc>
          <w:tcPr>
            <w:tcW w:w="3119" w:type="dxa"/>
            <w:tcBorders>
              <w:top w:val="single" w:sz="4" w:space="0" w:color="auto"/>
              <w:left w:val="single" w:sz="4" w:space="0" w:color="auto"/>
              <w:bottom w:val="single" w:sz="4" w:space="0" w:color="auto"/>
              <w:right w:val="single" w:sz="4" w:space="0" w:color="auto"/>
            </w:tcBorders>
            <w:vAlign w:val="center"/>
          </w:tcPr>
          <w:p w:rsidR="00CC4587" w:rsidRPr="00011B7C" w:rsidRDefault="00CC4587" w:rsidP="00E543EE">
            <w:pPr>
              <w:jc w:val="both"/>
              <w:rPr>
                <w:rFonts w:ascii="Arial Narrow" w:hAnsi="Arial Narrow"/>
                <w:sz w:val="18"/>
                <w:szCs w:val="18"/>
                <w:lang w:val="es-EC"/>
              </w:rPr>
            </w:pPr>
            <w:r w:rsidRPr="00011B7C">
              <w:rPr>
                <w:rFonts w:ascii="Arial Narrow" w:hAnsi="Arial Narrow"/>
                <w:sz w:val="18"/>
                <w:szCs w:val="18"/>
                <w:lang w:val="es-EC"/>
              </w:rPr>
              <w:t xml:space="preserve">Consejo Directivo de la FIEC </w:t>
            </w:r>
          </w:p>
        </w:tc>
        <w:tc>
          <w:tcPr>
            <w:tcW w:w="1843" w:type="dxa"/>
            <w:tcBorders>
              <w:top w:val="single" w:sz="4" w:space="0" w:color="auto"/>
              <w:left w:val="single" w:sz="4" w:space="0" w:color="auto"/>
              <w:bottom w:val="single" w:sz="4" w:space="0" w:color="auto"/>
              <w:right w:val="single" w:sz="4" w:space="0" w:color="auto"/>
            </w:tcBorders>
            <w:vAlign w:val="center"/>
          </w:tcPr>
          <w:p w:rsidR="00CC4587" w:rsidRDefault="00CC4587" w:rsidP="00A278AF">
            <w:pPr>
              <w:jc w:val="center"/>
              <w:rPr>
                <w:rFonts w:ascii="Arial Narrow" w:hAnsi="Arial Narrow"/>
                <w:sz w:val="18"/>
                <w:szCs w:val="18"/>
              </w:rPr>
            </w:pPr>
            <w:r>
              <w:rPr>
                <w:rFonts w:ascii="Arial Narrow" w:hAnsi="Arial Narrow"/>
                <w:sz w:val="18"/>
                <w:szCs w:val="18"/>
              </w:rPr>
              <w:t>2013-206</w:t>
            </w:r>
          </w:p>
        </w:tc>
        <w:tc>
          <w:tcPr>
            <w:tcW w:w="3685" w:type="dxa"/>
            <w:tcBorders>
              <w:top w:val="single" w:sz="4" w:space="0" w:color="auto"/>
              <w:left w:val="single" w:sz="4" w:space="0" w:color="auto"/>
              <w:bottom w:val="single" w:sz="4" w:space="0" w:color="auto"/>
              <w:right w:val="single" w:sz="4" w:space="0" w:color="auto"/>
            </w:tcBorders>
          </w:tcPr>
          <w:p w:rsidR="00CC4587" w:rsidRPr="00011B7C" w:rsidRDefault="00CC4587">
            <w:pPr>
              <w:rPr>
                <w:rFonts w:ascii="Arial Narrow" w:hAnsi="Arial Narrow"/>
                <w:sz w:val="18"/>
                <w:szCs w:val="18"/>
                <w:lang w:val="es-EC"/>
              </w:rPr>
            </w:pPr>
            <w:r w:rsidRPr="00011B7C">
              <w:rPr>
                <w:rFonts w:ascii="Arial Narrow" w:hAnsi="Arial Narrow"/>
                <w:sz w:val="18"/>
                <w:szCs w:val="18"/>
                <w:lang w:val="es-EC"/>
              </w:rPr>
              <w:t xml:space="preserve">Convalidación de materia de la Srta. Nancy Patricia </w:t>
            </w:r>
            <w:proofErr w:type="spellStart"/>
            <w:r w:rsidRPr="00011B7C">
              <w:rPr>
                <w:rFonts w:ascii="Arial Narrow" w:hAnsi="Arial Narrow"/>
                <w:sz w:val="18"/>
                <w:szCs w:val="18"/>
                <w:lang w:val="es-EC"/>
              </w:rPr>
              <w:t>Sumba</w:t>
            </w:r>
            <w:proofErr w:type="spellEnd"/>
            <w:r w:rsidRPr="00011B7C">
              <w:rPr>
                <w:rFonts w:ascii="Arial Narrow" w:hAnsi="Arial Narrow"/>
                <w:sz w:val="18"/>
                <w:szCs w:val="18"/>
                <w:lang w:val="es-EC"/>
              </w:rPr>
              <w:t xml:space="preserve"> </w:t>
            </w:r>
            <w:proofErr w:type="spellStart"/>
            <w:r w:rsidRPr="00011B7C">
              <w:rPr>
                <w:rFonts w:ascii="Arial Narrow" w:hAnsi="Arial Narrow"/>
                <w:sz w:val="18"/>
                <w:szCs w:val="18"/>
                <w:lang w:val="es-EC"/>
              </w:rPr>
              <w:t>Zhongor</w:t>
            </w:r>
            <w:proofErr w:type="spellEnd"/>
            <w:r w:rsidRPr="00011B7C">
              <w:rPr>
                <w:rFonts w:ascii="Arial Narrow" w:hAnsi="Arial Narrow"/>
                <w:sz w:val="18"/>
                <w:szCs w:val="18"/>
                <w:lang w:val="es-EC"/>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rsidR="00CC4587" w:rsidRDefault="00CC4587" w:rsidP="00CC3650">
            <w:pPr>
              <w:jc w:val="center"/>
            </w:pPr>
            <w:r>
              <w:rPr>
                <w:rFonts w:ascii="Arial Narrow" w:hAnsi="Arial Narrow"/>
                <w:sz w:val="18"/>
                <w:szCs w:val="18"/>
              </w:rPr>
              <w:t>------</w:t>
            </w:r>
          </w:p>
        </w:tc>
        <w:tc>
          <w:tcPr>
            <w:tcW w:w="1560" w:type="dxa"/>
            <w:tcBorders>
              <w:top w:val="single" w:sz="4" w:space="0" w:color="auto"/>
              <w:left w:val="single" w:sz="4" w:space="0" w:color="auto"/>
              <w:bottom w:val="single" w:sz="4" w:space="0" w:color="auto"/>
              <w:right w:val="single" w:sz="4" w:space="0" w:color="auto"/>
            </w:tcBorders>
            <w:vAlign w:val="center"/>
          </w:tcPr>
          <w:p w:rsidR="00CC4587" w:rsidRPr="00011B7C" w:rsidRDefault="00CC4587" w:rsidP="00CC3650">
            <w:pPr>
              <w:jc w:val="center"/>
              <w:rPr>
                <w:rFonts w:ascii="Arial Narrow" w:hAnsi="Arial Narrow"/>
                <w:sz w:val="18"/>
                <w:szCs w:val="18"/>
                <w:lang w:val="es-EC"/>
              </w:rPr>
            </w:pPr>
            <w:r w:rsidRPr="00011B7C">
              <w:rPr>
                <w:rFonts w:ascii="Arial Narrow" w:hAnsi="Arial Narrow"/>
                <w:sz w:val="18"/>
                <w:szCs w:val="18"/>
                <w:lang w:val="es-EC"/>
              </w:rPr>
              <w:t>Johanna Aguirre, Asistente de la CA.</w:t>
            </w:r>
          </w:p>
        </w:tc>
      </w:tr>
      <w:tr w:rsidR="00CC4587" w:rsidRPr="006E5EA1" w:rsidTr="00E543EE">
        <w:trPr>
          <w:trHeight w:val="141"/>
        </w:trPr>
        <w:tc>
          <w:tcPr>
            <w:tcW w:w="433" w:type="dxa"/>
            <w:tcBorders>
              <w:top w:val="single" w:sz="4" w:space="0" w:color="auto"/>
              <w:left w:val="single" w:sz="4" w:space="0" w:color="auto"/>
              <w:bottom w:val="single" w:sz="4" w:space="0" w:color="auto"/>
              <w:right w:val="single" w:sz="4" w:space="0" w:color="auto"/>
            </w:tcBorders>
            <w:vAlign w:val="center"/>
          </w:tcPr>
          <w:p w:rsidR="00CC4587" w:rsidRDefault="00CC4587" w:rsidP="00CC3650">
            <w:pPr>
              <w:rPr>
                <w:rFonts w:ascii="Arial Narrow" w:hAnsi="Arial Narrow"/>
                <w:sz w:val="18"/>
                <w:szCs w:val="18"/>
              </w:rPr>
            </w:pPr>
            <w:r>
              <w:rPr>
                <w:rFonts w:ascii="Arial Narrow" w:hAnsi="Arial Narrow"/>
                <w:sz w:val="18"/>
                <w:szCs w:val="18"/>
              </w:rPr>
              <w:t>29</w:t>
            </w:r>
          </w:p>
        </w:tc>
        <w:tc>
          <w:tcPr>
            <w:tcW w:w="1268" w:type="dxa"/>
            <w:tcBorders>
              <w:top w:val="single" w:sz="4" w:space="0" w:color="auto"/>
              <w:left w:val="single" w:sz="4" w:space="0" w:color="auto"/>
              <w:bottom w:val="single" w:sz="4" w:space="0" w:color="auto"/>
              <w:right w:val="single" w:sz="4" w:space="0" w:color="auto"/>
            </w:tcBorders>
            <w:vAlign w:val="center"/>
          </w:tcPr>
          <w:p w:rsidR="00CC4587" w:rsidRDefault="00AC7397" w:rsidP="00E543EE">
            <w:pPr>
              <w:jc w:val="center"/>
            </w:pPr>
            <w:hyperlink w:anchor="CAC2013356" w:history="1">
              <w:r w:rsidR="00CC4587" w:rsidRPr="00654479">
                <w:rPr>
                  <w:rStyle w:val="Hipervnculo"/>
                  <w:rFonts w:ascii="Arial Narrow" w:hAnsi="Arial Narrow"/>
                  <w:b/>
                  <w:sz w:val="18"/>
                  <w:szCs w:val="18"/>
                </w:rPr>
                <w:t>CAc-2013-356</w:t>
              </w:r>
            </w:hyperlink>
          </w:p>
        </w:tc>
        <w:tc>
          <w:tcPr>
            <w:tcW w:w="3119" w:type="dxa"/>
            <w:tcBorders>
              <w:top w:val="single" w:sz="4" w:space="0" w:color="auto"/>
              <w:left w:val="single" w:sz="4" w:space="0" w:color="auto"/>
              <w:bottom w:val="single" w:sz="4" w:space="0" w:color="auto"/>
              <w:right w:val="single" w:sz="4" w:space="0" w:color="auto"/>
            </w:tcBorders>
            <w:vAlign w:val="center"/>
          </w:tcPr>
          <w:p w:rsidR="00CC4587" w:rsidRPr="00011B7C" w:rsidRDefault="00CC4587" w:rsidP="00E543EE">
            <w:pPr>
              <w:jc w:val="both"/>
              <w:rPr>
                <w:rFonts w:ascii="Arial Narrow" w:hAnsi="Arial Narrow"/>
                <w:sz w:val="18"/>
                <w:szCs w:val="18"/>
                <w:lang w:val="es-EC"/>
              </w:rPr>
            </w:pPr>
            <w:r w:rsidRPr="00011B7C">
              <w:rPr>
                <w:rFonts w:ascii="Arial Narrow" w:hAnsi="Arial Narrow"/>
                <w:sz w:val="18"/>
                <w:szCs w:val="18"/>
                <w:lang w:val="es-EC"/>
              </w:rPr>
              <w:t xml:space="preserve">Consejo Directivo de la FIEC </w:t>
            </w:r>
          </w:p>
        </w:tc>
        <w:tc>
          <w:tcPr>
            <w:tcW w:w="1843" w:type="dxa"/>
            <w:tcBorders>
              <w:top w:val="single" w:sz="4" w:space="0" w:color="auto"/>
              <w:left w:val="single" w:sz="4" w:space="0" w:color="auto"/>
              <w:bottom w:val="single" w:sz="4" w:space="0" w:color="auto"/>
              <w:right w:val="single" w:sz="4" w:space="0" w:color="auto"/>
            </w:tcBorders>
            <w:vAlign w:val="center"/>
          </w:tcPr>
          <w:p w:rsidR="00CC4587" w:rsidRDefault="00CC4587" w:rsidP="00A278AF">
            <w:pPr>
              <w:jc w:val="center"/>
              <w:rPr>
                <w:rFonts w:ascii="Arial Narrow" w:hAnsi="Arial Narrow"/>
                <w:sz w:val="18"/>
                <w:szCs w:val="18"/>
              </w:rPr>
            </w:pPr>
            <w:r>
              <w:rPr>
                <w:rFonts w:ascii="Arial Narrow" w:hAnsi="Arial Narrow"/>
                <w:sz w:val="18"/>
                <w:szCs w:val="18"/>
              </w:rPr>
              <w:t>2013-207</w:t>
            </w:r>
          </w:p>
        </w:tc>
        <w:tc>
          <w:tcPr>
            <w:tcW w:w="3685" w:type="dxa"/>
            <w:tcBorders>
              <w:top w:val="single" w:sz="4" w:space="0" w:color="auto"/>
              <w:left w:val="single" w:sz="4" w:space="0" w:color="auto"/>
              <w:bottom w:val="single" w:sz="4" w:space="0" w:color="auto"/>
              <w:right w:val="single" w:sz="4" w:space="0" w:color="auto"/>
            </w:tcBorders>
          </w:tcPr>
          <w:p w:rsidR="00CC4587" w:rsidRPr="00011B7C" w:rsidRDefault="00CC4587" w:rsidP="00CC4587">
            <w:pPr>
              <w:rPr>
                <w:rFonts w:ascii="Arial Narrow" w:hAnsi="Arial Narrow"/>
                <w:sz w:val="18"/>
                <w:szCs w:val="18"/>
                <w:lang w:val="es-EC"/>
              </w:rPr>
            </w:pPr>
            <w:r w:rsidRPr="00011B7C">
              <w:rPr>
                <w:rFonts w:ascii="Arial Narrow" w:hAnsi="Arial Narrow"/>
                <w:sz w:val="18"/>
                <w:szCs w:val="18"/>
                <w:lang w:val="es-EC"/>
              </w:rPr>
              <w:t xml:space="preserve">Convalidación de materia del Sr. Luis Alfonso Loayza Feijoo. </w:t>
            </w:r>
          </w:p>
        </w:tc>
        <w:tc>
          <w:tcPr>
            <w:tcW w:w="992" w:type="dxa"/>
            <w:tcBorders>
              <w:top w:val="single" w:sz="4" w:space="0" w:color="auto"/>
              <w:left w:val="single" w:sz="4" w:space="0" w:color="auto"/>
              <w:bottom w:val="single" w:sz="4" w:space="0" w:color="auto"/>
              <w:right w:val="single" w:sz="4" w:space="0" w:color="auto"/>
            </w:tcBorders>
            <w:vAlign w:val="center"/>
          </w:tcPr>
          <w:p w:rsidR="00CC4587" w:rsidRDefault="00CC4587" w:rsidP="00CC3650">
            <w:pPr>
              <w:jc w:val="center"/>
            </w:pPr>
            <w:r>
              <w:rPr>
                <w:rFonts w:ascii="Arial Narrow" w:hAnsi="Arial Narrow"/>
                <w:sz w:val="18"/>
                <w:szCs w:val="18"/>
              </w:rPr>
              <w:t>------</w:t>
            </w:r>
          </w:p>
        </w:tc>
        <w:tc>
          <w:tcPr>
            <w:tcW w:w="1560" w:type="dxa"/>
            <w:tcBorders>
              <w:top w:val="single" w:sz="4" w:space="0" w:color="auto"/>
              <w:left w:val="single" w:sz="4" w:space="0" w:color="auto"/>
              <w:bottom w:val="single" w:sz="4" w:space="0" w:color="auto"/>
              <w:right w:val="single" w:sz="4" w:space="0" w:color="auto"/>
            </w:tcBorders>
            <w:vAlign w:val="center"/>
          </w:tcPr>
          <w:p w:rsidR="00CC4587" w:rsidRPr="00011B7C" w:rsidRDefault="00CC4587" w:rsidP="00CC3650">
            <w:pPr>
              <w:jc w:val="center"/>
              <w:rPr>
                <w:rFonts w:ascii="Arial Narrow" w:hAnsi="Arial Narrow"/>
                <w:sz w:val="18"/>
                <w:szCs w:val="18"/>
                <w:lang w:val="es-EC"/>
              </w:rPr>
            </w:pPr>
            <w:r w:rsidRPr="00011B7C">
              <w:rPr>
                <w:rFonts w:ascii="Arial Narrow" w:hAnsi="Arial Narrow"/>
                <w:sz w:val="18"/>
                <w:szCs w:val="18"/>
                <w:lang w:val="es-EC"/>
              </w:rPr>
              <w:t>Johanna Aguirre, Asistente de la CA.</w:t>
            </w:r>
          </w:p>
        </w:tc>
      </w:tr>
      <w:tr w:rsidR="00CC4587" w:rsidRPr="006E5EA1" w:rsidTr="00E543EE">
        <w:trPr>
          <w:trHeight w:val="141"/>
        </w:trPr>
        <w:tc>
          <w:tcPr>
            <w:tcW w:w="433" w:type="dxa"/>
            <w:tcBorders>
              <w:top w:val="single" w:sz="4" w:space="0" w:color="auto"/>
              <w:left w:val="single" w:sz="4" w:space="0" w:color="auto"/>
              <w:bottom w:val="single" w:sz="4" w:space="0" w:color="auto"/>
              <w:right w:val="single" w:sz="4" w:space="0" w:color="auto"/>
            </w:tcBorders>
            <w:vAlign w:val="center"/>
          </w:tcPr>
          <w:p w:rsidR="00CC4587" w:rsidRDefault="00CC4587" w:rsidP="00CC3650">
            <w:pPr>
              <w:rPr>
                <w:rFonts w:ascii="Arial Narrow" w:hAnsi="Arial Narrow"/>
                <w:sz w:val="18"/>
                <w:szCs w:val="18"/>
              </w:rPr>
            </w:pPr>
            <w:r>
              <w:rPr>
                <w:rFonts w:ascii="Arial Narrow" w:hAnsi="Arial Narrow"/>
                <w:sz w:val="18"/>
                <w:szCs w:val="18"/>
              </w:rPr>
              <w:t>30</w:t>
            </w:r>
          </w:p>
        </w:tc>
        <w:tc>
          <w:tcPr>
            <w:tcW w:w="1268" w:type="dxa"/>
            <w:tcBorders>
              <w:top w:val="single" w:sz="4" w:space="0" w:color="auto"/>
              <w:left w:val="single" w:sz="4" w:space="0" w:color="auto"/>
              <w:bottom w:val="single" w:sz="4" w:space="0" w:color="auto"/>
              <w:right w:val="single" w:sz="4" w:space="0" w:color="auto"/>
            </w:tcBorders>
            <w:vAlign w:val="center"/>
          </w:tcPr>
          <w:p w:rsidR="00CC4587" w:rsidRDefault="00AC7397" w:rsidP="00E543EE">
            <w:pPr>
              <w:jc w:val="center"/>
            </w:pPr>
            <w:hyperlink w:anchor="CAC2013357" w:history="1">
              <w:r w:rsidR="00CC4587" w:rsidRPr="00654479">
                <w:rPr>
                  <w:rStyle w:val="Hipervnculo"/>
                  <w:rFonts w:ascii="Arial Narrow" w:hAnsi="Arial Narrow"/>
                  <w:b/>
                  <w:sz w:val="18"/>
                  <w:szCs w:val="18"/>
                </w:rPr>
                <w:t>CAc-2013-357</w:t>
              </w:r>
            </w:hyperlink>
          </w:p>
        </w:tc>
        <w:tc>
          <w:tcPr>
            <w:tcW w:w="3119" w:type="dxa"/>
            <w:tcBorders>
              <w:top w:val="single" w:sz="4" w:space="0" w:color="auto"/>
              <w:left w:val="single" w:sz="4" w:space="0" w:color="auto"/>
              <w:bottom w:val="single" w:sz="4" w:space="0" w:color="auto"/>
              <w:right w:val="single" w:sz="4" w:space="0" w:color="auto"/>
            </w:tcBorders>
            <w:vAlign w:val="center"/>
          </w:tcPr>
          <w:p w:rsidR="00CC4587" w:rsidRPr="00011B7C" w:rsidRDefault="00CC4587" w:rsidP="00E543EE">
            <w:pPr>
              <w:jc w:val="both"/>
              <w:rPr>
                <w:rFonts w:ascii="Arial Narrow" w:hAnsi="Arial Narrow"/>
                <w:sz w:val="18"/>
                <w:szCs w:val="18"/>
                <w:lang w:val="es-EC"/>
              </w:rPr>
            </w:pPr>
            <w:r w:rsidRPr="00011B7C">
              <w:rPr>
                <w:rFonts w:ascii="Arial Narrow" w:hAnsi="Arial Narrow"/>
                <w:sz w:val="18"/>
                <w:szCs w:val="18"/>
                <w:lang w:val="es-EC"/>
              </w:rPr>
              <w:t xml:space="preserve">Consejo Directivo de la FIMCP </w:t>
            </w:r>
          </w:p>
        </w:tc>
        <w:tc>
          <w:tcPr>
            <w:tcW w:w="1843" w:type="dxa"/>
            <w:tcBorders>
              <w:top w:val="single" w:sz="4" w:space="0" w:color="auto"/>
              <w:left w:val="single" w:sz="4" w:space="0" w:color="auto"/>
              <w:bottom w:val="single" w:sz="4" w:space="0" w:color="auto"/>
              <w:right w:val="single" w:sz="4" w:space="0" w:color="auto"/>
            </w:tcBorders>
            <w:vAlign w:val="center"/>
          </w:tcPr>
          <w:p w:rsidR="00CC4587" w:rsidRDefault="00CC4587" w:rsidP="00CC3650">
            <w:pPr>
              <w:jc w:val="center"/>
              <w:rPr>
                <w:rFonts w:ascii="Arial Narrow" w:hAnsi="Arial Narrow"/>
                <w:sz w:val="18"/>
                <w:szCs w:val="18"/>
              </w:rPr>
            </w:pPr>
            <w:r>
              <w:rPr>
                <w:rFonts w:ascii="Arial Narrow" w:hAnsi="Arial Narrow"/>
                <w:sz w:val="18"/>
                <w:szCs w:val="18"/>
              </w:rPr>
              <w:t>CD-2013-05-21-138</w:t>
            </w:r>
          </w:p>
        </w:tc>
        <w:tc>
          <w:tcPr>
            <w:tcW w:w="3685" w:type="dxa"/>
            <w:tcBorders>
              <w:top w:val="single" w:sz="4" w:space="0" w:color="auto"/>
              <w:left w:val="single" w:sz="4" w:space="0" w:color="auto"/>
              <w:bottom w:val="single" w:sz="4" w:space="0" w:color="auto"/>
              <w:right w:val="single" w:sz="4" w:space="0" w:color="auto"/>
            </w:tcBorders>
          </w:tcPr>
          <w:p w:rsidR="00CC4587" w:rsidRPr="00011B7C" w:rsidRDefault="00CC4587" w:rsidP="00CC4587">
            <w:pPr>
              <w:rPr>
                <w:rFonts w:ascii="Arial Narrow" w:hAnsi="Arial Narrow"/>
                <w:sz w:val="18"/>
                <w:szCs w:val="18"/>
                <w:lang w:val="es-EC"/>
              </w:rPr>
            </w:pPr>
            <w:r w:rsidRPr="00011B7C">
              <w:rPr>
                <w:rFonts w:ascii="Arial Narrow" w:hAnsi="Arial Narrow"/>
                <w:sz w:val="18"/>
                <w:szCs w:val="18"/>
                <w:lang w:val="es-EC"/>
              </w:rPr>
              <w:t xml:space="preserve">Convalidación de materia de la Srta. Adriana Germania Montero Cortez. </w:t>
            </w:r>
          </w:p>
        </w:tc>
        <w:tc>
          <w:tcPr>
            <w:tcW w:w="992" w:type="dxa"/>
            <w:tcBorders>
              <w:top w:val="single" w:sz="4" w:space="0" w:color="auto"/>
              <w:left w:val="single" w:sz="4" w:space="0" w:color="auto"/>
              <w:bottom w:val="single" w:sz="4" w:space="0" w:color="auto"/>
              <w:right w:val="single" w:sz="4" w:space="0" w:color="auto"/>
            </w:tcBorders>
            <w:vAlign w:val="center"/>
          </w:tcPr>
          <w:p w:rsidR="00CC4587" w:rsidRDefault="00CC4587" w:rsidP="00CC3650">
            <w:pPr>
              <w:jc w:val="center"/>
            </w:pPr>
            <w:r>
              <w:rPr>
                <w:rFonts w:ascii="Arial Narrow" w:hAnsi="Arial Narrow"/>
                <w:sz w:val="18"/>
                <w:szCs w:val="18"/>
              </w:rPr>
              <w:t>------</w:t>
            </w:r>
          </w:p>
        </w:tc>
        <w:tc>
          <w:tcPr>
            <w:tcW w:w="1560" w:type="dxa"/>
            <w:tcBorders>
              <w:top w:val="single" w:sz="4" w:space="0" w:color="auto"/>
              <w:left w:val="single" w:sz="4" w:space="0" w:color="auto"/>
              <w:bottom w:val="single" w:sz="4" w:space="0" w:color="auto"/>
              <w:right w:val="single" w:sz="4" w:space="0" w:color="auto"/>
            </w:tcBorders>
            <w:vAlign w:val="center"/>
          </w:tcPr>
          <w:p w:rsidR="00CC4587" w:rsidRPr="00011B7C" w:rsidRDefault="00CC4587" w:rsidP="00CC3650">
            <w:pPr>
              <w:jc w:val="center"/>
              <w:rPr>
                <w:rFonts w:ascii="Arial Narrow" w:hAnsi="Arial Narrow"/>
                <w:sz w:val="18"/>
                <w:szCs w:val="18"/>
                <w:lang w:val="es-EC"/>
              </w:rPr>
            </w:pPr>
            <w:r w:rsidRPr="00011B7C">
              <w:rPr>
                <w:rFonts w:ascii="Arial Narrow" w:hAnsi="Arial Narrow"/>
                <w:sz w:val="18"/>
                <w:szCs w:val="18"/>
                <w:lang w:val="es-EC"/>
              </w:rPr>
              <w:t>Johanna Aguirre, Asistente de la CA.</w:t>
            </w:r>
          </w:p>
        </w:tc>
      </w:tr>
      <w:tr w:rsidR="00CC4587" w:rsidRPr="006E5EA1" w:rsidTr="00E543EE">
        <w:trPr>
          <w:trHeight w:val="141"/>
        </w:trPr>
        <w:tc>
          <w:tcPr>
            <w:tcW w:w="433" w:type="dxa"/>
            <w:tcBorders>
              <w:top w:val="single" w:sz="4" w:space="0" w:color="auto"/>
              <w:left w:val="single" w:sz="4" w:space="0" w:color="auto"/>
              <w:bottom w:val="single" w:sz="4" w:space="0" w:color="auto"/>
              <w:right w:val="single" w:sz="4" w:space="0" w:color="auto"/>
            </w:tcBorders>
            <w:vAlign w:val="center"/>
          </w:tcPr>
          <w:p w:rsidR="00CC4587" w:rsidRDefault="00CC4587" w:rsidP="00CC3650">
            <w:pPr>
              <w:rPr>
                <w:rFonts w:ascii="Arial Narrow" w:hAnsi="Arial Narrow"/>
                <w:sz w:val="18"/>
                <w:szCs w:val="18"/>
              </w:rPr>
            </w:pPr>
            <w:r>
              <w:rPr>
                <w:rFonts w:ascii="Arial Narrow" w:hAnsi="Arial Narrow"/>
                <w:sz w:val="18"/>
                <w:szCs w:val="18"/>
              </w:rPr>
              <w:t>31</w:t>
            </w:r>
          </w:p>
        </w:tc>
        <w:tc>
          <w:tcPr>
            <w:tcW w:w="1268" w:type="dxa"/>
            <w:tcBorders>
              <w:top w:val="single" w:sz="4" w:space="0" w:color="auto"/>
              <w:left w:val="single" w:sz="4" w:space="0" w:color="auto"/>
              <w:bottom w:val="single" w:sz="4" w:space="0" w:color="auto"/>
              <w:right w:val="single" w:sz="4" w:space="0" w:color="auto"/>
            </w:tcBorders>
            <w:vAlign w:val="center"/>
          </w:tcPr>
          <w:p w:rsidR="00CC4587" w:rsidRDefault="00AC7397" w:rsidP="00E543EE">
            <w:pPr>
              <w:jc w:val="center"/>
            </w:pPr>
            <w:hyperlink w:anchor="CAC2013358" w:history="1">
              <w:r w:rsidR="00CC4587" w:rsidRPr="00654479">
                <w:rPr>
                  <w:rStyle w:val="Hipervnculo"/>
                  <w:rFonts w:ascii="Arial Narrow" w:hAnsi="Arial Narrow"/>
                  <w:b/>
                  <w:sz w:val="18"/>
                  <w:szCs w:val="18"/>
                </w:rPr>
                <w:t>CAc-2013-358</w:t>
              </w:r>
            </w:hyperlink>
          </w:p>
        </w:tc>
        <w:tc>
          <w:tcPr>
            <w:tcW w:w="3119" w:type="dxa"/>
            <w:tcBorders>
              <w:top w:val="single" w:sz="4" w:space="0" w:color="auto"/>
              <w:left w:val="single" w:sz="4" w:space="0" w:color="auto"/>
              <w:bottom w:val="single" w:sz="4" w:space="0" w:color="auto"/>
              <w:right w:val="single" w:sz="4" w:space="0" w:color="auto"/>
            </w:tcBorders>
            <w:vAlign w:val="center"/>
          </w:tcPr>
          <w:p w:rsidR="00CC4587" w:rsidRPr="00011B7C" w:rsidRDefault="00CC4587" w:rsidP="00E543EE">
            <w:pPr>
              <w:jc w:val="both"/>
              <w:rPr>
                <w:rFonts w:ascii="Arial Narrow" w:hAnsi="Arial Narrow"/>
                <w:sz w:val="18"/>
                <w:szCs w:val="18"/>
                <w:lang w:val="es-EC"/>
              </w:rPr>
            </w:pPr>
            <w:r w:rsidRPr="00011B7C">
              <w:rPr>
                <w:rFonts w:ascii="Arial Narrow" w:hAnsi="Arial Narrow"/>
                <w:sz w:val="18"/>
                <w:szCs w:val="18"/>
                <w:lang w:val="es-EC"/>
              </w:rPr>
              <w:t xml:space="preserve">Consejo Directivo de la FIMCP </w:t>
            </w:r>
          </w:p>
        </w:tc>
        <w:tc>
          <w:tcPr>
            <w:tcW w:w="1843" w:type="dxa"/>
            <w:tcBorders>
              <w:top w:val="single" w:sz="4" w:space="0" w:color="auto"/>
              <w:left w:val="single" w:sz="4" w:space="0" w:color="auto"/>
              <w:bottom w:val="single" w:sz="4" w:space="0" w:color="auto"/>
              <w:right w:val="single" w:sz="4" w:space="0" w:color="auto"/>
            </w:tcBorders>
            <w:vAlign w:val="center"/>
          </w:tcPr>
          <w:p w:rsidR="00CC4587" w:rsidRDefault="00CC4587" w:rsidP="00A278AF">
            <w:pPr>
              <w:jc w:val="center"/>
              <w:rPr>
                <w:rFonts w:ascii="Arial Narrow" w:hAnsi="Arial Narrow"/>
                <w:sz w:val="18"/>
                <w:szCs w:val="18"/>
              </w:rPr>
            </w:pPr>
            <w:r>
              <w:rPr>
                <w:rFonts w:ascii="Arial Narrow" w:hAnsi="Arial Narrow"/>
                <w:sz w:val="18"/>
                <w:szCs w:val="18"/>
              </w:rPr>
              <w:t>CD-2013-05-21-139</w:t>
            </w:r>
          </w:p>
        </w:tc>
        <w:tc>
          <w:tcPr>
            <w:tcW w:w="3685" w:type="dxa"/>
            <w:tcBorders>
              <w:top w:val="single" w:sz="4" w:space="0" w:color="auto"/>
              <w:left w:val="single" w:sz="4" w:space="0" w:color="auto"/>
              <w:bottom w:val="single" w:sz="4" w:space="0" w:color="auto"/>
              <w:right w:val="single" w:sz="4" w:space="0" w:color="auto"/>
            </w:tcBorders>
          </w:tcPr>
          <w:p w:rsidR="00CC4587" w:rsidRPr="00011B7C" w:rsidRDefault="00CC4587" w:rsidP="00CC4587">
            <w:pPr>
              <w:rPr>
                <w:rFonts w:ascii="Arial Narrow" w:hAnsi="Arial Narrow"/>
                <w:sz w:val="18"/>
                <w:szCs w:val="18"/>
                <w:lang w:val="es-EC"/>
              </w:rPr>
            </w:pPr>
            <w:r w:rsidRPr="00011B7C">
              <w:rPr>
                <w:rFonts w:ascii="Arial Narrow" w:hAnsi="Arial Narrow"/>
                <w:sz w:val="18"/>
                <w:szCs w:val="18"/>
                <w:lang w:val="es-EC"/>
              </w:rPr>
              <w:t xml:space="preserve">Convalidación de materia del Sr. </w:t>
            </w:r>
            <w:proofErr w:type="spellStart"/>
            <w:r w:rsidRPr="00011B7C">
              <w:rPr>
                <w:rFonts w:ascii="Arial Narrow" w:hAnsi="Arial Narrow"/>
                <w:sz w:val="18"/>
                <w:szCs w:val="18"/>
                <w:lang w:val="es-EC"/>
              </w:rPr>
              <w:t>Jhonny</w:t>
            </w:r>
            <w:proofErr w:type="spellEnd"/>
            <w:r w:rsidRPr="00011B7C">
              <w:rPr>
                <w:rFonts w:ascii="Arial Narrow" w:hAnsi="Arial Narrow"/>
                <w:sz w:val="18"/>
                <w:szCs w:val="18"/>
                <w:lang w:val="es-EC"/>
              </w:rPr>
              <w:t xml:space="preserve"> Daniel Rodríguez Gallegos. </w:t>
            </w:r>
          </w:p>
        </w:tc>
        <w:tc>
          <w:tcPr>
            <w:tcW w:w="992" w:type="dxa"/>
            <w:tcBorders>
              <w:top w:val="single" w:sz="4" w:space="0" w:color="auto"/>
              <w:left w:val="single" w:sz="4" w:space="0" w:color="auto"/>
              <w:bottom w:val="single" w:sz="4" w:space="0" w:color="auto"/>
              <w:right w:val="single" w:sz="4" w:space="0" w:color="auto"/>
            </w:tcBorders>
            <w:vAlign w:val="center"/>
          </w:tcPr>
          <w:p w:rsidR="00CC4587" w:rsidRDefault="00CC4587" w:rsidP="00CC3650">
            <w:pPr>
              <w:jc w:val="center"/>
            </w:pPr>
            <w:r>
              <w:rPr>
                <w:rFonts w:ascii="Arial Narrow" w:hAnsi="Arial Narrow"/>
                <w:sz w:val="18"/>
                <w:szCs w:val="18"/>
              </w:rPr>
              <w:t>------</w:t>
            </w:r>
          </w:p>
        </w:tc>
        <w:tc>
          <w:tcPr>
            <w:tcW w:w="1560" w:type="dxa"/>
            <w:tcBorders>
              <w:top w:val="single" w:sz="4" w:space="0" w:color="auto"/>
              <w:left w:val="single" w:sz="4" w:space="0" w:color="auto"/>
              <w:bottom w:val="single" w:sz="4" w:space="0" w:color="auto"/>
              <w:right w:val="single" w:sz="4" w:space="0" w:color="auto"/>
            </w:tcBorders>
            <w:vAlign w:val="center"/>
          </w:tcPr>
          <w:p w:rsidR="00CC4587" w:rsidRPr="00011B7C" w:rsidRDefault="00CC4587" w:rsidP="00CC3650">
            <w:pPr>
              <w:jc w:val="center"/>
              <w:rPr>
                <w:rFonts w:ascii="Arial Narrow" w:hAnsi="Arial Narrow"/>
                <w:sz w:val="18"/>
                <w:szCs w:val="18"/>
                <w:lang w:val="es-EC"/>
              </w:rPr>
            </w:pPr>
            <w:r w:rsidRPr="00011B7C">
              <w:rPr>
                <w:rFonts w:ascii="Arial Narrow" w:hAnsi="Arial Narrow"/>
                <w:sz w:val="18"/>
                <w:szCs w:val="18"/>
                <w:lang w:val="es-EC"/>
              </w:rPr>
              <w:t>Johanna Aguirre, Asistente de la CA.</w:t>
            </w:r>
          </w:p>
        </w:tc>
      </w:tr>
      <w:tr w:rsidR="00CC4587" w:rsidRPr="006E5EA1" w:rsidTr="00E543EE">
        <w:trPr>
          <w:trHeight w:val="141"/>
        </w:trPr>
        <w:tc>
          <w:tcPr>
            <w:tcW w:w="433" w:type="dxa"/>
            <w:tcBorders>
              <w:top w:val="single" w:sz="4" w:space="0" w:color="auto"/>
              <w:left w:val="single" w:sz="4" w:space="0" w:color="auto"/>
              <w:bottom w:val="single" w:sz="4" w:space="0" w:color="auto"/>
              <w:right w:val="single" w:sz="4" w:space="0" w:color="auto"/>
            </w:tcBorders>
            <w:vAlign w:val="center"/>
          </w:tcPr>
          <w:p w:rsidR="00CC4587" w:rsidRDefault="00CC4587" w:rsidP="00CC3650">
            <w:pPr>
              <w:rPr>
                <w:rFonts w:ascii="Arial Narrow" w:hAnsi="Arial Narrow"/>
                <w:sz w:val="18"/>
                <w:szCs w:val="18"/>
              </w:rPr>
            </w:pPr>
            <w:r>
              <w:rPr>
                <w:rFonts w:ascii="Arial Narrow" w:hAnsi="Arial Narrow"/>
                <w:sz w:val="18"/>
                <w:szCs w:val="18"/>
              </w:rPr>
              <w:t>32</w:t>
            </w:r>
          </w:p>
        </w:tc>
        <w:tc>
          <w:tcPr>
            <w:tcW w:w="1268" w:type="dxa"/>
            <w:tcBorders>
              <w:top w:val="single" w:sz="4" w:space="0" w:color="auto"/>
              <w:left w:val="single" w:sz="4" w:space="0" w:color="auto"/>
              <w:bottom w:val="single" w:sz="4" w:space="0" w:color="auto"/>
              <w:right w:val="single" w:sz="4" w:space="0" w:color="auto"/>
            </w:tcBorders>
            <w:vAlign w:val="center"/>
          </w:tcPr>
          <w:p w:rsidR="00CC4587" w:rsidRDefault="00AC7397" w:rsidP="00E543EE">
            <w:pPr>
              <w:jc w:val="center"/>
            </w:pPr>
            <w:hyperlink w:anchor="CAC2013359" w:history="1">
              <w:r w:rsidR="00CC4587" w:rsidRPr="00654479">
                <w:rPr>
                  <w:rStyle w:val="Hipervnculo"/>
                  <w:rFonts w:ascii="Arial Narrow" w:hAnsi="Arial Narrow"/>
                  <w:b/>
                  <w:sz w:val="18"/>
                  <w:szCs w:val="18"/>
                </w:rPr>
                <w:t>CAc-2013-359</w:t>
              </w:r>
            </w:hyperlink>
          </w:p>
        </w:tc>
        <w:tc>
          <w:tcPr>
            <w:tcW w:w="3119" w:type="dxa"/>
            <w:tcBorders>
              <w:top w:val="single" w:sz="4" w:space="0" w:color="auto"/>
              <w:left w:val="single" w:sz="4" w:space="0" w:color="auto"/>
              <w:bottom w:val="single" w:sz="4" w:space="0" w:color="auto"/>
              <w:right w:val="single" w:sz="4" w:space="0" w:color="auto"/>
            </w:tcBorders>
            <w:vAlign w:val="center"/>
          </w:tcPr>
          <w:p w:rsidR="00CC4587" w:rsidRPr="00011B7C" w:rsidRDefault="00CC4587" w:rsidP="00E543EE">
            <w:pPr>
              <w:jc w:val="both"/>
              <w:rPr>
                <w:rFonts w:ascii="Arial Narrow" w:hAnsi="Arial Narrow"/>
                <w:sz w:val="18"/>
                <w:szCs w:val="18"/>
                <w:lang w:val="es-EC"/>
              </w:rPr>
            </w:pPr>
            <w:r w:rsidRPr="00011B7C">
              <w:rPr>
                <w:rFonts w:ascii="Arial Narrow" w:hAnsi="Arial Narrow"/>
                <w:sz w:val="18"/>
                <w:szCs w:val="18"/>
                <w:lang w:val="es-EC"/>
              </w:rPr>
              <w:t>Consejo Directivo de la EDCOM</w:t>
            </w:r>
          </w:p>
        </w:tc>
        <w:tc>
          <w:tcPr>
            <w:tcW w:w="1843" w:type="dxa"/>
            <w:tcBorders>
              <w:top w:val="single" w:sz="4" w:space="0" w:color="auto"/>
              <w:left w:val="single" w:sz="4" w:space="0" w:color="auto"/>
              <w:bottom w:val="single" w:sz="4" w:space="0" w:color="auto"/>
              <w:right w:val="single" w:sz="4" w:space="0" w:color="auto"/>
            </w:tcBorders>
            <w:vAlign w:val="center"/>
          </w:tcPr>
          <w:p w:rsidR="00CC4587" w:rsidRDefault="00CC4587" w:rsidP="00CC3650">
            <w:pPr>
              <w:jc w:val="center"/>
              <w:rPr>
                <w:rFonts w:ascii="Arial Narrow" w:hAnsi="Arial Narrow"/>
                <w:sz w:val="18"/>
                <w:szCs w:val="18"/>
              </w:rPr>
            </w:pPr>
            <w:r>
              <w:rPr>
                <w:rFonts w:ascii="Arial Narrow" w:hAnsi="Arial Narrow"/>
                <w:sz w:val="18"/>
                <w:szCs w:val="18"/>
              </w:rPr>
              <w:t>CD-EDCOM-042-2013</w:t>
            </w:r>
          </w:p>
        </w:tc>
        <w:tc>
          <w:tcPr>
            <w:tcW w:w="3685" w:type="dxa"/>
            <w:tcBorders>
              <w:top w:val="single" w:sz="4" w:space="0" w:color="auto"/>
              <w:left w:val="single" w:sz="4" w:space="0" w:color="auto"/>
              <w:bottom w:val="single" w:sz="4" w:space="0" w:color="auto"/>
              <w:right w:val="single" w:sz="4" w:space="0" w:color="auto"/>
            </w:tcBorders>
          </w:tcPr>
          <w:p w:rsidR="00CC4587" w:rsidRPr="00011B7C" w:rsidRDefault="00CC4587">
            <w:pPr>
              <w:rPr>
                <w:rFonts w:ascii="Arial Narrow" w:hAnsi="Arial Narrow"/>
                <w:sz w:val="18"/>
                <w:szCs w:val="18"/>
                <w:lang w:val="es-EC"/>
              </w:rPr>
            </w:pPr>
            <w:r w:rsidRPr="00011B7C">
              <w:rPr>
                <w:rFonts w:ascii="Arial Narrow" w:hAnsi="Arial Narrow"/>
                <w:sz w:val="18"/>
                <w:szCs w:val="18"/>
                <w:lang w:val="es-EC"/>
              </w:rPr>
              <w:t xml:space="preserve">Convalidación de materia de la Srta. Sandy Samanta Chiriboga Vega. </w:t>
            </w:r>
          </w:p>
        </w:tc>
        <w:tc>
          <w:tcPr>
            <w:tcW w:w="992" w:type="dxa"/>
            <w:tcBorders>
              <w:top w:val="single" w:sz="4" w:space="0" w:color="auto"/>
              <w:left w:val="single" w:sz="4" w:space="0" w:color="auto"/>
              <w:bottom w:val="single" w:sz="4" w:space="0" w:color="auto"/>
              <w:right w:val="single" w:sz="4" w:space="0" w:color="auto"/>
            </w:tcBorders>
            <w:vAlign w:val="center"/>
          </w:tcPr>
          <w:p w:rsidR="00CC4587" w:rsidRDefault="00CC4587" w:rsidP="00CC3650">
            <w:pPr>
              <w:jc w:val="center"/>
            </w:pPr>
            <w:r>
              <w:rPr>
                <w:rFonts w:ascii="Arial Narrow" w:hAnsi="Arial Narrow"/>
                <w:sz w:val="18"/>
                <w:szCs w:val="18"/>
              </w:rPr>
              <w:t>------</w:t>
            </w:r>
          </w:p>
        </w:tc>
        <w:tc>
          <w:tcPr>
            <w:tcW w:w="1560" w:type="dxa"/>
            <w:tcBorders>
              <w:top w:val="single" w:sz="4" w:space="0" w:color="auto"/>
              <w:left w:val="single" w:sz="4" w:space="0" w:color="auto"/>
              <w:bottom w:val="single" w:sz="4" w:space="0" w:color="auto"/>
              <w:right w:val="single" w:sz="4" w:space="0" w:color="auto"/>
            </w:tcBorders>
            <w:vAlign w:val="center"/>
          </w:tcPr>
          <w:p w:rsidR="00CC4587" w:rsidRPr="00011B7C" w:rsidRDefault="00CC4587" w:rsidP="00CC3650">
            <w:pPr>
              <w:jc w:val="center"/>
              <w:rPr>
                <w:rFonts w:ascii="Arial Narrow" w:hAnsi="Arial Narrow"/>
                <w:sz w:val="18"/>
                <w:szCs w:val="18"/>
                <w:lang w:val="es-EC"/>
              </w:rPr>
            </w:pPr>
            <w:r w:rsidRPr="00011B7C">
              <w:rPr>
                <w:rFonts w:ascii="Arial Narrow" w:hAnsi="Arial Narrow"/>
                <w:sz w:val="18"/>
                <w:szCs w:val="18"/>
                <w:lang w:val="es-EC"/>
              </w:rPr>
              <w:t>Johanna Aguirre, Asistente de la CA.</w:t>
            </w:r>
          </w:p>
        </w:tc>
      </w:tr>
      <w:tr w:rsidR="00CC4587" w:rsidRPr="006E5EA1" w:rsidTr="00E543EE">
        <w:trPr>
          <w:trHeight w:val="141"/>
        </w:trPr>
        <w:tc>
          <w:tcPr>
            <w:tcW w:w="433" w:type="dxa"/>
            <w:tcBorders>
              <w:top w:val="single" w:sz="4" w:space="0" w:color="auto"/>
              <w:left w:val="single" w:sz="4" w:space="0" w:color="auto"/>
              <w:bottom w:val="single" w:sz="4" w:space="0" w:color="auto"/>
              <w:right w:val="single" w:sz="4" w:space="0" w:color="auto"/>
            </w:tcBorders>
            <w:vAlign w:val="center"/>
          </w:tcPr>
          <w:p w:rsidR="00CC4587" w:rsidRDefault="00CC4587" w:rsidP="00CC3650">
            <w:pPr>
              <w:rPr>
                <w:rFonts w:ascii="Arial Narrow" w:hAnsi="Arial Narrow"/>
                <w:sz w:val="18"/>
                <w:szCs w:val="18"/>
              </w:rPr>
            </w:pPr>
            <w:r>
              <w:rPr>
                <w:rFonts w:ascii="Arial Narrow" w:hAnsi="Arial Narrow"/>
                <w:sz w:val="18"/>
                <w:szCs w:val="18"/>
              </w:rPr>
              <w:t>33</w:t>
            </w:r>
          </w:p>
        </w:tc>
        <w:tc>
          <w:tcPr>
            <w:tcW w:w="1268" w:type="dxa"/>
            <w:tcBorders>
              <w:top w:val="single" w:sz="4" w:space="0" w:color="auto"/>
              <w:left w:val="single" w:sz="4" w:space="0" w:color="auto"/>
              <w:bottom w:val="single" w:sz="4" w:space="0" w:color="auto"/>
              <w:right w:val="single" w:sz="4" w:space="0" w:color="auto"/>
            </w:tcBorders>
            <w:vAlign w:val="center"/>
          </w:tcPr>
          <w:p w:rsidR="00CC4587" w:rsidRDefault="00AC7397" w:rsidP="00E543EE">
            <w:pPr>
              <w:jc w:val="center"/>
            </w:pPr>
            <w:hyperlink w:anchor="CAC2013360" w:history="1">
              <w:r w:rsidR="00CC4587" w:rsidRPr="00654479">
                <w:rPr>
                  <w:rStyle w:val="Hipervnculo"/>
                  <w:rFonts w:ascii="Arial Narrow" w:hAnsi="Arial Narrow"/>
                  <w:b/>
                  <w:sz w:val="18"/>
                  <w:szCs w:val="18"/>
                </w:rPr>
                <w:t>CAc-2013-360</w:t>
              </w:r>
            </w:hyperlink>
          </w:p>
        </w:tc>
        <w:tc>
          <w:tcPr>
            <w:tcW w:w="3119" w:type="dxa"/>
            <w:tcBorders>
              <w:top w:val="single" w:sz="4" w:space="0" w:color="auto"/>
              <w:left w:val="single" w:sz="4" w:space="0" w:color="auto"/>
              <w:bottom w:val="single" w:sz="4" w:space="0" w:color="auto"/>
              <w:right w:val="single" w:sz="4" w:space="0" w:color="auto"/>
            </w:tcBorders>
            <w:vAlign w:val="center"/>
          </w:tcPr>
          <w:p w:rsidR="00CC4587" w:rsidRPr="00011B7C" w:rsidRDefault="00CC4587" w:rsidP="00E543EE">
            <w:pPr>
              <w:jc w:val="both"/>
              <w:rPr>
                <w:rFonts w:ascii="Arial Narrow" w:hAnsi="Arial Narrow"/>
                <w:sz w:val="18"/>
                <w:szCs w:val="18"/>
                <w:lang w:val="es-EC"/>
              </w:rPr>
            </w:pPr>
            <w:r w:rsidRPr="00011B7C">
              <w:rPr>
                <w:rFonts w:ascii="Arial Narrow" w:hAnsi="Arial Narrow"/>
                <w:sz w:val="18"/>
                <w:szCs w:val="18"/>
                <w:lang w:val="es-EC"/>
              </w:rPr>
              <w:t>Consejo Directivo de la FCNM</w:t>
            </w:r>
          </w:p>
        </w:tc>
        <w:tc>
          <w:tcPr>
            <w:tcW w:w="1843" w:type="dxa"/>
            <w:tcBorders>
              <w:top w:val="single" w:sz="4" w:space="0" w:color="auto"/>
              <w:left w:val="single" w:sz="4" w:space="0" w:color="auto"/>
              <w:bottom w:val="single" w:sz="4" w:space="0" w:color="auto"/>
              <w:right w:val="single" w:sz="4" w:space="0" w:color="auto"/>
            </w:tcBorders>
            <w:vAlign w:val="center"/>
          </w:tcPr>
          <w:p w:rsidR="00CC4587" w:rsidRDefault="00CC4587" w:rsidP="00CC3650">
            <w:pPr>
              <w:jc w:val="center"/>
              <w:rPr>
                <w:rFonts w:ascii="Arial Narrow" w:hAnsi="Arial Narrow"/>
                <w:sz w:val="18"/>
                <w:szCs w:val="18"/>
              </w:rPr>
            </w:pPr>
            <w:r>
              <w:rPr>
                <w:rFonts w:ascii="Arial Narrow" w:hAnsi="Arial Narrow"/>
                <w:sz w:val="18"/>
                <w:szCs w:val="18"/>
              </w:rPr>
              <w:t>CD-FCNM-13-056</w:t>
            </w:r>
          </w:p>
        </w:tc>
        <w:tc>
          <w:tcPr>
            <w:tcW w:w="3685" w:type="dxa"/>
            <w:tcBorders>
              <w:top w:val="single" w:sz="4" w:space="0" w:color="auto"/>
              <w:left w:val="single" w:sz="4" w:space="0" w:color="auto"/>
              <w:bottom w:val="single" w:sz="4" w:space="0" w:color="auto"/>
              <w:right w:val="single" w:sz="4" w:space="0" w:color="auto"/>
            </w:tcBorders>
          </w:tcPr>
          <w:p w:rsidR="00CC4587" w:rsidRPr="00011B7C" w:rsidRDefault="00CC4587" w:rsidP="00CC4587">
            <w:pPr>
              <w:rPr>
                <w:rFonts w:ascii="Arial Narrow" w:hAnsi="Arial Narrow"/>
                <w:sz w:val="18"/>
                <w:szCs w:val="18"/>
                <w:lang w:val="es-EC"/>
              </w:rPr>
            </w:pPr>
            <w:r w:rsidRPr="00011B7C">
              <w:rPr>
                <w:rFonts w:ascii="Arial Narrow" w:hAnsi="Arial Narrow"/>
                <w:sz w:val="18"/>
                <w:szCs w:val="18"/>
                <w:lang w:val="es-EC"/>
              </w:rPr>
              <w:t xml:space="preserve">Convalidación de materia del Sr. Julio César Bustamante Galarza. </w:t>
            </w:r>
          </w:p>
        </w:tc>
        <w:tc>
          <w:tcPr>
            <w:tcW w:w="992" w:type="dxa"/>
            <w:tcBorders>
              <w:top w:val="single" w:sz="4" w:space="0" w:color="auto"/>
              <w:left w:val="single" w:sz="4" w:space="0" w:color="auto"/>
              <w:bottom w:val="single" w:sz="4" w:space="0" w:color="auto"/>
              <w:right w:val="single" w:sz="4" w:space="0" w:color="auto"/>
            </w:tcBorders>
            <w:vAlign w:val="center"/>
          </w:tcPr>
          <w:p w:rsidR="00CC4587" w:rsidRDefault="00CC4587" w:rsidP="00CC3650">
            <w:pPr>
              <w:jc w:val="center"/>
            </w:pPr>
            <w:r>
              <w:rPr>
                <w:rFonts w:ascii="Arial Narrow" w:hAnsi="Arial Narrow"/>
                <w:sz w:val="18"/>
                <w:szCs w:val="18"/>
              </w:rPr>
              <w:t>------</w:t>
            </w:r>
          </w:p>
        </w:tc>
        <w:tc>
          <w:tcPr>
            <w:tcW w:w="1560" w:type="dxa"/>
            <w:tcBorders>
              <w:top w:val="single" w:sz="4" w:space="0" w:color="auto"/>
              <w:left w:val="single" w:sz="4" w:space="0" w:color="auto"/>
              <w:bottom w:val="single" w:sz="4" w:space="0" w:color="auto"/>
              <w:right w:val="single" w:sz="4" w:space="0" w:color="auto"/>
            </w:tcBorders>
            <w:vAlign w:val="center"/>
          </w:tcPr>
          <w:p w:rsidR="00CC4587" w:rsidRPr="00011B7C" w:rsidRDefault="00CC4587" w:rsidP="00CC3650">
            <w:pPr>
              <w:jc w:val="center"/>
              <w:rPr>
                <w:rFonts w:ascii="Arial Narrow" w:hAnsi="Arial Narrow"/>
                <w:sz w:val="18"/>
                <w:szCs w:val="18"/>
                <w:lang w:val="es-EC"/>
              </w:rPr>
            </w:pPr>
            <w:r w:rsidRPr="00011B7C">
              <w:rPr>
                <w:rFonts w:ascii="Arial Narrow" w:hAnsi="Arial Narrow"/>
                <w:sz w:val="18"/>
                <w:szCs w:val="18"/>
                <w:lang w:val="es-EC"/>
              </w:rPr>
              <w:t>Johanna Aguirre, Asistente de la CA.</w:t>
            </w:r>
          </w:p>
        </w:tc>
      </w:tr>
      <w:tr w:rsidR="00A278AF" w:rsidRPr="006E5EA1" w:rsidTr="00E543EE">
        <w:trPr>
          <w:trHeight w:val="141"/>
        </w:trPr>
        <w:tc>
          <w:tcPr>
            <w:tcW w:w="433" w:type="dxa"/>
            <w:tcBorders>
              <w:top w:val="single" w:sz="4" w:space="0" w:color="auto"/>
              <w:left w:val="single" w:sz="4" w:space="0" w:color="auto"/>
              <w:bottom w:val="single" w:sz="4" w:space="0" w:color="auto"/>
              <w:right w:val="single" w:sz="4" w:space="0" w:color="auto"/>
            </w:tcBorders>
            <w:vAlign w:val="center"/>
          </w:tcPr>
          <w:p w:rsidR="00A278AF" w:rsidRDefault="00A278AF" w:rsidP="00CC3650">
            <w:pPr>
              <w:rPr>
                <w:rFonts w:ascii="Arial Narrow" w:hAnsi="Arial Narrow"/>
                <w:sz w:val="18"/>
                <w:szCs w:val="18"/>
              </w:rPr>
            </w:pPr>
            <w:r>
              <w:rPr>
                <w:rFonts w:ascii="Arial Narrow" w:hAnsi="Arial Narrow"/>
                <w:sz w:val="18"/>
                <w:szCs w:val="18"/>
              </w:rPr>
              <w:t>34</w:t>
            </w:r>
          </w:p>
        </w:tc>
        <w:tc>
          <w:tcPr>
            <w:tcW w:w="1268" w:type="dxa"/>
            <w:tcBorders>
              <w:top w:val="single" w:sz="4" w:space="0" w:color="auto"/>
              <w:left w:val="single" w:sz="4" w:space="0" w:color="auto"/>
              <w:bottom w:val="single" w:sz="4" w:space="0" w:color="auto"/>
              <w:right w:val="single" w:sz="4" w:space="0" w:color="auto"/>
            </w:tcBorders>
            <w:vAlign w:val="center"/>
          </w:tcPr>
          <w:p w:rsidR="00A278AF" w:rsidRPr="009405E6" w:rsidRDefault="00AC7397" w:rsidP="00E543EE">
            <w:pPr>
              <w:jc w:val="center"/>
              <w:rPr>
                <w:rFonts w:ascii="Arial Narrow" w:hAnsi="Arial Narrow"/>
                <w:b/>
                <w:sz w:val="18"/>
                <w:szCs w:val="18"/>
              </w:rPr>
            </w:pPr>
            <w:hyperlink w:anchor="CAC2013361" w:history="1">
              <w:r w:rsidR="00A278AF" w:rsidRPr="00654479">
                <w:rPr>
                  <w:rStyle w:val="Hipervnculo"/>
                  <w:rFonts w:ascii="Arial Narrow" w:hAnsi="Arial Narrow"/>
                  <w:b/>
                  <w:sz w:val="18"/>
                  <w:szCs w:val="18"/>
                </w:rPr>
                <w:t>CAc-2013-361</w:t>
              </w:r>
            </w:hyperlink>
          </w:p>
        </w:tc>
        <w:tc>
          <w:tcPr>
            <w:tcW w:w="3119" w:type="dxa"/>
            <w:tcBorders>
              <w:top w:val="single" w:sz="4" w:space="0" w:color="auto"/>
              <w:left w:val="single" w:sz="4" w:space="0" w:color="auto"/>
              <w:bottom w:val="single" w:sz="4" w:space="0" w:color="auto"/>
              <w:right w:val="single" w:sz="4" w:space="0" w:color="auto"/>
            </w:tcBorders>
            <w:vAlign w:val="center"/>
          </w:tcPr>
          <w:p w:rsidR="00A278AF" w:rsidRPr="00011B7C" w:rsidRDefault="00A278AF" w:rsidP="00E543EE">
            <w:pPr>
              <w:jc w:val="both"/>
              <w:rPr>
                <w:rFonts w:ascii="Arial Narrow" w:hAnsi="Arial Narrow"/>
                <w:sz w:val="18"/>
                <w:szCs w:val="18"/>
                <w:lang w:val="es-EC"/>
              </w:rPr>
            </w:pPr>
            <w:r w:rsidRPr="00011B7C">
              <w:rPr>
                <w:rFonts w:ascii="Arial Narrow" w:hAnsi="Arial Narrow"/>
                <w:sz w:val="18"/>
                <w:szCs w:val="18"/>
                <w:lang w:val="es-EC"/>
              </w:rPr>
              <w:t xml:space="preserve">PhD. Kléber Barcia Villacreses, Decano de la Facultad de Ingeniería en Mecánica y Ciencias de la Producción. </w:t>
            </w:r>
          </w:p>
        </w:tc>
        <w:tc>
          <w:tcPr>
            <w:tcW w:w="1843" w:type="dxa"/>
            <w:tcBorders>
              <w:top w:val="single" w:sz="4" w:space="0" w:color="auto"/>
              <w:left w:val="single" w:sz="4" w:space="0" w:color="auto"/>
              <w:bottom w:val="single" w:sz="4" w:space="0" w:color="auto"/>
              <w:right w:val="single" w:sz="4" w:space="0" w:color="auto"/>
            </w:tcBorders>
            <w:vAlign w:val="center"/>
          </w:tcPr>
          <w:p w:rsidR="00A278AF" w:rsidRDefault="00A278AF" w:rsidP="00A278AF">
            <w:pPr>
              <w:jc w:val="center"/>
              <w:rPr>
                <w:rFonts w:ascii="Arial Narrow" w:hAnsi="Arial Narrow"/>
                <w:sz w:val="18"/>
                <w:szCs w:val="18"/>
              </w:rPr>
            </w:pPr>
            <w:r>
              <w:rPr>
                <w:rFonts w:ascii="Arial Narrow" w:hAnsi="Arial Narrow"/>
                <w:sz w:val="18"/>
                <w:szCs w:val="18"/>
              </w:rPr>
              <w:t>DEC-FIMCP-234</w:t>
            </w:r>
          </w:p>
        </w:tc>
        <w:tc>
          <w:tcPr>
            <w:tcW w:w="3685" w:type="dxa"/>
            <w:tcBorders>
              <w:top w:val="single" w:sz="4" w:space="0" w:color="auto"/>
              <w:left w:val="single" w:sz="4" w:space="0" w:color="auto"/>
              <w:bottom w:val="single" w:sz="4" w:space="0" w:color="auto"/>
              <w:right w:val="single" w:sz="4" w:space="0" w:color="auto"/>
            </w:tcBorders>
          </w:tcPr>
          <w:p w:rsidR="00A278AF" w:rsidRPr="00011B7C" w:rsidRDefault="00A278AF" w:rsidP="002E61B5">
            <w:pPr>
              <w:jc w:val="both"/>
              <w:rPr>
                <w:rFonts w:ascii="Arial Narrow" w:hAnsi="Arial Narrow"/>
                <w:sz w:val="18"/>
                <w:szCs w:val="18"/>
                <w:lang w:val="es-EC"/>
              </w:rPr>
            </w:pPr>
            <w:r w:rsidRPr="00011B7C">
              <w:rPr>
                <w:rFonts w:ascii="Arial Narrow" w:hAnsi="Arial Narrow"/>
                <w:sz w:val="18"/>
                <w:szCs w:val="18"/>
                <w:lang w:val="es-EC"/>
              </w:rPr>
              <w:t>Finalización de la vigencia de los nombramientos auxiliares o agregados de profesores titulares de la ESPOL.</w:t>
            </w:r>
          </w:p>
        </w:tc>
        <w:tc>
          <w:tcPr>
            <w:tcW w:w="992" w:type="dxa"/>
            <w:tcBorders>
              <w:top w:val="single" w:sz="4" w:space="0" w:color="auto"/>
              <w:left w:val="single" w:sz="4" w:space="0" w:color="auto"/>
              <w:bottom w:val="single" w:sz="4" w:space="0" w:color="auto"/>
              <w:right w:val="single" w:sz="4" w:space="0" w:color="auto"/>
            </w:tcBorders>
            <w:vAlign w:val="center"/>
          </w:tcPr>
          <w:p w:rsidR="00A278AF" w:rsidRPr="00011B7C" w:rsidRDefault="00A278AF" w:rsidP="00CC3650">
            <w:pPr>
              <w:jc w:val="center"/>
              <w:rPr>
                <w:rFonts w:ascii="Arial Narrow" w:hAnsi="Arial Narrow"/>
                <w:sz w:val="18"/>
                <w:szCs w:val="18"/>
                <w:lang w:val="es-EC"/>
              </w:rPr>
            </w:pPr>
          </w:p>
        </w:tc>
        <w:tc>
          <w:tcPr>
            <w:tcW w:w="1560" w:type="dxa"/>
            <w:tcBorders>
              <w:top w:val="single" w:sz="4" w:space="0" w:color="auto"/>
              <w:left w:val="single" w:sz="4" w:space="0" w:color="auto"/>
              <w:bottom w:val="single" w:sz="4" w:space="0" w:color="auto"/>
              <w:right w:val="single" w:sz="4" w:space="0" w:color="auto"/>
            </w:tcBorders>
            <w:vAlign w:val="center"/>
          </w:tcPr>
          <w:p w:rsidR="00A278AF" w:rsidRPr="00011B7C" w:rsidRDefault="00A278AF" w:rsidP="00CC3650">
            <w:pPr>
              <w:jc w:val="center"/>
              <w:rPr>
                <w:rFonts w:ascii="Arial Narrow" w:hAnsi="Arial Narrow"/>
                <w:sz w:val="18"/>
                <w:szCs w:val="18"/>
                <w:lang w:val="es-EC"/>
              </w:rPr>
            </w:pPr>
          </w:p>
        </w:tc>
      </w:tr>
      <w:tr w:rsidR="00A278AF" w:rsidRPr="006E5EA1" w:rsidTr="00E543EE">
        <w:trPr>
          <w:trHeight w:val="141"/>
        </w:trPr>
        <w:tc>
          <w:tcPr>
            <w:tcW w:w="433" w:type="dxa"/>
            <w:tcBorders>
              <w:top w:val="single" w:sz="4" w:space="0" w:color="auto"/>
              <w:left w:val="single" w:sz="4" w:space="0" w:color="auto"/>
              <w:bottom w:val="single" w:sz="4" w:space="0" w:color="auto"/>
              <w:right w:val="single" w:sz="4" w:space="0" w:color="auto"/>
            </w:tcBorders>
            <w:vAlign w:val="center"/>
          </w:tcPr>
          <w:p w:rsidR="00A278AF" w:rsidRDefault="00A278AF" w:rsidP="00CC3650">
            <w:pPr>
              <w:rPr>
                <w:rFonts w:ascii="Arial Narrow" w:hAnsi="Arial Narrow"/>
                <w:sz w:val="18"/>
                <w:szCs w:val="18"/>
              </w:rPr>
            </w:pPr>
            <w:r>
              <w:rPr>
                <w:rFonts w:ascii="Arial Narrow" w:hAnsi="Arial Narrow"/>
                <w:sz w:val="18"/>
                <w:szCs w:val="18"/>
              </w:rPr>
              <w:t>35</w:t>
            </w:r>
          </w:p>
        </w:tc>
        <w:tc>
          <w:tcPr>
            <w:tcW w:w="1268" w:type="dxa"/>
            <w:tcBorders>
              <w:top w:val="single" w:sz="4" w:space="0" w:color="auto"/>
              <w:left w:val="single" w:sz="4" w:space="0" w:color="auto"/>
              <w:bottom w:val="single" w:sz="4" w:space="0" w:color="auto"/>
              <w:right w:val="single" w:sz="4" w:space="0" w:color="auto"/>
            </w:tcBorders>
            <w:vAlign w:val="center"/>
          </w:tcPr>
          <w:p w:rsidR="00A278AF" w:rsidRPr="009405E6" w:rsidRDefault="00AC7397" w:rsidP="00E543EE">
            <w:pPr>
              <w:jc w:val="center"/>
              <w:rPr>
                <w:rFonts w:ascii="Arial Narrow" w:hAnsi="Arial Narrow"/>
                <w:b/>
                <w:sz w:val="18"/>
                <w:szCs w:val="18"/>
              </w:rPr>
            </w:pPr>
            <w:hyperlink w:anchor="CAC2013362" w:history="1">
              <w:r w:rsidR="00A278AF" w:rsidRPr="00654479">
                <w:rPr>
                  <w:rStyle w:val="Hipervnculo"/>
                  <w:rFonts w:ascii="Arial Narrow" w:hAnsi="Arial Narrow"/>
                  <w:b/>
                  <w:sz w:val="18"/>
                  <w:szCs w:val="18"/>
                </w:rPr>
                <w:t>CAc-2013-362</w:t>
              </w:r>
            </w:hyperlink>
          </w:p>
        </w:tc>
        <w:tc>
          <w:tcPr>
            <w:tcW w:w="3119" w:type="dxa"/>
            <w:tcBorders>
              <w:top w:val="single" w:sz="4" w:space="0" w:color="auto"/>
              <w:left w:val="single" w:sz="4" w:space="0" w:color="auto"/>
              <w:bottom w:val="single" w:sz="4" w:space="0" w:color="auto"/>
              <w:right w:val="single" w:sz="4" w:space="0" w:color="auto"/>
            </w:tcBorders>
            <w:vAlign w:val="center"/>
          </w:tcPr>
          <w:p w:rsidR="00A278AF" w:rsidRPr="00011B7C" w:rsidRDefault="005C3EBA" w:rsidP="00E543EE">
            <w:pPr>
              <w:jc w:val="both"/>
              <w:rPr>
                <w:rFonts w:ascii="Arial Narrow" w:hAnsi="Arial Narrow"/>
                <w:sz w:val="18"/>
                <w:szCs w:val="18"/>
                <w:lang w:val="es-EC"/>
              </w:rPr>
            </w:pPr>
            <w:r w:rsidRPr="00011B7C">
              <w:rPr>
                <w:rFonts w:ascii="Arial Narrow" w:hAnsi="Arial Narrow"/>
                <w:sz w:val="18"/>
                <w:szCs w:val="18"/>
                <w:lang w:val="es-EC"/>
              </w:rPr>
              <w:t xml:space="preserve">Ing. Miguel </w:t>
            </w:r>
            <w:proofErr w:type="spellStart"/>
            <w:r w:rsidRPr="00011B7C">
              <w:rPr>
                <w:rFonts w:ascii="Arial Narrow" w:hAnsi="Arial Narrow"/>
                <w:sz w:val="18"/>
                <w:szCs w:val="18"/>
                <w:lang w:val="es-EC"/>
              </w:rPr>
              <w:t>Yapur</w:t>
            </w:r>
            <w:proofErr w:type="spellEnd"/>
            <w:r w:rsidRPr="00011B7C">
              <w:rPr>
                <w:rFonts w:ascii="Arial Narrow" w:hAnsi="Arial Narrow"/>
                <w:sz w:val="18"/>
                <w:szCs w:val="18"/>
                <w:lang w:val="es-EC"/>
              </w:rPr>
              <w:t xml:space="preserve"> </w:t>
            </w:r>
            <w:proofErr w:type="spellStart"/>
            <w:r w:rsidRPr="00011B7C">
              <w:rPr>
                <w:rFonts w:ascii="Arial Narrow" w:hAnsi="Arial Narrow"/>
                <w:sz w:val="18"/>
                <w:szCs w:val="18"/>
                <w:lang w:val="es-EC"/>
              </w:rPr>
              <w:t>Auad</w:t>
            </w:r>
            <w:proofErr w:type="spellEnd"/>
            <w:r w:rsidRPr="00011B7C">
              <w:rPr>
                <w:rFonts w:ascii="Arial Narrow" w:hAnsi="Arial Narrow"/>
                <w:sz w:val="18"/>
                <w:szCs w:val="18"/>
                <w:lang w:val="es-EC"/>
              </w:rPr>
              <w:t xml:space="preserve">, Decano de la Facultad de Ingeniería en Electricidad y Computación.  </w:t>
            </w:r>
          </w:p>
        </w:tc>
        <w:tc>
          <w:tcPr>
            <w:tcW w:w="1843" w:type="dxa"/>
            <w:tcBorders>
              <w:top w:val="single" w:sz="4" w:space="0" w:color="auto"/>
              <w:left w:val="single" w:sz="4" w:space="0" w:color="auto"/>
              <w:bottom w:val="single" w:sz="4" w:space="0" w:color="auto"/>
              <w:right w:val="single" w:sz="4" w:space="0" w:color="auto"/>
            </w:tcBorders>
            <w:vAlign w:val="center"/>
          </w:tcPr>
          <w:p w:rsidR="00A278AF" w:rsidRDefault="005C3EBA" w:rsidP="00CC3650">
            <w:pPr>
              <w:jc w:val="center"/>
              <w:rPr>
                <w:rFonts w:ascii="Arial Narrow" w:hAnsi="Arial Narrow"/>
                <w:sz w:val="18"/>
                <w:szCs w:val="18"/>
              </w:rPr>
            </w:pPr>
            <w:r>
              <w:rPr>
                <w:rFonts w:ascii="Arial Narrow" w:hAnsi="Arial Narrow"/>
                <w:sz w:val="18"/>
                <w:szCs w:val="18"/>
              </w:rPr>
              <w:t>IEL-D-032-2013</w:t>
            </w:r>
          </w:p>
        </w:tc>
        <w:tc>
          <w:tcPr>
            <w:tcW w:w="3685" w:type="dxa"/>
            <w:tcBorders>
              <w:top w:val="single" w:sz="4" w:space="0" w:color="auto"/>
              <w:left w:val="single" w:sz="4" w:space="0" w:color="auto"/>
              <w:bottom w:val="single" w:sz="4" w:space="0" w:color="auto"/>
              <w:right w:val="single" w:sz="4" w:space="0" w:color="auto"/>
            </w:tcBorders>
          </w:tcPr>
          <w:p w:rsidR="00A278AF" w:rsidRPr="00011B7C" w:rsidRDefault="00A278AF" w:rsidP="002E61B5">
            <w:pPr>
              <w:jc w:val="both"/>
              <w:rPr>
                <w:rFonts w:ascii="Arial Narrow" w:hAnsi="Arial Narrow"/>
                <w:sz w:val="18"/>
                <w:szCs w:val="18"/>
                <w:lang w:val="es-EC"/>
              </w:rPr>
            </w:pPr>
            <w:r w:rsidRPr="00011B7C">
              <w:rPr>
                <w:rFonts w:ascii="Arial Narrow" w:hAnsi="Arial Narrow"/>
                <w:sz w:val="18"/>
                <w:szCs w:val="18"/>
                <w:lang w:val="es-EC"/>
              </w:rPr>
              <w:t>Extensión de fecha del contrato doctoral del Ing. Francisco Novillo Parrales para culminar sus estudios doctorales.</w:t>
            </w:r>
          </w:p>
        </w:tc>
        <w:tc>
          <w:tcPr>
            <w:tcW w:w="992" w:type="dxa"/>
            <w:tcBorders>
              <w:top w:val="single" w:sz="4" w:space="0" w:color="auto"/>
              <w:left w:val="single" w:sz="4" w:space="0" w:color="auto"/>
              <w:bottom w:val="single" w:sz="4" w:space="0" w:color="auto"/>
              <w:right w:val="single" w:sz="4" w:space="0" w:color="auto"/>
            </w:tcBorders>
            <w:vAlign w:val="center"/>
          </w:tcPr>
          <w:p w:rsidR="00A278AF" w:rsidRPr="00011B7C" w:rsidRDefault="00A278AF" w:rsidP="00CC3650">
            <w:pPr>
              <w:jc w:val="center"/>
              <w:rPr>
                <w:rFonts w:ascii="Arial Narrow" w:hAnsi="Arial Narrow"/>
                <w:sz w:val="18"/>
                <w:szCs w:val="18"/>
                <w:lang w:val="es-EC"/>
              </w:rPr>
            </w:pPr>
          </w:p>
        </w:tc>
        <w:tc>
          <w:tcPr>
            <w:tcW w:w="1560" w:type="dxa"/>
            <w:tcBorders>
              <w:top w:val="single" w:sz="4" w:space="0" w:color="auto"/>
              <w:left w:val="single" w:sz="4" w:space="0" w:color="auto"/>
              <w:bottom w:val="single" w:sz="4" w:space="0" w:color="auto"/>
              <w:right w:val="single" w:sz="4" w:space="0" w:color="auto"/>
            </w:tcBorders>
            <w:vAlign w:val="center"/>
          </w:tcPr>
          <w:p w:rsidR="00A278AF" w:rsidRPr="00011B7C" w:rsidRDefault="00A278AF" w:rsidP="00CC3650">
            <w:pPr>
              <w:jc w:val="center"/>
              <w:rPr>
                <w:rFonts w:ascii="Arial Narrow" w:hAnsi="Arial Narrow"/>
                <w:sz w:val="18"/>
                <w:szCs w:val="18"/>
                <w:lang w:val="es-EC"/>
              </w:rPr>
            </w:pPr>
          </w:p>
        </w:tc>
      </w:tr>
      <w:tr w:rsidR="00A278AF" w:rsidRPr="006E5EA1" w:rsidTr="00E543EE">
        <w:trPr>
          <w:trHeight w:val="141"/>
        </w:trPr>
        <w:tc>
          <w:tcPr>
            <w:tcW w:w="433" w:type="dxa"/>
            <w:tcBorders>
              <w:top w:val="single" w:sz="4" w:space="0" w:color="auto"/>
              <w:left w:val="single" w:sz="4" w:space="0" w:color="auto"/>
              <w:bottom w:val="single" w:sz="4" w:space="0" w:color="auto"/>
              <w:right w:val="single" w:sz="4" w:space="0" w:color="auto"/>
            </w:tcBorders>
            <w:vAlign w:val="center"/>
          </w:tcPr>
          <w:p w:rsidR="00A278AF" w:rsidRDefault="00A278AF" w:rsidP="00CC3650">
            <w:pPr>
              <w:rPr>
                <w:rFonts w:ascii="Arial Narrow" w:hAnsi="Arial Narrow"/>
                <w:sz w:val="18"/>
                <w:szCs w:val="18"/>
              </w:rPr>
            </w:pPr>
            <w:r>
              <w:rPr>
                <w:rFonts w:ascii="Arial Narrow" w:hAnsi="Arial Narrow"/>
                <w:sz w:val="18"/>
                <w:szCs w:val="18"/>
              </w:rPr>
              <w:t>36</w:t>
            </w:r>
          </w:p>
        </w:tc>
        <w:tc>
          <w:tcPr>
            <w:tcW w:w="1268" w:type="dxa"/>
            <w:tcBorders>
              <w:top w:val="single" w:sz="4" w:space="0" w:color="auto"/>
              <w:left w:val="single" w:sz="4" w:space="0" w:color="auto"/>
              <w:bottom w:val="single" w:sz="4" w:space="0" w:color="auto"/>
              <w:right w:val="single" w:sz="4" w:space="0" w:color="auto"/>
            </w:tcBorders>
            <w:vAlign w:val="center"/>
          </w:tcPr>
          <w:p w:rsidR="00A278AF" w:rsidRPr="009405E6" w:rsidRDefault="00AC7397" w:rsidP="00E543EE">
            <w:pPr>
              <w:jc w:val="center"/>
              <w:rPr>
                <w:rFonts w:ascii="Arial Narrow" w:hAnsi="Arial Narrow"/>
                <w:b/>
                <w:sz w:val="18"/>
                <w:szCs w:val="18"/>
              </w:rPr>
            </w:pPr>
            <w:hyperlink w:anchor="CAC2013363" w:history="1">
              <w:r w:rsidR="00A278AF" w:rsidRPr="00654479">
                <w:rPr>
                  <w:rStyle w:val="Hipervnculo"/>
                  <w:rFonts w:ascii="Arial Narrow" w:hAnsi="Arial Narrow"/>
                  <w:b/>
                  <w:sz w:val="18"/>
                  <w:szCs w:val="18"/>
                </w:rPr>
                <w:t>CAc-2013-363</w:t>
              </w:r>
            </w:hyperlink>
          </w:p>
        </w:tc>
        <w:tc>
          <w:tcPr>
            <w:tcW w:w="3119" w:type="dxa"/>
            <w:tcBorders>
              <w:top w:val="single" w:sz="4" w:space="0" w:color="auto"/>
              <w:left w:val="single" w:sz="4" w:space="0" w:color="auto"/>
              <w:bottom w:val="single" w:sz="4" w:space="0" w:color="auto"/>
              <w:right w:val="single" w:sz="4" w:space="0" w:color="auto"/>
            </w:tcBorders>
            <w:vAlign w:val="center"/>
          </w:tcPr>
          <w:p w:rsidR="00A278AF" w:rsidRPr="00011B7C" w:rsidRDefault="005C3EBA" w:rsidP="00E543EE">
            <w:pPr>
              <w:jc w:val="both"/>
              <w:rPr>
                <w:rFonts w:ascii="Arial Narrow" w:hAnsi="Arial Narrow"/>
                <w:sz w:val="18"/>
                <w:szCs w:val="18"/>
                <w:lang w:val="es-EC"/>
              </w:rPr>
            </w:pPr>
            <w:r w:rsidRPr="00011B7C">
              <w:rPr>
                <w:rFonts w:ascii="Arial Narrow" w:hAnsi="Arial Narrow"/>
                <w:sz w:val="18"/>
                <w:szCs w:val="18"/>
                <w:lang w:val="es-EC"/>
              </w:rPr>
              <w:t xml:space="preserve">PhD. Virginia </w:t>
            </w:r>
            <w:proofErr w:type="spellStart"/>
            <w:r w:rsidRPr="00011B7C">
              <w:rPr>
                <w:rFonts w:ascii="Arial Narrow" w:hAnsi="Arial Narrow"/>
                <w:sz w:val="18"/>
                <w:szCs w:val="18"/>
                <w:lang w:val="es-EC"/>
              </w:rPr>
              <w:t>Lasio</w:t>
            </w:r>
            <w:proofErr w:type="spellEnd"/>
            <w:r w:rsidRPr="00011B7C">
              <w:rPr>
                <w:rFonts w:ascii="Arial Narrow" w:hAnsi="Arial Narrow"/>
                <w:sz w:val="18"/>
                <w:szCs w:val="18"/>
                <w:lang w:val="es-EC"/>
              </w:rPr>
              <w:t xml:space="preserve"> </w:t>
            </w:r>
            <w:proofErr w:type="spellStart"/>
            <w:r w:rsidRPr="00011B7C">
              <w:rPr>
                <w:rFonts w:ascii="Arial Narrow" w:hAnsi="Arial Narrow"/>
                <w:sz w:val="18"/>
                <w:szCs w:val="18"/>
                <w:lang w:val="es-EC"/>
              </w:rPr>
              <w:t>Morello</w:t>
            </w:r>
            <w:proofErr w:type="spellEnd"/>
            <w:r w:rsidRPr="00011B7C">
              <w:rPr>
                <w:rFonts w:ascii="Arial Narrow" w:hAnsi="Arial Narrow"/>
                <w:sz w:val="18"/>
                <w:szCs w:val="18"/>
                <w:lang w:val="es-EC"/>
              </w:rPr>
              <w:t xml:space="preserve">, Directora de la Escuela de Postgrado en Administración de Empresas. </w:t>
            </w:r>
          </w:p>
        </w:tc>
        <w:tc>
          <w:tcPr>
            <w:tcW w:w="1843" w:type="dxa"/>
            <w:tcBorders>
              <w:top w:val="single" w:sz="4" w:space="0" w:color="auto"/>
              <w:left w:val="single" w:sz="4" w:space="0" w:color="auto"/>
              <w:bottom w:val="single" w:sz="4" w:space="0" w:color="auto"/>
              <w:right w:val="single" w:sz="4" w:space="0" w:color="auto"/>
            </w:tcBorders>
            <w:vAlign w:val="center"/>
          </w:tcPr>
          <w:p w:rsidR="00A278AF" w:rsidRDefault="005C3EBA" w:rsidP="00CC3650">
            <w:pPr>
              <w:jc w:val="center"/>
              <w:rPr>
                <w:rFonts w:ascii="Arial Narrow" w:hAnsi="Arial Narrow"/>
                <w:sz w:val="18"/>
                <w:szCs w:val="18"/>
              </w:rPr>
            </w:pPr>
            <w:r>
              <w:rPr>
                <w:rFonts w:ascii="Arial Narrow" w:hAnsi="Arial Narrow"/>
                <w:sz w:val="18"/>
                <w:szCs w:val="18"/>
              </w:rPr>
              <w:t>ESPAE-D-418-2013</w:t>
            </w:r>
          </w:p>
        </w:tc>
        <w:tc>
          <w:tcPr>
            <w:tcW w:w="3685" w:type="dxa"/>
            <w:tcBorders>
              <w:top w:val="single" w:sz="4" w:space="0" w:color="auto"/>
              <w:left w:val="single" w:sz="4" w:space="0" w:color="auto"/>
              <w:bottom w:val="single" w:sz="4" w:space="0" w:color="auto"/>
              <w:right w:val="single" w:sz="4" w:space="0" w:color="auto"/>
            </w:tcBorders>
          </w:tcPr>
          <w:p w:rsidR="00A278AF" w:rsidRPr="00011B7C" w:rsidRDefault="00A278AF" w:rsidP="0043674D">
            <w:pPr>
              <w:jc w:val="both"/>
              <w:rPr>
                <w:rFonts w:ascii="Arial Narrow" w:hAnsi="Arial Narrow"/>
                <w:sz w:val="18"/>
                <w:szCs w:val="18"/>
                <w:lang w:val="es-EC"/>
              </w:rPr>
            </w:pPr>
            <w:r w:rsidRPr="00011B7C">
              <w:rPr>
                <w:rFonts w:ascii="Arial Narrow" w:hAnsi="Arial Narrow"/>
                <w:sz w:val="18"/>
                <w:szCs w:val="18"/>
                <w:lang w:val="es-EC"/>
              </w:rPr>
              <w:t>Licencia a medio tiempo para el Dr. Juan Manuel Domínguez Andrade.</w:t>
            </w:r>
          </w:p>
        </w:tc>
        <w:tc>
          <w:tcPr>
            <w:tcW w:w="992" w:type="dxa"/>
            <w:tcBorders>
              <w:top w:val="single" w:sz="4" w:space="0" w:color="auto"/>
              <w:left w:val="single" w:sz="4" w:space="0" w:color="auto"/>
              <w:bottom w:val="single" w:sz="4" w:space="0" w:color="auto"/>
              <w:right w:val="single" w:sz="4" w:space="0" w:color="auto"/>
            </w:tcBorders>
            <w:vAlign w:val="center"/>
          </w:tcPr>
          <w:p w:rsidR="00A278AF" w:rsidRPr="00011B7C" w:rsidRDefault="00A278AF" w:rsidP="00CC3650">
            <w:pPr>
              <w:jc w:val="center"/>
              <w:rPr>
                <w:rFonts w:ascii="Arial Narrow" w:hAnsi="Arial Narrow"/>
                <w:sz w:val="18"/>
                <w:szCs w:val="18"/>
                <w:lang w:val="es-EC"/>
              </w:rPr>
            </w:pPr>
          </w:p>
        </w:tc>
        <w:tc>
          <w:tcPr>
            <w:tcW w:w="1560" w:type="dxa"/>
            <w:tcBorders>
              <w:top w:val="single" w:sz="4" w:space="0" w:color="auto"/>
              <w:left w:val="single" w:sz="4" w:space="0" w:color="auto"/>
              <w:bottom w:val="single" w:sz="4" w:space="0" w:color="auto"/>
              <w:right w:val="single" w:sz="4" w:space="0" w:color="auto"/>
            </w:tcBorders>
            <w:vAlign w:val="center"/>
          </w:tcPr>
          <w:p w:rsidR="00A278AF" w:rsidRPr="00011B7C" w:rsidRDefault="00A278AF" w:rsidP="00CC3650">
            <w:pPr>
              <w:jc w:val="center"/>
              <w:rPr>
                <w:rFonts w:ascii="Arial Narrow" w:hAnsi="Arial Narrow"/>
                <w:sz w:val="18"/>
                <w:szCs w:val="18"/>
                <w:lang w:val="es-EC"/>
              </w:rPr>
            </w:pPr>
          </w:p>
        </w:tc>
      </w:tr>
      <w:tr w:rsidR="00A278AF" w:rsidRPr="006E5EA1" w:rsidTr="00E543EE">
        <w:trPr>
          <w:trHeight w:val="141"/>
        </w:trPr>
        <w:tc>
          <w:tcPr>
            <w:tcW w:w="433" w:type="dxa"/>
            <w:tcBorders>
              <w:top w:val="single" w:sz="4" w:space="0" w:color="auto"/>
              <w:left w:val="single" w:sz="4" w:space="0" w:color="auto"/>
              <w:bottom w:val="single" w:sz="4" w:space="0" w:color="auto"/>
              <w:right w:val="single" w:sz="4" w:space="0" w:color="auto"/>
            </w:tcBorders>
            <w:vAlign w:val="center"/>
          </w:tcPr>
          <w:p w:rsidR="00A278AF" w:rsidRDefault="00A278AF" w:rsidP="00CC3650">
            <w:pPr>
              <w:rPr>
                <w:rFonts w:ascii="Arial Narrow" w:hAnsi="Arial Narrow"/>
                <w:sz w:val="18"/>
                <w:szCs w:val="18"/>
              </w:rPr>
            </w:pPr>
            <w:r>
              <w:rPr>
                <w:rFonts w:ascii="Arial Narrow" w:hAnsi="Arial Narrow"/>
                <w:sz w:val="18"/>
                <w:szCs w:val="18"/>
              </w:rPr>
              <w:t>37</w:t>
            </w:r>
          </w:p>
        </w:tc>
        <w:tc>
          <w:tcPr>
            <w:tcW w:w="1268" w:type="dxa"/>
            <w:tcBorders>
              <w:top w:val="single" w:sz="4" w:space="0" w:color="auto"/>
              <w:left w:val="single" w:sz="4" w:space="0" w:color="auto"/>
              <w:bottom w:val="single" w:sz="4" w:space="0" w:color="auto"/>
              <w:right w:val="single" w:sz="4" w:space="0" w:color="auto"/>
            </w:tcBorders>
            <w:vAlign w:val="center"/>
          </w:tcPr>
          <w:p w:rsidR="00A278AF" w:rsidRPr="009405E6" w:rsidRDefault="00AC7397" w:rsidP="00E543EE">
            <w:pPr>
              <w:jc w:val="center"/>
              <w:rPr>
                <w:rFonts w:ascii="Arial Narrow" w:hAnsi="Arial Narrow"/>
                <w:b/>
                <w:sz w:val="18"/>
                <w:szCs w:val="18"/>
              </w:rPr>
            </w:pPr>
            <w:hyperlink w:anchor="CAC2013364" w:history="1">
              <w:r w:rsidR="00A278AF" w:rsidRPr="00654479">
                <w:rPr>
                  <w:rStyle w:val="Hipervnculo"/>
                  <w:rFonts w:ascii="Arial Narrow" w:hAnsi="Arial Narrow"/>
                  <w:b/>
                  <w:sz w:val="18"/>
                  <w:szCs w:val="18"/>
                </w:rPr>
                <w:t>CAc-2013-364</w:t>
              </w:r>
            </w:hyperlink>
          </w:p>
        </w:tc>
        <w:tc>
          <w:tcPr>
            <w:tcW w:w="3119" w:type="dxa"/>
            <w:tcBorders>
              <w:top w:val="single" w:sz="4" w:space="0" w:color="auto"/>
              <w:left w:val="single" w:sz="4" w:space="0" w:color="auto"/>
              <w:bottom w:val="single" w:sz="4" w:space="0" w:color="auto"/>
              <w:right w:val="single" w:sz="4" w:space="0" w:color="auto"/>
            </w:tcBorders>
            <w:vAlign w:val="center"/>
          </w:tcPr>
          <w:p w:rsidR="00A278AF" w:rsidRPr="00011B7C" w:rsidRDefault="00E543EE" w:rsidP="00E543EE">
            <w:pPr>
              <w:jc w:val="both"/>
              <w:rPr>
                <w:rFonts w:ascii="Arial Narrow" w:hAnsi="Arial Narrow"/>
                <w:sz w:val="18"/>
                <w:szCs w:val="18"/>
                <w:lang w:val="es-EC"/>
              </w:rPr>
            </w:pPr>
            <w:r w:rsidRPr="00011B7C">
              <w:rPr>
                <w:rFonts w:ascii="Arial Narrow" w:hAnsi="Arial Narrow"/>
                <w:sz w:val="18"/>
                <w:szCs w:val="18"/>
                <w:lang w:val="es-EC"/>
              </w:rPr>
              <w:t>Dra. Paola Calle Delgado, Subdecana de la Facultad de Ingeniería Marítima, Ciencias Biológicas, Oceánicas y Recursos Naturales</w:t>
            </w:r>
            <w:r w:rsidR="004F782E" w:rsidRPr="00011B7C">
              <w:rPr>
                <w:rFonts w:ascii="Arial Narrow" w:hAnsi="Arial Narrow"/>
                <w:sz w:val="18"/>
                <w:szCs w:val="18"/>
                <w:lang w:val="es-EC"/>
              </w:rPr>
              <w:t>.</w:t>
            </w:r>
          </w:p>
        </w:tc>
        <w:tc>
          <w:tcPr>
            <w:tcW w:w="1843" w:type="dxa"/>
            <w:tcBorders>
              <w:top w:val="single" w:sz="4" w:space="0" w:color="auto"/>
              <w:left w:val="single" w:sz="4" w:space="0" w:color="auto"/>
              <w:bottom w:val="single" w:sz="4" w:space="0" w:color="auto"/>
              <w:right w:val="single" w:sz="4" w:space="0" w:color="auto"/>
            </w:tcBorders>
            <w:vAlign w:val="center"/>
          </w:tcPr>
          <w:p w:rsidR="00A278AF" w:rsidRDefault="00E543EE" w:rsidP="00CC3650">
            <w:pPr>
              <w:jc w:val="center"/>
              <w:rPr>
                <w:rFonts w:ascii="Arial Narrow" w:hAnsi="Arial Narrow"/>
                <w:sz w:val="18"/>
                <w:szCs w:val="18"/>
              </w:rPr>
            </w:pPr>
            <w:r>
              <w:rPr>
                <w:rFonts w:ascii="Arial Narrow" w:hAnsi="Arial Narrow"/>
                <w:sz w:val="18"/>
                <w:szCs w:val="18"/>
              </w:rPr>
              <w:t>FIMCBOR-197</w:t>
            </w:r>
          </w:p>
        </w:tc>
        <w:tc>
          <w:tcPr>
            <w:tcW w:w="3685" w:type="dxa"/>
            <w:tcBorders>
              <w:top w:val="single" w:sz="4" w:space="0" w:color="auto"/>
              <w:left w:val="single" w:sz="4" w:space="0" w:color="auto"/>
              <w:bottom w:val="single" w:sz="4" w:space="0" w:color="auto"/>
              <w:right w:val="single" w:sz="4" w:space="0" w:color="auto"/>
            </w:tcBorders>
          </w:tcPr>
          <w:p w:rsidR="00A278AF" w:rsidRPr="00011B7C" w:rsidRDefault="00A278AF" w:rsidP="002E61B5">
            <w:pPr>
              <w:jc w:val="both"/>
              <w:rPr>
                <w:rFonts w:ascii="Arial Narrow" w:hAnsi="Arial Narrow"/>
                <w:sz w:val="18"/>
                <w:szCs w:val="18"/>
                <w:lang w:val="es-EC"/>
              </w:rPr>
            </w:pPr>
            <w:r w:rsidRPr="00011B7C">
              <w:rPr>
                <w:rFonts w:ascii="Arial Narrow" w:hAnsi="Arial Narrow"/>
                <w:sz w:val="18"/>
                <w:szCs w:val="18"/>
                <w:lang w:val="es-EC"/>
              </w:rPr>
              <w:t>Prórroga para la presentación del informe de la Comisión para analizar los criterios de la Evaluación Docente de la ESPOL.</w:t>
            </w:r>
          </w:p>
        </w:tc>
        <w:tc>
          <w:tcPr>
            <w:tcW w:w="992" w:type="dxa"/>
            <w:tcBorders>
              <w:top w:val="single" w:sz="4" w:space="0" w:color="auto"/>
              <w:left w:val="single" w:sz="4" w:space="0" w:color="auto"/>
              <w:bottom w:val="single" w:sz="4" w:space="0" w:color="auto"/>
              <w:right w:val="single" w:sz="4" w:space="0" w:color="auto"/>
            </w:tcBorders>
            <w:vAlign w:val="center"/>
          </w:tcPr>
          <w:p w:rsidR="00A278AF" w:rsidRPr="00011B7C" w:rsidRDefault="00A278AF" w:rsidP="00CC3650">
            <w:pPr>
              <w:jc w:val="center"/>
              <w:rPr>
                <w:rFonts w:ascii="Arial Narrow" w:hAnsi="Arial Narrow"/>
                <w:sz w:val="18"/>
                <w:szCs w:val="18"/>
                <w:lang w:val="es-EC"/>
              </w:rPr>
            </w:pPr>
          </w:p>
        </w:tc>
        <w:tc>
          <w:tcPr>
            <w:tcW w:w="1560" w:type="dxa"/>
            <w:tcBorders>
              <w:top w:val="single" w:sz="4" w:space="0" w:color="auto"/>
              <w:left w:val="single" w:sz="4" w:space="0" w:color="auto"/>
              <w:bottom w:val="single" w:sz="4" w:space="0" w:color="auto"/>
              <w:right w:val="single" w:sz="4" w:space="0" w:color="auto"/>
            </w:tcBorders>
            <w:vAlign w:val="center"/>
          </w:tcPr>
          <w:p w:rsidR="00A278AF" w:rsidRPr="00011B7C" w:rsidRDefault="00A278AF" w:rsidP="00CC3650">
            <w:pPr>
              <w:jc w:val="center"/>
              <w:rPr>
                <w:rFonts w:ascii="Arial Narrow" w:hAnsi="Arial Narrow"/>
                <w:sz w:val="18"/>
                <w:szCs w:val="18"/>
                <w:lang w:val="es-EC"/>
              </w:rPr>
            </w:pPr>
          </w:p>
        </w:tc>
      </w:tr>
      <w:tr w:rsidR="00A278AF" w:rsidRPr="006E5EA1" w:rsidTr="00E543EE">
        <w:trPr>
          <w:trHeight w:val="141"/>
        </w:trPr>
        <w:tc>
          <w:tcPr>
            <w:tcW w:w="433" w:type="dxa"/>
            <w:tcBorders>
              <w:top w:val="single" w:sz="4" w:space="0" w:color="auto"/>
              <w:left w:val="single" w:sz="4" w:space="0" w:color="auto"/>
              <w:bottom w:val="single" w:sz="4" w:space="0" w:color="auto"/>
              <w:right w:val="single" w:sz="4" w:space="0" w:color="auto"/>
            </w:tcBorders>
            <w:vAlign w:val="center"/>
          </w:tcPr>
          <w:p w:rsidR="00A278AF" w:rsidRDefault="00A278AF" w:rsidP="00CC3650">
            <w:pPr>
              <w:rPr>
                <w:rFonts w:ascii="Arial Narrow" w:hAnsi="Arial Narrow"/>
                <w:sz w:val="18"/>
                <w:szCs w:val="18"/>
              </w:rPr>
            </w:pPr>
            <w:r>
              <w:rPr>
                <w:rFonts w:ascii="Arial Narrow" w:hAnsi="Arial Narrow"/>
                <w:sz w:val="18"/>
                <w:szCs w:val="18"/>
              </w:rPr>
              <w:t>38</w:t>
            </w:r>
          </w:p>
        </w:tc>
        <w:tc>
          <w:tcPr>
            <w:tcW w:w="1268" w:type="dxa"/>
            <w:tcBorders>
              <w:top w:val="single" w:sz="4" w:space="0" w:color="auto"/>
              <w:left w:val="single" w:sz="4" w:space="0" w:color="auto"/>
              <w:bottom w:val="single" w:sz="4" w:space="0" w:color="auto"/>
              <w:right w:val="single" w:sz="4" w:space="0" w:color="auto"/>
            </w:tcBorders>
            <w:vAlign w:val="center"/>
          </w:tcPr>
          <w:p w:rsidR="00A278AF" w:rsidRPr="009405E6" w:rsidRDefault="00AC7397" w:rsidP="00E543EE">
            <w:pPr>
              <w:jc w:val="center"/>
              <w:rPr>
                <w:rFonts w:ascii="Arial Narrow" w:hAnsi="Arial Narrow"/>
                <w:b/>
                <w:sz w:val="18"/>
                <w:szCs w:val="18"/>
              </w:rPr>
            </w:pPr>
            <w:hyperlink w:anchor="CAC2013365" w:history="1">
              <w:r w:rsidR="00A278AF" w:rsidRPr="00654479">
                <w:rPr>
                  <w:rStyle w:val="Hipervnculo"/>
                  <w:rFonts w:ascii="Arial Narrow" w:hAnsi="Arial Narrow"/>
                  <w:b/>
                  <w:sz w:val="18"/>
                  <w:szCs w:val="18"/>
                </w:rPr>
                <w:t>CAc-2013-365</w:t>
              </w:r>
            </w:hyperlink>
          </w:p>
        </w:tc>
        <w:tc>
          <w:tcPr>
            <w:tcW w:w="3119" w:type="dxa"/>
            <w:tcBorders>
              <w:top w:val="single" w:sz="4" w:space="0" w:color="auto"/>
              <w:left w:val="single" w:sz="4" w:space="0" w:color="auto"/>
              <w:bottom w:val="single" w:sz="4" w:space="0" w:color="auto"/>
              <w:right w:val="single" w:sz="4" w:space="0" w:color="auto"/>
            </w:tcBorders>
            <w:vAlign w:val="center"/>
          </w:tcPr>
          <w:p w:rsidR="00A278AF" w:rsidRPr="00011B7C" w:rsidRDefault="00E543EE" w:rsidP="00E543EE">
            <w:pPr>
              <w:jc w:val="both"/>
              <w:rPr>
                <w:rFonts w:ascii="Arial Narrow" w:hAnsi="Arial Narrow"/>
                <w:sz w:val="18"/>
                <w:szCs w:val="18"/>
                <w:lang w:val="es-EC"/>
              </w:rPr>
            </w:pPr>
            <w:r w:rsidRPr="00011B7C">
              <w:rPr>
                <w:rFonts w:ascii="Arial Narrow" w:hAnsi="Arial Narrow"/>
                <w:sz w:val="18"/>
                <w:szCs w:val="18"/>
                <w:lang w:val="es-EC"/>
              </w:rPr>
              <w:t xml:space="preserve">Asociación </w:t>
            </w:r>
            <w:r w:rsidR="004F782E" w:rsidRPr="00011B7C">
              <w:rPr>
                <w:rFonts w:ascii="Arial Narrow" w:hAnsi="Arial Narrow"/>
                <w:sz w:val="18"/>
                <w:szCs w:val="18"/>
                <w:lang w:val="es-EC"/>
              </w:rPr>
              <w:t>de la Facultad de Ingeniería en Electricidad y Computación.</w:t>
            </w:r>
          </w:p>
        </w:tc>
        <w:tc>
          <w:tcPr>
            <w:tcW w:w="1843" w:type="dxa"/>
            <w:tcBorders>
              <w:top w:val="single" w:sz="4" w:space="0" w:color="auto"/>
              <w:left w:val="single" w:sz="4" w:space="0" w:color="auto"/>
              <w:bottom w:val="single" w:sz="4" w:space="0" w:color="auto"/>
              <w:right w:val="single" w:sz="4" w:space="0" w:color="auto"/>
            </w:tcBorders>
            <w:vAlign w:val="center"/>
          </w:tcPr>
          <w:p w:rsidR="00A278AF" w:rsidRDefault="004F782E" w:rsidP="00CC3650">
            <w:pPr>
              <w:jc w:val="center"/>
              <w:rPr>
                <w:rFonts w:ascii="Arial Narrow" w:hAnsi="Arial Narrow"/>
                <w:sz w:val="18"/>
                <w:szCs w:val="18"/>
              </w:rPr>
            </w:pPr>
            <w:r>
              <w:rPr>
                <w:rFonts w:ascii="Arial Narrow" w:hAnsi="Arial Narrow"/>
                <w:sz w:val="18"/>
                <w:szCs w:val="18"/>
              </w:rPr>
              <w:t>S/N</w:t>
            </w:r>
          </w:p>
        </w:tc>
        <w:tc>
          <w:tcPr>
            <w:tcW w:w="3685" w:type="dxa"/>
            <w:tcBorders>
              <w:top w:val="single" w:sz="4" w:space="0" w:color="auto"/>
              <w:left w:val="single" w:sz="4" w:space="0" w:color="auto"/>
              <w:bottom w:val="single" w:sz="4" w:space="0" w:color="auto"/>
              <w:right w:val="single" w:sz="4" w:space="0" w:color="auto"/>
            </w:tcBorders>
          </w:tcPr>
          <w:p w:rsidR="00A278AF" w:rsidRPr="00011B7C" w:rsidRDefault="00A278AF" w:rsidP="002E61B5">
            <w:pPr>
              <w:jc w:val="both"/>
              <w:rPr>
                <w:rFonts w:ascii="Arial Narrow" w:hAnsi="Arial Narrow"/>
                <w:sz w:val="18"/>
                <w:szCs w:val="18"/>
                <w:lang w:val="es-EC"/>
              </w:rPr>
            </w:pPr>
            <w:r w:rsidRPr="00011B7C">
              <w:rPr>
                <w:rFonts w:ascii="Arial Narrow" w:hAnsi="Arial Narrow"/>
                <w:sz w:val="18"/>
                <w:szCs w:val="18"/>
                <w:lang w:val="es-EC"/>
              </w:rPr>
              <w:t>Designación de Comisión para analizar propuesta sobre Ayudantías  Académica en la ESPOL.</w:t>
            </w:r>
          </w:p>
        </w:tc>
        <w:tc>
          <w:tcPr>
            <w:tcW w:w="992" w:type="dxa"/>
            <w:tcBorders>
              <w:top w:val="single" w:sz="4" w:space="0" w:color="auto"/>
              <w:left w:val="single" w:sz="4" w:space="0" w:color="auto"/>
              <w:bottom w:val="single" w:sz="4" w:space="0" w:color="auto"/>
              <w:right w:val="single" w:sz="4" w:space="0" w:color="auto"/>
            </w:tcBorders>
            <w:vAlign w:val="center"/>
          </w:tcPr>
          <w:p w:rsidR="00A278AF" w:rsidRPr="00011B7C" w:rsidRDefault="00A278AF" w:rsidP="00CC3650">
            <w:pPr>
              <w:jc w:val="center"/>
              <w:rPr>
                <w:rFonts w:ascii="Arial Narrow" w:hAnsi="Arial Narrow"/>
                <w:sz w:val="18"/>
                <w:szCs w:val="18"/>
                <w:lang w:val="es-EC"/>
              </w:rPr>
            </w:pPr>
          </w:p>
        </w:tc>
        <w:tc>
          <w:tcPr>
            <w:tcW w:w="1560" w:type="dxa"/>
            <w:tcBorders>
              <w:top w:val="single" w:sz="4" w:space="0" w:color="auto"/>
              <w:left w:val="single" w:sz="4" w:space="0" w:color="auto"/>
              <w:bottom w:val="single" w:sz="4" w:space="0" w:color="auto"/>
              <w:right w:val="single" w:sz="4" w:space="0" w:color="auto"/>
            </w:tcBorders>
            <w:vAlign w:val="center"/>
          </w:tcPr>
          <w:p w:rsidR="00A278AF" w:rsidRPr="00011B7C" w:rsidRDefault="00A278AF" w:rsidP="00CC3650">
            <w:pPr>
              <w:jc w:val="center"/>
              <w:rPr>
                <w:rFonts w:ascii="Arial Narrow" w:hAnsi="Arial Narrow"/>
                <w:sz w:val="18"/>
                <w:szCs w:val="18"/>
                <w:lang w:val="es-EC"/>
              </w:rPr>
            </w:pPr>
          </w:p>
        </w:tc>
      </w:tr>
      <w:tr w:rsidR="00A278AF" w:rsidRPr="006E5EA1" w:rsidTr="00E543EE">
        <w:trPr>
          <w:trHeight w:val="141"/>
        </w:trPr>
        <w:tc>
          <w:tcPr>
            <w:tcW w:w="433" w:type="dxa"/>
            <w:tcBorders>
              <w:top w:val="single" w:sz="4" w:space="0" w:color="auto"/>
              <w:left w:val="single" w:sz="4" w:space="0" w:color="auto"/>
              <w:bottom w:val="single" w:sz="4" w:space="0" w:color="auto"/>
              <w:right w:val="single" w:sz="4" w:space="0" w:color="auto"/>
            </w:tcBorders>
            <w:vAlign w:val="center"/>
          </w:tcPr>
          <w:p w:rsidR="00A278AF" w:rsidRDefault="00A278AF" w:rsidP="00CC3650">
            <w:pPr>
              <w:rPr>
                <w:rFonts w:ascii="Arial Narrow" w:hAnsi="Arial Narrow"/>
                <w:sz w:val="18"/>
                <w:szCs w:val="18"/>
              </w:rPr>
            </w:pPr>
            <w:r>
              <w:rPr>
                <w:rFonts w:ascii="Arial Narrow" w:hAnsi="Arial Narrow"/>
                <w:sz w:val="18"/>
                <w:szCs w:val="18"/>
              </w:rPr>
              <w:t>39</w:t>
            </w:r>
          </w:p>
        </w:tc>
        <w:tc>
          <w:tcPr>
            <w:tcW w:w="1268" w:type="dxa"/>
            <w:tcBorders>
              <w:top w:val="single" w:sz="4" w:space="0" w:color="auto"/>
              <w:left w:val="single" w:sz="4" w:space="0" w:color="auto"/>
              <w:bottom w:val="single" w:sz="4" w:space="0" w:color="auto"/>
              <w:right w:val="single" w:sz="4" w:space="0" w:color="auto"/>
            </w:tcBorders>
            <w:vAlign w:val="center"/>
          </w:tcPr>
          <w:p w:rsidR="00A278AF" w:rsidRPr="009405E6" w:rsidRDefault="00AC7397" w:rsidP="00E543EE">
            <w:pPr>
              <w:jc w:val="center"/>
              <w:rPr>
                <w:rFonts w:ascii="Arial Narrow" w:hAnsi="Arial Narrow"/>
                <w:b/>
                <w:sz w:val="18"/>
                <w:szCs w:val="18"/>
              </w:rPr>
            </w:pPr>
            <w:hyperlink w:anchor="CAC2013366" w:history="1">
              <w:r w:rsidR="00A278AF" w:rsidRPr="00654479">
                <w:rPr>
                  <w:rStyle w:val="Hipervnculo"/>
                  <w:rFonts w:ascii="Arial Narrow" w:hAnsi="Arial Narrow"/>
                  <w:b/>
                  <w:sz w:val="18"/>
                  <w:szCs w:val="18"/>
                </w:rPr>
                <w:t>CAc-2013-366</w:t>
              </w:r>
            </w:hyperlink>
          </w:p>
        </w:tc>
        <w:tc>
          <w:tcPr>
            <w:tcW w:w="3119" w:type="dxa"/>
            <w:tcBorders>
              <w:top w:val="single" w:sz="4" w:space="0" w:color="auto"/>
              <w:left w:val="single" w:sz="4" w:space="0" w:color="auto"/>
              <w:bottom w:val="single" w:sz="4" w:space="0" w:color="auto"/>
              <w:right w:val="single" w:sz="4" w:space="0" w:color="auto"/>
            </w:tcBorders>
            <w:vAlign w:val="center"/>
          </w:tcPr>
          <w:p w:rsidR="00A278AF" w:rsidRPr="00011B7C" w:rsidRDefault="004F782E" w:rsidP="00E543EE">
            <w:pPr>
              <w:jc w:val="both"/>
              <w:rPr>
                <w:rFonts w:ascii="Arial Narrow" w:hAnsi="Arial Narrow"/>
                <w:sz w:val="18"/>
                <w:szCs w:val="18"/>
                <w:lang w:val="es-EC"/>
              </w:rPr>
            </w:pPr>
            <w:r w:rsidRPr="00011B7C">
              <w:rPr>
                <w:rFonts w:ascii="Arial Narrow" w:hAnsi="Arial Narrow"/>
                <w:sz w:val="18"/>
                <w:szCs w:val="18"/>
                <w:lang w:val="es-EC"/>
              </w:rPr>
              <w:t xml:space="preserve">Lcda. Emma </w:t>
            </w:r>
            <w:proofErr w:type="spellStart"/>
            <w:r w:rsidRPr="00011B7C">
              <w:rPr>
                <w:rFonts w:ascii="Arial Narrow" w:hAnsi="Arial Narrow"/>
                <w:sz w:val="18"/>
                <w:szCs w:val="18"/>
                <w:lang w:val="es-EC"/>
              </w:rPr>
              <w:t>Pedley</w:t>
            </w:r>
            <w:proofErr w:type="spellEnd"/>
            <w:r w:rsidRPr="00011B7C">
              <w:rPr>
                <w:rFonts w:ascii="Arial Narrow" w:hAnsi="Arial Narrow"/>
                <w:sz w:val="18"/>
                <w:szCs w:val="18"/>
                <w:lang w:val="es-EC"/>
              </w:rPr>
              <w:t xml:space="preserve">, Directora del Centro de Estudios de Lenguas Extrajeras </w:t>
            </w:r>
          </w:p>
        </w:tc>
        <w:tc>
          <w:tcPr>
            <w:tcW w:w="1843" w:type="dxa"/>
            <w:tcBorders>
              <w:top w:val="single" w:sz="4" w:space="0" w:color="auto"/>
              <w:left w:val="single" w:sz="4" w:space="0" w:color="auto"/>
              <w:bottom w:val="single" w:sz="4" w:space="0" w:color="auto"/>
              <w:right w:val="single" w:sz="4" w:space="0" w:color="auto"/>
            </w:tcBorders>
            <w:vAlign w:val="center"/>
          </w:tcPr>
          <w:p w:rsidR="00A278AF" w:rsidRDefault="004F782E" w:rsidP="00CC3650">
            <w:pPr>
              <w:jc w:val="center"/>
              <w:rPr>
                <w:rFonts w:ascii="Arial Narrow" w:hAnsi="Arial Narrow"/>
                <w:sz w:val="18"/>
                <w:szCs w:val="18"/>
              </w:rPr>
            </w:pPr>
            <w:r>
              <w:rPr>
                <w:rFonts w:ascii="Arial Narrow" w:hAnsi="Arial Narrow"/>
                <w:sz w:val="18"/>
                <w:szCs w:val="18"/>
              </w:rPr>
              <w:t>CELEX-237P-13</w:t>
            </w:r>
          </w:p>
        </w:tc>
        <w:tc>
          <w:tcPr>
            <w:tcW w:w="3685" w:type="dxa"/>
            <w:tcBorders>
              <w:top w:val="single" w:sz="4" w:space="0" w:color="auto"/>
              <w:left w:val="single" w:sz="4" w:space="0" w:color="auto"/>
              <w:bottom w:val="single" w:sz="4" w:space="0" w:color="auto"/>
              <w:right w:val="single" w:sz="4" w:space="0" w:color="auto"/>
            </w:tcBorders>
          </w:tcPr>
          <w:p w:rsidR="00A278AF" w:rsidRPr="00011B7C" w:rsidRDefault="00A278AF" w:rsidP="002E61B5">
            <w:pPr>
              <w:jc w:val="both"/>
              <w:rPr>
                <w:rFonts w:ascii="Arial Narrow" w:hAnsi="Arial Narrow"/>
                <w:sz w:val="18"/>
                <w:szCs w:val="18"/>
                <w:lang w:val="es-EC"/>
              </w:rPr>
            </w:pPr>
            <w:r w:rsidRPr="00011B7C">
              <w:rPr>
                <w:rFonts w:ascii="Arial Narrow" w:hAnsi="Arial Narrow"/>
                <w:sz w:val="18"/>
                <w:szCs w:val="18"/>
                <w:lang w:val="es-EC"/>
              </w:rPr>
              <w:t xml:space="preserve">Informe sobre el dictado de materias de </w:t>
            </w:r>
            <w:r w:rsidR="004F782E" w:rsidRPr="00011B7C">
              <w:rPr>
                <w:rFonts w:ascii="Arial Narrow" w:hAnsi="Arial Narrow"/>
                <w:sz w:val="18"/>
                <w:szCs w:val="18"/>
                <w:lang w:val="es-EC"/>
              </w:rPr>
              <w:t>inglés</w:t>
            </w:r>
            <w:r w:rsidRPr="00011B7C">
              <w:rPr>
                <w:rFonts w:ascii="Arial Narrow" w:hAnsi="Arial Narrow"/>
                <w:sz w:val="18"/>
                <w:szCs w:val="18"/>
                <w:lang w:val="es-EC"/>
              </w:rPr>
              <w:t xml:space="preserve"> Avanzado A y Avanzado B en el Blue Hill </w:t>
            </w:r>
            <w:proofErr w:type="spellStart"/>
            <w:r w:rsidRPr="00011B7C">
              <w:rPr>
                <w:rFonts w:ascii="Arial Narrow" w:hAnsi="Arial Narrow"/>
                <w:sz w:val="18"/>
                <w:szCs w:val="18"/>
                <w:lang w:val="es-EC"/>
              </w:rPr>
              <w:t>College</w:t>
            </w:r>
            <w:proofErr w:type="spellEnd"/>
            <w:r w:rsidRPr="00011B7C">
              <w:rPr>
                <w:rFonts w:ascii="Arial Narrow" w:hAnsi="Arial Narrow"/>
                <w:sz w:val="18"/>
                <w:szCs w:val="18"/>
                <w:lang w:val="es-EC"/>
              </w:rPr>
              <w:t>.</w:t>
            </w:r>
          </w:p>
        </w:tc>
        <w:tc>
          <w:tcPr>
            <w:tcW w:w="992" w:type="dxa"/>
            <w:tcBorders>
              <w:top w:val="single" w:sz="4" w:space="0" w:color="auto"/>
              <w:left w:val="single" w:sz="4" w:space="0" w:color="auto"/>
              <w:bottom w:val="single" w:sz="4" w:space="0" w:color="auto"/>
              <w:right w:val="single" w:sz="4" w:space="0" w:color="auto"/>
            </w:tcBorders>
            <w:vAlign w:val="center"/>
          </w:tcPr>
          <w:p w:rsidR="00A278AF" w:rsidRPr="00011B7C" w:rsidRDefault="00A278AF" w:rsidP="00CC3650">
            <w:pPr>
              <w:jc w:val="center"/>
              <w:rPr>
                <w:rFonts w:ascii="Arial Narrow" w:hAnsi="Arial Narrow"/>
                <w:sz w:val="18"/>
                <w:szCs w:val="18"/>
                <w:lang w:val="es-EC"/>
              </w:rPr>
            </w:pPr>
          </w:p>
        </w:tc>
        <w:tc>
          <w:tcPr>
            <w:tcW w:w="1560" w:type="dxa"/>
            <w:tcBorders>
              <w:top w:val="single" w:sz="4" w:space="0" w:color="auto"/>
              <w:left w:val="single" w:sz="4" w:space="0" w:color="auto"/>
              <w:bottom w:val="single" w:sz="4" w:space="0" w:color="auto"/>
              <w:right w:val="single" w:sz="4" w:space="0" w:color="auto"/>
            </w:tcBorders>
            <w:vAlign w:val="center"/>
          </w:tcPr>
          <w:p w:rsidR="00A278AF" w:rsidRPr="00011B7C" w:rsidRDefault="00A278AF" w:rsidP="00CC3650">
            <w:pPr>
              <w:jc w:val="center"/>
              <w:rPr>
                <w:rFonts w:ascii="Arial Narrow" w:hAnsi="Arial Narrow"/>
                <w:sz w:val="18"/>
                <w:szCs w:val="18"/>
                <w:lang w:val="es-EC"/>
              </w:rPr>
            </w:pPr>
          </w:p>
        </w:tc>
      </w:tr>
      <w:tr w:rsidR="004F782E" w:rsidRPr="006E5EA1" w:rsidTr="00E543EE">
        <w:trPr>
          <w:trHeight w:val="141"/>
        </w:trPr>
        <w:tc>
          <w:tcPr>
            <w:tcW w:w="433" w:type="dxa"/>
            <w:tcBorders>
              <w:top w:val="single" w:sz="4" w:space="0" w:color="auto"/>
              <w:left w:val="single" w:sz="4" w:space="0" w:color="auto"/>
              <w:bottom w:val="single" w:sz="4" w:space="0" w:color="auto"/>
              <w:right w:val="single" w:sz="4" w:space="0" w:color="auto"/>
            </w:tcBorders>
            <w:vAlign w:val="center"/>
          </w:tcPr>
          <w:p w:rsidR="004F782E" w:rsidRDefault="004F782E" w:rsidP="00CC3650">
            <w:pPr>
              <w:rPr>
                <w:rFonts w:ascii="Arial Narrow" w:hAnsi="Arial Narrow"/>
                <w:sz w:val="18"/>
                <w:szCs w:val="18"/>
              </w:rPr>
            </w:pPr>
            <w:r>
              <w:rPr>
                <w:rFonts w:ascii="Arial Narrow" w:hAnsi="Arial Narrow"/>
                <w:sz w:val="18"/>
                <w:szCs w:val="18"/>
              </w:rPr>
              <w:t>40</w:t>
            </w:r>
          </w:p>
        </w:tc>
        <w:tc>
          <w:tcPr>
            <w:tcW w:w="1268" w:type="dxa"/>
            <w:tcBorders>
              <w:top w:val="single" w:sz="4" w:space="0" w:color="auto"/>
              <w:left w:val="single" w:sz="4" w:space="0" w:color="auto"/>
              <w:bottom w:val="single" w:sz="4" w:space="0" w:color="auto"/>
              <w:right w:val="single" w:sz="4" w:space="0" w:color="auto"/>
            </w:tcBorders>
            <w:vAlign w:val="center"/>
          </w:tcPr>
          <w:p w:rsidR="004F782E" w:rsidRPr="009405E6" w:rsidRDefault="00AC7397" w:rsidP="00E543EE">
            <w:pPr>
              <w:jc w:val="center"/>
              <w:rPr>
                <w:rFonts w:ascii="Arial Narrow" w:hAnsi="Arial Narrow"/>
                <w:b/>
                <w:sz w:val="18"/>
                <w:szCs w:val="18"/>
              </w:rPr>
            </w:pPr>
            <w:hyperlink w:anchor="CAC2013367" w:history="1">
              <w:r w:rsidR="004F782E" w:rsidRPr="00654479">
                <w:rPr>
                  <w:rStyle w:val="Hipervnculo"/>
                  <w:rFonts w:ascii="Arial Narrow" w:hAnsi="Arial Narrow"/>
                  <w:b/>
                  <w:sz w:val="18"/>
                  <w:szCs w:val="18"/>
                </w:rPr>
                <w:t>CAc-2013-367</w:t>
              </w:r>
            </w:hyperlink>
          </w:p>
        </w:tc>
        <w:tc>
          <w:tcPr>
            <w:tcW w:w="3119" w:type="dxa"/>
            <w:tcBorders>
              <w:top w:val="single" w:sz="4" w:space="0" w:color="auto"/>
              <w:left w:val="single" w:sz="4" w:space="0" w:color="auto"/>
              <w:bottom w:val="single" w:sz="4" w:space="0" w:color="auto"/>
              <w:right w:val="single" w:sz="4" w:space="0" w:color="auto"/>
            </w:tcBorders>
            <w:vAlign w:val="center"/>
          </w:tcPr>
          <w:p w:rsidR="004F782E" w:rsidRPr="00011B7C" w:rsidRDefault="004F782E" w:rsidP="002C0B88">
            <w:pPr>
              <w:jc w:val="both"/>
              <w:rPr>
                <w:rFonts w:ascii="Arial Narrow" w:hAnsi="Arial Narrow"/>
                <w:sz w:val="18"/>
                <w:szCs w:val="18"/>
                <w:lang w:val="es-EC"/>
              </w:rPr>
            </w:pPr>
            <w:r w:rsidRPr="00011B7C">
              <w:rPr>
                <w:rFonts w:ascii="Arial Narrow" w:hAnsi="Arial Narrow"/>
                <w:sz w:val="18"/>
                <w:szCs w:val="18"/>
                <w:lang w:val="es-EC"/>
              </w:rPr>
              <w:t xml:space="preserve">PhD. Kléber Barcia Villacreses, Decano de la Facultad de Ingeniería en Mecánica y Ciencias de la Producción. </w:t>
            </w:r>
          </w:p>
        </w:tc>
        <w:tc>
          <w:tcPr>
            <w:tcW w:w="1843" w:type="dxa"/>
            <w:tcBorders>
              <w:top w:val="single" w:sz="4" w:space="0" w:color="auto"/>
              <w:left w:val="single" w:sz="4" w:space="0" w:color="auto"/>
              <w:bottom w:val="single" w:sz="4" w:space="0" w:color="auto"/>
              <w:right w:val="single" w:sz="4" w:space="0" w:color="auto"/>
            </w:tcBorders>
            <w:vAlign w:val="center"/>
          </w:tcPr>
          <w:p w:rsidR="004F782E" w:rsidRDefault="004F782E" w:rsidP="002C0B88">
            <w:pPr>
              <w:jc w:val="center"/>
              <w:rPr>
                <w:rFonts w:ascii="Arial Narrow" w:hAnsi="Arial Narrow"/>
                <w:sz w:val="18"/>
                <w:szCs w:val="18"/>
              </w:rPr>
            </w:pPr>
            <w:r>
              <w:rPr>
                <w:rFonts w:ascii="Arial Narrow" w:hAnsi="Arial Narrow"/>
                <w:sz w:val="18"/>
                <w:szCs w:val="18"/>
              </w:rPr>
              <w:t>DEC-FIMCP-233</w:t>
            </w:r>
          </w:p>
        </w:tc>
        <w:tc>
          <w:tcPr>
            <w:tcW w:w="3685" w:type="dxa"/>
            <w:tcBorders>
              <w:top w:val="single" w:sz="4" w:space="0" w:color="auto"/>
              <w:left w:val="single" w:sz="4" w:space="0" w:color="auto"/>
              <w:bottom w:val="single" w:sz="4" w:space="0" w:color="auto"/>
              <w:right w:val="single" w:sz="4" w:space="0" w:color="auto"/>
            </w:tcBorders>
          </w:tcPr>
          <w:p w:rsidR="004F782E" w:rsidRPr="00011B7C" w:rsidRDefault="004F782E" w:rsidP="002E61B5">
            <w:pPr>
              <w:jc w:val="both"/>
              <w:rPr>
                <w:rFonts w:ascii="Arial Narrow" w:hAnsi="Arial Narrow"/>
                <w:sz w:val="18"/>
                <w:szCs w:val="18"/>
                <w:lang w:val="es-EC"/>
              </w:rPr>
            </w:pPr>
            <w:r w:rsidRPr="00011B7C">
              <w:rPr>
                <w:rFonts w:ascii="Arial Narrow" w:hAnsi="Arial Narrow"/>
                <w:sz w:val="18"/>
                <w:szCs w:val="18"/>
                <w:lang w:val="es-EC"/>
              </w:rPr>
              <w:t xml:space="preserve">Reincorporación del Andrés Abad </w:t>
            </w:r>
            <w:proofErr w:type="spellStart"/>
            <w:r w:rsidRPr="00011B7C">
              <w:rPr>
                <w:rFonts w:ascii="Arial Narrow" w:hAnsi="Arial Narrow"/>
                <w:sz w:val="18"/>
                <w:szCs w:val="18"/>
                <w:lang w:val="es-EC"/>
              </w:rPr>
              <w:t>Robalino</w:t>
            </w:r>
            <w:proofErr w:type="spellEnd"/>
            <w:r w:rsidRPr="00011B7C">
              <w:rPr>
                <w:rFonts w:ascii="Arial Narrow" w:hAnsi="Arial Narrow"/>
                <w:sz w:val="18"/>
                <w:szCs w:val="18"/>
                <w:lang w:val="es-EC"/>
              </w:rPr>
              <w:t>, Ph.D. docente titular de la Facultad de Ingeniería en Mecánica y Ciencias de la Producción.</w:t>
            </w:r>
          </w:p>
        </w:tc>
        <w:tc>
          <w:tcPr>
            <w:tcW w:w="992" w:type="dxa"/>
            <w:tcBorders>
              <w:top w:val="single" w:sz="4" w:space="0" w:color="auto"/>
              <w:left w:val="single" w:sz="4" w:space="0" w:color="auto"/>
              <w:bottom w:val="single" w:sz="4" w:space="0" w:color="auto"/>
              <w:right w:val="single" w:sz="4" w:space="0" w:color="auto"/>
            </w:tcBorders>
            <w:vAlign w:val="center"/>
          </w:tcPr>
          <w:p w:rsidR="004F782E" w:rsidRPr="00011B7C" w:rsidRDefault="004F782E" w:rsidP="00CC3650">
            <w:pPr>
              <w:jc w:val="center"/>
              <w:rPr>
                <w:rFonts w:ascii="Arial Narrow" w:hAnsi="Arial Narrow"/>
                <w:sz w:val="18"/>
                <w:szCs w:val="18"/>
                <w:lang w:val="es-EC"/>
              </w:rPr>
            </w:pPr>
          </w:p>
        </w:tc>
        <w:tc>
          <w:tcPr>
            <w:tcW w:w="1560" w:type="dxa"/>
            <w:tcBorders>
              <w:top w:val="single" w:sz="4" w:space="0" w:color="auto"/>
              <w:left w:val="single" w:sz="4" w:space="0" w:color="auto"/>
              <w:bottom w:val="single" w:sz="4" w:space="0" w:color="auto"/>
              <w:right w:val="single" w:sz="4" w:space="0" w:color="auto"/>
            </w:tcBorders>
            <w:vAlign w:val="center"/>
          </w:tcPr>
          <w:p w:rsidR="004F782E" w:rsidRPr="00011B7C" w:rsidRDefault="004F782E" w:rsidP="00CC3650">
            <w:pPr>
              <w:jc w:val="center"/>
              <w:rPr>
                <w:rFonts w:ascii="Arial Narrow" w:hAnsi="Arial Narrow"/>
                <w:sz w:val="18"/>
                <w:szCs w:val="18"/>
                <w:lang w:val="es-EC"/>
              </w:rPr>
            </w:pPr>
          </w:p>
        </w:tc>
      </w:tr>
      <w:tr w:rsidR="004F782E" w:rsidRPr="006E5EA1" w:rsidTr="00E543EE">
        <w:trPr>
          <w:trHeight w:val="141"/>
        </w:trPr>
        <w:tc>
          <w:tcPr>
            <w:tcW w:w="433" w:type="dxa"/>
            <w:tcBorders>
              <w:top w:val="single" w:sz="4" w:space="0" w:color="auto"/>
              <w:left w:val="single" w:sz="4" w:space="0" w:color="auto"/>
              <w:bottom w:val="single" w:sz="4" w:space="0" w:color="auto"/>
              <w:right w:val="single" w:sz="4" w:space="0" w:color="auto"/>
            </w:tcBorders>
            <w:vAlign w:val="center"/>
          </w:tcPr>
          <w:p w:rsidR="004F782E" w:rsidRDefault="004F782E" w:rsidP="00CC3650">
            <w:pPr>
              <w:rPr>
                <w:rFonts w:ascii="Arial Narrow" w:hAnsi="Arial Narrow"/>
                <w:sz w:val="18"/>
                <w:szCs w:val="18"/>
              </w:rPr>
            </w:pPr>
            <w:r>
              <w:rPr>
                <w:rFonts w:ascii="Arial Narrow" w:hAnsi="Arial Narrow"/>
                <w:sz w:val="18"/>
                <w:szCs w:val="18"/>
              </w:rPr>
              <w:t>41</w:t>
            </w:r>
          </w:p>
        </w:tc>
        <w:tc>
          <w:tcPr>
            <w:tcW w:w="1268" w:type="dxa"/>
            <w:tcBorders>
              <w:top w:val="single" w:sz="4" w:space="0" w:color="auto"/>
              <w:left w:val="single" w:sz="4" w:space="0" w:color="auto"/>
              <w:bottom w:val="single" w:sz="4" w:space="0" w:color="auto"/>
              <w:right w:val="single" w:sz="4" w:space="0" w:color="auto"/>
            </w:tcBorders>
            <w:vAlign w:val="center"/>
          </w:tcPr>
          <w:p w:rsidR="004F782E" w:rsidRPr="009405E6" w:rsidRDefault="00AC7397" w:rsidP="00E543EE">
            <w:pPr>
              <w:jc w:val="center"/>
              <w:rPr>
                <w:rFonts w:ascii="Arial Narrow" w:hAnsi="Arial Narrow"/>
                <w:b/>
                <w:sz w:val="18"/>
                <w:szCs w:val="18"/>
              </w:rPr>
            </w:pPr>
            <w:hyperlink w:anchor="CAC2013368" w:history="1">
              <w:r w:rsidR="004F782E" w:rsidRPr="00654479">
                <w:rPr>
                  <w:rStyle w:val="Hipervnculo"/>
                  <w:rFonts w:ascii="Arial Narrow" w:hAnsi="Arial Narrow"/>
                  <w:b/>
                  <w:sz w:val="18"/>
                  <w:szCs w:val="18"/>
                </w:rPr>
                <w:t>CAc-2013-368</w:t>
              </w:r>
            </w:hyperlink>
          </w:p>
        </w:tc>
        <w:tc>
          <w:tcPr>
            <w:tcW w:w="3119" w:type="dxa"/>
            <w:tcBorders>
              <w:top w:val="single" w:sz="4" w:space="0" w:color="auto"/>
              <w:left w:val="single" w:sz="4" w:space="0" w:color="auto"/>
              <w:bottom w:val="single" w:sz="4" w:space="0" w:color="auto"/>
              <w:right w:val="single" w:sz="4" w:space="0" w:color="auto"/>
            </w:tcBorders>
            <w:vAlign w:val="center"/>
          </w:tcPr>
          <w:p w:rsidR="004F782E" w:rsidRPr="004C10E6" w:rsidRDefault="004F782E" w:rsidP="00E543EE">
            <w:pPr>
              <w:jc w:val="both"/>
              <w:rPr>
                <w:rFonts w:ascii="Arial Narrow" w:hAnsi="Arial Narrow"/>
                <w:sz w:val="18"/>
                <w:szCs w:val="18"/>
              </w:rPr>
            </w:pPr>
            <w:r>
              <w:rPr>
                <w:rFonts w:ascii="Arial Narrow" w:hAnsi="Arial Narrow"/>
                <w:sz w:val="18"/>
                <w:szCs w:val="18"/>
              </w:rPr>
              <w:t>Vicerrectorado Académico</w:t>
            </w:r>
          </w:p>
        </w:tc>
        <w:tc>
          <w:tcPr>
            <w:tcW w:w="1843" w:type="dxa"/>
            <w:tcBorders>
              <w:top w:val="single" w:sz="4" w:space="0" w:color="auto"/>
              <w:left w:val="single" w:sz="4" w:space="0" w:color="auto"/>
              <w:bottom w:val="single" w:sz="4" w:space="0" w:color="auto"/>
              <w:right w:val="single" w:sz="4" w:space="0" w:color="auto"/>
            </w:tcBorders>
            <w:vAlign w:val="center"/>
          </w:tcPr>
          <w:p w:rsidR="004F782E" w:rsidRDefault="004F782E" w:rsidP="00CC3650">
            <w:pPr>
              <w:jc w:val="center"/>
              <w:rPr>
                <w:rFonts w:ascii="Arial Narrow" w:hAnsi="Arial Narrow"/>
                <w:sz w:val="18"/>
                <w:szCs w:val="18"/>
              </w:rPr>
            </w:pPr>
            <w:r>
              <w:rPr>
                <w:rFonts w:ascii="Arial Narrow" w:hAnsi="Arial Narrow"/>
                <w:sz w:val="18"/>
                <w:szCs w:val="18"/>
              </w:rPr>
              <w:t>S/N</w:t>
            </w:r>
          </w:p>
        </w:tc>
        <w:tc>
          <w:tcPr>
            <w:tcW w:w="3685" w:type="dxa"/>
            <w:tcBorders>
              <w:top w:val="single" w:sz="4" w:space="0" w:color="auto"/>
              <w:left w:val="single" w:sz="4" w:space="0" w:color="auto"/>
              <w:bottom w:val="single" w:sz="4" w:space="0" w:color="auto"/>
              <w:right w:val="single" w:sz="4" w:space="0" w:color="auto"/>
            </w:tcBorders>
          </w:tcPr>
          <w:p w:rsidR="004F782E" w:rsidRPr="00011B7C" w:rsidRDefault="004F782E" w:rsidP="002E61B5">
            <w:pPr>
              <w:jc w:val="both"/>
              <w:rPr>
                <w:rFonts w:ascii="Arial Narrow" w:hAnsi="Arial Narrow"/>
                <w:sz w:val="18"/>
                <w:szCs w:val="18"/>
                <w:lang w:val="es-EC"/>
              </w:rPr>
            </w:pPr>
            <w:r w:rsidRPr="00011B7C">
              <w:rPr>
                <w:rFonts w:ascii="Arial Narrow" w:hAnsi="Arial Narrow"/>
                <w:sz w:val="18"/>
                <w:szCs w:val="18"/>
                <w:lang w:val="es-EC"/>
              </w:rPr>
              <w:t xml:space="preserve">Anulación de materias  de estudiantes por presentar calamidad doméstica grave o sufrir enfermedad.   </w:t>
            </w:r>
          </w:p>
        </w:tc>
        <w:tc>
          <w:tcPr>
            <w:tcW w:w="992" w:type="dxa"/>
            <w:tcBorders>
              <w:top w:val="single" w:sz="4" w:space="0" w:color="auto"/>
              <w:left w:val="single" w:sz="4" w:space="0" w:color="auto"/>
              <w:bottom w:val="single" w:sz="4" w:space="0" w:color="auto"/>
              <w:right w:val="single" w:sz="4" w:space="0" w:color="auto"/>
            </w:tcBorders>
            <w:vAlign w:val="center"/>
          </w:tcPr>
          <w:p w:rsidR="004F782E" w:rsidRPr="00011B7C" w:rsidRDefault="004F782E" w:rsidP="00CC3650">
            <w:pPr>
              <w:jc w:val="center"/>
              <w:rPr>
                <w:rFonts w:ascii="Arial Narrow" w:hAnsi="Arial Narrow"/>
                <w:sz w:val="18"/>
                <w:szCs w:val="18"/>
                <w:lang w:val="es-EC"/>
              </w:rPr>
            </w:pPr>
          </w:p>
        </w:tc>
        <w:tc>
          <w:tcPr>
            <w:tcW w:w="1560" w:type="dxa"/>
            <w:tcBorders>
              <w:top w:val="single" w:sz="4" w:space="0" w:color="auto"/>
              <w:left w:val="single" w:sz="4" w:space="0" w:color="auto"/>
              <w:bottom w:val="single" w:sz="4" w:space="0" w:color="auto"/>
              <w:right w:val="single" w:sz="4" w:space="0" w:color="auto"/>
            </w:tcBorders>
            <w:vAlign w:val="center"/>
          </w:tcPr>
          <w:p w:rsidR="004F782E" w:rsidRPr="00011B7C" w:rsidRDefault="004F782E" w:rsidP="00CC3650">
            <w:pPr>
              <w:jc w:val="center"/>
              <w:rPr>
                <w:rFonts w:ascii="Arial Narrow" w:hAnsi="Arial Narrow"/>
                <w:sz w:val="18"/>
                <w:szCs w:val="18"/>
                <w:lang w:val="es-EC"/>
              </w:rPr>
            </w:pPr>
          </w:p>
        </w:tc>
      </w:tr>
    </w:tbl>
    <w:p w:rsidR="00E134AD" w:rsidRDefault="00E134AD" w:rsidP="00CC3650">
      <w:pPr>
        <w:ind w:right="-517"/>
        <w:jc w:val="center"/>
        <w:rPr>
          <w:rFonts w:ascii="Century Gothic" w:hAnsi="Century Gothic" w:cs="Century Gothic"/>
          <w:b/>
          <w:bCs/>
          <w:sz w:val="22"/>
          <w:szCs w:val="22"/>
        </w:rPr>
        <w:sectPr w:rsidR="00E134AD" w:rsidSect="00CC3650">
          <w:footerReference w:type="default" r:id="rId10"/>
          <w:pgSz w:w="15842" w:h="12242" w:orient="landscape" w:code="1"/>
          <w:pgMar w:top="1418" w:right="1701" w:bottom="902" w:left="1701" w:header="709" w:footer="709" w:gutter="0"/>
          <w:cols w:space="708"/>
          <w:docGrid w:linePitch="360"/>
        </w:sectPr>
      </w:pPr>
    </w:p>
    <w:p w:rsidR="00563321" w:rsidRDefault="00E134AD" w:rsidP="00CC3650">
      <w:pPr>
        <w:tabs>
          <w:tab w:val="left" w:pos="388"/>
          <w:tab w:val="center" w:pos="6220"/>
        </w:tabs>
        <w:ind w:right="-1"/>
        <w:jc w:val="center"/>
        <w:rPr>
          <w:rFonts w:ascii="Century Gothic" w:hAnsi="Century Gothic" w:cs="Century Gothic"/>
          <w:b/>
          <w:bCs/>
          <w:sz w:val="22"/>
          <w:szCs w:val="22"/>
        </w:rPr>
      </w:pPr>
      <w:r>
        <w:rPr>
          <w:rFonts w:ascii="Century Gothic" w:hAnsi="Century Gothic" w:cs="Century Gothic"/>
          <w:b/>
          <w:bCs/>
          <w:sz w:val="22"/>
          <w:szCs w:val="22"/>
        </w:rPr>
        <w:lastRenderedPageBreak/>
        <w:t>R</w:t>
      </w:r>
      <w:r w:rsidR="00563321" w:rsidRPr="00991B40">
        <w:rPr>
          <w:rFonts w:ascii="Century Gothic" w:hAnsi="Century Gothic" w:cs="Century Gothic"/>
          <w:b/>
          <w:bCs/>
          <w:sz w:val="22"/>
          <w:szCs w:val="22"/>
        </w:rPr>
        <w:t>ESOLUCI</w:t>
      </w:r>
      <w:r w:rsidR="00563321">
        <w:rPr>
          <w:rFonts w:ascii="Century Gothic" w:hAnsi="Century Gothic" w:cs="Century Gothic"/>
          <w:b/>
          <w:bCs/>
          <w:sz w:val="22"/>
          <w:szCs w:val="22"/>
        </w:rPr>
        <w:t xml:space="preserve">ONES </w:t>
      </w:r>
      <w:r w:rsidR="00563321" w:rsidRPr="00991B40">
        <w:rPr>
          <w:rFonts w:ascii="Century Gothic" w:hAnsi="Century Gothic" w:cs="Century Gothic"/>
          <w:b/>
          <w:bCs/>
          <w:sz w:val="22"/>
          <w:szCs w:val="22"/>
        </w:rPr>
        <w:t xml:space="preserve"> TOMADA</w:t>
      </w:r>
      <w:r w:rsidR="00563321">
        <w:rPr>
          <w:rFonts w:ascii="Century Gothic" w:hAnsi="Century Gothic" w:cs="Century Gothic"/>
          <w:b/>
          <w:bCs/>
          <w:sz w:val="22"/>
          <w:szCs w:val="22"/>
        </w:rPr>
        <w:t>S</w:t>
      </w:r>
      <w:r w:rsidR="00563321" w:rsidRPr="00991B40">
        <w:rPr>
          <w:rFonts w:ascii="Century Gothic" w:hAnsi="Century Gothic" w:cs="Century Gothic"/>
          <w:b/>
          <w:bCs/>
          <w:sz w:val="22"/>
          <w:szCs w:val="22"/>
        </w:rPr>
        <w:t xml:space="preserve"> POR LA COMISIÓN ACADÉMICA,</w:t>
      </w:r>
      <w:r w:rsidR="00563321">
        <w:rPr>
          <w:rFonts w:ascii="Century Gothic" w:hAnsi="Century Gothic" w:cs="Century Gothic"/>
          <w:b/>
          <w:bCs/>
          <w:sz w:val="22"/>
          <w:szCs w:val="22"/>
        </w:rPr>
        <w:t xml:space="preserve"> EN SESIÓN EFECTUADA EL </w:t>
      </w:r>
      <w:r w:rsidR="00735F04">
        <w:rPr>
          <w:rFonts w:ascii="Century Gothic" w:hAnsi="Century Gothic" w:cs="Century Gothic"/>
          <w:b/>
          <w:bCs/>
          <w:sz w:val="22"/>
          <w:szCs w:val="22"/>
        </w:rPr>
        <w:t>11 DE JUNIO</w:t>
      </w:r>
      <w:r w:rsidR="00563321">
        <w:rPr>
          <w:rFonts w:ascii="Century Gothic" w:hAnsi="Century Gothic" w:cs="Century Gothic"/>
          <w:b/>
          <w:bCs/>
          <w:sz w:val="22"/>
          <w:szCs w:val="22"/>
        </w:rPr>
        <w:t xml:space="preserve"> DEL </w:t>
      </w:r>
      <w:r w:rsidR="00563321" w:rsidRPr="00991B40">
        <w:rPr>
          <w:rFonts w:ascii="Century Gothic" w:hAnsi="Century Gothic" w:cs="Century Gothic"/>
          <w:b/>
          <w:bCs/>
          <w:sz w:val="22"/>
          <w:szCs w:val="22"/>
        </w:rPr>
        <w:t>201</w:t>
      </w:r>
      <w:r w:rsidR="00563321">
        <w:rPr>
          <w:rFonts w:ascii="Century Gothic" w:hAnsi="Century Gothic" w:cs="Century Gothic"/>
          <w:b/>
          <w:bCs/>
          <w:sz w:val="22"/>
          <w:szCs w:val="22"/>
        </w:rPr>
        <w:t>3</w:t>
      </w:r>
    </w:p>
    <w:p w:rsidR="00563321" w:rsidRDefault="00563321" w:rsidP="002A6B1D">
      <w:pPr>
        <w:ind w:right="-1"/>
        <w:jc w:val="center"/>
        <w:rPr>
          <w:rFonts w:ascii="Century Gothic" w:hAnsi="Century Gothic" w:cs="Century Gothic"/>
          <w:b/>
          <w:bCs/>
          <w:sz w:val="22"/>
          <w:szCs w:val="22"/>
        </w:rPr>
      </w:pPr>
    </w:p>
    <w:p w:rsidR="00563321" w:rsidRDefault="00735F04" w:rsidP="002A6B1D">
      <w:pPr>
        <w:pStyle w:val="Textoindependiente"/>
        <w:tabs>
          <w:tab w:val="left" w:pos="1701"/>
        </w:tabs>
        <w:ind w:left="708" w:right="-1" w:hanging="708"/>
        <w:rPr>
          <w:rFonts w:ascii="Century Gothic" w:hAnsi="Century Gothic"/>
          <w:b/>
          <w:szCs w:val="22"/>
          <w:lang w:val="es-MX"/>
        </w:rPr>
      </w:pPr>
      <w:bookmarkStart w:id="2" w:name="CAC2013328"/>
      <w:r>
        <w:rPr>
          <w:rFonts w:ascii="Century Gothic" w:hAnsi="Century Gothic"/>
          <w:b/>
          <w:szCs w:val="22"/>
          <w:lang w:val="es-MX"/>
        </w:rPr>
        <w:t>CAc-2013-328</w:t>
      </w:r>
      <w:r w:rsidR="00563321">
        <w:rPr>
          <w:rFonts w:ascii="Century Gothic" w:hAnsi="Century Gothic"/>
          <w:b/>
          <w:szCs w:val="22"/>
          <w:lang w:val="es-MX"/>
        </w:rPr>
        <w:t>.-</w:t>
      </w:r>
      <w:r w:rsidR="00563321">
        <w:rPr>
          <w:rFonts w:ascii="Century Gothic" w:hAnsi="Century Gothic"/>
          <w:b/>
          <w:szCs w:val="22"/>
          <w:lang w:val="es-MX"/>
        </w:rPr>
        <w:tab/>
        <w:t xml:space="preserve">Aprobación de acta digital de Comisión Académica. </w:t>
      </w:r>
    </w:p>
    <w:bookmarkEnd w:id="2"/>
    <w:p w:rsidR="00086B76" w:rsidRDefault="00563321" w:rsidP="002A6B1D">
      <w:pPr>
        <w:pStyle w:val="Textoindependiente"/>
        <w:tabs>
          <w:tab w:val="left" w:pos="1701"/>
        </w:tabs>
        <w:ind w:left="1701" w:right="-1"/>
        <w:rPr>
          <w:rFonts w:ascii="Century Gothic" w:hAnsi="Century Gothic"/>
          <w:szCs w:val="22"/>
          <w:lang w:val="es-MX"/>
        </w:rPr>
      </w:pPr>
      <w:r>
        <w:rPr>
          <w:rFonts w:ascii="Century Gothic" w:hAnsi="Century Gothic"/>
          <w:szCs w:val="22"/>
          <w:lang w:val="es-MX"/>
        </w:rPr>
        <w:t xml:space="preserve">Se aprueba el acta digital de la sesión de Comisión Académica del día </w:t>
      </w:r>
      <w:r w:rsidR="00735F04">
        <w:rPr>
          <w:rFonts w:ascii="Century Gothic" w:hAnsi="Century Gothic"/>
          <w:szCs w:val="22"/>
          <w:lang w:val="es-MX"/>
        </w:rPr>
        <w:t>28</w:t>
      </w:r>
      <w:r>
        <w:rPr>
          <w:rFonts w:ascii="Century Gothic" w:hAnsi="Century Gothic"/>
          <w:szCs w:val="22"/>
          <w:lang w:val="es-MX"/>
        </w:rPr>
        <w:t xml:space="preserve"> de mayo de 2013.</w:t>
      </w:r>
    </w:p>
    <w:p w:rsidR="00086B76" w:rsidRDefault="00086B76" w:rsidP="002A6B1D">
      <w:pPr>
        <w:pStyle w:val="Textoindependiente"/>
        <w:tabs>
          <w:tab w:val="left" w:pos="1701"/>
        </w:tabs>
        <w:ind w:left="1701" w:right="-1"/>
        <w:rPr>
          <w:rFonts w:ascii="Century Gothic" w:hAnsi="Century Gothic"/>
          <w:szCs w:val="22"/>
          <w:lang w:val="es-MX"/>
        </w:rPr>
      </w:pPr>
    </w:p>
    <w:p w:rsidR="00563321" w:rsidRDefault="00563321" w:rsidP="002A6B1D">
      <w:pPr>
        <w:pStyle w:val="Textoindependiente"/>
        <w:tabs>
          <w:tab w:val="left" w:pos="1701"/>
        </w:tabs>
        <w:ind w:right="-1"/>
        <w:rPr>
          <w:rFonts w:ascii="Century Gothic" w:hAnsi="Century Gothic"/>
          <w:b/>
          <w:szCs w:val="22"/>
          <w:lang w:val="es-MX"/>
        </w:rPr>
      </w:pPr>
      <w:bookmarkStart w:id="3" w:name="CAC2013329"/>
      <w:r>
        <w:rPr>
          <w:rFonts w:ascii="Century Gothic" w:hAnsi="Century Gothic"/>
          <w:b/>
          <w:szCs w:val="22"/>
          <w:lang w:val="es-MX"/>
        </w:rPr>
        <w:t>CAc-</w:t>
      </w:r>
      <w:r w:rsidR="00735F04">
        <w:rPr>
          <w:rFonts w:ascii="Century Gothic" w:hAnsi="Century Gothic"/>
          <w:b/>
          <w:szCs w:val="22"/>
          <w:lang w:val="es-MX"/>
        </w:rPr>
        <w:t>2013-329.-</w:t>
      </w:r>
      <w:r w:rsidR="00B258D3">
        <w:rPr>
          <w:rFonts w:ascii="Century Gothic" w:hAnsi="Century Gothic"/>
          <w:b/>
          <w:szCs w:val="22"/>
          <w:lang w:val="es-MX"/>
        </w:rPr>
        <w:t>Presentació</w:t>
      </w:r>
      <w:r w:rsidR="00F321E0">
        <w:rPr>
          <w:rFonts w:ascii="Century Gothic" w:hAnsi="Century Gothic"/>
          <w:b/>
          <w:szCs w:val="22"/>
          <w:lang w:val="es-MX"/>
        </w:rPr>
        <w:t xml:space="preserve">n de medios verificables por las Unidades Académicas. </w:t>
      </w:r>
    </w:p>
    <w:bookmarkEnd w:id="3"/>
    <w:p w:rsidR="00F321E0" w:rsidRDefault="00F321E0" w:rsidP="002A6B1D">
      <w:pPr>
        <w:pStyle w:val="Textoindependiente"/>
        <w:tabs>
          <w:tab w:val="left" w:pos="1701"/>
        </w:tabs>
        <w:ind w:left="1701" w:right="-1" w:hanging="708"/>
        <w:rPr>
          <w:rFonts w:ascii="Century Gothic" w:hAnsi="Century Gothic"/>
          <w:szCs w:val="22"/>
          <w:lang w:val="es-MX"/>
        </w:rPr>
      </w:pPr>
      <w:r>
        <w:rPr>
          <w:rFonts w:ascii="Century Gothic" w:hAnsi="Century Gothic"/>
          <w:b/>
          <w:szCs w:val="22"/>
          <w:lang w:val="es-MX"/>
        </w:rPr>
        <w:tab/>
      </w:r>
      <w:r w:rsidR="005160DF" w:rsidRPr="005160DF">
        <w:rPr>
          <w:rFonts w:ascii="Century Gothic" w:hAnsi="Century Gothic"/>
          <w:szCs w:val="22"/>
          <w:lang w:val="es-MX"/>
        </w:rPr>
        <w:t xml:space="preserve">Se solicita a </w:t>
      </w:r>
      <w:r w:rsidR="005160DF">
        <w:rPr>
          <w:rFonts w:ascii="Century Gothic" w:hAnsi="Century Gothic"/>
          <w:szCs w:val="22"/>
          <w:lang w:val="es-MX"/>
        </w:rPr>
        <w:t xml:space="preserve">los Directivos de </w:t>
      </w:r>
      <w:r w:rsidR="005160DF" w:rsidRPr="005160DF">
        <w:rPr>
          <w:rFonts w:ascii="Century Gothic" w:hAnsi="Century Gothic"/>
          <w:szCs w:val="22"/>
          <w:lang w:val="es-MX"/>
        </w:rPr>
        <w:t>las Unidades Académicas</w:t>
      </w:r>
      <w:r w:rsidR="005160DF">
        <w:rPr>
          <w:rFonts w:ascii="Century Gothic" w:hAnsi="Century Gothic"/>
          <w:szCs w:val="22"/>
          <w:lang w:val="es-MX"/>
        </w:rPr>
        <w:t xml:space="preserve"> entregar </w:t>
      </w:r>
      <w:r w:rsidR="00832E27">
        <w:rPr>
          <w:rFonts w:ascii="Century Gothic" w:hAnsi="Century Gothic"/>
          <w:szCs w:val="22"/>
          <w:lang w:val="es-MX"/>
        </w:rPr>
        <w:t>al Vicerrectorado Académico la definición de los medios verificables de</w:t>
      </w:r>
      <w:r w:rsidR="001137CB">
        <w:rPr>
          <w:rFonts w:ascii="Century Gothic" w:hAnsi="Century Gothic"/>
          <w:szCs w:val="22"/>
          <w:lang w:val="es-MX"/>
        </w:rPr>
        <w:t xml:space="preserve"> cada una de</w:t>
      </w:r>
      <w:r w:rsidR="00832E27">
        <w:rPr>
          <w:rFonts w:ascii="Century Gothic" w:hAnsi="Century Gothic"/>
          <w:szCs w:val="22"/>
          <w:lang w:val="es-MX"/>
        </w:rPr>
        <w:t xml:space="preserve"> las actividades planificadas a sus profesores en </w:t>
      </w:r>
      <w:r w:rsidR="005160DF" w:rsidRPr="005160DF">
        <w:rPr>
          <w:rFonts w:ascii="Century Gothic" w:hAnsi="Century Gothic"/>
          <w:szCs w:val="22"/>
          <w:lang w:val="es-MX"/>
        </w:rPr>
        <w:t xml:space="preserve">digital y físico hasta el viernes 14 de junio del 2013. </w:t>
      </w:r>
    </w:p>
    <w:p w:rsidR="00B258D3" w:rsidRDefault="00B258D3" w:rsidP="002A6B1D">
      <w:pPr>
        <w:pStyle w:val="Textoindependiente"/>
        <w:tabs>
          <w:tab w:val="left" w:pos="1701"/>
        </w:tabs>
        <w:ind w:left="1701" w:right="-1" w:hanging="708"/>
        <w:rPr>
          <w:rFonts w:ascii="Century Gothic" w:hAnsi="Century Gothic"/>
          <w:szCs w:val="22"/>
          <w:lang w:val="es-MX"/>
        </w:rPr>
      </w:pPr>
    </w:p>
    <w:p w:rsidR="00B258D3" w:rsidRDefault="00B258D3" w:rsidP="002A6B1D">
      <w:pPr>
        <w:pStyle w:val="Textoindependiente"/>
        <w:tabs>
          <w:tab w:val="left" w:pos="1560"/>
        </w:tabs>
        <w:ind w:left="1701" w:right="-1" w:hanging="1701"/>
        <w:rPr>
          <w:rFonts w:ascii="Century Gothic" w:hAnsi="Century Gothic"/>
          <w:b/>
          <w:szCs w:val="22"/>
          <w:lang w:val="es-MX"/>
        </w:rPr>
      </w:pPr>
      <w:bookmarkStart w:id="4" w:name="CAC2013330"/>
      <w:r w:rsidRPr="001137CB">
        <w:rPr>
          <w:rFonts w:ascii="Century Gothic" w:hAnsi="Century Gothic"/>
          <w:b/>
          <w:szCs w:val="22"/>
          <w:lang w:val="es-MX"/>
        </w:rPr>
        <w:t>CAc-2013-330.-Conocimiento del documento de Carga de Trabajo Universitario</w:t>
      </w:r>
      <w:r w:rsidR="001137CB" w:rsidRPr="001137CB">
        <w:rPr>
          <w:rFonts w:ascii="Century Gothic" w:hAnsi="Century Gothic"/>
          <w:b/>
          <w:szCs w:val="22"/>
          <w:lang w:val="es-MX"/>
        </w:rPr>
        <w:t xml:space="preserve"> para </w:t>
      </w:r>
      <w:r w:rsidR="001137CB">
        <w:rPr>
          <w:rFonts w:ascii="Century Gothic" w:hAnsi="Century Gothic"/>
          <w:b/>
          <w:szCs w:val="22"/>
          <w:lang w:val="es-MX"/>
        </w:rPr>
        <w:t>A</w:t>
      </w:r>
      <w:r w:rsidR="001137CB" w:rsidRPr="001137CB">
        <w:rPr>
          <w:rFonts w:ascii="Century Gothic" w:hAnsi="Century Gothic"/>
          <w:b/>
          <w:szCs w:val="22"/>
          <w:lang w:val="es-MX"/>
        </w:rPr>
        <w:t>ctividades de Docencia, Investigación, Dirección o Gestión Académica, y Vinculación con la Sociedad, en la ESPOL.</w:t>
      </w:r>
    </w:p>
    <w:bookmarkEnd w:id="4"/>
    <w:p w:rsidR="000F6618" w:rsidRDefault="001137CB" w:rsidP="002A6B1D">
      <w:pPr>
        <w:pStyle w:val="Textoindependiente"/>
        <w:tabs>
          <w:tab w:val="left" w:pos="1560"/>
        </w:tabs>
        <w:ind w:left="1701" w:right="-1" w:hanging="1701"/>
        <w:rPr>
          <w:rFonts w:ascii="Century Gothic" w:hAnsi="Century Gothic"/>
          <w:szCs w:val="22"/>
          <w:lang w:val="es-MX"/>
        </w:rPr>
      </w:pPr>
      <w:r>
        <w:rPr>
          <w:rFonts w:ascii="Century Gothic" w:hAnsi="Century Gothic"/>
          <w:szCs w:val="22"/>
          <w:lang w:val="es-MX"/>
        </w:rPr>
        <w:tab/>
      </w:r>
      <w:r>
        <w:rPr>
          <w:rFonts w:ascii="Century Gothic" w:hAnsi="Century Gothic"/>
          <w:szCs w:val="22"/>
          <w:lang w:val="es-MX"/>
        </w:rPr>
        <w:tab/>
        <w:t xml:space="preserve">Considerando la resolución </w:t>
      </w:r>
      <w:r w:rsidRPr="001137CB">
        <w:rPr>
          <w:rFonts w:ascii="Century Gothic" w:hAnsi="Century Gothic"/>
          <w:b/>
          <w:szCs w:val="22"/>
          <w:u w:val="single"/>
          <w:lang w:val="es-MX"/>
        </w:rPr>
        <w:t>CAC-2012-246</w:t>
      </w:r>
      <w:r>
        <w:rPr>
          <w:rFonts w:ascii="Century Gothic" w:hAnsi="Century Gothic"/>
          <w:szCs w:val="22"/>
          <w:lang w:val="es-MX"/>
        </w:rPr>
        <w:t xml:space="preserve"> de </w:t>
      </w:r>
      <w:r w:rsidR="000F6618">
        <w:rPr>
          <w:rFonts w:ascii="Century Gothic" w:hAnsi="Century Gothic"/>
          <w:szCs w:val="22"/>
          <w:lang w:val="es-MX"/>
        </w:rPr>
        <w:t xml:space="preserve">la </w:t>
      </w:r>
      <w:r>
        <w:rPr>
          <w:rFonts w:ascii="Century Gothic" w:hAnsi="Century Gothic"/>
          <w:szCs w:val="22"/>
          <w:lang w:val="es-MX"/>
        </w:rPr>
        <w:t xml:space="preserve">Comisión Académica </w:t>
      </w:r>
      <w:r w:rsidRPr="001137CB">
        <w:rPr>
          <w:rFonts w:ascii="Century Gothic" w:hAnsi="Century Gothic"/>
          <w:szCs w:val="22"/>
          <w:lang w:val="es-MX"/>
        </w:rPr>
        <w:t xml:space="preserve"> </w:t>
      </w:r>
      <w:r>
        <w:rPr>
          <w:rFonts w:ascii="Century Gothic" w:hAnsi="Century Gothic"/>
          <w:szCs w:val="22"/>
          <w:lang w:val="es-MX"/>
        </w:rPr>
        <w:t xml:space="preserve">del 29 de noviembre del 2013 y </w:t>
      </w:r>
      <w:r w:rsidRPr="001137CB">
        <w:rPr>
          <w:rFonts w:ascii="Century Gothic" w:hAnsi="Century Gothic"/>
          <w:szCs w:val="22"/>
          <w:lang w:val="es-MX"/>
        </w:rPr>
        <w:t>rati</w:t>
      </w:r>
      <w:r>
        <w:rPr>
          <w:rFonts w:ascii="Century Gothic" w:hAnsi="Century Gothic"/>
          <w:szCs w:val="22"/>
          <w:lang w:val="es-MX"/>
        </w:rPr>
        <w:t xml:space="preserve">ficada por Consejo Politécnico </w:t>
      </w:r>
      <w:r w:rsidRPr="001137CB">
        <w:rPr>
          <w:rFonts w:ascii="Century Gothic" w:hAnsi="Century Gothic"/>
          <w:b/>
          <w:szCs w:val="22"/>
          <w:u w:val="single"/>
          <w:lang w:val="es-MX"/>
        </w:rPr>
        <w:t>13-01-001</w:t>
      </w:r>
      <w:r w:rsidR="000F6618" w:rsidRPr="000F6618">
        <w:rPr>
          <w:rFonts w:ascii="Century Gothic" w:hAnsi="Century Gothic"/>
          <w:szCs w:val="22"/>
          <w:lang w:val="es-MX"/>
        </w:rPr>
        <w:t xml:space="preserve"> </w:t>
      </w:r>
      <w:r w:rsidR="00C16207">
        <w:rPr>
          <w:rFonts w:ascii="Century Gothic" w:hAnsi="Century Gothic"/>
          <w:szCs w:val="22"/>
          <w:lang w:val="es-MX"/>
        </w:rPr>
        <w:t>en la sesión del 15 enero del 2013 cuyo texto</w:t>
      </w:r>
      <w:r w:rsidR="000F6618">
        <w:rPr>
          <w:rFonts w:ascii="Century Gothic" w:hAnsi="Century Gothic"/>
          <w:szCs w:val="22"/>
          <w:lang w:val="es-MX"/>
        </w:rPr>
        <w:t xml:space="preserve"> se transcribe: </w:t>
      </w:r>
    </w:p>
    <w:p w:rsidR="000F6618" w:rsidRDefault="000F6618" w:rsidP="002A6B1D">
      <w:pPr>
        <w:pStyle w:val="Textoindependiente"/>
        <w:tabs>
          <w:tab w:val="left" w:pos="1560"/>
        </w:tabs>
        <w:ind w:left="1701" w:right="-1" w:hanging="1701"/>
        <w:rPr>
          <w:rFonts w:ascii="Century Gothic" w:hAnsi="Century Gothic"/>
          <w:szCs w:val="22"/>
          <w:lang w:val="es-MX"/>
        </w:rPr>
      </w:pPr>
    </w:p>
    <w:p w:rsidR="000F6618" w:rsidRPr="00AF6D81" w:rsidRDefault="000F6618" w:rsidP="002A6B1D">
      <w:pPr>
        <w:pStyle w:val="Textoindependiente"/>
        <w:ind w:left="1985" w:right="-1" w:hanging="1843"/>
        <w:rPr>
          <w:rFonts w:ascii="Times New Roman" w:hAnsi="Times New Roman"/>
          <w:i/>
          <w:sz w:val="20"/>
          <w:lang w:val="es-MX"/>
        </w:rPr>
      </w:pPr>
      <w:r>
        <w:rPr>
          <w:rFonts w:ascii="Century Gothic" w:hAnsi="Century Gothic"/>
          <w:szCs w:val="22"/>
          <w:lang w:val="es-MX"/>
        </w:rPr>
        <w:tab/>
      </w:r>
      <w:r w:rsidR="00386FC7" w:rsidRPr="00386FC7">
        <w:rPr>
          <w:rFonts w:ascii="Century Gothic" w:hAnsi="Century Gothic"/>
          <w:sz w:val="14"/>
          <w:szCs w:val="22"/>
          <w:lang w:val="es-MX"/>
        </w:rPr>
        <w:t>(1</w:t>
      </w:r>
      <w:proofErr w:type="gramStart"/>
      <w:r w:rsidR="00386FC7">
        <w:rPr>
          <w:rFonts w:ascii="Century Gothic" w:hAnsi="Century Gothic"/>
          <w:sz w:val="14"/>
          <w:szCs w:val="22"/>
          <w:lang w:val="es-MX"/>
        </w:rPr>
        <w:t>)</w:t>
      </w:r>
      <w:r w:rsidRPr="00386FC7">
        <w:rPr>
          <w:rFonts w:ascii="Times New Roman" w:hAnsi="Times New Roman"/>
          <w:b/>
          <w:i/>
          <w:sz w:val="20"/>
          <w:lang w:val="es-MX"/>
        </w:rPr>
        <w:t>“</w:t>
      </w:r>
      <w:proofErr w:type="gramEnd"/>
      <w:r w:rsidRPr="00AF6D81">
        <w:rPr>
          <w:rFonts w:ascii="Times New Roman" w:hAnsi="Times New Roman"/>
          <w:b/>
          <w:i/>
          <w:sz w:val="20"/>
          <w:lang w:val="es-MX"/>
        </w:rPr>
        <w:t>CAc-2012-246.- Asignación de horas o créditos para las actividades politécnicas.</w:t>
      </w:r>
    </w:p>
    <w:p w:rsidR="000F6618" w:rsidRPr="00AF6D81" w:rsidRDefault="000F6618" w:rsidP="002A6B1D">
      <w:pPr>
        <w:pStyle w:val="Textoindependiente"/>
        <w:ind w:left="1985" w:right="-1" w:hanging="1843"/>
        <w:rPr>
          <w:rFonts w:ascii="Times New Roman" w:hAnsi="Times New Roman"/>
          <w:i/>
          <w:sz w:val="20"/>
          <w:lang w:val="es-MX"/>
        </w:rPr>
      </w:pPr>
      <w:r w:rsidRPr="00AF6D81">
        <w:rPr>
          <w:rFonts w:ascii="Times New Roman" w:hAnsi="Times New Roman"/>
          <w:i/>
          <w:sz w:val="20"/>
          <w:lang w:val="es-MX"/>
        </w:rPr>
        <w:tab/>
        <w:t>Se aprueba designar una Comisión integrada por la M.S. Mariela Méndez Prado, Sub-Decana de la Facultad de  Economía y Negocios, Dra. Paola Calle Delgado, Sub-Decana de la Facultad de Ingeniería Marítima, Ciencias Biológicas, Oceánicas y Recursos Naturales M.Sc. Priscila Castillo Soto, Sub-Decana de la Facultad de Ingeniería en Mecánica y Ciencias de la Producción; Ing. Oswaldo Valle Sánchez, Sub-Decano de la Facultad de Ciencias Naturales y Matemáticas; y, Dr. Boris Vintimilla Burgos, Subdecano de la Facultad de  Ingeniería en Electricidad y Computación, quien la preside.</w:t>
      </w:r>
    </w:p>
    <w:p w:rsidR="009C105A" w:rsidRPr="00AF6D81" w:rsidRDefault="009C105A" w:rsidP="002A6B1D">
      <w:pPr>
        <w:pStyle w:val="Textoindependiente"/>
        <w:ind w:left="1985" w:right="-1" w:hanging="1843"/>
        <w:rPr>
          <w:rFonts w:ascii="Times New Roman" w:hAnsi="Times New Roman"/>
          <w:i/>
          <w:sz w:val="20"/>
          <w:lang w:val="es-MX"/>
        </w:rPr>
      </w:pPr>
    </w:p>
    <w:p w:rsidR="000F6618" w:rsidRPr="00AF6D81" w:rsidRDefault="000F6618" w:rsidP="002A6B1D">
      <w:pPr>
        <w:pStyle w:val="Textoindependiente"/>
        <w:ind w:left="1985" w:right="-1" w:hanging="1843"/>
        <w:rPr>
          <w:rFonts w:ascii="Times New Roman" w:hAnsi="Times New Roman"/>
          <w:i/>
          <w:sz w:val="20"/>
          <w:lang w:val="es-MX"/>
        </w:rPr>
      </w:pPr>
      <w:r w:rsidRPr="00AF6D81">
        <w:rPr>
          <w:rFonts w:ascii="Times New Roman" w:hAnsi="Times New Roman"/>
          <w:i/>
          <w:sz w:val="20"/>
          <w:lang w:val="es-MX"/>
        </w:rPr>
        <w:tab/>
        <w:t xml:space="preserve">En esta propuesta se </w:t>
      </w:r>
      <w:r w:rsidRPr="005E1509">
        <w:rPr>
          <w:rFonts w:ascii="Times New Roman" w:hAnsi="Times New Roman"/>
          <w:i/>
          <w:sz w:val="20"/>
          <w:u w:val="single"/>
          <w:lang w:val="es-MX"/>
        </w:rPr>
        <w:t>determinará</w:t>
      </w:r>
      <w:r w:rsidRPr="00AF6D81">
        <w:rPr>
          <w:rFonts w:ascii="Times New Roman" w:hAnsi="Times New Roman"/>
          <w:i/>
          <w:sz w:val="20"/>
          <w:lang w:val="es-MX"/>
        </w:rPr>
        <w:t xml:space="preserve"> lo que deben cumplir los profesores, en concordancia  con el Reglamento de Carrera y Escalafón del profesor e investigador del Sistema de Educación Superior, aprobado por el Consejo de Educación Superior del 8 de noviembre de 2012.”</w:t>
      </w:r>
    </w:p>
    <w:p w:rsidR="000F6618" w:rsidRDefault="000F6618" w:rsidP="002A6B1D">
      <w:pPr>
        <w:pStyle w:val="Textoindependiente"/>
        <w:tabs>
          <w:tab w:val="left" w:pos="1701"/>
        </w:tabs>
        <w:ind w:left="1701" w:right="-1"/>
        <w:rPr>
          <w:rFonts w:ascii="Century Gothic" w:hAnsi="Century Gothic"/>
          <w:szCs w:val="22"/>
          <w:lang w:val="es-MX"/>
        </w:rPr>
      </w:pPr>
    </w:p>
    <w:p w:rsidR="000F6618" w:rsidRDefault="0001606E" w:rsidP="002A6B1D">
      <w:pPr>
        <w:pStyle w:val="Textoindependiente"/>
        <w:tabs>
          <w:tab w:val="left" w:pos="1701"/>
        </w:tabs>
        <w:ind w:left="1701" w:right="-1"/>
        <w:rPr>
          <w:rFonts w:ascii="Century Gothic" w:hAnsi="Century Gothic"/>
          <w:szCs w:val="22"/>
          <w:lang w:val="es-MX"/>
        </w:rPr>
      </w:pPr>
      <w:r w:rsidRPr="00386FC7">
        <w:rPr>
          <w:rFonts w:ascii="Century Gothic" w:hAnsi="Century Gothic"/>
          <w:sz w:val="14"/>
          <w:szCs w:val="22"/>
          <w:lang w:val="es-MX"/>
        </w:rPr>
        <w:t>(</w:t>
      </w:r>
      <w:r>
        <w:rPr>
          <w:rFonts w:ascii="Century Gothic" w:hAnsi="Century Gothic"/>
          <w:sz w:val="14"/>
          <w:szCs w:val="22"/>
          <w:lang w:val="es-MX"/>
        </w:rPr>
        <w:t>2)</w:t>
      </w:r>
      <w:r w:rsidR="009C105A">
        <w:rPr>
          <w:rFonts w:ascii="Century Gothic" w:hAnsi="Century Gothic"/>
          <w:szCs w:val="22"/>
          <w:lang w:val="es-MX"/>
        </w:rPr>
        <w:t>Una vez cumplida dicha</w:t>
      </w:r>
      <w:r w:rsidR="00036A83">
        <w:rPr>
          <w:rFonts w:ascii="Century Gothic" w:hAnsi="Century Gothic"/>
          <w:szCs w:val="22"/>
          <w:lang w:val="es-MX"/>
        </w:rPr>
        <w:t xml:space="preserve"> resolución, </w:t>
      </w:r>
      <w:r w:rsidR="000F6618">
        <w:rPr>
          <w:rFonts w:ascii="Century Gothic" w:hAnsi="Century Gothic"/>
          <w:szCs w:val="22"/>
          <w:lang w:val="es-MX"/>
        </w:rPr>
        <w:t xml:space="preserve">la Comisión Académica, </w:t>
      </w:r>
      <w:r w:rsidR="000F6618" w:rsidRPr="009C105A">
        <w:rPr>
          <w:rFonts w:ascii="Century Gothic" w:hAnsi="Century Gothic"/>
          <w:b/>
          <w:i/>
          <w:szCs w:val="22"/>
          <w:lang w:val="es-MX"/>
        </w:rPr>
        <w:t>resuelve:</w:t>
      </w:r>
      <w:r w:rsidR="000F6618">
        <w:rPr>
          <w:rFonts w:ascii="Century Gothic" w:hAnsi="Century Gothic"/>
          <w:szCs w:val="22"/>
          <w:lang w:val="es-MX"/>
        </w:rPr>
        <w:t xml:space="preserve"> </w:t>
      </w:r>
    </w:p>
    <w:p w:rsidR="000F6618" w:rsidRDefault="000F6618" w:rsidP="002A6B1D">
      <w:pPr>
        <w:pStyle w:val="Textoindependiente"/>
        <w:tabs>
          <w:tab w:val="left" w:pos="1701"/>
        </w:tabs>
        <w:ind w:left="1701" w:right="-1"/>
        <w:rPr>
          <w:rFonts w:ascii="Century Gothic" w:hAnsi="Century Gothic"/>
          <w:szCs w:val="22"/>
          <w:lang w:val="es-MX"/>
        </w:rPr>
      </w:pPr>
    </w:p>
    <w:p w:rsidR="004F58AE" w:rsidRDefault="004F24B9" w:rsidP="002A6B1D">
      <w:pPr>
        <w:pStyle w:val="Textoindependiente"/>
        <w:numPr>
          <w:ilvl w:val="0"/>
          <w:numId w:val="1"/>
        </w:numPr>
        <w:tabs>
          <w:tab w:val="left" w:pos="1560"/>
        </w:tabs>
        <w:ind w:left="2061" w:right="-1"/>
        <w:rPr>
          <w:rFonts w:ascii="Century Gothic" w:hAnsi="Century Gothic"/>
          <w:szCs w:val="22"/>
          <w:lang w:val="es-MX"/>
        </w:rPr>
      </w:pPr>
      <w:r>
        <w:rPr>
          <w:rFonts w:ascii="Century Gothic" w:hAnsi="Century Gothic"/>
          <w:szCs w:val="22"/>
          <w:lang w:val="es-MX"/>
        </w:rPr>
        <w:t>Conocer</w:t>
      </w:r>
      <w:r w:rsidR="000F6618">
        <w:rPr>
          <w:rFonts w:ascii="Century Gothic" w:hAnsi="Century Gothic"/>
          <w:szCs w:val="22"/>
          <w:lang w:val="es-MX"/>
        </w:rPr>
        <w:t xml:space="preserve"> </w:t>
      </w:r>
      <w:r w:rsidR="001137CB" w:rsidRPr="000F6618">
        <w:rPr>
          <w:rFonts w:ascii="Century Gothic" w:hAnsi="Century Gothic"/>
          <w:szCs w:val="22"/>
          <w:lang w:val="es-MX"/>
        </w:rPr>
        <w:t xml:space="preserve"> </w:t>
      </w:r>
      <w:r w:rsidR="009468BD">
        <w:rPr>
          <w:rFonts w:ascii="Century Gothic" w:hAnsi="Century Gothic"/>
          <w:szCs w:val="22"/>
          <w:lang w:val="es-MX"/>
        </w:rPr>
        <w:t>la propuesta</w:t>
      </w:r>
      <w:r w:rsidR="009C105A" w:rsidRPr="009C105A">
        <w:rPr>
          <w:rFonts w:ascii="Century Gothic" w:hAnsi="Century Gothic"/>
          <w:szCs w:val="22"/>
          <w:lang w:val="es-MX"/>
        </w:rPr>
        <w:t xml:space="preserve"> de </w:t>
      </w:r>
      <w:r w:rsidR="009C105A" w:rsidRPr="001A26C8">
        <w:rPr>
          <w:rFonts w:ascii="Times New Roman" w:hAnsi="Times New Roman"/>
          <w:i/>
          <w:szCs w:val="22"/>
          <w:lang w:val="es-MX"/>
        </w:rPr>
        <w:t>Carga de Trabajo Universitario para Actividades de Docencia, Investigación, Dirección o Gestión Académica, y Vinculación con la Sociedad, en la ESPOL</w:t>
      </w:r>
      <w:r w:rsidR="00A968CE">
        <w:rPr>
          <w:rFonts w:ascii="Century Gothic" w:hAnsi="Century Gothic"/>
          <w:szCs w:val="22"/>
          <w:lang w:val="es-MX"/>
        </w:rPr>
        <w:t>, e</w:t>
      </w:r>
      <w:r w:rsidR="001A26C8">
        <w:rPr>
          <w:rFonts w:ascii="Century Gothic" w:hAnsi="Century Gothic"/>
          <w:szCs w:val="22"/>
          <w:lang w:val="es-MX"/>
        </w:rPr>
        <w:t>laborad</w:t>
      </w:r>
      <w:r w:rsidR="00A968CE">
        <w:rPr>
          <w:rFonts w:ascii="Century Gothic" w:hAnsi="Century Gothic"/>
          <w:szCs w:val="22"/>
          <w:lang w:val="es-MX"/>
        </w:rPr>
        <w:t>a</w:t>
      </w:r>
      <w:r w:rsidR="001A26C8">
        <w:rPr>
          <w:rFonts w:ascii="Century Gothic" w:hAnsi="Century Gothic"/>
          <w:szCs w:val="22"/>
          <w:lang w:val="es-MX"/>
        </w:rPr>
        <w:t xml:space="preserve"> por </w:t>
      </w:r>
      <w:r w:rsidR="00A968CE">
        <w:rPr>
          <w:rFonts w:ascii="Century Gothic" w:hAnsi="Century Gothic"/>
          <w:szCs w:val="22"/>
          <w:lang w:val="es-MX"/>
        </w:rPr>
        <w:t>la mencionada</w:t>
      </w:r>
      <w:r w:rsidR="001A26C8">
        <w:rPr>
          <w:rFonts w:ascii="Century Gothic" w:hAnsi="Century Gothic"/>
          <w:szCs w:val="22"/>
          <w:lang w:val="es-MX"/>
        </w:rPr>
        <w:t xml:space="preserve"> </w:t>
      </w:r>
      <w:r w:rsidR="009C105A">
        <w:rPr>
          <w:rFonts w:ascii="Century Gothic" w:hAnsi="Century Gothic"/>
          <w:szCs w:val="22"/>
          <w:lang w:val="es-MX"/>
        </w:rPr>
        <w:t xml:space="preserve">Comisión y presentado </w:t>
      </w:r>
      <w:r w:rsidR="009468BD">
        <w:rPr>
          <w:rFonts w:ascii="Century Gothic" w:hAnsi="Century Gothic"/>
          <w:szCs w:val="22"/>
          <w:lang w:val="es-MX"/>
        </w:rPr>
        <w:t xml:space="preserve">en el Taller de Planificación Académica efectuado el 14 de febrero del año en curso </w:t>
      </w:r>
      <w:r w:rsidR="00A968CE">
        <w:rPr>
          <w:rFonts w:ascii="Century Gothic" w:hAnsi="Century Gothic"/>
          <w:szCs w:val="22"/>
          <w:lang w:val="es-MX"/>
        </w:rPr>
        <w:t>cuya exposición estuvo a cargo del P</w:t>
      </w:r>
      <w:r w:rsidR="001A26C8">
        <w:rPr>
          <w:rFonts w:ascii="Century Gothic" w:hAnsi="Century Gothic"/>
          <w:szCs w:val="22"/>
          <w:lang w:val="es-MX"/>
        </w:rPr>
        <w:t>h.D. Boris Vintimilla Burgos, quien la preside</w:t>
      </w:r>
      <w:r w:rsidR="009468BD">
        <w:rPr>
          <w:rFonts w:ascii="Century Gothic" w:hAnsi="Century Gothic"/>
          <w:szCs w:val="22"/>
          <w:lang w:val="es-MX"/>
        </w:rPr>
        <w:t>.</w:t>
      </w:r>
    </w:p>
    <w:p w:rsidR="004F58AE" w:rsidRDefault="004F58AE" w:rsidP="002A6B1D">
      <w:pPr>
        <w:pStyle w:val="Textoindependiente"/>
        <w:tabs>
          <w:tab w:val="left" w:pos="1560"/>
        </w:tabs>
        <w:ind w:left="1341" w:right="-1"/>
        <w:rPr>
          <w:rFonts w:ascii="Century Gothic" w:hAnsi="Century Gothic"/>
          <w:szCs w:val="22"/>
          <w:lang w:val="es-MX"/>
        </w:rPr>
      </w:pPr>
    </w:p>
    <w:p w:rsidR="004F58AE" w:rsidRDefault="00F71867" w:rsidP="002A6B1D">
      <w:pPr>
        <w:pStyle w:val="Textoindependiente"/>
        <w:numPr>
          <w:ilvl w:val="0"/>
          <w:numId w:val="1"/>
        </w:numPr>
        <w:tabs>
          <w:tab w:val="left" w:pos="1560"/>
        </w:tabs>
        <w:ind w:left="2061" w:right="-1"/>
        <w:rPr>
          <w:rFonts w:ascii="Century Gothic" w:hAnsi="Century Gothic"/>
          <w:szCs w:val="22"/>
          <w:lang w:val="es-MX"/>
        </w:rPr>
      </w:pPr>
      <w:r w:rsidRPr="004F58AE">
        <w:rPr>
          <w:rFonts w:ascii="Century Gothic" w:hAnsi="Century Gothic"/>
          <w:szCs w:val="22"/>
          <w:lang w:val="es-MX"/>
        </w:rPr>
        <w:t>Considera</w:t>
      </w:r>
      <w:r w:rsidR="004F58AE" w:rsidRPr="004F58AE">
        <w:rPr>
          <w:rFonts w:ascii="Century Gothic" w:hAnsi="Century Gothic"/>
          <w:szCs w:val="22"/>
          <w:lang w:val="es-MX"/>
        </w:rPr>
        <w:t>r</w:t>
      </w:r>
      <w:r w:rsidR="00A968CE">
        <w:rPr>
          <w:rFonts w:ascii="Century Gothic" w:hAnsi="Century Gothic"/>
          <w:szCs w:val="22"/>
          <w:lang w:val="es-MX"/>
        </w:rPr>
        <w:t xml:space="preserve"> dicha propuesta</w:t>
      </w:r>
      <w:r w:rsidR="004F58AE">
        <w:rPr>
          <w:rFonts w:ascii="Century Gothic" w:hAnsi="Century Gothic"/>
          <w:szCs w:val="22"/>
          <w:lang w:val="es-MX"/>
        </w:rPr>
        <w:t xml:space="preserve"> como</w:t>
      </w:r>
      <w:r w:rsidR="004F58AE" w:rsidRPr="004F58AE">
        <w:rPr>
          <w:rFonts w:ascii="Century Gothic" w:hAnsi="Century Gothic"/>
          <w:szCs w:val="22"/>
          <w:lang w:val="es-MX"/>
        </w:rPr>
        <w:t xml:space="preserve"> lineamientos que </w:t>
      </w:r>
      <w:r w:rsidR="00A968CE">
        <w:rPr>
          <w:rFonts w:ascii="Century Gothic" w:hAnsi="Century Gothic"/>
          <w:szCs w:val="22"/>
          <w:lang w:val="es-MX"/>
        </w:rPr>
        <w:t>serán</w:t>
      </w:r>
      <w:r w:rsidR="004F58AE" w:rsidRPr="004F58AE">
        <w:rPr>
          <w:rFonts w:ascii="Century Gothic" w:hAnsi="Century Gothic"/>
          <w:szCs w:val="22"/>
          <w:lang w:val="es-MX"/>
        </w:rPr>
        <w:t xml:space="preserve"> </w:t>
      </w:r>
      <w:r w:rsidR="00A968CE" w:rsidRPr="004F58AE">
        <w:rPr>
          <w:rFonts w:ascii="Century Gothic" w:hAnsi="Century Gothic"/>
          <w:szCs w:val="22"/>
          <w:lang w:val="es-MX"/>
        </w:rPr>
        <w:t>analizados</w:t>
      </w:r>
      <w:r w:rsidR="004F58AE" w:rsidRPr="004F58AE">
        <w:rPr>
          <w:rFonts w:ascii="Century Gothic" w:hAnsi="Century Gothic"/>
          <w:szCs w:val="22"/>
          <w:lang w:val="es-MX"/>
        </w:rPr>
        <w:t xml:space="preserve"> y modificados a lo largo del segu</w:t>
      </w:r>
      <w:r w:rsidR="00A968CE">
        <w:rPr>
          <w:rFonts w:ascii="Century Gothic" w:hAnsi="Century Gothic"/>
          <w:szCs w:val="22"/>
          <w:lang w:val="es-MX"/>
        </w:rPr>
        <w:t xml:space="preserve">imiento en el </w:t>
      </w:r>
      <w:r w:rsidR="001A26C8">
        <w:rPr>
          <w:rFonts w:ascii="Century Gothic" w:hAnsi="Century Gothic"/>
          <w:szCs w:val="22"/>
          <w:lang w:val="es-MX"/>
        </w:rPr>
        <w:t>trabajo realizado por</w:t>
      </w:r>
      <w:r w:rsidR="004F58AE" w:rsidRPr="004F58AE">
        <w:rPr>
          <w:rFonts w:ascii="Century Gothic" w:hAnsi="Century Gothic"/>
          <w:szCs w:val="22"/>
          <w:lang w:val="es-MX"/>
        </w:rPr>
        <w:t xml:space="preserve"> las personas involucradas en la </w:t>
      </w:r>
      <w:r w:rsidR="001A26C8">
        <w:rPr>
          <w:rFonts w:ascii="Century Gothic" w:hAnsi="Century Gothic"/>
          <w:szCs w:val="22"/>
          <w:lang w:val="es-MX"/>
        </w:rPr>
        <w:t>P</w:t>
      </w:r>
      <w:r w:rsidR="004F58AE" w:rsidRPr="004F58AE">
        <w:rPr>
          <w:rFonts w:ascii="Century Gothic" w:hAnsi="Century Gothic"/>
          <w:szCs w:val="22"/>
          <w:lang w:val="es-MX"/>
        </w:rPr>
        <w:t>lanificación</w:t>
      </w:r>
      <w:r w:rsidR="001A26C8">
        <w:rPr>
          <w:rFonts w:ascii="Century Gothic" w:hAnsi="Century Gothic"/>
          <w:szCs w:val="22"/>
          <w:lang w:val="es-MX"/>
        </w:rPr>
        <w:t xml:space="preserve"> Académica. </w:t>
      </w:r>
      <w:r w:rsidR="004F58AE" w:rsidRPr="004F58AE">
        <w:rPr>
          <w:rFonts w:ascii="Century Gothic" w:hAnsi="Century Gothic"/>
          <w:szCs w:val="22"/>
          <w:lang w:val="es-MX"/>
        </w:rPr>
        <w:t xml:space="preserve">  </w:t>
      </w:r>
    </w:p>
    <w:p w:rsidR="004F58AE" w:rsidRDefault="004F58AE" w:rsidP="002A6B1D">
      <w:pPr>
        <w:pStyle w:val="Prrafodelista"/>
        <w:ind w:right="-1"/>
        <w:rPr>
          <w:rFonts w:ascii="Century Gothic" w:hAnsi="Century Gothic"/>
          <w:szCs w:val="22"/>
          <w:lang w:val="es-MX"/>
        </w:rPr>
      </w:pPr>
    </w:p>
    <w:p w:rsidR="001A1837" w:rsidRDefault="004F58AE" w:rsidP="002A6B1D">
      <w:pPr>
        <w:pStyle w:val="Textoindependiente"/>
        <w:tabs>
          <w:tab w:val="left" w:pos="1560"/>
        </w:tabs>
        <w:ind w:left="1701" w:right="-1" w:hanging="1701"/>
        <w:rPr>
          <w:rFonts w:ascii="Century Gothic" w:hAnsi="Century Gothic"/>
          <w:b/>
          <w:szCs w:val="22"/>
          <w:lang w:val="es-MX"/>
        </w:rPr>
      </w:pPr>
      <w:bookmarkStart w:id="5" w:name="CAC2013331"/>
      <w:r w:rsidRPr="001137CB">
        <w:rPr>
          <w:rFonts w:ascii="Century Gothic" w:hAnsi="Century Gothic"/>
          <w:b/>
          <w:szCs w:val="22"/>
          <w:lang w:val="es-MX"/>
        </w:rPr>
        <w:lastRenderedPageBreak/>
        <w:t>CAc-2013-3</w:t>
      </w:r>
      <w:r>
        <w:rPr>
          <w:rFonts w:ascii="Century Gothic" w:hAnsi="Century Gothic"/>
          <w:b/>
          <w:szCs w:val="22"/>
          <w:lang w:val="es-MX"/>
        </w:rPr>
        <w:t>31</w:t>
      </w:r>
      <w:r w:rsidRPr="001137CB">
        <w:rPr>
          <w:rFonts w:ascii="Century Gothic" w:hAnsi="Century Gothic"/>
          <w:b/>
          <w:szCs w:val="22"/>
          <w:lang w:val="es-MX"/>
        </w:rPr>
        <w:t>.-</w:t>
      </w:r>
      <w:r>
        <w:rPr>
          <w:rFonts w:ascii="Century Gothic" w:hAnsi="Century Gothic"/>
          <w:b/>
          <w:szCs w:val="22"/>
          <w:lang w:val="es-MX"/>
        </w:rPr>
        <w:t xml:space="preserve">Aprobación de formato de informe de actividades </w:t>
      </w:r>
      <w:r w:rsidR="001A1837">
        <w:rPr>
          <w:rFonts w:ascii="Century Gothic" w:hAnsi="Century Gothic"/>
          <w:b/>
          <w:szCs w:val="22"/>
          <w:lang w:val="es-MX"/>
        </w:rPr>
        <w:t xml:space="preserve">de los </w:t>
      </w:r>
      <w:r>
        <w:rPr>
          <w:rFonts w:ascii="Century Gothic" w:hAnsi="Century Gothic"/>
          <w:b/>
          <w:szCs w:val="22"/>
          <w:lang w:val="es-MX"/>
        </w:rPr>
        <w:t>docentes</w:t>
      </w:r>
      <w:r w:rsidR="001A1837">
        <w:rPr>
          <w:rFonts w:ascii="Century Gothic" w:hAnsi="Century Gothic"/>
          <w:b/>
          <w:szCs w:val="22"/>
          <w:lang w:val="es-MX"/>
        </w:rPr>
        <w:t xml:space="preserve"> de la ESPOL. </w:t>
      </w:r>
    </w:p>
    <w:bookmarkEnd w:id="5"/>
    <w:p w:rsidR="001A1837" w:rsidRDefault="001A1837" w:rsidP="002A6B1D">
      <w:pPr>
        <w:pStyle w:val="Textoindependiente"/>
        <w:tabs>
          <w:tab w:val="left" w:pos="1560"/>
        </w:tabs>
        <w:ind w:left="1701" w:right="-1" w:hanging="1701"/>
        <w:rPr>
          <w:rFonts w:ascii="Century Gothic" w:hAnsi="Century Gothic"/>
          <w:szCs w:val="22"/>
          <w:lang w:val="es-MX"/>
        </w:rPr>
      </w:pPr>
      <w:r w:rsidRPr="001A1837">
        <w:rPr>
          <w:rFonts w:ascii="Century Gothic" w:hAnsi="Century Gothic"/>
          <w:szCs w:val="22"/>
          <w:lang w:val="es-MX"/>
        </w:rPr>
        <w:tab/>
      </w:r>
      <w:r w:rsidRPr="001A1837">
        <w:rPr>
          <w:rFonts w:ascii="Century Gothic" w:hAnsi="Century Gothic"/>
          <w:szCs w:val="22"/>
          <w:lang w:val="es-MX"/>
        </w:rPr>
        <w:tab/>
      </w:r>
      <w:r w:rsidR="004F58AE" w:rsidRPr="001A1837">
        <w:rPr>
          <w:rFonts w:ascii="Century Gothic" w:hAnsi="Century Gothic"/>
          <w:szCs w:val="22"/>
          <w:lang w:val="es-MX"/>
        </w:rPr>
        <w:t>Considerando el formato</w:t>
      </w:r>
      <w:r>
        <w:rPr>
          <w:rFonts w:ascii="Century Gothic" w:hAnsi="Century Gothic"/>
          <w:szCs w:val="22"/>
          <w:lang w:val="es-MX"/>
        </w:rPr>
        <w:t xml:space="preserve"> de actividades de docentes de la ESPOL</w:t>
      </w:r>
      <w:r w:rsidR="004F58AE" w:rsidRPr="001A1837">
        <w:rPr>
          <w:rFonts w:ascii="Century Gothic" w:hAnsi="Century Gothic"/>
          <w:szCs w:val="22"/>
          <w:lang w:val="es-MX"/>
        </w:rPr>
        <w:t xml:space="preserve"> presentad</w:t>
      </w:r>
      <w:r w:rsidRPr="001A1837">
        <w:rPr>
          <w:rFonts w:ascii="Century Gothic" w:hAnsi="Century Gothic"/>
          <w:szCs w:val="22"/>
          <w:lang w:val="es-MX"/>
        </w:rPr>
        <w:t>o por el Departamento de Calidad y Evaluaci</w:t>
      </w:r>
      <w:r>
        <w:rPr>
          <w:rFonts w:ascii="Century Gothic" w:hAnsi="Century Gothic"/>
          <w:szCs w:val="22"/>
          <w:lang w:val="es-MX"/>
        </w:rPr>
        <w:t xml:space="preserve">ón, la Comisión Académica, </w:t>
      </w:r>
      <w:r w:rsidRPr="001A1837">
        <w:rPr>
          <w:rFonts w:ascii="Century Gothic" w:hAnsi="Century Gothic"/>
          <w:b/>
          <w:i/>
          <w:szCs w:val="22"/>
          <w:lang w:val="es-MX"/>
        </w:rPr>
        <w:t>resuelve:</w:t>
      </w:r>
      <w:r w:rsidR="002A6B1D">
        <w:rPr>
          <w:rFonts w:ascii="Century Gothic" w:hAnsi="Century Gothic"/>
          <w:b/>
          <w:i/>
          <w:szCs w:val="22"/>
          <w:lang w:val="es-MX"/>
        </w:rPr>
        <w:t xml:space="preserve"> </w:t>
      </w:r>
    </w:p>
    <w:p w:rsidR="001A1837" w:rsidRDefault="001A1837" w:rsidP="002A6B1D">
      <w:pPr>
        <w:pStyle w:val="Textoindependiente"/>
        <w:tabs>
          <w:tab w:val="left" w:pos="1560"/>
        </w:tabs>
        <w:ind w:left="1701" w:right="-1" w:hanging="1701"/>
        <w:rPr>
          <w:rFonts w:ascii="Century Gothic" w:hAnsi="Century Gothic"/>
          <w:szCs w:val="22"/>
          <w:lang w:val="es-MX"/>
        </w:rPr>
      </w:pPr>
    </w:p>
    <w:p w:rsidR="00C04483" w:rsidRDefault="001A1837" w:rsidP="002A6B1D">
      <w:pPr>
        <w:pStyle w:val="Textoindependiente"/>
        <w:ind w:left="1701" w:right="-1" w:hanging="1701"/>
        <w:rPr>
          <w:rFonts w:ascii="Century Gothic" w:hAnsi="Century Gothic"/>
          <w:szCs w:val="22"/>
          <w:lang w:val="es-MX"/>
        </w:rPr>
      </w:pPr>
      <w:r>
        <w:rPr>
          <w:rFonts w:ascii="Century Gothic" w:hAnsi="Century Gothic"/>
          <w:szCs w:val="22"/>
          <w:lang w:val="es-MX"/>
        </w:rPr>
        <w:tab/>
      </w:r>
      <w:r w:rsidR="0001606E" w:rsidRPr="00386FC7">
        <w:rPr>
          <w:rFonts w:ascii="Century Gothic" w:hAnsi="Century Gothic"/>
          <w:sz w:val="14"/>
          <w:szCs w:val="22"/>
          <w:lang w:val="es-MX"/>
        </w:rPr>
        <w:t>(1</w:t>
      </w:r>
      <w:r w:rsidR="0001606E">
        <w:rPr>
          <w:rFonts w:ascii="Century Gothic" w:hAnsi="Century Gothic"/>
          <w:sz w:val="14"/>
          <w:szCs w:val="22"/>
          <w:lang w:val="es-MX"/>
        </w:rPr>
        <w:t>)</w:t>
      </w:r>
      <w:r w:rsidR="003729E2" w:rsidRPr="003729E2">
        <w:rPr>
          <w:rFonts w:ascii="Century Gothic" w:hAnsi="Century Gothic"/>
          <w:b/>
          <w:szCs w:val="22"/>
          <w:lang w:val="es-MX"/>
        </w:rPr>
        <w:t>APROBAR</w:t>
      </w:r>
      <w:r>
        <w:rPr>
          <w:rFonts w:ascii="Century Gothic" w:hAnsi="Century Gothic"/>
          <w:szCs w:val="22"/>
          <w:lang w:val="es-MX"/>
        </w:rPr>
        <w:t xml:space="preserve"> el formato </w:t>
      </w:r>
      <w:r w:rsidR="0055692A">
        <w:rPr>
          <w:rFonts w:ascii="Century Gothic" w:hAnsi="Century Gothic"/>
          <w:szCs w:val="22"/>
          <w:lang w:val="es-MX"/>
        </w:rPr>
        <w:t xml:space="preserve"> de </w:t>
      </w:r>
      <w:r w:rsidR="00B603FA" w:rsidRPr="00B603FA">
        <w:rPr>
          <w:rFonts w:ascii="Century Gothic" w:hAnsi="Century Gothic"/>
          <w:b/>
          <w:szCs w:val="22"/>
          <w:lang w:val="es-MX"/>
        </w:rPr>
        <w:t>INFORME DE ACTIVIDADES</w:t>
      </w:r>
      <w:r w:rsidR="00B603FA" w:rsidRPr="00B603FA">
        <w:rPr>
          <w:rFonts w:ascii="Century Gothic" w:hAnsi="Century Gothic"/>
          <w:szCs w:val="22"/>
          <w:lang w:val="es-MX"/>
        </w:rPr>
        <w:t xml:space="preserve"> </w:t>
      </w:r>
      <w:r>
        <w:rPr>
          <w:rFonts w:ascii="Century Gothic" w:hAnsi="Century Gothic"/>
          <w:szCs w:val="22"/>
          <w:lang w:val="es-MX"/>
        </w:rPr>
        <w:t>con las sugerencias realizadas por los miembros de la Comisión Académica</w:t>
      </w:r>
      <w:r w:rsidR="00C04483">
        <w:rPr>
          <w:rFonts w:ascii="Century Gothic" w:hAnsi="Century Gothic"/>
          <w:szCs w:val="22"/>
          <w:lang w:val="es-MX"/>
        </w:rPr>
        <w:t xml:space="preserve">: </w:t>
      </w:r>
    </w:p>
    <w:p w:rsidR="0055692A" w:rsidRDefault="00C04483" w:rsidP="00C04483">
      <w:pPr>
        <w:pStyle w:val="Textoindependiente"/>
        <w:tabs>
          <w:tab w:val="left" w:pos="4086"/>
        </w:tabs>
        <w:ind w:left="1701" w:right="-1" w:hanging="1701"/>
        <w:rPr>
          <w:rFonts w:ascii="Century Gothic" w:hAnsi="Century Gothic"/>
          <w:szCs w:val="22"/>
          <w:lang w:val="es-MX"/>
        </w:rPr>
      </w:pPr>
      <w:r w:rsidRPr="000737B9">
        <w:rPr>
          <w:noProof/>
          <w:lang w:eastAsia="es-EC"/>
        </w:rPr>
        <w:drawing>
          <wp:anchor distT="0" distB="0" distL="114300" distR="114300" simplePos="0" relativeHeight="251658240" behindDoc="1" locked="0" layoutInCell="1" allowOverlap="1" wp14:anchorId="37306A71" wp14:editId="57703C47">
            <wp:simplePos x="0" y="0"/>
            <wp:positionH relativeFrom="column">
              <wp:posOffset>1731010</wp:posOffset>
            </wp:positionH>
            <wp:positionV relativeFrom="paragraph">
              <wp:posOffset>119380</wp:posOffset>
            </wp:positionV>
            <wp:extent cx="4507865" cy="5040630"/>
            <wp:effectExtent l="0" t="0" r="6985" b="7620"/>
            <wp:wrapTight wrapText="bothSides">
              <wp:wrapPolygon edited="0">
                <wp:start x="0" y="0"/>
                <wp:lineTo x="0" y="21551"/>
                <wp:lineTo x="21542" y="21551"/>
                <wp:lineTo x="21542" y="0"/>
                <wp:lineTo x="0" y="0"/>
              </wp:wrapPolygon>
            </wp:wrapTight>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07865" cy="50406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Gothic" w:hAnsi="Century Gothic"/>
          <w:szCs w:val="22"/>
          <w:lang w:val="es-MX"/>
        </w:rPr>
        <w:tab/>
      </w:r>
      <w:r>
        <w:rPr>
          <w:rFonts w:ascii="Century Gothic" w:hAnsi="Century Gothic"/>
          <w:szCs w:val="22"/>
          <w:lang w:val="es-MX"/>
        </w:rPr>
        <w:tab/>
      </w:r>
    </w:p>
    <w:p w:rsidR="000737B9" w:rsidRDefault="000737B9" w:rsidP="002A6B1D">
      <w:pPr>
        <w:pStyle w:val="Prrafodelista"/>
        <w:ind w:right="-1"/>
        <w:rPr>
          <w:rFonts w:ascii="Century Gothic" w:hAnsi="Century Gothic"/>
          <w:szCs w:val="22"/>
          <w:lang w:val="es-MX"/>
        </w:rPr>
      </w:pPr>
    </w:p>
    <w:p w:rsidR="000737B9" w:rsidRDefault="000737B9" w:rsidP="002A6B1D">
      <w:pPr>
        <w:pStyle w:val="Textoindependiente"/>
        <w:ind w:right="-1"/>
        <w:rPr>
          <w:rFonts w:ascii="Century Gothic" w:hAnsi="Century Gothic"/>
          <w:szCs w:val="22"/>
          <w:lang w:val="es-MX"/>
        </w:rPr>
      </w:pPr>
    </w:p>
    <w:p w:rsidR="000737B9" w:rsidRDefault="000737B9" w:rsidP="002A6B1D">
      <w:pPr>
        <w:pStyle w:val="Prrafodelista"/>
        <w:ind w:right="-1"/>
        <w:rPr>
          <w:rFonts w:ascii="Century Gothic" w:hAnsi="Century Gothic"/>
          <w:szCs w:val="22"/>
          <w:lang w:val="es-MX"/>
        </w:rPr>
      </w:pPr>
    </w:p>
    <w:p w:rsidR="000737B9" w:rsidRPr="000737B9" w:rsidRDefault="000737B9" w:rsidP="002A6B1D">
      <w:pPr>
        <w:pStyle w:val="Textoindependiente"/>
        <w:ind w:right="-1"/>
        <w:rPr>
          <w:rFonts w:ascii="Century Gothic" w:hAnsi="Century Gothic"/>
          <w:szCs w:val="22"/>
        </w:rPr>
      </w:pPr>
    </w:p>
    <w:p w:rsidR="000737B9" w:rsidRDefault="000737B9" w:rsidP="002A6B1D">
      <w:pPr>
        <w:pStyle w:val="Prrafodelista"/>
        <w:ind w:right="-1"/>
        <w:rPr>
          <w:rFonts w:ascii="Century Gothic" w:hAnsi="Century Gothic"/>
          <w:szCs w:val="22"/>
          <w:lang w:val="es-MX"/>
        </w:rPr>
      </w:pPr>
    </w:p>
    <w:p w:rsidR="000737B9" w:rsidRDefault="000737B9" w:rsidP="002A6B1D">
      <w:pPr>
        <w:pStyle w:val="Textoindependiente"/>
        <w:ind w:right="-1"/>
        <w:rPr>
          <w:rFonts w:ascii="Century Gothic" w:hAnsi="Century Gothic"/>
          <w:szCs w:val="22"/>
          <w:lang w:val="es-MX"/>
        </w:rPr>
      </w:pPr>
    </w:p>
    <w:p w:rsidR="000737B9" w:rsidRDefault="000737B9" w:rsidP="002A6B1D">
      <w:pPr>
        <w:pStyle w:val="Textoindependiente"/>
        <w:ind w:right="-1"/>
        <w:rPr>
          <w:rFonts w:ascii="Century Gothic" w:hAnsi="Century Gothic"/>
          <w:szCs w:val="22"/>
          <w:lang w:val="es-MX"/>
        </w:rPr>
      </w:pPr>
    </w:p>
    <w:p w:rsidR="000737B9" w:rsidRDefault="000737B9" w:rsidP="002A6B1D">
      <w:pPr>
        <w:pStyle w:val="Textoindependiente"/>
        <w:ind w:right="-1"/>
        <w:rPr>
          <w:rFonts w:ascii="Century Gothic" w:hAnsi="Century Gothic"/>
          <w:szCs w:val="22"/>
          <w:lang w:val="es-MX"/>
        </w:rPr>
      </w:pPr>
    </w:p>
    <w:p w:rsidR="000737B9" w:rsidRDefault="000737B9" w:rsidP="002A6B1D">
      <w:pPr>
        <w:pStyle w:val="Textoindependiente"/>
        <w:ind w:right="-1"/>
        <w:rPr>
          <w:rFonts w:ascii="Century Gothic" w:hAnsi="Century Gothic"/>
          <w:szCs w:val="22"/>
          <w:lang w:val="es-MX"/>
        </w:rPr>
      </w:pPr>
    </w:p>
    <w:p w:rsidR="000737B9" w:rsidRDefault="000737B9" w:rsidP="002A6B1D">
      <w:pPr>
        <w:pStyle w:val="Textoindependiente"/>
        <w:ind w:right="-1"/>
        <w:rPr>
          <w:rFonts w:ascii="Century Gothic" w:hAnsi="Century Gothic"/>
          <w:szCs w:val="22"/>
          <w:lang w:val="es-MX"/>
        </w:rPr>
      </w:pPr>
    </w:p>
    <w:p w:rsidR="000737B9" w:rsidRDefault="000737B9" w:rsidP="002A6B1D">
      <w:pPr>
        <w:pStyle w:val="Textoindependiente"/>
        <w:ind w:right="-1"/>
        <w:rPr>
          <w:rFonts w:ascii="Century Gothic" w:hAnsi="Century Gothic"/>
          <w:szCs w:val="22"/>
          <w:lang w:val="es-MX"/>
        </w:rPr>
      </w:pPr>
    </w:p>
    <w:p w:rsidR="000737B9" w:rsidRDefault="000737B9" w:rsidP="002A6B1D">
      <w:pPr>
        <w:pStyle w:val="Textoindependiente"/>
        <w:ind w:right="-1"/>
        <w:rPr>
          <w:rFonts w:ascii="Century Gothic" w:hAnsi="Century Gothic"/>
          <w:szCs w:val="22"/>
          <w:lang w:val="es-MX"/>
        </w:rPr>
      </w:pPr>
    </w:p>
    <w:p w:rsidR="000737B9" w:rsidRDefault="000737B9" w:rsidP="002A6B1D">
      <w:pPr>
        <w:pStyle w:val="Textoindependiente"/>
        <w:ind w:right="-1"/>
        <w:rPr>
          <w:rFonts w:ascii="Century Gothic" w:hAnsi="Century Gothic"/>
          <w:szCs w:val="22"/>
          <w:lang w:val="es-MX"/>
        </w:rPr>
      </w:pPr>
    </w:p>
    <w:p w:rsidR="000737B9" w:rsidRDefault="000737B9" w:rsidP="002A6B1D">
      <w:pPr>
        <w:pStyle w:val="Textoindependiente"/>
        <w:ind w:right="-1"/>
        <w:rPr>
          <w:rFonts w:ascii="Century Gothic" w:hAnsi="Century Gothic"/>
          <w:szCs w:val="22"/>
          <w:lang w:val="es-MX"/>
        </w:rPr>
      </w:pPr>
    </w:p>
    <w:p w:rsidR="000737B9" w:rsidRDefault="000737B9" w:rsidP="002A6B1D">
      <w:pPr>
        <w:pStyle w:val="Textoindependiente"/>
        <w:ind w:right="-1"/>
        <w:rPr>
          <w:rFonts w:ascii="Century Gothic" w:hAnsi="Century Gothic"/>
          <w:szCs w:val="22"/>
          <w:lang w:val="es-MX"/>
        </w:rPr>
      </w:pPr>
    </w:p>
    <w:p w:rsidR="000737B9" w:rsidRDefault="000737B9" w:rsidP="002A6B1D">
      <w:pPr>
        <w:pStyle w:val="Textoindependiente"/>
        <w:ind w:right="-1"/>
        <w:rPr>
          <w:rFonts w:ascii="Century Gothic" w:hAnsi="Century Gothic"/>
          <w:szCs w:val="22"/>
          <w:lang w:val="es-MX"/>
        </w:rPr>
      </w:pPr>
    </w:p>
    <w:p w:rsidR="000737B9" w:rsidRDefault="000737B9" w:rsidP="002A6B1D">
      <w:pPr>
        <w:pStyle w:val="Textoindependiente"/>
        <w:ind w:right="-1"/>
        <w:rPr>
          <w:rFonts w:ascii="Century Gothic" w:hAnsi="Century Gothic"/>
          <w:szCs w:val="22"/>
          <w:lang w:val="es-MX"/>
        </w:rPr>
      </w:pPr>
    </w:p>
    <w:p w:rsidR="000737B9" w:rsidRDefault="000737B9" w:rsidP="002A6B1D">
      <w:pPr>
        <w:pStyle w:val="Textoindependiente"/>
        <w:ind w:right="-1"/>
        <w:rPr>
          <w:rFonts w:ascii="Century Gothic" w:hAnsi="Century Gothic"/>
          <w:szCs w:val="22"/>
          <w:lang w:val="es-MX"/>
        </w:rPr>
      </w:pPr>
    </w:p>
    <w:p w:rsidR="000737B9" w:rsidRDefault="000737B9" w:rsidP="002A6B1D">
      <w:pPr>
        <w:pStyle w:val="Textoindependiente"/>
        <w:ind w:right="-1"/>
        <w:rPr>
          <w:rFonts w:ascii="Century Gothic" w:hAnsi="Century Gothic"/>
          <w:szCs w:val="22"/>
          <w:lang w:val="es-MX"/>
        </w:rPr>
      </w:pPr>
    </w:p>
    <w:p w:rsidR="000737B9" w:rsidRDefault="000737B9" w:rsidP="002A6B1D">
      <w:pPr>
        <w:pStyle w:val="Textoindependiente"/>
        <w:ind w:right="-1"/>
        <w:rPr>
          <w:rFonts w:ascii="Century Gothic" w:hAnsi="Century Gothic"/>
          <w:szCs w:val="22"/>
          <w:lang w:val="es-MX"/>
        </w:rPr>
      </w:pPr>
    </w:p>
    <w:p w:rsidR="000737B9" w:rsidRDefault="000737B9" w:rsidP="002A6B1D">
      <w:pPr>
        <w:pStyle w:val="Textoindependiente"/>
        <w:ind w:right="-1"/>
        <w:rPr>
          <w:rFonts w:ascii="Century Gothic" w:hAnsi="Century Gothic"/>
          <w:szCs w:val="22"/>
          <w:lang w:val="es-MX"/>
        </w:rPr>
      </w:pPr>
    </w:p>
    <w:p w:rsidR="000737B9" w:rsidRDefault="000737B9" w:rsidP="002A6B1D">
      <w:pPr>
        <w:pStyle w:val="Textoindependiente"/>
        <w:ind w:right="-1"/>
        <w:rPr>
          <w:rFonts w:ascii="Century Gothic" w:hAnsi="Century Gothic"/>
          <w:szCs w:val="22"/>
          <w:lang w:val="es-MX"/>
        </w:rPr>
      </w:pPr>
    </w:p>
    <w:p w:rsidR="000737B9" w:rsidRDefault="000737B9" w:rsidP="002A6B1D">
      <w:pPr>
        <w:pStyle w:val="Textoindependiente"/>
        <w:ind w:right="-1"/>
        <w:rPr>
          <w:rFonts w:ascii="Century Gothic" w:hAnsi="Century Gothic"/>
          <w:szCs w:val="22"/>
          <w:lang w:val="es-MX"/>
        </w:rPr>
      </w:pPr>
    </w:p>
    <w:p w:rsidR="000737B9" w:rsidRDefault="000737B9" w:rsidP="002A6B1D">
      <w:pPr>
        <w:pStyle w:val="Textoindependiente"/>
        <w:ind w:right="-1"/>
        <w:rPr>
          <w:rFonts w:ascii="Century Gothic" w:hAnsi="Century Gothic"/>
          <w:szCs w:val="22"/>
          <w:lang w:val="es-MX"/>
        </w:rPr>
      </w:pPr>
    </w:p>
    <w:p w:rsidR="000737B9" w:rsidRDefault="000737B9" w:rsidP="002A6B1D">
      <w:pPr>
        <w:pStyle w:val="Textoindependiente"/>
        <w:ind w:right="-1"/>
        <w:rPr>
          <w:rFonts w:ascii="Century Gothic" w:hAnsi="Century Gothic"/>
          <w:szCs w:val="22"/>
          <w:lang w:val="es-MX"/>
        </w:rPr>
      </w:pPr>
    </w:p>
    <w:p w:rsidR="00C04483" w:rsidRDefault="00C04483" w:rsidP="002A6B1D">
      <w:pPr>
        <w:pStyle w:val="Textoindependiente"/>
        <w:tabs>
          <w:tab w:val="left" w:pos="1560"/>
        </w:tabs>
        <w:ind w:left="1701" w:right="-1" w:hanging="1701"/>
        <w:rPr>
          <w:rFonts w:ascii="Century Gothic" w:hAnsi="Century Gothic"/>
          <w:b/>
          <w:szCs w:val="22"/>
          <w:lang w:val="es-MX"/>
        </w:rPr>
      </w:pPr>
    </w:p>
    <w:p w:rsidR="00C04483" w:rsidRDefault="00C04483" w:rsidP="002A6B1D">
      <w:pPr>
        <w:pStyle w:val="Textoindependiente"/>
        <w:tabs>
          <w:tab w:val="left" w:pos="1560"/>
        </w:tabs>
        <w:ind w:left="1701" w:right="-1" w:hanging="1701"/>
        <w:rPr>
          <w:rFonts w:ascii="Century Gothic" w:hAnsi="Century Gothic"/>
          <w:b/>
          <w:szCs w:val="22"/>
          <w:lang w:val="es-MX"/>
        </w:rPr>
      </w:pPr>
    </w:p>
    <w:p w:rsidR="00C04483" w:rsidRDefault="00C04483" w:rsidP="002A6B1D">
      <w:pPr>
        <w:pStyle w:val="Textoindependiente"/>
        <w:tabs>
          <w:tab w:val="left" w:pos="1560"/>
        </w:tabs>
        <w:ind w:left="1701" w:right="-1" w:hanging="1701"/>
        <w:rPr>
          <w:rFonts w:ascii="Century Gothic" w:hAnsi="Century Gothic"/>
          <w:b/>
          <w:szCs w:val="22"/>
          <w:lang w:val="es-MX"/>
        </w:rPr>
      </w:pPr>
    </w:p>
    <w:p w:rsidR="00C04483" w:rsidRDefault="00C04483" w:rsidP="002A6B1D">
      <w:pPr>
        <w:pStyle w:val="Textoindependiente"/>
        <w:tabs>
          <w:tab w:val="left" w:pos="1560"/>
        </w:tabs>
        <w:ind w:left="1701" w:right="-1" w:hanging="1701"/>
        <w:rPr>
          <w:rFonts w:ascii="Century Gothic" w:hAnsi="Century Gothic"/>
          <w:b/>
          <w:szCs w:val="22"/>
          <w:lang w:val="es-MX"/>
        </w:rPr>
      </w:pPr>
    </w:p>
    <w:p w:rsidR="00C04483" w:rsidRDefault="00C04483" w:rsidP="002A6B1D">
      <w:pPr>
        <w:pStyle w:val="Textoindependiente"/>
        <w:tabs>
          <w:tab w:val="left" w:pos="1560"/>
        </w:tabs>
        <w:ind w:left="1701" w:right="-1" w:hanging="1701"/>
        <w:rPr>
          <w:rFonts w:ascii="Century Gothic" w:hAnsi="Century Gothic"/>
          <w:b/>
          <w:szCs w:val="22"/>
          <w:lang w:val="es-MX"/>
        </w:rPr>
      </w:pPr>
    </w:p>
    <w:p w:rsidR="00C04483" w:rsidRDefault="00C04483" w:rsidP="00C04483">
      <w:pPr>
        <w:pStyle w:val="Textoindependiente"/>
        <w:numPr>
          <w:ilvl w:val="0"/>
          <w:numId w:val="2"/>
        </w:numPr>
        <w:ind w:left="2061" w:right="-1"/>
        <w:rPr>
          <w:rFonts w:ascii="Century Gothic" w:hAnsi="Century Gothic"/>
          <w:szCs w:val="22"/>
          <w:lang w:val="es-MX"/>
        </w:rPr>
      </w:pPr>
      <w:r>
        <w:rPr>
          <w:rFonts w:ascii="Century Gothic" w:hAnsi="Century Gothic"/>
          <w:szCs w:val="22"/>
          <w:lang w:val="es-MX"/>
        </w:rPr>
        <w:t>El profesor deberá presentar el Informe de Actividades al Subdecano(a) o Subdirector(a) de la Unidad Académica en la que tiene mayor carga.</w:t>
      </w:r>
    </w:p>
    <w:p w:rsidR="00C04483" w:rsidRDefault="00C04483" w:rsidP="00C04483">
      <w:pPr>
        <w:pStyle w:val="Textoindependiente"/>
        <w:ind w:left="2061" w:right="-1"/>
        <w:rPr>
          <w:rFonts w:ascii="Century Gothic" w:hAnsi="Century Gothic"/>
          <w:szCs w:val="22"/>
          <w:lang w:val="es-MX"/>
        </w:rPr>
      </w:pPr>
      <w:r>
        <w:rPr>
          <w:rFonts w:ascii="Century Gothic" w:hAnsi="Century Gothic"/>
          <w:szCs w:val="22"/>
          <w:lang w:val="es-MX"/>
        </w:rPr>
        <w:t xml:space="preserve"> </w:t>
      </w:r>
    </w:p>
    <w:p w:rsidR="00C04483" w:rsidRDefault="00C04483" w:rsidP="00B75554">
      <w:pPr>
        <w:pStyle w:val="Textoindependiente"/>
        <w:numPr>
          <w:ilvl w:val="0"/>
          <w:numId w:val="2"/>
        </w:numPr>
        <w:ind w:left="2061" w:right="-1"/>
        <w:rPr>
          <w:rFonts w:ascii="Century Gothic" w:hAnsi="Century Gothic"/>
          <w:b/>
          <w:szCs w:val="22"/>
          <w:lang w:val="es-MX"/>
        </w:rPr>
      </w:pPr>
      <w:r w:rsidRPr="00C04483">
        <w:rPr>
          <w:rFonts w:ascii="Century Gothic" w:hAnsi="Century Gothic"/>
          <w:szCs w:val="22"/>
          <w:lang w:val="es-MX"/>
        </w:rPr>
        <w:t xml:space="preserve">El caso de que un profesor dicte clases o realice actividades en más de una Unidad </w:t>
      </w:r>
      <w:r w:rsidRPr="00E43D8A">
        <w:rPr>
          <w:rFonts w:ascii="Century Gothic" w:hAnsi="Century Gothic"/>
          <w:szCs w:val="22"/>
          <w:lang w:val="es-MX"/>
        </w:rPr>
        <w:t>Académica</w:t>
      </w:r>
      <w:r w:rsidRPr="00C04483">
        <w:rPr>
          <w:rFonts w:ascii="Century Gothic" w:hAnsi="Century Gothic"/>
          <w:szCs w:val="22"/>
          <w:lang w:val="es-MX"/>
        </w:rPr>
        <w:t xml:space="preserve">, entregará copia del mismo en todas </w:t>
      </w:r>
      <w:r>
        <w:rPr>
          <w:rFonts w:ascii="Century Gothic" w:hAnsi="Century Gothic"/>
          <w:szCs w:val="22"/>
          <w:lang w:val="es-MX"/>
        </w:rPr>
        <w:t>las</w:t>
      </w:r>
      <w:r w:rsidRPr="00C04483">
        <w:rPr>
          <w:rFonts w:ascii="Century Gothic" w:hAnsi="Century Gothic"/>
          <w:szCs w:val="22"/>
          <w:lang w:val="es-MX"/>
        </w:rPr>
        <w:t xml:space="preserve"> unidades</w:t>
      </w:r>
      <w:r>
        <w:rPr>
          <w:rFonts w:ascii="Century Gothic" w:hAnsi="Century Gothic"/>
          <w:szCs w:val="22"/>
          <w:lang w:val="es-MX"/>
        </w:rPr>
        <w:t xml:space="preserve">. </w:t>
      </w:r>
    </w:p>
    <w:p w:rsidR="00C04483" w:rsidRDefault="00C04483" w:rsidP="002A6B1D">
      <w:pPr>
        <w:pStyle w:val="Textoindependiente"/>
        <w:tabs>
          <w:tab w:val="left" w:pos="1560"/>
        </w:tabs>
        <w:ind w:left="1701" w:right="-1" w:hanging="1701"/>
        <w:rPr>
          <w:rFonts w:ascii="Century Gothic" w:hAnsi="Century Gothic"/>
          <w:b/>
          <w:szCs w:val="22"/>
          <w:lang w:val="es-MX"/>
        </w:rPr>
      </w:pPr>
    </w:p>
    <w:p w:rsidR="00C04483" w:rsidRDefault="00C04483" w:rsidP="00C04483">
      <w:pPr>
        <w:pStyle w:val="Textoindependiente"/>
        <w:tabs>
          <w:tab w:val="left" w:pos="3123"/>
        </w:tabs>
        <w:ind w:left="1701" w:right="-1" w:hanging="1701"/>
        <w:rPr>
          <w:rFonts w:ascii="Century Gothic" w:hAnsi="Century Gothic"/>
          <w:b/>
          <w:szCs w:val="22"/>
          <w:lang w:val="es-MX"/>
        </w:rPr>
      </w:pPr>
      <w:r>
        <w:rPr>
          <w:rFonts w:ascii="Century Gothic" w:hAnsi="Century Gothic"/>
          <w:b/>
          <w:szCs w:val="22"/>
          <w:lang w:val="es-MX"/>
        </w:rPr>
        <w:tab/>
      </w:r>
      <w:r>
        <w:rPr>
          <w:rFonts w:ascii="Century Gothic" w:hAnsi="Century Gothic"/>
          <w:b/>
          <w:szCs w:val="22"/>
          <w:lang w:val="es-MX"/>
        </w:rPr>
        <w:tab/>
      </w:r>
    </w:p>
    <w:p w:rsidR="000737B9" w:rsidRDefault="000737B9" w:rsidP="002A6B1D">
      <w:pPr>
        <w:pStyle w:val="Textoindependiente"/>
        <w:tabs>
          <w:tab w:val="left" w:pos="1560"/>
        </w:tabs>
        <w:ind w:left="1701" w:right="-1" w:hanging="1701"/>
        <w:rPr>
          <w:rFonts w:ascii="Century Gothic" w:hAnsi="Century Gothic"/>
          <w:b/>
          <w:szCs w:val="22"/>
          <w:lang w:val="es-MX"/>
        </w:rPr>
      </w:pPr>
      <w:r w:rsidRPr="001137CB">
        <w:rPr>
          <w:rFonts w:ascii="Century Gothic" w:hAnsi="Century Gothic"/>
          <w:b/>
          <w:szCs w:val="22"/>
          <w:lang w:val="es-MX"/>
        </w:rPr>
        <w:t>CAc-2013-3</w:t>
      </w:r>
      <w:r>
        <w:rPr>
          <w:rFonts w:ascii="Century Gothic" w:hAnsi="Century Gothic"/>
          <w:b/>
          <w:szCs w:val="22"/>
          <w:lang w:val="es-MX"/>
        </w:rPr>
        <w:t>3</w:t>
      </w:r>
      <w:r w:rsidR="002210AE">
        <w:rPr>
          <w:rFonts w:ascii="Century Gothic" w:hAnsi="Century Gothic"/>
          <w:b/>
          <w:szCs w:val="22"/>
          <w:lang w:val="es-MX"/>
        </w:rPr>
        <w:t>2</w:t>
      </w:r>
      <w:r w:rsidRPr="001137CB">
        <w:rPr>
          <w:rFonts w:ascii="Century Gothic" w:hAnsi="Century Gothic"/>
          <w:b/>
          <w:szCs w:val="22"/>
          <w:lang w:val="es-MX"/>
        </w:rPr>
        <w:t>.-</w:t>
      </w:r>
      <w:r>
        <w:rPr>
          <w:rFonts w:ascii="Century Gothic" w:hAnsi="Century Gothic"/>
          <w:b/>
          <w:szCs w:val="22"/>
          <w:lang w:val="es-MX"/>
        </w:rPr>
        <w:t xml:space="preserve">Automatización del formato de Actividades de los docentes de la ESPOL. </w:t>
      </w:r>
    </w:p>
    <w:p w:rsidR="000737B9" w:rsidRDefault="000737B9" w:rsidP="002A6B1D">
      <w:pPr>
        <w:pStyle w:val="Textoindependiente"/>
        <w:tabs>
          <w:tab w:val="left" w:pos="1560"/>
        </w:tabs>
        <w:ind w:left="1701" w:right="-1" w:hanging="1701"/>
        <w:rPr>
          <w:rFonts w:ascii="Century Gothic" w:hAnsi="Century Gothic"/>
          <w:b/>
          <w:szCs w:val="22"/>
          <w:lang w:val="es-MX"/>
        </w:rPr>
      </w:pPr>
      <w:r>
        <w:rPr>
          <w:rFonts w:ascii="Century Gothic" w:hAnsi="Century Gothic"/>
          <w:b/>
          <w:szCs w:val="22"/>
          <w:lang w:val="es-MX"/>
        </w:rPr>
        <w:tab/>
        <w:t xml:space="preserve"> </w:t>
      </w:r>
      <w:r>
        <w:rPr>
          <w:rFonts w:ascii="Century Gothic" w:hAnsi="Century Gothic"/>
          <w:b/>
          <w:szCs w:val="22"/>
          <w:lang w:val="es-MX"/>
        </w:rPr>
        <w:tab/>
      </w:r>
      <w:r w:rsidRPr="000737B9">
        <w:rPr>
          <w:rFonts w:ascii="Century Gothic" w:hAnsi="Century Gothic"/>
          <w:szCs w:val="22"/>
          <w:lang w:val="es-MX"/>
        </w:rPr>
        <w:t>Considerando que se ha definido el formato de actividades de los docente</w:t>
      </w:r>
      <w:r>
        <w:rPr>
          <w:rFonts w:ascii="Century Gothic" w:hAnsi="Century Gothic"/>
          <w:szCs w:val="22"/>
          <w:lang w:val="es-MX"/>
        </w:rPr>
        <w:t>s</w:t>
      </w:r>
      <w:r w:rsidRPr="000737B9">
        <w:rPr>
          <w:rFonts w:ascii="Century Gothic" w:hAnsi="Century Gothic"/>
          <w:szCs w:val="22"/>
          <w:lang w:val="es-MX"/>
        </w:rPr>
        <w:t xml:space="preserve"> de la ESPOL, la Comisión Académica,</w:t>
      </w:r>
      <w:r>
        <w:rPr>
          <w:rFonts w:ascii="Century Gothic" w:hAnsi="Century Gothic"/>
          <w:b/>
          <w:szCs w:val="22"/>
          <w:lang w:val="es-MX"/>
        </w:rPr>
        <w:t xml:space="preserve"> </w:t>
      </w:r>
      <w:r w:rsidRPr="000737B9">
        <w:rPr>
          <w:rFonts w:ascii="Century Gothic" w:hAnsi="Century Gothic"/>
          <w:b/>
          <w:i/>
          <w:szCs w:val="22"/>
          <w:lang w:val="es-MX"/>
        </w:rPr>
        <w:t>resuelve:</w:t>
      </w:r>
      <w:r>
        <w:rPr>
          <w:rFonts w:ascii="Century Gothic" w:hAnsi="Century Gothic"/>
          <w:b/>
          <w:szCs w:val="22"/>
          <w:lang w:val="es-MX"/>
        </w:rPr>
        <w:t xml:space="preserve"> </w:t>
      </w:r>
    </w:p>
    <w:p w:rsidR="000737B9" w:rsidRPr="005527EC" w:rsidRDefault="000737B9" w:rsidP="002A6B1D">
      <w:pPr>
        <w:pStyle w:val="Textoindependiente"/>
        <w:tabs>
          <w:tab w:val="left" w:pos="1560"/>
        </w:tabs>
        <w:ind w:left="1701" w:right="-1" w:hanging="1701"/>
        <w:rPr>
          <w:rFonts w:ascii="Century Gothic" w:hAnsi="Century Gothic"/>
          <w:b/>
          <w:szCs w:val="22"/>
          <w:lang w:val="es-MX"/>
        </w:rPr>
      </w:pPr>
      <w:r>
        <w:rPr>
          <w:rFonts w:ascii="Century Gothic" w:hAnsi="Century Gothic"/>
          <w:b/>
          <w:szCs w:val="22"/>
          <w:lang w:val="es-MX"/>
        </w:rPr>
        <w:tab/>
      </w:r>
      <w:r w:rsidRPr="005527EC">
        <w:rPr>
          <w:rFonts w:ascii="Century Gothic" w:hAnsi="Century Gothic"/>
          <w:b/>
          <w:szCs w:val="22"/>
          <w:lang w:val="es-MX"/>
        </w:rPr>
        <w:tab/>
      </w:r>
    </w:p>
    <w:p w:rsidR="000737B9" w:rsidRPr="005527EC" w:rsidRDefault="000737B9" w:rsidP="002A6B1D">
      <w:pPr>
        <w:pStyle w:val="Textoindependiente"/>
        <w:tabs>
          <w:tab w:val="left" w:pos="1560"/>
        </w:tabs>
        <w:ind w:left="1701" w:right="-1" w:hanging="1701"/>
        <w:rPr>
          <w:rFonts w:ascii="Century Gothic" w:hAnsi="Century Gothic"/>
          <w:szCs w:val="22"/>
          <w:lang w:val="es-MX"/>
        </w:rPr>
      </w:pPr>
      <w:r w:rsidRPr="005527EC">
        <w:rPr>
          <w:rFonts w:ascii="Century Gothic" w:hAnsi="Century Gothic"/>
          <w:b/>
          <w:szCs w:val="22"/>
          <w:lang w:val="es-MX"/>
        </w:rPr>
        <w:tab/>
      </w:r>
      <w:r w:rsidRPr="005527EC">
        <w:rPr>
          <w:rFonts w:ascii="Century Gothic" w:hAnsi="Century Gothic"/>
          <w:b/>
          <w:szCs w:val="22"/>
          <w:lang w:val="es-MX"/>
        </w:rPr>
        <w:tab/>
      </w:r>
      <w:r w:rsidR="0001606E" w:rsidRPr="005527EC">
        <w:rPr>
          <w:rFonts w:ascii="Century Gothic" w:hAnsi="Century Gothic"/>
          <w:sz w:val="14"/>
          <w:szCs w:val="22"/>
          <w:lang w:val="es-MX"/>
        </w:rPr>
        <w:t>(1)</w:t>
      </w:r>
      <w:r w:rsidR="002210AE" w:rsidRPr="005527EC">
        <w:rPr>
          <w:rFonts w:ascii="Century Gothic" w:hAnsi="Century Gothic"/>
          <w:szCs w:val="22"/>
          <w:lang w:val="es-MX"/>
        </w:rPr>
        <w:t>Encargar al</w:t>
      </w:r>
      <w:r w:rsidRPr="005527EC">
        <w:rPr>
          <w:rFonts w:ascii="Century Gothic" w:hAnsi="Century Gothic"/>
          <w:szCs w:val="22"/>
          <w:lang w:val="es-MX"/>
        </w:rPr>
        <w:t xml:space="preserve"> </w:t>
      </w:r>
      <w:r w:rsidR="002210AE" w:rsidRPr="005527EC">
        <w:rPr>
          <w:rFonts w:ascii="Century Gothic" w:hAnsi="Century Gothic"/>
          <w:szCs w:val="22"/>
          <w:lang w:val="es-MX"/>
        </w:rPr>
        <w:t xml:space="preserve">Ing. Alfonso León, Gerente de la </w:t>
      </w:r>
      <w:r w:rsidRPr="005527EC">
        <w:rPr>
          <w:rFonts w:ascii="Century Gothic" w:hAnsi="Century Gothic"/>
          <w:szCs w:val="22"/>
          <w:lang w:val="es-MX"/>
        </w:rPr>
        <w:t>Gerencia Tecnológica</w:t>
      </w:r>
      <w:r w:rsidR="002210AE" w:rsidRPr="005527EC">
        <w:rPr>
          <w:rFonts w:ascii="Century Gothic" w:hAnsi="Century Gothic"/>
          <w:szCs w:val="22"/>
          <w:lang w:val="es-MX"/>
        </w:rPr>
        <w:t>,</w:t>
      </w:r>
      <w:r w:rsidRPr="005527EC">
        <w:rPr>
          <w:rFonts w:ascii="Century Gothic" w:hAnsi="Century Gothic"/>
          <w:szCs w:val="22"/>
          <w:lang w:val="es-MX"/>
        </w:rPr>
        <w:t xml:space="preserve"> para </w:t>
      </w:r>
      <w:r w:rsidR="002210AE" w:rsidRPr="005527EC">
        <w:rPr>
          <w:rFonts w:ascii="Century Gothic" w:hAnsi="Century Gothic"/>
          <w:szCs w:val="22"/>
          <w:lang w:val="es-MX"/>
        </w:rPr>
        <w:t xml:space="preserve">que </w:t>
      </w:r>
      <w:r w:rsidRPr="005527EC">
        <w:rPr>
          <w:rFonts w:ascii="Century Gothic" w:hAnsi="Century Gothic"/>
          <w:szCs w:val="22"/>
          <w:lang w:val="es-MX"/>
        </w:rPr>
        <w:t>auto</w:t>
      </w:r>
      <w:r w:rsidR="002210AE" w:rsidRPr="005527EC">
        <w:rPr>
          <w:rFonts w:ascii="Century Gothic" w:hAnsi="Century Gothic"/>
          <w:szCs w:val="22"/>
          <w:lang w:val="es-MX"/>
        </w:rPr>
        <w:t>matice</w:t>
      </w:r>
      <w:r w:rsidRPr="005527EC">
        <w:rPr>
          <w:rFonts w:ascii="Century Gothic" w:hAnsi="Century Gothic"/>
          <w:szCs w:val="22"/>
          <w:lang w:val="es-MX"/>
        </w:rPr>
        <w:t xml:space="preserve"> el </w:t>
      </w:r>
      <w:r w:rsidR="00FE5B66" w:rsidRPr="00FE5B66">
        <w:rPr>
          <w:rFonts w:ascii="Century Gothic" w:hAnsi="Century Gothic"/>
          <w:b/>
          <w:szCs w:val="22"/>
          <w:lang w:val="es-MX"/>
        </w:rPr>
        <w:t>INFORME DE ACTIVIDADES</w:t>
      </w:r>
      <w:r w:rsidR="00BC6BF2" w:rsidRPr="005527EC">
        <w:rPr>
          <w:rFonts w:ascii="Century Gothic" w:hAnsi="Century Gothic"/>
          <w:szCs w:val="22"/>
          <w:lang w:val="es-MX"/>
        </w:rPr>
        <w:t>,</w:t>
      </w:r>
      <w:r w:rsidR="005527EC" w:rsidRPr="005527EC">
        <w:rPr>
          <w:rFonts w:ascii="Century Gothic" w:hAnsi="Century Gothic"/>
          <w:szCs w:val="22"/>
          <w:lang w:val="es-MX"/>
        </w:rPr>
        <w:t xml:space="preserve"> esto se debe cumplir al final del presente término académico, para </w:t>
      </w:r>
      <w:r w:rsidRPr="005527EC">
        <w:rPr>
          <w:rFonts w:ascii="Century Gothic" w:hAnsi="Century Gothic"/>
          <w:szCs w:val="22"/>
          <w:lang w:val="es-MX"/>
        </w:rPr>
        <w:t xml:space="preserve">que </w:t>
      </w:r>
      <w:r w:rsidR="0053234F" w:rsidRPr="005527EC">
        <w:rPr>
          <w:rFonts w:ascii="Century Gothic" w:hAnsi="Century Gothic"/>
          <w:szCs w:val="22"/>
          <w:lang w:val="es-MX"/>
        </w:rPr>
        <w:t xml:space="preserve">los </w:t>
      </w:r>
      <w:r w:rsidR="005527EC" w:rsidRPr="005527EC">
        <w:rPr>
          <w:rFonts w:ascii="Century Gothic" w:hAnsi="Century Gothic"/>
          <w:szCs w:val="22"/>
          <w:lang w:val="es-MX"/>
        </w:rPr>
        <w:t>profesores</w:t>
      </w:r>
      <w:r w:rsidR="002210AE" w:rsidRPr="005527EC">
        <w:rPr>
          <w:rFonts w:ascii="Century Gothic" w:hAnsi="Century Gothic"/>
          <w:szCs w:val="22"/>
          <w:lang w:val="es-MX"/>
        </w:rPr>
        <w:t xml:space="preserve"> pueda</w:t>
      </w:r>
      <w:r w:rsidR="0053234F" w:rsidRPr="005527EC">
        <w:rPr>
          <w:rFonts w:ascii="Century Gothic" w:hAnsi="Century Gothic"/>
          <w:szCs w:val="22"/>
          <w:lang w:val="es-MX"/>
        </w:rPr>
        <w:t>n</w:t>
      </w:r>
      <w:r w:rsidRPr="005527EC">
        <w:rPr>
          <w:rFonts w:ascii="Century Gothic" w:hAnsi="Century Gothic"/>
          <w:szCs w:val="22"/>
          <w:lang w:val="es-MX"/>
        </w:rPr>
        <w:t xml:space="preserve"> ingres</w:t>
      </w:r>
      <w:r w:rsidR="002210AE" w:rsidRPr="005527EC">
        <w:rPr>
          <w:rFonts w:ascii="Century Gothic" w:hAnsi="Century Gothic"/>
          <w:szCs w:val="22"/>
          <w:lang w:val="es-MX"/>
        </w:rPr>
        <w:t>ar</w:t>
      </w:r>
      <w:r w:rsidRPr="005527EC">
        <w:rPr>
          <w:rFonts w:ascii="Century Gothic" w:hAnsi="Century Gothic"/>
          <w:szCs w:val="22"/>
          <w:lang w:val="es-MX"/>
        </w:rPr>
        <w:t xml:space="preserve"> sus actividades </w:t>
      </w:r>
      <w:r w:rsidR="00FE5B66">
        <w:rPr>
          <w:rFonts w:ascii="Century Gothic" w:hAnsi="Century Gothic"/>
          <w:szCs w:val="22"/>
          <w:lang w:val="es-MX"/>
        </w:rPr>
        <w:t xml:space="preserve">programadas </w:t>
      </w:r>
      <w:r w:rsidR="00824994">
        <w:rPr>
          <w:rFonts w:ascii="Century Gothic" w:hAnsi="Century Gothic"/>
          <w:szCs w:val="22"/>
          <w:lang w:val="es-MX"/>
        </w:rPr>
        <w:t>en el</w:t>
      </w:r>
      <w:r w:rsidR="00FE5B66">
        <w:rPr>
          <w:rFonts w:ascii="Century Gothic" w:hAnsi="Century Gothic"/>
          <w:szCs w:val="22"/>
          <w:lang w:val="es-MX"/>
        </w:rPr>
        <w:t xml:space="preserve"> I Término Académico 2013-2014 </w:t>
      </w:r>
      <w:r w:rsidR="00824994">
        <w:rPr>
          <w:rFonts w:ascii="Century Gothic" w:hAnsi="Century Gothic"/>
          <w:szCs w:val="22"/>
          <w:lang w:val="es-MX"/>
        </w:rPr>
        <w:t xml:space="preserve">al </w:t>
      </w:r>
      <w:r w:rsidRPr="005527EC">
        <w:rPr>
          <w:rFonts w:ascii="Century Gothic" w:hAnsi="Century Gothic"/>
          <w:szCs w:val="22"/>
          <w:lang w:val="es-MX"/>
        </w:rPr>
        <w:t>sistema</w:t>
      </w:r>
      <w:r w:rsidR="00FE5B66">
        <w:rPr>
          <w:rFonts w:ascii="Century Gothic" w:hAnsi="Century Gothic"/>
          <w:szCs w:val="22"/>
          <w:lang w:val="es-MX"/>
        </w:rPr>
        <w:t>.</w:t>
      </w:r>
    </w:p>
    <w:p w:rsidR="00B603FA" w:rsidRDefault="00B603FA" w:rsidP="002A6B1D">
      <w:pPr>
        <w:pStyle w:val="Textoindependiente"/>
        <w:ind w:left="1701" w:right="-1"/>
        <w:rPr>
          <w:rFonts w:ascii="Century Gothic" w:hAnsi="Century Gothic"/>
          <w:szCs w:val="22"/>
          <w:lang w:val="es-MX"/>
        </w:rPr>
      </w:pPr>
    </w:p>
    <w:p w:rsidR="0055692A" w:rsidRDefault="0055692A" w:rsidP="002A6B1D">
      <w:pPr>
        <w:pStyle w:val="Textoindependiente"/>
        <w:tabs>
          <w:tab w:val="left" w:pos="1560"/>
        </w:tabs>
        <w:ind w:left="1701" w:right="-1" w:hanging="1701"/>
        <w:rPr>
          <w:rFonts w:ascii="Century Gothic" w:hAnsi="Century Gothic"/>
          <w:b/>
          <w:szCs w:val="22"/>
          <w:lang w:val="es-MX"/>
        </w:rPr>
      </w:pPr>
      <w:bookmarkStart w:id="6" w:name="CAC2013333"/>
      <w:r w:rsidRPr="001137CB">
        <w:rPr>
          <w:rFonts w:ascii="Century Gothic" w:hAnsi="Century Gothic"/>
          <w:b/>
          <w:szCs w:val="22"/>
          <w:lang w:val="es-MX"/>
        </w:rPr>
        <w:t>CAc-2013-3</w:t>
      </w:r>
      <w:r>
        <w:rPr>
          <w:rFonts w:ascii="Century Gothic" w:hAnsi="Century Gothic"/>
          <w:b/>
          <w:szCs w:val="22"/>
          <w:lang w:val="es-MX"/>
        </w:rPr>
        <w:t>33</w:t>
      </w:r>
      <w:r w:rsidRPr="001137CB">
        <w:rPr>
          <w:rFonts w:ascii="Century Gothic" w:hAnsi="Century Gothic"/>
          <w:b/>
          <w:szCs w:val="22"/>
          <w:lang w:val="es-MX"/>
        </w:rPr>
        <w:t>.-</w:t>
      </w:r>
      <w:r>
        <w:rPr>
          <w:rFonts w:ascii="Century Gothic" w:hAnsi="Century Gothic"/>
          <w:b/>
          <w:szCs w:val="22"/>
          <w:lang w:val="es-MX"/>
        </w:rPr>
        <w:t xml:space="preserve">Conocimiento de glosarios de </w:t>
      </w:r>
      <w:r w:rsidR="002210AE">
        <w:rPr>
          <w:rFonts w:ascii="Century Gothic" w:hAnsi="Century Gothic"/>
          <w:b/>
          <w:szCs w:val="22"/>
          <w:lang w:val="es-MX"/>
        </w:rPr>
        <w:t xml:space="preserve">las </w:t>
      </w:r>
      <w:r>
        <w:rPr>
          <w:rFonts w:ascii="Century Gothic" w:hAnsi="Century Gothic"/>
          <w:b/>
          <w:szCs w:val="22"/>
          <w:lang w:val="es-MX"/>
        </w:rPr>
        <w:t xml:space="preserve">actividades </w:t>
      </w:r>
      <w:r w:rsidR="002210AE">
        <w:rPr>
          <w:rFonts w:ascii="Century Gothic" w:hAnsi="Century Gothic"/>
          <w:b/>
          <w:szCs w:val="22"/>
          <w:lang w:val="es-MX"/>
        </w:rPr>
        <w:t xml:space="preserve">de los docentes de la </w:t>
      </w:r>
      <w:r>
        <w:rPr>
          <w:rFonts w:ascii="Century Gothic" w:hAnsi="Century Gothic"/>
          <w:b/>
          <w:szCs w:val="22"/>
          <w:lang w:val="es-MX"/>
        </w:rPr>
        <w:t xml:space="preserve">Facultad de Economía y Negocios. </w:t>
      </w:r>
    </w:p>
    <w:bookmarkEnd w:id="6"/>
    <w:p w:rsidR="002210AE" w:rsidRDefault="002210AE" w:rsidP="002A6B1D">
      <w:pPr>
        <w:pStyle w:val="Textoindependiente"/>
        <w:tabs>
          <w:tab w:val="left" w:pos="1560"/>
        </w:tabs>
        <w:ind w:left="1701" w:right="-1" w:hanging="1701"/>
        <w:rPr>
          <w:rFonts w:ascii="Century Gothic" w:hAnsi="Century Gothic"/>
          <w:szCs w:val="22"/>
          <w:lang w:val="es-MX"/>
        </w:rPr>
      </w:pPr>
      <w:r>
        <w:rPr>
          <w:rFonts w:ascii="Century Gothic" w:hAnsi="Century Gothic"/>
          <w:b/>
          <w:szCs w:val="22"/>
          <w:lang w:val="es-MX"/>
        </w:rPr>
        <w:tab/>
      </w:r>
      <w:r>
        <w:rPr>
          <w:rFonts w:ascii="Century Gothic" w:hAnsi="Century Gothic"/>
          <w:b/>
          <w:szCs w:val="22"/>
          <w:lang w:val="es-MX"/>
        </w:rPr>
        <w:tab/>
      </w:r>
      <w:r w:rsidRPr="002210AE">
        <w:rPr>
          <w:rFonts w:ascii="Century Gothic" w:hAnsi="Century Gothic"/>
          <w:szCs w:val="22"/>
          <w:lang w:val="es-MX"/>
        </w:rPr>
        <w:t xml:space="preserve">Considerando el oficio </w:t>
      </w:r>
      <w:r w:rsidRPr="002210AE">
        <w:rPr>
          <w:rFonts w:ascii="Century Gothic" w:hAnsi="Century Gothic"/>
          <w:b/>
          <w:szCs w:val="22"/>
          <w:u w:val="single"/>
          <w:lang w:val="es-MX"/>
        </w:rPr>
        <w:t>SUBFEN-047-2013</w:t>
      </w:r>
      <w:r w:rsidRPr="002210AE">
        <w:rPr>
          <w:rFonts w:ascii="Century Gothic" w:hAnsi="Century Gothic"/>
          <w:szCs w:val="22"/>
          <w:lang w:val="es-MX"/>
        </w:rPr>
        <w:t xml:space="preserve"> de la MSc. Mariela Méndez Prado, Sub</w:t>
      </w:r>
      <w:r>
        <w:rPr>
          <w:rFonts w:ascii="Century Gothic" w:hAnsi="Century Gothic"/>
          <w:szCs w:val="22"/>
          <w:lang w:val="es-MX"/>
        </w:rPr>
        <w:t>decan</w:t>
      </w:r>
      <w:r w:rsidRPr="002210AE">
        <w:rPr>
          <w:rFonts w:ascii="Century Gothic" w:hAnsi="Century Gothic"/>
          <w:szCs w:val="22"/>
          <w:lang w:val="es-MX"/>
        </w:rPr>
        <w:t>a de la Facultad de Econom</w:t>
      </w:r>
      <w:r>
        <w:rPr>
          <w:rFonts w:ascii="Century Gothic" w:hAnsi="Century Gothic"/>
          <w:szCs w:val="22"/>
          <w:lang w:val="es-MX"/>
        </w:rPr>
        <w:t xml:space="preserve">ía y Negocios dirigido a la Ph.D. Cecilia Paredes Verduga, Vicerrectora Académica respecto a la presentación de glosario de Cargas Académicas de la planificación de la FEN para el período lectivo 2013-2014, la Comisión </w:t>
      </w:r>
      <w:r w:rsidR="00BC6BF2">
        <w:rPr>
          <w:rFonts w:ascii="Century Gothic" w:hAnsi="Century Gothic"/>
          <w:szCs w:val="22"/>
          <w:lang w:val="es-MX"/>
        </w:rPr>
        <w:t>Acad</w:t>
      </w:r>
      <w:r w:rsidR="0053234F">
        <w:rPr>
          <w:rFonts w:ascii="Century Gothic" w:hAnsi="Century Gothic"/>
          <w:szCs w:val="22"/>
          <w:lang w:val="es-MX"/>
        </w:rPr>
        <w:t>émica,</w:t>
      </w:r>
      <w:r w:rsidR="00BC6BF2" w:rsidRPr="00BC6BF2">
        <w:rPr>
          <w:rFonts w:ascii="Century Gothic" w:hAnsi="Century Gothic"/>
          <w:b/>
          <w:i/>
          <w:szCs w:val="22"/>
          <w:lang w:val="es-MX"/>
        </w:rPr>
        <w:t xml:space="preserve"> resuelve</w:t>
      </w:r>
      <w:r w:rsidR="00BC6BF2">
        <w:rPr>
          <w:rFonts w:ascii="Century Gothic" w:hAnsi="Century Gothic"/>
          <w:szCs w:val="22"/>
          <w:lang w:val="es-MX"/>
        </w:rPr>
        <w:t xml:space="preserve">: </w:t>
      </w:r>
    </w:p>
    <w:p w:rsidR="00BC6BF2" w:rsidRDefault="00BC6BF2" w:rsidP="002A6B1D">
      <w:pPr>
        <w:pStyle w:val="Textoindependiente"/>
        <w:tabs>
          <w:tab w:val="left" w:pos="1560"/>
        </w:tabs>
        <w:ind w:left="1701" w:right="-1" w:hanging="1701"/>
        <w:rPr>
          <w:rFonts w:ascii="Century Gothic" w:hAnsi="Century Gothic"/>
          <w:szCs w:val="22"/>
          <w:lang w:val="es-MX"/>
        </w:rPr>
      </w:pPr>
    </w:p>
    <w:p w:rsidR="00BC6BF2" w:rsidRDefault="00BC6BF2" w:rsidP="002A6B1D">
      <w:pPr>
        <w:pStyle w:val="Textoindependiente"/>
        <w:tabs>
          <w:tab w:val="left" w:pos="1560"/>
        </w:tabs>
        <w:ind w:left="1701" w:right="-1" w:hanging="1701"/>
        <w:rPr>
          <w:rFonts w:ascii="Century Gothic" w:hAnsi="Century Gothic"/>
          <w:szCs w:val="22"/>
          <w:lang w:val="es-MX"/>
        </w:rPr>
      </w:pPr>
      <w:r>
        <w:rPr>
          <w:rFonts w:ascii="Century Gothic" w:hAnsi="Century Gothic"/>
          <w:szCs w:val="22"/>
          <w:lang w:val="es-MX"/>
        </w:rPr>
        <w:tab/>
      </w:r>
      <w:r>
        <w:rPr>
          <w:rFonts w:ascii="Century Gothic" w:hAnsi="Century Gothic"/>
          <w:szCs w:val="22"/>
          <w:lang w:val="es-MX"/>
        </w:rPr>
        <w:tab/>
      </w:r>
      <w:r w:rsidR="0001606E" w:rsidRPr="00386FC7">
        <w:rPr>
          <w:rFonts w:ascii="Century Gothic" w:hAnsi="Century Gothic"/>
          <w:sz w:val="14"/>
          <w:szCs w:val="22"/>
          <w:lang w:val="es-MX"/>
        </w:rPr>
        <w:t>(</w:t>
      </w:r>
      <w:r w:rsidR="0001606E">
        <w:rPr>
          <w:rFonts w:ascii="Century Gothic" w:hAnsi="Century Gothic"/>
          <w:sz w:val="14"/>
          <w:szCs w:val="22"/>
          <w:lang w:val="es-MX"/>
        </w:rPr>
        <w:t>1)</w:t>
      </w:r>
      <w:r>
        <w:rPr>
          <w:rFonts w:ascii="Century Gothic" w:hAnsi="Century Gothic"/>
          <w:szCs w:val="22"/>
          <w:lang w:val="es-MX"/>
        </w:rPr>
        <w:t xml:space="preserve">Conocer el documento de glosario de Cargas Académicas de  planificación Académica presentado por la Facultad de Economía y Negocios para el período lectivo 2013-2014. </w:t>
      </w:r>
    </w:p>
    <w:p w:rsidR="0053234F" w:rsidRDefault="0053234F" w:rsidP="002A6B1D">
      <w:pPr>
        <w:pStyle w:val="Textoindependiente"/>
        <w:tabs>
          <w:tab w:val="left" w:pos="1560"/>
        </w:tabs>
        <w:ind w:left="1701" w:right="-1" w:hanging="1701"/>
        <w:rPr>
          <w:rFonts w:ascii="Century Gothic" w:hAnsi="Century Gothic"/>
          <w:szCs w:val="22"/>
          <w:lang w:val="es-MX"/>
        </w:rPr>
      </w:pPr>
    </w:p>
    <w:p w:rsidR="00BC6BF2" w:rsidRDefault="0053234F" w:rsidP="002A6B1D">
      <w:pPr>
        <w:pStyle w:val="Textoindependiente"/>
        <w:tabs>
          <w:tab w:val="left" w:pos="1560"/>
        </w:tabs>
        <w:ind w:left="1701" w:right="-1" w:hanging="1701"/>
        <w:rPr>
          <w:rFonts w:ascii="Century Gothic" w:hAnsi="Century Gothic"/>
          <w:szCs w:val="22"/>
          <w:lang w:val="es-MX"/>
        </w:rPr>
      </w:pPr>
      <w:r>
        <w:rPr>
          <w:rFonts w:ascii="Century Gothic" w:hAnsi="Century Gothic"/>
          <w:szCs w:val="22"/>
          <w:lang w:val="es-MX"/>
        </w:rPr>
        <w:tab/>
      </w:r>
      <w:r>
        <w:rPr>
          <w:rFonts w:ascii="Century Gothic" w:hAnsi="Century Gothic"/>
          <w:szCs w:val="22"/>
          <w:lang w:val="es-MX"/>
        </w:rPr>
        <w:tab/>
      </w:r>
      <w:r w:rsidR="0001606E" w:rsidRPr="00386FC7">
        <w:rPr>
          <w:rFonts w:ascii="Century Gothic" w:hAnsi="Century Gothic"/>
          <w:sz w:val="14"/>
          <w:szCs w:val="22"/>
          <w:lang w:val="es-MX"/>
        </w:rPr>
        <w:t>(</w:t>
      </w:r>
      <w:r w:rsidR="0001606E">
        <w:rPr>
          <w:rFonts w:ascii="Century Gothic" w:hAnsi="Century Gothic"/>
          <w:sz w:val="14"/>
          <w:szCs w:val="22"/>
          <w:lang w:val="es-MX"/>
        </w:rPr>
        <w:t>2)</w:t>
      </w:r>
      <w:r>
        <w:rPr>
          <w:rFonts w:ascii="Century Gothic" w:hAnsi="Century Gothic"/>
          <w:szCs w:val="22"/>
          <w:lang w:val="es-MX"/>
        </w:rPr>
        <w:t xml:space="preserve">Encargar a la comisión designada en la resolución </w:t>
      </w:r>
      <w:r w:rsidRPr="001137CB">
        <w:rPr>
          <w:rFonts w:ascii="Century Gothic" w:hAnsi="Century Gothic"/>
          <w:b/>
          <w:szCs w:val="22"/>
          <w:u w:val="single"/>
          <w:lang w:val="es-MX"/>
        </w:rPr>
        <w:t>CAC-2012-246</w:t>
      </w:r>
      <w:r w:rsidRPr="0053234F">
        <w:rPr>
          <w:rFonts w:ascii="Century Gothic" w:hAnsi="Century Gothic"/>
          <w:szCs w:val="22"/>
          <w:lang w:val="es-MX"/>
        </w:rPr>
        <w:t xml:space="preserve"> </w:t>
      </w:r>
      <w:r w:rsidR="00497E16">
        <w:rPr>
          <w:rFonts w:ascii="Century Gothic" w:hAnsi="Century Gothic"/>
          <w:szCs w:val="22"/>
          <w:lang w:val="es-MX"/>
        </w:rPr>
        <w:t xml:space="preserve">de la Comisión Académica </w:t>
      </w:r>
      <w:r w:rsidR="00497E16" w:rsidRPr="001137CB">
        <w:rPr>
          <w:rFonts w:ascii="Century Gothic" w:hAnsi="Century Gothic"/>
          <w:szCs w:val="22"/>
          <w:lang w:val="es-MX"/>
        </w:rPr>
        <w:t xml:space="preserve"> </w:t>
      </w:r>
      <w:r w:rsidR="00497E16">
        <w:rPr>
          <w:rFonts w:ascii="Century Gothic" w:hAnsi="Century Gothic"/>
          <w:szCs w:val="22"/>
          <w:lang w:val="es-MX"/>
        </w:rPr>
        <w:t xml:space="preserve">del 29 de noviembre del 2013, </w:t>
      </w:r>
      <w:r w:rsidRPr="0053234F">
        <w:rPr>
          <w:rFonts w:ascii="Century Gothic" w:hAnsi="Century Gothic"/>
          <w:szCs w:val="22"/>
          <w:lang w:val="es-MX"/>
        </w:rPr>
        <w:t xml:space="preserve">para que revise las </w:t>
      </w:r>
      <w:r w:rsidR="00497E16">
        <w:rPr>
          <w:rFonts w:ascii="Century Gothic" w:hAnsi="Century Gothic"/>
          <w:szCs w:val="22"/>
          <w:lang w:val="es-MX"/>
        </w:rPr>
        <w:t>los medios verificables</w:t>
      </w:r>
      <w:r w:rsidR="00EE0878">
        <w:rPr>
          <w:rFonts w:ascii="Century Gothic" w:hAnsi="Century Gothic"/>
          <w:szCs w:val="22"/>
          <w:lang w:val="es-MX"/>
        </w:rPr>
        <w:t xml:space="preserve"> definidos</w:t>
      </w:r>
      <w:r w:rsidR="00497E16">
        <w:rPr>
          <w:rFonts w:ascii="Century Gothic" w:hAnsi="Century Gothic"/>
          <w:szCs w:val="22"/>
          <w:lang w:val="es-MX"/>
        </w:rPr>
        <w:t xml:space="preserve"> </w:t>
      </w:r>
      <w:r w:rsidRPr="0053234F">
        <w:rPr>
          <w:rFonts w:ascii="Century Gothic" w:hAnsi="Century Gothic"/>
          <w:szCs w:val="22"/>
          <w:lang w:val="es-MX"/>
        </w:rPr>
        <w:t>por las Unidades Acad</w:t>
      </w:r>
      <w:r w:rsidR="00497E16">
        <w:rPr>
          <w:rFonts w:ascii="Century Gothic" w:hAnsi="Century Gothic"/>
          <w:szCs w:val="22"/>
          <w:lang w:val="es-MX"/>
        </w:rPr>
        <w:t xml:space="preserve">émica, y presente un informe  de unificación de las mismas hasta el martes </w:t>
      </w:r>
      <w:r>
        <w:rPr>
          <w:rFonts w:ascii="Century Gothic" w:hAnsi="Century Gothic"/>
          <w:szCs w:val="22"/>
          <w:lang w:val="es-MX"/>
        </w:rPr>
        <w:t xml:space="preserve">18 de junio del 2013. </w:t>
      </w:r>
    </w:p>
    <w:p w:rsidR="00EE0878" w:rsidRDefault="00EE0878" w:rsidP="002A6B1D">
      <w:pPr>
        <w:pStyle w:val="Textoindependiente"/>
        <w:tabs>
          <w:tab w:val="left" w:pos="1560"/>
        </w:tabs>
        <w:ind w:left="1701" w:right="-1" w:hanging="1701"/>
        <w:rPr>
          <w:rFonts w:ascii="Century Gothic" w:hAnsi="Century Gothic"/>
          <w:szCs w:val="22"/>
          <w:lang w:val="es-MX"/>
        </w:rPr>
      </w:pPr>
    </w:p>
    <w:p w:rsidR="00EE0878" w:rsidRPr="009330C3" w:rsidRDefault="003F47A1" w:rsidP="002A6B1D">
      <w:pPr>
        <w:pStyle w:val="Textoindependiente"/>
        <w:tabs>
          <w:tab w:val="left" w:pos="1701"/>
        </w:tabs>
        <w:ind w:left="708" w:right="-1" w:hanging="708"/>
        <w:rPr>
          <w:rFonts w:ascii="Century Gothic" w:hAnsi="Century Gothic"/>
          <w:b/>
          <w:color w:val="000000" w:themeColor="text1"/>
          <w:szCs w:val="22"/>
          <w:lang w:val="es-MX"/>
        </w:rPr>
      </w:pPr>
      <w:bookmarkStart w:id="7" w:name="CAC2013334"/>
      <w:r w:rsidRPr="009330C3">
        <w:rPr>
          <w:rFonts w:ascii="Century Gothic" w:hAnsi="Century Gothic"/>
          <w:b/>
          <w:color w:val="000000" w:themeColor="text1"/>
          <w:szCs w:val="22"/>
          <w:lang w:val="es-MX"/>
        </w:rPr>
        <w:t>CAc-2013-334.-</w:t>
      </w:r>
      <w:r w:rsidR="00EE0878" w:rsidRPr="009330C3">
        <w:rPr>
          <w:rFonts w:ascii="Century Gothic" w:hAnsi="Century Gothic"/>
          <w:b/>
          <w:color w:val="000000" w:themeColor="text1"/>
          <w:szCs w:val="22"/>
          <w:lang w:val="es-MX"/>
        </w:rPr>
        <w:t xml:space="preserve">Presentación de la estandarización del formato de portafolio de la ESPOL.  </w:t>
      </w:r>
    </w:p>
    <w:bookmarkEnd w:id="7"/>
    <w:p w:rsidR="009330C3" w:rsidRDefault="009330C3" w:rsidP="009330C3">
      <w:pPr>
        <w:pStyle w:val="Textoindependiente"/>
        <w:ind w:left="1701" w:right="-1" w:hanging="708"/>
        <w:rPr>
          <w:rFonts w:ascii="Century Gothic" w:hAnsi="Century Gothic"/>
          <w:b/>
          <w:color w:val="FF0000"/>
          <w:szCs w:val="22"/>
          <w:lang w:val="es-MX"/>
        </w:rPr>
      </w:pPr>
      <w:r>
        <w:rPr>
          <w:rFonts w:ascii="Century Gothic" w:hAnsi="Century Gothic"/>
          <w:b/>
          <w:color w:val="FF0000"/>
          <w:szCs w:val="22"/>
          <w:lang w:val="es-MX"/>
        </w:rPr>
        <w:tab/>
      </w:r>
      <w:r w:rsidRPr="0080516E">
        <w:rPr>
          <w:rFonts w:ascii="Century Gothic" w:hAnsi="Century Gothic"/>
          <w:szCs w:val="22"/>
          <w:lang w:val="es-MX"/>
        </w:rPr>
        <w:t xml:space="preserve">Considerando el oficio </w:t>
      </w:r>
      <w:r w:rsidRPr="0059723E">
        <w:rPr>
          <w:rFonts w:ascii="Century Gothic" w:hAnsi="Century Gothic"/>
          <w:b/>
          <w:szCs w:val="22"/>
          <w:u w:val="single"/>
          <w:lang w:val="es-MX"/>
        </w:rPr>
        <w:t>DCE-046</w:t>
      </w:r>
      <w:r w:rsidRPr="0080516E">
        <w:rPr>
          <w:rFonts w:ascii="Century Gothic" w:hAnsi="Century Gothic"/>
          <w:szCs w:val="22"/>
          <w:lang w:val="es-MX"/>
        </w:rPr>
        <w:t xml:space="preserve"> de la MSc. Marisol Villacrés, Coordinador</w:t>
      </w:r>
      <w:r>
        <w:rPr>
          <w:rFonts w:ascii="Century Gothic" w:hAnsi="Century Gothic"/>
          <w:szCs w:val="22"/>
          <w:lang w:val="es-MX"/>
        </w:rPr>
        <w:t>a</w:t>
      </w:r>
      <w:r w:rsidRPr="0080516E">
        <w:rPr>
          <w:rFonts w:ascii="Century Gothic" w:hAnsi="Century Gothic"/>
          <w:szCs w:val="22"/>
          <w:lang w:val="es-MX"/>
        </w:rPr>
        <w:t xml:space="preserve"> de ABET</w:t>
      </w:r>
      <w:r>
        <w:rPr>
          <w:rFonts w:ascii="Century Gothic" w:hAnsi="Century Gothic"/>
          <w:szCs w:val="22"/>
          <w:lang w:val="es-MX"/>
        </w:rPr>
        <w:t xml:space="preserve">-ESPOL, dirigido a la PhD. Cecilia Paredes Verduga, Vicerrectora Académica, en el que presenta la propuesta de estandarización del formato del portafolio de la ESPOL, la Comisión Académica, </w:t>
      </w:r>
      <w:r w:rsidRPr="0080516E">
        <w:rPr>
          <w:rFonts w:ascii="Century Gothic" w:hAnsi="Century Gothic"/>
          <w:b/>
          <w:i/>
          <w:szCs w:val="22"/>
          <w:lang w:val="es-MX"/>
        </w:rPr>
        <w:t>resuelve:</w:t>
      </w:r>
      <w:r>
        <w:rPr>
          <w:rFonts w:ascii="Century Gothic" w:hAnsi="Century Gothic"/>
          <w:b/>
          <w:color w:val="FF0000"/>
          <w:szCs w:val="22"/>
          <w:lang w:val="es-MX"/>
        </w:rPr>
        <w:tab/>
      </w:r>
    </w:p>
    <w:p w:rsidR="00E630F1" w:rsidRDefault="00E630F1" w:rsidP="009330C3">
      <w:pPr>
        <w:pStyle w:val="Textoindependiente"/>
        <w:ind w:left="1701" w:right="-1" w:hanging="708"/>
        <w:rPr>
          <w:rFonts w:ascii="Century Gothic" w:hAnsi="Century Gothic"/>
          <w:b/>
          <w:color w:val="FF0000"/>
          <w:szCs w:val="22"/>
          <w:lang w:val="es-MX"/>
        </w:rPr>
      </w:pPr>
    </w:p>
    <w:p w:rsidR="008B2284" w:rsidRDefault="00760E77" w:rsidP="00E630F1">
      <w:pPr>
        <w:pStyle w:val="Textoindependiente"/>
        <w:ind w:left="1701" w:right="-1"/>
        <w:rPr>
          <w:rFonts w:ascii="Century Gothic" w:hAnsi="Century Gothic"/>
          <w:szCs w:val="22"/>
          <w:lang w:val="es-MX"/>
        </w:rPr>
      </w:pPr>
      <w:r w:rsidRPr="00386FC7">
        <w:rPr>
          <w:rFonts w:ascii="Century Gothic" w:hAnsi="Century Gothic"/>
          <w:sz w:val="14"/>
          <w:szCs w:val="22"/>
          <w:lang w:val="es-MX"/>
        </w:rPr>
        <w:t>(</w:t>
      </w:r>
      <w:r>
        <w:rPr>
          <w:rFonts w:ascii="Century Gothic" w:hAnsi="Century Gothic"/>
          <w:sz w:val="14"/>
          <w:szCs w:val="22"/>
          <w:lang w:val="es-MX"/>
        </w:rPr>
        <w:t>1)</w:t>
      </w:r>
      <w:r w:rsidR="00E630F1" w:rsidRPr="00E630F1">
        <w:rPr>
          <w:rFonts w:ascii="Century Gothic" w:hAnsi="Century Gothic"/>
          <w:b/>
          <w:szCs w:val="22"/>
          <w:lang w:val="es-MX"/>
        </w:rPr>
        <w:t>APROBAR</w:t>
      </w:r>
      <w:r w:rsidR="00F47953" w:rsidRPr="00F47953">
        <w:rPr>
          <w:rFonts w:ascii="Century Gothic" w:hAnsi="Century Gothic"/>
          <w:szCs w:val="22"/>
          <w:lang w:val="es-MX"/>
        </w:rPr>
        <w:t xml:space="preserve"> </w:t>
      </w:r>
      <w:r w:rsidR="00E630F1">
        <w:rPr>
          <w:rFonts w:ascii="Century Gothic" w:hAnsi="Century Gothic"/>
          <w:szCs w:val="22"/>
          <w:lang w:val="es-MX"/>
        </w:rPr>
        <w:t>los componentes</w:t>
      </w:r>
      <w:r w:rsidR="007741D5">
        <w:rPr>
          <w:rFonts w:ascii="Century Gothic" w:hAnsi="Century Gothic"/>
          <w:szCs w:val="22"/>
          <w:lang w:val="es-MX"/>
        </w:rPr>
        <w:t xml:space="preserve"> que debe</w:t>
      </w:r>
      <w:r w:rsidR="008B2284">
        <w:rPr>
          <w:rFonts w:ascii="Century Gothic" w:hAnsi="Century Gothic"/>
          <w:szCs w:val="22"/>
          <w:lang w:val="es-MX"/>
        </w:rPr>
        <w:t xml:space="preserve"> contener el portafolio que será </w:t>
      </w:r>
      <w:r w:rsidR="006C63B2">
        <w:rPr>
          <w:rFonts w:ascii="Century Gothic" w:hAnsi="Century Gothic"/>
          <w:szCs w:val="22"/>
          <w:lang w:val="es-MX"/>
        </w:rPr>
        <w:t>elaborado</w:t>
      </w:r>
      <w:r w:rsidR="008B2284">
        <w:rPr>
          <w:rFonts w:ascii="Century Gothic" w:hAnsi="Century Gothic"/>
          <w:szCs w:val="22"/>
          <w:lang w:val="es-MX"/>
        </w:rPr>
        <w:t xml:space="preserve"> por el profesor</w:t>
      </w:r>
      <w:r w:rsidR="007741D5">
        <w:rPr>
          <w:rFonts w:ascii="Century Gothic" w:hAnsi="Century Gothic"/>
          <w:szCs w:val="22"/>
          <w:lang w:val="es-MX"/>
        </w:rPr>
        <w:t>,</w:t>
      </w:r>
      <w:r w:rsidR="008B2284">
        <w:rPr>
          <w:rFonts w:ascii="Century Gothic" w:hAnsi="Century Gothic"/>
          <w:szCs w:val="22"/>
          <w:lang w:val="es-MX"/>
        </w:rPr>
        <w:t xml:space="preserve"> para </w:t>
      </w:r>
      <w:r w:rsidR="006C63B2">
        <w:rPr>
          <w:rFonts w:ascii="Century Gothic" w:hAnsi="Century Gothic"/>
          <w:szCs w:val="22"/>
          <w:lang w:val="es-MX"/>
        </w:rPr>
        <w:t>evidenciar</w:t>
      </w:r>
      <w:r w:rsidR="008B2284">
        <w:rPr>
          <w:rFonts w:ascii="Century Gothic" w:hAnsi="Century Gothic"/>
          <w:szCs w:val="22"/>
          <w:lang w:val="es-MX"/>
        </w:rPr>
        <w:t xml:space="preserve"> las activida</w:t>
      </w:r>
      <w:r w:rsidR="0031682F">
        <w:rPr>
          <w:rFonts w:ascii="Century Gothic" w:hAnsi="Century Gothic"/>
          <w:szCs w:val="22"/>
          <w:lang w:val="es-MX"/>
        </w:rPr>
        <w:t>des desarrolladas en los cursos.</w:t>
      </w:r>
    </w:p>
    <w:p w:rsidR="0031682F" w:rsidRDefault="0031682F" w:rsidP="00E630F1">
      <w:pPr>
        <w:pStyle w:val="Textoindependiente"/>
        <w:ind w:left="1701" w:right="-1"/>
        <w:rPr>
          <w:rFonts w:ascii="Century Gothic" w:hAnsi="Century Gothic"/>
          <w:szCs w:val="22"/>
          <w:lang w:val="es-MX"/>
        </w:rPr>
      </w:pPr>
    </w:p>
    <w:p w:rsidR="00F47953" w:rsidRPr="00F47953" w:rsidRDefault="00F47953" w:rsidP="007B3FE0">
      <w:pPr>
        <w:pStyle w:val="Textoindependiente"/>
        <w:numPr>
          <w:ilvl w:val="0"/>
          <w:numId w:val="23"/>
        </w:numPr>
        <w:ind w:left="2061" w:right="-1"/>
        <w:rPr>
          <w:rFonts w:ascii="Century Gothic" w:hAnsi="Century Gothic"/>
          <w:szCs w:val="22"/>
          <w:lang w:val="es-MX"/>
        </w:rPr>
      </w:pPr>
      <w:r w:rsidRPr="00F47953">
        <w:rPr>
          <w:rFonts w:ascii="Century Gothic" w:hAnsi="Century Gothic"/>
          <w:szCs w:val="22"/>
          <w:lang w:val="es-MX"/>
        </w:rPr>
        <w:t>Syllabus de la materia</w:t>
      </w:r>
      <w:r w:rsidR="002F3FA7">
        <w:rPr>
          <w:rFonts w:ascii="Century Gothic" w:hAnsi="Century Gothic"/>
          <w:szCs w:val="22"/>
          <w:lang w:val="es-MX"/>
        </w:rPr>
        <w:t>.</w:t>
      </w:r>
      <w:r w:rsidRPr="00F47953">
        <w:rPr>
          <w:rFonts w:ascii="Century Gothic" w:hAnsi="Century Gothic"/>
          <w:szCs w:val="22"/>
          <w:lang w:val="es-MX"/>
        </w:rPr>
        <w:t xml:space="preserve"> </w:t>
      </w:r>
    </w:p>
    <w:p w:rsidR="00F47953" w:rsidRPr="00F47953" w:rsidRDefault="007B3FE0" w:rsidP="007B3FE0">
      <w:pPr>
        <w:pStyle w:val="Textoindependiente"/>
        <w:numPr>
          <w:ilvl w:val="0"/>
          <w:numId w:val="23"/>
        </w:numPr>
        <w:ind w:left="2061" w:right="-1"/>
        <w:rPr>
          <w:rFonts w:ascii="Century Gothic" w:hAnsi="Century Gothic"/>
          <w:szCs w:val="22"/>
          <w:lang w:val="es-MX"/>
        </w:rPr>
      </w:pPr>
      <w:r w:rsidRPr="00F47953">
        <w:rPr>
          <w:rFonts w:ascii="Century Gothic" w:hAnsi="Century Gothic"/>
          <w:szCs w:val="22"/>
          <w:lang w:val="es-MX"/>
        </w:rPr>
        <w:t>Políticas</w:t>
      </w:r>
      <w:r w:rsidR="00F47953" w:rsidRPr="00F47953">
        <w:rPr>
          <w:rFonts w:ascii="Century Gothic" w:hAnsi="Century Gothic"/>
          <w:szCs w:val="22"/>
          <w:lang w:val="es-MX"/>
        </w:rPr>
        <w:t xml:space="preserve"> del curso</w:t>
      </w:r>
      <w:r w:rsidR="002F3FA7">
        <w:rPr>
          <w:rFonts w:ascii="Century Gothic" w:hAnsi="Century Gothic"/>
          <w:szCs w:val="22"/>
          <w:lang w:val="es-MX"/>
        </w:rPr>
        <w:t>.</w:t>
      </w:r>
      <w:r w:rsidR="00F47953" w:rsidRPr="00F47953">
        <w:rPr>
          <w:rFonts w:ascii="Century Gothic" w:hAnsi="Century Gothic"/>
          <w:szCs w:val="22"/>
          <w:lang w:val="es-MX"/>
        </w:rPr>
        <w:t xml:space="preserve"> </w:t>
      </w:r>
    </w:p>
    <w:p w:rsidR="00F47953" w:rsidRDefault="00F47953" w:rsidP="007B3FE0">
      <w:pPr>
        <w:pStyle w:val="Textoindependiente"/>
        <w:numPr>
          <w:ilvl w:val="0"/>
          <w:numId w:val="23"/>
        </w:numPr>
        <w:ind w:left="2061" w:right="-1"/>
        <w:rPr>
          <w:rFonts w:ascii="Century Gothic" w:hAnsi="Century Gothic"/>
          <w:szCs w:val="22"/>
          <w:lang w:val="es-MX"/>
        </w:rPr>
      </w:pPr>
      <w:r w:rsidRPr="00F47953">
        <w:rPr>
          <w:rFonts w:ascii="Century Gothic" w:hAnsi="Century Gothic"/>
          <w:szCs w:val="22"/>
          <w:lang w:val="es-MX"/>
        </w:rPr>
        <w:t>Planificación del curso</w:t>
      </w:r>
      <w:r w:rsidR="002F3FA7">
        <w:rPr>
          <w:rFonts w:ascii="Century Gothic" w:hAnsi="Century Gothic"/>
          <w:szCs w:val="22"/>
          <w:lang w:val="es-MX"/>
        </w:rPr>
        <w:t>.</w:t>
      </w:r>
    </w:p>
    <w:p w:rsidR="007B3FE0" w:rsidRDefault="007B3FE0" w:rsidP="007B3FE0">
      <w:pPr>
        <w:pStyle w:val="Textoindependiente"/>
        <w:numPr>
          <w:ilvl w:val="0"/>
          <w:numId w:val="23"/>
        </w:numPr>
        <w:ind w:left="2061" w:right="-1"/>
        <w:rPr>
          <w:rFonts w:ascii="Century Gothic" w:hAnsi="Century Gothic"/>
          <w:szCs w:val="22"/>
          <w:lang w:val="es-MX"/>
        </w:rPr>
      </w:pPr>
      <w:r>
        <w:rPr>
          <w:rFonts w:ascii="Century Gothic" w:hAnsi="Century Gothic"/>
          <w:szCs w:val="22"/>
          <w:lang w:val="es-MX"/>
        </w:rPr>
        <w:t>Reporte de evaluación por resultados de aprendizaje</w:t>
      </w:r>
      <w:r w:rsidR="002F3FA7">
        <w:rPr>
          <w:rFonts w:ascii="Century Gothic" w:hAnsi="Century Gothic"/>
          <w:szCs w:val="22"/>
          <w:lang w:val="es-MX"/>
        </w:rPr>
        <w:t xml:space="preserve">, el que debe contener: </w:t>
      </w:r>
    </w:p>
    <w:p w:rsidR="002F3FA7" w:rsidRDefault="002F3FA7" w:rsidP="002F3FA7">
      <w:pPr>
        <w:pStyle w:val="Textoindependiente"/>
        <w:numPr>
          <w:ilvl w:val="3"/>
          <w:numId w:val="23"/>
        </w:numPr>
        <w:ind w:right="-1"/>
        <w:rPr>
          <w:rFonts w:ascii="Century Gothic" w:hAnsi="Century Gothic"/>
          <w:szCs w:val="22"/>
          <w:lang w:val="es-MX"/>
        </w:rPr>
      </w:pPr>
      <w:r>
        <w:rPr>
          <w:rFonts w:ascii="Century Gothic" w:hAnsi="Century Gothic"/>
          <w:szCs w:val="22"/>
          <w:lang w:val="es-MX"/>
        </w:rPr>
        <w:t>Reporte por habilidades.</w:t>
      </w:r>
    </w:p>
    <w:p w:rsidR="002F3FA7" w:rsidRDefault="002F3FA7" w:rsidP="002F3FA7">
      <w:pPr>
        <w:pStyle w:val="Textoindependiente"/>
        <w:numPr>
          <w:ilvl w:val="3"/>
          <w:numId w:val="23"/>
        </w:numPr>
        <w:ind w:right="-1"/>
        <w:rPr>
          <w:rFonts w:ascii="Century Gothic" w:hAnsi="Century Gothic"/>
          <w:szCs w:val="22"/>
          <w:lang w:val="es-MX"/>
        </w:rPr>
      </w:pPr>
      <w:r>
        <w:rPr>
          <w:rFonts w:ascii="Century Gothic" w:hAnsi="Century Gothic"/>
          <w:szCs w:val="22"/>
          <w:lang w:val="es-MX"/>
        </w:rPr>
        <w:t xml:space="preserve">Definir los resultados </w:t>
      </w:r>
      <w:r w:rsidR="006E69D9">
        <w:rPr>
          <w:rFonts w:ascii="Century Gothic" w:hAnsi="Century Gothic"/>
          <w:szCs w:val="22"/>
          <w:lang w:val="es-MX"/>
        </w:rPr>
        <w:t>que se deben alcanzar</w:t>
      </w:r>
      <w:r>
        <w:rPr>
          <w:rFonts w:ascii="Century Gothic" w:hAnsi="Century Gothic"/>
          <w:szCs w:val="22"/>
          <w:lang w:val="es-MX"/>
        </w:rPr>
        <w:t>.</w:t>
      </w:r>
    </w:p>
    <w:p w:rsidR="002F3FA7" w:rsidRDefault="006E69D9" w:rsidP="002F3FA7">
      <w:pPr>
        <w:pStyle w:val="Textoindependiente"/>
        <w:numPr>
          <w:ilvl w:val="3"/>
          <w:numId w:val="23"/>
        </w:numPr>
        <w:ind w:right="-1"/>
        <w:rPr>
          <w:rFonts w:ascii="Century Gothic" w:hAnsi="Century Gothic"/>
          <w:szCs w:val="22"/>
          <w:lang w:val="es-MX"/>
        </w:rPr>
      </w:pPr>
      <w:r>
        <w:rPr>
          <w:rFonts w:ascii="Century Gothic" w:hAnsi="Century Gothic"/>
          <w:szCs w:val="22"/>
          <w:lang w:val="es-MX"/>
        </w:rPr>
        <w:lastRenderedPageBreak/>
        <w:t xml:space="preserve">Precisar </w:t>
      </w:r>
      <w:r w:rsidR="002F3FA7">
        <w:rPr>
          <w:rFonts w:ascii="Century Gothic" w:hAnsi="Century Gothic"/>
          <w:szCs w:val="22"/>
          <w:lang w:val="es-MX"/>
        </w:rPr>
        <w:t>la meta</w:t>
      </w:r>
      <w:r w:rsidR="00232E7A">
        <w:rPr>
          <w:rFonts w:ascii="Century Gothic" w:hAnsi="Century Gothic"/>
          <w:szCs w:val="22"/>
          <w:lang w:val="es-MX"/>
        </w:rPr>
        <w:t>.</w:t>
      </w:r>
      <w:r w:rsidR="002F3FA7">
        <w:rPr>
          <w:rFonts w:ascii="Century Gothic" w:hAnsi="Century Gothic"/>
          <w:szCs w:val="22"/>
          <w:lang w:val="es-MX"/>
        </w:rPr>
        <w:t xml:space="preserve"> </w:t>
      </w:r>
    </w:p>
    <w:p w:rsidR="002F3FA7" w:rsidRDefault="002F3FA7" w:rsidP="002F3FA7">
      <w:pPr>
        <w:pStyle w:val="Textoindependiente"/>
        <w:numPr>
          <w:ilvl w:val="3"/>
          <w:numId w:val="23"/>
        </w:numPr>
        <w:ind w:right="-1"/>
        <w:rPr>
          <w:rFonts w:ascii="Century Gothic" w:hAnsi="Century Gothic"/>
          <w:szCs w:val="22"/>
          <w:lang w:val="es-MX"/>
        </w:rPr>
      </w:pPr>
      <w:r>
        <w:rPr>
          <w:rFonts w:ascii="Century Gothic" w:hAnsi="Century Gothic"/>
          <w:szCs w:val="22"/>
          <w:lang w:val="es-MX"/>
        </w:rPr>
        <w:t>Distribución de los estudiantes por los niveles definidos en la evaluación</w:t>
      </w:r>
      <w:r w:rsidR="00232E7A">
        <w:rPr>
          <w:rFonts w:ascii="Century Gothic" w:hAnsi="Century Gothic"/>
          <w:szCs w:val="22"/>
          <w:lang w:val="es-MX"/>
        </w:rPr>
        <w:t>.</w:t>
      </w:r>
      <w:r>
        <w:rPr>
          <w:rFonts w:ascii="Century Gothic" w:hAnsi="Century Gothic"/>
          <w:szCs w:val="22"/>
          <w:lang w:val="es-MX"/>
        </w:rPr>
        <w:t xml:space="preserve"> </w:t>
      </w:r>
    </w:p>
    <w:p w:rsidR="002F3FA7" w:rsidRDefault="002F3FA7" w:rsidP="002F3FA7">
      <w:pPr>
        <w:pStyle w:val="Textoindependiente"/>
        <w:numPr>
          <w:ilvl w:val="3"/>
          <w:numId w:val="23"/>
        </w:numPr>
        <w:ind w:right="-1"/>
        <w:rPr>
          <w:rFonts w:ascii="Century Gothic" w:hAnsi="Century Gothic"/>
          <w:szCs w:val="22"/>
          <w:lang w:val="es-MX"/>
        </w:rPr>
      </w:pPr>
      <w:r>
        <w:rPr>
          <w:rFonts w:ascii="Century Gothic" w:hAnsi="Century Gothic"/>
          <w:szCs w:val="22"/>
          <w:lang w:val="es-MX"/>
        </w:rPr>
        <w:t>Análisis de resultados</w:t>
      </w:r>
      <w:r w:rsidR="00232E7A">
        <w:rPr>
          <w:rFonts w:ascii="Century Gothic" w:hAnsi="Century Gothic"/>
          <w:szCs w:val="22"/>
          <w:lang w:val="es-MX"/>
        </w:rPr>
        <w:t>.</w:t>
      </w:r>
      <w:r>
        <w:rPr>
          <w:rFonts w:ascii="Century Gothic" w:hAnsi="Century Gothic"/>
          <w:szCs w:val="22"/>
          <w:lang w:val="es-MX"/>
        </w:rPr>
        <w:t xml:space="preserve"> </w:t>
      </w:r>
    </w:p>
    <w:p w:rsidR="00CD2958" w:rsidRDefault="00CD2958" w:rsidP="002F3FA7">
      <w:pPr>
        <w:pStyle w:val="Textoindependiente"/>
        <w:numPr>
          <w:ilvl w:val="3"/>
          <w:numId w:val="23"/>
        </w:numPr>
        <w:ind w:right="-1"/>
        <w:rPr>
          <w:rFonts w:ascii="Century Gothic" w:hAnsi="Century Gothic"/>
          <w:szCs w:val="22"/>
          <w:lang w:val="es-MX"/>
        </w:rPr>
      </w:pPr>
      <w:r>
        <w:rPr>
          <w:rFonts w:ascii="Century Gothic" w:hAnsi="Century Gothic"/>
          <w:szCs w:val="22"/>
          <w:lang w:val="es-MX"/>
        </w:rPr>
        <w:t xml:space="preserve">Acciones para </w:t>
      </w:r>
      <w:r w:rsidR="00232E7A">
        <w:rPr>
          <w:rFonts w:ascii="Century Gothic" w:hAnsi="Century Gothic"/>
          <w:szCs w:val="22"/>
          <w:lang w:val="es-MX"/>
        </w:rPr>
        <w:t xml:space="preserve">tomar </w:t>
      </w:r>
      <w:r>
        <w:rPr>
          <w:rFonts w:ascii="Century Gothic" w:hAnsi="Century Gothic"/>
          <w:szCs w:val="22"/>
          <w:lang w:val="es-MX"/>
        </w:rPr>
        <w:t>la mejora</w:t>
      </w:r>
      <w:r w:rsidR="00232E7A">
        <w:rPr>
          <w:rFonts w:ascii="Century Gothic" w:hAnsi="Century Gothic"/>
          <w:szCs w:val="22"/>
          <w:lang w:val="es-MX"/>
        </w:rPr>
        <w:t>.</w:t>
      </w:r>
    </w:p>
    <w:p w:rsidR="002F3FA7" w:rsidRDefault="002F3FA7" w:rsidP="002F3FA7">
      <w:pPr>
        <w:pStyle w:val="Textoindependiente"/>
        <w:numPr>
          <w:ilvl w:val="3"/>
          <w:numId w:val="23"/>
        </w:numPr>
        <w:ind w:right="-1"/>
        <w:rPr>
          <w:rFonts w:ascii="Century Gothic" w:hAnsi="Century Gothic"/>
          <w:szCs w:val="22"/>
          <w:lang w:val="es-MX"/>
        </w:rPr>
      </w:pPr>
      <w:r>
        <w:rPr>
          <w:rFonts w:ascii="Century Gothic" w:hAnsi="Century Gothic"/>
          <w:szCs w:val="22"/>
          <w:lang w:val="es-MX"/>
        </w:rPr>
        <w:t xml:space="preserve">Descripción </w:t>
      </w:r>
      <w:r w:rsidR="00232E7A">
        <w:rPr>
          <w:rFonts w:ascii="Century Gothic" w:hAnsi="Century Gothic"/>
          <w:szCs w:val="22"/>
          <w:lang w:val="es-MX"/>
        </w:rPr>
        <w:t xml:space="preserve">del tema evaluado. </w:t>
      </w:r>
    </w:p>
    <w:p w:rsidR="00E708EB" w:rsidRDefault="00CD2958" w:rsidP="00E708EB">
      <w:pPr>
        <w:pStyle w:val="Textoindependiente"/>
        <w:numPr>
          <w:ilvl w:val="3"/>
          <w:numId w:val="23"/>
        </w:numPr>
        <w:ind w:right="-1"/>
        <w:rPr>
          <w:rFonts w:ascii="Century Gothic" w:hAnsi="Century Gothic"/>
          <w:szCs w:val="22"/>
          <w:lang w:val="es-MX"/>
        </w:rPr>
      </w:pPr>
      <w:r w:rsidRPr="000D184D">
        <w:rPr>
          <w:rFonts w:ascii="Century Gothic" w:hAnsi="Century Gothic"/>
          <w:szCs w:val="22"/>
          <w:lang w:val="es-MX"/>
        </w:rPr>
        <w:t>Definir la rúbrica</w:t>
      </w:r>
      <w:r w:rsidR="00232E7A" w:rsidRPr="000D184D">
        <w:rPr>
          <w:rFonts w:ascii="Century Gothic" w:hAnsi="Century Gothic"/>
          <w:szCs w:val="22"/>
          <w:lang w:val="es-MX"/>
        </w:rPr>
        <w:t>.</w:t>
      </w:r>
    </w:p>
    <w:p w:rsidR="000D184D" w:rsidRPr="000D184D" w:rsidRDefault="000D184D" w:rsidP="000D184D">
      <w:pPr>
        <w:pStyle w:val="Textoindependiente"/>
        <w:ind w:left="2880" w:right="-1"/>
        <w:rPr>
          <w:rFonts w:ascii="Century Gothic" w:hAnsi="Century Gothic"/>
          <w:szCs w:val="22"/>
          <w:lang w:val="es-MX"/>
        </w:rPr>
      </w:pPr>
    </w:p>
    <w:p w:rsidR="009330C3" w:rsidRPr="000D184D" w:rsidRDefault="00F47953" w:rsidP="000D184D">
      <w:pPr>
        <w:pStyle w:val="Textoindependiente"/>
        <w:numPr>
          <w:ilvl w:val="0"/>
          <w:numId w:val="23"/>
        </w:numPr>
        <w:ind w:left="2061" w:right="-1"/>
        <w:rPr>
          <w:rFonts w:ascii="Century Gothic" w:hAnsi="Century Gothic"/>
          <w:b/>
          <w:color w:val="FF0000"/>
          <w:szCs w:val="22"/>
          <w:lang w:val="es-MX"/>
        </w:rPr>
      </w:pPr>
      <w:r w:rsidRPr="000D184D">
        <w:rPr>
          <w:rFonts w:ascii="Century Gothic" w:hAnsi="Century Gothic"/>
          <w:szCs w:val="22"/>
          <w:lang w:val="es-MX"/>
        </w:rPr>
        <w:t>Evidencia</w:t>
      </w:r>
      <w:r w:rsidR="000D184D" w:rsidRPr="000D184D">
        <w:rPr>
          <w:rFonts w:ascii="Century Gothic" w:hAnsi="Century Gothic"/>
          <w:szCs w:val="22"/>
          <w:lang w:val="es-MX"/>
        </w:rPr>
        <w:t>.</w:t>
      </w:r>
      <w:r w:rsidR="007B3FE0" w:rsidRPr="000D184D">
        <w:rPr>
          <w:rFonts w:ascii="Century Gothic" w:hAnsi="Century Gothic"/>
          <w:b/>
          <w:color w:val="FF0000"/>
          <w:szCs w:val="22"/>
          <w:lang w:val="es-MX"/>
        </w:rPr>
        <w:tab/>
      </w:r>
      <w:r w:rsidR="007B3FE0" w:rsidRPr="000D184D">
        <w:rPr>
          <w:rFonts w:ascii="Century Gothic" w:hAnsi="Century Gothic"/>
          <w:b/>
          <w:color w:val="FF0000"/>
          <w:szCs w:val="22"/>
          <w:lang w:val="es-MX"/>
        </w:rPr>
        <w:tab/>
      </w:r>
    </w:p>
    <w:p w:rsidR="0020199C" w:rsidRDefault="009330C3" w:rsidP="000D184D">
      <w:pPr>
        <w:pStyle w:val="Textoindependiente"/>
        <w:tabs>
          <w:tab w:val="left" w:pos="708"/>
          <w:tab w:val="left" w:pos="1416"/>
          <w:tab w:val="left" w:pos="3535"/>
          <w:tab w:val="center" w:pos="5458"/>
        </w:tabs>
        <w:ind w:left="2124" w:right="-1" w:hanging="708"/>
        <w:rPr>
          <w:rFonts w:ascii="Century Gothic" w:hAnsi="Century Gothic"/>
          <w:b/>
          <w:szCs w:val="22"/>
          <w:lang w:val="es-MX"/>
        </w:rPr>
      </w:pPr>
      <w:r>
        <w:rPr>
          <w:rFonts w:ascii="Century Gothic" w:hAnsi="Century Gothic"/>
          <w:b/>
          <w:color w:val="FF0000"/>
          <w:szCs w:val="22"/>
          <w:lang w:val="es-MX"/>
        </w:rPr>
        <w:tab/>
      </w:r>
      <w:r w:rsidR="007B3FE0">
        <w:rPr>
          <w:rFonts w:ascii="Century Gothic" w:hAnsi="Century Gothic"/>
          <w:b/>
          <w:color w:val="FF0000"/>
          <w:szCs w:val="22"/>
          <w:lang w:val="es-MX"/>
        </w:rPr>
        <w:tab/>
      </w:r>
    </w:p>
    <w:p w:rsidR="0020199C" w:rsidRDefault="0020199C" w:rsidP="002A6B1D">
      <w:pPr>
        <w:pStyle w:val="Textoindependiente"/>
        <w:tabs>
          <w:tab w:val="left" w:pos="1701"/>
        </w:tabs>
        <w:ind w:left="1701" w:right="-1" w:hanging="1701"/>
        <w:rPr>
          <w:rFonts w:ascii="Century Gothic" w:hAnsi="Century Gothic"/>
          <w:b/>
          <w:szCs w:val="22"/>
          <w:lang w:val="es-MX"/>
        </w:rPr>
      </w:pPr>
      <w:r w:rsidRPr="001137CB">
        <w:rPr>
          <w:rFonts w:ascii="Century Gothic" w:hAnsi="Century Gothic"/>
          <w:b/>
          <w:szCs w:val="22"/>
          <w:lang w:val="es-MX"/>
        </w:rPr>
        <w:t>CAc-2013-3</w:t>
      </w:r>
      <w:r>
        <w:rPr>
          <w:rFonts w:ascii="Century Gothic" w:hAnsi="Century Gothic"/>
          <w:b/>
          <w:szCs w:val="22"/>
          <w:lang w:val="es-MX"/>
        </w:rPr>
        <w:t>35</w:t>
      </w:r>
      <w:r w:rsidRPr="001137CB">
        <w:rPr>
          <w:rFonts w:ascii="Century Gothic" w:hAnsi="Century Gothic"/>
          <w:b/>
          <w:szCs w:val="22"/>
          <w:lang w:val="es-MX"/>
        </w:rPr>
        <w:t>.-</w:t>
      </w:r>
      <w:r>
        <w:rPr>
          <w:rFonts w:ascii="Century Gothic" w:hAnsi="Century Gothic"/>
          <w:b/>
          <w:szCs w:val="22"/>
          <w:lang w:val="es-MX"/>
        </w:rPr>
        <w:t xml:space="preserve">Conformar una Comisión para realizar una propuesta </w:t>
      </w:r>
      <w:r w:rsidR="003A6EA0">
        <w:rPr>
          <w:rFonts w:ascii="Century Gothic" w:hAnsi="Century Gothic"/>
          <w:b/>
          <w:szCs w:val="22"/>
          <w:lang w:val="es-MX"/>
        </w:rPr>
        <w:t>que defina un reporte de E</w:t>
      </w:r>
      <w:r w:rsidR="007D264A">
        <w:rPr>
          <w:rFonts w:ascii="Century Gothic" w:hAnsi="Century Gothic"/>
          <w:b/>
          <w:szCs w:val="22"/>
          <w:lang w:val="es-MX"/>
        </w:rPr>
        <w:t xml:space="preserve">valuación de Resultados de Aprendizajes. </w:t>
      </w:r>
    </w:p>
    <w:p w:rsidR="007D264A" w:rsidRDefault="0020199C" w:rsidP="002A6B1D">
      <w:pPr>
        <w:pStyle w:val="Textoindependiente"/>
        <w:ind w:left="1701" w:right="-1"/>
        <w:rPr>
          <w:rFonts w:ascii="Century Gothic" w:hAnsi="Century Gothic"/>
          <w:szCs w:val="22"/>
          <w:lang w:val="es-MX"/>
        </w:rPr>
      </w:pPr>
      <w:r w:rsidRPr="0020199C">
        <w:rPr>
          <w:rFonts w:ascii="Century Gothic" w:hAnsi="Century Gothic"/>
          <w:szCs w:val="22"/>
          <w:lang w:val="es-MX"/>
        </w:rPr>
        <w:t xml:space="preserve">Se aprueba designar una Comisión integrada por la </w:t>
      </w:r>
      <w:r>
        <w:rPr>
          <w:rFonts w:ascii="Century Gothic" w:hAnsi="Century Gothic"/>
          <w:szCs w:val="22"/>
          <w:lang w:val="es-MX"/>
        </w:rPr>
        <w:t>MSc. Marisol Villacrés Falconí, Coordinadora ABET-ESPOL, Dra. Olga Aguilar</w:t>
      </w:r>
      <w:r w:rsidR="007D264A">
        <w:rPr>
          <w:rFonts w:ascii="Century Gothic" w:hAnsi="Century Gothic"/>
          <w:szCs w:val="22"/>
          <w:lang w:val="es-MX"/>
        </w:rPr>
        <w:t xml:space="preserve"> </w:t>
      </w:r>
      <w:r w:rsidR="00DF1FD3" w:rsidRPr="00DF1FD3">
        <w:rPr>
          <w:rFonts w:ascii="Century Gothic" w:hAnsi="Century Gothic"/>
          <w:szCs w:val="22"/>
          <w:lang w:val="es-MX"/>
        </w:rPr>
        <w:t>Ramos, Asesora del Vicerrectorado</w:t>
      </w:r>
      <w:r w:rsidR="003A6EA0">
        <w:rPr>
          <w:rFonts w:ascii="Century Gothic" w:hAnsi="Century Gothic"/>
          <w:szCs w:val="22"/>
          <w:lang w:val="es-MX"/>
        </w:rPr>
        <w:t xml:space="preserve"> Académico,</w:t>
      </w:r>
      <w:r w:rsidRPr="007D264A">
        <w:rPr>
          <w:rFonts w:ascii="Century Gothic" w:hAnsi="Century Gothic"/>
          <w:color w:val="FF0000"/>
          <w:szCs w:val="22"/>
          <w:lang w:val="es-MX"/>
        </w:rPr>
        <w:t xml:space="preserve"> </w:t>
      </w:r>
      <w:r>
        <w:rPr>
          <w:rFonts w:ascii="Century Gothic" w:hAnsi="Century Gothic"/>
          <w:szCs w:val="22"/>
          <w:lang w:val="es-MX"/>
        </w:rPr>
        <w:t>Dra. Elena Fernández</w:t>
      </w:r>
      <w:r w:rsidR="007D264A">
        <w:rPr>
          <w:rFonts w:ascii="Century Gothic" w:hAnsi="Century Gothic"/>
          <w:szCs w:val="22"/>
          <w:lang w:val="es-MX"/>
        </w:rPr>
        <w:t xml:space="preserve"> Ronquillo</w:t>
      </w:r>
      <w:r w:rsidRPr="007D264A">
        <w:rPr>
          <w:rFonts w:ascii="Century Gothic" w:hAnsi="Century Gothic"/>
          <w:szCs w:val="22"/>
          <w:lang w:val="es-MX"/>
        </w:rPr>
        <w:t>,</w:t>
      </w:r>
      <w:r w:rsidRPr="007D264A">
        <w:rPr>
          <w:rFonts w:ascii="Century Gothic" w:hAnsi="Century Gothic"/>
          <w:color w:val="FF0000"/>
          <w:szCs w:val="22"/>
          <w:lang w:val="es-MX"/>
        </w:rPr>
        <w:t xml:space="preserve"> </w:t>
      </w:r>
      <w:r>
        <w:rPr>
          <w:rFonts w:ascii="Century Gothic" w:hAnsi="Century Gothic"/>
          <w:szCs w:val="22"/>
          <w:lang w:val="es-MX"/>
        </w:rPr>
        <w:t>Directora del CISE</w:t>
      </w:r>
      <w:r w:rsidRPr="0020199C">
        <w:rPr>
          <w:rFonts w:ascii="Century Gothic" w:hAnsi="Century Gothic"/>
          <w:szCs w:val="22"/>
          <w:lang w:val="es-MX"/>
        </w:rPr>
        <w:t xml:space="preserve">, </w:t>
      </w:r>
      <w:r>
        <w:rPr>
          <w:rFonts w:ascii="Century Gothic" w:hAnsi="Century Gothic"/>
          <w:szCs w:val="22"/>
          <w:lang w:val="es-MX"/>
        </w:rPr>
        <w:t xml:space="preserve">Ing. Margarita Martínez Jara, Directora de la Oficina de Admisiones, </w:t>
      </w:r>
      <w:r w:rsidR="003A6EA0">
        <w:rPr>
          <w:rFonts w:ascii="Century Gothic" w:hAnsi="Century Gothic"/>
          <w:szCs w:val="22"/>
          <w:lang w:val="es-MX"/>
        </w:rPr>
        <w:t xml:space="preserve">y </w:t>
      </w:r>
      <w:r>
        <w:rPr>
          <w:rFonts w:ascii="Century Gothic" w:hAnsi="Century Gothic"/>
          <w:szCs w:val="22"/>
          <w:lang w:val="es-MX"/>
        </w:rPr>
        <w:t>MSc. Mónica Robles Granda, Subdirectora de la Escuela d</w:t>
      </w:r>
      <w:r w:rsidR="00824994">
        <w:rPr>
          <w:rFonts w:ascii="Century Gothic" w:hAnsi="Century Gothic"/>
          <w:szCs w:val="22"/>
          <w:lang w:val="es-MX"/>
        </w:rPr>
        <w:t>e Diseño y Comunicación Visual. P</w:t>
      </w:r>
      <w:r w:rsidR="009306B7">
        <w:rPr>
          <w:rFonts w:ascii="Century Gothic" w:hAnsi="Century Gothic"/>
          <w:szCs w:val="22"/>
          <w:lang w:val="es-MX"/>
        </w:rPr>
        <w:t>ara que elabore una</w:t>
      </w:r>
      <w:r w:rsidRPr="0020199C">
        <w:rPr>
          <w:rFonts w:ascii="Century Gothic" w:hAnsi="Century Gothic"/>
          <w:szCs w:val="22"/>
          <w:lang w:val="es-MX"/>
        </w:rPr>
        <w:t xml:space="preserve"> propuesta </w:t>
      </w:r>
      <w:r w:rsidR="009306B7">
        <w:rPr>
          <w:rFonts w:ascii="Century Gothic" w:hAnsi="Century Gothic"/>
          <w:szCs w:val="22"/>
          <w:lang w:val="es-MX"/>
        </w:rPr>
        <w:t>para</w:t>
      </w:r>
      <w:r w:rsidR="00292CA9">
        <w:rPr>
          <w:rFonts w:ascii="Century Gothic" w:hAnsi="Century Gothic"/>
          <w:szCs w:val="22"/>
          <w:lang w:val="es-MX"/>
        </w:rPr>
        <w:t xml:space="preserve"> </w:t>
      </w:r>
      <w:r w:rsidR="00C34359">
        <w:rPr>
          <w:rFonts w:ascii="Century Gothic" w:hAnsi="Century Gothic"/>
          <w:szCs w:val="22"/>
          <w:lang w:val="es-MX"/>
        </w:rPr>
        <w:t>el</w:t>
      </w:r>
      <w:r w:rsidR="00292CA9" w:rsidRPr="007D264A">
        <w:rPr>
          <w:rFonts w:ascii="Century Gothic" w:hAnsi="Century Gothic"/>
          <w:szCs w:val="22"/>
          <w:lang w:val="es-MX"/>
        </w:rPr>
        <w:t xml:space="preserve"> reporte de</w:t>
      </w:r>
      <w:r w:rsidR="007D264A" w:rsidRPr="007D264A">
        <w:rPr>
          <w:rFonts w:ascii="Century Gothic" w:hAnsi="Century Gothic"/>
          <w:i/>
          <w:szCs w:val="22"/>
          <w:lang w:val="es-MX"/>
        </w:rPr>
        <w:t xml:space="preserve"> </w:t>
      </w:r>
      <w:r w:rsidR="007D264A" w:rsidRPr="007D264A">
        <w:rPr>
          <w:rFonts w:ascii="Century Gothic" w:hAnsi="Century Gothic"/>
          <w:szCs w:val="22"/>
          <w:lang w:val="es-MX"/>
        </w:rPr>
        <w:t xml:space="preserve">los </w:t>
      </w:r>
      <w:r w:rsidR="00292CA9" w:rsidRPr="007D264A">
        <w:rPr>
          <w:rFonts w:ascii="Century Gothic" w:hAnsi="Century Gothic"/>
          <w:szCs w:val="22"/>
          <w:lang w:val="es-MX"/>
        </w:rPr>
        <w:t xml:space="preserve"> </w:t>
      </w:r>
      <w:r w:rsidR="00C34359" w:rsidRPr="00C34359">
        <w:rPr>
          <w:rFonts w:ascii="Century Gothic" w:hAnsi="Century Gothic"/>
          <w:b/>
          <w:szCs w:val="22"/>
          <w:lang w:val="es-MX"/>
        </w:rPr>
        <w:t>RESULTADOS DE APRENDIZAJES</w:t>
      </w:r>
      <w:r w:rsidR="00292CA9">
        <w:rPr>
          <w:rFonts w:ascii="Century Gothic" w:hAnsi="Century Gothic"/>
          <w:szCs w:val="22"/>
          <w:lang w:val="es-MX"/>
        </w:rPr>
        <w:t xml:space="preserve">, </w:t>
      </w:r>
      <w:r w:rsidR="009306B7">
        <w:rPr>
          <w:rFonts w:ascii="Century Gothic" w:hAnsi="Century Gothic"/>
          <w:szCs w:val="22"/>
          <w:lang w:val="es-MX"/>
        </w:rPr>
        <w:t xml:space="preserve">la cual debe incluir la </w:t>
      </w:r>
      <w:r>
        <w:rPr>
          <w:rFonts w:ascii="Century Gothic" w:hAnsi="Century Gothic"/>
          <w:szCs w:val="22"/>
          <w:lang w:val="es-MX"/>
        </w:rPr>
        <w:t>conceptualización de los términos</w:t>
      </w:r>
      <w:r w:rsidR="007D264A">
        <w:rPr>
          <w:rFonts w:ascii="Century Gothic" w:hAnsi="Century Gothic"/>
          <w:szCs w:val="22"/>
          <w:lang w:val="es-MX"/>
        </w:rPr>
        <w:t xml:space="preserve"> y </w:t>
      </w:r>
      <w:r w:rsidR="00C34359">
        <w:rPr>
          <w:rFonts w:ascii="Century Gothic" w:hAnsi="Century Gothic"/>
          <w:szCs w:val="22"/>
          <w:lang w:val="es-MX"/>
        </w:rPr>
        <w:t xml:space="preserve">clasificación de </w:t>
      </w:r>
      <w:r w:rsidR="00292CA9">
        <w:rPr>
          <w:rFonts w:ascii="Century Gothic" w:hAnsi="Century Gothic"/>
          <w:szCs w:val="22"/>
          <w:lang w:val="es-MX"/>
        </w:rPr>
        <w:t>los estudiantes de acuerdo al nivel de desarrollo</w:t>
      </w:r>
      <w:r w:rsidR="007D264A">
        <w:rPr>
          <w:rFonts w:ascii="Century Gothic" w:hAnsi="Century Gothic"/>
          <w:szCs w:val="22"/>
          <w:lang w:val="es-MX"/>
        </w:rPr>
        <w:t xml:space="preserve">, </w:t>
      </w:r>
      <w:r w:rsidR="00C34359">
        <w:rPr>
          <w:rFonts w:ascii="Century Gothic" w:hAnsi="Century Gothic"/>
          <w:szCs w:val="22"/>
          <w:lang w:val="es-MX"/>
        </w:rPr>
        <w:t xml:space="preserve">que </w:t>
      </w:r>
      <w:r w:rsidR="007D264A">
        <w:rPr>
          <w:rFonts w:ascii="Century Gothic" w:hAnsi="Century Gothic"/>
          <w:szCs w:val="22"/>
          <w:lang w:val="es-MX"/>
        </w:rPr>
        <w:t xml:space="preserve">debe expresar una metodología que convenza al profesor de que es una herramienta útil y </w:t>
      </w:r>
      <w:r w:rsidR="00C34359">
        <w:rPr>
          <w:rFonts w:ascii="Century Gothic" w:hAnsi="Century Gothic"/>
          <w:szCs w:val="22"/>
          <w:lang w:val="es-MX"/>
        </w:rPr>
        <w:t xml:space="preserve">le </w:t>
      </w:r>
      <w:r w:rsidR="007D264A">
        <w:rPr>
          <w:rFonts w:ascii="Century Gothic" w:hAnsi="Century Gothic"/>
          <w:szCs w:val="22"/>
          <w:lang w:val="es-MX"/>
        </w:rPr>
        <w:t>sirva al coordinador</w:t>
      </w:r>
      <w:r w:rsidR="00C34359">
        <w:rPr>
          <w:rFonts w:ascii="Century Gothic" w:hAnsi="Century Gothic"/>
          <w:szCs w:val="22"/>
          <w:lang w:val="es-MX"/>
        </w:rPr>
        <w:t xml:space="preserve"> de la carrera </w:t>
      </w:r>
      <w:r w:rsidR="007D264A">
        <w:rPr>
          <w:rFonts w:ascii="Century Gothic" w:hAnsi="Century Gothic"/>
          <w:szCs w:val="22"/>
          <w:lang w:val="es-MX"/>
        </w:rPr>
        <w:t xml:space="preserve">para </w:t>
      </w:r>
      <w:r w:rsidR="00C34359">
        <w:rPr>
          <w:rFonts w:ascii="Century Gothic" w:hAnsi="Century Gothic"/>
          <w:szCs w:val="22"/>
          <w:lang w:val="es-MX"/>
        </w:rPr>
        <w:t>elaborar</w:t>
      </w:r>
      <w:r w:rsidR="007D264A">
        <w:rPr>
          <w:rFonts w:ascii="Century Gothic" w:hAnsi="Century Gothic"/>
          <w:szCs w:val="22"/>
          <w:lang w:val="es-MX"/>
        </w:rPr>
        <w:t xml:space="preserve"> la matriz de resultados. La propuesta será presentada a la Comisión Académica en 3 semanas a partir de la presente fecha. </w:t>
      </w:r>
    </w:p>
    <w:p w:rsidR="007D264A" w:rsidRDefault="007D264A" w:rsidP="002A6B1D">
      <w:pPr>
        <w:pStyle w:val="Textoindependiente"/>
        <w:ind w:left="1701" w:right="-1"/>
        <w:rPr>
          <w:rFonts w:ascii="Century Gothic" w:hAnsi="Century Gothic"/>
          <w:szCs w:val="22"/>
          <w:lang w:val="es-MX"/>
        </w:rPr>
      </w:pPr>
    </w:p>
    <w:p w:rsidR="00EE0878" w:rsidRDefault="003F47A1" w:rsidP="002A6B1D">
      <w:pPr>
        <w:pStyle w:val="Textoindependiente"/>
        <w:ind w:left="1701" w:right="-1" w:hanging="1701"/>
        <w:rPr>
          <w:rFonts w:ascii="Century Gothic" w:hAnsi="Century Gothic"/>
          <w:b/>
          <w:szCs w:val="22"/>
          <w:lang w:val="es-MX"/>
        </w:rPr>
      </w:pPr>
      <w:bookmarkStart w:id="8" w:name="CAC2013336"/>
      <w:r>
        <w:rPr>
          <w:rFonts w:ascii="Century Gothic" w:hAnsi="Century Gothic"/>
          <w:b/>
          <w:szCs w:val="22"/>
          <w:lang w:val="es-MX"/>
        </w:rPr>
        <w:t>CAC</w:t>
      </w:r>
      <w:r w:rsidR="00EE0878" w:rsidRPr="001137CB">
        <w:rPr>
          <w:rFonts w:ascii="Century Gothic" w:hAnsi="Century Gothic"/>
          <w:b/>
          <w:szCs w:val="22"/>
          <w:lang w:val="es-MX"/>
        </w:rPr>
        <w:t>-2013-3</w:t>
      </w:r>
      <w:r w:rsidR="00F154F9">
        <w:rPr>
          <w:rFonts w:ascii="Century Gothic" w:hAnsi="Century Gothic"/>
          <w:b/>
          <w:szCs w:val="22"/>
          <w:lang w:val="es-MX"/>
        </w:rPr>
        <w:t>36</w:t>
      </w:r>
      <w:r w:rsidR="00EE0878" w:rsidRPr="001137CB">
        <w:rPr>
          <w:rFonts w:ascii="Century Gothic" w:hAnsi="Century Gothic"/>
          <w:b/>
          <w:szCs w:val="22"/>
          <w:lang w:val="es-MX"/>
        </w:rPr>
        <w:t>.-</w:t>
      </w:r>
      <w:r w:rsidR="00EE0878" w:rsidRPr="001E6293">
        <w:rPr>
          <w:rFonts w:ascii="Century Gothic" w:hAnsi="Century Gothic"/>
          <w:b/>
          <w:szCs w:val="22"/>
          <w:lang w:val="es-MX"/>
        </w:rPr>
        <w:t>Informe de la MSc. Marisol Villacrés Falconí</w:t>
      </w:r>
      <w:r w:rsidR="00991F08">
        <w:rPr>
          <w:rFonts w:ascii="Century Gothic" w:hAnsi="Century Gothic"/>
          <w:b/>
          <w:szCs w:val="22"/>
          <w:lang w:val="es-MX"/>
        </w:rPr>
        <w:t xml:space="preserve"> respecto a la revisión de los Resultados de A</w:t>
      </w:r>
      <w:r w:rsidR="00EE0878" w:rsidRPr="001E6293">
        <w:rPr>
          <w:rFonts w:ascii="Century Gothic" w:hAnsi="Century Gothic"/>
          <w:b/>
          <w:szCs w:val="22"/>
          <w:lang w:val="es-MX"/>
        </w:rPr>
        <w:t xml:space="preserve">prendizaje de cuatro carreras de la Facultad de Ingeniería en Electricidad y Computación. </w:t>
      </w:r>
    </w:p>
    <w:bookmarkEnd w:id="8"/>
    <w:p w:rsidR="00991F08" w:rsidRDefault="00EE0878" w:rsidP="002A6B1D">
      <w:pPr>
        <w:pStyle w:val="Textoindependiente"/>
        <w:tabs>
          <w:tab w:val="left" w:pos="1701"/>
        </w:tabs>
        <w:ind w:left="1701" w:right="-1" w:hanging="1701"/>
        <w:rPr>
          <w:rFonts w:ascii="Century Gothic" w:hAnsi="Century Gothic"/>
          <w:szCs w:val="22"/>
          <w:lang w:val="es-MX"/>
        </w:rPr>
      </w:pPr>
      <w:r>
        <w:rPr>
          <w:rFonts w:ascii="Century Gothic" w:hAnsi="Century Gothic"/>
          <w:szCs w:val="22"/>
          <w:lang w:val="es-MX"/>
        </w:rPr>
        <w:tab/>
      </w:r>
      <w:r w:rsidR="00991F08" w:rsidRPr="001E6293">
        <w:rPr>
          <w:rFonts w:ascii="Century Gothic" w:hAnsi="Century Gothic"/>
          <w:szCs w:val="22"/>
          <w:lang w:val="es-MX"/>
        </w:rPr>
        <w:t xml:space="preserve">Considerando el oficio </w:t>
      </w:r>
      <w:r w:rsidR="00991F08" w:rsidRPr="000F619F">
        <w:rPr>
          <w:rFonts w:ascii="Century Gothic" w:hAnsi="Century Gothic"/>
          <w:b/>
          <w:szCs w:val="22"/>
          <w:u w:val="single"/>
          <w:lang w:val="es-MX"/>
        </w:rPr>
        <w:t>DCE-045</w:t>
      </w:r>
      <w:r w:rsidR="00991F08" w:rsidRPr="001E6293">
        <w:rPr>
          <w:rFonts w:ascii="Century Gothic" w:hAnsi="Century Gothic"/>
          <w:szCs w:val="22"/>
          <w:lang w:val="es-MX"/>
        </w:rPr>
        <w:t xml:space="preserve"> de la MSc. Marisol Villacrés Falconí, Coordinadora de ABET-ESPOL, dirigido al Ing. Marcos Mendoza Vélez, Secretario encargado de la Secretaría de la Comisión Acad</w:t>
      </w:r>
      <w:r w:rsidR="00991F08">
        <w:rPr>
          <w:rFonts w:ascii="Century Gothic" w:hAnsi="Century Gothic"/>
          <w:szCs w:val="22"/>
          <w:lang w:val="es-MX"/>
        </w:rPr>
        <w:t xml:space="preserve">émica respecto al informe sobre los Resultados de Aprendizaje de las carreras de Ingeniería en Electricidad y sus dos especializaciones, Ingeniería en Telemática e Ingeniería en Telecomunicaciones, la Comisión Académica, </w:t>
      </w:r>
      <w:r w:rsidR="00991F08" w:rsidRPr="00266B41">
        <w:rPr>
          <w:rFonts w:ascii="Century Gothic" w:hAnsi="Century Gothic"/>
          <w:b/>
          <w:i/>
          <w:szCs w:val="22"/>
          <w:lang w:val="es-MX"/>
        </w:rPr>
        <w:t>resuelve:</w:t>
      </w:r>
      <w:r w:rsidR="00991F08">
        <w:rPr>
          <w:rFonts w:ascii="Century Gothic" w:hAnsi="Century Gothic"/>
          <w:szCs w:val="22"/>
          <w:lang w:val="es-MX"/>
        </w:rPr>
        <w:t xml:space="preserve"> </w:t>
      </w:r>
    </w:p>
    <w:p w:rsidR="00EE0878" w:rsidRDefault="00EE0878" w:rsidP="002A6B1D">
      <w:pPr>
        <w:pStyle w:val="Textoindependiente"/>
        <w:tabs>
          <w:tab w:val="left" w:pos="1560"/>
        </w:tabs>
        <w:ind w:left="1701" w:right="-1" w:hanging="1701"/>
        <w:rPr>
          <w:rFonts w:ascii="Century Gothic" w:hAnsi="Century Gothic"/>
          <w:b/>
          <w:i/>
          <w:szCs w:val="22"/>
          <w:lang w:val="es-MX"/>
        </w:rPr>
      </w:pPr>
    </w:p>
    <w:p w:rsidR="00EE0878" w:rsidRDefault="00EE0878" w:rsidP="002A6B1D">
      <w:pPr>
        <w:pStyle w:val="Textoindependiente"/>
        <w:tabs>
          <w:tab w:val="left" w:pos="1560"/>
        </w:tabs>
        <w:ind w:left="1701" w:right="-1" w:hanging="1701"/>
        <w:rPr>
          <w:rFonts w:ascii="Century Gothic" w:hAnsi="Century Gothic"/>
          <w:szCs w:val="22"/>
          <w:lang w:val="es-MX"/>
        </w:rPr>
      </w:pPr>
      <w:r>
        <w:rPr>
          <w:rFonts w:ascii="Century Gothic" w:hAnsi="Century Gothic"/>
          <w:b/>
          <w:i/>
          <w:szCs w:val="22"/>
          <w:lang w:val="es-MX"/>
        </w:rPr>
        <w:tab/>
      </w:r>
      <w:r>
        <w:rPr>
          <w:rFonts w:ascii="Century Gothic" w:hAnsi="Century Gothic"/>
          <w:b/>
          <w:i/>
          <w:szCs w:val="22"/>
          <w:lang w:val="es-MX"/>
        </w:rPr>
        <w:tab/>
      </w:r>
      <w:r w:rsidR="0001606E" w:rsidRPr="00386FC7">
        <w:rPr>
          <w:rFonts w:ascii="Century Gothic" w:hAnsi="Century Gothic"/>
          <w:sz w:val="14"/>
          <w:szCs w:val="22"/>
          <w:lang w:val="es-MX"/>
        </w:rPr>
        <w:t>(1</w:t>
      </w:r>
      <w:r w:rsidR="0001606E">
        <w:rPr>
          <w:rFonts w:ascii="Century Gothic" w:hAnsi="Century Gothic"/>
          <w:sz w:val="14"/>
          <w:szCs w:val="22"/>
          <w:lang w:val="es-MX"/>
        </w:rPr>
        <w:t>)</w:t>
      </w:r>
      <w:r w:rsidR="003729E2" w:rsidRPr="003729E2">
        <w:rPr>
          <w:rFonts w:ascii="Century Gothic" w:hAnsi="Century Gothic"/>
          <w:b/>
          <w:szCs w:val="22"/>
          <w:lang w:val="es-MX"/>
        </w:rPr>
        <w:t>CONOCER</w:t>
      </w:r>
      <w:r w:rsidRPr="00EE0878">
        <w:rPr>
          <w:rFonts w:ascii="Century Gothic" w:hAnsi="Century Gothic"/>
          <w:szCs w:val="22"/>
          <w:lang w:val="es-MX"/>
        </w:rPr>
        <w:t xml:space="preserve"> el informe presentado por la MSc. Marisol Villacrés</w:t>
      </w:r>
      <w:r w:rsidR="00991F08">
        <w:rPr>
          <w:rFonts w:ascii="Century Gothic" w:hAnsi="Century Gothic"/>
          <w:szCs w:val="22"/>
          <w:lang w:val="es-MX"/>
        </w:rPr>
        <w:t xml:space="preserve"> Falconí</w:t>
      </w:r>
      <w:r w:rsidRPr="00EE0878">
        <w:rPr>
          <w:rFonts w:ascii="Century Gothic" w:hAnsi="Century Gothic"/>
          <w:szCs w:val="22"/>
          <w:lang w:val="es-MX"/>
        </w:rPr>
        <w:t xml:space="preserve"> y </w:t>
      </w:r>
      <w:r w:rsidR="005E4580">
        <w:rPr>
          <w:rFonts w:ascii="Century Gothic" w:hAnsi="Century Gothic"/>
          <w:szCs w:val="22"/>
          <w:lang w:val="es-MX"/>
        </w:rPr>
        <w:t>solicitarle</w:t>
      </w:r>
      <w:r w:rsidRPr="00EE0878">
        <w:rPr>
          <w:rFonts w:ascii="Century Gothic" w:hAnsi="Century Gothic"/>
          <w:szCs w:val="22"/>
          <w:lang w:val="es-MX"/>
        </w:rPr>
        <w:t xml:space="preserve"> un alcance para</w:t>
      </w:r>
      <w:r w:rsidR="00A665B1">
        <w:rPr>
          <w:rFonts w:ascii="Century Gothic" w:hAnsi="Century Gothic"/>
          <w:szCs w:val="22"/>
          <w:lang w:val="es-MX"/>
        </w:rPr>
        <w:t xml:space="preserve"> que presente</w:t>
      </w:r>
      <w:r w:rsidRPr="00EE0878">
        <w:rPr>
          <w:rFonts w:ascii="Century Gothic" w:hAnsi="Century Gothic"/>
          <w:szCs w:val="22"/>
          <w:lang w:val="es-MX"/>
        </w:rPr>
        <w:t xml:space="preserve"> </w:t>
      </w:r>
      <w:r w:rsidR="005E4580">
        <w:rPr>
          <w:rFonts w:ascii="Century Gothic" w:hAnsi="Century Gothic"/>
          <w:szCs w:val="22"/>
          <w:lang w:val="es-MX"/>
        </w:rPr>
        <w:t xml:space="preserve">una propuesta de </w:t>
      </w:r>
      <w:r w:rsidRPr="00EE0878">
        <w:rPr>
          <w:rFonts w:ascii="Century Gothic" w:hAnsi="Century Gothic"/>
          <w:szCs w:val="22"/>
          <w:lang w:val="es-MX"/>
        </w:rPr>
        <w:t xml:space="preserve">estandarización </w:t>
      </w:r>
      <w:r w:rsidR="00991F08">
        <w:rPr>
          <w:rFonts w:ascii="Century Gothic" w:hAnsi="Century Gothic"/>
          <w:szCs w:val="22"/>
          <w:lang w:val="es-MX"/>
        </w:rPr>
        <w:t>de criterios de los Resultados de A</w:t>
      </w:r>
      <w:r w:rsidRPr="00EE0878">
        <w:rPr>
          <w:rFonts w:ascii="Century Gothic" w:hAnsi="Century Gothic"/>
          <w:szCs w:val="22"/>
          <w:lang w:val="es-MX"/>
        </w:rPr>
        <w:t xml:space="preserve">prendizaje </w:t>
      </w:r>
      <w:r w:rsidR="00991F08">
        <w:rPr>
          <w:rFonts w:ascii="Century Gothic" w:hAnsi="Century Gothic"/>
          <w:szCs w:val="22"/>
          <w:lang w:val="es-MX"/>
        </w:rPr>
        <w:t xml:space="preserve">trasversales de todas las </w:t>
      </w:r>
      <w:r w:rsidRPr="00EE0878">
        <w:rPr>
          <w:rFonts w:ascii="Century Gothic" w:hAnsi="Century Gothic"/>
          <w:szCs w:val="22"/>
          <w:lang w:val="es-MX"/>
        </w:rPr>
        <w:t xml:space="preserve">carreras de la Escuela Superior </w:t>
      </w:r>
      <w:r w:rsidR="00991F08" w:rsidRPr="00EE0878">
        <w:rPr>
          <w:rFonts w:ascii="Century Gothic" w:hAnsi="Century Gothic"/>
          <w:szCs w:val="22"/>
          <w:lang w:val="es-MX"/>
        </w:rPr>
        <w:t>Politécnica</w:t>
      </w:r>
      <w:r w:rsidRPr="00EE0878">
        <w:rPr>
          <w:rFonts w:ascii="Century Gothic" w:hAnsi="Century Gothic"/>
          <w:szCs w:val="22"/>
          <w:lang w:val="es-MX"/>
        </w:rPr>
        <w:t xml:space="preserve"> del Litoral.  </w:t>
      </w:r>
    </w:p>
    <w:p w:rsidR="003F47A1" w:rsidRDefault="003F47A1" w:rsidP="002A6B1D">
      <w:pPr>
        <w:pStyle w:val="Textoindependiente"/>
        <w:tabs>
          <w:tab w:val="left" w:pos="1560"/>
        </w:tabs>
        <w:ind w:left="1701" w:right="-1" w:hanging="1701"/>
        <w:rPr>
          <w:rFonts w:ascii="Century Gothic" w:hAnsi="Century Gothic"/>
          <w:szCs w:val="22"/>
          <w:lang w:val="es-MX"/>
        </w:rPr>
      </w:pPr>
    </w:p>
    <w:p w:rsidR="003F47A1" w:rsidRDefault="003F47A1" w:rsidP="002A6B1D">
      <w:pPr>
        <w:pStyle w:val="Textoindependiente"/>
        <w:ind w:left="1701" w:right="-1" w:hanging="1701"/>
        <w:rPr>
          <w:rFonts w:ascii="Century Gothic" w:hAnsi="Century Gothic"/>
          <w:b/>
          <w:szCs w:val="22"/>
          <w:lang w:val="es-MX"/>
        </w:rPr>
      </w:pPr>
      <w:bookmarkStart w:id="9" w:name="CAC2013337"/>
      <w:r>
        <w:rPr>
          <w:rFonts w:ascii="Century Gothic" w:hAnsi="Century Gothic"/>
          <w:b/>
          <w:szCs w:val="22"/>
          <w:lang w:val="es-MX"/>
        </w:rPr>
        <w:t>CAC</w:t>
      </w:r>
      <w:r w:rsidRPr="001137CB">
        <w:rPr>
          <w:rFonts w:ascii="Century Gothic" w:hAnsi="Century Gothic"/>
          <w:b/>
          <w:szCs w:val="22"/>
          <w:lang w:val="es-MX"/>
        </w:rPr>
        <w:t>-2013-3</w:t>
      </w:r>
      <w:r w:rsidR="00F154F9">
        <w:rPr>
          <w:rFonts w:ascii="Century Gothic" w:hAnsi="Century Gothic"/>
          <w:b/>
          <w:szCs w:val="22"/>
          <w:lang w:val="es-MX"/>
        </w:rPr>
        <w:t>37</w:t>
      </w:r>
      <w:r w:rsidRPr="001137CB">
        <w:rPr>
          <w:rFonts w:ascii="Century Gothic" w:hAnsi="Century Gothic"/>
          <w:b/>
          <w:szCs w:val="22"/>
          <w:lang w:val="es-MX"/>
        </w:rPr>
        <w:t>.-</w:t>
      </w:r>
      <w:r>
        <w:rPr>
          <w:rFonts w:ascii="Century Gothic" w:hAnsi="Century Gothic"/>
          <w:b/>
          <w:szCs w:val="22"/>
          <w:lang w:val="es-MX"/>
        </w:rPr>
        <w:t>Análisis del</w:t>
      </w:r>
      <w:r w:rsidR="005E4580">
        <w:rPr>
          <w:rFonts w:ascii="Century Gothic" w:hAnsi="Century Gothic"/>
          <w:b/>
          <w:szCs w:val="22"/>
          <w:lang w:val="es-MX"/>
        </w:rPr>
        <w:t xml:space="preserve"> proceso empleado para la s</w:t>
      </w:r>
      <w:r>
        <w:rPr>
          <w:rFonts w:ascii="Century Gothic" w:hAnsi="Century Gothic"/>
          <w:b/>
          <w:szCs w:val="22"/>
          <w:lang w:val="es-MX"/>
        </w:rPr>
        <w:t>elecci</w:t>
      </w:r>
      <w:r w:rsidR="005E4580">
        <w:rPr>
          <w:rFonts w:ascii="Century Gothic" w:hAnsi="Century Gothic"/>
          <w:b/>
          <w:szCs w:val="22"/>
          <w:lang w:val="es-MX"/>
        </w:rPr>
        <w:t>ón de P</w:t>
      </w:r>
      <w:r>
        <w:rPr>
          <w:rFonts w:ascii="Century Gothic" w:hAnsi="Century Gothic"/>
          <w:b/>
          <w:szCs w:val="22"/>
          <w:lang w:val="es-MX"/>
        </w:rPr>
        <w:t>rofesores no titulares y su inducción a la ESPOL</w:t>
      </w:r>
      <w:r w:rsidR="005E4580">
        <w:rPr>
          <w:rFonts w:ascii="Century Gothic" w:hAnsi="Century Gothic"/>
          <w:b/>
          <w:szCs w:val="22"/>
          <w:lang w:val="es-MX"/>
        </w:rPr>
        <w:t>,</w:t>
      </w:r>
      <w:r>
        <w:rPr>
          <w:rFonts w:ascii="Century Gothic" w:hAnsi="Century Gothic"/>
          <w:b/>
          <w:szCs w:val="22"/>
          <w:lang w:val="es-MX"/>
        </w:rPr>
        <w:t xml:space="preserve"> para el I Término 2013-2014. </w:t>
      </w:r>
    </w:p>
    <w:bookmarkEnd w:id="9"/>
    <w:p w:rsidR="003F47A1" w:rsidRPr="003F47A1" w:rsidRDefault="003F47A1" w:rsidP="002A6B1D">
      <w:pPr>
        <w:pStyle w:val="Textoindependiente"/>
        <w:ind w:left="1701" w:right="-1"/>
        <w:rPr>
          <w:rFonts w:ascii="Century Gothic" w:hAnsi="Century Gothic"/>
          <w:szCs w:val="22"/>
          <w:lang w:val="es-MX"/>
        </w:rPr>
      </w:pPr>
      <w:r w:rsidRPr="003F47A1">
        <w:rPr>
          <w:rFonts w:ascii="Century Gothic" w:hAnsi="Century Gothic"/>
          <w:szCs w:val="22"/>
          <w:lang w:val="es-MX"/>
        </w:rPr>
        <w:t xml:space="preserve">Con el objetivo </w:t>
      </w:r>
      <w:r w:rsidR="002B4395">
        <w:rPr>
          <w:rFonts w:ascii="Century Gothic" w:hAnsi="Century Gothic"/>
          <w:szCs w:val="22"/>
          <w:lang w:val="es-MX"/>
        </w:rPr>
        <w:t xml:space="preserve">de </w:t>
      </w:r>
      <w:r w:rsidR="005E4580">
        <w:rPr>
          <w:rFonts w:ascii="Century Gothic" w:hAnsi="Century Gothic"/>
          <w:szCs w:val="22"/>
          <w:lang w:val="es-MX"/>
        </w:rPr>
        <w:t>analizar</w:t>
      </w:r>
      <w:r w:rsidRPr="003F47A1">
        <w:rPr>
          <w:rFonts w:ascii="Century Gothic" w:hAnsi="Century Gothic"/>
          <w:szCs w:val="22"/>
          <w:lang w:val="es-MX"/>
        </w:rPr>
        <w:t xml:space="preserve"> los resultados del proceso empleado </w:t>
      </w:r>
      <w:r w:rsidR="005E4580">
        <w:rPr>
          <w:rFonts w:ascii="Century Gothic" w:hAnsi="Century Gothic"/>
          <w:szCs w:val="22"/>
          <w:lang w:val="es-MX"/>
        </w:rPr>
        <w:t xml:space="preserve">en la </w:t>
      </w:r>
      <w:r w:rsidRPr="003F47A1">
        <w:rPr>
          <w:rFonts w:ascii="Century Gothic" w:hAnsi="Century Gothic"/>
          <w:szCs w:val="22"/>
          <w:lang w:val="es-MX"/>
        </w:rPr>
        <w:t xml:space="preserve"> selección </w:t>
      </w:r>
      <w:r w:rsidR="00A665B1">
        <w:rPr>
          <w:rFonts w:ascii="Century Gothic" w:hAnsi="Century Gothic"/>
          <w:szCs w:val="22"/>
          <w:lang w:val="es-MX"/>
        </w:rPr>
        <w:t>de p</w:t>
      </w:r>
      <w:r w:rsidRPr="003F47A1">
        <w:rPr>
          <w:rFonts w:ascii="Century Gothic" w:hAnsi="Century Gothic"/>
          <w:szCs w:val="22"/>
          <w:lang w:val="es-MX"/>
        </w:rPr>
        <w:t>rofesores no titulares</w:t>
      </w:r>
      <w:r w:rsidR="005E4580">
        <w:rPr>
          <w:rFonts w:ascii="Century Gothic" w:hAnsi="Century Gothic"/>
          <w:szCs w:val="22"/>
          <w:lang w:val="es-MX"/>
        </w:rPr>
        <w:t xml:space="preserve"> y su inducción a la ESPOL</w:t>
      </w:r>
      <w:r w:rsidRPr="003F47A1">
        <w:rPr>
          <w:rFonts w:ascii="Century Gothic" w:hAnsi="Century Gothic"/>
          <w:szCs w:val="22"/>
          <w:lang w:val="es-MX"/>
        </w:rPr>
        <w:t>, la Ph.D. Cecilia Paredes Verduga</w:t>
      </w:r>
      <w:r w:rsidR="005E4580">
        <w:rPr>
          <w:rFonts w:ascii="Century Gothic" w:hAnsi="Century Gothic"/>
          <w:szCs w:val="22"/>
          <w:lang w:val="es-MX"/>
        </w:rPr>
        <w:t>, Vicerrectora Académica, presenta y expone los resultados alcanzados</w:t>
      </w:r>
      <w:r w:rsidR="002B4395">
        <w:rPr>
          <w:rFonts w:ascii="Century Gothic" w:hAnsi="Century Gothic"/>
          <w:szCs w:val="22"/>
          <w:lang w:val="es-MX"/>
        </w:rPr>
        <w:t xml:space="preserve"> por lo que </w:t>
      </w:r>
      <w:r w:rsidR="005E4580">
        <w:rPr>
          <w:rFonts w:ascii="Century Gothic" w:hAnsi="Century Gothic"/>
          <w:szCs w:val="22"/>
          <w:lang w:val="es-MX"/>
        </w:rPr>
        <w:t xml:space="preserve">la Comisión Académica, </w:t>
      </w:r>
      <w:r w:rsidR="005E4580" w:rsidRPr="005E4580">
        <w:rPr>
          <w:rFonts w:ascii="Century Gothic" w:hAnsi="Century Gothic"/>
          <w:b/>
          <w:i/>
          <w:szCs w:val="22"/>
          <w:lang w:val="es-MX"/>
        </w:rPr>
        <w:t>resuelve:</w:t>
      </w:r>
      <w:r w:rsidR="005E4580">
        <w:rPr>
          <w:rFonts w:ascii="Century Gothic" w:hAnsi="Century Gothic"/>
          <w:szCs w:val="22"/>
          <w:lang w:val="es-MX"/>
        </w:rPr>
        <w:t xml:space="preserve"> </w:t>
      </w:r>
      <w:r w:rsidRPr="003F47A1">
        <w:rPr>
          <w:rFonts w:ascii="Century Gothic" w:hAnsi="Century Gothic"/>
          <w:szCs w:val="22"/>
          <w:lang w:val="es-MX"/>
        </w:rPr>
        <w:t xml:space="preserve"> </w:t>
      </w:r>
    </w:p>
    <w:p w:rsidR="003F47A1" w:rsidRDefault="003F47A1" w:rsidP="002A6B1D">
      <w:pPr>
        <w:pStyle w:val="Textoindependiente"/>
        <w:ind w:left="1701" w:right="-1" w:hanging="1701"/>
        <w:rPr>
          <w:rFonts w:ascii="Century Gothic" w:hAnsi="Century Gothic"/>
          <w:b/>
          <w:szCs w:val="22"/>
          <w:lang w:val="es-MX"/>
        </w:rPr>
      </w:pPr>
    </w:p>
    <w:p w:rsidR="005E4580" w:rsidRDefault="0001606E" w:rsidP="002A6B1D">
      <w:pPr>
        <w:pStyle w:val="Textoindependiente"/>
        <w:tabs>
          <w:tab w:val="left" w:pos="4277"/>
        </w:tabs>
        <w:ind w:left="1701" w:right="-1"/>
        <w:rPr>
          <w:rFonts w:ascii="Century Gothic" w:hAnsi="Century Gothic"/>
          <w:szCs w:val="22"/>
          <w:lang w:val="es-MX"/>
        </w:rPr>
      </w:pPr>
      <w:r w:rsidRPr="00386FC7">
        <w:rPr>
          <w:rFonts w:ascii="Century Gothic" w:hAnsi="Century Gothic"/>
          <w:sz w:val="14"/>
          <w:szCs w:val="22"/>
          <w:lang w:val="es-MX"/>
        </w:rPr>
        <w:t>(1</w:t>
      </w:r>
      <w:r>
        <w:rPr>
          <w:rFonts w:ascii="Century Gothic" w:hAnsi="Century Gothic"/>
          <w:sz w:val="14"/>
          <w:szCs w:val="22"/>
          <w:lang w:val="es-MX"/>
        </w:rPr>
        <w:t>)</w:t>
      </w:r>
      <w:r w:rsidR="005E4580">
        <w:rPr>
          <w:rFonts w:ascii="Century Gothic" w:hAnsi="Century Gothic"/>
          <w:szCs w:val="22"/>
          <w:lang w:val="es-MX"/>
        </w:rPr>
        <w:t xml:space="preserve">Conocer el proceso </w:t>
      </w:r>
      <w:r w:rsidR="002B4395">
        <w:rPr>
          <w:rFonts w:ascii="Century Gothic" w:hAnsi="Century Gothic"/>
          <w:szCs w:val="22"/>
          <w:lang w:val="es-MX"/>
        </w:rPr>
        <w:t>de “</w:t>
      </w:r>
      <w:r w:rsidR="002B4395" w:rsidRPr="002B4395">
        <w:rPr>
          <w:rFonts w:ascii="Times New Roman" w:hAnsi="Times New Roman"/>
          <w:i/>
          <w:szCs w:val="22"/>
          <w:lang w:val="es-MX"/>
        </w:rPr>
        <w:t>Selección de P</w:t>
      </w:r>
      <w:r w:rsidR="002B4395">
        <w:rPr>
          <w:rFonts w:ascii="Times New Roman" w:hAnsi="Times New Roman"/>
          <w:i/>
          <w:szCs w:val="22"/>
          <w:lang w:val="es-MX"/>
        </w:rPr>
        <w:t>rofesores no T</w:t>
      </w:r>
      <w:r w:rsidR="002B4395" w:rsidRPr="002B4395">
        <w:rPr>
          <w:rFonts w:ascii="Times New Roman" w:hAnsi="Times New Roman"/>
          <w:i/>
          <w:szCs w:val="22"/>
          <w:lang w:val="es-MX"/>
        </w:rPr>
        <w:t xml:space="preserve">itulares y su </w:t>
      </w:r>
      <w:r w:rsidR="002B4395">
        <w:rPr>
          <w:rFonts w:ascii="Times New Roman" w:hAnsi="Times New Roman"/>
          <w:i/>
          <w:szCs w:val="22"/>
          <w:lang w:val="es-MX"/>
        </w:rPr>
        <w:t>I</w:t>
      </w:r>
      <w:r w:rsidR="002B4395" w:rsidRPr="002B4395">
        <w:rPr>
          <w:rFonts w:ascii="Times New Roman" w:hAnsi="Times New Roman"/>
          <w:i/>
          <w:szCs w:val="22"/>
          <w:lang w:val="es-MX"/>
        </w:rPr>
        <w:t>nducción a la ESPOL</w:t>
      </w:r>
      <w:r w:rsidR="002B4395">
        <w:rPr>
          <w:rFonts w:ascii="Times New Roman" w:hAnsi="Times New Roman"/>
          <w:i/>
          <w:szCs w:val="22"/>
          <w:lang w:val="es-MX"/>
        </w:rPr>
        <w:t>”</w:t>
      </w:r>
      <w:r w:rsidR="002B4395">
        <w:rPr>
          <w:rFonts w:ascii="Century Gothic" w:hAnsi="Century Gothic"/>
          <w:szCs w:val="22"/>
          <w:lang w:val="es-MX"/>
        </w:rPr>
        <w:t xml:space="preserve"> </w:t>
      </w:r>
      <w:r w:rsidR="005B4D4C">
        <w:rPr>
          <w:rFonts w:ascii="Century Gothic" w:hAnsi="Century Gothic"/>
          <w:szCs w:val="22"/>
          <w:lang w:val="es-MX"/>
        </w:rPr>
        <w:t>empleado en</w:t>
      </w:r>
      <w:r w:rsidR="005E4580">
        <w:rPr>
          <w:rFonts w:ascii="Century Gothic" w:hAnsi="Century Gothic"/>
          <w:szCs w:val="22"/>
          <w:lang w:val="es-MX"/>
        </w:rPr>
        <w:t xml:space="preserve"> las fases de </w:t>
      </w:r>
      <w:r w:rsidR="00E64545">
        <w:rPr>
          <w:rFonts w:ascii="Century Gothic" w:hAnsi="Century Gothic"/>
          <w:szCs w:val="22"/>
          <w:lang w:val="es-MX"/>
        </w:rPr>
        <w:t>Evaluación de M</w:t>
      </w:r>
      <w:r w:rsidR="006B4D33" w:rsidRPr="005E4580">
        <w:rPr>
          <w:rFonts w:ascii="Century Gothic" w:hAnsi="Century Gothic"/>
          <w:szCs w:val="22"/>
          <w:lang w:val="es-MX"/>
        </w:rPr>
        <w:t>éritos</w:t>
      </w:r>
      <w:r w:rsidR="005E4580">
        <w:rPr>
          <w:rFonts w:ascii="Century Gothic" w:hAnsi="Century Gothic"/>
          <w:szCs w:val="22"/>
          <w:lang w:val="es-MX"/>
        </w:rPr>
        <w:t xml:space="preserve">, </w:t>
      </w:r>
      <w:r w:rsidR="00E64545">
        <w:rPr>
          <w:rFonts w:ascii="Century Gothic" w:hAnsi="Century Gothic"/>
          <w:szCs w:val="22"/>
          <w:lang w:val="es-MX"/>
        </w:rPr>
        <w:t>Recepción de P</w:t>
      </w:r>
      <w:r w:rsidR="006B4D33" w:rsidRPr="005E4580">
        <w:rPr>
          <w:rFonts w:ascii="Century Gothic" w:hAnsi="Century Gothic"/>
          <w:szCs w:val="22"/>
          <w:lang w:val="es-MX"/>
        </w:rPr>
        <w:t>ruebas</w:t>
      </w:r>
      <w:r w:rsidR="005E4580">
        <w:rPr>
          <w:rFonts w:ascii="Century Gothic" w:hAnsi="Century Gothic"/>
          <w:szCs w:val="22"/>
          <w:lang w:val="es-MX"/>
        </w:rPr>
        <w:t xml:space="preserve"> y </w:t>
      </w:r>
      <w:r w:rsidR="006B4D33" w:rsidRPr="005E4580">
        <w:rPr>
          <w:rFonts w:ascii="Century Gothic" w:hAnsi="Century Gothic"/>
          <w:szCs w:val="22"/>
          <w:lang w:val="es-MX"/>
        </w:rPr>
        <w:t>Programa de Inducción</w:t>
      </w:r>
      <w:r w:rsidR="00E64545">
        <w:rPr>
          <w:rFonts w:ascii="Century Gothic" w:hAnsi="Century Gothic"/>
          <w:szCs w:val="22"/>
          <w:lang w:val="es-MX"/>
        </w:rPr>
        <w:t>,</w:t>
      </w:r>
      <w:r w:rsidR="005E4580">
        <w:rPr>
          <w:rFonts w:ascii="Century Gothic" w:hAnsi="Century Gothic"/>
          <w:szCs w:val="22"/>
          <w:lang w:val="es-MX"/>
        </w:rPr>
        <w:t xml:space="preserve"> el mismo que </w:t>
      </w:r>
      <w:r w:rsidR="002B4395">
        <w:rPr>
          <w:rFonts w:ascii="Century Gothic" w:hAnsi="Century Gothic"/>
          <w:szCs w:val="22"/>
          <w:lang w:val="es-MX"/>
        </w:rPr>
        <w:t xml:space="preserve">mereció </w:t>
      </w:r>
      <w:r w:rsidR="005E4580">
        <w:rPr>
          <w:rFonts w:ascii="Century Gothic" w:hAnsi="Century Gothic"/>
          <w:szCs w:val="22"/>
          <w:lang w:val="es-MX"/>
        </w:rPr>
        <w:t>los comentarios de los miembros de la Comisión</w:t>
      </w:r>
      <w:r w:rsidR="00E64545">
        <w:rPr>
          <w:rFonts w:ascii="Century Gothic" w:hAnsi="Century Gothic"/>
          <w:szCs w:val="22"/>
          <w:lang w:val="es-MX"/>
        </w:rPr>
        <w:t xml:space="preserve"> Académica</w:t>
      </w:r>
      <w:r w:rsidR="002B4395">
        <w:rPr>
          <w:rFonts w:ascii="Century Gothic" w:hAnsi="Century Gothic"/>
          <w:szCs w:val="22"/>
          <w:lang w:val="es-MX"/>
        </w:rPr>
        <w:t>,</w:t>
      </w:r>
      <w:r w:rsidR="00E64545">
        <w:rPr>
          <w:rFonts w:ascii="Century Gothic" w:hAnsi="Century Gothic"/>
          <w:szCs w:val="22"/>
          <w:lang w:val="es-MX"/>
        </w:rPr>
        <w:t xml:space="preserve"> los cuales concluyeron que para el próximo proceso de selección e inducción de Profesores</w:t>
      </w:r>
      <w:r w:rsidR="002B4395">
        <w:rPr>
          <w:rFonts w:ascii="Century Gothic" w:hAnsi="Century Gothic"/>
          <w:szCs w:val="22"/>
          <w:lang w:val="es-MX"/>
        </w:rPr>
        <w:t xml:space="preserve"> no titulares se considere</w:t>
      </w:r>
      <w:r w:rsidR="00E64545">
        <w:rPr>
          <w:rFonts w:ascii="Century Gothic" w:hAnsi="Century Gothic"/>
          <w:szCs w:val="22"/>
          <w:lang w:val="es-MX"/>
        </w:rPr>
        <w:t xml:space="preserve"> los siguientes criterios</w:t>
      </w:r>
      <w:r w:rsidR="007F38C0">
        <w:rPr>
          <w:rFonts w:ascii="Century Gothic" w:hAnsi="Century Gothic"/>
          <w:szCs w:val="22"/>
          <w:lang w:val="es-MX"/>
        </w:rPr>
        <w:t xml:space="preserve"> como mejora del mismo</w:t>
      </w:r>
      <w:r w:rsidR="00E64545">
        <w:rPr>
          <w:rFonts w:ascii="Century Gothic" w:hAnsi="Century Gothic"/>
          <w:szCs w:val="22"/>
          <w:lang w:val="es-MX"/>
        </w:rPr>
        <w:t xml:space="preserve">: </w:t>
      </w:r>
    </w:p>
    <w:p w:rsidR="006D553F" w:rsidRDefault="006D553F" w:rsidP="002A6B1D">
      <w:pPr>
        <w:pStyle w:val="Textoindependiente"/>
        <w:tabs>
          <w:tab w:val="left" w:pos="4277"/>
        </w:tabs>
        <w:ind w:left="1701" w:right="-1"/>
        <w:rPr>
          <w:rFonts w:ascii="Century Gothic" w:hAnsi="Century Gothic"/>
          <w:szCs w:val="22"/>
          <w:lang w:val="es-MX"/>
        </w:rPr>
      </w:pPr>
    </w:p>
    <w:p w:rsidR="00C417DE" w:rsidRDefault="00C417DE" w:rsidP="002A6B1D">
      <w:pPr>
        <w:pStyle w:val="Textoindependiente"/>
        <w:numPr>
          <w:ilvl w:val="0"/>
          <w:numId w:val="3"/>
        </w:numPr>
        <w:tabs>
          <w:tab w:val="left" w:pos="4277"/>
        </w:tabs>
        <w:ind w:right="-1"/>
        <w:rPr>
          <w:rFonts w:ascii="Century Gothic" w:hAnsi="Century Gothic"/>
          <w:szCs w:val="22"/>
          <w:lang w:val="es-MX"/>
        </w:rPr>
      </w:pPr>
      <w:r>
        <w:rPr>
          <w:rFonts w:ascii="Century Gothic" w:hAnsi="Century Gothic"/>
          <w:szCs w:val="22"/>
          <w:lang w:val="es-MX"/>
        </w:rPr>
        <w:t>Abrir la convocatoria de recl</w:t>
      </w:r>
      <w:r w:rsidR="00A665B1">
        <w:rPr>
          <w:rFonts w:ascii="Century Gothic" w:hAnsi="Century Gothic"/>
          <w:szCs w:val="22"/>
          <w:lang w:val="es-MX"/>
        </w:rPr>
        <w:t>utamiento para la selección de p</w:t>
      </w:r>
      <w:r>
        <w:rPr>
          <w:rFonts w:ascii="Century Gothic" w:hAnsi="Century Gothic"/>
          <w:szCs w:val="22"/>
          <w:lang w:val="es-MX"/>
        </w:rPr>
        <w:t xml:space="preserve">rofesores no titulares </w:t>
      </w:r>
      <w:r w:rsidRPr="00415811">
        <w:rPr>
          <w:rFonts w:ascii="Century Gothic" w:hAnsi="Century Gothic"/>
          <w:szCs w:val="22"/>
          <w:lang w:val="es-MX"/>
        </w:rPr>
        <w:t xml:space="preserve">con el tiempo necesario </w:t>
      </w:r>
      <w:r>
        <w:rPr>
          <w:rFonts w:ascii="Century Gothic" w:hAnsi="Century Gothic"/>
          <w:szCs w:val="22"/>
          <w:lang w:val="es-MX"/>
        </w:rPr>
        <w:t xml:space="preserve">para el empleo efectivo del proceso. </w:t>
      </w:r>
    </w:p>
    <w:p w:rsidR="00C417DE" w:rsidRDefault="00C417DE" w:rsidP="002A6B1D">
      <w:pPr>
        <w:pStyle w:val="Textoindependiente"/>
        <w:tabs>
          <w:tab w:val="left" w:pos="4277"/>
        </w:tabs>
        <w:ind w:left="2421" w:right="-1"/>
        <w:rPr>
          <w:rFonts w:ascii="Century Gothic" w:hAnsi="Century Gothic"/>
          <w:szCs w:val="22"/>
          <w:lang w:val="es-MX"/>
        </w:rPr>
      </w:pPr>
    </w:p>
    <w:p w:rsidR="007F38C0" w:rsidRDefault="007F38C0" w:rsidP="002A6B1D">
      <w:pPr>
        <w:pStyle w:val="Textoindependiente"/>
        <w:numPr>
          <w:ilvl w:val="0"/>
          <w:numId w:val="3"/>
        </w:numPr>
        <w:tabs>
          <w:tab w:val="left" w:pos="4277"/>
        </w:tabs>
        <w:ind w:right="-1"/>
        <w:rPr>
          <w:rFonts w:ascii="Century Gothic" w:hAnsi="Century Gothic"/>
          <w:szCs w:val="22"/>
          <w:lang w:val="es-MX"/>
        </w:rPr>
      </w:pPr>
      <w:r>
        <w:rPr>
          <w:rFonts w:ascii="Century Gothic" w:hAnsi="Century Gothic"/>
          <w:szCs w:val="22"/>
          <w:lang w:val="es-MX"/>
        </w:rPr>
        <w:t xml:space="preserve">Crear un procedimiento o instructivo del proceso por etapa de selección e inducción, para conocimiento de las Unidades Académicas. </w:t>
      </w:r>
    </w:p>
    <w:p w:rsidR="007F38C0" w:rsidRDefault="007F38C0" w:rsidP="002A6B1D">
      <w:pPr>
        <w:pStyle w:val="Textoindependiente"/>
        <w:tabs>
          <w:tab w:val="left" w:pos="4277"/>
        </w:tabs>
        <w:ind w:left="2421" w:right="-1"/>
        <w:rPr>
          <w:rFonts w:ascii="Century Gothic" w:hAnsi="Century Gothic"/>
          <w:szCs w:val="22"/>
          <w:lang w:val="es-MX"/>
        </w:rPr>
      </w:pPr>
    </w:p>
    <w:p w:rsidR="001E1BB6" w:rsidRDefault="001E1BB6" w:rsidP="002A6B1D">
      <w:pPr>
        <w:pStyle w:val="Textoindependiente"/>
        <w:numPr>
          <w:ilvl w:val="0"/>
          <w:numId w:val="3"/>
        </w:numPr>
        <w:tabs>
          <w:tab w:val="left" w:pos="4277"/>
        </w:tabs>
        <w:ind w:right="-1"/>
        <w:rPr>
          <w:rFonts w:ascii="Century Gothic" w:hAnsi="Century Gothic"/>
          <w:szCs w:val="22"/>
          <w:lang w:val="es-MX"/>
        </w:rPr>
      </w:pPr>
      <w:r>
        <w:rPr>
          <w:rFonts w:ascii="Century Gothic" w:hAnsi="Century Gothic"/>
          <w:szCs w:val="22"/>
          <w:lang w:val="es-MX"/>
        </w:rPr>
        <w:t xml:space="preserve">Considerar el ranking del programa y/o la </w:t>
      </w:r>
      <w:r w:rsidR="002B4395">
        <w:rPr>
          <w:rFonts w:ascii="Century Gothic" w:hAnsi="Century Gothic"/>
          <w:szCs w:val="22"/>
          <w:lang w:val="es-MX"/>
        </w:rPr>
        <w:t>Institución</w:t>
      </w:r>
      <w:r w:rsidR="005B4D4C">
        <w:rPr>
          <w:rFonts w:ascii="Century Gothic" w:hAnsi="Century Gothic"/>
          <w:szCs w:val="22"/>
          <w:lang w:val="es-MX"/>
        </w:rPr>
        <w:t xml:space="preserve"> de donde proviene el aspirante</w:t>
      </w:r>
      <w:r>
        <w:rPr>
          <w:rFonts w:ascii="Century Gothic" w:hAnsi="Century Gothic"/>
          <w:szCs w:val="22"/>
          <w:lang w:val="es-MX"/>
        </w:rPr>
        <w:t>.</w:t>
      </w:r>
    </w:p>
    <w:p w:rsidR="00B85AC1" w:rsidRDefault="00B85AC1" w:rsidP="002A6B1D">
      <w:pPr>
        <w:pStyle w:val="Prrafodelista"/>
        <w:ind w:right="-1"/>
        <w:rPr>
          <w:rFonts w:ascii="Century Gothic" w:hAnsi="Century Gothic"/>
          <w:szCs w:val="22"/>
          <w:lang w:val="es-MX"/>
        </w:rPr>
      </w:pPr>
    </w:p>
    <w:p w:rsidR="00B85AC1" w:rsidRDefault="00B85AC1" w:rsidP="002A6B1D">
      <w:pPr>
        <w:pStyle w:val="Textoindependiente"/>
        <w:numPr>
          <w:ilvl w:val="0"/>
          <w:numId w:val="3"/>
        </w:numPr>
        <w:tabs>
          <w:tab w:val="left" w:pos="4277"/>
        </w:tabs>
        <w:ind w:right="-1"/>
        <w:rPr>
          <w:rFonts w:ascii="Century Gothic" w:hAnsi="Century Gothic"/>
          <w:szCs w:val="22"/>
          <w:lang w:val="es-MX"/>
        </w:rPr>
      </w:pPr>
      <w:r>
        <w:rPr>
          <w:rFonts w:ascii="Century Gothic" w:hAnsi="Century Gothic"/>
          <w:szCs w:val="22"/>
          <w:lang w:val="es-MX"/>
        </w:rPr>
        <w:t xml:space="preserve">Implementar el sistema del percentil para la evaluación de los méritos. </w:t>
      </w:r>
    </w:p>
    <w:p w:rsidR="001E1BB6" w:rsidRDefault="001E1BB6" w:rsidP="002A6B1D">
      <w:pPr>
        <w:pStyle w:val="Textoindependiente"/>
        <w:tabs>
          <w:tab w:val="left" w:pos="4277"/>
        </w:tabs>
        <w:ind w:left="1701" w:right="-1"/>
        <w:rPr>
          <w:rFonts w:ascii="Century Gothic" w:hAnsi="Century Gothic"/>
          <w:szCs w:val="22"/>
          <w:lang w:val="es-MX"/>
        </w:rPr>
      </w:pPr>
    </w:p>
    <w:p w:rsidR="001E1BB6" w:rsidRDefault="001E1BB6" w:rsidP="002A6B1D">
      <w:pPr>
        <w:pStyle w:val="Textoindependiente"/>
        <w:numPr>
          <w:ilvl w:val="0"/>
          <w:numId w:val="3"/>
        </w:numPr>
        <w:tabs>
          <w:tab w:val="left" w:pos="4277"/>
        </w:tabs>
        <w:ind w:right="-1"/>
        <w:rPr>
          <w:rFonts w:ascii="Century Gothic" w:hAnsi="Century Gothic"/>
          <w:szCs w:val="22"/>
          <w:lang w:val="es-MX"/>
        </w:rPr>
      </w:pPr>
      <w:r>
        <w:rPr>
          <w:rFonts w:ascii="Century Gothic" w:hAnsi="Century Gothic"/>
          <w:szCs w:val="22"/>
          <w:lang w:val="es-MX"/>
        </w:rPr>
        <w:t>Considerar el programa de maestría a tiempo completo nacional e internacional.</w:t>
      </w:r>
    </w:p>
    <w:p w:rsidR="00253B19" w:rsidRDefault="00253B19" w:rsidP="002A6B1D">
      <w:pPr>
        <w:pStyle w:val="Prrafodelista"/>
        <w:ind w:right="-1"/>
        <w:rPr>
          <w:rFonts w:ascii="Century Gothic" w:hAnsi="Century Gothic"/>
          <w:szCs w:val="22"/>
          <w:lang w:val="es-MX"/>
        </w:rPr>
      </w:pPr>
    </w:p>
    <w:p w:rsidR="00253B19" w:rsidRDefault="00253B19" w:rsidP="002A6B1D">
      <w:pPr>
        <w:pStyle w:val="Textoindependiente"/>
        <w:numPr>
          <w:ilvl w:val="0"/>
          <w:numId w:val="3"/>
        </w:numPr>
        <w:tabs>
          <w:tab w:val="left" w:pos="4277"/>
        </w:tabs>
        <w:ind w:right="-1"/>
        <w:rPr>
          <w:rFonts w:ascii="Century Gothic" w:hAnsi="Century Gothic"/>
          <w:szCs w:val="22"/>
          <w:lang w:val="es-MX"/>
        </w:rPr>
      </w:pPr>
      <w:r>
        <w:rPr>
          <w:rFonts w:ascii="Century Gothic" w:hAnsi="Century Gothic"/>
          <w:szCs w:val="22"/>
          <w:lang w:val="es-MX"/>
        </w:rPr>
        <w:t>Analizar los criterios de calificación de otras Universidades con los criterios de calificación que emplea la ESPOL, para unificar los factores de la evaluación con relación</w:t>
      </w:r>
      <w:r w:rsidR="00C417DE">
        <w:rPr>
          <w:rFonts w:ascii="Century Gothic" w:hAnsi="Century Gothic"/>
          <w:szCs w:val="22"/>
          <w:lang w:val="es-MX"/>
        </w:rPr>
        <w:t xml:space="preserve"> a</w:t>
      </w:r>
      <w:r>
        <w:rPr>
          <w:rFonts w:ascii="Century Gothic" w:hAnsi="Century Gothic"/>
          <w:szCs w:val="22"/>
          <w:lang w:val="es-MX"/>
        </w:rPr>
        <w:t xml:space="preserve"> méritos. </w:t>
      </w:r>
    </w:p>
    <w:p w:rsidR="00C417DE" w:rsidRDefault="00C417DE" w:rsidP="002A6B1D">
      <w:pPr>
        <w:pStyle w:val="Prrafodelista"/>
        <w:ind w:right="-1"/>
        <w:rPr>
          <w:rFonts w:ascii="Century Gothic" w:hAnsi="Century Gothic"/>
          <w:szCs w:val="22"/>
          <w:lang w:val="es-MX"/>
        </w:rPr>
      </w:pPr>
    </w:p>
    <w:p w:rsidR="00253B19" w:rsidRDefault="001E1BB6" w:rsidP="002A6B1D">
      <w:pPr>
        <w:pStyle w:val="Textoindependiente"/>
        <w:numPr>
          <w:ilvl w:val="0"/>
          <w:numId w:val="3"/>
        </w:numPr>
        <w:tabs>
          <w:tab w:val="left" w:pos="4277"/>
        </w:tabs>
        <w:ind w:right="-1"/>
        <w:rPr>
          <w:rFonts w:ascii="Century Gothic" w:hAnsi="Century Gothic"/>
          <w:szCs w:val="22"/>
          <w:lang w:val="es-MX"/>
        </w:rPr>
      </w:pPr>
      <w:r w:rsidRPr="00253B19">
        <w:rPr>
          <w:rFonts w:ascii="Century Gothic" w:hAnsi="Century Gothic"/>
          <w:szCs w:val="22"/>
          <w:lang w:val="es-MX"/>
        </w:rPr>
        <w:t xml:space="preserve">Contemplar la posibilidad de implementar una entrevista con el candidato. </w:t>
      </w:r>
    </w:p>
    <w:p w:rsidR="00253B19" w:rsidRDefault="00253B19" w:rsidP="002A6B1D">
      <w:pPr>
        <w:pStyle w:val="Prrafodelista"/>
        <w:ind w:left="1440" w:right="-1"/>
        <w:rPr>
          <w:rFonts w:ascii="Century Gothic" w:hAnsi="Century Gothic"/>
          <w:szCs w:val="22"/>
          <w:lang w:val="es-MX"/>
        </w:rPr>
      </w:pPr>
    </w:p>
    <w:p w:rsidR="00253B19" w:rsidRDefault="001E1BB6" w:rsidP="002A6B1D">
      <w:pPr>
        <w:pStyle w:val="Textoindependiente"/>
        <w:numPr>
          <w:ilvl w:val="0"/>
          <w:numId w:val="3"/>
        </w:numPr>
        <w:tabs>
          <w:tab w:val="left" w:pos="4277"/>
        </w:tabs>
        <w:ind w:right="-1"/>
        <w:rPr>
          <w:rFonts w:ascii="Century Gothic" w:hAnsi="Century Gothic"/>
          <w:szCs w:val="22"/>
          <w:lang w:val="es-MX"/>
        </w:rPr>
      </w:pPr>
      <w:r w:rsidRPr="00253B19">
        <w:rPr>
          <w:rFonts w:ascii="Century Gothic" w:hAnsi="Century Gothic"/>
          <w:szCs w:val="22"/>
          <w:lang w:val="es-MX"/>
        </w:rPr>
        <w:t>Implementar clase demostrativa</w:t>
      </w:r>
      <w:r w:rsidR="00C417DE">
        <w:rPr>
          <w:rFonts w:ascii="Century Gothic" w:hAnsi="Century Gothic"/>
          <w:szCs w:val="22"/>
          <w:lang w:val="es-MX"/>
        </w:rPr>
        <w:t xml:space="preserve"> por parte del aspirante seleccionado. </w:t>
      </w:r>
      <w:r w:rsidRPr="00253B19">
        <w:rPr>
          <w:rFonts w:ascii="Century Gothic" w:hAnsi="Century Gothic"/>
          <w:szCs w:val="22"/>
          <w:lang w:val="es-MX"/>
        </w:rPr>
        <w:t xml:space="preserve"> </w:t>
      </w:r>
    </w:p>
    <w:p w:rsidR="00253B19" w:rsidRDefault="00253B19" w:rsidP="002A6B1D">
      <w:pPr>
        <w:pStyle w:val="Prrafodelista"/>
        <w:ind w:left="1440" w:right="-1"/>
        <w:rPr>
          <w:rFonts w:ascii="Century Gothic" w:hAnsi="Century Gothic"/>
          <w:szCs w:val="22"/>
          <w:lang w:val="es-MX"/>
        </w:rPr>
      </w:pPr>
    </w:p>
    <w:p w:rsidR="00C417DE" w:rsidRDefault="00D50123" w:rsidP="002A6B1D">
      <w:pPr>
        <w:pStyle w:val="Textoindependiente"/>
        <w:numPr>
          <w:ilvl w:val="0"/>
          <w:numId w:val="3"/>
        </w:numPr>
        <w:tabs>
          <w:tab w:val="left" w:pos="4277"/>
        </w:tabs>
        <w:ind w:right="-1"/>
        <w:rPr>
          <w:rFonts w:ascii="Century Gothic" w:hAnsi="Century Gothic"/>
          <w:szCs w:val="22"/>
          <w:lang w:val="es-MX"/>
        </w:rPr>
      </w:pPr>
      <w:r w:rsidRPr="00253B19">
        <w:rPr>
          <w:rFonts w:ascii="Century Gothic" w:hAnsi="Century Gothic"/>
          <w:szCs w:val="22"/>
          <w:lang w:val="es-MX"/>
        </w:rPr>
        <w:t>Definir</w:t>
      </w:r>
      <w:r w:rsidR="00C417DE">
        <w:rPr>
          <w:rFonts w:ascii="Century Gothic" w:hAnsi="Century Gothic"/>
          <w:szCs w:val="22"/>
          <w:lang w:val="es-MX"/>
        </w:rPr>
        <w:t xml:space="preserve"> los componentes de la evaluación con dos factores conocimientos y méritos con un </w:t>
      </w:r>
      <w:r w:rsidRPr="00253B19">
        <w:rPr>
          <w:rFonts w:ascii="Century Gothic" w:hAnsi="Century Gothic"/>
          <w:szCs w:val="22"/>
          <w:lang w:val="es-MX"/>
        </w:rPr>
        <w:t>peso</w:t>
      </w:r>
      <w:r w:rsidR="00125458">
        <w:rPr>
          <w:rFonts w:ascii="Century Gothic" w:hAnsi="Century Gothic"/>
          <w:szCs w:val="22"/>
          <w:lang w:val="es-MX"/>
        </w:rPr>
        <w:t xml:space="preserve"> del </w:t>
      </w:r>
      <w:r w:rsidR="00125458" w:rsidRPr="00125458">
        <w:rPr>
          <w:rFonts w:ascii="Century Gothic" w:hAnsi="Century Gothic"/>
          <w:b/>
          <w:szCs w:val="22"/>
          <w:lang w:val="es-MX"/>
        </w:rPr>
        <w:t xml:space="preserve">30% </w:t>
      </w:r>
      <w:r w:rsidR="00125458">
        <w:rPr>
          <w:rFonts w:ascii="Century Gothic" w:hAnsi="Century Gothic"/>
          <w:szCs w:val="22"/>
          <w:lang w:val="es-MX"/>
        </w:rPr>
        <w:t xml:space="preserve">y </w:t>
      </w:r>
      <w:r w:rsidR="00125458" w:rsidRPr="00125458">
        <w:rPr>
          <w:rFonts w:ascii="Century Gothic" w:hAnsi="Century Gothic"/>
          <w:b/>
          <w:szCs w:val="22"/>
          <w:lang w:val="es-MX"/>
        </w:rPr>
        <w:t>7</w:t>
      </w:r>
      <w:r w:rsidR="00C417DE" w:rsidRPr="00125458">
        <w:rPr>
          <w:rFonts w:ascii="Century Gothic" w:hAnsi="Century Gothic"/>
          <w:b/>
          <w:szCs w:val="22"/>
          <w:lang w:val="es-MX"/>
        </w:rPr>
        <w:t>0%</w:t>
      </w:r>
      <w:r w:rsidR="00C417DE">
        <w:rPr>
          <w:rFonts w:ascii="Century Gothic" w:hAnsi="Century Gothic"/>
          <w:szCs w:val="22"/>
          <w:lang w:val="es-MX"/>
        </w:rPr>
        <w:t xml:space="preserve"> respectivamente. </w:t>
      </w:r>
    </w:p>
    <w:p w:rsidR="009561D6" w:rsidRPr="00C417DE" w:rsidRDefault="009561D6" w:rsidP="002A6B1D">
      <w:pPr>
        <w:pStyle w:val="Textoindependiente"/>
        <w:tabs>
          <w:tab w:val="left" w:pos="4277"/>
        </w:tabs>
        <w:ind w:left="2421" w:right="-1"/>
        <w:rPr>
          <w:rFonts w:ascii="Century Gothic" w:hAnsi="Century Gothic"/>
          <w:szCs w:val="22"/>
          <w:lang w:val="es-MX"/>
        </w:rPr>
      </w:pPr>
    </w:p>
    <w:p w:rsidR="009561D6" w:rsidRDefault="009561D6" w:rsidP="002A6B1D">
      <w:pPr>
        <w:pStyle w:val="Textoindependiente"/>
        <w:numPr>
          <w:ilvl w:val="0"/>
          <w:numId w:val="3"/>
        </w:numPr>
        <w:tabs>
          <w:tab w:val="left" w:pos="4277"/>
        </w:tabs>
        <w:ind w:right="-1"/>
        <w:rPr>
          <w:rFonts w:ascii="Century Gothic" w:hAnsi="Century Gothic"/>
          <w:szCs w:val="22"/>
          <w:lang w:val="es-MX"/>
        </w:rPr>
      </w:pPr>
      <w:r>
        <w:rPr>
          <w:rFonts w:ascii="Century Gothic" w:hAnsi="Century Gothic"/>
          <w:szCs w:val="22"/>
          <w:lang w:val="es-MX"/>
        </w:rPr>
        <w:t xml:space="preserve">Abrir la convocatoria </w:t>
      </w:r>
      <w:r w:rsidR="00C417DE">
        <w:rPr>
          <w:rFonts w:ascii="Century Gothic" w:hAnsi="Century Gothic"/>
          <w:szCs w:val="22"/>
          <w:lang w:val="es-MX"/>
        </w:rPr>
        <w:t xml:space="preserve">de </w:t>
      </w:r>
      <w:r w:rsidR="00035E58">
        <w:rPr>
          <w:rFonts w:ascii="Century Gothic" w:hAnsi="Century Gothic"/>
          <w:szCs w:val="22"/>
          <w:lang w:val="es-MX"/>
        </w:rPr>
        <w:t xml:space="preserve">reclutamiento y </w:t>
      </w:r>
      <w:r w:rsidR="00CE3C8F">
        <w:rPr>
          <w:rFonts w:ascii="Century Gothic" w:hAnsi="Century Gothic"/>
          <w:szCs w:val="22"/>
          <w:lang w:val="es-MX"/>
        </w:rPr>
        <w:t>pre</w:t>
      </w:r>
      <w:r w:rsidR="00C417DE">
        <w:rPr>
          <w:rFonts w:ascii="Century Gothic" w:hAnsi="Century Gothic"/>
          <w:szCs w:val="22"/>
          <w:lang w:val="es-MX"/>
        </w:rPr>
        <w:t xml:space="preserve">selección de profesores no titulares </w:t>
      </w:r>
      <w:r>
        <w:rPr>
          <w:rFonts w:ascii="Century Gothic" w:hAnsi="Century Gothic"/>
          <w:szCs w:val="22"/>
          <w:lang w:val="es-MX"/>
        </w:rPr>
        <w:t>en la red de</w:t>
      </w:r>
      <w:r w:rsidR="00C417DE">
        <w:rPr>
          <w:rFonts w:ascii="Century Gothic" w:hAnsi="Century Gothic"/>
          <w:szCs w:val="22"/>
          <w:lang w:val="es-MX"/>
        </w:rPr>
        <w:t xml:space="preserve"> Universidades Nacionales. </w:t>
      </w:r>
    </w:p>
    <w:p w:rsidR="00125458" w:rsidRDefault="00125458" w:rsidP="00125458">
      <w:pPr>
        <w:pStyle w:val="Prrafodelista"/>
        <w:rPr>
          <w:rFonts w:ascii="Century Gothic" w:hAnsi="Century Gothic"/>
          <w:szCs w:val="22"/>
          <w:lang w:val="es-MX"/>
        </w:rPr>
      </w:pPr>
    </w:p>
    <w:p w:rsidR="00125458" w:rsidRPr="00C930B4" w:rsidRDefault="00125458" w:rsidP="00125458">
      <w:pPr>
        <w:pStyle w:val="Textoindependiente"/>
        <w:tabs>
          <w:tab w:val="left" w:pos="1701"/>
        </w:tabs>
        <w:ind w:left="1701" w:right="-517" w:hanging="1701"/>
        <w:rPr>
          <w:rFonts w:ascii="Century Gothic" w:hAnsi="Century Gothic"/>
          <w:b/>
          <w:i/>
          <w:sz w:val="14"/>
          <w:szCs w:val="14"/>
          <w:lang w:val="es-MX"/>
        </w:rPr>
      </w:pPr>
      <w:r>
        <w:rPr>
          <w:rFonts w:ascii="Century Gothic" w:hAnsi="Century Gothic"/>
          <w:b/>
          <w:i/>
          <w:sz w:val="14"/>
          <w:szCs w:val="14"/>
          <w:lang w:val="es-MX"/>
        </w:rPr>
        <w:tab/>
      </w:r>
      <w:bookmarkStart w:id="10" w:name="_GoBack"/>
      <w:bookmarkEnd w:id="10"/>
      <w:r w:rsidRPr="00C930B4">
        <w:rPr>
          <w:rFonts w:ascii="Century Gothic" w:hAnsi="Century Gothic"/>
          <w:b/>
          <w:i/>
          <w:sz w:val="14"/>
          <w:szCs w:val="14"/>
          <w:lang w:val="es-MX"/>
        </w:rPr>
        <w:t>Nota:</w:t>
      </w:r>
      <w:r>
        <w:rPr>
          <w:rFonts w:ascii="Century Gothic" w:hAnsi="Century Gothic"/>
          <w:b/>
          <w:i/>
          <w:sz w:val="14"/>
          <w:szCs w:val="14"/>
          <w:lang w:val="es-MX"/>
        </w:rPr>
        <w:t xml:space="preserve"> El texto en negrita fue modificado</w:t>
      </w:r>
      <w:r w:rsidRPr="00C930B4">
        <w:rPr>
          <w:rFonts w:ascii="Century Gothic" w:hAnsi="Century Gothic"/>
          <w:b/>
          <w:i/>
          <w:sz w:val="14"/>
          <w:szCs w:val="14"/>
          <w:lang w:val="es-MX"/>
        </w:rPr>
        <w:t xml:space="preserve"> en resolución 13-06-16</w:t>
      </w:r>
      <w:r>
        <w:rPr>
          <w:rFonts w:ascii="Century Gothic" w:hAnsi="Century Gothic"/>
          <w:b/>
          <w:i/>
          <w:sz w:val="14"/>
          <w:szCs w:val="14"/>
          <w:lang w:val="es-MX"/>
        </w:rPr>
        <w:t>5</w:t>
      </w:r>
      <w:r w:rsidRPr="00C930B4">
        <w:rPr>
          <w:rFonts w:ascii="Century Gothic" w:hAnsi="Century Gothic"/>
          <w:b/>
          <w:i/>
          <w:sz w:val="14"/>
          <w:szCs w:val="14"/>
          <w:lang w:val="es-MX"/>
        </w:rPr>
        <w:t xml:space="preserve"> del Consejo Politécnico el 27 de junio del 2013. </w:t>
      </w:r>
    </w:p>
    <w:p w:rsidR="006D553F" w:rsidRDefault="006D553F" w:rsidP="006D553F">
      <w:pPr>
        <w:pStyle w:val="Prrafodelista"/>
        <w:rPr>
          <w:rFonts w:ascii="Century Gothic" w:hAnsi="Century Gothic"/>
          <w:szCs w:val="22"/>
          <w:lang w:val="es-MX"/>
        </w:rPr>
      </w:pPr>
    </w:p>
    <w:p w:rsidR="006D553F" w:rsidRDefault="006D553F" w:rsidP="006D553F">
      <w:pPr>
        <w:pStyle w:val="Textoindependiente"/>
        <w:tabs>
          <w:tab w:val="left" w:pos="4277"/>
        </w:tabs>
        <w:ind w:left="2421" w:right="-1"/>
        <w:rPr>
          <w:rFonts w:ascii="Century Gothic" w:hAnsi="Century Gothic"/>
          <w:szCs w:val="22"/>
          <w:lang w:val="es-MX"/>
        </w:rPr>
      </w:pPr>
    </w:p>
    <w:p w:rsidR="000D184D" w:rsidRDefault="000D184D" w:rsidP="000D184D">
      <w:pPr>
        <w:pStyle w:val="Prrafodelista"/>
        <w:tabs>
          <w:tab w:val="left" w:pos="8416"/>
        </w:tabs>
        <w:ind w:right="-1"/>
        <w:rPr>
          <w:rFonts w:ascii="Century Gothic" w:hAnsi="Century Gothic"/>
          <w:szCs w:val="22"/>
          <w:lang w:val="es-MX"/>
        </w:rPr>
      </w:pPr>
      <w:r>
        <w:rPr>
          <w:rFonts w:ascii="Century Gothic" w:hAnsi="Century Gothic"/>
          <w:szCs w:val="22"/>
          <w:lang w:val="es-MX"/>
        </w:rPr>
        <w:tab/>
      </w:r>
    </w:p>
    <w:p w:rsidR="00F55A55" w:rsidRDefault="00C417DE" w:rsidP="002A6B1D">
      <w:pPr>
        <w:pStyle w:val="Textoindependiente"/>
        <w:ind w:left="1701" w:right="-1" w:hanging="1701"/>
        <w:rPr>
          <w:rFonts w:ascii="Century Gothic" w:hAnsi="Century Gothic"/>
          <w:b/>
          <w:szCs w:val="22"/>
          <w:lang w:val="es-MX"/>
        </w:rPr>
      </w:pPr>
      <w:bookmarkStart w:id="11" w:name="CAC2013338"/>
      <w:r>
        <w:rPr>
          <w:rFonts w:ascii="Century Gothic" w:hAnsi="Century Gothic"/>
          <w:b/>
          <w:szCs w:val="22"/>
          <w:lang w:val="es-MX"/>
        </w:rPr>
        <w:lastRenderedPageBreak/>
        <w:t>CAC</w:t>
      </w:r>
      <w:r w:rsidRPr="001137CB">
        <w:rPr>
          <w:rFonts w:ascii="Century Gothic" w:hAnsi="Century Gothic"/>
          <w:b/>
          <w:szCs w:val="22"/>
          <w:lang w:val="es-MX"/>
        </w:rPr>
        <w:t>-2013-3</w:t>
      </w:r>
      <w:r w:rsidR="00F154F9">
        <w:rPr>
          <w:rFonts w:ascii="Century Gothic" w:hAnsi="Century Gothic"/>
          <w:b/>
          <w:szCs w:val="22"/>
          <w:lang w:val="es-MX"/>
        </w:rPr>
        <w:t>38</w:t>
      </w:r>
      <w:r w:rsidRPr="001137CB">
        <w:rPr>
          <w:rFonts w:ascii="Century Gothic" w:hAnsi="Century Gothic"/>
          <w:b/>
          <w:szCs w:val="22"/>
          <w:lang w:val="es-MX"/>
        </w:rPr>
        <w:t>.-</w:t>
      </w:r>
      <w:r w:rsidR="00035E58">
        <w:rPr>
          <w:rFonts w:ascii="Century Gothic" w:hAnsi="Century Gothic"/>
          <w:b/>
          <w:szCs w:val="22"/>
          <w:lang w:val="es-MX"/>
        </w:rPr>
        <w:t>Requerimiento para la apertura de convocatoria</w:t>
      </w:r>
      <w:r>
        <w:rPr>
          <w:rFonts w:ascii="Century Gothic" w:hAnsi="Century Gothic"/>
          <w:b/>
          <w:szCs w:val="22"/>
          <w:lang w:val="es-MX"/>
        </w:rPr>
        <w:t xml:space="preserve"> </w:t>
      </w:r>
      <w:r w:rsidR="00035E58">
        <w:rPr>
          <w:rFonts w:ascii="Century Gothic" w:hAnsi="Century Gothic"/>
          <w:b/>
          <w:szCs w:val="22"/>
          <w:lang w:val="es-MX"/>
        </w:rPr>
        <w:t xml:space="preserve">de reclutamiento y selección de </w:t>
      </w:r>
      <w:r>
        <w:rPr>
          <w:rFonts w:ascii="Century Gothic" w:hAnsi="Century Gothic"/>
          <w:b/>
          <w:szCs w:val="22"/>
          <w:lang w:val="es-MX"/>
        </w:rPr>
        <w:t xml:space="preserve">Profesores no titulares </w:t>
      </w:r>
      <w:r w:rsidR="00035E58">
        <w:rPr>
          <w:rFonts w:ascii="Century Gothic" w:hAnsi="Century Gothic"/>
          <w:b/>
          <w:szCs w:val="22"/>
          <w:lang w:val="es-MX"/>
        </w:rPr>
        <w:t xml:space="preserve">para </w:t>
      </w:r>
      <w:r>
        <w:rPr>
          <w:rFonts w:ascii="Century Gothic" w:hAnsi="Century Gothic"/>
          <w:b/>
          <w:szCs w:val="22"/>
          <w:lang w:val="es-MX"/>
        </w:rPr>
        <w:t>la ESPOL</w:t>
      </w:r>
      <w:r w:rsidR="00035E58">
        <w:rPr>
          <w:rFonts w:ascii="Century Gothic" w:hAnsi="Century Gothic"/>
          <w:b/>
          <w:szCs w:val="22"/>
          <w:lang w:val="es-MX"/>
        </w:rPr>
        <w:t xml:space="preserve"> </w:t>
      </w:r>
      <w:r w:rsidR="00D81292">
        <w:rPr>
          <w:rFonts w:ascii="Century Gothic" w:hAnsi="Century Gothic"/>
          <w:b/>
          <w:szCs w:val="22"/>
          <w:lang w:val="es-MX"/>
        </w:rPr>
        <w:t>para</w:t>
      </w:r>
      <w:r>
        <w:rPr>
          <w:rFonts w:ascii="Century Gothic" w:hAnsi="Century Gothic"/>
          <w:b/>
          <w:szCs w:val="22"/>
          <w:lang w:val="es-MX"/>
        </w:rPr>
        <w:t xml:space="preserve"> </w:t>
      </w:r>
      <w:r w:rsidR="00A665B1">
        <w:rPr>
          <w:rFonts w:ascii="Century Gothic" w:hAnsi="Century Gothic"/>
          <w:b/>
          <w:szCs w:val="22"/>
          <w:lang w:val="es-MX"/>
        </w:rPr>
        <w:t xml:space="preserve">el </w:t>
      </w:r>
      <w:r w:rsidR="00035E58">
        <w:rPr>
          <w:rFonts w:ascii="Century Gothic" w:hAnsi="Century Gothic"/>
          <w:b/>
          <w:szCs w:val="22"/>
          <w:lang w:val="es-MX"/>
        </w:rPr>
        <w:t>II</w:t>
      </w:r>
      <w:r>
        <w:rPr>
          <w:rFonts w:ascii="Century Gothic" w:hAnsi="Century Gothic"/>
          <w:b/>
          <w:szCs w:val="22"/>
          <w:lang w:val="es-MX"/>
        </w:rPr>
        <w:t xml:space="preserve"> Término 2013-2014.</w:t>
      </w:r>
    </w:p>
    <w:bookmarkEnd w:id="11"/>
    <w:p w:rsidR="00F55A55" w:rsidRDefault="00F55A55" w:rsidP="002A6B1D">
      <w:pPr>
        <w:pStyle w:val="Textoindependiente"/>
        <w:ind w:left="1701" w:right="-1"/>
        <w:rPr>
          <w:rFonts w:ascii="Century Gothic" w:hAnsi="Century Gothic"/>
          <w:szCs w:val="22"/>
          <w:lang w:val="es-MX"/>
        </w:rPr>
      </w:pPr>
      <w:r w:rsidRPr="003F47A1">
        <w:rPr>
          <w:rFonts w:ascii="Century Gothic" w:hAnsi="Century Gothic"/>
          <w:szCs w:val="22"/>
          <w:lang w:val="es-MX"/>
        </w:rPr>
        <w:t xml:space="preserve">Con el objetivo </w:t>
      </w:r>
      <w:r>
        <w:rPr>
          <w:rFonts w:ascii="Century Gothic" w:hAnsi="Century Gothic"/>
          <w:szCs w:val="22"/>
          <w:lang w:val="es-MX"/>
        </w:rPr>
        <w:t xml:space="preserve">de </w:t>
      </w:r>
      <w:r w:rsidR="00D81292">
        <w:rPr>
          <w:rFonts w:ascii="Century Gothic" w:hAnsi="Century Gothic"/>
          <w:szCs w:val="22"/>
          <w:lang w:val="es-MX"/>
        </w:rPr>
        <w:t>planificar</w:t>
      </w:r>
      <w:r>
        <w:rPr>
          <w:rFonts w:ascii="Century Gothic" w:hAnsi="Century Gothic"/>
          <w:szCs w:val="22"/>
          <w:lang w:val="es-MX"/>
        </w:rPr>
        <w:t xml:space="preserve"> el tiempo que se empleará en el proceso </w:t>
      </w:r>
      <w:r w:rsidR="00D81292">
        <w:rPr>
          <w:rFonts w:ascii="Century Gothic" w:hAnsi="Century Gothic"/>
          <w:szCs w:val="22"/>
          <w:lang w:val="es-MX"/>
        </w:rPr>
        <w:t xml:space="preserve">de </w:t>
      </w:r>
      <w:r>
        <w:rPr>
          <w:rFonts w:ascii="Century Gothic" w:hAnsi="Century Gothic"/>
          <w:szCs w:val="22"/>
          <w:lang w:val="es-MX"/>
        </w:rPr>
        <w:t>s</w:t>
      </w:r>
      <w:r w:rsidRPr="00F55A55">
        <w:rPr>
          <w:rFonts w:ascii="Century Gothic" w:hAnsi="Century Gothic"/>
          <w:szCs w:val="22"/>
          <w:lang w:val="es-MX"/>
        </w:rPr>
        <w:t xml:space="preserve">elección de Profesores no </w:t>
      </w:r>
      <w:r>
        <w:rPr>
          <w:rFonts w:ascii="Century Gothic" w:hAnsi="Century Gothic"/>
          <w:szCs w:val="22"/>
          <w:lang w:val="es-MX"/>
        </w:rPr>
        <w:t>t</w:t>
      </w:r>
      <w:r w:rsidRPr="00F55A55">
        <w:rPr>
          <w:rFonts w:ascii="Century Gothic" w:hAnsi="Century Gothic"/>
          <w:szCs w:val="22"/>
          <w:lang w:val="es-MX"/>
        </w:rPr>
        <w:t xml:space="preserve">itulares y su </w:t>
      </w:r>
      <w:r>
        <w:rPr>
          <w:rFonts w:ascii="Century Gothic" w:hAnsi="Century Gothic"/>
          <w:szCs w:val="22"/>
          <w:lang w:val="es-MX"/>
        </w:rPr>
        <w:t>i</w:t>
      </w:r>
      <w:r w:rsidRPr="00F55A55">
        <w:rPr>
          <w:rFonts w:ascii="Century Gothic" w:hAnsi="Century Gothic"/>
          <w:szCs w:val="22"/>
          <w:lang w:val="es-MX"/>
        </w:rPr>
        <w:t>nducción a la ESPOL</w:t>
      </w:r>
      <w:r w:rsidR="00A665B1">
        <w:rPr>
          <w:rFonts w:ascii="Century Gothic" w:hAnsi="Century Gothic"/>
          <w:szCs w:val="22"/>
          <w:lang w:val="es-MX"/>
        </w:rPr>
        <w:t>,</w:t>
      </w:r>
      <w:r w:rsidR="00B52E27">
        <w:rPr>
          <w:rFonts w:ascii="Century Gothic" w:hAnsi="Century Gothic"/>
          <w:szCs w:val="22"/>
          <w:lang w:val="es-MX"/>
        </w:rPr>
        <w:t xml:space="preserve"> para el II término 2013</w:t>
      </w:r>
      <w:r w:rsidR="00A665B1">
        <w:rPr>
          <w:rFonts w:ascii="Century Gothic" w:hAnsi="Century Gothic"/>
          <w:szCs w:val="22"/>
          <w:lang w:val="es-MX"/>
        </w:rPr>
        <w:t>-2014</w:t>
      </w:r>
      <w:r>
        <w:rPr>
          <w:rFonts w:ascii="Century Gothic" w:hAnsi="Century Gothic"/>
          <w:szCs w:val="22"/>
          <w:lang w:val="es-MX"/>
        </w:rPr>
        <w:t xml:space="preserve">, la Comisión Académica,  </w:t>
      </w:r>
      <w:r w:rsidRPr="005E4580">
        <w:rPr>
          <w:rFonts w:ascii="Century Gothic" w:hAnsi="Century Gothic"/>
          <w:b/>
          <w:i/>
          <w:szCs w:val="22"/>
          <w:lang w:val="es-MX"/>
        </w:rPr>
        <w:t>resuelve:</w:t>
      </w:r>
      <w:r>
        <w:rPr>
          <w:rFonts w:ascii="Century Gothic" w:hAnsi="Century Gothic"/>
          <w:szCs w:val="22"/>
          <w:lang w:val="es-MX"/>
        </w:rPr>
        <w:t xml:space="preserve"> </w:t>
      </w:r>
      <w:r w:rsidRPr="003F47A1">
        <w:rPr>
          <w:rFonts w:ascii="Century Gothic" w:hAnsi="Century Gothic"/>
          <w:szCs w:val="22"/>
          <w:lang w:val="es-MX"/>
        </w:rPr>
        <w:t xml:space="preserve"> </w:t>
      </w:r>
    </w:p>
    <w:p w:rsidR="00D81292" w:rsidRDefault="00D81292" w:rsidP="002A6B1D">
      <w:pPr>
        <w:pStyle w:val="Textoindependiente"/>
        <w:ind w:left="1701" w:right="-1"/>
        <w:rPr>
          <w:rFonts w:ascii="Century Gothic" w:hAnsi="Century Gothic"/>
          <w:szCs w:val="22"/>
          <w:lang w:val="es-MX"/>
        </w:rPr>
      </w:pPr>
    </w:p>
    <w:p w:rsidR="00D81292" w:rsidRDefault="00D81292" w:rsidP="002A6B1D">
      <w:pPr>
        <w:pStyle w:val="Textoindependiente"/>
        <w:numPr>
          <w:ilvl w:val="0"/>
          <w:numId w:val="4"/>
        </w:numPr>
        <w:ind w:right="-1"/>
        <w:rPr>
          <w:rFonts w:ascii="Century Gothic" w:hAnsi="Century Gothic"/>
          <w:szCs w:val="22"/>
          <w:lang w:val="es-MX"/>
        </w:rPr>
      </w:pPr>
      <w:r>
        <w:rPr>
          <w:rFonts w:ascii="Century Gothic" w:hAnsi="Century Gothic"/>
          <w:szCs w:val="22"/>
          <w:lang w:val="es-MX"/>
        </w:rPr>
        <w:t>Solicitar a los responsables de la gestión académica definir las necesidades que se requiera</w:t>
      </w:r>
      <w:r w:rsidR="00B52E27">
        <w:rPr>
          <w:rFonts w:ascii="Century Gothic" w:hAnsi="Century Gothic"/>
          <w:szCs w:val="22"/>
          <w:lang w:val="es-MX"/>
        </w:rPr>
        <w:t>n</w:t>
      </w:r>
      <w:r>
        <w:rPr>
          <w:rFonts w:ascii="Century Gothic" w:hAnsi="Century Gothic"/>
          <w:szCs w:val="22"/>
          <w:lang w:val="es-MX"/>
        </w:rPr>
        <w:t xml:space="preserve"> en cuanto a recursos de profesores</w:t>
      </w:r>
      <w:r w:rsidR="00B52E27">
        <w:rPr>
          <w:rFonts w:ascii="Century Gothic" w:hAnsi="Century Gothic"/>
          <w:szCs w:val="22"/>
          <w:lang w:val="es-MX"/>
        </w:rPr>
        <w:t xml:space="preserve"> en sus Unidades Académicas, las mismas deberán ser presentadas al Vicerrectorado Académico en un </w:t>
      </w:r>
      <w:r>
        <w:rPr>
          <w:rFonts w:ascii="Century Gothic" w:hAnsi="Century Gothic"/>
          <w:szCs w:val="22"/>
          <w:lang w:val="es-MX"/>
        </w:rPr>
        <w:t>pl</w:t>
      </w:r>
      <w:r w:rsidR="00B52E27">
        <w:rPr>
          <w:rFonts w:ascii="Century Gothic" w:hAnsi="Century Gothic"/>
          <w:szCs w:val="22"/>
          <w:lang w:val="es-MX"/>
        </w:rPr>
        <w:t>az</w:t>
      </w:r>
      <w:r>
        <w:rPr>
          <w:rFonts w:ascii="Century Gothic" w:hAnsi="Century Gothic"/>
          <w:szCs w:val="22"/>
          <w:lang w:val="es-MX"/>
        </w:rPr>
        <w:t>o de una sema</w:t>
      </w:r>
      <w:r w:rsidR="00CE3C8F">
        <w:rPr>
          <w:rFonts w:ascii="Century Gothic" w:hAnsi="Century Gothic"/>
          <w:szCs w:val="22"/>
          <w:lang w:val="es-MX"/>
        </w:rPr>
        <w:t>na a partir de la presente resolución</w:t>
      </w:r>
      <w:r>
        <w:rPr>
          <w:rFonts w:ascii="Century Gothic" w:hAnsi="Century Gothic"/>
          <w:szCs w:val="22"/>
          <w:lang w:val="es-MX"/>
        </w:rPr>
        <w:t xml:space="preserve">. </w:t>
      </w:r>
    </w:p>
    <w:p w:rsidR="00F55A55" w:rsidRDefault="00F55A55" w:rsidP="002A6B1D">
      <w:pPr>
        <w:pStyle w:val="Textoindependiente"/>
        <w:ind w:left="1701" w:right="-1"/>
        <w:rPr>
          <w:rFonts w:ascii="Century Gothic" w:hAnsi="Century Gothic"/>
          <w:szCs w:val="22"/>
          <w:lang w:val="es-MX"/>
        </w:rPr>
      </w:pPr>
    </w:p>
    <w:p w:rsidR="005B4D4C" w:rsidRPr="005B4D4C" w:rsidRDefault="00D81292" w:rsidP="002A6B1D">
      <w:pPr>
        <w:pStyle w:val="Textoindependiente"/>
        <w:numPr>
          <w:ilvl w:val="0"/>
          <w:numId w:val="4"/>
        </w:numPr>
        <w:ind w:right="-1"/>
        <w:rPr>
          <w:rFonts w:ascii="Century Gothic" w:hAnsi="Century Gothic"/>
          <w:szCs w:val="22"/>
          <w:lang w:val="es-MX"/>
        </w:rPr>
      </w:pPr>
      <w:r w:rsidRPr="005B4D4C">
        <w:rPr>
          <w:rFonts w:ascii="Century Gothic" w:hAnsi="Century Gothic"/>
          <w:szCs w:val="22"/>
          <w:lang w:val="es-MX"/>
        </w:rPr>
        <w:t>Abrir la convocatoria para el reclutamiento</w:t>
      </w:r>
      <w:r w:rsidR="005B4D4C" w:rsidRPr="005B4D4C">
        <w:rPr>
          <w:rFonts w:ascii="Century Gothic" w:hAnsi="Century Gothic"/>
          <w:szCs w:val="22"/>
          <w:lang w:val="es-MX"/>
        </w:rPr>
        <w:t xml:space="preserve"> y preselección</w:t>
      </w:r>
      <w:r w:rsidRPr="005B4D4C">
        <w:rPr>
          <w:rFonts w:ascii="Century Gothic" w:hAnsi="Century Gothic"/>
          <w:szCs w:val="22"/>
          <w:lang w:val="es-MX"/>
        </w:rPr>
        <w:t xml:space="preserve"> de profesores no titulares</w:t>
      </w:r>
      <w:r w:rsidR="005B4D4C" w:rsidRPr="005B4D4C">
        <w:rPr>
          <w:rFonts w:ascii="Century Gothic" w:hAnsi="Century Gothic"/>
          <w:szCs w:val="22"/>
          <w:lang w:val="es-MX"/>
        </w:rPr>
        <w:t xml:space="preserve"> en un plazo de dos semanas a partir de la presente resolución. </w:t>
      </w:r>
    </w:p>
    <w:p w:rsidR="005B4D4C" w:rsidRPr="005B4D4C" w:rsidRDefault="005B4D4C" w:rsidP="002A6B1D">
      <w:pPr>
        <w:pStyle w:val="Prrafodelista"/>
        <w:ind w:right="-1"/>
        <w:rPr>
          <w:rFonts w:ascii="Century Gothic" w:hAnsi="Century Gothic"/>
          <w:szCs w:val="22"/>
          <w:lang w:val="es-MX"/>
        </w:rPr>
      </w:pPr>
    </w:p>
    <w:p w:rsidR="005B4D4C" w:rsidRPr="00E5193B" w:rsidRDefault="005B4D4C" w:rsidP="002A6B1D">
      <w:pPr>
        <w:pStyle w:val="Textoindependiente"/>
        <w:numPr>
          <w:ilvl w:val="0"/>
          <w:numId w:val="4"/>
        </w:numPr>
        <w:ind w:right="-1"/>
        <w:rPr>
          <w:rFonts w:ascii="Century Gothic" w:hAnsi="Century Gothic"/>
          <w:b/>
          <w:szCs w:val="22"/>
          <w:lang w:val="es-MX"/>
        </w:rPr>
      </w:pPr>
      <w:r w:rsidRPr="005B4D4C">
        <w:rPr>
          <w:rFonts w:ascii="Century Gothic" w:hAnsi="Century Gothic"/>
          <w:szCs w:val="22"/>
          <w:lang w:val="es-MX"/>
        </w:rPr>
        <w:t xml:space="preserve">Conformar con los preseleccionados </w:t>
      </w:r>
      <w:r w:rsidR="00D81292" w:rsidRPr="005B4D4C">
        <w:rPr>
          <w:rFonts w:ascii="Century Gothic" w:hAnsi="Century Gothic"/>
          <w:szCs w:val="22"/>
          <w:lang w:val="es-MX"/>
        </w:rPr>
        <w:t xml:space="preserve">un </w:t>
      </w:r>
      <w:r w:rsidRPr="005B4D4C">
        <w:rPr>
          <w:rFonts w:ascii="Century Gothic" w:hAnsi="Century Gothic"/>
          <w:szCs w:val="22"/>
          <w:lang w:val="es-MX"/>
        </w:rPr>
        <w:t>“</w:t>
      </w:r>
      <w:r w:rsidR="00D81292" w:rsidRPr="005B4D4C">
        <w:rPr>
          <w:rFonts w:ascii="Century Gothic" w:hAnsi="Century Gothic"/>
          <w:szCs w:val="22"/>
          <w:lang w:val="es-MX"/>
        </w:rPr>
        <w:t>banco de elegibles</w:t>
      </w:r>
      <w:r w:rsidRPr="005B4D4C">
        <w:rPr>
          <w:rFonts w:ascii="Century Gothic" w:hAnsi="Century Gothic"/>
          <w:szCs w:val="22"/>
          <w:lang w:val="es-MX"/>
        </w:rPr>
        <w:t>”</w:t>
      </w:r>
      <w:r w:rsidR="00CE3C8F">
        <w:rPr>
          <w:rFonts w:ascii="Century Gothic" w:hAnsi="Century Gothic"/>
          <w:szCs w:val="22"/>
          <w:lang w:val="es-MX"/>
        </w:rPr>
        <w:t xml:space="preserve"> de donde se </w:t>
      </w:r>
      <w:r w:rsidRPr="005B4D4C">
        <w:rPr>
          <w:rFonts w:ascii="Century Gothic" w:hAnsi="Century Gothic"/>
          <w:szCs w:val="22"/>
          <w:lang w:val="es-MX"/>
        </w:rPr>
        <w:t xml:space="preserve">contratará a los profesores que reúnan los requisitos exigidos por la ESPOL. </w:t>
      </w:r>
    </w:p>
    <w:p w:rsidR="00E5193B" w:rsidRDefault="00E5193B" w:rsidP="002A6B1D">
      <w:pPr>
        <w:pStyle w:val="Prrafodelista"/>
        <w:ind w:right="-1"/>
        <w:rPr>
          <w:rFonts w:ascii="Century Gothic" w:hAnsi="Century Gothic"/>
          <w:b/>
          <w:szCs w:val="22"/>
          <w:lang w:val="es-MX"/>
        </w:rPr>
      </w:pPr>
    </w:p>
    <w:p w:rsidR="00283AE9" w:rsidRDefault="00283AE9" w:rsidP="002A6B1D">
      <w:pPr>
        <w:pStyle w:val="Textoindependiente"/>
        <w:ind w:left="1701" w:right="-1" w:hanging="1701"/>
        <w:rPr>
          <w:rFonts w:ascii="Century Gothic" w:hAnsi="Century Gothic"/>
          <w:b/>
          <w:szCs w:val="22"/>
          <w:lang w:val="es-MX"/>
        </w:rPr>
      </w:pPr>
      <w:bookmarkStart w:id="12" w:name="CAC2013339"/>
      <w:r>
        <w:rPr>
          <w:rFonts w:ascii="Century Gothic" w:hAnsi="Century Gothic"/>
          <w:b/>
          <w:szCs w:val="22"/>
          <w:lang w:val="es-MX"/>
        </w:rPr>
        <w:t>CAC</w:t>
      </w:r>
      <w:r w:rsidRPr="001137CB">
        <w:rPr>
          <w:rFonts w:ascii="Century Gothic" w:hAnsi="Century Gothic"/>
          <w:b/>
          <w:szCs w:val="22"/>
          <w:lang w:val="es-MX"/>
        </w:rPr>
        <w:t>-2013-3</w:t>
      </w:r>
      <w:r w:rsidR="00F154F9">
        <w:rPr>
          <w:rFonts w:ascii="Century Gothic" w:hAnsi="Century Gothic"/>
          <w:b/>
          <w:szCs w:val="22"/>
          <w:lang w:val="es-MX"/>
        </w:rPr>
        <w:t>39</w:t>
      </w:r>
      <w:r w:rsidRPr="001137CB">
        <w:rPr>
          <w:rFonts w:ascii="Century Gothic" w:hAnsi="Century Gothic"/>
          <w:b/>
          <w:szCs w:val="22"/>
          <w:lang w:val="es-MX"/>
        </w:rPr>
        <w:t>.-</w:t>
      </w:r>
      <w:r>
        <w:rPr>
          <w:rFonts w:ascii="Century Gothic" w:hAnsi="Century Gothic"/>
          <w:b/>
          <w:szCs w:val="22"/>
          <w:lang w:val="es-MX"/>
        </w:rPr>
        <w:t>Informe de</w:t>
      </w:r>
      <w:r w:rsidR="004879DA">
        <w:rPr>
          <w:rFonts w:ascii="Century Gothic" w:hAnsi="Century Gothic"/>
          <w:b/>
          <w:szCs w:val="22"/>
          <w:lang w:val="es-MX"/>
        </w:rPr>
        <w:t>l</w:t>
      </w:r>
      <w:r>
        <w:rPr>
          <w:rFonts w:ascii="Century Gothic" w:hAnsi="Century Gothic"/>
          <w:b/>
          <w:szCs w:val="22"/>
          <w:lang w:val="es-MX"/>
        </w:rPr>
        <w:t xml:space="preserve"> Gerente Jurídico de la ESPOL respecto a l</w:t>
      </w:r>
      <w:r w:rsidR="004879DA">
        <w:rPr>
          <w:rFonts w:ascii="Century Gothic" w:hAnsi="Century Gothic"/>
          <w:b/>
          <w:szCs w:val="22"/>
          <w:lang w:val="es-MX"/>
        </w:rPr>
        <w:t xml:space="preserve">icencia </w:t>
      </w:r>
      <w:r>
        <w:rPr>
          <w:rFonts w:ascii="Century Gothic" w:hAnsi="Century Gothic"/>
          <w:b/>
          <w:szCs w:val="22"/>
          <w:lang w:val="es-MX"/>
        </w:rPr>
        <w:t xml:space="preserve">a medio tiempo del Dr. </w:t>
      </w:r>
      <w:r w:rsidR="004879DA">
        <w:rPr>
          <w:rFonts w:ascii="Century Gothic" w:hAnsi="Century Gothic"/>
          <w:b/>
          <w:szCs w:val="22"/>
          <w:lang w:val="es-MX"/>
        </w:rPr>
        <w:t>Moisés</w:t>
      </w:r>
      <w:r>
        <w:rPr>
          <w:rFonts w:ascii="Century Gothic" w:hAnsi="Century Gothic"/>
          <w:b/>
          <w:szCs w:val="22"/>
          <w:lang w:val="es-MX"/>
        </w:rPr>
        <w:t xml:space="preserve"> Tacle Galarraga. </w:t>
      </w:r>
    </w:p>
    <w:bookmarkEnd w:id="12"/>
    <w:p w:rsidR="004879DA" w:rsidRDefault="004879DA" w:rsidP="002A6B1D">
      <w:pPr>
        <w:pStyle w:val="Textoindependiente"/>
        <w:ind w:left="1701" w:right="-1" w:hanging="1701"/>
        <w:rPr>
          <w:rFonts w:ascii="Century Gothic" w:hAnsi="Century Gothic"/>
          <w:szCs w:val="22"/>
          <w:lang w:val="es-MX"/>
        </w:rPr>
      </w:pPr>
      <w:r>
        <w:rPr>
          <w:rFonts w:ascii="Century Gothic" w:hAnsi="Century Gothic"/>
          <w:b/>
          <w:szCs w:val="22"/>
          <w:lang w:val="es-MX"/>
        </w:rPr>
        <w:tab/>
      </w:r>
      <w:r w:rsidRPr="004879DA">
        <w:rPr>
          <w:rFonts w:ascii="Century Gothic" w:hAnsi="Century Gothic"/>
          <w:szCs w:val="22"/>
          <w:lang w:val="es-MX"/>
        </w:rPr>
        <w:t>Considerando el oficio</w:t>
      </w:r>
      <w:r>
        <w:rPr>
          <w:rFonts w:ascii="Century Gothic" w:hAnsi="Century Gothic"/>
          <w:b/>
          <w:szCs w:val="22"/>
          <w:lang w:val="es-MX"/>
        </w:rPr>
        <w:t xml:space="preserve"> </w:t>
      </w:r>
      <w:r w:rsidRPr="00A70BCE">
        <w:rPr>
          <w:rFonts w:ascii="Century Gothic" w:hAnsi="Century Gothic"/>
          <w:b/>
          <w:szCs w:val="22"/>
          <w:u w:val="single"/>
          <w:lang w:val="es-MX"/>
        </w:rPr>
        <w:t>GJ-156-2013</w:t>
      </w:r>
      <w:r>
        <w:rPr>
          <w:rFonts w:ascii="Century Gothic" w:hAnsi="Century Gothic"/>
          <w:b/>
          <w:szCs w:val="22"/>
          <w:lang w:val="es-MX"/>
        </w:rPr>
        <w:t xml:space="preserve"> </w:t>
      </w:r>
      <w:r w:rsidRPr="004879DA">
        <w:rPr>
          <w:rFonts w:ascii="Century Gothic" w:hAnsi="Century Gothic"/>
          <w:szCs w:val="22"/>
          <w:lang w:val="es-MX"/>
        </w:rPr>
        <w:t>del Dr. Gastón Alarcón Elizalde, Gerente Jur</w:t>
      </w:r>
      <w:r>
        <w:rPr>
          <w:rFonts w:ascii="Century Gothic" w:hAnsi="Century Gothic"/>
          <w:szCs w:val="22"/>
          <w:lang w:val="es-MX"/>
        </w:rPr>
        <w:t>ídico de la ESPOL</w:t>
      </w:r>
      <w:r w:rsidR="00A70BCE">
        <w:rPr>
          <w:rFonts w:ascii="Century Gothic" w:hAnsi="Century Gothic"/>
          <w:szCs w:val="22"/>
          <w:lang w:val="es-MX"/>
        </w:rPr>
        <w:t xml:space="preserve"> dirigido al </w:t>
      </w:r>
      <w:r>
        <w:rPr>
          <w:rFonts w:ascii="Century Gothic" w:hAnsi="Century Gothic"/>
          <w:szCs w:val="22"/>
          <w:lang w:val="es-MX"/>
        </w:rPr>
        <w:t>MSc. Sergio Flores Macías</w:t>
      </w:r>
      <w:r w:rsidR="00A70BCE">
        <w:rPr>
          <w:rFonts w:ascii="Century Gothic" w:hAnsi="Century Gothic"/>
          <w:szCs w:val="22"/>
          <w:lang w:val="es-MX"/>
        </w:rPr>
        <w:t>,</w:t>
      </w:r>
      <w:r w:rsidRPr="004879DA">
        <w:rPr>
          <w:rFonts w:ascii="Century Gothic" w:hAnsi="Century Gothic"/>
          <w:szCs w:val="22"/>
          <w:lang w:val="es-MX"/>
        </w:rPr>
        <w:t xml:space="preserve"> </w:t>
      </w:r>
      <w:r>
        <w:rPr>
          <w:rFonts w:ascii="Century Gothic" w:hAnsi="Century Gothic"/>
          <w:szCs w:val="22"/>
          <w:lang w:val="es-MX"/>
        </w:rPr>
        <w:t>Rector</w:t>
      </w:r>
      <w:r w:rsidR="00A70BCE">
        <w:rPr>
          <w:rFonts w:ascii="Century Gothic" w:hAnsi="Century Gothic"/>
          <w:szCs w:val="22"/>
          <w:lang w:val="es-MX"/>
        </w:rPr>
        <w:t xml:space="preserve"> de la ESPOL, en el que se presenta informe sobre la licencia con sueldo a medio tiempo solicita por el Ph.D. Moisés Tacle Galarraga, profesor titular de la Facultad de Ingeniería en Electricidad y Computación, la Comisión Académica, </w:t>
      </w:r>
      <w:r w:rsidR="00A70BCE">
        <w:rPr>
          <w:rFonts w:ascii="Century Gothic" w:hAnsi="Century Gothic"/>
          <w:b/>
          <w:i/>
          <w:szCs w:val="22"/>
          <w:lang w:val="es-MX"/>
        </w:rPr>
        <w:t>considera</w:t>
      </w:r>
      <w:r w:rsidR="00A70BCE" w:rsidRPr="00A70BCE">
        <w:rPr>
          <w:rFonts w:ascii="Century Gothic" w:hAnsi="Century Gothic"/>
          <w:b/>
          <w:i/>
          <w:szCs w:val="22"/>
          <w:lang w:val="es-MX"/>
        </w:rPr>
        <w:t>:</w:t>
      </w:r>
      <w:r w:rsidR="00A70BCE">
        <w:rPr>
          <w:rFonts w:ascii="Century Gothic" w:hAnsi="Century Gothic"/>
          <w:szCs w:val="22"/>
          <w:lang w:val="es-MX"/>
        </w:rPr>
        <w:t xml:space="preserve"> </w:t>
      </w:r>
    </w:p>
    <w:p w:rsidR="0001606E" w:rsidRDefault="0001606E" w:rsidP="002A6B1D">
      <w:pPr>
        <w:pStyle w:val="Textoindependiente"/>
        <w:ind w:left="1701" w:right="-1" w:hanging="1701"/>
        <w:rPr>
          <w:rFonts w:ascii="Century Gothic" w:hAnsi="Century Gothic"/>
          <w:szCs w:val="22"/>
          <w:lang w:val="es-MX"/>
        </w:rPr>
      </w:pPr>
    </w:p>
    <w:p w:rsidR="00A70BCE" w:rsidRDefault="00A70BCE" w:rsidP="002A6B1D">
      <w:pPr>
        <w:pStyle w:val="Textoindependiente"/>
        <w:numPr>
          <w:ilvl w:val="0"/>
          <w:numId w:val="6"/>
        </w:numPr>
        <w:ind w:right="-1"/>
        <w:rPr>
          <w:rFonts w:ascii="Century Gothic" w:hAnsi="Century Gothic"/>
          <w:szCs w:val="22"/>
          <w:lang w:val="es-MX"/>
        </w:rPr>
      </w:pPr>
      <w:r>
        <w:rPr>
          <w:rFonts w:ascii="Century Gothic" w:hAnsi="Century Gothic"/>
          <w:szCs w:val="22"/>
          <w:lang w:val="es-MX"/>
        </w:rPr>
        <w:t xml:space="preserve">Recomendar al Consejo Politécnico no dar trámite a la solicitud realizada por el Ph.D. Moisés Tacles Galarraga, esto considerando el informe extendido por el Dr. Gastón </w:t>
      </w:r>
      <w:r w:rsidRPr="004879DA">
        <w:rPr>
          <w:rFonts w:ascii="Century Gothic" w:hAnsi="Century Gothic"/>
          <w:szCs w:val="22"/>
          <w:lang w:val="es-MX"/>
        </w:rPr>
        <w:t>Alarcón Elizalde</w:t>
      </w:r>
      <w:r>
        <w:rPr>
          <w:rFonts w:ascii="Century Gothic" w:hAnsi="Century Gothic"/>
          <w:szCs w:val="22"/>
          <w:lang w:val="es-MX"/>
        </w:rPr>
        <w:t xml:space="preserve"> gerente jurídico de la ESPOL. </w:t>
      </w:r>
    </w:p>
    <w:p w:rsidR="006A4E57" w:rsidRDefault="006A4E57" w:rsidP="002A6B1D">
      <w:pPr>
        <w:pStyle w:val="Textoindependiente"/>
        <w:ind w:left="2484" w:right="-1"/>
        <w:rPr>
          <w:rFonts w:ascii="Century Gothic" w:hAnsi="Century Gothic"/>
          <w:szCs w:val="22"/>
          <w:lang w:val="es-MX"/>
        </w:rPr>
      </w:pPr>
    </w:p>
    <w:p w:rsidR="006C5CFA" w:rsidRPr="006C5CFA" w:rsidRDefault="006A4E57" w:rsidP="002A6B1D">
      <w:pPr>
        <w:pStyle w:val="Textoindependiente"/>
        <w:numPr>
          <w:ilvl w:val="0"/>
          <w:numId w:val="6"/>
        </w:numPr>
        <w:ind w:right="-1"/>
        <w:rPr>
          <w:rFonts w:ascii="Arial Narrow" w:hAnsi="Arial Narrow"/>
          <w:i/>
          <w:sz w:val="16"/>
          <w:szCs w:val="16"/>
        </w:rPr>
      </w:pPr>
      <w:r w:rsidRPr="008C5519">
        <w:rPr>
          <w:rFonts w:ascii="Century Gothic" w:hAnsi="Century Gothic"/>
          <w:szCs w:val="22"/>
          <w:lang w:val="es-MX"/>
        </w:rPr>
        <w:t>Se recomienda al Sr. Rector considerar la sugerencia del Dr. Alarcón Elizalde, Gerente Jurídico de la ESPOL en el</w:t>
      </w:r>
      <w:r w:rsidR="008C5519" w:rsidRPr="008C5519">
        <w:rPr>
          <w:rFonts w:ascii="Century Gothic" w:hAnsi="Century Gothic"/>
          <w:szCs w:val="22"/>
          <w:lang w:val="es-MX"/>
        </w:rPr>
        <w:t xml:space="preserve"> siguiente sentido</w:t>
      </w:r>
      <w:r w:rsidR="006C5CFA">
        <w:rPr>
          <w:rFonts w:ascii="Century Gothic" w:hAnsi="Century Gothic"/>
          <w:szCs w:val="22"/>
          <w:lang w:val="es-MX"/>
        </w:rPr>
        <w:t>:</w:t>
      </w:r>
    </w:p>
    <w:p w:rsidR="006C5CFA" w:rsidRPr="00AF6D81" w:rsidRDefault="006C5CFA" w:rsidP="002A6B1D">
      <w:pPr>
        <w:pStyle w:val="Textoindependiente"/>
        <w:ind w:left="2484" w:right="-1"/>
        <w:rPr>
          <w:rFonts w:ascii="Arial Narrow" w:hAnsi="Arial Narrow"/>
          <w:i/>
          <w:sz w:val="20"/>
        </w:rPr>
      </w:pPr>
    </w:p>
    <w:p w:rsidR="008C5519" w:rsidRPr="00AF6D81" w:rsidRDefault="008C5519" w:rsidP="002A6B1D">
      <w:pPr>
        <w:pStyle w:val="Textoindependiente"/>
        <w:ind w:left="2835" w:right="-1"/>
        <w:rPr>
          <w:rFonts w:ascii="Arial Narrow" w:hAnsi="Arial Narrow"/>
          <w:i/>
          <w:sz w:val="20"/>
        </w:rPr>
      </w:pPr>
      <w:r w:rsidRPr="00AF6D81">
        <w:rPr>
          <w:rFonts w:ascii="Century Gothic" w:hAnsi="Century Gothic"/>
          <w:i/>
          <w:sz w:val="20"/>
          <w:lang w:val="es-MX"/>
        </w:rPr>
        <w:t>“…</w:t>
      </w:r>
      <w:r w:rsidRPr="00AF6D81">
        <w:rPr>
          <w:rFonts w:ascii="Arial Narrow" w:hAnsi="Arial Narrow"/>
          <w:i/>
          <w:sz w:val="20"/>
        </w:rPr>
        <w:t>En consecuencia, lo solicitado por el Dr. Moisés Tacle, no es procedente por no estar amparada en disposición legal alguna y menos al no tener la disponibilidad de tiempo para cumplir para con las obligaciones que se exige al personal académico a medio tiempo.</w:t>
      </w:r>
    </w:p>
    <w:p w:rsidR="008C5519" w:rsidRPr="00AF6D81" w:rsidRDefault="008C5519" w:rsidP="002A6B1D">
      <w:pPr>
        <w:pStyle w:val="Prrafodelista"/>
        <w:ind w:left="2835" w:right="-1"/>
        <w:rPr>
          <w:rFonts w:ascii="Arial Narrow" w:hAnsi="Arial Narrow"/>
          <w:i/>
          <w:sz w:val="20"/>
          <w:szCs w:val="20"/>
        </w:rPr>
      </w:pPr>
    </w:p>
    <w:p w:rsidR="008C5519" w:rsidRPr="00AF6D81" w:rsidRDefault="008C5519" w:rsidP="002A6B1D">
      <w:pPr>
        <w:pStyle w:val="Textoindependiente"/>
        <w:ind w:left="2835" w:right="-1"/>
        <w:rPr>
          <w:rFonts w:ascii="Arial Narrow" w:hAnsi="Arial Narrow"/>
          <w:i/>
          <w:sz w:val="20"/>
        </w:rPr>
      </w:pPr>
      <w:r w:rsidRPr="00AF6D81">
        <w:rPr>
          <w:rFonts w:ascii="Arial Narrow" w:hAnsi="Arial Narrow"/>
          <w:i/>
          <w:sz w:val="20"/>
        </w:rPr>
        <w:t xml:space="preserve">Sin perjuicio de lo anterior, ante el compromiso propuesto por el peticionario de realizar la elaboración de un libro y en consideración al tiempo disponible del Dr. Moisés Tacle, que actualmente ejerce las funciones de asambleísta a tiempo completo en la ciudad de Quito, me permito sugerir la posibilidad de concederle un periodo SABATICO  a medio tiempo por un año, siempre y cuando cumpla con  lo que dispone el Art. 158 de la Ley Orgánica de Educación </w:t>
      </w:r>
      <w:r w:rsidRPr="00AF6D81">
        <w:rPr>
          <w:rFonts w:ascii="Arial Narrow" w:hAnsi="Arial Narrow"/>
          <w:i/>
          <w:sz w:val="20"/>
        </w:rPr>
        <w:lastRenderedPageBreak/>
        <w:t>Superior. Esta sugerencia no ha sido expresada ni propuesta por el peticionario en que pide “licencia sin sueldo” que le fuera concedida por estar dispuesta en la Ley, como por el pedido de “periodo sabático” que también le fue aprobado por el Consejo Politécnico, por ser igualmente un derecho contemplado en el Art. 158 antes mencionado.</w:t>
      </w:r>
    </w:p>
    <w:p w:rsidR="008C5519" w:rsidRPr="00AF6D81" w:rsidRDefault="008C5519" w:rsidP="002A6B1D">
      <w:pPr>
        <w:pStyle w:val="NormalWeb"/>
        <w:ind w:left="2835" w:right="-1"/>
        <w:jc w:val="both"/>
        <w:rPr>
          <w:rFonts w:ascii="Arial Narrow" w:hAnsi="Arial Narrow"/>
          <w:i/>
          <w:sz w:val="20"/>
          <w:szCs w:val="20"/>
        </w:rPr>
      </w:pPr>
      <w:r w:rsidRPr="00AF6D81">
        <w:rPr>
          <w:rFonts w:ascii="Arial Narrow" w:hAnsi="Arial Narrow"/>
          <w:i/>
          <w:sz w:val="20"/>
          <w:szCs w:val="20"/>
        </w:rPr>
        <w:t>En todo caso, será el Consejo Politécnico el que tome la mejor resolución que estime conveniente de acuerdo con la Ley…”</w:t>
      </w:r>
    </w:p>
    <w:p w:rsidR="008C5519" w:rsidRPr="0001606E" w:rsidRDefault="006C5CFA" w:rsidP="002A6B1D">
      <w:pPr>
        <w:pStyle w:val="Textoindependiente"/>
        <w:numPr>
          <w:ilvl w:val="0"/>
          <w:numId w:val="6"/>
        </w:numPr>
        <w:ind w:right="-1"/>
        <w:rPr>
          <w:rFonts w:ascii="Century Gothic" w:hAnsi="Century Gothic"/>
          <w:szCs w:val="22"/>
        </w:rPr>
      </w:pPr>
      <w:r w:rsidRPr="00400BFC">
        <w:rPr>
          <w:rFonts w:ascii="Century Gothic" w:hAnsi="Century Gothic"/>
          <w:szCs w:val="22"/>
        </w:rPr>
        <w:t>Consultar</w:t>
      </w:r>
      <w:r w:rsidRPr="00400BFC">
        <w:rPr>
          <w:rFonts w:ascii="Century Gothic" w:hAnsi="Century Gothic"/>
          <w:szCs w:val="22"/>
          <w:lang w:val="es-MX"/>
        </w:rPr>
        <w:t xml:space="preserve"> al Dr. Moi</w:t>
      </w:r>
      <w:r w:rsidR="009306B7">
        <w:rPr>
          <w:rFonts w:ascii="Century Gothic" w:hAnsi="Century Gothic"/>
          <w:szCs w:val="22"/>
          <w:lang w:val="es-MX"/>
        </w:rPr>
        <w:t>sés Tacle Galarraga exprese su interés</w:t>
      </w:r>
      <w:r w:rsidRPr="00400BFC">
        <w:rPr>
          <w:rFonts w:ascii="Century Gothic" w:hAnsi="Century Gothic"/>
          <w:szCs w:val="22"/>
          <w:lang w:val="es-MX"/>
        </w:rPr>
        <w:t xml:space="preserve"> de </w:t>
      </w:r>
      <w:r w:rsidR="009306B7">
        <w:rPr>
          <w:rFonts w:ascii="Century Gothic" w:hAnsi="Century Gothic"/>
          <w:szCs w:val="22"/>
          <w:lang w:val="es-MX"/>
        </w:rPr>
        <w:t>continuar con su pedido de</w:t>
      </w:r>
      <w:r w:rsidRPr="00400BFC">
        <w:rPr>
          <w:rFonts w:ascii="Century Gothic" w:hAnsi="Century Gothic"/>
          <w:szCs w:val="22"/>
          <w:lang w:val="es-MX"/>
        </w:rPr>
        <w:t xml:space="preserve"> año Sabático previo la presentación del plan del programa que quedo pendiente presentar.</w:t>
      </w:r>
    </w:p>
    <w:p w:rsidR="00A70BCE" w:rsidRPr="004879DA" w:rsidRDefault="00A70BCE" w:rsidP="002A6B1D">
      <w:pPr>
        <w:pStyle w:val="Textoindependiente"/>
        <w:ind w:left="1701" w:right="-1" w:hanging="1701"/>
        <w:rPr>
          <w:rFonts w:ascii="Century Gothic" w:hAnsi="Century Gothic"/>
          <w:szCs w:val="22"/>
          <w:lang w:val="es-MX"/>
        </w:rPr>
      </w:pPr>
      <w:r>
        <w:rPr>
          <w:rFonts w:ascii="Century Gothic" w:hAnsi="Century Gothic"/>
          <w:szCs w:val="22"/>
          <w:lang w:val="es-MX"/>
        </w:rPr>
        <w:tab/>
      </w:r>
    </w:p>
    <w:p w:rsidR="00F96484" w:rsidRDefault="00F96484" w:rsidP="002A6B1D">
      <w:pPr>
        <w:pStyle w:val="Textoindependiente"/>
        <w:ind w:left="1701" w:right="-1" w:hanging="1701"/>
        <w:rPr>
          <w:rFonts w:ascii="Century Gothic" w:hAnsi="Century Gothic"/>
          <w:b/>
          <w:szCs w:val="22"/>
          <w:lang w:val="es-MX"/>
        </w:rPr>
      </w:pPr>
      <w:bookmarkStart w:id="13" w:name="CAC2013340"/>
      <w:r>
        <w:rPr>
          <w:rFonts w:ascii="Century Gothic" w:hAnsi="Century Gothic"/>
          <w:b/>
          <w:szCs w:val="22"/>
          <w:lang w:val="es-MX"/>
        </w:rPr>
        <w:t>CAC</w:t>
      </w:r>
      <w:r w:rsidRPr="001137CB">
        <w:rPr>
          <w:rFonts w:ascii="Century Gothic" w:hAnsi="Century Gothic"/>
          <w:b/>
          <w:szCs w:val="22"/>
          <w:lang w:val="es-MX"/>
        </w:rPr>
        <w:t>-2013-3</w:t>
      </w:r>
      <w:r w:rsidR="00F154F9">
        <w:rPr>
          <w:rFonts w:ascii="Century Gothic" w:hAnsi="Century Gothic"/>
          <w:b/>
          <w:szCs w:val="22"/>
          <w:lang w:val="es-MX"/>
        </w:rPr>
        <w:t>40</w:t>
      </w:r>
      <w:r w:rsidRPr="001137CB">
        <w:rPr>
          <w:rFonts w:ascii="Century Gothic" w:hAnsi="Century Gothic"/>
          <w:b/>
          <w:szCs w:val="22"/>
          <w:lang w:val="es-MX"/>
        </w:rPr>
        <w:t>.-</w:t>
      </w:r>
      <w:r w:rsidR="00A665B1">
        <w:rPr>
          <w:rFonts w:ascii="Century Gothic" w:hAnsi="Century Gothic"/>
          <w:b/>
          <w:szCs w:val="22"/>
          <w:lang w:val="es-MX"/>
        </w:rPr>
        <w:t>I</w:t>
      </w:r>
      <w:r>
        <w:rPr>
          <w:rFonts w:ascii="Century Gothic" w:hAnsi="Century Gothic"/>
          <w:b/>
          <w:szCs w:val="22"/>
          <w:lang w:val="es-MX"/>
        </w:rPr>
        <w:t xml:space="preserve">nforme de materias homologables de las carreras de la ESPOL. </w:t>
      </w:r>
    </w:p>
    <w:bookmarkEnd w:id="13"/>
    <w:p w:rsidR="00037877" w:rsidRDefault="00037877" w:rsidP="002A6B1D">
      <w:pPr>
        <w:pStyle w:val="Textoindependiente"/>
        <w:ind w:left="1701" w:right="-1" w:hanging="1701"/>
        <w:rPr>
          <w:rFonts w:ascii="Century Gothic" w:hAnsi="Century Gothic"/>
          <w:szCs w:val="22"/>
          <w:lang w:val="es-MX"/>
        </w:rPr>
      </w:pPr>
      <w:r>
        <w:rPr>
          <w:rFonts w:ascii="Century Gothic" w:hAnsi="Century Gothic"/>
          <w:b/>
          <w:szCs w:val="22"/>
          <w:lang w:val="es-MX"/>
        </w:rPr>
        <w:tab/>
      </w:r>
      <w:r w:rsidRPr="00037877">
        <w:rPr>
          <w:rFonts w:ascii="Century Gothic" w:hAnsi="Century Gothic"/>
          <w:szCs w:val="22"/>
          <w:lang w:val="es-MX"/>
        </w:rPr>
        <w:t>Considerando el oficio</w:t>
      </w:r>
      <w:r>
        <w:rPr>
          <w:rFonts w:ascii="Century Gothic" w:hAnsi="Century Gothic"/>
          <w:b/>
          <w:szCs w:val="22"/>
          <w:lang w:val="es-MX"/>
        </w:rPr>
        <w:t xml:space="preserve"> </w:t>
      </w:r>
      <w:r w:rsidRPr="00037877">
        <w:rPr>
          <w:rFonts w:ascii="Century Gothic" w:hAnsi="Century Gothic"/>
          <w:b/>
          <w:szCs w:val="22"/>
          <w:u w:val="single"/>
          <w:lang w:val="es-MX"/>
        </w:rPr>
        <w:t>SUBFEN-069-2013</w:t>
      </w:r>
      <w:r>
        <w:rPr>
          <w:rFonts w:ascii="Century Gothic" w:hAnsi="Century Gothic"/>
          <w:b/>
          <w:szCs w:val="22"/>
          <w:lang w:val="es-MX"/>
        </w:rPr>
        <w:t xml:space="preserve"> </w:t>
      </w:r>
      <w:r w:rsidRPr="00037877">
        <w:rPr>
          <w:rFonts w:ascii="Century Gothic" w:hAnsi="Century Gothic"/>
          <w:szCs w:val="22"/>
          <w:lang w:val="es-MX"/>
        </w:rPr>
        <w:t>de la MSc. Mariela Méndez Prado, Subdecana de la Facultad de Economía y Negocios</w:t>
      </w:r>
      <w:r>
        <w:rPr>
          <w:rFonts w:ascii="Century Gothic" w:hAnsi="Century Gothic"/>
          <w:szCs w:val="22"/>
          <w:lang w:val="es-MX"/>
        </w:rPr>
        <w:t xml:space="preserve"> dirigido al Ing. Gaudencio Zurita Herrera, Decano de la Facultad de Ingeniería en Mecánica y Ciencias de la Producción, respecto al informe de cumplimiento de las resoluciones CAc-2012-240, CAc-2012-241 y CAc-2013-120, la Comisión Académica, </w:t>
      </w:r>
      <w:r w:rsidRPr="00037877">
        <w:rPr>
          <w:rFonts w:ascii="Century Gothic" w:hAnsi="Century Gothic"/>
          <w:b/>
          <w:i/>
          <w:szCs w:val="22"/>
          <w:lang w:val="es-MX"/>
        </w:rPr>
        <w:t>resuelve:</w:t>
      </w:r>
      <w:r>
        <w:rPr>
          <w:rFonts w:ascii="Century Gothic" w:hAnsi="Century Gothic"/>
          <w:szCs w:val="22"/>
          <w:lang w:val="es-MX"/>
        </w:rPr>
        <w:t xml:space="preserve"> </w:t>
      </w:r>
    </w:p>
    <w:p w:rsidR="00FD2FC5" w:rsidRDefault="00FD2FC5" w:rsidP="002A6B1D">
      <w:pPr>
        <w:pStyle w:val="Textoindependiente"/>
        <w:ind w:left="1701" w:right="-1" w:hanging="1701"/>
        <w:rPr>
          <w:rFonts w:ascii="Century Gothic" w:hAnsi="Century Gothic"/>
          <w:szCs w:val="22"/>
          <w:lang w:val="es-MX"/>
        </w:rPr>
      </w:pPr>
    </w:p>
    <w:p w:rsidR="002D2ECD" w:rsidRPr="00C11DD7" w:rsidRDefault="00FD2FC5" w:rsidP="002A6B1D">
      <w:pPr>
        <w:pStyle w:val="Textoindependiente"/>
        <w:ind w:left="1701" w:right="-1" w:hanging="1701"/>
        <w:rPr>
          <w:rFonts w:ascii="Century Gothic" w:hAnsi="Century Gothic"/>
          <w:szCs w:val="22"/>
          <w:lang w:val="es-MX"/>
        </w:rPr>
      </w:pPr>
      <w:r>
        <w:rPr>
          <w:rFonts w:ascii="Century Gothic" w:hAnsi="Century Gothic"/>
          <w:szCs w:val="22"/>
          <w:lang w:val="es-MX"/>
        </w:rPr>
        <w:tab/>
      </w:r>
      <w:r w:rsidR="0001606E" w:rsidRPr="00386FC7">
        <w:rPr>
          <w:rFonts w:ascii="Century Gothic" w:hAnsi="Century Gothic"/>
          <w:sz w:val="14"/>
          <w:szCs w:val="22"/>
          <w:lang w:val="es-MX"/>
        </w:rPr>
        <w:t>(1</w:t>
      </w:r>
      <w:r w:rsidR="0001606E">
        <w:rPr>
          <w:rFonts w:ascii="Century Gothic" w:hAnsi="Century Gothic"/>
          <w:sz w:val="14"/>
          <w:szCs w:val="22"/>
          <w:lang w:val="es-MX"/>
        </w:rPr>
        <w:t>)</w:t>
      </w:r>
      <w:r w:rsidR="003729E2" w:rsidRPr="003729E2">
        <w:rPr>
          <w:rFonts w:ascii="Century Gothic" w:hAnsi="Century Gothic"/>
          <w:b/>
          <w:szCs w:val="22"/>
          <w:lang w:val="es-MX"/>
        </w:rPr>
        <w:t>EXTENDER</w:t>
      </w:r>
      <w:r w:rsidR="009F02A8" w:rsidRPr="00774326">
        <w:rPr>
          <w:rFonts w:ascii="Century Gothic" w:hAnsi="Century Gothic"/>
          <w:szCs w:val="22"/>
          <w:lang w:val="es-MX"/>
        </w:rPr>
        <w:t xml:space="preserve"> el plazo</w:t>
      </w:r>
      <w:r w:rsidR="00774326" w:rsidRPr="00774326">
        <w:rPr>
          <w:rFonts w:ascii="Century Gothic" w:hAnsi="Century Gothic"/>
          <w:szCs w:val="22"/>
          <w:lang w:val="es-MX"/>
        </w:rPr>
        <w:t xml:space="preserve"> de la presentación del informe de materias homologables  de las carreras de la ESPOL</w:t>
      </w:r>
      <w:r w:rsidR="009F02A8" w:rsidRPr="00774326">
        <w:rPr>
          <w:rFonts w:ascii="Century Gothic" w:hAnsi="Century Gothic"/>
          <w:szCs w:val="22"/>
          <w:lang w:val="es-MX"/>
        </w:rPr>
        <w:t xml:space="preserve"> hasta el 30 de agosto del 2013</w:t>
      </w:r>
      <w:r w:rsidR="00774326" w:rsidRPr="00774326">
        <w:rPr>
          <w:rFonts w:ascii="Century Gothic" w:hAnsi="Century Gothic"/>
          <w:szCs w:val="22"/>
          <w:lang w:val="es-MX"/>
        </w:rPr>
        <w:t xml:space="preserve">, en el cual la Comisión </w:t>
      </w:r>
      <w:r w:rsidR="007B3EF0" w:rsidRPr="00774326">
        <w:rPr>
          <w:rFonts w:ascii="Century Gothic" w:hAnsi="Century Gothic"/>
          <w:szCs w:val="22"/>
          <w:lang w:val="es-MX"/>
        </w:rPr>
        <w:t>pertinente,</w:t>
      </w:r>
      <w:r w:rsidR="00774326" w:rsidRPr="00774326">
        <w:rPr>
          <w:rFonts w:ascii="Century Gothic" w:hAnsi="Century Gothic"/>
          <w:szCs w:val="22"/>
          <w:lang w:val="es-MX"/>
        </w:rPr>
        <w:t xml:space="preserve"> presentará</w:t>
      </w:r>
      <w:r w:rsidR="009F02A8" w:rsidRPr="00774326">
        <w:rPr>
          <w:rFonts w:ascii="Century Gothic" w:hAnsi="Century Gothic"/>
          <w:szCs w:val="22"/>
          <w:lang w:val="es-MX"/>
        </w:rPr>
        <w:t xml:space="preserve"> </w:t>
      </w:r>
      <w:r w:rsidR="00774326" w:rsidRPr="00774326">
        <w:rPr>
          <w:rFonts w:ascii="Century Gothic" w:hAnsi="Century Gothic"/>
          <w:szCs w:val="22"/>
          <w:lang w:val="es-MX"/>
        </w:rPr>
        <w:t xml:space="preserve">un </w:t>
      </w:r>
      <w:r w:rsidR="009F02A8" w:rsidRPr="00774326">
        <w:rPr>
          <w:rFonts w:ascii="Century Gothic" w:hAnsi="Century Gothic"/>
          <w:szCs w:val="22"/>
          <w:lang w:val="es-MX"/>
        </w:rPr>
        <w:t>lista</w:t>
      </w:r>
      <w:r w:rsidR="00774326" w:rsidRPr="00774326">
        <w:rPr>
          <w:rFonts w:ascii="Century Gothic" w:hAnsi="Century Gothic"/>
          <w:szCs w:val="22"/>
          <w:lang w:val="es-MX"/>
        </w:rPr>
        <w:t xml:space="preserve">do de las materias homologables con </w:t>
      </w:r>
      <w:r w:rsidR="00A665B1">
        <w:rPr>
          <w:rFonts w:ascii="Century Gothic" w:hAnsi="Century Gothic"/>
          <w:szCs w:val="22"/>
          <w:lang w:val="es-MX"/>
        </w:rPr>
        <w:t xml:space="preserve">una </w:t>
      </w:r>
      <w:r w:rsidR="00047B8E">
        <w:rPr>
          <w:rFonts w:ascii="Century Gothic" w:hAnsi="Century Gothic"/>
          <w:szCs w:val="22"/>
          <w:lang w:val="es-MX"/>
        </w:rPr>
        <w:t xml:space="preserve">propuesta de </w:t>
      </w:r>
      <w:r w:rsidR="00774326" w:rsidRPr="00774326">
        <w:rPr>
          <w:rFonts w:ascii="Century Gothic" w:hAnsi="Century Gothic"/>
          <w:szCs w:val="22"/>
          <w:lang w:val="es-MX"/>
        </w:rPr>
        <w:t>nombres</w:t>
      </w:r>
      <w:r w:rsidR="009F02A8" w:rsidRPr="00774326">
        <w:rPr>
          <w:rFonts w:ascii="Century Gothic" w:hAnsi="Century Gothic"/>
          <w:szCs w:val="22"/>
          <w:lang w:val="es-MX"/>
        </w:rPr>
        <w:t>, contenido</w:t>
      </w:r>
      <w:r w:rsidR="00047B8E">
        <w:rPr>
          <w:rFonts w:ascii="Century Gothic" w:hAnsi="Century Gothic"/>
          <w:szCs w:val="22"/>
          <w:lang w:val="es-MX"/>
        </w:rPr>
        <w:t>s</w:t>
      </w:r>
      <w:r w:rsidR="00774326" w:rsidRPr="00774326">
        <w:rPr>
          <w:rFonts w:ascii="Century Gothic" w:hAnsi="Century Gothic"/>
          <w:szCs w:val="22"/>
          <w:lang w:val="es-MX"/>
        </w:rPr>
        <w:t xml:space="preserve"> </w:t>
      </w:r>
      <w:r w:rsidR="00047B8E" w:rsidRPr="00774326">
        <w:rPr>
          <w:rFonts w:ascii="Century Gothic" w:hAnsi="Century Gothic"/>
          <w:szCs w:val="22"/>
          <w:lang w:val="es-MX"/>
        </w:rPr>
        <w:t>actualizados</w:t>
      </w:r>
      <w:r w:rsidR="009F02A8" w:rsidRPr="00774326">
        <w:rPr>
          <w:rFonts w:ascii="Century Gothic" w:hAnsi="Century Gothic"/>
          <w:szCs w:val="22"/>
          <w:lang w:val="es-MX"/>
        </w:rPr>
        <w:t xml:space="preserve">, pertinencia </w:t>
      </w:r>
      <w:r w:rsidR="00774326" w:rsidRPr="00774326">
        <w:rPr>
          <w:rFonts w:ascii="Century Gothic" w:hAnsi="Century Gothic"/>
          <w:szCs w:val="22"/>
          <w:lang w:val="es-MX"/>
        </w:rPr>
        <w:t xml:space="preserve">de las mismas </w:t>
      </w:r>
      <w:r w:rsidR="009F02A8" w:rsidRPr="00774326">
        <w:rPr>
          <w:rFonts w:ascii="Century Gothic" w:hAnsi="Century Gothic"/>
          <w:szCs w:val="22"/>
          <w:lang w:val="es-MX"/>
        </w:rPr>
        <w:t>y recomendaciones.</w:t>
      </w:r>
      <w:r w:rsidR="00774326" w:rsidRPr="00774326">
        <w:rPr>
          <w:rFonts w:ascii="Century Gothic" w:hAnsi="Century Gothic"/>
          <w:szCs w:val="22"/>
          <w:lang w:val="es-MX"/>
        </w:rPr>
        <w:t xml:space="preserve"> </w:t>
      </w:r>
      <w:r w:rsidR="00D14C7E" w:rsidRPr="00C11DD7">
        <w:rPr>
          <w:rFonts w:ascii="Century Gothic" w:hAnsi="Century Gothic"/>
          <w:szCs w:val="22"/>
          <w:lang w:val="es-MX"/>
        </w:rPr>
        <w:t>De la mencionada propuesta s</w:t>
      </w:r>
      <w:r w:rsidR="00075D09" w:rsidRPr="00C11DD7">
        <w:rPr>
          <w:rFonts w:ascii="Century Gothic" w:hAnsi="Century Gothic"/>
          <w:szCs w:val="22"/>
          <w:lang w:val="es-MX"/>
        </w:rPr>
        <w:t>e solicita un avance hasta el 11</w:t>
      </w:r>
      <w:r w:rsidR="00D14C7E" w:rsidRPr="00C11DD7">
        <w:rPr>
          <w:rFonts w:ascii="Century Gothic" w:hAnsi="Century Gothic"/>
          <w:szCs w:val="22"/>
          <w:lang w:val="es-MX"/>
        </w:rPr>
        <w:t xml:space="preserve"> de julio del 2013. </w:t>
      </w:r>
    </w:p>
    <w:p w:rsidR="00774326" w:rsidRDefault="00774326" w:rsidP="002A6B1D">
      <w:pPr>
        <w:pStyle w:val="Textoindependiente"/>
        <w:ind w:left="1701" w:right="-1" w:hanging="1701"/>
        <w:rPr>
          <w:rFonts w:ascii="Century Gothic" w:hAnsi="Century Gothic"/>
          <w:szCs w:val="22"/>
          <w:lang w:val="es-MX"/>
        </w:rPr>
      </w:pPr>
    </w:p>
    <w:p w:rsidR="002D2ECD" w:rsidRDefault="002D2ECD" w:rsidP="002A6B1D">
      <w:pPr>
        <w:pStyle w:val="Textoindependiente"/>
        <w:ind w:left="1701" w:right="-1" w:hanging="1701"/>
        <w:rPr>
          <w:rFonts w:ascii="Century Gothic" w:hAnsi="Century Gothic"/>
          <w:b/>
          <w:szCs w:val="22"/>
          <w:lang w:val="es-MX"/>
        </w:rPr>
      </w:pPr>
      <w:bookmarkStart w:id="14" w:name="CAC2013341"/>
      <w:r>
        <w:rPr>
          <w:rFonts w:ascii="Century Gothic" w:hAnsi="Century Gothic"/>
          <w:b/>
          <w:szCs w:val="22"/>
          <w:lang w:val="es-MX"/>
        </w:rPr>
        <w:t>CAC</w:t>
      </w:r>
      <w:r w:rsidRPr="001137CB">
        <w:rPr>
          <w:rFonts w:ascii="Century Gothic" w:hAnsi="Century Gothic"/>
          <w:b/>
          <w:szCs w:val="22"/>
          <w:lang w:val="es-MX"/>
        </w:rPr>
        <w:t>-2013-3</w:t>
      </w:r>
      <w:r w:rsidR="00F154F9">
        <w:rPr>
          <w:rFonts w:ascii="Century Gothic" w:hAnsi="Century Gothic"/>
          <w:b/>
          <w:szCs w:val="22"/>
          <w:lang w:val="es-MX"/>
        </w:rPr>
        <w:t>41</w:t>
      </w:r>
      <w:r w:rsidRPr="001137CB">
        <w:rPr>
          <w:rFonts w:ascii="Century Gothic" w:hAnsi="Century Gothic"/>
          <w:b/>
          <w:szCs w:val="22"/>
          <w:lang w:val="es-MX"/>
        </w:rPr>
        <w:t>.-</w:t>
      </w:r>
      <w:r>
        <w:rPr>
          <w:rFonts w:ascii="Century Gothic" w:hAnsi="Century Gothic"/>
          <w:b/>
          <w:szCs w:val="22"/>
          <w:lang w:val="es-MX"/>
        </w:rPr>
        <w:t>Aprobación de actualizaciones de la Planificación Académica de la Facultad de Ingeniería Marítima, Ciencias Biológicas, Oceánicas y Recursos Naturales para el I Término 2013-2014.</w:t>
      </w:r>
    </w:p>
    <w:bookmarkEnd w:id="14"/>
    <w:p w:rsidR="00A665B1" w:rsidRDefault="00A665B1" w:rsidP="002A6B1D">
      <w:pPr>
        <w:pStyle w:val="Textoindependiente"/>
        <w:ind w:left="1701" w:right="-1"/>
        <w:rPr>
          <w:rFonts w:ascii="Century Gothic" w:hAnsi="Century Gothic"/>
          <w:b/>
          <w:i/>
          <w:szCs w:val="22"/>
          <w:lang w:val="es-MX"/>
        </w:rPr>
      </w:pPr>
      <w:r w:rsidRPr="00A44E4E">
        <w:rPr>
          <w:rFonts w:ascii="Century Gothic" w:hAnsi="Century Gothic"/>
          <w:szCs w:val="22"/>
          <w:lang w:val="es-MX"/>
        </w:rPr>
        <w:t xml:space="preserve">Considerando </w:t>
      </w:r>
      <w:r>
        <w:rPr>
          <w:rFonts w:ascii="Century Gothic" w:hAnsi="Century Gothic"/>
          <w:szCs w:val="22"/>
          <w:lang w:val="es-MX"/>
        </w:rPr>
        <w:t xml:space="preserve">el oficio </w:t>
      </w:r>
      <w:r>
        <w:rPr>
          <w:rFonts w:ascii="Century Gothic" w:hAnsi="Century Gothic"/>
          <w:b/>
          <w:szCs w:val="22"/>
          <w:u w:val="single"/>
          <w:lang w:val="es-MX"/>
        </w:rPr>
        <w:t>FIMCBOR-206</w:t>
      </w:r>
      <w:r w:rsidRPr="00923A26">
        <w:rPr>
          <w:rFonts w:ascii="Century Gothic" w:hAnsi="Century Gothic"/>
          <w:szCs w:val="22"/>
          <w:lang w:val="es-MX"/>
        </w:rPr>
        <w:t xml:space="preserve"> </w:t>
      </w:r>
      <w:r w:rsidRPr="00A44E4E">
        <w:rPr>
          <w:rFonts w:ascii="Century Gothic" w:hAnsi="Century Gothic"/>
          <w:szCs w:val="22"/>
          <w:lang w:val="es-MX"/>
        </w:rPr>
        <w:t xml:space="preserve">del </w:t>
      </w:r>
      <w:r>
        <w:rPr>
          <w:rFonts w:ascii="Century Gothic" w:hAnsi="Century Gothic"/>
          <w:szCs w:val="22"/>
          <w:lang w:val="es-MX"/>
        </w:rPr>
        <w:t xml:space="preserve">Paola Calle Delgado, Decana de la </w:t>
      </w:r>
      <w:r w:rsidRPr="00F3438D">
        <w:rPr>
          <w:rFonts w:ascii="Century Gothic" w:hAnsi="Century Gothic"/>
          <w:szCs w:val="22"/>
          <w:lang w:val="es-MX"/>
        </w:rPr>
        <w:t>Facultad de Ingeniería Marítima, Ciencias Biológicas, Oceánicas y Recursos Naturales</w:t>
      </w:r>
      <w:r>
        <w:rPr>
          <w:rFonts w:ascii="Century Gothic" w:hAnsi="Century Gothic"/>
          <w:szCs w:val="22"/>
          <w:lang w:val="es-MX"/>
        </w:rPr>
        <w:t xml:space="preserve"> dirigido a la Dra. Paredes Verduga, Vicerrectora Académica, en el cual se  adjunta las actualizaciones de la Planificación Académica del I Término Académico año lectivo 2013-2014, </w:t>
      </w:r>
      <w:r w:rsidRPr="0000121F">
        <w:rPr>
          <w:rFonts w:ascii="Century Gothic" w:hAnsi="Century Gothic"/>
          <w:b/>
          <w:szCs w:val="22"/>
          <w:lang w:val="es-MX"/>
        </w:rPr>
        <w:t xml:space="preserve">se </w:t>
      </w:r>
      <w:r w:rsidRPr="00127379">
        <w:rPr>
          <w:rFonts w:ascii="Century Gothic" w:hAnsi="Century Gothic"/>
          <w:b/>
          <w:i/>
          <w:szCs w:val="22"/>
          <w:lang w:val="es-MX"/>
        </w:rPr>
        <w:t>resuelve:</w:t>
      </w:r>
    </w:p>
    <w:p w:rsidR="00A665B1" w:rsidRDefault="00A665B1" w:rsidP="002A6B1D">
      <w:pPr>
        <w:pStyle w:val="Textoindependiente"/>
        <w:ind w:left="1701" w:right="-1"/>
        <w:rPr>
          <w:rFonts w:ascii="Century Gothic" w:hAnsi="Century Gothic"/>
          <w:szCs w:val="22"/>
          <w:lang w:val="es-MX"/>
        </w:rPr>
      </w:pPr>
    </w:p>
    <w:p w:rsidR="002D2ECD" w:rsidRDefault="002D2ECD" w:rsidP="002A6B1D">
      <w:pPr>
        <w:pStyle w:val="Textoindependiente"/>
        <w:ind w:left="1701" w:right="-1"/>
        <w:rPr>
          <w:rFonts w:ascii="Century Gothic" w:hAnsi="Century Gothic"/>
          <w:szCs w:val="22"/>
          <w:lang w:val="es-MX"/>
        </w:rPr>
      </w:pPr>
      <w:r w:rsidRPr="00A61B9B">
        <w:rPr>
          <w:rFonts w:ascii="Century Gothic" w:hAnsi="Century Gothic"/>
          <w:sz w:val="16"/>
          <w:szCs w:val="16"/>
          <w:lang w:val="es-MX"/>
        </w:rPr>
        <w:t>(1)</w:t>
      </w:r>
      <w:r w:rsidR="0001606E" w:rsidRPr="0001606E">
        <w:rPr>
          <w:rFonts w:ascii="Century Gothic" w:hAnsi="Century Gothic"/>
          <w:b/>
          <w:szCs w:val="22"/>
          <w:lang w:val="es-MX"/>
        </w:rPr>
        <w:t xml:space="preserve">CONOCER </w:t>
      </w:r>
      <w:r w:rsidR="0001606E" w:rsidRPr="0001606E">
        <w:rPr>
          <w:rFonts w:ascii="Century Gothic" w:hAnsi="Century Gothic"/>
          <w:szCs w:val="22"/>
          <w:lang w:val="es-MX"/>
        </w:rPr>
        <w:t>y</w:t>
      </w:r>
      <w:r w:rsidR="0001606E" w:rsidRPr="0001606E">
        <w:rPr>
          <w:rFonts w:ascii="Century Gothic" w:hAnsi="Century Gothic"/>
          <w:b/>
          <w:sz w:val="16"/>
          <w:szCs w:val="16"/>
          <w:lang w:val="es-MX"/>
        </w:rPr>
        <w:t xml:space="preserve"> </w:t>
      </w:r>
      <w:r w:rsidR="0001606E" w:rsidRPr="0001606E">
        <w:rPr>
          <w:rFonts w:ascii="Century Gothic" w:hAnsi="Century Gothic"/>
          <w:b/>
          <w:szCs w:val="22"/>
          <w:lang w:val="es-MX"/>
        </w:rPr>
        <w:t>APROBAR</w:t>
      </w:r>
      <w:r w:rsidR="0001606E" w:rsidRPr="007B6C80">
        <w:rPr>
          <w:rFonts w:ascii="Century Gothic" w:hAnsi="Century Gothic"/>
          <w:szCs w:val="22"/>
          <w:lang w:val="es-MX"/>
        </w:rPr>
        <w:t xml:space="preserve"> </w:t>
      </w:r>
      <w:r>
        <w:rPr>
          <w:rFonts w:ascii="Century Gothic" w:hAnsi="Century Gothic"/>
          <w:szCs w:val="22"/>
          <w:lang w:val="es-MX"/>
        </w:rPr>
        <w:t xml:space="preserve">las actualizaciones de </w:t>
      </w:r>
      <w:r w:rsidRPr="007B6C80">
        <w:rPr>
          <w:rFonts w:ascii="Century Gothic" w:hAnsi="Century Gothic"/>
          <w:szCs w:val="22"/>
          <w:lang w:val="es-MX"/>
        </w:rPr>
        <w:t>la Planifica</w:t>
      </w:r>
      <w:r>
        <w:rPr>
          <w:rFonts w:ascii="Century Gothic" w:hAnsi="Century Gothic"/>
          <w:szCs w:val="22"/>
          <w:lang w:val="es-MX"/>
        </w:rPr>
        <w:t xml:space="preserve">ción Académica </w:t>
      </w:r>
      <w:r w:rsidRPr="00F3438D">
        <w:rPr>
          <w:rFonts w:ascii="Century Gothic" w:hAnsi="Century Gothic"/>
          <w:szCs w:val="22"/>
          <w:lang w:val="es-MX"/>
        </w:rPr>
        <w:t>de la Facultad de Ingeniería Marítima, Ciencias Biológicas, Oceánicas y Recursos Naturales</w:t>
      </w:r>
      <w:r>
        <w:rPr>
          <w:rFonts w:ascii="Century Gothic" w:hAnsi="Century Gothic"/>
          <w:szCs w:val="22"/>
          <w:lang w:val="es-MX"/>
        </w:rPr>
        <w:t>, para el I Término Académico 2013-2014</w:t>
      </w:r>
      <w:r w:rsidR="00955C48">
        <w:rPr>
          <w:rFonts w:ascii="Century Gothic" w:hAnsi="Century Gothic"/>
          <w:szCs w:val="22"/>
          <w:lang w:val="es-MX"/>
        </w:rPr>
        <w:t xml:space="preserve">, y </w:t>
      </w:r>
      <w:r w:rsidR="00C93CB1">
        <w:rPr>
          <w:rFonts w:ascii="Century Gothic" w:hAnsi="Century Gothic"/>
          <w:szCs w:val="22"/>
          <w:lang w:val="es-MX"/>
        </w:rPr>
        <w:t xml:space="preserve">se solicita que presente un cuadro con el resumen de los cambios realizados. </w:t>
      </w:r>
    </w:p>
    <w:p w:rsidR="00C93CB1" w:rsidRDefault="00C93CB1" w:rsidP="003D14AE">
      <w:pPr>
        <w:pStyle w:val="Textoindependiente"/>
        <w:ind w:left="1701" w:right="-1"/>
        <w:jc w:val="right"/>
        <w:rPr>
          <w:rFonts w:ascii="Century Gothic" w:hAnsi="Century Gothic"/>
          <w:szCs w:val="22"/>
          <w:lang w:val="es-MX"/>
        </w:rPr>
      </w:pPr>
    </w:p>
    <w:p w:rsidR="00C93CB1" w:rsidRDefault="00C93CB1" w:rsidP="002A6B1D">
      <w:pPr>
        <w:pStyle w:val="Textoindependiente"/>
        <w:ind w:left="1701" w:right="-1" w:hanging="1701"/>
        <w:rPr>
          <w:rFonts w:ascii="Century Gothic" w:hAnsi="Century Gothic"/>
          <w:b/>
          <w:szCs w:val="22"/>
          <w:lang w:val="es-MX"/>
        </w:rPr>
      </w:pPr>
      <w:bookmarkStart w:id="15" w:name="CAC2013342"/>
      <w:r>
        <w:rPr>
          <w:rFonts w:ascii="Century Gothic" w:hAnsi="Century Gothic"/>
          <w:b/>
          <w:szCs w:val="22"/>
          <w:lang w:val="es-MX"/>
        </w:rPr>
        <w:t>CAc-2</w:t>
      </w:r>
      <w:r w:rsidR="00F154F9">
        <w:rPr>
          <w:rFonts w:ascii="Century Gothic" w:hAnsi="Century Gothic"/>
          <w:b/>
          <w:szCs w:val="22"/>
          <w:lang w:val="es-MX"/>
        </w:rPr>
        <w:t>013-342</w:t>
      </w:r>
      <w:r>
        <w:rPr>
          <w:rFonts w:ascii="Century Gothic" w:hAnsi="Century Gothic"/>
          <w:b/>
          <w:szCs w:val="22"/>
          <w:lang w:val="es-MX"/>
        </w:rPr>
        <w:t xml:space="preserve">.-Aprobación de actualizaciones de la Planificación Académica </w:t>
      </w:r>
      <w:r w:rsidRPr="00A44E4E">
        <w:rPr>
          <w:rFonts w:ascii="Century Gothic" w:hAnsi="Century Gothic"/>
          <w:b/>
          <w:szCs w:val="22"/>
          <w:lang w:val="es-MX"/>
        </w:rPr>
        <w:t>de</w:t>
      </w:r>
      <w:r>
        <w:rPr>
          <w:rFonts w:ascii="Century Gothic" w:hAnsi="Century Gothic"/>
          <w:b/>
          <w:szCs w:val="22"/>
          <w:lang w:val="es-MX"/>
        </w:rPr>
        <w:t xml:space="preserve"> la Facultad de Ingeniería en Mecánica y Ciencias de la Producción. </w:t>
      </w:r>
    </w:p>
    <w:bookmarkEnd w:id="15"/>
    <w:p w:rsidR="00C93CB1" w:rsidRPr="00A44E4E" w:rsidRDefault="00C93CB1" w:rsidP="002A6B1D">
      <w:pPr>
        <w:pStyle w:val="Textoindependiente"/>
        <w:ind w:left="1701" w:right="-1" w:hanging="1701"/>
        <w:rPr>
          <w:rFonts w:ascii="Century Gothic" w:hAnsi="Century Gothic"/>
          <w:szCs w:val="22"/>
          <w:lang w:val="es-MX"/>
        </w:rPr>
      </w:pPr>
      <w:r w:rsidRPr="00A44E4E">
        <w:rPr>
          <w:rFonts w:ascii="Century Gothic" w:hAnsi="Century Gothic"/>
          <w:b/>
          <w:szCs w:val="22"/>
          <w:lang w:val="es-MX"/>
        </w:rPr>
        <w:tab/>
      </w:r>
      <w:r w:rsidRPr="00A44E4E">
        <w:rPr>
          <w:rFonts w:ascii="Century Gothic" w:hAnsi="Century Gothic"/>
          <w:szCs w:val="22"/>
          <w:lang w:val="es-MX"/>
        </w:rPr>
        <w:t xml:space="preserve">Considerando </w:t>
      </w:r>
      <w:r>
        <w:rPr>
          <w:rFonts w:ascii="Century Gothic" w:hAnsi="Century Gothic"/>
          <w:szCs w:val="22"/>
          <w:lang w:val="es-MX"/>
        </w:rPr>
        <w:t xml:space="preserve">el oficio </w:t>
      </w:r>
      <w:r>
        <w:rPr>
          <w:rFonts w:ascii="Century Gothic" w:hAnsi="Century Gothic"/>
          <w:b/>
          <w:szCs w:val="22"/>
          <w:u w:val="single"/>
          <w:lang w:val="es-MX"/>
        </w:rPr>
        <w:t>DEC-FIMCP-294</w:t>
      </w:r>
      <w:r w:rsidRPr="00923A26">
        <w:rPr>
          <w:rFonts w:ascii="Century Gothic" w:hAnsi="Century Gothic"/>
          <w:szCs w:val="22"/>
          <w:lang w:val="es-MX"/>
        </w:rPr>
        <w:t xml:space="preserve"> </w:t>
      </w:r>
      <w:r w:rsidRPr="00A44E4E">
        <w:rPr>
          <w:rFonts w:ascii="Century Gothic" w:hAnsi="Century Gothic"/>
          <w:szCs w:val="22"/>
          <w:lang w:val="es-MX"/>
        </w:rPr>
        <w:t xml:space="preserve">del </w:t>
      </w:r>
      <w:r w:rsidR="006C37F2">
        <w:rPr>
          <w:rFonts w:ascii="Century Gothic" w:hAnsi="Century Gothic"/>
          <w:szCs w:val="22"/>
          <w:lang w:val="es-MX"/>
        </w:rPr>
        <w:t>Ph.D. Klé</w:t>
      </w:r>
      <w:r w:rsidR="003A730F">
        <w:rPr>
          <w:rFonts w:ascii="Century Gothic" w:hAnsi="Century Gothic"/>
          <w:szCs w:val="22"/>
          <w:lang w:val="es-MX"/>
        </w:rPr>
        <w:t>b</w:t>
      </w:r>
      <w:r>
        <w:rPr>
          <w:rFonts w:ascii="Century Gothic" w:hAnsi="Century Gothic"/>
          <w:szCs w:val="22"/>
          <w:lang w:val="es-MX"/>
        </w:rPr>
        <w:t xml:space="preserve">er Barcia Villacreses, Decano de la Facultad de Ingeniería en Mecánica y Ciencias de la Producción dirigido a la Dra. Paredes Verduga, Vicerrectora Académica, en </w:t>
      </w:r>
      <w:r>
        <w:rPr>
          <w:rFonts w:ascii="Century Gothic" w:hAnsi="Century Gothic"/>
          <w:szCs w:val="22"/>
          <w:lang w:val="es-MX"/>
        </w:rPr>
        <w:lastRenderedPageBreak/>
        <w:t xml:space="preserve">el cual se  adjunta las actualizaciones de la Planificación Académica del I Término Académico año lectivo 2013-2014, </w:t>
      </w:r>
      <w:r w:rsidRPr="0000121F">
        <w:rPr>
          <w:rFonts w:ascii="Century Gothic" w:hAnsi="Century Gothic"/>
          <w:b/>
          <w:szCs w:val="22"/>
          <w:lang w:val="es-MX"/>
        </w:rPr>
        <w:t xml:space="preserve">se </w:t>
      </w:r>
      <w:r w:rsidRPr="00127379">
        <w:rPr>
          <w:rFonts w:ascii="Century Gothic" w:hAnsi="Century Gothic"/>
          <w:b/>
          <w:i/>
          <w:szCs w:val="22"/>
          <w:lang w:val="es-MX"/>
        </w:rPr>
        <w:t>resuelve:</w:t>
      </w:r>
    </w:p>
    <w:p w:rsidR="00C93CB1" w:rsidRPr="00A44E4E" w:rsidRDefault="00C93CB1" w:rsidP="002A6B1D">
      <w:pPr>
        <w:pStyle w:val="Textoindependiente"/>
        <w:ind w:left="1701" w:right="-1" w:hanging="1701"/>
        <w:rPr>
          <w:rFonts w:ascii="Century Gothic" w:hAnsi="Century Gothic"/>
          <w:szCs w:val="22"/>
          <w:lang w:val="es-MX"/>
        </w:rPr>
      </w:pPr>
    </w:p>
    <w:p w:rsidR="00C93CB1" w:rsidRDefault="00C93CB1" w:rsidP="002A6B1D">
      <w:pPr>
        <w:pStyle w:val="Textoindependiente"/>
        <w:ind w:left="1701" w:right="-1"/>
        <w:rPr>
          <w:rFonts w:ascii="Century Gothic" w:hAnsi="Century Gothic"/>
          <w:szCs w:val="22"/>
          <w:lang w:val="es-MX"/>
        </w:rPr>
      </w:pPr>
      <w:r w:rsidRPr="00A61B9B">
        <w:rPr>
          <w:rFonts w:ascii="Century Gothic" w:hAnsi="Century Gothic"/>
          <w:sz w:val="16"/>
          <w:szCs w:val="16"/>
          <w:lang w:val="es-MX"/>
        </w:rPr>
        <w:t>(1)</w:t>
      </w:r>
      <w:r w:rsidR="0001606E" w:rsidRPr="0001606E">
        <w:rPr>
          <w:rFonts w:ascii="Century Gothic" w:hAnsi="Century Gothic"/>
          <w:b/>
          <w:szCs w:val="22"/>
          <w:lang w:val="es-MX"/>
        </w:rPr>
        <w:t xml:space="preserve">CONOCER </w:t>
      </w:r>
      <w:r w:rsidR="0001606E" w:rsidRPr="0001606E">
        <w:rPr>
          <w:rFonts w:ascii="Century Gothic" w:hAnsi="Century Gothic"/>
          <w:szCs w:val="22"/>
          <w:lang w:val="es-MX"/>
        </w:rPr>
        <w:t>y</w:t>
      </w:r>
      <w:r w:rsidR="0001606E" w:rsidRPr="0001606E">
        <w:rPr>
          <w:rFonts w:ascii="Century Gothic" w:hAnsi="Century Gothic"/>
          <w:b/>
          <w:sz w:val="16"/>
          <w:szCs w:val="16"/>
          <w:lang w:val="es-MX"/>
        </w:rPr>
        <w:t xml:space="preserve"> </w:t>
      </w:r>
      <w:r w:rsidR="0001606E" w:rsidRPr="0001606E">
        <w:rPr>
          <w:rFonts w:ascii="Century Gothic" w:hAnsi="Century Gothic"/>
          <w:b/>
          <w:szCs w:val="22"/>
          <w:lang w:val="es-MX"/>
        </w:rPr>
        <w:t>APROBAR</w:t>
      </w:r>
      <w:r w:rsidR="0001606E" w:rsidRPr="007B6C80">
        <w:rPr>
          <w:rFonts w:ascii="Century Gothic" w:hAnsi="Century Gothic"/>
          <w:szCs w:val="22"/>
          <w:lang w:val="es-MX"/>
        </w:rPr>
        <w:t xml:space="preserve"> </w:t>
      </w:r>
      <w:r>
        <w:rPr>
          <w:rFonts w:ascii="Century Gothic" w:hAnsi="Century Gothic"/>
          <w:szCs w:val="22"/>
          <w:lang w:val="es-MX"/>
        </w:rPr>
        <w:t xml:space="preserve">las actualizaciones de </w:t>
      </w:r>
      <w:r w:rsidRPr="007B6C80">
        <w:rPr>
          <w:rFonts w:ascii="Century Gothic" w:hAnsi="Century Gothic"/>
          <w:szCs w:val="22"/>
          <w:lang w:val="es-MX"/>
        </w:rPr>
        <w:t>la Planifica</w:t>
      </w:r>
      <w:r>
        <w:rPr>
          <w:rFonts w:ascii="Century Gothic" w:hAnsi="Century Gothic"/>
          <w:szCs w:val="22"/>
          <w:lang w:val="es-MX"/>
        </w:rPr>
        <w:t>ción Académica de la Facultad de Ingeniería en Mecánica y Ciencias de la Producción, para el I Término Académico año lectivo 2013-2014</w:t>
      </w:r>
      <w:r w:rsidR="00955C48">
        <w:rPr>
          <w:rFonts w:ascii="Century Gothic" w:hAnsi="Century Gothic"/>
          <w:szCs w:val="22"/>
          <w:lang w:val="es-MX"/>
        </w:rPr>
        <w:t>,</w:t>
      </w:r>
      <w:r>
        <w:rPr>
          <w:rFonts w:ascii="Century Gothic" w:hAnsi="Century Gothic"/>
          <w:szCs w:val="22"/>
          <w:lang w:val="es-MX"/>
        </w:rPr>
        <w:t xml:space="preserve"> </w:t>
      </w:r>
      <w:r w:rsidR="00955C48">
        <w:rPr>
          <w:rFonts w:ascii="Century Gothic" w:hAnsi="Century Gothic"/>
          <w:szCs w:val="22"/>
          <w:lang w:val="es-MX"/>
        </w:rPr>
        <w:t xml:space="preserve">y </w:t>
      </w:r>
      <w:r>
        <w:rPr>
          <w:rFonts w:ascii="Century Gothic" w:hAnsi="Century Gothic"/>
          <w:szCs w:val="22"/>
          <w:lang w:val="es-MX"/>
        </w:rPr>
        <w:t xml:space="preserve">se solicita </w:t>
      </w:r>
      <w:r w:rsidR="00955C48">
        <w:rPr>
          <w:rFonts w:ascii="Century Gothic" w:hAnsi="Century Gothic"/>
          <w:szCs w:val="22"/>
          <w:lang w:val="es-MX"/>
        </w:rPr>
        <w:t xml:space="preserve">se </w:t>
      </w:r>
      <w:r>
        <w:rPr>
          <w:rFonts w:ascii="Century Gothic" w:hAnsi="Century Gothic"/>
          <w:szCs w:val="22"/>
          <w:lang w:val="es-MX"/>
        </w:rPr>
        <w:t xml:space="preserve">entregue la planificación </w:t>
      </w:r>
      <w:r w:rsidR="00CF06B4">
        <w:rPr>
          <w:rFonts w:ascii="Century Gothic" w:hAnsi="Century Gothic"/>
          <w:szCs w:val="22"/>
          <w:lang w:val="es-MX"/>
        </w:rPr>
        <w:t xml:space="preserve">Académica </w:t>
      </w:r>
      <w:r>
        <w:rPr>
          <w:rFonts w:ascii="Century Gothic" w:hAnsi="Century Gothic"/>
          <w:szCs w:val="22"/>
          <w:lang w:val="es-MX"/>
        </w:rPr>
        <w:t xml:space="preserve">en el </w:t>
      </w:r>
      <w:r w:rsidR="00CF06B4">
        <w:rPr>
          <w:rFonts w:ascii="Century Gothic" w:hAnsi="Century Gothic"/>
          <w:szCs w:val="22"/>
          <w:lang w:val="es-MX"/>
        </w:rPr>
        <w:t xml:space="preserve">formato de </w:t>
      </w:r>
      <w:r>
        <w:rPr>
          <w:rFonts w:ascii="Century Gothic" w:hAnsi="Century Gothic"/>
          <w:szCs w:val="22"/>
          <w:lang w:val="es-MX"/>
        </w:rPr>
        <w:t xml:space="preserve">Excel.  </w:t>
      </w:r>
    </w:p>
    <w:p w:rsidR="002D2ECD" w:rsidRDefault="002D2ECD" w:rsidP="002A6B1D">
      <w:pPr>
        <w:pStyle w:val="Textoindependiente"/>
        <w:ind w:left="1701" w:right="-1"/>
        <w:rPr>
          <w:rFonts w:ascii="Century Gothic" w:hAnsi="Century Gothic"/>
          <w:szCs w:val="22"/>
          <w:lang w:val="es-MX"/>
        </w:rPr>
      </w:pPr>
    </w:p>
    <w:p w:rsidR="002D2ECD" w:rsidRDefault="00F154F9" w:rsidP="002A6B1D">
      <w:pPr>
        <w:pStyle w:val="Textoindependiente"/>
        <w:ind w:left="1701" w:right="-1" w:hanging="1701"/>
        <w:rPr>
          <w:rFonts w:ascii="Century Gothic" w:hAnsi="Century Gothic"/>
          <w:b/>
          <w:szCs w:val="22"/>
          <w:lang w:val="es-MX"/>
        </w:rPr>
      </w:pPr>
      <w:bookmarkStart w:id="16" w:name="CAC2013343"/>
      <w:r>
        <w:rPr>
          <w:rFonts w:ascii="Century Gothic" w:hAnsi="Century Gothic"/>
          <w:b/>
          <w:szCs w:val="22"/>
          <w:lang w:val="es-MX"/>
        </w:rPr>
        <w:t>CAc-2013-343</w:t>
      </w:r>
      <w:r w:rsidR="002D2ECD">
        <w:rPr>
          <w:rFonts w:ascii="Century Gothic" w:hAnsi="Century Gothic"/>
          <w:b/>
          <w:szCs w:val="22"/>
          <w:lang w:val="es-MX"/>
        </w:rPr>
        <w:t xml:space="preserve">.-Aprobación de actualizaciones de la Planificación Académica </w:t>
      </w:r>
      <w:r w:rsidR="002D2ECD" w:rsidRPr="00A44E4E">
        <w:rPr>
          <w:rFonts w:ascii="Century Gothic" w:hAnsi="Century Gothic"/>
          <w:b/>
          <w:szCs w:val="22"/>
          <w:lang w:val="es-MX"/>
        </w:rPr>
        <w:t>de</w:t>
      </w:r>
      <w:r w:rsidR="002D2ECD">
        <w:rPr>
          <w:rFonts w:ascii="Century Gothic" w:hAnsi="Century Gothic"/>
          <w:b/>
          <w:szCs w:val="22"/>
          <w:lang w:val="es-MX"/>
        </w:rPr>
        <w:t xml:space="preserve"> la </w:t>
      </w:r>
      <w:r w:rsidR="002D2ECD">
        <w:rPr>
          <w:rFonts w:ascii="Century Gothic" w:hAnsi="Century Gothic"/>
          <w:szCs w:val="22"/>
          <w:lang w:val="es-MX"/>
        </w:rPr>
        <w:t xml:space="preserve"> </w:t>
      </w:r>
      <w:r w:rsidR="002D2ECD" w:rsidRPr="00B240B8">
        <w:rPr>
          <w:rFonts w:ascii="Century Gothic" w:hAnsi="Century Gothic"/>
          <w:b/>
          <w:szCs w:val="22"/>
          <w:lang w:val="es-MX"/>
        </w:rPr>
        <w:t>Escuela de Diseño y Comunicación Visual.</w:t>
      </w:r>
      <w:r w:rsidR="002D2ECD">
        <w:rPr>
          <w:rFonts w:ascii="Century Gothic" w:hAnsi="Century Gothic"/>
          <w:b/>
          <w:szCs w:val="22"/>
          <w:lang w:val="es-MX"/>
        </w:rPr>
        <w:t xml:space="preserve"> </w:t>
      </w:r>
    </w:p>
    <w:bookmarkEnd w:id="16"/>
    <w:p w:rsidR="002D2ECD" w:rsidRPr="00A44E4E" w:rsidRDefault="002D2ECD" w:rsidP="002A6B1D">
      <w:pPr>
        <w:pStyle w:val="Textoindependiente"/>
        <w:ind w:left="1701" w:right="-1" w:hanging="1701"/>
        <w:rPr>
          <w:rFonts w:ascii="Century Gothic" w:hAnsi="Century Gothic"/>
          <w:szCs w:val="22"/>
          <w:lang w:val="es-MX"/>
        </w:rPr>
      </w:pPr>
      <w:r w:rsidRPr="00A44E4E">
        <w:rPr>
          <w:rFonts w:ascii="Century Gothic" w:hAnsi="Century Gothic"/>
          <w:b/>
          <w:szCs w:val="22"/>
          <w:lang w:val="es-MX"/>
        </w:rPr>
        <w:tab/>
      </w:r>
      <w:r w:rsidRPr="00A44E4E">
        <w:rPr>
          <w:rFonts w:ascii="Century Gothic" w:hAnsi="Century Gothic"/>
          <w:szCs w:val="22"/>
          <w:lang w:val="es-MX"/>
        </w:rPr>
        <w:t xml:space="preserve">Considerando </w:t>
      </w:r>
      <w:r>
        <w:rPr>
          <w:rFonts w:ascii="Century Gothic" w:hAnsi="Century Gothic"/>
          <w:szCs w:val="22"/>
          <w:lang w:val="es-MX"/>
        </w:rPr>
        <w:t xml:space="preserve">el oficio </w:t>
      </w:r>
      <w:r>
        <w:rPr>
          <w:rFonts w:ascii="Century Gothic" w:hAnsi="Century Gothic"/>
          <w:b/>
          <w:szCs w:val="22"/>
          <w:u w:val="single"/>
          <w:lang w:val="es-MX"/>
        </w:rPr>
        <w:t>EDCOM-SD-065-2013</w:t>
      </w:r>
      <w:r w:rsidRPr="00923A26">
        <w:rPr>
          <w:rFonts w:ascii="Century Gothic" w:hAnsi="Century Gothic"/>
          <w:szCs w:val="22"/>
          <w:lang w:val="es-MX"/>
        </w:rPr>
        <w:t xml:space="preserve"> </w:t>
      </w:r>
      <w:r w:rsidRPr="00A44E4E">
        <w:rPr>
          <w:rFonts w:ascii="Century Gothic" w:hAnsi="Century Gothic"/>
          <w:szCs w:val="22"/>
          <w:lang w:val="es-MX"/>
        </w:rPr>
        <w:t>de</w:t>
      </w:r>
      <w:r>
        <w:rPr>
          <w:rFonts w:ascii="Century Gothic" w:hAnsi="Century Gothic"/>
          <w:szCs w:val="22"/>
          <w:lang w:val="es-MX"/>
        </w:rPr>
        <w:t xml:space="preserve"> </w:t>
      </w:r>
      <w:r w:rsidRPr="00A44E4E">
        <w:rPr>
          <w:rFonts w:ascii="Century Gothic" w:hAnsi="Century Gothic"/>
          <w:szCs w:val="22"/>
          <w:lang w:val="es-MX"/>
        </w:rPr>
        <w:t>l</w:t>
      </w:r>
      <w:r>
        <w:rPr>
          <w:rFonts w:ascii="Century Gothic" w:hAnsi="Century Gothic"/>
          <w:szCs w:val="22"/>
          <w:lang w:val="es-MX"/>
        </w:rPr>
        <w:t xml:space="preserve">a MSc. Mónica Robles Granda, Subdirectora de la Escuela de Diseño y Comunicación Visual dirigido a la Dra. Paredes Verduga, Vicerrectora Académica, en el cual se  adjunta las actualizaciones de la Planificación Académica del I Término Académico año lectivo 2013-2014, </w:t>
      </w:r>
      <w:r w:rsidRPr="0000121F">
        <w:rPr>
          <w:rFonts w:ascii="Century Gothic" w:hAnsi="Century Gothic"/>
          <w:b/>
          <w:szCs w:val="22"/>
          <w:lang w:val="es-MX"/>
        </w:rPr>
        <w:t xml:space="preserve">se </w:t>
      </w:r>
      <w:r w:rsidRPr="00127379">
        <w:rPr>
          <w:rFonts w:ascii="Century Gothic" w:hAnsi="Century Gothic"/>
          <w:b/>
          <w:i/>
          <w:szCs w:val="22"/>
          <w:lang w:val="es-MX"/>
        </w:rPr>
        <w:t>resuelve:</w:t>
      </w:r>
    </w:p>
    <w:p w:rsidR="002D2ECD" w:rsidRPr="00A44E4E" w:rsidRDefault="002D2ECD" w:rsidP="002A6B1D">
      <w:pPr>
        <w:pStyle w:val="Textoindependiente"/>
        <w:ind w:left="1701" w:right="-1" w:hanging="1701"/>
        <w:rPr>
          <w:rFonts w:ascii="Century Gothic" w:hAnsi="Century Gothic"/>
          <w:szCs w:val="22"/>
          <w:lang w:val="es-MX"/>
        </w:rPr>
      </w:pPr>
    </w:p>
    <w:p w:rsidR="00C93CB1" w:rsidRDefault="002D2ECD" w:rsidP="002A6B1D">
      <w:pPr>
        <w:pStyle w:val="Textoindependiente"/>
        <w:ind w:left="1701" w:right="-1"/>
        <w:rPr>
          <w:rFonts w:ascii="Century Gothic" w:hAnsi="Century Gothic"/>
          <w:szCs w:val="22"/>
          <w:lang w:val="es-MX"/>
        </w:rPr>
      </w:pPr>
      <w:r w:rsidRPr="00A61B9B">
        <w:rPr>
          <w:rFonts w:ascii="Century Gothic" w:hAnsi="Century Gothic"/>
          <w:sz w:val="16"/>
          <w:szCs w:val="16"/>
          <w:lang w:val="es-MX"/>
        </w:rPr>
        <w:t>(1)</w:t>
      </w:r>
      <w:r w:rsidR="0001606E" w:rsidRPr="0001606E">
        <w:rPr>
          <w:rFonts w:ascii="Century Gothic" w:hAnsi="Century Gothic"/>
          <w:b/>
          <w:szCs w:val="22"/>
          <w:lang w:val="es-MX"/>
        </w:rPr>
        <w:t xml:space="preserve">CONOCER </w:t>
      </w:r>
      <w:r w:rsidR="0001606E" w:rsidRPr="0001606E">
        <w:rPr>
          <w:rFonts w:ascii="Century Gothic" w:hAnsi="Century Gothic"/>
          <w:szCs w:val="22"/>
          <w:lang w:val="es-MX"/>
        </w:rPr>
        <w:t>y</w:t>
      </w:r>
      <w:r w:rsidR="0001606E" w:rsidRPr="0001606E">
        <w:rPr>
          <w:rFonts w:ascii="Century Gothic" w:hAnsi="Century Gothic"/>
          <w:b/>
          <w:sz w:val="16"/>
          <w:szCs w:val="16"/>
          <w:lang w:val="es-MX"/>
        </w:rPr>
        <w:t xml:space="preserve"> </w:t>
      </w:r>
      <w:r w:rsidR="0001606E" w:rsidRPr="0001606E">
        <w:rPr>
          <w:rFonts w:ascii="Century Gothic" w:hAnsi="Century Gothic"/>
          <w:b/>
          <w:szCs w:val="22"/>
          <w:lang w:val="es-MX"/>
        </w:rPr>
        <w:t>APROBAR</w:t>
      </w:r>
      <w:r w:rsidR="0001606E" w:rsidRPr="007B6C80">
        <w:rPr>
          <w:rFonts w:ascii="Century Gothic" w:hAnsi="Century Gothic"/>
          <w:szCs w:val="22"/>
          <w:lang w:val="es-MX"/>
        </w:rPr>
        <w:t xml:space="preserve"> </w:t>
      </w:r>
      <w:r>
        <w:rPr>
          <w:rFonts w:ascii="Century Gothic" w:hAnsi="Century Gothic"/>
          <w:szCs w:val="22"/>
          <w:lang w:val="es-MX"/>
        </w:rPr>
        <w:t xml:space="preserve">las actualizaciones de </w:t>
      </w:r>
      <w:r w:rsidRPr="007B6C80">
        <w:rPr>
          <w:rFonts w:ascii="Century Gothic" w:hAnsi="Century Gothic"/>
          <w:szCs w:val="22"/>
          <w:lang w:val="es-MX"/>
        </w:rPr>
        <w:t>la Planifica</w:t>
      </w:r>
      <w:r>
        <w:rPr>
          <w:rFonts w:ascii="Century Gothic" w:hAnsi="Century Gothic"/>
          <w:szCs w:val="22"/>
          <w:lang w:val="es-MX"/>
        </w:rPr>
        <w:t>ción Académica de la Escuela de Diseño y Comunicación Visual, para el I Término Académico año lectivo 2013-2014</w:t>
      </w:r>
      <w:r w:rsidR="00955C48">
        <w:rPr>
          <w:rFonts w:ascii="Century Gothic" w:hAnsi="Century Gothic"/>
          <w:szCs w:val="22"/>
          <w:lang w:val="es-MX"/>
        </w:rPr>
        <w:t>,</w:t>
      </w:r>
      <w:r w:rsidR="00C93CB1">
        <w:rPr>
          <w:rFonts w:ascii="Century Gothic" w:hAnsi="Century Gothic"/>
          <w:szCs w:val="22"/>
          <w:lang w:val="es-MX"/>
        </w:rPr>
        <w:t xml:space="preserve"> </w:t>
      </w:r>
      <w:r w:rsidR="00CF06B4">
        <w:rPr>
          <w:rFonts w:ascii="Century Gothic" w:hAnsi="Century Gothic"/>
          <w:szCs w:val="22"/>
          <w:lang w:val="es-MX"/>
        </w:rPr>
        <w:t xml:space="preserve">y se solicita que entregue la planificación Académica en el formato de Excel.  </w:t>
      </w:r>
    </w:p>
    <w:p w:rsidR="00CF06B4" w:rsidRDefault="00CF06B4" w:rsidP="002A6B1D">
      <w:pPr>
        <w:pStyle w:val="Textoindependiente"/>
        <w:ind w:left="1701" w:right="-1"/>
        <w:rPr>
          <w:rFonts w:ascii="Century Gothic" w:hAnsi="Century Gothic"/>
          <w:szCs w:val="22"/>
          <w:lang w:val="es-MX"/>
        </w:rPr>
      </w:pPr>
    </w:p>
    <w:p w:rsidR="002D2ECD" w:rsidRDefault="00F154F9" w:rsidP="002A6B1D">
      <w:pPr>
        <w:pStyle w:val="Textoindependiente"/>
        <w:ind w:left="1701" w:right="-1" w:hanging="1701"/>
        <w:rPr>
          <w:rFonts w:ascii="Century Gothic" w:hAnsi="Century Gothic"/>
          <w:b/>
          <w:szCs w:val="22"/>
          <w:lang w:val="es-MX"/>
        </w:rPr>
      </w:pPr>
      <w:bookmarkStart w:id="17" w:name="CAC2013344"/>
      <w:r>
        <w:rPr>
          <w:rFonts w:ascii="Century Gothic" w:hAnsi="Century Gothic"/>
          <w:b/>
          <w:szCs w:val="22"/>
          <w:lang w:val="es-MX"/>
        </w:rPr>
        <w:t>CAc-2013-344</w:t>
      </w:r>
      <w:r w:rsidR="002D2ECD">
        <w:rPr>
          <w:rFonts w:ascii="Century Gothic" w:hAnsi="Century Gothic"/>
          <w:b/>
          <w:szCs w:val="22"/>
          <w:lang w:val="es-MX"/>
        </w:rPr>
        <w:t xml:space="preserve">.-Aprobación de actualizaciones de la Planificación Académica </w:t>
      </w:r>
      <w:r w:rsidR="002D2ECD" w:rsidRPr="00A44E4E">
        <w:rPr>
          <w:rFonts w:ascii="Century Gothic" w:hAnsi="Century Gothic"/>
          <w:b/>
          <w:szCs w:val="22"/>
          <w:lang w:val="es-MX"/>
        </w:rPr>
        <w:t>de</w:t>
      </w:r>
      <w:r w:rsidR="002D2ECD">
        <w:rPr>
          <w:rFonts w:ascii="Century Gothic" w:hAnsi="Century Gothic"/>
          <w:b/>
          <w:szCs w:val="22"/>
          <w:lang w:val="es-MX"/>
        </w:rPr>
        <w:t xml:space="preserve">l Instituto de Tecnologías. </w:t>
      </w:r>
      <w:r w:rsidR="002D2ECD" w:rsidRPr="00A44E4E">
        <w:rPr>
          <w:rFonts w:ascii="Century Gothic" w:hAnsi="Century Gothic"/>
          <w:b/>
          <w:szCs w:val="22"/>
          <w:lang w:val="es-MX"/>
        </w:rPr>
        <w:t xml:space="preserve"> </w:t>
      </w:r>
    </w:p>
    <w:bookmarkEnd w:id="17"/>
    <w:p w:rsidR="002D2ECD" w:rsidRPr="00A44E4E" w:rsidRDefault="002D2ECD" w:rsidP="002A6B1D">
      <w:pPr>
        <w:pStyle w:val="Textoindependiente"/>
        <w:ind w:left="1701" w:right="-1" w:hanging="1701"/>
        <w:rPr>
          <w:rFonts w:ascii="Century Gothic" w:hAnsi="Century Gothic"/>
          <w:szCs w:val="22"/>
          <w:lang w:val="es-MX"/>
        </w:rPr>
      </w:pPr>
      <w:r w:rsidRPr="00A44E4E">
        <w:rPr>
          <w:rFonts w:ascii="Century Gothic" w:hAnsi="Century Gothic"/>
          <w:b/>
          <w:szCs w:val="22"/>
          <w:lang w:val="es-MX"/>
        </w:rPr>
        <w:tab/>
      </w:r>
      <w:r w:rsidRPr="00A44E4E">
        <w:rPr>
          <w:rFonts w:ascii="Century Gothic" w:hAnsi="Century Gothic"/>
          <w:szCs w:val="22"/>
          <w:lang w:val="es-MX"/>
        </w:rPr>
        <w:t xml:space="preserve">Considerando </w:t>
      </w:r>
      <w:r>
        <w:rPr>
          <w:rFonts w:ascii="Century Gothic" w:hAnsi="Century Gothic"/>
          <w:szCs w:val="22"/>
          <w:lang w:val="es-MX"/>
        </w:rPr>
        <w:t xml:space="preserve">el oficio </w:t>
      </w:r>
      <w:r>
        <w:rPr>
          <w:rFonts w:ascii="Century Gothic" w:hAnsi="Century Gothic"/>
          <w:b/>
          <w:szCs w:val="22"/>
          <w:u w:val="single"/>
          <w:lang w:val="es-MX"/>
        </w:rPr>
        <w:t>DINTEC-073-13</w:t>
      </w:r>
      <w:r w:rsidRPr="00923A26">
        <w:rPr>
          <w:rFonts w:ascii="Century Gothic" w:hAnsi="Century Gothic"/>
          <w:szCs w:val="22"/>
          <w:lang w:val="es-MX"/>
        </w:rPr>
        <w:t xml:space="preserve"> </w:t>
      </w:r>
      <w:r w:rsidRPr="00A44E4E">
        <w:rPr>
          <w:rFonts w:ascii="Century Gothic" w:hAnsi="Century Gothic"/>
          <w:szCs w:val="22"/>
          <w:lang w:val="es-MX"/>
        </w:rPr>
        <w:t xml:space="preserve">del </w:t>
      </w:r>
      <w:r>
        <w:rPr>
          <w:rFonts w:ascii="Century Gothic" w:hAnsi="Century Gothic"/>
          <w:szCs w:val="22"/>
          <w:lang w:val="es-MX"/>
        </w:rPr>
        <w:t xml:space="preserve">MSc. Eloy Moncayo Triviño, Director del Instituto de Tecnologías dirigido a la Dra. Paredes Verduga, Vicerrectora Académica, en el cual se  adjunta las actualizaciones de la Planificación Académica del I Término Académico año lectivo 2013-2014, </w:t>
      </w:r>
      <w:r w:rsidRPr="0000121F">
        <w:rPr>
          <w:rFonts w:ascii="Century Gothic" w:hAnsi="Century Gothic"/>
          <w:b/>
          <w:szCs w:val="22"/>
          <w:lang w:val="es-MX"/>
        </w:rPr>
        <w:t xml:space="preserve">se </w:t>
      </w:r>
      <w:r w:rsidRPr="00127379">
        <w:rPr>
          <w:rFonts w:ascii="Century Gothic" w:hAnsi="Century Gothic"/>
          <w:b/>
          <w:i/>
          <w:szCs w:val="22"/>
          <w:lang w:val="es-MX"/>
        </w:rPr>
        <w:t>resuelve:</w:t>
      </w:r>
    </w:p>
    <w:p w:rsidR="002D2ECD" w:rsidRPr="00A44E4E" w:rsidRDefault="002D2ECD" w:rsidP="002A6B1D">
      <w:pPr>
        <w:pStyle w:val="Textoindependiente"/>
        <w:ind w:left="1701" w:right="-1" w:hanging="1701"/>
        <w:rPr>
          <w:rFonts w:ascii="Century Gothic" w:hAnsi="Century Gothic"/>
          <w:szCs w:val="22"/>
          <w:lang w:val="es-MX"/>
        </w:rPr>
      </w:pPr>
    </w:p>
    <w:p w:rsidR="002D2ECD" w:rsidRDefault="0001606E" w:rsidP="002A6B1D">
      <w:pPr>
        <w:pStyle w:val="Textoindependiente"/>
        <w:ind w:left="1701" w:right="-1"/>
        <w:rPr>
          <w:rFonts w:ascii="Century Gothic" w:hAnsi="Century Gothic"/>
          <w:szCs w:val="22"/>
          <w:lang w:val="es-MX"/>
        </w:rPr>
      </w:pPr>
      <w:r w:rsidRPr="00A61B9B">
        <w:rPr>
          <w:rFonts w:ascii="Century Gothic" w:hAnsi="Century Gothic"/>
          <w:sz w:val="16"/>
          <w:szCs w:val="16"/>
          <w:lang w:val="es-MX"/>
        </w:rPr>
        <w:t>(1)</w:t>
      </w:r>
      <w:r w:rsidRPr="0001606E">
        <w:rPr>
          <w:rFonts w:ascii="Century Gothic" w:hAnsi="Century Gothic"/>
          <w:b/>
          <w:szCs w:val="22"/>
          <w:lang w:val="es-MX"/>
        </w:rPr>
        <w:t xml:space="preserve">CONOCER </w:t>
      </w:r>
      <w:r w:rsidRPr="0001606E">
        <w:rPr>
          <w:rFonts w:ascii="Century Gothic" w:hAnsi="Century Gothic"/>
          <w:szCs w:val="22"/>
          <w:lang w:val="es-MX"/>
        </w:rPr>
        <w:t>y</w:t>
      </w:r>
      <w:r w:rsidRPr="0001606E">
        <w:rPr>
          <w:rFonts w:ascii="Century Gothic" w:hAnsi="Century Gothic"/>
          <w:b/>
          <w:sz w:val="16"/>
          <w:szCs w:val="16"/>
          <w:lang w:val="es-MX"/>
        </w:rPr>
        <w:t xml:space="preserve"> </w:t>
      </w:r>
      <w:r w:rsidRPr="0001606E">
        <w:rPr>
          <w:rFonts w:ascii="Century Gothic" w:hAnsi="Century Gothic"/>
          <w:b/>
          <w:szCs w:val="22"/>
          <w:lang w:val="es-MX"/>
        </w:rPr>
        <w:t>APROBAR</w:t>
      </w:r>
      <w:r w:rsidRPr="007B6C80">
        <w:rPr>
          <w:rFonts w:ascii="Century Gothic" w:hAnsi="Century Gothic"/>
          <w:szCs w:val="22"/>
          <w:lang w:val="es-MX"/>
        </w:rPr>
        <w:t xml:space="preserve"> </w:t>
      </w:r>
      <w:r w:rsidR="002D2ECD">
        <w:rPr>
          <w:rFonts w:ascii="Century Gothic" w:hAnsi="Century Gothic"/>
          <w:szCs w:val="22"/>
          <w:lang w:val="es-MX"/>
        </w:rPr>
        <w:t xml:space="preserve">las actualizaciones de </w:t>
      </w:r>
      <w:r w:rsidR="002D2ECD" w:rsidRPr="007B6C80">
        <w:rPr>
          <w:rFonts w:ascii="Century Gothic" w:hAnsi="Century Gothic"/>
          <w:szCs w:val="22"/>
          <w:lang w:val="es-MX"/>
        </w:rPr>
        <w:t>la Planifica</w:t>
      </w:r>
      <w:r w:rsidR="002D2ECD">
        <w:rPr>
          <w:rFonts w:ascii="Century Gothic" w:hAnsi="Century Gothic"/>
          <w:szCs w:val="22"/>
          <w:lang w:val="es-MX"/>
        </w:rPr>
        <w:t>ción Académica del Instituto de Tecnologías, para el I Término Académico año lectivo 2013-2014.</w:t>
      </w:r>
      <w:r w:rsidR="00CF06B4">
        <w:rPr>
          <w:rFonts w:ascii="Century Gothic" w:hAnsi="Century Gothic"/>
          <w:szCs w:val="22"/>
          <w:lang w:val="es-MX"/>
        </w:rPr>
        <w:t xml:space="preserve"> </w:t>
      </w:r>
      <w:r w:rsidR="00955C48">
        <w:rPr>
          <w:rFonts w:ascii="Century Gothic" w:hAnsi="Century Gothic"/>
          <w:szCs w:val="22"/>
          <w:lang w:val="es-MX"/>
        </w:rPr>
        <w:t xml:space="preserve">La Comisión Académica </w:t>
      </w:r>
      <w:r w:rsidR="00CF06B4">
        <w:rPr>
          <w:rFonts w:ascii="Century Gothic" w:hAnsi="Century Gothic"/>
          <w:szCs w:val="22"/>
          <w:lang w:val="es-MX"/>
        </w:rPr>
        <w:t>felicita</w:t>
      </w:r>
      <w:r w:rsidR="00955C48">
        <w:rPr>
          <w:rFonts w:ascii="Century Gothic" w:hAnsi="Century Gothic"/>
          <w:szCs w:val="22"/>
          <w:lang w:val="es-MX"/>
        </w:rPr>
        <w:t xml:space="preserve"> al MSc. Eloy Moncayo Triviño, Director del Instituto de Tecnologías,</w:t>
      </w:r>
      <w:r w:rsidR="00CF06B4">
        <w:rPr>
          <w:rFonts w:ascii="Century Gothic" w:hAnsi="Century Gothic"/>
          <w:szCs w:val="22"/>
          <w:lang w:val="es-MX"/>
        </w:rPr>
        <w:t xml:space="preserve"> por haber entregado a tiempo</w:t>
      </w:r>
      <w:r w:rsidR="00955C48">
        <w:rPr>
          <w:rFonts w:ascii="Century Gothic" w:hAnsi="Century Gothic"/>
          <w:szCs w:val="22"/>
          <w:lang w:val="es-MX"/>
        </w:rPr>
        <w:t xml:space="preserve"> el trabajo encomendado</w:t>
      </w:r>
      <w:r w:rsidR="00CF06B4">
        <w:rPr>
          <w:rFonts w:ascii="Century Gothic" w:hAnsi="Century Gothic"/>
          <w:szCs w:val="22"/>
          <w:lang w:val="es-MX"/>
        </w:rPr>
        <w:t xml:space="preserve">. </w:t>
      </w:r>
    </w:p>
    <w:p w:rsidR="00F154F9" w:rsidRDefault="00F154F9" w:rsidP="002A6B1D">
      <w:pPr>
        <w:pStyle w:val="Textoindependiente"/>
        <w:ind w:right="-1"/>
        <w:rPr>
          <w:rFonts w:ascii="Century Gothic" w:hAnsi="Century Gothic"/>
          <w:szCs w:val="22"/>
          <w:lang w:val="es-MX"/>
        </w:rPr>
      </w:pPr>
    </w:p>
    <w:p w:rsidR="00C93CB1" w:rsidRDefault="00C93CB1" w:rsidP="002A6B1D">
      <w:pPr>
        <w:pStyle w:val="Textoindependiente"/>
        <w:ind w:left="1701" w:right="-1" w:hanging="1701"/>
        <w:rPr>
          <w:rFonts w:ascii="Century Gothic" w:hAnsi="Century Gothic"/>
          <w:b/>
          <w:szCs w:val="22"/>
          <w:lang w:val="es-MX"/>
        </w:rPr>
      </w:pPr>
      <w:bookmarkStart w:id="18" w:name="CAC2013345"/>
      <w:r>
        <w:rPr>
          <w:rFonts w:ascii="Century Gothic" w:hAnsi="Century Gothic"/>
          <w:b/>
          <w:szCs w:val="22"/>
          <w:lang w:val="es-MX"/>
        </w:rPr>
        <w:t>CAC</w:t>
      </w:r>
      <w:r w:rsidRPr="001137CB">
        <w:rPr>
          <w:rFonts w:ascii="Century Gothic" w:hAnsi="Century Gothic"/>
          <w:b/>
          <w:szCs w:val="22"/>
          <w:lang w:val="es-MX"/>
        </w:rPr>
        <w:t>-2013-3</w:t>
      </w:r>
      <w:r w:rsidR="00F154F9">
        <w:rPr>
          <w:rFonts w:ascii="Century Gothic" w:hAnsi="Century Gothic"/>
          <w:b/>
          <w:szCs w:val="22"/>
          <w:lang w:val="es-MX"/>
        </w:rPr>
        <w:t>45</w:t>
      </w:r>
      <w:r w:rsidRPr="001137CB">
        <w:rPr>
          <w:rFonts w:ascii="Century Gothic" w:hAnsi="Century Gothic"/>
          <w:b/>
          <w:szCs w:val="22"/>
          <w:lang w:val="es-MX"/>
        </w:rPr>
        <w:t>.-</w:t>
      </w:r>
      <w:r>
        <w:rPr>
          <w:rFonts w:ascii="Century Gothic" w:hAnsi="Century Gothic"/>
          <w:b/>
          <w:szCs w:val="22"/>
          <w:lang w:val="es-MX"/>
        </w:rPr>
        <w:t>Aprobación de actualizaciones de la Planificación Académica de la Facultad de Ciencias Naturales y Matemáticas.</w:t>
      </w:r>
    </w:p>
    <w:bookmarkEnd w:id="18"/>
    <w:p w:rsidR="00C93CB1" w:rsidRPr="00A44E4E" w:rsidRDefault="00C93CB1" w:rsidP="002A6B1D">
      <w:pPr>
        <w:pStyle w:val="Textoindependiente"/>
        <w:ind w:left="1701" w:right="-1"/>
        <w:rPr>
          <w:rFonts w:ascii="Century Gothic" w:hAnsi="Century Gothic"/>
          <w:szCs w:val="22"/>
          <w:lang w:val="es-MX"/>
        </w:rPr>
      </w:pPr>
      <w:r w:rsidRPr="00A44E4E">
        <w:rPr>
          <w:rFonts w:ascii="Century Gothic" w:hAnsi="Century Gothic"/>
          <w:szCs w:val="22"/>
          <w:lang w:val="es-MX"/>
        </w:rPr>
        <w:t xml:space="preserve">Considerando </w:t>
      </w:r>
      <w:r>
        <w:rPr>
          <w:rFonts w:ascii="Century Gothic" w:hAnsi="Century Gothic"/>
          <w:szCs w:val="22"/>
          <w:lang w:val="es-MX"/>
        </w:rPr>
        <w:t>el cuadro de planificación Académica recibido vía mail</w:t>
      </w:r>
      <w:r w:rsidRPr="00A44E4E">
        <w:rPr>
          <w:rFonts w:ascii="Century Gothic" w:hAnsi="Century Gothic"/>
          <w:szCs w:val="22"/>
          <w:lang w:val="es-MX"/>
        </w:rPr>
        <w:t xml:space="preserve">, </w:t>
      </w:r>
      <w:r w:rsidRPr="00E76C00">
        <w:rPr>
          <w:rFonts w:ascii="Century Gothic" w:hAnsi="Century Gothic"/>
          <w:szCs w:val="22"/>
          <w:lang w:val="es-MX"/>
        </w:rPr>
        <w:t>la Comisión Académica</w:t>
      </w:r>
      <w:r>
        <w:rPr>
          <w:rFonts w:ascii="Century Gothic" w:hAnsi="Century Gothic"/>
          <w:b/>
          <w:szCs w:val="22"/>
          <w:lang w:val="es-MX"/>
        </w:rPr>
        <w:t xml:space="preserve"> </w:t>
      </w:r>
      <w:r w:rsidRPr="00127379">
        <w:rPr>
          <w:rFonts w:ascii="Century Gothic" w:hAnsi="Century Gothic"/>
          <w:b/>
          <w:i/>
          <w:szCs w:val="22"/>
          <w:lang w:val="es-MX"/>
        </w:rPr>
        <w:t>resuelve:</w:t>
      </w:r>
    </w:p>
    <w:p w:rsidR="00C93CB1" w:rsidRPr="00A44E4E" w:rsidRDefault="00C93CB1" w:rsidP="002A6B1D">
      <w:pPr>
        <w:pStyle w:val="Textoindependiente"/>
        <w:ind w:left="1701" w:right="-1" w:hanging="1701"/>
        <w:rPr>
          <w:rFonts w:ascii="Century Gothic" w:hAnsi="Century Gothic"/>
          <w:szCs w:val="22"/>
          <w:lang w:val="es-MX"/>
        </w:rPr>
      </w:pPr>
    </w:p>
    <w:p w:rsidR="005D7509" w:rsidRDefault="00C31584" w:rsidP="002A6B1D">
      <w:pPr>
        <w:pStyle w:val="Textoindependiente"/>
        <w:ind w:left="1701" w:right="-1"/>
        <w:rPr>
          <w:rFonts w:ascii="Century Gothic" w:hAnsi="Century Gothic"/>
          <w:szCs w:val="22"/>
          <w:lang w:val="es-MX"/>
        </w:rPr>
      </w:pPr>
      <w:r w:rsidRPr="00A61B9B">
        <w:rPr>
          <w:rFonts w:ascii="Century Gothic" w:hAnsi="Century Gothic"/>
          <w:sz w:val="16"/>
          <w:szCs w:val="16"/>
          <w:lang w:val="es-MX"/>
        </w:rPr>
        <w:t xml:space="preserve"> </w:t>
      </w:r>
      <w:r w:rsidR="00955C48" w:rsidRPr="00A61B9B">
        <w:rPr>
          <w:rFonts w:ascii="Century Gothic" w:hAnsi="Century Gothic"/>
          <w:sz w:val="16"/>
          <w:szCs w:val="16"/>
          <w:lang w:val="es-MX"/>
        </w:rPr>
        <w:t>(1)</w:t>
      </w:r>
      <w:r w:rsidR="0001606E" w:rsidRPr="0001606E">
        <w:rPr>
          <w:rFonts w:ascii="Century Gothic" w:hAnsi="Century Gothic"/>
          <w:b/>
          <w:szCs w:val="22"/>
          <w:lang w:val="es-MX"/>
        </w:rPr>
        <w:t xml:space="preserve">CONOCER </w:t>
      </w:r>
      <w:r w:rsidR="0001606E" w:rsidRPr="0001606E">
        <w:rPr>
          <w:rFonts w:ascii="Century Gothic" w:hAnsi="Century Gothic"/>
          <w:szCs w:val="22"/>
          <w:lang w:val="es-MX"/>
        </w:rPr>
        <w:t>y</w:t>
      </w:r>
      <w:r w:rsidR="0001606E" w:rsidRPr="0001606E">
        <w:rPr>
          <w:rFonts w:ascii="Century Gothic" w:hAnsi="Century Gothic"/>
          <w:b/>
          <w:sz w:val="16"/>
          <w:szCs w:val="16"/>
          <w:lang w:val="es-MX"/>
        </w:rPr>
        <w:t xml:space="preserve"> </w:t>
      </w:r>
      <w:r w:rsidR="0001606E" w:rsidRPr="0001606E">
        <w:rPr>
          <w:rFonts w:ascii="Century Gothic" w:hAnsi="Century Gothic"/>
          <w:b/>
          <w:szCs w:val="22"/>
          <w:lang w:val="es-MX"/>
        </w:rPr>
        <w:t>APROBAR</w:t>
      </w:r>
      <w:r w:rsidR="0001606E" w:rsidRPr="007B6C80">
        <w:rPr>
          <w:rFonts w:ascii="Century Gothic" w:hAnsi="Century Gothic"/>
          <w:szCs w:val="22"/>
          <w:lang w:val="es-MX"/>
        </w:rPr>
        <w:t xml:space="preserve"> </w:t>
      </w:r>
      <w:r w:rsidR="00C93CB1">
        <w:rPr>
          <w:rFonts w:ascii="Century Gothic" w:hAnsi="Century Gothic"/>
          <w:szCs w:val="22"/>
          <w:lang w:val="es-MX"/>
        </w:rPr>
        <w:t xml:space="preserve">las actualizaciones de </w:t>
      </w:r>
      <w:r w:rsidR="00C93CB1" w:rsidRPr="007B6C80">
        <w:rPr>
          <w:rFonts w:ascii="Century Gothic" w:hAnsi="Century Gothic"/>
          <w:szCs w:val="22"/>
          <w:lang w:val="es-MX"/>
        </w:rPr>
        <w:t>la Planifica</w:t>
      </w:r>
      <w:r w:rsidR="00C93CB1">
        <w:rPr>
          <w:rFonts w:ascii="Century Gothic" w:hAnsi="Century Gothic"/>
          <w:szCs w:val="22"/>
          <w:lang w:val="es-MX"/>
        </w:rPr>
        <w:t xml:space="preserve">ción Académica </w:t>
      </w:r>
      <w:r w:rsidR="00C93CB1" w:rsidRPr="00F3438D">
        <w:rPr>
          <w:rFonts w:ascii="Century Gothic" w:hAnsi="Century Gothic"/>
          <w:szCs w:val="22"/>
          <w:lang w:val="es-MX"/>
        </w:rPr>
        <w:t xml:space="preserve">de la Facultad de </w:t>
      </w:r>
      <w:r w:rsidR="00C93CB1">
        <w:rPr>
          <w:rFonts w:ascii="Century Gothic" w:hAnsi="Century Gothic"/>
          <w:szCs w:val="22"/>
          <w:lang w:val="es-MX"/>
        </w:rPr>
        <w:t>Ciencias Naturales y Matemáticas, para el I Término Académico 2013-2014</w:t>
      </w:r>
      <w:r w:rsidR="00955C48">
        <w:rPr>
          <w:rFonts w:ascii="Century Gothic" w:hAnsi="Century Gothic"/>
          <w:szCs w:val="22"/>
          <w:lang w:val="es-MX"/>
        </w:rPr>
        <w:t>,</w:t>
      </w:r>
      <w:r w:rsidR="00C93CB1" w:rsidRPr="00C93CB1">
        <w:rPr>
          <w:rFonts w:ascii="Century Gothic" w:hAnsi="Century Gothic"/>
          <w:szCs w:val="22"/>
          <w:lang w:val="es-MX"/>
        </w:rPr>
        <w:t xml:space="preserve"> </w:t>
      </w:r>
      <w:r w:rsidR="00445A1F">
        <w:rPr>
          <w:rFonts w:ascii="Century Gothic" w:hAnsi="Century Gothic"/>
          <w:szCs w:val="22"/>
          <w:lang w:val="es-MX"/>
        </w:rPr>
        <w:t xml:space="preserve">se solicita realizar el ingreso </w:t>
      </w:r>
      <w:r w:rsidR="00955C48">
        <w:rPr>
          <w:rFonts w:ascii="Century Gothic" w:hAnsi="Century Gothic"/>
          <w:szCs w:val="22"/>
          <w:lang w:val="es-MX"/>
        </w:rPr>
        <w:t xml:space="preserve">en </w:t>
      </w:r>
      <w:r w:rsidR="00445A1F">
        <w:rPr>
          <w:rFonts w:ascii="Century Gothic" w:hAnsi="Century Gothic"/>
          <w:szCs w:val="22"/>
          <w:lang w:val="es-MX"/>
        </w:rPr>
        <w:t>el Sistema de Administración Académica (SAAC)</w:t>
      </w:r>
      <w:r w:rsidR="00955C48">
        <w:rPr>
          <w:rFonts w:ascii="Century Gothic" w:hAnsi="Century Gothic"/>
          <w:szCs w:val="22"/>
          <w:lang w:val="es-MX"/>
        </w:rPr>
        <w:t xml:space="preserve"> y </w:t>
      </w:r>
      <w:r w:rsidR="00445A1F">
        <w:rPr>
          <w:rFonts w:ascii="Century Gothic" w:hAnsi="Century Gothic"/>
          <w:szCs w:val="22"/>
          <w:lang w:val="es-MX"/>
        </w:rPr>
        <w:t xml:space="preserve">que </w:t>
      </w:r>
      <w:r w:rsidR="00DF4419">
        <w:rPr>
          <w:rFonts w:ascii="Century Gothic" w:hAnsi="Century Gothic"/>
          <w:szCs w:val="22"/>
          <w:lang w:val="es-MX"/>
        </w:rPr>
        <w:t xml:space="preserve">se </w:t>
      </w:r>
      <w:r w:rsidR="00955C48">
        <w:rPr>
          <w:rFonts w:ascii="Century Gothic" w:hAnsi="Century Gothic"/>
          <w:szCs w:val="22"/>
          <w:lang w:val="es-MX"/>
        </w:rPr>
        <w:t xml:space="preserve">presente el resumen de los cambios realizados en la </w:t>
      </w:r>
      <w:r w:rsidR="00445A1F">
        <w:rPr>
          <w:rFonts w:ascii="Century Gothic" w:hAnsi="Century Gothic"/>
          <w:szCs w:val="22"/>
          <w:lang w:val="es-MX"/>
        </w:rPr>
        <w:t>planificación Acad</w:t>
      </w:r>
      <w:r w:rsidR="00955C48">
        <w:rPr>
          <w:rFonts w:ascii="Century Gothic" w:hAnsi="Century Gothic"/>
          <w:szCs w:val="22"/>
          <w:lang w:val="es-MX"/>
        </w:rPr>
        <w:t>émica.</w:t>
      </w:r>
      <w:r w:rsidR="005D7509">
        <w:rPr>
          <w:rFonts w:ascii="Century Gothic" w:hAnsi="Century Gothic"/>
          <w:szCs w:val="22"/>
          <w:lang w:val="es-MX"/>
        </w:rPr>
        <w:t xml:space="preserve"> </w:t>
      </w:r>
    </w:p>
    <w:p w:rsidR="00F96484" w:rsidRPr="00CB53B0" w:rsidRDefault="00F96484" w:rsidP="002A6B1D">
      <w:pPr>
        <w:pStyle w:val="Textoindependiente"/>
        <w:ind w:left="1701" w:right="-1" w:hanging="1701"/>
        <w:rPr>
          <w:rFonts w:ascii="Century Gothic" w:hAnsi="Century Gothic"/>
          <w:szCs w:val="22"/>
          <w:lang w:val="es-MX"/>
        </w:rPr>
      </w:pPr>
    </w:p>
    <w:p w:rsidR="00571219" w:rsidRPr="00CB53B0" w:rsidRDefault="00F154F9" w:rsidP="002A6B1D">
      <w:pPr>
        <w:pStyle w:val="Textoindependiente"/>
        <w:ind w:left="1701" w:right="-1" w:hanging="1701"/>
        <w:rPr>
          <w:rFonts w:ascii="Century Gothic" w:hAnsi="Century Gothic"/>
          <w:b/>
          <w:szCs w:val="22"/>
          <w:lang w:val="es-MX"/>
        </w:rPr>
      </w:pPr>
      <w:bookmarkStart w:id="19" w:name="CAC2013346"/>
      <w:r>
        <w:rPr>
          <w:rFonts w:ascii="Century Gothic" w:hAnsi="Century Gothic"/>
          <w:b/>
          <w:szCs w:val="22"/>
          <w:lang w:val="es-MX"/>
        </w:rPr>
        <w:lastRenderedPageBreak/>
        <w:t>CAC-2013-346</w:t>
      </w:r>
      <w:r w:rsidR="00474B3B">
        <w:rPr>
          <w:rFonts w:ascii="Century Gothic" w:hAnsi="Century Gothic"/>
          <w:b/>
          <w:szCs w:val="22"/>
          <w:lang w:val="es-MX"/>
        </w:rPr>
        <w:t>.-A</w:t>
      </w:r>
      <w:r w:rsidR="00283AE9" w:rsidRPr="00CB53B0">
        <w:rPr>
          <w:rFonts w:ascii="Century Gothic" w:hAnsi="Century Gothic"/>
          <w:b/>
          <w:szCs w:val="22"/>
          <w:lang w:val="es-MX"/>
        </w:rPr>
        <w:t xml:space="preserve">nálisis </w:t>
      </w:r>
      <w:r w:rsidR="004F102D">
        <w:rPr>
          <w:rFonts w:ascii="Century Gothic" w:hAnsi="Century Gothic"/>
          <w:b/>
          <w:szCs w:val="22"/>
          <w:lang w:val="es-MX"/>
        </w:rPr>
        <w:t xml:space="preserve">y propuesta </w:t>
      </w:r>
      <w:r w:rsidR="00A20777">
        <w:rPr>
          <w:rFonts w:ascii="Century Gothic" w:hAnsi="Century Gothic"/>
          <w:b/>
          <w:szCs w:val="22"/>
          <w:lang w:val="es-MX"/>
        </w:rPr>
        <w:t xml:space="preserve">a las Unidades Académicas </w:t>
      </w:r>
      <w:r w:rsidR="00ED05D5">
        <w:rPr>
          <w:rFonts w:ascii="Century Gothic" w:hAnsi="Century Gothic"/>
          <w:b/>
          <w:szCs w:val="22"/>
          <w:lang w:val="es-MX"/>
        </w:rPr>
        <w:t>respecto a las</w:t>
      </w:r>
      <w:r w:rsidR="00571219" w:rsidRPr="00CB53B0">
        <w:rPr>
          <w:rFonts w:ascii="Century Gothic" w:hAnsi="Century Gothic"/>
          <w:b/>
          <w:szCs w:val="22"/>
          <w:lang w:val="es-MX"/>
        </w:rPr>
        <w:t xml:space="preserve"> carreras </w:t>
      </w:r>
      <w:r w:rsidR="00ED05D5">
        <w:rPr>
          <w:rFonts w:ascii="Century Gothic" w:hAnsi="Century Gothic"/>
          <w:b/>
          <w:szCs w:val="22"/>
          <w:lang w:val="es-MX"/>
        </w:rPr>
        <w:t xml:space="preserve">que tienen </w:t>
      </w:r>
      <w:r w:rsidR="00571219" w:rsidRPr="00CB53B0">
        <w:rPr>
          <w:rFonts w:ascii="Century Gothic" w:hAnsi="Century Gothic"/>
          <w:b/>
          <w:szCs w:val="22"/>
          <w:lang w:val="es-MX"/>
        </w:rPr>
        <w:t>número reducido de estudiantes.</w:t>
      </w:r>
    </w:p>
    <w:bookmarkEnd w:id="19"/>
    <w:p w:rsidR="00CB53B0" w:rsidRDefault="00CB53B0" w:rsidP="002A6B1D">
      <w:pPr>
        <w:pStyle w:val="Textoindependiente"/>
        <w:ind w:left="1701" w:right="-1"/>
        <w:rPr>
          <w:rFonts w:ascii="Century Gothic" w:hAnsi="Century Gothic"/>
          <w:szCs w:val="22"/>
          <w:lang w:val="es-MX"/>
        </w:rPr>
      </w:pPr>
      <w:r w:rsidRPr="00CB53B0">
        <w:rPr>
          <w:rFonts w:ascii="Century Gothic" w:hAnsi="Century Gothic"/>
          <w:szCs w:val="22"/>
          <w:lang w:val="es-MX"/>
        </w:rPr>
        <w:t xml:space="preserve">Considerando la </w:t>
      </w:r>
      <w:r w:rsidR="00E24F6C">
        <w:rPr>
          <w:rFonts w:ascii="Century Gothic" w:hAnsi="Century Gothic"/>
          <w:szCs w:val="22"/>
          <w:lang w:val="es-MX"/>
        </w:rPr>
        <w:t>P</w:t>
      </w:r>
      <w:r w:rsidRPr="00CB53B0">
        <w:rPr>
          <w:rFonts w:ascii="Century Gothic" w:hAnsi="Century Gothic"/>
          <w:szCs w:val="22"/>
          <w:lang w:val="es-MX"/>
        </w:rPr>
        <w:t xml:space="preserve">lanificación </w:t>
      </w:r>
      <w:r w:rsidR="00E24F6C">
        <w:rPr>
          <w:rFonts w:ascii="Century Gothic" w:hAnsi="Century Gothic"/>
          <w:szCs w:val="22"/>
          <w:lang w:val="es-MX"/>
        </w:rPr>
        <w:t>A</w:t>
      </w:r>
      <w:r w:rsidR="00ED05D5">
        <w:rPr>
          <w:rFonts w:ascii="Century Gothic" w:hAnsi="Century Gothic"/>
          <w:szCs w:val="22"/>
          <w:lang w:val="es-MX"/>
        </w:rPr>
        <w:t xml:space="preserve">cadémica </w:t>
      </w:r>
      <w:r w:rsidRPr="00CB53B0">
        <w:rPr>
          <w:rFonts w:ascii="Century Gothic" w:hAnsi="Century Gothic"/>
          <w:szCs w:val="22"/>
          <w:lang w:val="es-MX"/>
        </w:rPr>
        <w:t>del I término 2013-2014 de la Escuela Superior Politécnica del</w:t>
      </w:r>
      <w:r>
        <w:rPr>
          <w:rFonts w:ascii="Century Gothic" w:hAnsi="Century Gothic"/>
          <w:szCs w:val="22"/>
          <w:lang w:val="es-MX"/>
        </w:rPr>
        <w:t xml:space="preserve"> </w:t>
      </w:r>
      <w:r w:rsidRPr="00CB53B0">
        <w:rPr>
          <w:rFonts w:ascii="Century Gothic" w:hAnsi="Century Gothic"/>
          <w:szCs w:val="22"/>
          <w:lang w:val="es-MX"/>
        </w:rPr>
        <w:t>Litoral</w:t>
      </w:r>
      <w:r w:rsidR="00ED05D5">
        <w:rPr>
          <w:rFonts w:ascii="Century Gothic" w:hAnsi="Century Gothic"/>
          <w:szCs w:val="22"/>
          <w:lang w:val="es-MX"/>
        </w:rPr>
        <w:t>,</w:t>
      </w:r>
      <w:r w:rsidRPr="00CB53B0">
        <w:rPr>
          <w:rFonts w:ascii="Century Gothic" w:hAnsi="Century Gothic"/>
          <w:szCs w:val="22"/>
          <w:lang w:val="es-MX"/>
        </w:rPr>
        <w:t xml:space="preserve"> </w:t>
      </w:r>
      <w:r>
        <w:rPr>
          <w:rFonts w:ascii="Century Gothic" w:hAnsi="Century Gothic"/>
          <w:szCs w:val="22"/>
          <w:lang w:val="es-MX"/>
        </w:rPr>
        <w:t xml:space="preserve">en la que se ha podido evidenciar las carreras </w:t>
      </w:r>
      <w:r w:rsidR="00E24F6C">
        <w:rPr>
          <w:rFonts w:ascii="Century Gothic" w:hAnsi="Century Gothic"/>
          <w:szCs w:val="22"/>
          <w:lang w:val="es-MX"/>
        </w:rPr>
        <w:t>que con</w:t>
      </w:r>
      <w:r>
        <w:rPr>
          <w:rFonts w:ascii="Century Gothic" w:hAnsi="Century Gothic"/>
          <w:szCs w:val="22"/>
          <w:lang w:val="es-MX"/>
        </w:rPr>
        <w:t xml:space="preserve"> número reducido de estudiante</w:t>
      </w:r>
      <w:r w:rsidR="00E24F6C">
        <w:rPr>
          <w:rFonts w:ascii="Century Gothic" w:hAnsi="Century Gothic"/>
          <w:szCs w:val="22"/>
          <w:lang w:val="es-MX"/>
        </w:rPr>
        <w:t>s</w:t>
      </w:r>
      <w:r>
        <w:rPr>
          <w:rFonts w:ascii="Century Gothic" w:hAnsi="Century Gothic"/>
          <w:szCs w:val="22"/>
          <w:lang w:val="es-MX"/>
        </w:rPr>
        <w:t>,</w:t>
      </w:r>
      <w:r w:rsidR="00A20777">
        <w:rPr>
          <w:rFonts w:ascii="Century Gothic" w:hAnsi="Century Gothic"/>
          <w:szCs w:val="22"/>
          <w:lang w:val="es-MX"/>
        </w:rPr>
        <w:t xml:space="preserve"> y</w:t>
      </w:r>
      <w:r>
        <w:rPr>
          <w:rFonts w:ascii="Century Gothic" w:hAnsi="Century Gothic"/>
          <w:szCs w:val="22"/>
          <w:lang w:val="es-MX"/>
        </w:rPr>
        <w:t xml:space="preserve"> con el objetivo de analizar las mismas, la Comisión Académica, </w:t>
      </w:r>
      <w:r w:rsidRPr="00CB53B0">
        <w:rPr>
          <w:rFonts w:ascii="Century Gothic" w:hAnsi="Century Gothic"/>
          <w:b/>
          <w:i/>
          <w:szCs w:val="22"/>
          <w:lang w:val="es-MX"/>
        </w:rPr>
        <w:t>resuelve:</w:t>
      </w:r>
      <w:r>
        <w:rPr>
          <w:rFonts w:ascii="Century Gothic" w:hAnsi="Century Gothic"/>
          <w:szCs w:val="22"/>
          <w:lang w:val="es-MX"/>
        </w:rPr>
        <w:t xml:space="preserve"> </w:t>
      </w:r>
    </w:p>
    <w:p w:rsidR="00CB53B0" w:rsidRDefault="00CB53B0" w:rsidP="002A6B1D">
      <w:pPr>
        <w:pStyle w:val="Textoindependiente"/>
        <w:ind w:left="1701" w:right="-1"/>
        <w:rPr>
          <w:rFonts w:ascii="Century Gothic" w:hAnsi="Century Gothic"/>
          <w:szCs w:val="22"/>
          <w:lang w:val="es-MX"/>
        </w:rPr>
      </w:pPr>
    </w:p>
    <w:p w:rsidR="00861F02" w:rsidRDefault="0001606E" w:rsidP="002A6B1D">
      <w:pPr>
        <w:pStyle w:val="Textoindependiente"/>
        <w:ind w:left="1701" w:right="-1"/>
        <w:rPr>
          <w:rFonts w:ascii="Century Gothic" w:hAnsi="Century Gothic"/>
          <w:szCs w:val="22"/>
          <w:lang w:val="es-MX"/>
        </w:rPr>
      </w:pPr>
      <w:r w:rsidRPr="00A61B9B">
        <w:rPr>
          <w:rFonts w:ascii="Century Gothic" w:hAnsi="Century Gothic"/>
          <w:sz w:val="16"/>
          <w:szCs w:val="16"/>
          <w:lang w:val="es-MX"/>
        </w:rPr>
        <w:t>(1)</w:t>
      </w:r>
      <w:r w:rsidR="003729E2" w:rsidRPr="003729E2">
        <w:rPr>
          <w:rFonts w:ascii="Century Gothic" w:hAnsi="Century Gothic"/>
          <w:b/>
          <w:szCs w:val="22"/>
        </w:rPr>
        <w:t>SOLICITAR</w:t>
      </w:r>
      <w:r w:rsidR="00C31584" w:rsidRPr="00C31584">
        <w:rPr>
          <w:rFonts w:ascii="Century Gothic" w:hAnsi="Century Gothic"/>
          <w:szCs w:val="22"/>
        </w:rPr>
        <w:t xml:space="preserve"> a </w:t>
      </w:r>
      <w:r w:rsidR="005A1F3B">
        <w:rPr>
          <w:rFonts w:ascii="Century Gothic" w:hAnsi="Century Gothic"/>
          <w:szCs w:val="22"/>
        </w:rPr>
        <w:t>los responsables de la gestión A</w:t>
      </w:r>
      <w:r w:rsidR="00C31584" w:rsidRPr="00C31584">
        <w:rPr>
          <w:rFonts w:ascii="Century Gothic" w:hAnsi="Century Gothic"/>
          <w:szCs w:val="22"/>
        </w:rPr>
        <w:t>cadémica Subdecanos (as</w:t>
      </w:r>
      <w:r w:rsidR="00C31584" w:rsidRPr="008D4F50">
        <w:rPr>
          <w:rFonts w:ascii="Century Gothic" w:hAnsi="Century Gothic"/>
          <w:szCs w:val="22"/>
          <w:lang w:val="es-MX"/>
        </w:rPr>
        <w:t>)</w:t>
      </w:r>
      <w:r w:rsidR="00A20777">
        <w:rPr>
          <w:rFonts w:ascii="Century Gothic" w:hAnsi="Century Gothic"/>
          <w:szCs w:val="22"/>
          <w:lang w:val="es-MX"/>
        </w:rPr>
        <w:t>, presenten</w:t>
      </w:r>
      <w:r w:rsidR="00C31584">
        <w:rPr>
          <w:rFonts w:ascii="Century Gothic" w:hAnsi="Century Gothic"/>
          <w:szCs w:val="22"/>
          <w:lang w:val="es-MX"/>
        </w:rPr>
        <w:t xml:space="preserve"> un </w:t>
      </w:r>
      <w:r w:rsidR="00CB53B0" w:rsidRPr="008D4F50">
        <w:rPr>
          <w:rFonts w:ascii="Century Gothic" w:hAnsi="Century Gothic"/>
          <w:szCs w:val="22"/>
          <w:lang w:val="es-MX"/>
        </w:rPr>
        <w:t>informe sobre</w:t>
      </w:r>
      <w:r w:rsidR="00195281">
        <w:rPr>
          <w:rFonts w:ascii="Century Gothic" w:hAnsi="Century Gothic"/>
          <w:szCs w:val="22"/>
          <w:lang w:val="es-MX"/>
        </w:rPr>
        <w:t xml:space="preserve"> la situación de las carrera</w:t>
      </w:r>
      <w:r w:rsidR="00C31584" w:rsidRPr="008D4F50">
        <w:rPr>
          <w:rFonts w:ascii="Century Gothic" w:hAnsi="Century Gothic"/>
          <w:szCs w:val="22"/>
          <w:lang w:val="es-MX"/>
        </w:rPr>
        <w:t>s</w:t>
      </w:r>
      <w:r w:rsidR="00C31584">
        <w:rPr>
          <w:rFonts w:ascii="Century Gothic" w:hAnsi="Century Gothic"/>
          <w:szCs w:val="22"/>
          <w:lang w:val="es-MX"/>
        </w:rPr>
        <w:t xml:space="preserve"> </w:t>
      </w:r>
      <w:r w:rsidR="00A20777">
        <w:rPr>
          <w:rFonts w:ascii="Century Gothic" w:hAnsi="Century Gothic"/>
          <w:szCs w:val="22"/>
          <w:lang w:val="es-MX"/>
        </w:rPr>
        <w:t>que cuentan con</w:t>
      </w:r>
      <w:r w:rsidR="00C31584">
        <w:rPr>
          <w:rFonts w:ascii="Century Gothic" w:hAnsi="Century Gothic"/>
          <w:szCs w:val="22"/>
          <w:lang w:val="es-MX"/>
        </w:rPr>
        <w:t xml:space="preserve"> número reducido de estudiantes</w:t>
      </w:r>
      <w:r w:rsidR="00A20777">
        <w:rPr>
          <w:rFonts w:ascii="Century Gothic" w:hAnsi="Century Gothic"/>
          <w:szCs w:val="22"/>
          <w:lang w:val="es-MX"/>
        </w:rPr>
        <w:t xml:space="preserve">. El informe debe contener el número </w:t>
      </w:r>
      <w:r w:rsidR="004F102D">
        <w:rPr>
          <w:rFonts w:ascii="Century Gothic" w:hAnsi="Century Gothic"/>
          <w:szCs w:val="22"/>
          <w:lang w:val="es-MX"/>
        </w:rPr>
        <w:t>tota</w:t>
      </w:r>
      <w:r w:rsidR="005A1F3B">
        <w:rPr>
          <w:rFonts w:ascii="Century Gothic" w:hAnsi="Century Gothic"/>
          <w:szCs w:val="22"/>
          <w:lang w:val="es-MX"/>
        </w:rPr>
        <w:t>l de estudiantes por carreras, el nivel que se encuentra cada estudiante de acuerdo a su malla curricular</w:t>
      </w:r>
      <w:r w:rsidR="00195281">
        <w:rPr>
          <w:rFonts w:ascii="Century Gothic" w:hAnsi="Century Gothic"/>
          <w:szCs w:val="22"/>
          <w:lang w:val="es-MX"/>
        </w:rPr>
        <w:t>,</w:t>
      </w:r>
      <w:r w:rsidR="005A1F3B">
        <w:rPr>
          <w:rFonts w:ascii="Century Gothic" w:hAnsi="Century Gothic"/>
          <w:szCs w:val="22"/>
          <w:lang w:val="es-MX"/>
        </w:rPr>
        <w:t xml:space="preserve"> </w:t>
      </w:r>
      <w:r w:rsidR="00195281">
        <w:rPr>
          <w:rFonts w:ascii="Century Gothic" w:hAnsi="Century Gothic"/>
          <w:szCs w:val="22"/>
          <w:lang w:val="es-MX"/>
        </w:rPr>
        <w:t xml:space="preserve"> </w:t>
      </w:r>
      <w:r w:rsidR="005A1F3B">
        <w:rPr>
          <w:rFonts w:ascii="Century Gothic" w:hAnsi="Century Gothic"/>
          <w:szCs w:val="22"/>
          <w:lang w:val="es-MX"/>
        </w:rPr>
        <w:t xml:space="preserve">su </w:t>
      </w:r>
      <w:r w:rsidR="004F102D">
        <w:rPr>
          <w:rFonts w:ascii="Century Gothic" w:hAnsi="Century Gothic"/>
          <w:szCs w:val="22"/>
          <w:lang w:val="es-MX"/>
        </w:rPr>
        <w:t>estado</w:t>
      </w:r>
      <w:r w:rsidR="005A1F3B">
        <w:rPr>
          <w:rFonts w:ascii="Century Gothic" w:hAnsi="Century Gothic"/>
          <w:szCs w:val="22"/>
          <w:lang w:val="es-MX"/>
        </w:rPr>
        <w:t>:</w:t>
      </w:r>
      <w:r w:rsidR="004F102D">
        <w:rPr>
          <w:rFonts w:ascii="Century Gothic" w:hAnsi="Century Gothic"/>
          <w:szCs w:val="22"/>
          <w:lang w:val="es-MX"/>
        </w:rPr>
        <w:t xml:space="preserve"> </w:t>
      </w:r>
      <w:r w:rsidR="00A20777">
        <w:rPr>
          <w:rFonts w:ascii="Century Gothic" w:hAnsi="Century Gothic"/>
          <w:szCs w:val="22"/>
          <w:lang w:val="es-MX"/>
        </w:rPr>
        <w:t>activos e inactivos, registrados, no registrados</w:t>
      </w:r>
      <w:r w:rsidR="00E24F6C">
        <w:rPr>
          <w:rFonts w:ascii="Century Gothic" w:hAnsi="Century Gothic"/>
          <w:szCs w:val="22"/>
          <w:lang w:val="es-MX"/>
        </w:rPr>
        <w:t>;</w:t>
      </w:r>
      <w:r w:rsidR="004F102D">
        <w:rPr>
          <w:rFonts w:ascii="Century Gothic" w:hAnsi="Century Gothic"/>
          <w:szCs w:val="22"/>
          <w:lang w:val="es-MX"/>
        </w:rPr>
        <w:t xml:space="preserve"> </w:t>
      </w:r>
      <w:r w:rsidR="005A1F3B">
        <w:rPr>
          <w:rFonts w:ascii="Century Gothic" w:hAnsi="Century Gothic"/>
          <w:szCs w:val="22"/>
          <w:lang w:val="es-MX"/>
        </w:rPr>
        <w:t xml:space="preserve">con el cual se genere una </w:t>
      </w:r>
      <w:r w:rsidR="004F102D">
        <w:rPr>
          <w:rFonts w:ascii="Century Gothic" w:hAnsi="Century Gothic"/>
          <w:szCs w:val="22"/>
          <w:lang w:val="es-MX"/>
        </w:rPr>
        <w:t>propuesta</w:t>
      </w:r>
      <w:r w:rsidR="00A20777">
        <w:rPr>
          <w:rFonts w:ascii="Century Gothic" w:hAnsi="Century Gothic"/>
          <w:szCs w:val="22"/>
          <w:lang w:val="es-MX"/>
        </w:rPr>
        <w:t xml:space="preserve"> de </w:t>
      </w:r>
      <w:r w:rsidR="00E24F6C">
        <w:rPr>
          <w:rFonts w:ascii="Century Gothic" w:hAnsi="Century Gothic"/>
          <w:szCs w:val="22"/>
          <w:lang w:val="es-MX"/>
        </w:rPr>
        <w:t>P</w:t>
      </w:r>
      <w:r w:rsidR="00A20777">
        <w:rPr>
          <w:rFonts w:ascii="Century Gothic" w:hAnsi="Century Gothic"/>
          <w:szCs w:val="22"/>
          <w:lang w:val="es-MX"/>
        </w:rPr>
        <w:t xml:space="preserve">lanificación </w:t>
      </w:r>
      <w:r w:rsidR="005A1F3B">
        <w:rPr>
          <w:rFonts w:ascii="Century Gothic" w:hAnsi="Century Gothic"/>
          <w:szCs w:val="22"/>
          <w:lang w:val="es-MX"/>
        </w:rPr>
        <w:t xml:space="preserve"> Académicas</w:t>
      </w:r>
      <w:r w:rsidR="004F102D">
        <w:rPr>
          <w:rFonts w:ascii="Century Gothic" w:hAnsi="Century Gothic"/>
          <w:szCs w:val="22"/>
          <w:lang w:val="es-MX"/>
        </w:rPr>
        <w:t>, e</w:t>
      </w:r>
      <w:r w:rsidR="00A20777">
        <w:rPr>
          <w:rFonts w:ascii="Century Gothic" w:hAnsi="Century Gothic"/>
          <w:szCs w:val="22"/>
          <w:lang w:val="es-MX"/>
        </w:rPr>
        <w:t xml:space="preserve">l plazo para la presentación del informe es hasta el 31 de julio </w:t>
      </w:r>
      <w:r w:rsidR="004F102D">
        <w:rPr>
          <w:rFonts w:ascii="Century Gothic" w:hAnsi="Century Gothic"/>
          <w:szCs w:val="22"/>
          <w:lang w:val="es-MX"/>
        </w:rPr>
        <w:t xml:space="preserve">2013. </w:t>
      </w:r>
      <w:r w:rsidR="00195281">
        <w:rPr>
          <w:rFonts w:ascii="Century Gothic" w:hAnsi="Century Gothic"/>
          <w:szCs w:val="22"/>
          <w:lang w:val="es-MX"/>
        </w:rPr>
        <w:t xml:space="preserve">Las carreras de las que se solicita la información son: </w:t>
      </w:r>
      <w:r w:rsidR="00A20777">
        <w:rPr>
          <w:rFonts w:ascii="Century Gothic" w:hAnsi="Century Gothic"/>
          <w:szCs w:val="22"/>
          <w:lang w:val="es-MX"/>
        </w:rPr>
        <w:t xml:space="preserve"> </w:t>
      </w:r>
    </w:p>
    <w:p w:rsidR="006D553F" w:rsidRDefault="006D553F" w:rsidP="002A6B1D">
      <w:pPr>
        <w:pStyle w:val="Textoindependiente"/>
        <w:ind w:left="1701" w:right="-1"/>
        <w:rPr>
          <w:rFonts w:ascii="Century Gothic" w:hAnsi="Century Gothic"/>
          <w:szCs w:val="22"/>
          <w:lang w:val="es-MX"/>
        </w:rPr>
      </w:pPr>
    </w:p>
    <w:tbl>
      <w:tblPr>
        <w:tblpPr w:leftFromText="180" w:rightFromText="180" w:vertAnchor="text" w:horzAnchor="page" w:tblpX="3374" w:tblpY="193"/>
        <w:tblW w:w="8188" w:type="dxa"/>
        <w:tblLook w:val="04A0" w:firstRow="1" w:lastRow="0" w:firstColumn="1" w:lastColumn="0" w:noHBand="0" w:noVBand="1"/>
      </w:tblPr>
      <w:tblGrid>
        <w:gridCol w:w="4361"/>
        <w:gridCol w:w="3827"/>
      </w:tblGrid>
      <w:tr w:rsidR="00AA067E" w:rsidRPr="00770515" w:rsidTr="00AA067E">
        <w:trPr>
          <w:trHeight w:val="300"/>
        </w:trPr>
        <w:tc>
          <w:tcPr>
            <w:tcW w:w="436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70515" w:rsidRPr="00770515" w:rsidRDefault="00770515" w:rsidP="002A6B1D">
            <w:pPr>
              <w:ind w:right="-1"/>
              <w:jc w:val="both"/>
              <w:rPr>
                <w:rFonts w:ascii="Century Gothic" w:hAnsi="Century Gothic"/>
                <w:b/>
                <w:bCs/>
                <w:i/>
                <w:iCs/>
                <w:color w:val="000000"/>
                <w:sz w:val="18"/>
                <w:szCs w:val="18"/>
                <w:lang w:val="en-US" w:eastAsia="en-US"/>
              </w:rPr>
            </w:pPr>
            <w:r w:rsidRPr="00770515">
              <w:rPr>
                <w:rFonts w:ascii="Century Gothic" w:hAnsi="Century Gothic"/>
                <w:b/>
                <w:bCs/>
                <w:i/>
                <w:iCs/>
                <w:color w:val="000000"/>
                <w:sz w:val="18"/>
                <w:szCs w:val="18"/>
                <w:lang w:val="es-MX" w:eastAsia="en-US"/>
              </w:rPr>
              <w:t xml:space="preserve">Unidades Académicas: </w:t>
            </w:r>
          </w:p>
        </w:tc>
        <w:tc>
          <w:tcPr>
            <w:tcW w:w="3827" w:type="dxa"/>
            <w:tcBorders>
              <w:top w:val="single" w:sz="4" w:space="0" w:color="auto"/>
              <w:left w:val="nil"/>
              <w:bottom w:val="single" w:sz="4" w:space="0" w:color="auto"/>
              <w:right w:val="single" w:sz="4" w:space="0" w:color="auto"/>
            </w:tcBorders>
            <w:shd w:val="clear" w:color="000000" w:fill="FFFFFF"/>
            <w:vAlign w:val="center"/>
            <w:hideMark/>
          </w:tcPr>
          <w:p w:rsidR="00770515" w:rsidRPr="00770515" w:rsidRDefault="00770515" w:rsidP="002A6B1D">
            <w:pPr>
              <w:ind w:right="-1"/>
              <w:jc w:val="both"/>
              <w:rPr>
                <w:rFonts w:ascii="Century Gothic" w:hAnsi="Century Gothic"/>
                <w:b/>
                <w:bCs/>
                <w:i/>
                <w:iCs/>
                <w:color w:val="000000"/>
                <w:sz w:val="18"/>
                <w:szCs w:val="18"/>
                <w:lang w:val="en-US" w:eastAsia="en-US"/>
              </w:rPr>
            </w:pPr>
            <w:r w:rsidRPr="00770515">
              <w:rPr>
                <w:rFonts w:ascii="Century Gothic" w:hAnsi="Century Gothic"/>
                <w:b/>
                <w:bCs/>
                <w:i/>
                <w:iCs/>
                <w:color w:val="000000"/>
                <w:sz w:val="18"/>
                <w:szCs w:val="18"/>
                <w:lang w:val="es-MX" w:eastAsia="en-US"/>
              </w:rPr>
              <w:t xml:space="preserve">Carreras: </w:t>
            </w:r>
          </w:p>
        </w:tc>
      </w:tr>
      <w:tr w:rsidR="003B0548" w:rsidRPr="00770515" w:rsidTr="00AA067E">
        <w:trPr>
          <w:trHeight w:val="570"/>
        </w:trPr>
        <w:tc>
          <w:tcPr>
            <w:tcW w:w="4361" w:type="dxa"/>
            <w:tcBorders>
              <w:top w:val="nil"/>
              <w:left w:val="single" w:sz="4" w:space="0" w:color="auto"/>
              <w:bottom w:val="nil"/>
              <w:right w:val="single" w:sz="4" w:space="0" w:color="auto"/>
            </w:tcBorders>
            <w:shd w:val="clear" w:color="000000" w:fill="FFFFFF"/>
            <w:noWrap/>
            <w:vAlign w:val="center"/>
            <w:hideMark/>
          </w:tcPr>
          <w:p w:rsidR="003B0548" w:rsidRPr="006D553F" w:rsidRDefault="003B0548" w:rsidP="003B0548">
            <w:pPr>
              <w:ind w:right="-1"/>
              <w:jc w:val="both"/>
              <w:rPr>
                <w:rFonts w:ascii="Century Gothic" w:hAnsi="Century Gothic"/>
                <w:color w:val="000000"/>
                <w:sz w:val="22"/>
                <w:szCs w:val="22"/>
                <w:lang w:eastAsia="en-US"/>
              </w:rPr>
            </w:pPr>
            <w:r w:rsidRPr="006D553F">
              <w:rPr>
                <w:rFonts w:ascii="Century Gothic" w:hAnsi="Century Gothic"/>
                <w:color w:val="000000"/>
                <w:sz w:val="22"/>
                <w:szCs w:val="22"/>
                <w:lang w:val="es-MX" w:eastAsia="en-US"/>
              </w:rPr>
              <w:t>Facultad de Ingeniería Marítima, Ciencias Biologías,</w:t>
            </w:r>
            <w:r w:rsidR="00020FFC" w:rsidRPr="006D553F">
              <w:rPr>
                <w:rFonts w:ascii="Century Gothic" w:hAnsi="Century Gothic"/>
                <w:color w:val="000000"/>
                <w:sz w:val="22"/>
                <w:szCs w:val="22"/>
                <w:lang w:val="es-MX" w:eastAsia="en-US"/>
              </w:rPr>
              <w:t xml:space="preserve">  Oceánicas y Recursos Naturales.</w:t>
            </w:r>
          </w:p>
        </w:tc>
        <w:tc>
          <w:tcPr>
            <w:tcW w:w="3827" w:type="dxa"/>
            <w:tcBorders>
              <w:top w:val="nil"/>
              <w:left w:val="nil"/>
              <w:bottom w:val="nil"/>
              <w:right w:val="single" w:sz="4" w:space="0" w:color="auto"/>
            </w:tcBorders>
            <w:shd w:val="clear" w:color="000000" w:fill="FFFFFF"/>
            <w:vAlign w:val="center"/>
            <w:hideMark/>
          </w:tcPr>
          <w:p w:rsidR="003B0548" w:rsidRPr="006D553F" w:rsidRDefault="003B0548" w:rsidP="003B0548">
            <w:pPr>
              <w:pStyle w:val="Prrafodelista"/>
              <w:numPr>
                <w:ilvl w:val="0"/>
                <w:numId w:val="12"/>
              </w:numPr>
              <w:ind w:left="175" w:right="-1" w:hanging="141"/>
              <w:jc w:val="both"/>
              <w:rPr>
                <w:rFonts w:ascii="Symbol" w:hAnsi="Symbol"/>
                <w:color w:val="000000"/>
                <w:sz w:val="22"/>
                <w:szCs w:val="22"/>
                <w:lang w:val="en-US" w:eastAsia="en-US"/>
              </w:rPr>
            </w:pPr>
            <w:r w:rsidRPr="006D553F">
              <w:rPr>
                <w:rFonts w:ascii="Century Gothic" w:hAnsi="Century Gothic"/>
                <w:color w:val="000000"/>
                <w:sz w:val="22"/>
                <w:szCs w:val="22"/>
                <w:lang w:val="es-MX" w:eastAsia="en-US"/>
              </w:rPr>
              <w:t xml:space="preserve">Ingeniería Naval. </w:t>
            </w:r>
          </w:p>
        </w:tc>
      </w:tr>
      <w:tr w:rsidR="003B0548" w:rsidRPr="00770515" w:rsidTr="003B0548">
        <w:trPr>
          <w:trHeight w:val="300"/>
        </w:trPr>
        <w:tc>
          <w:tcPr>
            <w:tcW w:w="4361" w:type="dxa"/>
            <w:tcBorders>
              <w:top w:val="nil"/>
              <w:left w:val="single" w:sz="4" w:space="0" w:color="auto"/>
              <w:bottom w:val="nil"/>
              <w:right w:val="single" w:sz="4" w:space="0" w:color="auto"/>
            </w:tcBorders>
            <w:shd w:val="clear" w:color="000000" w:fill="FFFFFF"/>
            <w:noWrap/>
            <w:vAlign w:val="center"/>
            <w:hideMark/>
          </w:tcPr>
          <w:p w:rsidR="003B0548" w:rsidRPr="006D553F" w:rsidRDefault="003B0548" w:rsidP="003B0548">
            <w:pPr>
              <w:ind w:right="-1"/>
              <w:jc w:val="both"/>
              <w:rPr>
                <w:rFonts w:ascii="Century Gothic" w:hAnsi="Century Gothic"/>
                <w:color w:val="000000"/>
                <w:sz w:val="22"/>
                <w:szCs w:val="22"/>
                <w:lang w:val="en-US" w:eastAsia="en-US"/>
              </w:rPr>
            </w:pPr>
          </w:p>
        </w:tc>
        <w:tc>
          <w:tcPr>
            <w:tcW w:w="3827" w:type="dxa"/>
            <w:tcBorders>
              <w:top w:val="nil"/>
              <w:left w:val="nil"/>
              <w:bottom w:val="nil"/>
              <w:right w:val="single" w:sz="4" w:space="0" w:color="auto"/>
            </w:tcBorders>
            <w:shd w:val="clear" w:color="000000" w:fill="FFFFFF"/>
            <w:vAlign w:val="center"/>
          </w:tcPr>
          <w:p w:rsidR="003B0548" w:rsidRPr="006D553F" w:rsidRDefault="003B0548" w:rsidP="003B0548">
            <w:pPr>
              <w:pStyle w:val="Prrafodelista"/>
              <w:numPr>
                <w:ilvl w:val="0"/>
                <w:numId w:val="12"/>
              </w:numPr>
              <w:ind w:left="175" w:right="-1" w:hanging="141"/>
              <w:jc w:val="both"/>
              <w:rPr>
                <w:rFonts w:ascii="Symbol" w:hAnsi="Symbol"/>
                <w:color w:val="000000"/>
                <w:sz w:val="22"/>
                <w:szCs w:val="22"/>
                <w:lang w:eastAsia="en-US"/>
              </w:rPr>
            </w:pPr>
            <w:r w:rsidRPr="006D553F">
              <w:rPr>
                <w:rFonts w:ascii="Century Gothic" w:hAnsi="Century Gothic"/>
                <w:color w:val="000000"/>
                <w:sz w:val="22"/>
                <w:szCs w:val="22"/>
                <w:lang w:val="es-MX" w:eastAsia="en-US"/>
              </w:rPr>
              <w:t xml:space="preserve">Ingeniería Oceánica y Recursos Naturales. </w:t>
            </w:r>
          </w:p>
          <w:p w:rsidR="003B0548" w:rsidRPr="006D553F" w:rsidRDefault="003B0548" w:rsidP="003B0548">
            <w:pPr>
              <w:pStyle w:val="Prrafodelista"/>
              <w:numPr>
                <w:ilvl w:val="0"/>
                <w:numId w:val="12"/>
              </w:numPr>
              <w:ind w:left="175" w:right="-1" w:hanging="141"/>
              <w:jc w:val="both"/>
              <w:rPr>
                <w:rFonts w:ascii="Symbol" w:hAnsi="Symbol"/>
                <w:color w:val="000000"/>
                <w:sz w:val="22"/>
                <w:szCs w:val="22"/>
                <w:lang w:eastAsia="en-US"/>
              </w:rPr>
            </w:pPr>
            <w:r w:rsidRPr="006D553F">
              <w:rPr>
                <w:rFonts w:ascii="Century Gothic" w:hAnsi="Century Gothic"/>
                <w:color w:val="000000"/>
                <w:sz w:val="22"/>
                <w:szCs w:val="22"/>
                <w:lang w:eastAsia="en-US"/>
              </w:rPr>
              <w:t>Ingeniería Acuicultura.</w:t>
            </w:r>
          </w:p>
        </w:tc>
      </w:tr>
      <w:tr w:rsidR="003B0548" w:rsidRPr="00770515" w:rsidTr="003020D4">
        <w:trPr>
          <w:trHeight w:val="153"/>
        </w:trPr>
        <w:tc>
          <w:tcPr>
            <w:tcW w:w="4361" w:type="dxa"/>
            <w:tcBorders>
              <w:top w:val="nil"/>
              <w:left w:val="single" w:sz="4" w:space="0" w:color="auto"/>
              <w:bottom w:val="single" w:sz="4" w:space="0" w:color="auto"/>
              <w:right w:val="single" w:sz="4" w:space="0" w:color="auto"/>
            </w:tcBorders>
            <w:shd w:val="clear" w:color="000000" w:fill="FFFFFF"/>
            <w:noWrap/>
            <w:vAlign w:val="center"/>
            <w:hideMark/>
          </w:tcPr>
          <w:p w:rsidR="003B0548" w:rsidRPr="006D553F" w:rsidRDefault="003B0548" w:rsidP="003B0548">
            <w:pPr>
              <w:ind w:right="-1"/>
              <w:rPr>
                <w:rFonts w:ascii="Calibri" w:hAnsi="Calibri"/>
                <w:color w:val="000000"/>
                <w:sz w:val="22"/>
                <w:szCs w:val="22"/>
                <w:lang w:val="en-US" w:eastAsia="en-US"/>
              </w:rPr>
            </w:pPr>
            <w:r w:rsidRPr="006D553F">
              <w:rPr>
                <w:rFonts w:ascii="Calibri" w:hAnsi="Calibri"/>
                <w:color w:val="000000"/>
                <w:sz w:val="22"/>
                <w:szCs w:val="22"/>
                <w:lang w:val="en-US" w:eastAsia="en-US"/>
              </w:rPr>
              <w:t> </w:t>
            </w:r>
          </w:p>
        </w:tc>
        <w:tc>
          <w:tcPr>
            <w:tcW w:w="3827" w:type="dxa"/>
            <w:tcBorders>
              <w:top w:val="nil"/>
              <w:left w:val="nil"/>
              <w:bottom w:val="single" w:sz="4" w:space="0" w:color="auto"/>
              <w:right w:val="single" w:sz="4" w:space="0" w:color="auto"/>
            </w:tcBorders>
            <w:shd w:val="clear" w:color="000000" w:fill="FFFFFF"/>
            <w:vAlign w:val="center"/>
          </w:tcPr>
          <w:p w:rsidR="003B0548" w:rsidRPr="006D553F" w:rsidRDefault="003B0548" w:rsidP="003B0548">
            <w:pPr>
              <w:pStyle w:val="Prrafodelista"/>
              <w:ind w:left="175" w:right="-1"/>
              <w:jc w:val="both"/>
              <w:rPr>
                <w:rFonts w:ascii="Symbol" w:hAnsi="Symbol"/>
                <w:color w:val="000000"/>
                <w:sz w:val="22"/>
                <w:szCs w:val="22"/>
                <w:lang w:eastAsia="en-US"/>
              </w:rPr>
            </w:pPr>
          </w:p>
        </w:tc>
      </w:tr>
      <w:tr w:rsidR="003B0548" w:rsidRPr="00770515" w:rsidTr="00AA067E">
        <w:trPr>
          <w:trHeight w:val="300"/>
        </w:trPr>
        <w:tc>
          <w:tcPr>
            <w:tcW w:w="436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3B0548" w:rsidRPr="006D553F" w:rsidRDefault="003B0548" w:rsidP="003B0548">
            <w:pPr>
              <w:ind w:right="-1"/>
              <w:jc w:val="both"/>
              <w:rPr>
                <w:rFonts w:ascii="Century Gothic" w:hAnsi="Century Gothic"/>
                <w:color w:val="000000"/>
                <w:sz w:val="22"/>
                <w:szCs w:val="22"/>
                <w:lang w:eastAsia="en-US"/>
              </w:rPr>
            </w:pPr>
            <w:r w:rsidRPr="006D553F">
              <w:rPr>
                <w:rFonts w:ascii="Century Gothic" w:hAnsi="Century Gothic"/>
                <w:color w:val="000000"/>
                <w:sz w:val="22"/>
                <w:szCs w:val="22"/>
                <w:lang w:val="es-MX" w:eastAsia="en-US"/>
              </w:rPr>
              <w:t xml:space="preserve">Facultad de Ingeniería Mecánica y Ciencias de la Producción. </w:t>
            </w:r>
          </w:p>
        </w:tc>
        <w:tc>
          <w:tcPr>
            <w:tcW w:w="3827" w:type="dxa"/>
            <w:tcBorders>
              <w:top w:val="nil"/>
              <w:left w:val="nil"/>
              <w:bottom w:val="nil"/>
              <w:right w:val="single" w:sz="4" w:space="0" w:color="auto"/>
            </w:tcBorders>
            <w:shd w:val="clear" w:color="000000" w:fill="FFFFFF"/>
            <w:vAlign w:val="center"/>
            <w:hideMark/>
          </w:tcPr>
          <w:p w:rsidR="003B0548" w:rsidRPr="006D553F" w:rsidRDefault="003B0548" w:rsidP="003B0548">
            <w:pPr>
              <w:pStyle w:val="Prrafodelista"/>
              <w:numPr>
                <w:ilvl w:val="0"/>
                <w:numId w:val="12"/>
              </w:numPr>
              <w:ind w:left="175" w:right="-1" w:hanging="141"/>
              <w:jc w:val="both"/>
              <w:rPr>
                <w:rFonts w:ascii="Century Gothic" w:hAnsi="Century Gothic"/>
                <w:color w:val="000000"/>
                <w:sz w:val="22"/>
                <w:szCs w:val="22"/>
                <w:lang w:val="es-MX" w:eastAsia="en-US"/>
              </w:rPr>
            </w:pPr>
            <w:r w:rsidRPr="006D553F">
              <w:rPr>
                <w:rFonts w:ascii="Century Gothic" w:hAnsi="Century Gothic"/>
                <w:color w:val="000000"/>
                <w:sz w:val="22"/>
                <w:szCs w:val="22"/>
                <w:lang w:val="es-MX" w:eastAsia="en-US"/>
              </w:rPr>
              <w:t>Ingeniería en Alimentos.</w:t>
            </w:r>
          </w:p>
        </w:tc>
      </w:tr>
      <w:tr w:rsidR="003B0548" w:rsidRPr="00770515" w:rsidTr="00AA067E">
        <w:trPr>
          <w:trHeight w:val="570"/>
        </w:trPr>
        <w:tc>
          <w:tcPr>
            <w:tcW w:w="4361" w:type="dxa"/>
            <w:vMerge/>
            <w:tcBorders>
              <w:top w:val="nil"/>
              <w:left w:val="single" w:sz="4" w:space="0" w:color="auto"/>
              <w:bottom w:val="single" w:sz="4" w:space="0" w:color="auto"/>
              <w:right w:val="single" w:sz="4" w:space="0" w:color="auto"/>
            </w:tcBorders>
            <w:vAlign w:val="center"/>
            <w:hideMark/>
          </w:tcPr>
          <w:p w:rsidR="003B0548" w:rsidRPr="006D553F" w:rsidRDefault="003B0548" w:rsidP="003B0548">
            <w:pPr>
              <w:ind w:right="-1"/>
              <w:rPr>
                <w:rFonts w:ascii="Century Gothic" w:hAnsi="Century Gothic"/>
                <w:color w:val="000000"/>
                <w:sz w:val="22"/>
                <w:szCs w:val="22"/>
                <w:lang w:val="en-US" w:eastAsia="en-US"/>
              </w:rPr>
            </w:pPr>
          </w:p>
        </w:tc>
        <w:tc>
          <w:tcPr>
            <w:tcW w:w="3827" w:type="dxa"/>
            <w:tcBorders>
              <w:top w:val="nil"/>
              <w:left w:val="nil"/>
              <w:bottom w:val="single" w:sz="4" w:space="0" w:color="auto"/>
              <w:right w:val="single" w:sz="4" w:space="0" w:color="auto"/>
            </w:tcBorders>
            <w:shd w:val="clear" w:color="000000" w:fill="FFFFFF"/>
            <w:vAlign w:val="center"/>
            <w:hideMark/>
          </w:tcPr>
          <w:p w:rsidR="003B0548" w:rsidRPr="006D553F" w:rsidRDefault="003B0548" w:rsidP="003B0548">
            <w:pPr>
              <w:pStyle w:val="Prrafodelista"/>
              <w:numPr>
                <w:ilvl w:val="0"/>
                <w:numId w:val="12"/>
              </w:numPr>
              <w:ind w:left="175" w:right="-1" w:hanging="141"/>
              <w:jc w:val="both"/>
              <w:rPr>
                <w:rFonts w:ascii="Century Gothic" w:hAnsi="Century Gothic"/>
                <w:color w:val="000000"/>
                <w:sz w:val="22"/>
                <w:szCs w:val="22"/>
                <w:lang w:val="es-MX" w:eastAsia="en-US"/>
              </w:rPr>
            </w:pPr>
            <w:r w:rsidRPr="006D553F">
              <w:rPr>
                <w:rFonts w:ascii="Century Gothic" w:hAnsi="Century Gothic"/>
                <w:color w:val="000000"/>
                <w:sz w:val="22"/>
                <w:szCs w:val="22"/>
                <w:lang w:val="es-MX" w:eastAsia="en-US"/>
              </w:rPr>
              <w:t>Ingeniería en Agrícola  Biológica.</w:t>
            </w:r>
          </w:p>
        </w:tc>
      </w:tr>
      <w:tr w:rsidR="003B0548" w:rsidRPr="00770515" w:rsidTr="00AA067E">
        <w:trPr>
          <w:trHeight w:val="300"/>
        </w:trPr>
        <w:tc>
          <w:tcPr>
            <w:tcW w:w="436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3B0548" w:rsidRPr="006D553F" w:rsidRDefault="003B0548" w:rsidP="003B0548">
            <w:pPr>
              <w:ind w:right="-1"/>
              <w:jc w:val="both"/>
              <w:rPr>
                <w:rFonts w:ascii="Century Gothic" w:hAnsi="Century Gothic"/>
                <w:color w:val="000000"/>
                <w:sz w:val="22"/>
                <w:szCs w:val="22"/>
                <w:lang w:eastAsia="en-US"/>
              </w:rPr>
            </w:pPr>
            <w:r w:rsidRPr="006D553F">
              <w:rPr>
                <w:rFonts w:ascii="Century Gothic" w:hAnsi="Century Gothic"/>
                <w:color w:val="000000"/>
                <w:sz w:val="22"/>
                <w:szCs w:val="22"/>
                <w:lang w:val="es-MX" w:eastAsia="en-US"/>
              </w:rPr>
              <w:t xml:space="preserve">Facultad de Ingeniería en Ciencias de la Tierra. </w:t>
            </w:r>
          </w:p>
        </w:tc>
        <w:tc>
          <w:tcPr>
            <w:tcW w:w="3827" w:type="dxa"/>
            <w:tcBorders>
              <w:top w:val="single" w:sz="4" w:space="0" w:color="auto"/>
              <w:left w:val="nil"/>
              <w:right w:val="single" w:sz="4" w:space="0" w:color="auto"/>
            </w:tcBorders>
            <w:shd w:val="clear" w:color="000000" w:fill="FFFFFF"/>
            <w:vAlign w:val="center"/>
            <w:hideMark/>
          </w:tcPr>
          <w:p w:rsidR="003B0548" w:rsidRPr="006D553F" w:rsidRDefault="003B0548" w:rsidP="003B0548">
            <w:pPr>
              <w:pStyle w:val="Prrafodelista"/>
              <w:numPr>
                <w:ilvl w:val="0"/>
                <w:numId w:val="12"/>
              </w:numPr>
              <w:ind w:left="175" w:right="-1" w:hanging="141"/>
              <w:jc w:val="both"/>
              <w:rPr>
                <w:rFonts w:ascii="Century Gothic" w:hAnsi="Century Gothic"/>
                <w:color w:val="000000"/>
                <w:sz w:val="22"/>
                <w:szCs w:val="22"/>
                <w:lang w:val="es-MX" w:eastAsia="en-US"/>
              </w:rPr>
            </w:pPr>
            <w:r w:rsidRPr="006D553F">
              <w:rPr>
                <w:rFonts w:ascii="Century Gothic" w:hAnsi="Century Gothic"/>
                <w:color w:val="000000"/>
                <w:sz w:val="22"/>
                <w:szCs w:val="22"/>
                <w:lang w:val="es-MX" w:eastAsia="en-US"/>
              </w:rPr>
              <w:t>Ingeniería en Minas.</w:t>
            </w:r>
          </w:p>
        </w:tc>
      </w:tr>
      <w:tr w:rsidR="003B0548" w:rsidRPr="00770515" w:rsidTr="00AA067E">
        <w:trPr>
          <w:trHeight w:val="300"/>
        </w:trPr>
        <w:tc>
          <w:tcPr>
            <w:tcW w:w="4361" w:type="dxa"/>
            <w:vMerge/>
            <w:tcBorders>
              <w:top w:val="nil"/>
              <w:left w:val="single" w:sz="4" w:space="0" w:color="auto"/>
              <w:bottom w:val="single" w:sz="4" w:space="0" w:color="auto"/>
              <w:right w:val="single" w:sz="4" w:space="0" w:color="auto"/>
            </w:tcBorders>
            <w:vAlign w:val="center"/>
            <w:hideMark/>
          </w:tcPr>
          <w:p w:rsidR="003B0548" w:rsidRPr="006D553F" w:rsidRDefault="003B0548" w:rsidP="003B0548">
            <w:pPr>
              <w:ind w:right="-1"/>
              <w:rPr>
                <w:rFonts w:ascii="Century Gothic" w:hAnsi="Century Gothic"/>
                <w:color w:val="000000"/>
                <w:sz w:val="22"/>
                <w:szCs w:val="22"/>
                <w:lang w:val="en-US" w:eastAsia="en-US"/>
              </w:rPr>
            </w:pPr>
          </w:p>
        </w:tc>
        <w:tc>
          <w:tcPr>
            <w:tcW w:w="3827" w:type="dxa"/>
            <w:tcBorders>
              <w:left w:val="nil"/>
              <w:bottom w:val="single" w:sz="4" w:space="0" w:color="auto"/>
              <w:right w:val="single" w:sz="4" w:space="0" w:color="auto"/>
            </w:tcBorders>
            <w:shd w:val="clear" w:color="000000" w:fill="FFFFFF"/>
            <w:vAlign w:val="center"/>
            <w:hideMark/>
          </w:tcPr>
          <w:p w:rsidR="003B0548" w:rsidRPr="006D553F" w:rsidRDefault="003B0548" w:rsidP="003B0548">
            <w:pPr>
              <w:pStyle w:val="Prrafodelista"/>
              <w:numPr>
                <w:ilvl w:val="0"/>
                <w:numId w:val="12"/>
              </w:numPr>
              <w:ind w:left="175" w:right="-1" w:hanging="141"/>
              <w:jc w:val="both"/>
              <w:rPr>
                <w:rFonts w:ascii="Century Gothic" w:hAnsi="Century Gothic"/>
                <w:color w:val="000000"/>
                <w:sz w:val="22"/>
                <w:szCs w:val="22"/>
                <w:lang w:val="es-MX" w:eastAsia="en-US"/>
              </w:rPr>
            </w:pPr>
            <w:r w:rsidRPr="006D553F">
              <w:rPr>
                <w:rFonts w:ascii="Century Gothic" w:hAnsi="Century Gothic"/>
                <w:color w:val="000000"/>
                <w:sz w:val="22"/>
                <w:szCs w:val="22"/>
                <w:lang w:val="es-MX" w:eastAsia="en-US"/>
              </w:rPr>
              <w:t xml:space="preserve">Ingeniería en Geología. </w:t>
            </w:r>
          </w:p>
        </w:tc>
      </w:tr>
      <w:tr w:rsidR="003B0548" w:rsidRPr="00770515" w:rsidTr="00AA067E">
        <w:trPr>
          <w:trHeight w:val="570"/>
        </w:trPr>
        <w:tc>
          <w:tcPr>
            <w:tcW w:w="4361" w:type="dxa"/>
            <w:tcBorders>
              <w:top w:val="nil"/>
              <w:left w:val="single" w:sz="4" w:space="0" w:color="auto"/>
              <w:bottom w:val="single" w:sz="4" w:space="0" w:color="auto"/>
              <w:right w:val="single" w:sz="4" w:space="0" w:color="auto"/>
            </w:tcBorders>
            <w:shd w:val="clear" w:color="000000" w:fill="FFFFFF"/>
            <w:noWrap/>
            <w:vAlign w:val="center"/>
            <w:hideMark/>
          </w:tcPr>
          <w:p w:rsidR="003B0548" w:rsidRPr="006D553F" w:rsidRDefault="003B0548" w:rsidP="003B0548">
            <w:pPr>
              <w:ind w:right="-1"/>
              <w:jc w:val="both"/>
              <w:rPr>
                <w:rFonts w:ascii="Century Gothic" w:hAnsi="Century Gothic"/>
                <w:color w:val="000000"/>
                <w:sz w:val="22"/>
                <w:szCs w:val="22"/>
                <w:lang w:eastAsia="en-US"/>
              </w:rPr>
            </w:pPr>
            <w:r w:rsidRPr="006D553F">
              <w:rPr>
                <w:rFonts w:ascii="Century Gothic" w:hAnsi="Century Gothic"/>
                <w:color w:val="000000"/>
                <w:sz w:val="22"/>
                <w:szCs w:val="22"/>
                <w:lang w:val="es-MX" w:eastAsia="en-US"/>
              </w:rPr>
              <w:t>Facultad de Ciencias Naturales y Matemáticas.</w:t>
            </w:r>
          </w:p>
        </w:tc>
        <w:tc>
          <w:tcPr>
            <w:tcW w:w="3827" w:type="dxa"/>
            <w:tcBorders>
              <w:top w:val="single" w:sz="4" w:space="0" w:color="auto"/>
              <w:left w:val="nil"/>
              <w:bottom w:val="single" w:sz="4" w:space="0" w:color="auto"/>
              <w:right w:val="single" w:sz="4" w:space="0" w:color="auto"/>
            </w:tcBorders>
            <w:shd w:val="clear" w:color="000000" w:fill="FFFFFF"/>
            <w:vAlign w:val="center"/>
            <w:hideMark/>
          </w:tcPr>
          <w:p w:rsidR="003B0548" w:rsidRPr="006D553F" w:rsidRDefault="003B0548" w:rsidP="003B0548">
            <w:pPr>
              <w:pStyle w:val="Prrafodelista"/>
              <w:numPr>
                <w:ilvl w:val="0"/>
                <w:numId w:val="12"/>
              </w:numPr>
              <w:ind w:left="175" w:right="-1" w:hanging="141"/>
              <w:jc w:val="both"/>
              <w:rPr>
                <w:rFonts w:ascii="Century Gothic" w:hAnsi="Century Gothic"/>
                <w:color w:val="000000"/>
                <w:sz w:val="22"/>
                <w:szCs w:val="22"/>
                <w:lang w:val="es-MX" w:eastAsia="en-US"/>
              </w:rPr>
            </w:pPr>
            <w:r w:rsidRPr="006D553F">
              <w:rPr>
                <w:rFonts w:ascii="Century Gothic" w:hAnsi="Century Gothic"/>
                <w:color w:val="000000"/>
                <w:sz w:val="22"/>
                <w:szCs w:val="22"/>
                <w:lang w:val="es-MX" w:eastAsia="en-US"/>
              </w:rPr>
              <w:t xml:space="preserve">Ingeniería en Estadísticas. </w:t>
            </w:r>
          </w:p>
        </w:tc>
      </w:tr>
    </w:tbl>
    <w:p w:rsidR="00ED05D5" w:rsidRDefault="00ED05D5" w:rsidP="002A6B1D">
      <w:pPr>
        <w:pStyle w:val="Textoindependiente"/>
        <w:ind w:left="1701" w:right="-1"/>
        <w:rPr>
          <w:rFonts w:ascii="Century Gothic" w:hAnsi="Century Gothic"/>
          <w:szCs w:val="22"/>
          <w:lang w:val="es-MX"/>
        </w:rPr>
      </w:pPr>
    </w:p>
    <w:p w:rsidR="00ED05D5" w:rsidRPr="00CB53B0" w:rsidRDefault="00ED05D5" w:rsidP="002A6B1D">
      <w:pPr>
        <w:pStyle w:val="Textoindependiente"/>
        <w:ind w:left="1701" w:right="-1"/>
        <w:rPr>
          <w:rFonts w:ascii="Century Gothic" w:hAnsi="Century Gothic"/>
          <w:szCs w:val="22"/>
          <w:lang w:val="es-MX"/>
        </w:rPr>
      </w:pPr>
    </w:p>
    <w:p w:rsidR="00C31584" w:rsidRDefault="00C31584" w:rsidP="002A6B1D">
      <w:pPr>
        <w:pStyle w:val="Textoindependiente"/>
        <w:ind w:left="1701" w:right="-1"/>
        <w:rPr>
          <w:rFonts w:ascii="Century Gothic" w:hAnsi="Century Gothic"/>
          <w:szCs w:val="22"/>
          <w:lang w:val="es-MX"/>
        </w:rPr>
      </w:pPr>
    </w:p>
    <w:p w:rsidR="00C31584" w:rsidRDefault="00C31584" w:rsidP="002A6B1D">
      <w:pPr>
        <w:pStyle w:val="Textoindependiente"/>
        <w:ind w:left="1701" w:right="-1"/>
        <w:rPr>
          <w:rFonts w:ascii="Century Gothic" w:hAnsi="Century Gothic"/>
          <w:szCs w:val="22"/>
          <w:lang w:val="es-MX"/>
        </w:rPr>
      </w:pPr>
    </w:p>
    <w:p w:rsidR="00C31584" w:rsidRDefault="00C31584" w:rsidP="002A6B1D">
      <w:pPr>
        <w:pStyle w:val="Textoindependiente"/>
        <w:ind w:left="1701" w:right="-1"/>
        <w:rPr>
          <w:rFonts w:ascii="Century Gothic" w:hAnsi="Century Gothic"/>
          <w:szCs w:val="22"/>
          <w:lang w:val="es-MX"/>
        </w:rPr>
      </w:pPr>
    </w:p>
    <w:p w:rsidR="00C31584" w:rsidRDefault="00C31584" w:rsidP="002A6B1D">
      <w:pPr>
        <w:pStyle w:val="Textoindependiente"/>
        <w:ind w:left="1701" w:right="-1"/>
        <w:rPr>
          <w:rFonts w:ascii="Century Gothic" w:hAnsi="Century Gothic"/>
          <w:szCs w:val="22"/>
          <w:lang w:val="es-MX"/>
        </w:rPr>
      </w:pPr>
    </w:p>
    <w:p w:rsidR="00C31584" w:rsidRDefault="00C31584" w:rsidP="002A6B1D">
      <w:pPr>
        <w:pStyle w:val="Textoindependiente"/>
        <w:ind w:left="1701" w:right="-1"/>
        <w:rPr>
          <w:rFonts w:ascii="Century Gothic" w:hAnsi="Century Gothic"/>
          <w:szCs w:val="22"/>
          <w:lang w:val="es-MX"/>
        </w:rPr>
      </w:pPr>
    </w:p>
    <w:p w:rsidR="008D4F50" w:rsidRDefault="008D4F50" w:rsidP="002A6B1D">
      <w:pPr>
        <w:pStyle w:val="Textoindependiente"/>
        <w:ind w:left="1701" w:right="-1"/>
        <w:rPr>
          <w:rFonts w:ascii="Century Gothic" w:hAnsi="Century Gothic"/>
          <w:szCs w:val="22"/>
          <w:lang w:val="es-MX"/>
        </w:rPr>
      </w:pPr>
    </w:p>
    <w:p w:rsidR="008D4F50" w:rsidRDefault="008D4F50" w:rsidP="002A6B1D">
      <w:pPr>
        <w:pStyle w:val="Textoindependiente"/>
        <w:ind w:left="1701" w:right="-1"/>
        <w:rPr>
          <w:rFonts w:ascii="Century Gothic" w:hAnsi="Century Gothic"/>
          <w:szCs w:val="22"/>
          <w:lang w:val="es-MX"/>
        </w:rPr>
      </w:pPr>
    </w:p>
    <w:p w:rsidR="00704792" w:rsidRDefault="00704792" w:rsidP="002A6B1D">
      <w:pPr>
        <w:pStyle w:val="Textoindependiente"/>
        <w:ind w:left="1701" w:right="-1"/>
        <w:rPr>
          <w:rFonts w:ascii="Century Gothic" w:hAnsi="Century Gothic"/>
          <w:szCs w:val="22"/>
          <w:lang w:val="es-MX"/>
        </w:rPr>
      </w:pPr>
    </w:p>
    <w:p w:rsidR="00704792" w:rsidRDefault="00704792" w:rsidP="002A6B1D">
      <w:pPr>
        <w:pStyle w:val="Textoindependiente"/>
        <w:ind w:left="1701" w:right="-1"/>
        <w:rPr>
          <w:rFonts w:ascii="Century Gothic" w:hAnsi="Century Gothic"/>
          <w:szCs w:val="22"/>
          <w:lang w:val="es-MX"/>
        </w:rPr>
      </w:pPr>
    </w:p>
    <w:p w:rsidR="00C31584" w:rsidRDefault="00C31584" w:rsidP="002A6B1D">
      <w:pPr>
        <w:pStyle w:val="Textoindependiente"/>
        <w:ind w:left="1701" w:right="-1"/>
        <w:rPr>
          <w:rFonts w:ascii="Century Gothic" w:hAnsi="Century Gothic"/>
          <w:szCs w:val="22"/>
          <w:lang w:val="es-MX"/>
        </w:rPr>
      </w:pPr>
    </w:p>
    <w:p w:rsidR="00C31584" w:rsidRDefault="00C31584" w:rsidP="002A6B1D">
      <w:pPr>
        <w:pStyle w:val="Textoindependiente"/>
        <w:ind w:left="1701" w:right="-1"/>
        <w:rPr>
          <w:rFonts w:ascii="Century Gothic" w:hAnsi="Century Gothic"/>
          <w:szCs w:val="22"/>
          <w:lang w:val="es-MX"/>
        </w:rPr>
      </w:pPr>
    </w:p>
    <w:p w:rsidR="00C31584" w:rsidRDefault="00C31584" w:rsidP="002A6B1D">
      <w:pPr>
        <w:pStyle w:val="Textoindependiente"/>
        <w:ind w:left="1701" w:right="-1"/>
        <w:rPr>
          <w:rFonts w:ascii="Century Gothic" w:hAnsi="Century Gothic"/>
          <w:szCs w:val="22"/>
          <w:lang w:val="es-MX"/>
        </w:rPr>
      </w:pPr>
    </w:p>
    <w:p w:rsidR="00770515" w:rsidRDefault="00770515" w:rsidP="002A6B1D">
      <w:pPr>
        <w:tabs>
          <w:tab w:val="left" w:pos="8647"/>
        </w:tabs>
        <w:ind w:left="1701" w:right="-1" w:hanging="1701"/>
        <w:jc w:val="both"/>
        <w:rPr>
          <w:rFonts w:ascii="Century Gothic" w:hAnsi="Century Gothic" w:cs="Century Gothic"/>
          <w:b/>
          <w:bCs/>
          <w:sz w:val="22"/>
          <w:szCs w:val="22"/>
          <w:highlight w:val="yellow"/>
        </w:rPr>
      </w:pPr>
    </w:p>
    <w:p w:rsidR="00770515" w:rsidRDefault="00770515" w:rsidP="002A6B1D">
      <w:pPr>
        <w:tabs>
          <w:tab w:val="left" w:pos="8647"/>
        </w:tabs>
        <w:ind w:left="1701" w:right="-1" w:hanging="1701"/>
        <w:jc w:val="both"/>
        <w:rPr>
          <w:rFonts w:ascii="Century Gothic" w:hAnsi="Century Gothic" w:cs="Century Gothic"/>
          <w:b/>
          <w:bCs/>
          <w:sz w:val="22"/>
          <w:szCs w:val="22"/>
          <w:highlight w:val="yellow"/>
        </w:rPr>
      </w:pPr>
    </w:p>
    <w:p w:rsidR="00F60AA6" w:rsidRDefault="00F60AA6" w:rsidP="00861F02">
      <w:pPr>
        <w:tabs>
          <w:tab w:val="left" w:pos="8647"/>
        </w:tabs>
        <w:ind w:left="1701" w:right="-1" w:hanging="1701"/>
        <w:jc w:val="both"/>
        <w:rPr>
          <w:rFonts w:ascii="Century Gothic" w:hAnsi="Century Gothic" w:cs="Century Gothic"/>
          <w:b/>
          <w:bCs/>
          <w:sz w:val="22"/>
          <w:szCs w:val="22"/>
        </w:rPr>
      </w:pPr>
    </w:p>
    <w:p w:rsidR="006D553F" w:rsidRDefault="006D553F" w:rsidP="00861F02">
      <w:pPr>
        <w:tabs>
          <w:tab w:val="left" w:pos="8647"/>
        </w:tabs>
        <w:ind w:left="1701" w:right="-1" w:hanging="1701"/>
        <w:jc w:val="both"/>
        <w:rPr>
          <w:rFonts w:ascii="Century Gothic" w:hAnsi="Century Gothic" w:cs="Century Gothic"/>
          <w:b/>
          <w:bCs/>
          <w:sz w:val="22"/>
          <w:szCs w:val="22"/>
        </w:rPr>
      </w:pPr>
    </w:p>
    <w:p w:rsidR="00CB53B0" w:rsidRDefault="00CB53B0" w:rsidP="00861F02">
      <w:pPr>
        <w:tabs>
          <w:tab w:val="left" w:pos="8647"/>
        </w:tabs>
        <w:ind w:left="1701" w:right="-1" w:hanging="1701"/>
        <w:jc w:val="both"/>
        <w:rPr>
          <w:rFonts w:ascii="Century Gothic" w:hAnsi="Century Gothic" w:cs="Century Gothic"/>
          <w:b/>
          <w:bCs/>
          <w:sz w:val="22"/>
          <w:szCs w:val="22"/>
        </w:rPr>
      </w:pPr>
      <w:bookmarkStart w:id="20" w:name="CAC2013347"/>
      <w:r w:rsidRPr="00861F02">
        <w:rPr>
          <w:rFonts w:ascii="Century Gothic" w:hAnsi="Century Gothic" w:cs="Century Gothic"/>
          <w:b/>
          <w:bCs/>
          <w:sz w:val="22"/>
          <w:szCs w:val="22"/>
        </w:rPr>
        <w:t>CAc-2013-</w:t>
      </w:r>
      <w:r w:rsidR="00F154F9" w:rsidRPr="00861F02">
        <w:rPr>
          <w:rFonts w:ascii="Century Gothic" w:hAnsi="Century Gothic" w:cs="Century Gothic"/>
          <w:b/>
          <w:bCs/>
          <w:sz w:val="22"/>
          <w:szCs w:val="22"/>
        </w:rPr>
        <w:t>347</w:t>
      </w:r>
      <w:r w:rsidRPr="00861F02">
        <w:rPr>
          <w:rFonts w:ascii="Century Gothic" w:hAnsi="Century Gothic" w:cs="Century Gothic"/>
          <w:b/>
          <w:bCs/>
          <w:sz w:val="22"/>
          <w:szCs w:val="22"/>
        </w:rPr>
        <w:t>.-</w:t>
      </w:r>
      <w:r w:rsidRPr="00861F02">
        <w:rPr>
          <w:rFonts w:ascii="Century Gothic" w:hAnsi="Century Gothic" w:cs="Century Gothic"/>
          <w:sz w:val="22"/>
          <w:szCs w:val="22"/>
        </w:rPr>
        <w:tab/>
      </w:r>
      <w:r w:rsidRPr="00861F02">
        <w:rPr>
          <w:rFonts w:ascii="Century Gothic" w:hAnsi="Century Gothic" w:cs="Century Gothic"/>
          <w:b/>
          <w:bCs/>
          <w:sz w:val="22"/>
          <w:szCs w:val="22"/>
        </w:rPr>
        <w:t>Convalidaciones de materias</w:t>
      </w:r>
    </w:p>
    <w:bookmarkEnd w:id="20"/>
    <w:p w:rsidR="006A33DA" w:rsidRDefault="00861F02" w:rsidP="00861F02">
      <w:pPr>
        <w:ind w:left="1701" w:right="-1"/>
        <w:jc w:val="both"/>
        <w:rPr>
          <w:rFonts w:ascii="Century Gothic" w:hAnsi="Century Gothic" w:cs="Century Gothic"/>
          <w:b/>
          <w:i/>
          <w:sz w:val="22"/>
          <w:szCs w:val="22"/>
        </w:rPr>
      </w:pPr>
      <w:r w:rsidRPr="001245A8">
        <w:rPr>
          <w:rFonts w:ascii="Century Gothic" w:hAnsi="Century Gothic" w:cs="Century Gothic"/>
          <w:sz w:val="22"/>
          <w:szCs w:val="22"/>
        </w:rPr>
        <w:t xml:space="preserve">Considerando  la resolución </w:t>
      </w:r>
      <w:r>
        <w:rPr>
          <w:rFonts w:ascii="Century Gothic" w:hAnsi="Century Gothic" w:cs="Century Gothic"/>
          <w:b/>
          <w:sz w:val="22"/>
          <w:szCs w:val="22"/>
          <w:u w:val="single"/>
        </w:rPr>
        <w:t>2013-185</w:t>
      </w:r>
      <w:r w:rsidRPr="001245A8">
        <w:rPr>
          <w:rFonts w:ascii="Century Gothic" w:hAnsi="Century Gothic" w:cs="Century Gothic"/>
          <w:sz w:val="22"/>
          <w:szCs w:val="22"/>
        </w:rPr>
        <w:t xml:space="preserve"> del Consejo Directivo de la</w:t>
      </w:r>
      <w:r>
        <w:rPr>
          <w:rFonts w:ascii="Century Gothic" w:hAnsi="Century Gothic" w:cs="Century Gothic"/>
          <w:sz w:val="22"/>
          <w:szCs w:val="22"/>
        </w:rPr>
        <w:t xml:space="preserve"> Facultad de Ingeniería en Electricidad y Computación</w:t>
      </w:r>
      <w:r w:rsidRPr="001245A8">
        <w:rPr>
          <w:rFonts w:ascii="Century Gothic" w:hAnsi="Century Gothic" w:cs="Century Gothic"/>
          <w:sz w:val="22"/>
          <w:szCs w:val="22"/>
        </w:rPr>
        <w:t xml:space="preserve">, la Comisión Académica, </w:t>
      </w:r>
      <w:r w:rsidRPr="001245A8">
        <w:rPr>
          <w:rFonts w:ascii="Century Gothic" w:hAnsi="Century Gothic" w:cs="Century Gothic"/>
          <w:b/>
          <w:i/>
          <w:sz w:val="22"/>
          <w:szCs w:val="22"/>
        </w:rPr>
        <w:t>resuelve:</w:t>
      </w:r>
    </w:p>
    <w:p w:rsidR="006A33DA" w:rsidRDefault="006A33DA" w:rsidP="00861F02">
      <w:pPr>
        <w:ind w:left="1701" w:right="-1"/>
        <w:jc w:val="both"/>
        <w:rPr>
          <w:rFonts w:ascii="Century Gothic" w:hAnsi="Century Gothic" w:cs="Century Gothic"/>
          <w:b/>
          <w:i/>
          <w:sz w:val="22"/>
          <w:szCs w:val="22"/>
        </w:rPr>
      </w:pPr>
    </w:p>
    <w:p w:rsidR="006A33DA" w:rsidRDefault="00861F02" w:rsidP="00861F02">
      <w:pPr>
        <w:ind w:left="1701" w:right="-1"/>
        <w:jc w:val="both"/>
        <w:rPr>
          <w:rFonts w:ascii="Century Gothic" w:hAnsi="Century Gothic" w:cs="Century Gothic"/>
          <w:b/>
          <w:bCs/>
          <w:sz w:val="22"/>
          <w:szCs w:val="22"/>
        </w:rPr>
      </w:pPr>
      <w:r w:rsidRPr="006A33DA">
        <w:rPr>
          <w:rFonts w:ascii="Century Gothic" w:hAnsi="Century Gothic"/>
          <w:sz w:val="14"/>
          <w:szCs w:val="22"/>
          <w:lang w:val="es-MX"/>
        </w:rPr>
        <w:t>(1)</w:t>
      </w:r>
      <w:r w:rsidRPr="001245A8">
        <w:rPr>
          <w:rFonts w:ascii="Century Gothic" w:hAnsi="Century Gothic" w:cs="Century Gothic"/>
          <w:sz w:val="22"/>
          <w:szCs w:val="22"/>
        </w:rPr>
        <w:t>A</w:t>
      </w:r>
      <w:r>
        <w:rPr>
          <w:rFonts w:ascii="Century Gothic" w:hAnsi="Century Gothic" w:cs="Century Gothic"/>
          <w:sz w:val="22"/>
          <w:szCs w:val="22"/>
        </w:rPr>
        <w:t>utorizar la convalidación de las</w:t>
      </w:r>
      <w:r w:rsidRPr="001245A8">
        <w:rPr>
          <w:rFonts w:ascii="Century Gothic" w:hAnsi="Century Gothic" w:cs="Century Gothic"/>
          <w:sz w:val="22"/>
          <w:szCs w:val="22"/>
        </w:rPr>
        <w:t xml:space="preserve"> materia</w:t>
      </w:r>
      <w:r>
        <w:rPr>
          <w:rFonts w:ascii="Century Gothic" w:hAnsi="Century Gothic" w:cs="Century Gothic"/>
          <w:sz w:val="22"/>
          <w:szCs w:val="22"/>
        </w:rPr>
        <w:t>s</w:t>
      </w:r>
      <w:r w:rsidRPr="001245A8">
        <w:rPr>
          <w:rFonts w:ascii="Century Gothic" w:hAnsi="Century Gothic" w:cs="Century Gothic"/>
          <w:sz w:val="22"/>
          <w:szCs w:val="22"/>
        </w:rPr>
        <w:t xml:space="preserve"> aprobada</w:t>
      </w:r>
      <w:r>
        <w:rPr>
          <w:rFonts w:ascii="Century Gothic" w:hAnsi="Century Gothic" w:cs="Century Gothic"/>
          <w:sz w:val="22"/>
          <w:szCs w:val="22"/>
        </w:rPr>
        <w:t>s</w:t>
      </w:r>
      <w:r w:rsidRPr="001245A8">
        <w:rPr>
          <w:rFonts w:ascii="Century Gothic" w:hAnsi="Century Gothic" w:cs="Century Gothic"/>
          <w:sz w:val="22"/>
          <w:szCs w:val="22"/>
        </w:rPr>
        <w:t xml:space="preserve"> en la carrera de Ingeni</w:t>
      </w:r>
      <w:r>
        <w:rPr>
          <w:rFonts w:ascii="Century Gothic" w:hAnsi="Century Gothic" w:cs="Century Gothic"/>
          <w:sz w:val="22"/>
          <w:szCs w:val="22"/>
        </w:rPr>
        <w:t>ería en Electricidad y Telecomunicaciones en la Universidad Católica de Santiago de Guayaquil</w:t>
      </w:r>
      <w:r w:rsidRPr="001245A8">
        <w:rPr>
          <w:rFonts w:ascii="Century Gothic" w:hAnsi="Century Gothic" w:cs="Century Gothic"/>
          <w:sz w:val="22"/>
          <w:szCs w:val="22"/>
        </w:rPr>
        <w:t xml:space="preserve">, al </w:t>
      </w:r>
      <w:r w:rsidRPr="002E52E8">
        <w:rPr>
          <w:rFonts w:ascii="Century Gothic" w:hAnsi="Century Gothic" w:cs="Century Gothic"/>
          <w:b/>
          <w:sz w:val="22"/>
          <w:szCs w:val="22"/>
        </w:rPr>
        <w:t>Sr.</w:t>
      </w:r>
      <w:r w:rsidRPr="001245A8">
        <w:rPr>
          <w:rFonts w:ascii="Century Gothic" w:hAnsi="Century Gothic" w:cs="Century Gothic"/>
          <w:sz w:val="22"/>
          <w:szCs w:val="22"/>
        </w:rPr>
        <w:t xml:space="preserve"> </w:t>
      </w:r>
      <w:r w:rsidR="008F6546">
        <w:rPr>
          <w:rFonts w:ascii="Century Gothic" w:hAnsi="Century Gothic" w:cs="Century Gothic"/>
          <w:b/>
          <w:sz w:val="22"/>
          <w:szCs w:val="22"/>
        </w:rPr>
        <w:t>Julio Cé</w:t>
      </w:r>
      <w:r>
        <w:rPr>
          <w:rFonts w:ascii="Century Gothic" w:hAnsi="Century Gothic" w:cs="Century Gothic"/>
          <w:b/>
          <w:sz w:val="22"/>
          <w:szCs w:val="22"/>
        </w:rPr>
        <w:t>sar Bustamante Galarza</w:t>
      </w:r>
      <w:r w:rsidRPr="001245A8">
        <w:rPr>
          <w:rFonts w:ascii="Century Gothic" w:hAnsi="Century Gothic" w:cs="Century Gothic"/>
          <w:b/>
          <w:bCs/>
          <w:sz w:val="22"/>
          <w:szCs w:val="22"/>
        </w:rPr>
        <w:t xml:space="preserve"> </w:t>
      </w:r>
      <w:r w:rsidRPr="001245A8">
        <w:rPr>
          <w:rFonts w:ascii="Century Gothic" w:hAnsi="Century Gothic" w:cs="Century Gothic"/>
          <w:sz w:val="22"/>
          <w:szCs w:val="22"/>
        </w:rPr>
        <w:t xml:space="preserve">matrícula No. </w:t>
      </w:r>
      <w:r>
        <w:rPr>
          <w:rFonts w:ascii="Century Gothic" w:hAnsi="Century Gothic" w:cs="Century Gothic"/>
          <w:sz w:val="22"/>
          <w:szCs w:val="22"/>
        </w:rPr>
        <w:t>198901423</w:t>
      </w:r>
      <w:r w:rsidRPr="001245A8">
        <w:rPr>
          <w:rFonts w:ascii="Century Gothic" w:hAnsi="Century Gothic" w:cs="Century Gothic"/>
          <w:sz w:val="22"/>
          <w:szCs w:val="22"/>
        </w:rPr>
        <w:t>,</w:t>
      </w:r>
      <w:r>
        <w:rPr>
          <w:rFonts w:ascii="Century Gothic" w:hAnsi="Century Gothic" w:cs="Century Gothic"/>
          <w:sz w:val="22"/>
          <w:szCs w:val="22"/>
        </w:rPr>
        <w:t xml:space="preserve"> con la materia de la carrera Ingeniería y Electricidad Potencia</w:t>
      </w:r>
      <w:r w:rsidRPr="001245A8">
        <w:rPr>
          <w:rFonts w:ascii="Century Gothic" w:hAnsi="Century Gothic" w:cs="Century Gothic"/>
          <w:sz w:val="22"/>
          <w:szCs w:val="22"/>
        </w:rPr>
        <w:t xml:space="preserve"> de acuerdo al siguiente cuadro</w:t>
      </w:r>
      <w:r w:rsidRPr="001245A8">
        <w:rPr>
          <w:rFonts w:ascii="Century Gothic" w:hAnsi="Century Gothic" w:cs="Century Gothic"/>
          <w:b/>
          <w:bCs/>
          <w:sz w:val="22"/>
          <w:szCs w:val="22"/>
        </w:rPr>
        <w:t>:</w:t>
      </w:r>
    </w:p>
    <w:p w:rsidR="00F60AA6" w:rsidRDefault="00F60AA6" w:rsidP="00861F02">
      <w:pPr>
        <w:ind w:left="1701" w:right="-1"/>
        <w:jc w:val="both"/>
        <w:rPr>
          <w:rFonts w:ascii="Century Gothic" w:hAnsi="Century Gothic" w:cs="Century Gothic"/>
          <w:b/>
          <w:bCs/>
          <w:sz w:val="22"/>
          <w:szCs w:val="22"/>
        </w:rPr>
      </w:pPr>
    </w:p>
    <w:p w:rsidR="00F60AA6" w:rsidRDefault="00F60AA6" w:rsidP="00861F02">
      <w:pPr>
        <w:ind w:left="1701" w:right="-1"/>
        <w:jc w:val="both"/>
        <w:rPr>
          <w:rFonts w:ascii="Century Gothic" w:hAnsi="Century Gothic" w:cs="Century Gothic"/>
          <w:b/>
          <w:bCs/>
          <w:sz w:val="22"/>
          <w:szCs w:val="22"/>
        </w:rPr>
      </w:pPr>
    </w:p>
    <w:p w:rsidR="00F60AA6" w:rsidRPr="001245A8" w:rsidRDefault="00F60AA6" w:rsidP="00861F02">
      <w:pPr>
        <w:ind w:left="1701" w:right="-1"/>
        <w:jc w:val="both"/>
        <w:rPr>
          <w:rFonts w:ascii="Century Gothic" w:hAnsi="Century Gothic" w:cs="Century Gothic"/>
          <w:b/>
          <w:bCs/>
          <w:sz w:val="22"/>
          <w:szCs w:val="22"/>
        </w:rPr>
      </w:pPr>
    </w:p>
    <w:tbl>
      <w:tblPr>
        <w:tblpPr w:leftFromText="180" w:rightFromText="180" w:vertAnchor="text" w:horzAnchor="page" w:tblpX="3316" w:tblpY="124"/>
        <w:tblW w:w="8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0"/>
        <w:gridCol w:w="1072"/>
        <w:gridCol w:w="680"/>
        <w:gridCol w:w="1072"/>
        <w:gridCol w:w="2101"/>
        <w:gridCol w:w="1183"/>
      </w:tblGrid>
      <w:tr w:rsidR="00861F02" w:rsidRPr="00D35669" w:rsidTr="00F3413F">
        <w:trPr>
          <w:trHeight w:val="174"/>
        </w:trPr>
        <w:tc>
          <w:tcPr>
            <w:tcW w:w="4994" w:type="dxa"/>
            <w:gridSpan w:val="4"/>
            <w:shd w:val="clear" w:color="auto" w:fill="auto"/>
            <w:noWrap/>
            <w:vAlign w:val="bottom"/>
            <w:hideMark/>
          </w:tcPr>
          <w:p w:rsidR="00861F02" w:rsidRPr="00D35669" w:rsidRDefault="00861F02" w:rsidP="00861F02">
            <w:pPr>
              <w:ind w:right="-1"/>
              <w:jc w:val="center"/>
              <w:rPr>
                <w:rFonts w:ascii="Century Gothic" w:hAnsi="Century Gothic"/>
                <w:b/>
                <w:color w:val="000000"/>
                <w:sz w:val="20"/>
                <w:szCs w:val="20"/>
                <w:lang w:eastAsia="en-US"/>
              </w:rPr>
            </w:pPr>
            <w:r w:rsidRPr="00D35669">
              <w:rPr>
                <w:rFonts w:ascii="Century Gothic" w:hAnsi="Century Gothic"/>
                <w:b/>
                <w:color w:val="000000"/>
                <w:sz w:val="20"/>
                <w:szCs w:val="20"/>
                <w:lang w:eastAsia="en-US"/>
              </w:rPr>
              <w:t xml:space="preserve">UNIVERSIDAD CATÓLICA DE SANTIAGO DE GUAYAQUIL </w:t>
            </w:r>
          </w:p>
        </w:tc>
        <w:tc>
          <w:tcPr>
            <w:tcW w:w="3284" w:type="dxa"/>
            <w:gridSpan w:val="2"/>
            <w:shd w:val="clear" w:color="auto" w:fill="auto"/>
            <w:noWrap/>
            <w:vAlign w:val="bottom"/>
            <w:hideMark/>
          </w:tcPr>
          <w:p w:rsidR="00861F02" w:rsidRPr="00D35669" w:rsidRDefault="00861F02" w:rsidP="00861F02">
            <w:pPr>
              <w:ind w:right="-1"/>
              <w:jc w:val="center"/>
              <w:rPr>
                <w:rFonts w:ascii="Century Gothic" w:hAnsi="Century Gothic"/>
                <w:b/>
                <w:color w:val="000000"/>
                <w:sz w:val="20"/>
                <w:szCs w:val="20"/>
                <w:lang w:eastAsia="en-US"/>
              </w:rPr>
            </w:pPr>
            <w:r w:rsidRPr="00D35669">
              <w:rPr>
                <w:rFonts w:ascii="Century Gothic" w:hAnsi="Century Gothic"/>
                <w:b/>
                <w:color w:val="000000"/>
                <w:sz w:val="20"/>
                <w:szCs w:val="20"/>
                <w:lang w:eastAsia="en-US"/>
              </w:rPr>
              <w:t xml:space="preserve">ESCUELA SUPERIOR POLITÉCNICA DEL LITORAL </w:t>
            </w:r>
          </w:p>
        </w:tc>
      </w:tr>
      <w:tr w:rsidR="00861F02" w:rsidRPr="00D35669" w:rsidTr="00F3413F">
        <w:trPr>
          <w:trHeight w:val="174"/>
        </w:trPr>
        <w:tc>
          <w:tcPr>
            <w:tcW w:w="4994" w:type="dxa"/>
            <w:gridSpan w:val="4"/>
            <w:shd w:val="clear" w:color="auto" w:fill="auto"/>
            <w:noWrap/>
            <w:vAlign w:val="bottom"/>
            <w:hideMark/>
          </w:tcPr>
          <w:p w:rsidR="00861F02" w:rsidRPr="00D35669" w:rsidRDefault="00861F02" w:rsidP="00861F02">
            <w:pPr>
              <w:ind w:right="-1"/>
              <w:jc w:val="center"/>
              <w:rPr>
                <w:rFonts w:ascii="Century Gothic" w:hAnsi="Century Gothic"/>
                <w:b/>
                <w:bCs/>
                <w:color w:val="000000"/>
                <w:sz w:val="20"/>
                <w:szCs w:val="20"/>
                <w:lang w:val="en-US" w:eastAsia="en-US"/>
              </w:rPr>
            </w:pPr>
            <w:r>
              <w:rPr>
                <w:rFonts w:ascii="Century Gothic" w:hAnsi="Century Gothic"/>
                <w:b/>
                <w:bCs/>
                <w:color w:val="000000"/>
                <w:sz w:val="20"/>
                <w:szCs w:val="20"/>
                <w:lang w:val="en-US" w:eastAsia="en-US"/>
              </w:rPr>
              <w:t xml:space="preserve">INGENIERÍA </w:t>
            </w:r>
            <w:r w:rsidRPr="00D35669">
              <w:rPr>
                <w:rFonts w:ascii="Century Gothic" w:hAnsi="Century Gothic"/>
                <w:b/>
                <w:bCs/>
                <w:color w:val="000000"/>
                <w:sz w:val="20"/>
                <w:szCs w:val="20"/>
                <w:lang w:val="en-US" w:eastAsia="en-US"/>
              </w:rPr>
              <w:t xml:space="preserve">ELECTRICIDAD Y TELECOMUNICACIONES </w:t>
            </w:r>
          </w:p>
        </w:tc>
        <w:tc>
          <w:tcPr>
            <w:tcW w:w="3284" w:type="dxa"/>
            <w:gridSpan w:val="2"/>
            <w:shd w:val="clear" w:color="auto" w:fill="auto"/>
            <w:noWrap/>
            <w:vAlign w:val="bottom"/>
            <w:hideMark/>
          </w:tcPr>
          <w:p w:rsidR="00861F02" w:rsidRPr="00D35669" w:rsidRDefault="00861F02" w:rsidP="00861F02">
            <w:pPr>
              <w:ind w:right="-1"/>
              <w:jc w:val="center"/>
              <w:rPr>
                <w:rFonts w:ascii="Century Gothic" w:hAnsi="Century Gothic"/>
                <w:b/>
                <w:bCs/>
                <w:color w:val="000000"/>
                <w:sz w:val="20"/>
                <w:szCs w:val="20"/>
                <w:lang w:val="en-US" w:eastAsia="en-US"/>
              </w:rPr>
            </w:pPr>
            <w:r w:rsidRPr="00D35669">
              <w:rPr>
                <w:rFonts w:ascii="Century Gothic" w:hAnsi="Century Gothic"/>
                <w:b/>
                <w:bCs/>
                <w:color w:val="000000"/>
                <w:sz w:val="20"/>
                <w:szCs w:val="20"/>
                <w:lang w:val="en-US" w:eastAsia="en-US"/>
              </w:rPr>
              <w:t xml:space="preserve">INGENIERIA EN ELECTRICIDAD. POTENCIA </w:t>
            </w:r>
          </w:p>
        </w:tc>
      </w:tr>
      <w:tr w:rsidR="00861F02" w:rsidRPr="00D35669" w:rsidTr="00F3413F">
        <w:trPr>
          <w:trHeight w:val="174"/>
        </w:trPr>
        <w:tc>
          <w:tcPr>
            <w:tcW w:w="2170" w:type="dxa"/>
            <w:shd w:val="clear" w:color="auto" w:fill="auto"/>
            <w:noWrap/>
            <w:vAlign w:val="bottom"/>
            <w:hideMark/>
          </w:tcPr>
          <w:p w:rsidR="00861F02" w:rsidRPr="00D35669" w:rsidRDefault="00861F02" w:rsidP="00861F02">
            <w:pPr>
              <w:ind w:right="-1"/>
              <w:rPr>
                <w:rFonts w:ascii="Century Gothic" w:hAnsi="Century Gothic"/>
                <w:b/>
                <w:bCs/>
                <w:color w:val="000000"/>
                <w:sz w:val="20"/>
                <w:szCs w:val="20"/>
                <w:lang w:val="en-US" w:eastAsia="en-US"/>
              </w:rPr>
            </w:pPr>
            <w:r w:rsidRPr="00D35669">
              <w:rPr>
                <w:rFonts w:ascii="Century Gothic" w:hAnsi="Century Gothic"/>
                <w:b/>
                <w:bCs/>
                <w:color w:val="000000"/>
                <w:sz w:val="20"/>
                <w:szCs w:val="20"/>
                <w:lang w:val="en-US" w:eastAsia="en-US"/>
              </w:rPr>
              <w:t>MATERIA APROBADA</w:t>
            </w:r>
          </w:p>
        </w:tc>
        <w:tc>
          <w:tcPr>
            <w:tcW w:w="1072" w:type="dxa"/>
            <w:shd w:val="clear" w:color="auto" w:fill="auto"/>
            <w:noWrap/>
            <w:vAlign w:val="bottom"/>
            <w:hideMark/>
          </w:tcPr>
          <w:p w:rsidR="00861F02" w:rsidRPr="00D35669" w:rsidRDefault="00861F02" w:rsidP="00861F02">
            <w:pPr>
              <w:ind w:right="-1"/>
              <w:jc w:val="center"/>
              <w:rPr>
                <w:rFonts w:ascii="Century Gothic" w:hAnsi="Century Gothic"/>
                <w:b/>
                <w:bCs/>
                <w:color w:val="000000"/>
                <w:sz w:val="20"/>
                <w:szCs w:val="20"/>
                <w:lang w:val="en-US" w:eastAsia="en-US"/>
              </w:rPr>
            </w:pPr>
            <w:r w:rsidRPr="00D35669">
              <w:rPr>
                <w:rFonts w:ascii="Century Gothic" w:hAnsi="Century Gothic"/>
                <w:b/>
                <w:bCs/>
                <w:color w:val="000000"/>
                <w:sz w:val="20"/>
                <w:szCs w:val="20"/>
                <w:lang w:val="en-US" w:eastAsia="en-US"/>
              </w:rPr>
              <w:t>CÓDIGO</w:t>
            </w:r>
          </w:p>
        </w:tc>
        <w:tc>
          <w:tcPr>
            <w:tcW w:w="680" w:type="dxa"/>
            <w:shd w:val="clear" w:color="auto" w:fill="auto"/>
            <w:noWrap/>
            <w:vAlign w:val="bottom"/>
            <w:hideMark/>
          </w:tcPr>
          <w:p w:rsidR="00861F02" w:rsidRPr="00D35669" w:rsidRDefault="00861F02" w:rsidP="00861F02">
            <w:pPr>
              <w:ind w:right="-1"/>
              <w:jc w:val="center"/>
              <w:rPr>
                <w:rFonts w:ascii="Century Gothic" w:hAnsi="Century Gothic"/>
                <w:b/>
                <w:bCs/>
                <w:color w:val="000000"/>
                <w:sz w:val="20"/>
                <w:szCs w:val="20"/>
                <w:lang w:val="en-US" w:eastAsia="en-US"/>
              </w:rPr>
            </w:pPr>
            <w:r w:rsidRPr="00D35669">
              <w:rPr>
                <w:rFonts w:ascii="Century Gothic" w:hAnsi="Century Gothic"/>
                <w:b/>
                <w:bCs/>
                <w:color w:val="000000"/>
                <w:sz w:val="20"/>
                <w:szCs w:val="20"/>
                <w:lang w:val="en-US" w:eastAsia="en-US"/>
              </w:rPr>
              <w:t xml:space="preserve">AÑO </w:t>
            </w:r>
          </w:p>
        </w:tc>
        <w:tc>
          <w:tcPr>
            <w:tcW w:w="1072" w:type="dxa"/>
            <w:shd w:val="clear" w:color="auto" w:fill="auto"/>
            <w:noWrap/>
            <w:vAlign w:val="bottom"/>
            <w:hideMark/>
          </w:tcPr>
          <w:p w:rsidR="00861F02" w:rsidRPr="00D35669" w:rsidRDefault="00861F02" w:rsidP="00861F02">
            <w:pPr>
              <w:ind w:right="-1"/>
              <w:jc w:val="center"/>
              <w:rPr>
                <w:rFonts w:ascii="Century Gothic" w:hAnsi="Century Gothic"/>
                <w:b/>
                <w:bCs/>
                <w:color w:val="000000"/>
                <w:sz w:val="20"/>
                <w:szCs w:val="20"/>
                <w:lang w:val="en-US" w:eastAsia="en-US"/>
              </w:rPr>
            </w:pPr>
            <w:r w:rsidRPr="00D35669">
              <w:rPr>
                <w:rFonts w:ascii="Century Gothic" w:hAnsi="Century Gothic"/>
                <w:b/>
                <w:bCs/>
                <w:color w:val="000000"/>
                <w:sz w:val="20"/>
                <w:szCs w:val="20"/>
                <w:lang w:val="en-US" w:eastAsia="en-US"/>
              </w:rPr>
              <w:t xml:space="preserve">TERMINO </w:t>
            </w:r>
          </w:p>
        </w:tc>
        <w:tc>
          <w:tcPr>
            <w:tcW w:w="2101" w:type="dxa"/>
            <w:shd w:val="clear" w:color="auto" w:fill="auto"/>
            <w:noWrap/>
            <w:vAlign w:val="bottom"/>
            <w:hideMark/>
          </w:tcPr>
          <w:p w:rsidR="00861F02" w:rsidRPr="00D35669" w:rsidRDefault="00861F02" w:rsidP="00861F02">
            <w:pPr>
              <w:ind w:right="-1"/>
              <w:jc w:val="center"/>
              <w:rPr>
                <w:rFonts w:ascii="Century Gothic" w:hAnsi="Century Gothic"/>
                <w:b/>
                <w:bCs/>
                <w:color w:val="000000"/>
                <w:sz w:val="20"/>
                <w:szCs w:val="20"/>
                <w:lang w:val="en-US" w:eastAsia="en-US"/>
              </w:rPr>
            </w:pPr>
            <w:r w:rsidRPr="00D35669">
              <w:rPr>
                <w:rFonts w:ascii="Century Gothic" w:hAnsi="Century Gothic"/>
                <w:b/>
                <w:bCs/>
                <w:color w:val="000000"/>
                <w:sz w:val="20"/>
                <w:szCs w:val="20"/>
                <w:lang w:val="en-US" w:eastAsia="en-US"/>
              </w:rPr>
              <w:t>MATERIA A CONVALIDAR</w:t>
            </w:r>
          </w:p>
        </w:tc>
        <w:tc>
          <w:tcPr>
            <w:tcW w:w="1183" w:type="dxa"/>
            <w:shd w:val="clear" w:color="auto" w:fill="auto"/>
            <w:noWrap/>
            <w:vAlign w:val="bottom"/>
            <w:hideMark/>
          </w:tcPr>
          <w:p w:rsidR="00861F02" w:rsidRPr="00D35669" w:rsidRDefault="00861F02" w:rsidP="00861F02">
            <w:pPr>
              <w:ind w:right="-1"/>
              <w:jc w:val="center"/>
              <w:rPr>
                <w:rFonts w:ascii="Century Gothic" w:hAnsi="Century Gothic"/>
                <w:b/>
                <w:bCs/>
                <w:color w:val="000000"/>
                <w:sz w:val="20"/>
                <w:szCs w:val="20"/>
                <w:lang w:val="en-US" w:eastAsia="en-US"/>
              </w:rPr>
            </w:pPr>
            <w:r w:rsidRPr="00D35669">
              <w:rPr>
                <w:rFonts w:ascii="Century Gothic" w:hAnsi="Century Gothic"/>
                <w:b/>
                <w:bCs/>
                <w:color w:val="000000"/>
                <w:sz w:val="20"/>
                <w:szCs w:val="20"/>
                <w:lang w:val="en-US" w:eastAsia="en-US"/>
              </w:rPr>
              <w:t>CÓDIGO</w:t>
            </w:r>
          </w:p>
        </w:tc>
      </w:tr>
      <w:tr w:rsidR="00861F02" w:rsidRPr="00D35669" w:rsidTr="00F3413F">
        <w:trPr>
          <w:trHeight w:val="174"/>
        </w:trPr>
        <w:tc>
          <w:tcPr>
            <w:tcW w:w="2170" w:type="dxa"/>
            <w:shd w:val="clear" w:color="auto" w:fill="auto"/>
            <w:noWrap/>
            <w:vAlign w:val="bottom"/>
            <w:hideMark/>
          </w:tcPr>
          <w:p w:rsidR="00861F02" w:rsidRPr="00D35669" w:rsidRDefault="00861F02" w:rsidP="00861F02">
            <w:pPr>
              <w:ind w:right="-1"/>
              <w:rPr>
                <w:rFonts w:ascii="Century Gothic" w:hAnsi="Century Gothic"/>
                <w:color w:val="000000"/>
                <w:sz w:val="20"/>
                <w:szCs w:val="20"/>
                <w:lang w:val="en-US" w:eastAsia="en-US"/>
              </w:rPr>
            </w:pPr>
            <w:r w:rsidRPr="00D35669">
              <w:rPr>
                <w:rFonts w:ascii="Century Gothic" w:hAnsi="Century Gothic"/>
                <w:color w:val="000000"/>
                <w:sz w:val="20"/>
                <w:szCs w:val="20"/>
                <w:lang w:val="en-US" w:eastAsia="en-US"/>
              </w:rPr>
              <w:t xml:space="preserve">Teoría Electromagnética </w:t>
            </w:r>
          </w:p>
        </w:tc>
        <w:tc>
          <w:tcPr>
            <w:tcW w:w="1072" w:type="dxa"/>
            <w:shd w:val="clear" w:color="auto" w:fill="auto"/>
            <w:noWrap/>
            <w:vAlign w:val="center"/>
            <w:hideMark/>
          </w:tcPr>
          <w:p w:rsidR="00861F02" w:rsidRPr="00D35669" w:rsidRDefault="00861F02" w:rsidP="00861F02">
            <w:pPr>
              <w:ind w:right="-1"/>
              <w:jc w:val="center"/>
              <w:rPr>
                <w:rFonts w:ascii="Calibri" w:hAnsi="Calibri"/>
                <w:color w:val="000000"/>
                <w:sz w:val="20"/>
                <w:szCs w:val="20"/>
                <w:lang w:val="en-US" w:eastAsia="en-US"/>
              </w:rPr>
            </w:pPr>
            <w:r w:rsidRPr="00D35669">
              <w:rPr>
                <w:rFonts w:ascii="Calibri" w:hAnsi="Calibri"/>
                <w:color w:val="000000"/>
                <w:sz w:val="20"/>
                <w:szCs w:val="20"/>
                <w:lang w:val="en-US" w:eastAsia="en-US"/>
              </w:rPr>
              <w:t>-</w:t>
            </w:r>
          </w:p>
        </w:tc>
        <w:tc>
          <w:tcPr>
            <w:tcW w:w="680" w:type="dxa"/>
            <w:shd w:val="clear" w:color="auto" w:fill="auto"/>
            <w:noWrap/>
            <w:vAlign w:val="center"/>
            <w:hideMark/>
          </w:tcPr>
          <w:p w:rsidR="00861F02" w:rsidRPr="00D35669" w:rsidRDefault="00861F02" w:rsidP="00861F02">
            <w:pPr>
              <w:ind w:right="-1"/>
              <w:jc w:val="center"/>
              <w:rPr>
                <w:rFonts w:ascii="Calibri" w:hAnsi="Calibri"/>
                <w:color w:val="000000"/>
                <w:sz w:val="20"/>
                <w:szCs w:val="20"/>
                <w:lang w:val="en-US" w:eastAsia="en-US"/>
              </w:rPr>
            </w:pPr>
            <w:r w:rsidRPr="00D35669">
              <w:rPr>
                <w:rFonts w:ascii="Calibri" w:hAnsi="Calibri"/>
                <w:color w:val="000000"/>
                <w:sz w:val="20"/>
                <w:szCs w:val="20"/>
                <w:lang w:val="en-US" w:eastAsia="en-US"/>
              </w:rPr>
              <w:t>-</w:t>
            </w:r>
          </w:p>
        </w:tc>
        <w:tc>
          <w:tcPr>
            <w:tcW w:w="1072" w:type="dxa"/>
            <w:shd w:val="clear" w:color="auto" w:fill="auto"/>
            <w:noWrap/>
            <w:vAlign w:val="center"/>
            <w:hideMark/>
          </w:tcPr>
          <w:p w:rsidR="00861F02" w:rsidRPr="00D35669" w:rsidRDefault="00861F02" w:rsidP="00861F02">
            <w:pPr>
              <w:ind w:right="-1"/>
              <w:jc w:val="center"/>
              <w:rPr>
                <w:rFonts w:ascii="Calibri" w:hAnsi="Calibri"/>
                <w:color w:val="000000"/>
                <w:sz w:val="20"/>
                <w:szCs w:val="20"/>
                <w:lang w:val="en-US" w:eastAsia="en-US"/>
              </w:rPr>
            </w:pPr>
            <w:r w:rsidRPr="00D35669">
              <w:rPr>
                <w:rFonts w:ascii="Calibri" w:hAnsi="Calibri"/>
                <w:color w:val="000000"/>
                <w:sz w:val="20"/>
                <w:szCs w:val="20"/>
                <w:lang w:val="en-US" w:eastAsia="en-US"/>
              </w:rPr>
              <w:t>-</w:t>
            </w:r>
          </w:p>
        </w:tc>
        <w:tc>
          <w:tcPr>
            <w:tcW w:w="2101" w:type="dxa"/>
            <w:shd w:val="clear" w:color="auto" w:fill="auto"/>
            <w:noWrap/>
            <w:vAlign w:val="bottom"/>
            <w:hideMark/>
          </w:tcPr>
          <w:p w:rsidR="00861F02" w:rsidRPr="00D35669" w:rsidRDefault="00861F02" w:rsidP="00861F02">
            <w:pPr>
              <w:ind w:right="-1"/>
              <w:rPr>
                <w:rFonts w:ascii="Century Gothic" w:hAnsi="Century Gothic"/>
                <w:color w:val="000000"/>
                <w:sz w:val="20"/>
                <w:szCs w:val="20"/>
                <w:lang w:val="en-US" w:eastAsia="en-US"/>
              </w:rPr>
            </w:pPr>
            <w:r w:rsidRPr="00D35669">
              <w:rPr>
                <w:rFonts w:ascii="Century Gothic" w:hAnsi="Century Gothic"/>
                <w:color w:val="000000"/>
                <w:sz w:val="20"/>
                <w:szCs w:val="20"/>
                <w:lang w:val="en-US" w:eastAsia="en-US"/>
              </w:rPr>
              <w:t>Teoría Electromagnética I</w:t>
            </w:r>
          </w:p>
        </w:tc>
        <w:tc>
          <w:tcPr>
            <w:tcW w:w="1183" w:type="dxa"/>
            <w:shd w:val="clear" w:color="auto" w:fill="auto"/>
            <w:noWrap/>
            <w:vAlign w:val="bottom"/>
            <w:hideMark/>
          </w:tcPr>
          <w:p w:rsidR="00861F02" w:rsidRPr="00D35669" w:rsidRDefault="00861F02" w:rsidP="00861F02">
            <w:pPr>
              <w:ind w:right="-1"/>
              <w:rPr>
                <w:rFonts w:ascii="Century Gothic" w:hAnsi="Century Gothic"/>
                <w:color w:val="000000"/>
                <w:sz w:val="20"/>
                <w:szCs w:val="20"/>
                <w:lang w:val="en-US" w:eastAsia="en-US"/>
              </w:rPr>
            </w:pPr>
            <w:r w:rsidRPr="00D35669">
              <w:rPr>
                <w:rFonts w:ascii="Century Gothic" w:hAnsi="Century Gothic"/>
                <w:color w:val="000000"/>
                <w:sz w:val="20"/>
                <w:szCs w:val="20"/>
                <w:lang w:val="en-US" w:eastAsia="en-US"/>
              </w:rPr>
              <w:t>FIEC03426</w:t>
            </w:r>
          </w:p>
        </w:tc>
      </w:tr>
      <w:tr w:rsidR="00861F02" w:rsidRPr="00D35669" w:rsidTr="00F3413F">
        <w:trPr>
          <w:trHeight w:val="174"/>
        </w:trPr>
        <w:tc>
          <w:tcPr>
            <w:tcW w:w="2170" w:type="dxa"/>
            <w:shd w:val="clear" w:color="auto" w:fill="auto"/>
            <w:noWrap/>
            <w:vAlign w:val="bottom"/>
            <w:hideMark/>
          </w:tcPr>
          <w:p w:rsidR="00861F02" w:rsidRPr="00D35669" w:rsidRDefault="00861F02" w:rsidP="00861F02">
            <w:pPr>
              <w:ind w:right="-1"/>
              <w:rPr>
                <w:rFonts w:ascii="Century Gothic" w:hAnsi="Century Gothic"/>
                <w:color w:val="000000"/>
                <w:sz w:val="20"/>
                <w:szCs w:val="20"/>
                <w:lang w:val="en-US" w:eastAsia="en-US"/>
              </w:rPr>
            </w:pPr>
            <w:r w:rsidRPr="00D35669">
              <w:rPr>
                <w:rFonts w:ascii="Century Gothic" w:hAnsi="Century Gothic"/>
                <w:color w:val="000000"/>
                <w:sz w:val="20"/>
                <w:szCs w:val="20"/>
                <w:lang w:val="en-US" w:eastAsia="en-US"/>
              </w:rPr>
              <w:t>Laboratorio de</w:t>
            </w:r>
            <w:r w:rsidRPr="004F782E">
              <w:rPr>
                <w:rFonts w:ascii="Century Gothic" w:hAnsi="Century Gothic"/>
                <w:color w:val="000000"/>
                <w:sz w:val="20"/>
                <w:szCs w:val="20"/>
                <w:lang w:eastAsia="en-US"/>
              </w:rPr>
              <w:t xml:space="preserve"> Circuitos</w:t>
            </w:r>
            <w:r w:rsidRPr="00D35669">
              <w:rPr>
                <w:rFonts w:ascii="Century Gothic" w:hAnsi="Century Gothic"/>
                <w:color w:val="000000"/>
                <w:sz w:val="20"/>
                <w:szCs w:val="20"/>
                <w:lang w:val="en-US" w:eastAsia="en-US"/>
              </w:rPr>
              <w:t xml:space="preserve"> </w:t>
            </w:r>
          </w:p>
        </w:tc>
        <w:tc>
          <w:tcPr>
            <w:tcW w:w="1072" w:type="dxa"/>
            <w:shd w:val="clear" w:color="auto" w:fill="auto"/>
            <w:noWrap/>
            <w:vAlign w:val="center"/>
            <w:hideMark/>
          </w:tcPr>
          <w:p w:rsidR="00861F02" w:rsidRPr="00D35669" w:rsidRDefault="00861F02" w:rsidP="00861F02">
            <w:pPr>
              <w:ind w:right="-1"/>
              <w:jc w:val="center"/>
              <w:rPr>
                <w:rFonts w:ascii="Calibri" w:hAnsi="Calibri"/>
                <w:color w:val="000000"/>
                <w:sz w:val="20"/>
                <w:szCs w:val="20"/>
                <w:lang w:val="en-US" w:eastAsia="en-US"/>
              </w:rPr>
            </w:pPr>
            <w:r w:rsidRPr="00D35669">
              <w:rPr>
                <w:rFonts w:ascii="Calibri" w:hAnsi="Calibri"/>
                <w:color w:val="000000"/>
                <w:sz w:val="20"/>
                <w:szCs w:val="20"/>
                <w:lang w:val="en-US" w:eastAsia="en-US"/>
              </w:rPr>
              <w:t>-</w:t>
            </w:r>
          </w:p>
        </w:tc>
        <w:tc>
          <w:tcPr>
            <w:tcW w:w="680" w:type="dxa"/>
            <w:shd w:val="clear" w:color="auto" w:fill="auto"/>
            <w:noWrap/>
            <w:vAlign w:val="center"/>
            <w:hideMark/>
          </w:tcPr>
          <w:p w:rsidR="00861F02" w:rsidRPr="00D35669" w:rsidRDefault="00861F02" w:rsidP="00861F02">
            <w:pPr>
              <w:ind w:right="-1"/>
              <w:jc w:val="center"/>
              <w:rPr>
                <w:rFonts w:ascii="Calibri" w:hAnsi="Calibri"/>
                <w:color w:val="000000"/>
                <w:sz w:val="20"/>
                <w:szCs w:val="20"/>
                <w:lang w:val="en-US" w:eastAsia="en-US"/>
              </w:rPr>
            </w:pPr>
            <w:r w:rsidRPr="00D35669">
              <w:rPr>
                <w:rFonts w:ascii="Calibri" w:hAnsi="Calibri"/>
                <w:color w:val="000000"/>
                <w:sz w:val="20"/>
                <w:szCs w:val="20"/>
                <w:lang w:val="en-US" w:eastAsia="en-US"/>
              </w:rPr>
              <w:t>-</w:t>
            </w:r>
          </w:p>
        </w:tc>
        <w:tc>
          <w:tcPr>
            <w:tcW w:w="1072" w:type="dxa"/>
            <w:shd w:val="clear" w:color="auto" w:fill="auto"/>
            <w:noWrap/>
            <w:vAlign w:val="center"/>
            <w:hideMark/>
          </w:tcPr>
          <w:p w:rsidR="00861F02" w:rsidRPr="00D35669" w:rsidRDefault="00861F02" w:rsidP="00861F02">
            <w:pPr>
              <w:ind w:right="-1"/>
              <w:jc w:val="center"/>
              <w:rPr>
                <w:rFonts w:ascii="Calibri" w:hAnsi="Calibri"/>
                <w:color w:val="000000"/>
                <w:sz w:val="20"/>
                <w:szCs w:val="20"/>
                <w:lang w:val="en-US" w:eastAsia="en-US"/>
              </w:rPr>
            </w:pPr>
            <w:r w:rsidRPr="00D35669">
              <w:rPr>
                <w:rFonts w:ascii="Calibri" w:hAnsi="Calibri"/>
                <w:color w:val="000000"/>
                <w:sz w:val="20"/>
                <w:szCs w:val="20"/>
                <w:lang w:val="en-US" w:eastAsia="en-US"/>
              </w:rPr>
              <w:t>-</w:t>
            </w:r>
          </w:p>
        </w:tc>
        <w:tc>
          <w:tcPr>
            <w:tcW w:w="2101" w:type="dxa"/>
            <w:shd w:val="clear" w:color="auto" w:fill="auto"/>
            <w:noWrap/>
            <w:vAlign w:val="bottom"/>
            <w:hideMark/>
          </w:tcPr>
          <w:p w:rsidR="00861F02" w:rsidRPr="00D35669" w:rsidRDefault="00861F02" w:rsidP="00861F02">
            <w:pPr>
              <w:ind w:right="-1"/>
              <w:rPr>
                <w:rFonts w:ascii="Century Gothic" w:hAnsi="Century Gothic"/>
                <w:color w:val="000000"/>
                <w:sz w:val="20"/>
                <w:szCs w:val="20"/>
                <w:lang w:val="en-US" w:eastAsia="en-US"/>
              </w:rPr>
            </w:pPr>
            <w:r w:rsidRPr="00D35669">
              <w:rPr>
                <w:rFonts w:ascii="Century Gothic" w:hAnsi="Century Gothic"/>
                <w:color w:val="000000"/>
                <w:sz w:val="20"/>
                <w:szCs w:val="20"/>
                <w:lang w:val="en-US" w:eastAsia="en-US"/>
              </w:rPr>
              <w:t xml:space="preserve">Laboratorio de Redes Eléctricas </w:t>
            </w:r>
          </w:p>
        </w:tc>
        <w:tc>
          <w:tcPr>
            <w:tcW w:w="1183" w:type="dxa"/>
            <w:shd w:val="clear" w:color="auto" w:fill="auto"/>
            <w:noWrap/>
            <w:vAlign w:val="center"/>
            <w:hideMark/>
          </w:tcPr>
          <w:p w:rsidR="00861F02" w:rsidRPr="00D35669" w:rsidRDefault="00861F02" w:rsidP="00861F02">
            <w:pPr>
              <w:ind w:right="-1"/>
              <w:rPr>
                <w:rFonts w:ascii="Calibri" w:hAnsi="Calibri"/>
                <w:color w:val="000000"/>
                <w:sz w:val="20"/>
                <w:szCs w:val="20"/>
                <w:lang w:val="en-US" w:eastAsia="en-US"/>
              </w:rPr>
            </w:pPr>
            <w:r w:rsidRPr="00D35669">
              <w:rPr>
                <w:rFonts w:ascii="Calibri" w:hAnsi="Calibri"/>
                <w:color w:val="000000"/>
                <w:sz w:val="20"/>
                <w:szCs w:val="20"/>
                <w:lang w:val="en-US" w:eastAsia="en-US"/>
              </w:rPr>
              <w:t>FIEC01800</w:t>
            </w:r>
          </w:p>
        </w:tc>
      </w:tr>
    </w:tbl>
    <w:p w:rsidR="00861F02" w:rsidRDefault="00861F02" w:rsidP="00861F02">
      <w:pPr>
        <w:ind w:left="1701" w:right="-1"/>
        <w:jc w:val="both"/>
        <w:rPr>
          <w:rFonts w:ascii="Century Gothic" w:hAnsi="Century Gothic" w:cs="Century Gothic"/>
          <w:b/>
          <w:bCs/>
          <w:sz w:val="22"/>
          <w:szCs w:val="22"/>
        </w:rPr>
      </w:pPr>
    </w:p>
    <w:p w:rsidR="00861F02" w:rsidRDefault="00861F02" w:rsidP="00861F02">
      <w:pPr>
        <w:tabs>
          <w:tab w:val="left" w:pos="8647"/>
        </w:tabs>
        <w:ind w:left="1701" w:right="-1"/>
        <w:jc w:val="both"/>
        <w:rPr>
          <w:rFonts w:ascii="Century Gothic" w:hAnsi="Century Gothic" w:cs="Century Gothic"/>
          <w:sz w:val="22"/>
          <w:szCs w:val="22"/>
        </w:rPr>
      </w:pPr>
    </w:p>
    <w:p w:rsidR="00861F02" w:rsidRDefault="00861F02" w:rsidP="00861F02">
      <w:pPr>
        <w:tabs>
          <w:tab w:val="left" w:pos="8647"/>
        </w:tabs>
        <w:ind w:left="1701" w:right="-1"/>
        <w:jc w:val="both"/>
        <w:rPr>
          <w:rFonts w:ascii="Century Gothic" w:hAnsi="Century Gothic" w:cs="Century Gothic"/>
          <w:sz w:val="22"/>
          <w:szCs w:val="22"/>
        </w:rPr>
      </w:pPr>
    </w:p>
    <w:p w:rsidR="00861F02" w:rsidRDefault="00861F02" w:rsidP="00861F02">
      <w:pPr>
        <w:tabs>
          <w:tab w:val="left" w:pos="8647"/>
        </w:tabs>
        <w:ind w:left="1701" w:right="-1"/>
        <w:jc w:val="both"/>
        <w:rPr>
          <w:rFonts w:ascii="Century Gothic" w:hAnsi="Century Gothic" w:cs="Century Gothic"/>
          <w:sz w:val="22"/>
          <w:szCs w:val="22"/>
        </w:rPr>
      </w:pPr>
    </w:p>
    <w:p w:rsidR="006A33DA" w:rsidRDefault="006A33DA" w:rsidP="00861F02">
      <w:pPr>
        <w:tabs>
          <w:tab w:val="left" w:pos="8647"/>
        </w:tabs>
        <w:ind w:left="1701" w:right="-1"/>
        <w:jc w:val="both"/>
        <w:rPr>
          <w:rFonts w:ascii="Century Gothic" w:hAnsi="Century Gothic"/>
          <w:sz w:val="14"/>
          <w:szCs w:val="22"/>
          <w:lang w:val="es-MX"/>
        </w:rPr>
      </w:pPr>
    </w:p>
    <w:p w:rsidR="0031682F" w:rsidRDefault="0031682F" w:rsidP="00861F02">
      <w:pPr>
        <w:tabs>
          <w:tab w:val="left" w:pos="8647"/>
        </w:tabs>
        <w:ind w:left="1701" w:right="-1"/>
        <w:jc w:val="both"/>
        <w:rPr>
          <w:rFonts w:ascii="Century Gothic" w:hAnsi="Century Gothic"/>
          <w:sz w:val="14"/>
          <w:szCs w:val="22"/>
          <w:lang w:val="es-MX"/>
        </w:rPr>
      </w:pPr>
    </w:p>
    <w:p w:rsidR="0031682F" w:rsidRDefault="0031682F" w:rsidP="00861F02">
      <w:pPr>
        <w:tabs>
          <w:tab w:val="left" w:pos="8647"/>
        </w:tabs>
        <w:ind w:left="1701" w:right="-1"/>
        <w:jc w:val="both"/>
        <w:rPr>
          <w:rFonts w:ascii="Century Gothic" w:hAnsi="Century Gothic"/>
          <w:sz w:val="14"/>
          <w:szCs w:val="22"/>
          <w:lang w:val="es-MX"/>
        </w:rPr>
      </w:pPr>
    </w:p>
    <w:p w:rsidR="0031682F" w:rsidRDefault="0031682F" w:rsidP="00861F02">
      <w:pPr>
        <w:tabs>
          <w:tab w:val="left" w:pos="8647"/>
        </w:tabs>
        <w:ind w:left="1701" w:right="-1"/>
        <w:jc w:val="both"/>
        <w:rPr>
          <w:rFonts w:ascii="Century Gothic" w:hAnsi="Century Gothic"/>
          <w:sz w:val="14"/>
          <w:szCs w:val="22"/>
          <w:lang w:val="es-MX"/>
        </w:rPr>
      </w:pPr>
    </w:p>
    <w:p w:rsidR="0031682F" w:rsidRDefault="0031682F" w:rsidP="00861F02">
      <w:pPr>
        <w:tabs>
          <w:tab w:val="left" w:pos="8647"/>
        </w:tabs>
        <w:ind w:left="1701" w:right="-1"/>
        <w:jc w:val="both"/>
        <w:rPr>
          <w:rFonts w:ascii="Century Gothic" w:hAnsi="Century Gothic"/>
          <w:sz w:val="14"/>
          <w:szCs w:val="22"/>
          <w:lang w:val="es-MX"/>
        </w:rPr>
      </w:pPr>
    </w:p>
    <w:p w:rsidR="0031682F" w:rsidRDefault="0031682F" w:rsidP="00861F02">
      <w:pPr>
        <w:tabs>
          <w:tab w:val="left" w:pos="8647"/>
        </w:tabs>
        <w:ind w:left="1701" w:right="-1"/>
        <w:jc w:val="both"/>
        <w:rPr>
          <w:rFonts w:ascii="Century Gothic" w:hAnsi="Century Gothic"/>
          <w:sz w:val="14"/>
          <w:szCs w:val="22"/>
          <w:lang w:val="es-MX"/>
        </w:rPr>
      </w:pPr>
    </w:p>
    <w:p w:rsidR="0031682F" w:rsidRDefault="0031682F" w:rsidP="00861F02">
      <w:pPr>
        <w:tabs>
          <w:tab w:val="left" w:pos="8647"/>
        </w:tabs>
        <w:ind w:left="1701" w:right="-1"/>
        <w:jc w:val="both"/>
        <w:rPr>
          <w:rFonts w:ascii="Century Gothic" w:hAnsi="Century Gothic"/>
          <w:sz w:val="14"/>
          <w:szCs w:val="22"/>
          <w:lang w:val="es-MX"/>
        </w:rPr>
      </w:pPr>
    </w:p>
    <w:p w:rsidR="0031682F" w:rsidRDefault="0031682F" w:rsidP="00861F02">
      <w:pPr>
        <w:tabs>
          <w:tab w:val="left" w:pos="8647"/>
        </w:tabs>
        <w:ind w:left="1701" w:right="-1"/>
        <w:jc w:val="both"/>
        <w:rPr>
          <w:rFonts w:ascii="Century Gothic" w:hAnsi="Century Gothic"/>
          <w:sz w:val="14"/>
          <w:szCs w:val="22"/>
          <w:lang w:val="es-MX"/>
        </w:rPr>
      </w:pPr>
    </w:p>
    <w:p w:rsidR="0031682F" w:rsidRDefault="0031682F" w:rsidP="00861F02">
      <w:pPr>
        <w:tabs>
          <w:tab w:val="left" w:pos="8647"/>
        </w:tabs>
        <w:ind w:left="1701" w:right="-1"/>
        <w:jc w:val="both"/>
        <w:rPr>
          <w:rFonts w:ascii="Century Gothic" w:hAnsi="Century Gothic"/>
          <w:sz w:val="14"/>
          <w:szCs w:val="22"/>
          <w:lang w:val="es-MX"/>
        </w:rPr>
      </w:pPr>
    </w:p>
    <w:p w:rsidR="0031682F" w:rsidRDefault="0031682F" w:rsidP="00861F02">
      <w:pPr>
        <w:tabs>
          <w:tab w:val="left" w:pos="8647"/>
        </w:tabs>
        <w:ind w:left="1701" w:right="-1"/>
        <w:jc w:val="both"/>
        <w:rPr>
          <w:rFonts w:ascii="Century Gothic" w:hAnsi="Century Gothic"/>
          <w:sz w:val="14"/>
          <w:szCs w:val="22"/>
          <w:lang w:val="es-MX"/>
        </w:rPr>
      </w:pPr>
    </w:p>
    <w:p w:rsidR="00861F02" w:rsidRDefault="00861F02" w:rsidP="00861F02">
      <w:pPr>
        <w:tabs>
          <w:tab w:val="left" w:pos="8647"/>
        </w:tabs>
        <w:ind w:left="1701" w:right="-1"/>
        <w:jc w:val="both"/>
        <w:rPr>
          <w:rFonts w:ascii="Century Gothic" w:hAnsi="Century Gothic" w:cs="Century Gothic"/>
          <w:sz w:val="22"/>
          <w:szCs w:val="22"/>
        </w:rPr>
      </w:pPr>
      <w:r w:rsidRPr="006A33DA">
        <w:rPr>
          <w:rFonts w:ascii="Century Gothic" w:hAnsi="Century Gothic"/>
          <w:sz w:val="14"/>
          <w:szCs w:val="22"/>
          <w:lang w:val="es-MX"/>
        </w:rPr>
        <w:t>(2)</w:t>
      </w:r>
      <w:r w:rsidRPr="001245A8">
        <w:rPr>
          <w:rFonts w:ascii="Century Gothic" w:hAnsi="Century Gothic" w:cs="Century Gothic"/>
          <w:sz w:val="22"/>
          <w:szCs w:val="22"/>
        </w:rPr>
        <w:t>La Secretaría Técnica Académica ingresará en el sistema la  convalidación de la</w:t>
      </w:r>
      <w:r>
        <w:rPr>
          <w:rFonts w:ascii="Century Gothic" w:hAnsi="Century Gothic" w:cs="Century Gothic"/>
          <w:sz w:val="22"/>
          <w:szCs w:val="22"/>
        </w:rPr>
        <w:t>s</w:t>
      </w:r>
      <w:r w:rsidRPr="001245A8">
        <w:rPr>
          <w:rFonts w:ascii="Century Gothic" w:hAnsi="Century Gothic" w:cs="Century Gothic"/>
          <w:sz w:val="22"/>
          <w:szCs w:val="22"/>
        </w:rPr>
        <w:t xml:space="preserve"> materia</w:t>
      </w:r>
      <w:r>
        <w:rPr>
          <w:rFonts w:ascii="Century Gothic" w:hAnsi="Century Gothic" w:cs="Century Gothic"/>
          <w:sz w:val="22"/>
          <w:szCs w:val="22"/>
        </w:rPr>
        <w:t>s</w:t>
      </w:r>
      <w:r w:rsidRPr="001245A8">
        <w:rPr>
          <w:rFonts w:ascii="Century Gothic" w:hAnsi="Century Gothic" w:cs="Century Gothic"/>
          <w:sz w:val="22"/>
          <w:szCs w:val="22"/>
        </w:rPr>
        <w:t xml:space="preserve"> a partir de la ratificación de esta resolución por parte del Consejo Politécnico.</w:t>
      </w:r>
    </w:p>
    <w:p w:rsidR="00861F02" w:rsidRDefault="00861F02" w:rsidP="00861F02">
      <w:pPr>
        <w:ind w:right="-1"/>
      </w:pPr>
    </w:p>
    <w:p w:rsidR="00861F02" w:rsidRPr="001245A8" w:rsidRDefault="00861F02" w:rsidP="00861F02">
      <w:pPr>
        <w:tabs>
          <w:tab w:val="left" w:pos="8647"/>
        </w:tabs>
        <w:ind w:left="1701" w:right="-1" w:hanging="1701"/>
        <w:jc w:val="both"/>
        <w:rPr>
          <w:rFonts w:ascii="Century Gothic" w:hAnsi="Century Gothic" w:cs="Century Gothic"/>
          <w:sz w:val="22"/>
          <w:szCs w:val="22"/>
        </w:rPr>
      </w:pPr>
      <w:bookmarkStart w:id="21" w:name="CAC2013348"/>
      <w:r w:rsidRPr="001245A8">
        <w:rPr>
          <w:rFonts w:ascii="Century Gothic" w:hAnsi="Century Gothic" w:cs="Century Gothic"/>
          <w:b/>
          <w:bCs/>
          <w:sz w:val="22"/>
          <w:szCs w:val="22"/>
        </w:rPr>
        <w:t>CAc-2013-</w:t>
      </w:r>
      <w:r w:rsidR="00532245">
        <w:rPr>
          <w:rFonts w:ascii="Century Gothic" w:hAnsi="Century Gothic" w:cs="Century Gothic"/>
          <w:b/>
          <w:bCs/>
          <w:sz w:val="22"/>
          <w:szCs w:val="22"/>
        </w:rPr>
        <w:t>3</w:t>
      </w:r>
      <w:r>
        <w:rPr>
          <w:rFonts w:ascii="Century Gothic" w:hAnsi="Century Gothic" w:cs="Century Gothic"/>
          <w:b/>
          <w:bCs/>
          <w:sz w:val="22"/>
          <w:szCs w:val="22"/>
        </w:rPr>
        <w:t>48</w:t>
      </w:r>
      <w:r w:rsidRPr="001245A8">
        <w:rPr>
          <w:rFonts w:ascii="Century Gothic" w:hAnsi="Century Gothic" w:cs="Century Gothic"/>
          <w:b/>
          <w:bCs/>
          <w:sz w:val="22"/>
          <w:szCs w:val="22"/>
        </w:rPr>
        <w:t>.-</w:t>
      </w:r>
      <w:r w:rsidRPr="001245A8">
        <w:rPr>
          <w:rFonts w:ascii="Century Gothic" w:hAnsi="Century Gothic" w:cs="Century Gothic"/>
          <w:sz w:val="22"/>
          <w:szCs w:val="22"/>
        </w:rPr>
        <w:tab/>
      </w:r>
      <w:r>
        <w:rPr>
          <w:rFonts w:ascii="Century Gothic" w:hAnsi="Century Gothic" w:cs="Century Gothic"/>
          <w:b/>
          <w:bCs/>
          <w:sz w:val="22"/>
          <w:szCs w:val="22"/>
        </w:rPr>
        <w:t>Convalidación de materia</w:t>
      </w:r>
    </w:p>
    <w:bookmarkEnd w:id="21"/>
    <w:p w:rsidR="00861F02" w:rsidRPr="001245A8" w:rsidRDefault="00861F02" w:rsidP="00861F02">
      <w:pPr>
        <w:ind w:left="1701" w:right="-1"/>
        <w:jc w:val="both"/>
        <w:rPr>
          <w:rFonts w:ascii="Century Gothic" w:hAnsi="Century Gothic" w:cs="Century Gothic"/>
          <w:b/>
          <w:i/>
          <w:sz w:val="22"/>
          <w:szCs w:val="22"/>
        </w:rPr>
      </w:pPr>
      <w:r w:rsidRPr="001245A8">
        <w:rPr>
          <w:rFonts w:ascii="Century Gothic" w:hAnsi="Century Gothic" w:cs="Century Gothic"/>
          <w:sz w:val="22"/>
          <w:szCs w:val="22"/>
        </w:rPr>
        <w:t xml:space="preserve">Considerando  la resolución </w:t>
      </w:r>
      <w:r>
        <w:rPr>
          <w:rFonts w:ascii="Century Gothic" w:hAnsi="Century Gothic" w:cs="Century Gothic"/>
          <w:b/>
          <w:sz w:val="22"/>
          <w:szCs w:val="22"/>
          <w:u w:val="single"/>
        </w:rPr>
        <w:t>2013-199</w:t>
      </w:r>
      <w:r w:rsidRPr="001245A8">
        <w:rPr>
          <w:rFonts w:ascii="Century Gothic" w:hAnsi="Century Gothic" w:cs="Century Gothic"/>
          <w:sz w:val="22"/>
          <w:szCs w:val="22"/>
        </w:rPr>
        <w:t xml:space="preserve"> del Consejo Directivo de la</w:t>
      </w:r>
      <w:r>
        <w:rPr>
          <w:rFonts w:ascii="Century Gothic" w:hAnsi="Century Gothic" w:cs="Century Gothic"/>
          <w:sz w:val="22"/>
          <w:szCs w:val="22"/>
        </w:rPr>
        <w:t xml:space="preserve"> Facultad de Ingeniería en Electricidad y Computación</w:t>
      </w:r>
      <w:r w:rsidRPr="001245A8">
        <w:rPr>
          <w:rFonts w:ascii="Century Gothic" w:hAnsi="Century Gothic" w:cs="Century Gothic"/>
          <w:sz w:val="22"/>
          <w:szCs w:val="22"/>
        </w:rPr>
        <w:t xml:space="preserve">, la Comisión Académica, </w:t>
      </w:r>
      <w:r w:rsidRPr="001245A8">
        <w:rPr>
          <w:rFonts w:ascii="Century Gothic" w:hAnsi="Century Gothic" w:cs="Century Gothic"/>
          <w:b/>
          <w:i/>
          <w:sz w:val="22"/>
          <w:szCs w:val="22"/>
        </w:rPr>
        <w:t>resuelve:</w:t>
      </w:r>
    </w:p>
    <w:p w:rsidR="00861F02" w:rsidRPr="001245A8" w:rsidRDefault="00861F02" w:rsidP="00861F02">
      <w:pPr>
        <w:ind w:left="1701" w:right="-1"/>
        <w:jc w:val="both"/>
        <w:rPr>
          <w:rFonts w:ascii="Century Gothic" w:hAnsi="Century Gothic" w:cs="Century Gothic"/>
          <w:sz w:val="22"/>
          <w:szCs w:val="22"/>
        </w:rPr>
      </w:pPr>
      <w:r w:rsidRPr="001245A8">
        <w:rPr>
          <w:rFonts w:ascii="Century Gothic" w:hAnsi="Century Gothic" w:cs="Century Gothic"/>
          <w:sz w:val="22"/>
          <w:szCs w:val="22"/>
        </w:rPr>
        <w:t xml:space="preserve"> </w:t>
      </w:r>
    </w:p>
    <w:p w:rsidR="006A33DA" w:rsidRPr="001245A8" w:rsidRDefault="00861F02" w:rsidP="00861F02">
      <w:pPr>
        <w:ind w:left="1701" w:right="-1"/>
        <w:jc w:val="both"/>
        <w:rPr>
          <w:rFonts w:ascii="Century Gothic" w:hAnsi="Century Gothic" w:cs="Century Gothic"/>
          <w:b/>
          <w:bCs/>
          <w:sz w:val="22"/>
          <w:szCs w:val="22"/>
        </w:rPr>
      </w:pPr>
      <w:r w:rsidRPr="006A33DA">
        <w:rPr>
          <w:rFonts w:ascii="Century Gothic" w:hAnsi="Century Gothic"/>
          <w:sz w:val="14"/>
          <w:szCs w:val="22"/>
          <w:lang w:val="es-MX"/>
        </w:rPr>
        <w:t>(1)</w:t>
      </w:r>
      <w:r w:rsidRPr="001245A8">
        <w:rPr>
          <w:rFonts w:ascii="Century Gothic" w:hAnsi="Century Gothic" w:cs="Century Gothic"/>
          <w:sz w:val="22"/>
          <w:szCs w:val="22"/>
        </w:rPr>
        <w:t>A</w:t>
      </w:r>
      <w:r>
        <w:rPr>
          <w:rFonts w:ascii="Century Gothic" w:hAnsi="Century Gothic" w:cs="Century Gothic"/>
          <w:sz w:val="22"/>
          <w:szCs w:val="22"/>
        </w:rPr>
        <w:t>utorizar el reconocimiento de los créditos de la</w:t>
      </w:r>
      <w:r w:rsidRPr="001245A8">
        <w:rPr>
          <w:rFonts w:ascii="Century Gothic" w:hAnsi="Century Gothic" w:cs="Century Gothic"/>
          <w:sz w:val="22"/>
          <w:szCs w:val="22"/>
        </w:rPr>
        <w:t xml:space="preserve"> materia aprobada en la carrera de Ingeni</w:t>
      </w:r>
      <w:r>
        <w:rPr>
          <w:rFonts w:ascii="Century Gothic" w:hAnsi="Century Gothic" w:cs="Century Gothic"/>
          <w:sz w:val="22"/>
          <w:szCs w:val="22"/>
        </w:rPr>
        <w:t>ería Electrónica y Telecomunicaciones de ESPOL</w:t>
      </w:r>
      <w:r w:rsidRPr="001245A8">
        <w:rPr>
          <w:rFonts w:ascii="Century Gothic" w:hAnsi="Century Gothic" w:cs="Century Gothic"/>
          <w:sz w:val="22"/>
          <w:szCs w:val="22"/>
        </w:rPr>
        <w:t xml:space="preserve">, al </w:t>
      </w:r>
      <w:r w:rsidRPr="002E52E8">
        <w:rPr>
          <w:rFonts w:ascii="Century Gothic" w:hAnsi="Century Gothic" w:cs="Century Gothic"/>
          <w:b/>
          <w:sz w:val="22"/>
          <w:szCs w:val="22"/>
        </w:rPr>
        <w:t>Sr.</w:t>
      </w:r>
      <w:r w:rsidRPr="001245A8">
        <w:rPr>
          <w:rFonts w:ascii="Century Gothic" w:hAnsi="Century Gothic" w:cs="Century Gothic"/>
          <w:sz w:val="22"/>
          <w:szCs w:val="22"/>
        </w:rPr>
        <w:t xml:space="preserve"> </w:t>
      </w:r>
      <w:r>
        <w:rPr>
          <w:rFonts w:ascii="Century Gothic" w:hAnsi="Century Gothic" w:cs="Century Gothic"/>
          <w:b/>
          <w:sz w:val="22"/>
          <w:szCs w:val="22"/>
        </w:rPr>
        <w:t>Víctor Manuel Castro Rivas</w:t>
      </w:r>
      <w:r w:rsidRPr="001245A8">
        <w:rPr>
          <w:rFonts w:ascii="Century Gothic" w:hAnsi="Century Gothic" w:cs="Century Gothic"/>
          <w:b/>
          <w:bCs/>
          <w:sz w:val="22"/>
          <w:szCs w:val="22"/>
        </w:rPr>
        <w:t xml:space="preserve"> </w:t>
      </w:r>
      <w:r w:rsidRPr="001245A8">
        <w:rPr>
          <w:rFonts w:ascii="Century Gothic" w:hAnsi="Century Gothic" w:cs="Century Gothic"/>
          <w:sz w:val="22"/>
          <w:szCs w:val="22"/>
        </w:rPr>
        <w:t xml:space="preserve">matrícula No. </w:t>
      </w:r>
      <w:r>
        <w:rPr>
          <w:rFonts w:ascii="Century Gothic" w:hAnsi="Century Gothic" w:cs="Century Gothic"/>
          <w:sz w:val="22"/>
          <w:szCs w:val="22"/>
        </w:rPr>
        <w:t>200727956</w:t>
      </w:r>
      <w:r w:rsidRPr="001245A8">
        <w:rPr>
          <w:rFonts w:ascii="Century Gothic" w:hAnsi="Century Gothic" w:cs="Century Gothic"/>
          <w:sz w:val="22"/>
          <w:szCs w:val="22"/>
        </w:rPr>
        <w:t>,</w:t>
      </w:r>
      <w:r>
        <w:rPr>
          <w:rFonts w:ascii="Century Gothic" w:hAnsi="Century Gothic" w:cs="Century Gothic"/>
          <w:sz w:val="22"/>
          <w:szCs w:val="22"/>
        </w:rPr>
        <w:t xml:space="preserve"> con la materia de la carrera Ingeniería en Electricidad Electrónica y Automatización Industrial</w:t>
      </w:r>
      <w:r w:rsidRPr="001245A8">
        <w:rPr>
          <w:rFonts w:ascii="Century Gothic" w:hAnsi="Century Gothic" w:cs="Century Gothic"/>
          <w:sz w:val="22"/>
          <w:szCs w:val="22"/>
        </w:rPr>
        <w:t xml:space="preserve"> de acuerdo al siguiente cuadro</w:t>
      </w:r>
      <w:r w:rsidRPr="001245A8">
        <w:rPr>
          <w:rFonts w:ascii="Century Gothic" w:hAnsi="Century Gothic" w:cs="Century Gothic"/>
          <w:b/>
          <w:bCs/>
          <w:sz w:val="22"/>
          <w:szCs w:val="22"/>
        </w:rPr>
        <w:t>:</w:t>
      </w:r>
    </w:p>
    <w:tbl>
      <w:tblPr>
        <w:tblpPr w:leftFromText="180" w:rightFromText="180" w:vertAnchor="text" w:horzAnchor="page" w:tblpX="3256" w:tblpY="103"/>
        <w:tblW w:w="8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1106"/>
        <w:gridCol w:w="2734"/>
        <w:gridCol w:w="1106"/>
      </w:tblGrid>
      <w:tr w:rsidR="00861F02" w:rsidRPr="00B17E0B" w:rsidTr="00F3413F">
        <w:trPr>
          <w:trHeight w:val="303"/>
        </w:trPr>
        <w:tc>
          <w:tcPr>
            <w:tcW w:w="8202" w:type="dxa"/>
            <w:gridSpan w:val="4"/>
            <w:shd w:val="clear" w:color="auto" w:fill="auto"/>
            <w:noWrap/>
            <w:vAlign w:val="bottom"/>
            <w:hideMark/>
          </w:tcPr>
          <w:p w:rsidR="00861F02" w:rsidRPr="00B17E0B" w:rsidRDefault="00861F02" w:rsidP="00861F02">
            <w:pPr>
              <w:ind w:right="-1"/>
              <w:jc w:val="center"/>
              <w:rPr>
                <w:rFonts w:ascii="Century Gothic" w:hAnsi="Century Gothic"/>
                <w:b/>
                <w:bCs/>
                <w:color w:val="000000"/>
                <w:sz w:val="20"/>
                <w:szCs w:val="20"/>
                <w:lang w:eastAsia="en-US"/>
              </w:rPr>
            </w:pPr>
            <w:r w:rsidRPr="00B17E0B">
              <w:rPr>
                <w:rFonts w:ascii="Century Gothic" w:hAnsi="Century Gothic"/>
                <w:b/>
                <w:bCs/>
                <w:color w:val="000000"/>
                <w:sz w:val="20"/>
                <w:szCs w:val="20"/>
                <w:lang w:eastAsia="en-US"/>
              </w:rPr>
              <w:t xml:space="preserve">ESCUELA SUPERIOR POLITÉCNICA DEL LITORAL </w:t>
            </w:r>
          </w:p>
        </w:tc>
      </w:tr>
      <w:tr w:rsidR="00861F02" w:rsidRPr="00B17E0B" w:rsidTr="00F3413F">
        <w:trPr>
          <w:trHeight w:val="303"/>
        </w:trPr>
        <w:tc>
          <w:tcPr>
            <w:tcW w:w="4362" w:type="dxa"/>
            <w:gridSpan w:val="2"/>
            <w:shd w:val="clear" w:color="auto" w:fill="auto"/>
            <w:noWrap/>
            <w:vAlign w:val="bottom"/>
            <w:hideMark/>
          </w:tcPr>
          <w:p w:rsidR="00861F02" w:rsidRPr="00B17E0B" w:rsidRDefault="00861F02" w:rsidP="00861F02">
            <w:pPr>
              <w:ind w:right="-1"/>
              <w:jc w:val="center"/>
              <w:rPr>
                <w:rFonts w:ascii="Century Gothic" w:hAnsi="Century Gothic"/>
                <w:b/>
                <w:bCs/>
                <w:color w:val="000000"/>
                <w:sz w:val="20"/>
                <w:szCs w:val="20"/>
                <w:lang w:val="en-US" w:eastAsia="en-US"/>
              </w:rPr>
            </w:pPr>
            <w:r w:rsidRPr="00B17E0B">
              <w:rPr>
                <w:rFonts w:ascii="Century Gothic" w:hAnsi="Century Gothic"/>
                <w:b/>
                <w:bCs/>
                <w:color w:val="000000"/>
                <w:sz w:val="20"/>
                <w:szCs w:val="20"/>
                <w:lang w:val="en-US" w:eastAsia="en-US"/>
              </w:rPr>
              <w:t xml:space="preserve">INGENIERÍA ELECTRÓNICA Y  TELECOMUNICACIONES </w:t>
            </w:r>
          </w:p>
        </w:tc>
        <w:tc>
          <w:tcPr>
            <w:tcW w:w="3840" w:type="dxa"/>
            <w:gridSpan w:val="2"/>
            <w:shd w:val="clear" w:color="auto" w:fill="auto"/>
            <w:noWrap/>
            <w:vAlign w:val="bottom"/>
            <w:hideMark/>
          </w:tcPr>
          <w:p w:rsidR="00861F02" w:rsidRPr="00B17E0B" w:rsidRDefault="00861F02" w:rsidP="00861F02">
            <w:pPr>
              <w:ind w:right="-1"/>
              <w:jc w:val="center"/>
              <w:rPr>
                <w:rFonts w:ascii="Century Gothic" w:hAnsi="Century Gothic"/>
                <w:b/>
                <w:bCs/>
                <w:color w:val="000000"/>
                <w:sz w:val="18"/>
                <w:szCs w:val="18"/>
                <w:lang w:eastAsia="en-US"/>
              </w:rPr>
            </w:pPr>
            <w:r w:rsidRPr="00B17E0B">
              <w:rPr>
                <w:rFonts w:ascii="Century Gothic" w:hAnsi="Century Gothic"/>
                <w:b/>
                <w:bCs/>
                <w:color w:val="000000"/>
                <w:sz w:val="18"/>
                <w:szCs w:val="18"/>
                <w:lang w:eastAsia="en-US"/>
              </w:rPr>
              <w:t xml:space="preserve">INGENIERIA EN ELECTRICIDAD ELECTRÓNICA Y AUTOMATIZACIÓN INDUSTRIAL </w:t>
            </w:r>
          </w:p>
        </w:tc>
      </w:tr>
      <w:tr w:rsidR="00861F02" w:rsidRPr="004F782E" w:rsidTr="00F3413F">
        <w:trPr>
          <w:trHeight w:val="303"/>
        </w:trPr>
        <w:tc>
          <w:tcPr>
            <w:tcW w:w="3256" w:type="dxa"/>
            <w:shd w:val="clear" w:color="auto" w:fill="auto"/>
            <w:noWrap/>
            <w:vAlign w:val="bottom"/>
            <w:hideMark/>
          </w:tcPr>
          <w:p w:rsidR="00861F02" w:rsidRPr="00B17E0B" w:rsidRDefault="00861F02" w:rsidP="00861F02">
            <w:pPr>
              <w:ind w:right="-1"/>
              <w:rPr>
                <w:rFonts w:ascii="Century Gothic" w:hAnsi="Century Gothic"/>
                <w:b/>
                <w:bCs/>
                <w:color w:val="000000"/>
                <w:sz w:val="20"/>
                <w:szCs w:val="20"/>
                <w:lang w:val="en-US" w:eastAsia="en-US"/>
              </w:rPr>
            </w:pPr>
            <w:r w:rsidRPr="00B17E0B">
              <w:rPr>
                <w:rFonts w:ascii="Century Gothic" w:hAnsi="Century Gothic"/>
                <w:b/>
                <w:bCs/>
                <w:color w:val="000000"/>
                <w:sz w:val="20"/>
                <w:szCs w:val="20"/>
                <w:lang w:val="en-US" w:eastAsia="en-US"/>
              </w:rPr>
              <w:t>MATERIA APROBADA</w:t>
            </w:r>
          </w:p>
        </w:tc>
        <w:tc>
          <w:tcPr>
            <w:tcW w:w="1106" w:type="dxa"/>
            <w:shd w:val="clear" w:color="auto" w:fill="auto"/>
            <w:noWrap/>
            <w:vAlign w:val="bottom"/>
            <w:hideMark/>
          </w:tcPr>
          <w:p w:rsidR="00861F02" w:rsidRPr="00B17E0B" w:rsidRDefault="00861F02" w:rsidP="00861F02">
            <w:pPr>
              <w:ind w:right="-1"/>
              <w:jc w:val="center"/>
              <w:rPr>
                <w:rFonts w:ascii="Century Gothic" w:hAnsi="Century Gothic"/>
                <w:b/>
                <w:bCs/>
                <w:color w:val="000000"/>
                <w:sz w:val="20"/>
                <w:szCs w:val="20"/>
                <w:lang w:val="en-US" w:eastAsia="en-US"/>
              </w:rPr>
            </w:pPr>
            <w:r w:rsidRPr="00B17E0B">
              <w:rPr>
                <w:rFonts w:ascii="Century Gothic" w:hAnsi="Century Gothic"/>
                <w:b/>
                <w:bCs/>
                <w:color w:val="000000"/>
                <w:sz w:val="20"/>
                <w:szCs w:val="20"/>
                <w:lang w:val="en-US" w:eastAsia="en-US"/>
              </w:rPr>
              <w:t>CÓDIGO</w:t>
            </w:r>
          </w:p>
        </w:tc>
        <w:tc>
          <w:tcPr>
            <w:tcW w:w="2734" w:type="dxa"/>
            <w:shd w:val="clear" w:color="auto" w:fill="auto"/>
            <w:noWrap/>
            <w:vAlign w:val="bottom"/>
            <w:hideMark/>
          </w:tcPr>
          <w:p w:rsidR="00861F02" w:rsidRPr="00B17E0B" w:rsidRDefault="00861F02" w:rsidP="00861F02">
            <w:pPr>
              <w:ind w:right="-1"/>
              <w:jc w:val="center"/>
              <w:rPr>
                <w:rFonts w:ascii="Century Gothic" w:hAnsi="Century Gothic"/>
                <w:b/>
                <w:bCs/>
                <w:color w:val="000000"/>
                <w:sz w:val="20"/>
                <w:szCs w:val="20"/>
                <w:lang w:val="en-US" w:eastAsia="en-US"/>
              </w:rPr>
            </w:pPr>
            <w:r w:rsidRPr="00B17E0B">
              <w:rPr>
                <w:rFonts w:ascii="Century Gothic" w:hAnsi="Century Gothic"/>
                <w:b/>
                <w:bCs/>
                <w:color w:val="000000"/>
                <w:sz w:val="20"/>
                <w:szCs w:val="20"/>
                <w:lang w:val="en-US" w:eastAsia="en-US"/>
              </w:rPr>
              <w:t>MATERIA A CONVALIDAR</w:t>
            </w:r>
          </w:p>
        </w:tc>
        <w:tc>
          <w:tcPr>
            <w:tcW w:w="1106" w:type="dxa"/>
            <w:shd w:val="clear" w:color="auto" w:fill="auto"/>
            <w:noWrap/>
            <w:vAlign w:val="bottom"/>
            <w:hideMark/>
          </w:tcPr>
          <w:p w:rsidR="00861F02" w:rsidRPr="00B17E0B" w:rsidRDefault="00861F02" w:rsidP="00861F02">
            <w:pPr>
              <w:ind w:right="-1"/>
              <w:jc w:val="center"/>
              <w:rPr>
                <w:rFonts w:ascii="Century Gothic" w:hAnsi="Century Gothic"/>
                <w:b/>
                <w:bCs/>
                <w:color w:val="000000"/>
                <w:sz w:val="20"/>
                <w:szCs w:val="20"/>
                <w:lang w:val="en-US" w:eastAsia="en-US"/>
              </w:rPr>
            </w:pPr>
            <w:r w:rsidRPr="00B17E0B">
              <w:rPr>
                <w:rFonts w:ascii="Century Gothic" w:hAnsi="Century Gothic"/>
                <w:b/>
                <w:bCs/>
                <w:color w:val="000000"/>
                <w:sz w:val="20"/>
                <w:szCs w:val="20"/>
                <w:lang w:val="en-US" w:eastAsia="en-US"/>
              </w:rPr>
              <w:t>CÓDIGO</w:t>
            </w:r>
          </w:p>
        </w:tc>
      </w:tr>
      <w:tr w:rsidR="00861F02" w:rsidRPr="00B17E0B" w:rsidTr="00F3413F">
        <w:trPr>
          <w:trHeight w:val="303"/>
        </w:trPr>
        <w:tc>
          <w:tcPr>
            <w:tcW w:w="3256" w:type="dxa"/>
            <w:shd w:val="clear" w:color="auto" w:fill="auto"/>
            <w:noWrap/>
            <w:vAlign w:val="bottom"/>
            <w:hideMark/>
          </w:tcPr>
          <w:p w:rsidR="00861F02" w:rsidRPr="00B17E0B" w:rsidRDefault="00861F02" w:rsidP="00861F02">
            <w:pPr>
              <w:ind w:right="-1"/>
              <w:rPr>
                <w:rFonts w:ascii="Century Gothic" w:hAnsi="Century Gothic"/>
                <w:color w:val="000000"/>
                <w:sz w:val="20"/>
                <w:szCs w:val="20"/>
                <w:lang w:val="en-US" w:eastAsia="en-US"/>
              </w:rPr>
            </w:pPr>
            <w:r w:rsidRPr="004F782E">
              <w:rPr>
                <w:rFonts w:ascii="Century Gothic" w:hAnsi="Century Gothic"/>
                <w:color w:val="000000"/>
                <w:sz w:val="20"/>
                <w:szCs w:val="20"/>
                <w:lang w:val="es-BO" w:eastAsia="en-US"/>
              </w:rPr>
              <w:t>Probabilidades</w:t>
            </w:r>
            <w:r w:rsidRPr="00B17E0B">
              <w:rPr>
                <w:rFonts w:ascii="Century Gothic" w:hAnsi="Century Gothic"/>
                <w:color w:val="000000"/>
                <w:sz w:val="20"/>
                <w:szCs w:val="20"/>
                <w:lang w:val="en-US" w:eastAsia="en-US"/>
              </w:rPr>
              <w:t xml:space="preserve"> y Procesos Estocásticos</w:t>
            </w:r>
          </w:p>
        </w:tc>
        <w:tc>
          <w:tcPr>
            <w:tcW w:w="1106" w:type="dxa"/>
            <w:shd w:val="clear" w:color="auto" w:fill="auto"/>
            <w:noWrap/>
            <w:vAlign w:val="center"/>
            <w:hideMark/>
          </w:tcPr>
          <w:p w:rsidR="00861F02" w:rsidRPr="004F782E" w:rsidRDefault="00861F02" w:rsidP="00861F02">
            <w:pPr>
              <w:ind w:right="-1"/>
              <w:jc w:val="center"/>
              <w:rPr>
                <w:rFonts w:ascii="Calibri" w:hAnsi="Calibri"/>
                <w:color w:val="000000"/>
                <w:sz w:val="20"/>
                <w:szCs w:val="20"/>
                <w:lang w:eastAsia="en-US"/>
              </w:rPr>
            </w:pPr>
            <w:r w:rsidRPr="00B17E0B">
              <w:rPr>
                <w:rFonts w:ascii="Calibri" w:hAnsi="Calibri"/>
                <w:color w:val="000000"/>
                <w:sz w:val="20"/>
                <w:szCs w:val="20"/>
                <w:lang w:val="en-US" w:eastAsia="en-US"/>
              </w:rPr>
              <w:t>FIEC03236</w:t>
            </w:r>
          </w:p>
        </w:tc>
        <w:tc>
          <w:tcPr>
            <w:tcW w:w="2734" w:type="dxa"/>
            <w:shd w:val="clear" w:color="auto" w:fill="auto"/>
            <w:noWrap/>
            <w:vAlign w:val="bottom"/>
            <w:hideMark/>
          </w:tcPr>
          <w:p w:rsidR="00861F02" w:rsidRPr="00B17E0B" w:rsidRDefault="00861F02" w:rsidP="00861F02">
            <w:pPr>
              <w:ind w:right="-1"/>
              <w:jc w:val="center"/>
              <w:rPr>
                <w:rFonts w:ascii="Century Gothic" w:hAnsi="Century Gothic"/>
                <w:color w:val="000000"/>
                <w:sz w:val="20"/>
                <w:szCs w:val="20"/>
                <w:lang w:val="en-US" w:eastAsia="en-US"/>
              </w:rPr>
            </w:pPr>
            <w:r w:rsidRPr="004F782E">
              <w:rPr>
                <w:rFonts w:ascii="Century Gothic" w:hAnsi="Century Gothic"/>
                <w:color w:val="000000"/>
                <w:sz w:val="20"/>
                <w:szCs w:val="20"/>
                <w:lang w:eastAsia="en-US"/>
              </w:rPr>
              <w:t>Optativa</w:t>
            </w:r>
            <w:r w:rsidRPr="00B17E0B">
              <w:rPr>
                <w:rFonts w:ascii="Century Gothic" w:hAnsi="Century Gothic"/>
                <w:color w:val="000000"/>
                <w:sz w:val="20"/>
                <w:szCs w:val="20"/>
                <w:lang w:val="en-US" w:eastAsia="en-US"/>
              </w:rPr>
              <w:t xml:space="preserve"> </w:t>
            </w:r>
          </w:p>
        </w:tc>
        <w:tc>
          <w:tcPr>
            <w:tcW w:w="1106" w:type="dxa"/>
            <w:shd w:val="clear" w:color="auto" w:fill="auto"/>
            <w:noWrap/>
            <w:vAlign w:val="center"/>
            <w:hideMark/>
          </w:tcPr>
          <w:p w:rsidR="00861F02" w:rsidRPr="00B17E0B" w:rsidRDefault="00861F02" w:rsidP="00861F02">
            <w:pPr>
              <w:ind w:right="-1"/>
              <w:jc w:val="center"/>
              <w:rPr>
                <w:rFonts w:ascii="Calibri" w:hAnsi="Calibri"/>
                <w:color w:val="000000"/>
                <w:sz w:val="22"/>
                <w:szCs w:val="22"/>
                <w:lang w:val="en-US" w:eastAsia="en-US"/>
              </w:rPr>
            </w:pPr>
            <w:r w:rsidRPr="00B17E0B">
              <w:rPr>
                <w:rFonts w:ascii="Calibri" w:hAnsi="Calibri"/>
                <w:color w:val="000000"/>
                <w:sz w:val="22"/>
                <w:szCs w:val="22"/>
                <w:lang w:val="en-US" w:eastAsia="en-US"/>
              </w:rPr>
              <w:t>-</w:t>
            </w:r>
          </w:p>
        </w:tc>
      </w:tr>
    </w:tbl>
    <w:p w:rsidR="00861F02" w:rsidRDefault="00861F02" w:rsidP="00861F02">
      <w:pPr>
        <w:ind w:left="1701" w:right="-1"/>
        <w:jc w:val="both"/>
        <w:rPr>
          <w:rFonts w:ascii="Century Gothic" w:hAnsi="Century Gothic" w:cs="Century Gothic"/>
          <w:b/>
          <w:bCs/>
          <w:sz w:val="22"/>
          <w:szCs w:val="22"/>
        </w:rPr>
      </w:pPr>
    </w:p>
    <w:p w:rsidR="00861F02" w:rsidRDefault="00861F02" w:rsidP="00861F02">
      <w:pPr>
        <w:tabs>
          <w:tab w:val="left" w:pos="8647"/>
        </w:tabs>
        <w:ind w:left="1701" w:right="-1"/>
        <w:jc w:val="both"/>
        <w:rPr>
          <w:rFonts w:ascii="Century Gothic" w:hAnsi="Century Gothic" w:cs="Century Gothic"/>
          <w:sz w:val="22"/>
          <w:szCs w:val="22"/>
        </w:rPr>
      </w:pPr>
    </w:p>
    <w:p w:rsidR="00861F02" w:rsidRDefault="00861F02" w:rsidP="00861F02">
      <w:pPr>
        <w:tabs>
          <w:tab w:val="left" w:pos="8647"/>
        </w:tabs>
        <w:ind w:left="1701" w:right="-1"/>
        <w:jc w:val="both"/>
        <w:rPr>
          <w:rFonts w:ascii="Century Gothic" w:hAnsi="Century Gothic" w:cs="Century Gothic"/>
          <w:sz w:val="22"/>
          <w:szCs w:val="22"/>
        </w:rPr>
      </w:pPr>
    </w:p>
    <w:p w:rsidR="00861F02" w:rsidRDefault="00861F02" w:rsidP="00861F02">
      <w:pPr>
        <w:tabs>
          <w:tab w:val="left" w:pos="8647"/>
        </w:tabs>
        <w:ind w:left="1701" w:right="-1"/>
        <w:jc w:val="both"/>
        <w:rPr>
          <w:rFonts w:ascii="Century Gothic" w:hAnsi="Century Gothic" w:cs="Century Gothic"/>
          <w:sz w:val="22"/>
          <w:szCs w:val="22"/>
        </w:rPr>
      </w:pPr>
    </w:p>
    <w:p w:rsidR="00861F02" w:rsidRDefault="00861F02" w:rsidP="00861F02">
      <w:pPr>
        <w:tabs>
          <w:tab w:val="left" w:pos="8647"/>
        </w:tabs>
        <w:ind w:left="1701" w:right="-1"/>
        <w:jc w:val="both"/>
        <w:rPr>
          <w:rFonts w:ascii="Century Gothic" w:hAnsi="Century Gothic" w:cs="Century Gothic"/>
          <w:sz w:val="22"/>
          <w:szCs w:val="22"/>
        </w:rPr>
      </w:pPr>
    </w:p>
    <w:p w:rsidR="00861F02" w:rsidRDefault="00861F02" w:rsidP="00861F02">
      <w:pPr>
        <w:tabs>
          <w:tab w:val="left" w:pos="8647"/>
        </w:tabs>
        <w:ind w:left="1701" w:right="-1"/>
        <w:jc w:val="both"/>
        <w:rPr>
          <w:rFonts w:ascii="Century Gothic" w:hAnsi="Century Gothic" w:cs="Century Gothic"/>
          <w:sz w:val="22"/>
          <w:szCs w:val="22"/>
        </w:rPr>
      </w:pPr>
    </w:p>
    <w:p w:rsidR="00861F02" w:rsidRDefault="00861F02" w:rsidP="00861F02">
      <w:pPr>
        <w:tabs>
          <w:tab w:val="left" w:pos="8647"/>
        </w:tabs>
        <w:ind w:left="1701" w:right="-1"/>
        <w:jc w:val="both"/>
        <w:rPr>
          <w:rFonts w:ascii="Century Gothic" w:hAnsi="Century Gothic" w:cs="Century Gothic"/>
          <w:sz w:val="22"/>
          <w:szCs w:val="22"/>
        </w:rPr>
      </w:pPr>
    </w:p>
    <w:p w:rsidR="00861F02" w:rsidRPr="006D5776" w:rsidRDefault="00861F02" w:rsidP="00861F02">
      <w:pPr>
        <w:tabs>
          <w:tab w:val="left" w:pos="8647"/>
        </w:tabs>
        <w:ind w:right="-1"/>
        <w:jc w:val="both"/>
        <w:rPr>
          <w:rFonts w:ascii="Century Gothic" w:hAnsi="Century Gothic" w:cs="Century Gothic"/>
          <w:sz w:val="22"/>
          <w:szCs w:val="22"/>
        </w:rPr>
      </w:pPr>
    </w:p>
    <w:p w:rsidR="00861F02" w:rsidRPr="001245A8" w:rsidRDefault="00861F02" w:rsidP="00861F02">
      <w:pPr>
        <w:tabs>
          <w:tab w:val="left" w:pos="8647"/>
        </w:tabs>
        <w:ind w:left="1701" w:right="-1"/>
        <w:jc w:val="both"/>
        <w:rPr>
          <w:rFonts w:ascii="Century Gothic" w:hAnsi="Century Gothic" w:cs="Century Gothic"/>
          <w:sz w:val="22"/>
          <w:szCs w:val="22"/>
        </w:rPr>
      </w:pPr>
      <w:r w:rsidRPr="006A33DA">
        <w:rPr>
          <w:rFonts w:ascii="Century Gothic" w:hAnsi="Century Gothic"/>
          <w:sz w:val="14"/>
          <w:szCs w:val="22"/>
          <w:lang w:val="es-MX"/>
        </w:rPr>
        <w:t>(2)</w:t>
      </w:r>
      <w:r w:rsidRPr="001245A8">
        <w:rPr>
          <w:rFonts w:ascii="Century Gothic" w:hAnsi="Century Gothic" w:cs="Century Gothic"/>
          <w:sz w:val="22"/>
          <w:szCs w:val="22"/>
        </w:rPr>
        <w:t xml:space="preserve">La Secretaría Técnica Académica ingresará en el sistema </w:t>
      </w:r>
      <w:r w:rsidR="006A33DA">
        <w:rPr>
          <w:rFonts w:ascii="Century Gothic" w:hAnsi="Century Gothic" w:cs="Century Gothic"/>
          <w:sz w:val="22"/>
          <w:szCs w:val="22"/>
        </w:rPr>
        <w:t xml:space="preserve">el </w:t>
      </w:r>
      <w:r w:rsidR="006A33DA" w:rsidRPr="001245A8">
        <w:rPr>
          <w:rFonts w:ascii="Century Gothic" w:hAnsi="Century Gothic" w:cs="Century Gothic"/>
          <w:sz w:val="22"/>
          <w:szCs w:val="22"/>
        </w:rPr>
        <w:t>reconocimiento</w:t>
      </w:r>
      <w:r w:rsidR="00474B3B">
        <w:rPr>
          <w:rFonts w:ascii="Century Gothic" w:hAnsi="Century Gothic" w:cs="Century Gothic"/>
          <w:sz w:val="22"/>
          <w:szCs w:val="22"/>
        </w:rPr>
        <w:t xml:space="preserve"> de los créditos </w:t>
      </w:r>
      <w:r w:rsidRPr="001245A8">
        <w:rPr>
          <w:rFonts w:ascii="Century Gothic" w:hAnsi="Century Gothic" w:cs="Century Gothic"/>
          <w:sz w:val="22"/>
          <w:szCs w:val="22"/>
        </w:rPr>
        <w:t>de la materia a partir de la ratificación de esta resolución por parte del Consejo Politécnico.</w:t>
      </w:r>
    </w:p>
    <w:p w:rsidR="00861F02" w:rsidRDefault="00861F02" w:rsidP="00861F02">
      <w:pPr>
        <w:ind w:right="-1"/>
      </w:pPr>
    </w:p>
    <w:p w:rsidR="00861F02" w:rsidRPr="001245A8" w:rsidRDefault="00861F02" w:rsidP="00861F02">
      <w:pPr>
        <w:tabs>
          <w:tab w:val="left" w:pos="8647"/>
        </w:tabs>
        <w:ind w:left="1701" w:right="-1" w:hanging="1701"/>
        <w:jc w:val="both"/>
        <w:rPr>
          <w:rFonts w:ascii="Century Gothic" w:hAnsi="Century Gothic" w:cs="Century Gothic"/>
          <w:sz w:val="22"/>
          <w:szCs w:val="22"/>
        </w:rPr>
      </w:pPr>
      <w:bookmarkStart w:id="22" w:name="CAC2013349"/>
      <w:r w:rsidRPr="001245A8">
        <w:rPr>
          <w:rFonts w:ascii="Century Gothic" w:hAnsi="Century Gothic" w:cs="Century Gothic"/>
          <w:b/>
          <w:bCs/>
          <w:sz w:val="22"/>
          <w:szCs w:val="22"/>
        </w:rPr>
        <w:t>CAc-2013-</w:t>
      </w:r>
      <w:r w:rsidR="00532245">
        <w:rPr>
          <w:rFonts w:ascii="Century Gothic" w:hAnsi="Century Gothic" w:cs="Century Gothic"/>
          <w:b/>
          <w:bCs/>
          <w:sz w:val="22"/>
          <w:szCs w:val="22"/>
        </w:rPr>
        <w:t>3</w:t>
      </w:r>
      <w:r>
        <w:rPr>
          <w:rFonts w:ascii="Century Gothic" w:hAnsi="Century Gothic" w:cs="Century Gothic"/>
          <w:b/>
          <w:bCs/>
          <w:sz w:val="22"/>
          <w:szCs w:val="22"/>
        </w:rPr>
        <w:t>49</w:t>
      </w:r>
      <w:r w:rsidRPr="001245A8">
        <w:rPr>
          <w:rFonts w:ascii="Century Gothic" w:hAnsi="Century Gothic" w:cs="Century Gothic"/>
          <w:b/>
          <w:bCs/>
          <w:sz w:val="22"/>
          <w:szCs w:val="22"/>
        </w:rPr>
        <w:t>.-</w:t>
      </w:r>
      <w:r w:rsidRPr="001245A8">
        <w:rPr>
          <w:rFonts w:ascii="Century Gothic" w:hAnsi="Century Gothic" w:cs="Century Gothic"/>
          <w:sz w:val="22"/>
          <w:szCs w:val="22"/>
        </w:rPr>
        <w:tab/>
      </w:r>
      <w:r>
        <w:rPr>
          <w:rFonts w:ascii="Century Gothic" w:hAnsi="Century Gothic" w:cs="Century Gothic"/>
          <w:b/>
          <w:bCs/>
          <w:sz w:val="22"/>
          <w:szCs w:val="22"/>
        </w:rPr>
        <w:t>Convalidación de materia</w:t>
      </w:r>
    </w:p>
    <w:bookmarkEnd w:id="22"/>
    <w:p w:rsidR="00861F02" w:rsidRPr="001245A8" w:rsidRDefault="00861F02" w:rsidP="00861F02">
      <w:pPr>
        <w:ind w:left="1701" w:right="-1"/>
        <w:jc w:val="both"/>
        <w:rPr>
          <w:rFonts w:ascii="Century Gothic" w:hAnsi="Century Gothic" w:cs="Century Gothic"/>
          <w:b/>
          <w:i/>
          <w:sz w:val="22"/>
          <w:szCs w:val="22"/>
        </w:rPr>
      </w:pPr>
      <w:r w:rsidRPr="001245A8">
        <w:rPr>
          <w:rFonts w:ascii="Century Gothic" w:hAnsi="Century Gothic" w:cs="Century Gothic"/>
          <w:sz w:val="22"/>
          <w:szCs w:val="22"/>
        </w:rPr>
        <w:t xml:space="preserve">Considerando  la resolución </w:t>
      </w:r>
      <w:r>
        <w:rPr>
          <w:rFonts w:ascii="Century Gothic" w:hAnsi="Century Gothic" w:cs="Century Gothic"/>
          <w:b/>
          <w:sz w:val="22"/>
          <w:szCs w:val="22"/>
          <w:u w:val="single"/>
        </w:rPr>
        <w:t>2013-200</w:t>
      </w:r>
      <w:r w:rsidRPr="001245A8">
        <w:rPr>
          <w:rFonts w:ascii="Century Gothic" w:hAnsi="Century Gothic" w:cs="Century Gothic"/>
          <w:sz w:val="22"/>
          <w:szCs w:val="22"/>
        </w:rPr>
        <w:t xml:space="preserve"> del Consejo Directivo de la</w:t>
      </w:r>
      <w:r>
        <w:rPr>
          <w:rFonts w:ascii="Century Gothic" w:hAnsi="Century Gothic" w:cs="Century Gothic"/>
          <w:sz w:val="22"/>
          <w:szCs w:val="22"/>
        </w:rPr>
        <w:t xml:space="preserve"> Facultad de Ingeniería en Electricidad y Computación</w:t>
      </w:r>
      <w:r w:rsidRPr="001245A8">
        <w:rPr>
          <w:rFonts w:ascii="Century Gothic" w:hAnsi="Century Gothic" w:cs="Century Gothic"/>
          <w:sz w:val="22"/>
          <w:szCs w:val="22"/>
        </w:rPr>
        <w:t xml:space="preserve">, la Comisión Académica, </w:t>
      </w:r>
      <w:r w:rsidRPr="001245A8">
        <w:rPr>
          <w:rFonts w:ascii="Century Gothic" w:hAnsi="Century Gothic" w:cs="Century Gothic"/>
          <w:b/>
          <w:i/>
          <w:sz w:val="22"/>
          <w:szCs w:val="22"/>
        </w:rPr>
        <w:t>resuelve:</w:t>
      </w:r>
    </w:p>
    <w:p w:rsidR="00861F02" w:rsidRPr="001245A8" w:rsidRDefault="00861F02" w:rsidP="00861F02">
      <w:pPr>
        <w:ind w:left="1701" w:right="-1"/>
        <w:jc w:val="both"/>
        <w:rPr>
          <w:rFonts w:ascii="Century Gothic" w:hAnsi="Century Gothic" w:cs="Century Gothic"/>
          <w:sz w:val="22"/>
          <w:szCs w:val="22"/>
        </w:rPr>
      </w:pPr>
      <w:r w:rsidRPr="001245A8">
        <w:rPr>
          <w:rFonts w:ascii="Century Gothic" w:hAnsi="Century Gothic" w:cs="Century Gothic"/>
          <w:sz w:val="22"/>
          <w:szCs w:val="22"/>
        </w:rPr>
        <w:t xml:space="preserve"> </w:t>
      </w:r>
    </w:p>
    <w:p w:rsidR="00861F02" w:rsidRPr="001245A8" w:rsidRDefault="00861F02" w:rsidP="00861F02">
      <w:pPr>
        <w:ind w:left="1701" w:right="-1"/>
        <w:jc w:val="both"/>
        <w:rPr>
          <w:rFonts w:ascii="Century Gothic" w:hAnsi="Century Gothic" w:cs="Century Gothic"/>
          <w:b/>
          <w:bCs/>
          <w:sz w:val="22"/>
          <w:szCs w:val="22"/>
        </w:rPr>
      </w:pPr>
      <w:r w:rsidRPr="006A33DA">
        <w:rPr>
          <w:rFonts w:ascii="Century Gothic" w:hAnsi="Century Gothic"/>
          <w:sz w:val="14"/>
          <w:szCs w:val="22"/>
          <w:lang w:val="es-MX"/>
        </w:rPr>
        <w:t>(1)</w:t>
      </w:r>
      <w:r w:rsidRPr="001245A8">
        <w:rPr>
          <w:rFonts w:ascii="Century Gothic" w:hAnsi="Century Gothic" w:cs="Century Gothic"/>
          <w:sz w:val="22"/>
          <w:szCs w:val="22"/>
        </w:rPr>
        <w:t>A</w:t>
      </w:r>
      <w:r>
        <w:rPr>
          <w:rFonts w:ascii="Century Gothic" w:hAnsi="Century Gothic" w:cs="Century Gothic"/>
          <w:sz w:val="22"/>
          <w:szCs w:val="22"/>
        </w:rPr>
        <w:t>utorizar el reconocimiento de los créditos de la</w:t>
      </w:r>
      <w:r w:rsidRPr="001245A8">
        <w:rPr>
          <w:rFonts w:ascii="Century Gothic" w:hAnsi="Century Gothic" w:cs="Century Gothic"/>
          <w:sz w:val="22"/>
          <w:szCs w:val="22"/>
        </w:rPr>
        <w:t xml:space="preserve"> materia aprobada en la carrera de Ingeni</w:t>
      </w:r>
      <w:r>
        <w:rPr>
          <w:rFonts w:ascii="Century Gothic" w:hAnsi="Century Gothic" w:cs="Century Gothic"/>
          <w:sz w:val="22"/>
          <w:szCs w:val="22"/>
        </w:rPr>
        <w:t>ería Electrónica y Telecomunicaciones de ESPOL</w:t>
      </w:r>
      <w:r w:rsidRPr="001245A8">
        <w:rPr>
          <w:rFonts w:ascii="Century Gothic" w:hAnsi="Century Gothic" w:cs="Century Gothic"/>
          <w:sz w:val="22"/>
          <w:szCs w:val="22"/>
        </w:rPr>
        <w:t>, a</w:t>
      </w:r>
      <w:r>
        <w:rPr>
          <w:rFonts w:ascii="Century Gothic" w:hAnsi="Century Gothic" w:cs="Century Gothic"/>
          <w:sz w:val="22"/>
          <w:szCs w:val="22"/>
        </w:rPr>
        <w:t xml:space="preserve"> </w:t>
      </w:r>
      <w:r w:rsidRPr="001245A8">
        <w:rPr>
          <w:rFonts w:ascii="Century Gothic" w:hAnsi="Century Gothic" w:cs="Century Gothic"/>
          <w:sz w:val="22"/>
          <w:szCs w:val="22"/>
        </w:rPr>
        <w:t>l</w:t>
      </w:r>
      <w:r>
        <w:rPr>
          <w:rFonts w:ascii="Century Gothic" w:hAnsi="Century Gothic" w:cs="Century Gothic"/>
          <w:sz w:val="22"/>
          <w:szCs w:val="22"/>
        </w:rPr>
        <w:t>a</w:t>
      </w:r>
      <w:r w:rsidRPr="001245A8">
        <w:rPr>
          <w:rFonts w:ascii="Century Gothic" w:hAnsi="Century Gothic" w:cs="Century Gothic"/>
          <w:sz w:val="22"/>
          <w:szCs w:val="22"/>
        </w:rPr>
        <w:t xml:space="preserve"> </w:t>
      </w:r>
      <w:r w:rsidRPr="002E52E8">
        <w:rPr>
          <w:rFonts w:ascii="Century Gothic" w:hAnsi="Century Gothic" w:cs="Century Gothic"/>
          <w:b/>
          <w:sz w:val="22"/>
          <w:szCs w:val="22"/>
        </w:rPr>
        <w:t>Sr</w:t>
      </w:r>
      <w:r>
        <w:rPr>
          <w:rFonts w:ascii="Century Gothic" w:hAnsi="Century Gothic" w:cs="Century Gothic"/>
          <w:b/>
          <w:sz w:val="22"/>
          <w:szCs w:val="22"/>
        </w:rPr>
        <w:t>ta</w:t>
      </w:r>
      <w:r w:rsidRPr="002E52E8">
        <w:rPr>
          <w:rFonts w:ascii="Century Gothic" w:hAnsi="Century Gothic" w:cs="Century Gothic"/>
          <w:b/>
          <w:sz w:val="22"/>
          <w:szCs w:val="22"/>
        </w:rPr>
        <w:t>.</w:t>
      </w:r>
      <w:r>
        <w:rPr>
          <w:rFonts w:ascii="Century Gothic" w:hAnsi="Century Gothic" w:cs="Century Gothic"/>
          <w:b/>
          <w:sz w:val="22"/>
          <w:szCs w:val="22"/>
        </w:rPr>
        <w:t xml:space="preserve"> Marianela del Cisne Ochoa Piña</w:t>
      </w:r>
      <w:r w:rsidRPr="001245A8">
        <w:rPr>
          <w:rFonts w:ascii="Century Gothic" w:hAnsi="Century Gothic" w:cs="Century Gothic"/>
          <w:sz w:val="22"/>
          <w:szCs w:val="22"/>
        </w:rPr>
        <w:t xml:space="preserve"> </w:t>
      </w:r>
      <w:r w:rsidRPr="001245A8">
        <w:rPr>
          <w:rFonts w:ascii="Century Gothic" w:hAnsi="Century Gothic" w:cs="Century Gothic"/>
          <w:b/>
          <w:bCs/>
          <w:sz w:val="22"/>
          <w:szCs w:val="22"/>
        </w:rPr>
        <w:t xml:space="preserve"> </w:t>
      </w:r>
      <w:r w:rsidRPr="001245A8">
        <w:rPr>
          <w:rFonts w:ascii="Century Gothic" w:hAnsi="Century Gothic" w:cs="Century Gothic"/>
          <w:sz w:val="22"/>
          <w:szCs w:val="22"/>
        </w:rPr>
        <w:t xml:space="preserve">matrícula No. </w:t>
      </w:r>
      <w:r>
        <w:rPr>
          <w:rFonts w:ascii="Century Gothic" w:hAnsi="Century Gothic" w:cs="Century Gothic"/>
          <w:sz w:val="22"/>
          <w:szCs w:val="22"/>
        </w:rPr>
        <w:t>200703189</w:t>
      </w:r>
      <w:r w:rsidRPr="001245A8">
        <w:rPr>
          <w:rFonts w:ascii="Century Gothic" w:hAnsi="Century Gothic" w:cs="Century Gothic"/>
          <w:sz w:val="22"/>
          <w:szCs w:val="22"/>
        </w:rPr>
        <w:t>,</w:t>
      </w:r>
      <w:r>
        <w:rPr>
          <w:rFonts w:ascii="Century Gothic" w:hAnsi="Century Gothic" w:cs="Century Gothic"/>
          <w:sz w:val="22"/>
          <w:szCs w:val="22"/>
        </w:rPr>
        <w:t xml:space="preserve"> con la materia </w:t>
      </w:r>
      <w:r>
        <w:rPr>
          <w:rFonts w:ascii="Century Gothic" w:hAnsi="Century Gothic" w:cs="Century Gothic"/>
          <w:sz w:val="22"/>
          <w:szCs w:val="22"/>
        </w:rPr>
        <w:lastRenderedPageBreak/>
        <w:t>de la carrera Ingeniería en Electricidad Electrónica y Automatización Industrial</w:t>
      </w:r>
      <w:r w:rsidRPr="001245A8">
        <w:rPr>
          <w:rFonts w:ascii="Century Gothic" w:hAnsi="Century Gothic" w:cs="Century Gothic"/>
          <w:sz w:val="22"/>
          <w:szCs w:val="22"/>
        </w:rPr>
        <w:t xml:space="preserve"> de acuerdo al siguiente cuadro</w:t>
      </w:r>
      <w:r w:rsidRPr="001245A8">
        <w:rPr>
          <w:rFonts w:ascii="Century Gothic" w:hAnsi="Century Gothic" w:cs="Century Gothic"/>
          <w:b/>
          <w:bCs/>
          <w:sz w:val="22"/>
          <w:szCs w:val="22"/>
        </w:rPr>
        <w:t>:</w:t>
      </w:r>
    </w:p>
    <w:tbl>
      <w:tblPr>
        <w:tblpPr w:leftFromText="180" w:rightFromText="180" w:vertAnchor="text" w:horzAnchor="page" w:tblpX="3316" w:tblpY="202"/>
        <w:tblW w:w="8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0"/>
        <w:gridCol w:w="1176"/>
        <w:gridCol w:w="3231"/>
        <w:gridCol w:w="1176"/>
      </w:tblGrid>
      <w:tr w:rsidR="00861F02" w:rsidRPr="009E0D44" w:rsidTr="009A3589">
        <w:trPr>
          <w:trHeight w:val="271"/>
        </w:trPr>
        <w:tc>
          <w:tcPr>
            <w:tcW w:w="8333" w:type="dxa"/>
            <w:gridSpan w:val="4"/>
            <w:shd w:val="clear" w:color="auto" w:fill="auto"/>
            <w:noWrap/>
            <w:vAlign w:val="bottom"/>
            <w:hideMark/>
          </w:tcPr>
          <w:p w:rsidR="00861F02" w:rsidRPr="009E0D44" w:rsidRDefault="00861F02" w:rsidP="00861F02">
            <w:pPr>
              <w:ind w:right="-1"/>
              <w:jc w:val="center"/>
              <w:rPr>
                <w:rFonts w:ascii="Century Gothic" w:hAnsi="Century Gothic"/>
                <w:b/>
                <w:bCs/>
                <w:color w:val="000000"/>
                <w:sz w:val="20"/>
                <w:szCs w:val="20"/>
                <w:lang w:eastAsia="en-US"/>
              </w:rPr>
            </w:pPr>
            <w:r w:rsidRPr="009E0D44">
              <w:rPr>
                <w:rFonts w:ascii="Century Gothic" w:hAnsi="Century Gothic"/>
                <w:b/>
                <w:bCs/>
                <w:color w:val="000000"/>
                <w:sz w:val="20"/>
                <w:szCs w:val="20"/>
                <w:lang w:eastAsia="en-US"/>
              </w:rPr>
              <w:t xml:space="preserve">ESCUELA SUPERIOR POLITÉCNICA DEL LITORAL </w:t>
            </w:r>
          </w:p>
        </w:tc>
      </w:tr>
      <w:tr w:rsidR="00861F02" w:rsidRPr="009E0D44" w:rsidTr="009A3589">
        <w:trPr>
          <w:trHeight w:val="271"/>
        </w:trPr>
        <w:tc>
          <w:tcPr>
            <w:tcW w:w="3926" w:type="dxa"/>
            <w:gridSpan w:val="2"/>
            <w:shd w:val="clear" w:color="auto" w:fill="auto"/>
            <w:noWrap/>
            <w:vAlign w:val="bottom"/>
            <w:hideMark/>
          </w:tcPr>
          <w:p w:rsidR="00861F02" w:rsidRPr="009E0D44" w:rsidRDefault="00861F02" w:rsidP="00861F02">
            <w:pPr>
              <w:ind w:right="-1"/>
              <w:jc w:val="center"/>
              <w:rPr>
                <w:rFonts w:ascii="Century Gothic" w:hAnsi="Century Gothic"/>
                <w:b/>
                <w:bCs/>
                <w:color w:val="000000"/>
                <w:sz w:val="20"/>
                <w:szCs w:val="20"/>
                <w:lang w:val="en-US" w:eastAsia="en-US"/>
              </w:rPr>
            </w:pPr>
            <w:r w:rsidRPr="009E0D44">
              <w:rPr>
                <w:rFonts w:ascii="Century Gothic" w:hAnsi="Century Gothic"/>
                <w:b/>
                <w:bCs/>
                <w:color w:val="000000"/>
                <w:sz w:val="20"/>
                <w:szCs w:val="20"/>
                <w:lang w:val="en-US" w:eastAsia="en-US"/>
              </w:rPr>
              <w:t xml:space="preserve">INGENIERÍA ELECTRÓNICA Y  TELECOMUNICACIONES </w:t>
            </w:r>
          </w:p>
        </w:tc>
        <w:tc>
          <w:tcPr>
            <w:tcW w:w="4407" w:type="dxa"/>
            <w:gridSpan w:val="2"/>
            <w:shd w:val="clear" w:color="auto" w:fill="auto"/>
            <w:noWrap/>
            <w:vAlign w:val="bottom"/>
            <w:hideMark/>
          </w:tcPr>
          <w:p w:rsidR="00861F02" w:rsidRPr="009E0D44" w:rsidRDefault="00861F02" w:rsidP="00861F02">
            <w:pPr>
              <w:ind w:right="-1"/>
              <w:jc w:val="center"/>
              <w:rPr>
                <w:rFonts w:ascii="Century Gothic" w:hAnsi="Century Gothic"/>
                <w:b/>
                <w:bCs/>
                <w:color w:val="000000"/>
                <w:sz w:val="20"/>
                <w:szCs w:val="20"/>
                <w:lang w:eastAsia="en-US"/>
              </w:rPr>
            </w:pPr>
            <w:r w:rsidRPr="009E0D44">
              <w:rPr>
                <w:rFonts w:ascii="Century Gothic" w:hAnsi="Century Gothic"/>
                <w:b/>
                <w:bCs/>
                <w:color w:val="000000"/>
                <w:sz w:val="20"/>
                <w:szCs w:val="20"/>
                <w:lang w:eastAsia="en-US"/>
              </w:rPr>
              <w:t xml:space="preserve">INGENIERIA EN ELECTRICIDAD ELECTRÓNICA Y AUTOMATIZACIÓN INDUSTRIAL </w:t>
            </w:r>
          </w:p>
        </w:tc>
      </w:tr>
      <w:tr w:rsidR="00861F02" w:rsidRPr="004F782E" w:rsidTr="009A3589">
        <w:trPr>
          <w:trHeight w:val="271"/>
        </w:trPr>
        <w:tc>
          <w:tcPr>
            <w:tcW w:w="2750" w:type="dxa"/>
            <w:shd w:val="clear" w:color="auto" w:fill="auto"/>
            <w:noWrap/>
            <w:vAlign w:val="bottom"/>
            <w:hideMark/>
          </w:tcPr>
          <w:p w:rsidR="00861F02" w:rsidRPr="009E0D44" w:rsidRDefault="00861F02" w:rsidP="00861F02">
            <w:pPr>
              <w:ind w:right="-1"/>
              <w:rPr>
                <w:rFonts w:ascii="Century Gothic" w:hAnsi="Century Gothic"/>
                <w:b/>
                <w:bCs/>
                <w:color w:val="000000"/>
                <w:sz w:val="20"/>
                <w:szCs w:val="20"/>
                <w:lang w:val="en-US" w:eastAsia="en-US"/>
              </w:rPr>
            </w:pPr>
            <w:r w:rsidRPr="009E0D44">
              <w:rPr>
                <w:rFonts w:ascii="Century Gothic" w:hAnsi="Century Gothic"/>
                <w:b/>
                <w:bCs/>
                <w:color w:val="000000"/>
                <w:sz w:val="20"/>
                <w:szCs w:val="20"/>
                <w:lang w:val="en-US" w:eastAsia="en-US"/>
              </w:rPr>
              <w:t>MATERIA APROBADA</w:t>
            </w:r>
          </w:p>
        </w:tc>
        <w:tc>
          <w:tcPr>
            <w:tcW w:w="1176" w:type="dxa"/>
            <w:shd w:val="clear" w:color="auto" w:fill="auto"/>
            <w:noWrap/>
            <w:vAlign w:val="bottom"/>
            <w:hideMark/>
          </w:tcPr>
          <w:p w:rsidR="00861F02" w:rsidRPr="009E0D44" w:rsidRDefault="00861F02" w:rsidP="00861F02">
            <w:pPr>
              <w:ind w:right="-1"/>
              <w:jc w:val="center"/>
              <w:rPr>
                <w:rFonts w:ascii="Century Gothic" w:hAnsi="Century Gothic"/>
                <w:b/>
                <w:bCs/>
                <w:color w:val="000000"/>
                <w:sz w:val="20"/>
                <w:szCs w:val="20"/>
                <w:lang w:val="en-US" w:eastAsia="en-US"/>
              </w:rPr>
            </w:pPr>
            <w:r w:rsidRPr="009E0D44">
              <w:rPr>
                <w:rFonts w:ascii="Century Gothic" w:hAnsi="Century Gothic"/>
                <w:b/>
                <w:bCs/>
                <w:color w:val="000000"/>
                <w:sz w:val="20"/>
                <w:szCs w:val="20"/>
                <w:lang w:val="en-US" w:eastAsia="en-US"/>
              </w:rPr>
              <w:t>CÓDIGO</w:t>
            </w:r>
          </w:p>
        </w:tc>
        <w:tc>
          <w:tcPr>
            <w:tcW w:w="3231" w:type="dxa"/>
            <w:shd w:val="clear" w:color="auto" w:fill="auto"/>
            <w:noWrap/>
            <w:vAlign w:val="bottom"/>
            <w:hideMark/>
          </w:tcPr>
          <w:p w:rsidR="00861F02" w:rsidRPr="009E0D44" w:rsidRDefault="00861F02" w:rsidP="00861F02">
            <w:pPr>
              <w:ind w:right="-1"/>
              <w:jc w:val="center"/>
              <w:rPr>
                <w:rFonts w:ascii="Century Gothic" w:hAnsi="Century Gothic"/>
                <w:b/>
                <w:bCs/>
                <w:color w:val="000000"/>
                <w:sz w:val="20"/>
                <w:szCs w:val="20"/>
                <w:lang w:val="en-US" w:eastAsia="en-US"/>
              </w:rPr>
            </w:pPr>
            <w:r w:rsidRPr="009E0D44">
              <w:rPr>
                <w:rFonts w:ascii="Century Gothic" w:hAnsi="Century Gothic"/>
                <w:b/>
                <w:bCs/>
                <w:color w:val="000000"/>
                <w:sz w:val="20"/>
                <w:szCs w:val="20"/>
                <w:lang w:val="en-US" w:eastAsia="en-US"/>
              </w:rPr>
              <w:t>MATERIA A CONVALIDAR</w:t>
            </w:r>
          </w:p>
        </w:tc>
        <w:tc>
          <w:tcPr>
            <w:tcW w:w="1176" w:type="dxa"/>
            <w:shd w:val="clear" w:color="auto" w:fill="auto"/>
            <w:noWrap/>
            <w:vAlign w:val="bottom"/>
            <w:hideMark/>
          </w:tcPr>
          <w:p w:rsidR="00861F02" w:rsidRPr="009E0D44" w:rsidRDefault="00861F02" w:rsidP="00861F02">
            <w:pPr>
              <w:ind w:right="-1"/>
              <w:jc w:val="center"/>
              <w:rPr>
                <w:rFonts w:ascii="Century Gothic" w:hAnsi="Century Gothic"/>
                <w:b/>
                <w:bCs/>
                <w:color w:val="000000"/>
                <w:sz w:val="20"/>
                <w:szCs w:val="20"/>
                <w:lang w:val="en-US" w:eastAsia="en-US"/>
              </w:rPr>
            </w:pPr>
            <w:r w:rsidRPr="009E0D44">
              <w:rPr>
                <w:rFonts w:ascii="Century Gothic" w:hAnsi="Century Gothic"/>
                <w:b/>
                <w:bCs/>
                <w:color w:val="000000"/>
                <w:sz w:val="20"/>
                <w:szCs w:val="20"/>
                <w:lang w:val="en-US" w:eastAsia="en-US"/>
              </w:rPr>
              <w:t>CÓDIGO</w:t>
            </w:r>
          </w:p>
        </w:tc>
      </w:tr>
      <w:tr w:rsidR="00861F02" w:rsidRPr="009E0D44" w:rsidTr="009A3589">
        <w:trPr>
          <w:trHeight w:val="271"/>
        </w:trPr>
        <w:tc>
          <w:tcPr>
            <w:tcW w:w="2750" w:type="dxa"/>
            <w:shd w:val="clear" w:color="auto" w:fill="auto"/>
            <w:noWrap/>
            <w:vAlign w:val="bottom"/>
            <w:hideMark/>
          </w:tcPr>
          <w:p w:rsidR="00861F02" w:rsidRPr="009E0D44" w:rsidRDefault="00861F02" w:rsidP="00861F02">
            <w:pPr>
              <w:ind w:right="-1"/>
              <w:rPr>
                <w:rFonts w:ascii="Century Gothic" w:hAnsi="Century Gothic"/>
                <w:color w:val="000000"/>
                <w:sz w:val="20"/>
                <w:szCs w:val="20"/>
                <w:lang w:val="en-US" w:eastAsia="en-US"/>
              </w:rPr>
            </w:pPr>
            <w:r w:rsidRPr="004F782E">
              <w:rPr>
                <w:rFonts w:ascii="Century Gothic" w:hAnsi="Century Gothic"/>
                <w:color w:val="000000"/>
                <w:sz w:val="20"/>
                <w:szCs w:val="20"/>
                <w:lang w:eastAsia="en-US"/>
              </w:rPr>
              <w:t>Sistemas Lineales</w:t>
            </w:r>
            <w:r w:rsidRPr="009E0D44">
              <w:rPr>
                <w:rFonts w:ascii="Century Gothic" w:hAnsi="Century Gothic"/>
                <w:color w:val="000000"/>
                <w:sz w:val="20"/>
                <w:szCs w:val="20"/>
                <w:lang w:val="en-US" w:eastAsia="en-US"/>
              </w:rPr>
              <w:t xml:space="preserve"> </w:t>
            </w:r>
          </w:p>
        </w:tc>
        <w:tc>
          <w:tcPr>
            <w:tcW w:w="1176" w:type="dxa"/>
            <w:shd w:val="clear" w:color="auto" w:fill="auto"/>
            <w:noWrap/>
            <w:vAlign w:val="center"/>
            <w:hideMark/>
          </w:tcPr>
          <w:p w:rsidR="00861F02" w:rsidRPr="004F782E" w:rsidRDefault="00861F02" w:rsidP="00861F02">
            <w:pPr>
              <w:ind w:right="-1"/>
              <w:jc w:val="center"/>
              <w:rPr>
                <w:rFonts w:ascii="Calibri" w:hAnsi="Calibri"/>
                <w:color w:val="000000"/>
                <w:sz w:val="20"/>
                <w:szCs w:val="20"/>
                <w:lang w:eastAsia="en-US"/>
              </w:rPr>
            </w:pPr>
            <w:r w:rsidRPr="009E0D44">
              <w:rPr>
                <w:rFonts w:ascii="Calibri" w:hAnsi="Calibri"/>
                <w:color w:val="000000"/>
                <w:sz w:val="20"/>
                <w:szCs w:val="20"/>
                <w:lang w:val="en-US" w:eastAsia="en-US"/>
              </w:rPr>
              <w:t>FIEC05058</w:t>
            </w:r>
          </w:p>
        </w:tc>
        <w:tc>
          <w:tcPr>
            <w:tcW w:w="3231" w:type="dxa"/>
            <w:shd w:val="clear" w:color="auto" w:fill="auto"/>
            <w:noWrap/>
            <w:vAlign w:val="bottom"/>
            <w:hideMark/>
          </w:tcPr>
          <w:p w:rsidR="00861F02" w:rsidRPr="009E0D44" w:rsidRDefault="00861F02" w:rsidP="00861F02">
            <w:pPr>
              <w:ind w:right="-1"/>
              <w:jc w:val="center"/>
              <w:rPr>
                <w:rFonts w:ascii="Century Gothic" w:hAnsi="Century Gothic"/>
                <w:color w:val="000000"/>
                <w:sz w:val="20"/>
                <w:szCs w:val="20"/>
                <w:lang w:val="en-US" w:eastAsia="en-US"/>
              </w:rPr>
            </w:pPr>
            <w:r w:rsidRPr="004F782E">
              <w:rPr>
                <w:rFonts w:ascii="Century Gothic" w:hAnsi="Century Gothic"/>
                <w:color w:val="000000"/>
                <w:sz w:val="20"/>
                <w:szCs w:val="20"/>
                <w:lang w:eastAsia="en-US"/>
              </w:rPr>
              <w:t>Optativa</w:t>
            </w:r>
            <w:r w:rsidRPr="009E0D44">
              <w:rPr>
                <w:rFonts w:ascii="Century Gothic" w:hAnsi="Century Gothic"/>
                <w:color w:val="000000"/>
                <w:sz w:val="20"/>
                <w:szCs w:val="20"/>
                <w:lang w:val="en-US" w:eastAsia="en-US"/>
              </w:rPr>
              <w:t xml:space="preserve"> </w:t>
            </w:r>
          </w:p>
        </w:tc>
        <w:tc>
          <w:tcPr>
            <w:tcW w:w="1176" w:type="dxa"/>
            <w:shd w:val="clear" w:color="auto" w:fill="auto"/>
            <w:noWrap/>
            <w:vAlign w:val="center"/>
            <w:hideMark/>
          </w:tcPr>
          <w:p w:rsidR="00861F02" w:rsidRPr="009E0D44" w:rsidRDefault="00861F02" w:rsidP="00861F02">
            <w:pPr>
              <w:ind w:right="-1"/>
              <w:jc w:val="center"/>
              <w:rPr>
                <w:rFonts w:ascii="Calibri" w:hAnsi="Calibri"/>
                <w:color w:val="000000"/>
                <w:sz w:val="22"/>
                <w:szCs w:val="22"/>
                <w:lang w:val="en-US" w:eastAsia="en-US"/>
              </w:rPr>
            </w:pPr>
            <w:r w:rsidRPr="009E0D44">
              <w:rPr>
                <w:rFonts w:ascii="Calibri" w:hAnsi="Calibri"/>
                <w:color w:val="000000"/>
                <w:sz w:val="22"/>
                <w:szCs w:val="22"/>
                <w:lang w:val="en-US" w:eastAsia="en-US"/>
              </w:rPr>
              <w:t>-</w:t>
            </w:r>
          </w:p>
        </w:tc>
      </w:tr>
    </w:tbl>
    <w:p w:rsidR="00861F02" w:rsidRDefault="00861F02" w:rsidP="00861F02">
      <w:pPr>
        <w:ind w:left="1701" w:right="-1"/>
        <w:jc w:val="both"/>
        <w:rPr>
          <w:rFonts w:ascii="Century Gothic" w:hAnsi="Century Gothic" w:cs="Century Gothic"/>
          <w:b/>
          <w:bCs/>
          <w:sz w:val="22"/>
          <w:szCs w:val="22"/>
        </w:rPr>
      </w:pPr>
    </w:p>
    <w:p w:rsidR="00861F02" w:rsidRDefault="00861F02" w:rsidP="00861F02">
      <w:pPr>
        <w:tabs>
          <w:tab w:val="left" w:pos="8647"/>
        </w:tabs>
        <w:ind w:left="1701" w:right="-1"/>
        <w:jc w:val="both"/>
        <w:rPr>
          <w:rFonts w:ascii="Century Gothic" w:hAnsi="Century Gothic" w:cs="Century Gothic"/>
          <w:sz w:val="22"/>
          <w:szCs w:val="22"/>
        </w:rPr>
      </w:pPr>
    </w:p>
    <w:p w:rsidR="00861F02" w:rsidRDefault="00861F02" w:rsidP="00861F02">
      <w:pPr>
        <w:tabs>
          <w:tab w:val="left" w:pos="8647"/>
        </w:tabs>
        <w:ind w:left="1701" w:right="-1"/>
        <w:jc w:val="both"/>
        <w:rPr>
          <w:rFonts w:ascii="Century Gothic" w:hAnsi="Century Gothic" w:cs="Century Gothic"/>
          <w:sz w:val="22"/>
          <w:szCs w:val="22"/>
        </w:rPr>
      </w:pPr>
    </w:p>
    <w:p w:rsidR="0031682F" w:rsidRDefault="0031682F" w:rsidP="00474B3B">
      <w:pPr>
        <w:tabs>
          <w:tab w:val="left" w:pos="8647"/>
        </w:tabs>
        <w:ind w:left="1701" w:right="-1"/>
        <w:jc w:val="both"/>
        <w:rPr>
          <w:rFonts w:ascii="Century Gothic" w:hAnsi="Century Gothic"/>
          <w:sz w:val="14"/>
          <w:szCs w:val="22"/>
          <w:lang w:val="es-MX"/>
        </w:rPr>
      </w:pPr>
    </w:p>
    <w:p w:rsidR="0031682F" w:rsidRDefault="0031682F" w:rsidP="00474B3B">
      <w:pPr>
        <w:tabs>
          <w:tab w:val="left" w:pos="8647"/>
        </w:tabs>
        <w:ind w:left="1701" w:right="-1"/>
        <w:jc w:val="both"/>
        <w:rPr>
          <w:rFonts w:ascii="Century Gothic" w:hAnsi="Century Gothic"/>
          <w:sz w:val="14"/>
          <w:szCs w:val="22"/>
          <w:lang w:val="es-MX"/>
        </w:rPr>
      </w:pPr>
    </w:p>
    <w:p w:rsidR="0031682F" w:rsidRDefault="0031682F" w:rsidP="00474B3B">
      <w:pPr>
        <w:tabs>
          <w:tab w:val="left" w:pos="8647"/>
        </w:tabs>
        <w:ind w:left="1701" w:right="-1"/>
        <w:jc w:val="both"/>
        <w:rPr>
          <w:rFonts w:ascii="Century Gothic" w:hAnsi="Century Gothic"/>
          <w:sz w:val="14"/>
          <w:szCs w:val="22"/>
          <w:lang w:val="es-MX"/>
        </w:rPr>
      </w:pPr>
    </w:p>
    <w:p w:rsidR="0031682F" w:rsidRDefault="0031682F" w:rsidP="00474B3B">
      <w:pPr>
        <w:tabs>
          <w:tab w:val="left" w:pos="8647"/>
        </w:tabs>
        <w:ind w:left="1701" w:right="-1"/>
        <w:jc w:val="both"/>
        <w:rPr>
          <w:rFonts w:ascii="Century Gothic" w:hAnsi="Century Gothic"/>
          <w:sz w:val="14"/>
          <w:szCs w:val="22"/>
          <w:lang w:val="es-MX"/>
        </w:rPr>
      </w:pPr>
    </w:p>
    <w:p w:rsidR="0031682F" w:rsidRDefault="0031682F" w:rsidP="00474B3B">
      <w:pPr>
        <w:tabs>
          <w:tab w:val="left" w:pos="8647"/>
        </w:tabs>
        <w:ind w:left="1701" w:right="-1"/>
        <w:jc w:val="both"/>
        <w:rPr>
          <w:rFonts w:ascii="Century Gothic" w:hAnsi="Century Gothic"/>
          <w:sz w:val="14"/>
          <w:szCs w:val="22"/>
          <w:lang w:val="es-MX"/>
        </w:rPr>
      </w:pPr>
    </w:p>
    <w:p w:rsidR="0031682F" w:rsidRDefault="0031682F" w:rsidP="00474B3B">
      <w:pPr>
        <w:tabs>
          <w:tab w:val="left" w:pos="8647"/>
        </w:tabs>
        <w:ind w:left="1701" w:right="-1"/>
        <w:jc w:val="both"/>
        <w:rPr>
          <w:rFonts w:ascii="Century Gothic" w:hAnsi="Century Gothic"/>
          <w:sz w:val="14"/>
          <w:szCs w:val="22"/>
          <w:lang w:val="es-MX"/>
        </w:rPr>
      </w:pPr>
    </w:p>
    <w:p w:rsidR="0031682F" w:rsidRDefault="0031682F" w:rsidP="00474B3B">
      <w:pPr>
        <w:tabs>
          <w:tab w:val="left" w:pos="8647"/>
        </w:tabs>
        <w:ind w:left="1701" w:right="-1"/>
        <w:jc w:val="both"/>
        <w:rPr>
          <w:rFonts w:ascii="Century Gothic" w:hAnsi="Century Gothic"/>
          <w:sz w:val="14"/>
          <w:szCs w:val="22"/>
          <w:lang w:val="es-MX"/>
        </w:rPr>
      </w:pPr>
    </w:p>
    <w:p w:rsidR="00474B3B" w:rsidRDefault="00474B3B" w:rsidP="00474B3B">
      <w:pPr>
        <w:tabs>
          <w:tab w:val="left" w:pos="8647"/>
        </w:tabs>
        <w:ind w:left="1701" w:right="-1"/>
        <w:jc w:val="both"/>
        <w:rPr>
          <w:rFonts w:ascii="Century Gothic" w:hAnsi="Century Gothic" w:cs="Century Gothic"/>
          <w:sz w:val="22"/>
          <w:szCs w:val="22"/>
        </w:rPr>
      </w:pPr>
      <w:r w:rsidRPr="006A33DA">
        <w:rPr>
          <w:rFonts w:ascii="Century Gothic" w:hAnsi="Century Gothic"/>
          <w:sz w:val="14"/>
          <w:szCs w:val="22"/>
          <w:lang w:val="es-MX"/>
        </w:rPr>
        <w:t>(2)</w:t>
      </w:r>
      <w:r w:rsidRPr="001245A8">
        <w:rPr>
          <w:rFonts w:ascii="Century Gothic" w:hAnsi="Century Gothic" w:cs="Century Gothic"/>
          <w:sz w:val="22"/>
          <w:szCs w:val="22"/>
        </w:rPr>
        <w:t xml:space="preserve">La Secretaría Técnica Académica ingresará en el sistema </w:t>
      </w:r>
      <w:r>
        <w:rPr>
          <w:rFonts w:ascii="Century Gothic" w:hAnsi="Century Gothic" w:cs="Century Gothic"/>
          <w:sz w:val="22"/>
          <w:szCs w:val="22"/>
        </w:rPr>
        <w:t xml:space="preserve">el reconocimiento de los créditos </w:t>
      </w:r>
      <w:r w:rsidRPr="001245A8">
        <w:rPr>
          <w:rFonts w:ascii="Century Gothic" w:hAnsi="Century Gothic" w:cs="Century Gothic"/>
          <w:sz w:val="22"/>
          <w:szCs w:val="22"/>
        </w:rPr>
        <w:t>de la materia a partir de la ratificación de esta resolución por parte del Consejo Politécnico.</w:t>
      </w:r>
    </w:p>
    <w:p w:rsidR="00861F02" w:rsidRDefault="000F7B65" w:rsidP="000F7B65">
      <w:pPr>
        <w:tabs>
          <w:tab w:val="left" w:pos="3843"/>
        </w:tabs>
        <w:ind w:left="1701" w:right="-1"/>
        <w:jc w:val="both"/>
      </w:pPr>
      <w:r>
        <w:rPr>
          <w:rFonts w:ascii="Century Gothic" w:hAnsi="Century Gothic" w:cs="Century Gothic"/>
          <w:sz w:val="22"/>
          <w:szCs w:val="22"/>
        </w:rPr>
        <w:tab/>
      </w:r>
    </w:p>
    <w:p w:rsidR="00861F02" w:rsidRPr="001245A8" w:rsidRDefault="00861F02" w:rsidP="00861F02">
      <w:pPr>
        <w:tabs>
          <w:tab w:val="left" w:pos="8647"/>
        </w:tabs>
        <w:ind w:left="1701" w:right="-1" w:hanging="1701"/>
        <w:jc w:val="both"/>
        <w:rPr>
          <w:rFonts w:ascii="Century Gothic" w:hAnsi="Century Gothic" w:cs="Century Gothic"/>
          <w:sz w:val="22"/>
          <w:szCs w:val="22"/>
        </w:rPr>
      </w:pPr>
      <w:bookmarkStart w:id="23" w:name="CAC2013350"/>
      <w:r w:rsidRPr="001245A8">
        <w:rPr>
          <w:rFonts w:ascii="Century Gothic" w:hAnsi="Century Gothic" w:cs="Century Gothic"/>
          <w:b/>
          <w:bCs/>
          <w:sz w:val="22"/>
          <w:szCs w:val="22"/>
        </w:rPr>
        <w:t>CAc-2013-</w:t>
      </w:r>
      <w:r w:rsidR="00532245">
        <w:rPr>
          <w:rFonts w:ascii="Century Gothic" w:hAnsi="Century Gothic" w:cs="Century Gothic"/>
          <w:b/>
          <w:bCs/>
          <w:sz w:val="22"/>
          <w:szCs w:val="22"/>
        </w:rPr>
        <w:t>3</w:t>
      </w:r>
      <w:r>
        <w:rPr>
          <w:rFonts w:ascii="Century Gothic" w:hAnsi="Century Gothic" w:cs="Century Gothic"/>
          <w:b/>
          <w:bCs/>
          <w:sz w:val="22"/>
          <w:szCs w:val="22"/>
        </w:rPr>
        <w:t>50</w:t>
      </w:r>
      <w:r w:rsidRPr="001245A8">
        <w:rPr>
          <w:rFonts w:ascii="Century Gothic" w:hAnsi="Century Gothic" w:cs="Century Gothic"/>
          <w:b/>
          <w:bCs/>
          <w:sz w:val="22"/>
          <w:szCs w:val="22"/>
        </w:rPr>
        <w:t>.-</w:t>
      </w:r>
      <w:r w:rsidRPr="001245A8">
        <w:rPr>
          <w:rFonts w:ascii="Century Gothic" w:hAnsi="Century Gothic" w:cs="Century Gothic"/>
          <w:sz w:val="22"/>
          <w:szCs w:val="22"/>
        </w:rPr>
        <w:tab/>
      </w:r>
      <w:r>
        <w:rPr>
          <w:rFonts w:ascii="Century Gothic" w:hAnsi="Century Gothic" w:cs="Century Gothic"/>
          <w:b/>
          <w:bCs/>
          <w:sz w:val="22"/>
          <w:szCs w:val="22"/>
        </w:rPr>
        <w:t>Convalidación de materia</w:t>
      </w:r>
    </w:p>
    <w:bookmarkEnd w:id="23"/>
    <w:p w:rsidR="00861F02" w:rsidRPr="001245A8" w:rsidRDefault="00861F02" w:rsidP="00861F02">
      <w:pPr>
        <w:ind w:left="1701" w:right="-1"/>
        <w:jc w:val="both"/>
        <w:rPr>
          <w:rFonts w:ascii="Century Gothic" w:hAnsi="Century Gothic" w:cs="Century Gothic"/>
          <w:b/>
          <w:i/>
          <w:sz w:val="22"/>
          <w:szCs w:val="22"/>
        </w:rPr>
      </w:pPr>
      <w:r w:rsidRPr="001245A8">
        <w:rPr>
          <w:rFonts w:ascii="Century Gothic" w:hAnsi="Century Gothic" w:cs="Century Gothic"/>
          <w:sz w:val="22"/>
          <w:szCs w:val="22"/>
        </w:rPr>
        <w:t xml:space="preserve">Considerando  la resolución </w:t>
      </w:r>
      <w:r>
        <w:rPr>
          <w:rFonts w:ascii="Century Gothic" w:hAnsi="Century Gothic" w:cs="Century Gothic"/>
          <w:b/>
          <w:sz w:val="22"/>
          <w:szCs w:val="22"/>
          <w:u w:val="single"/>
        </w:rPr>
        <w:t>2013-201</w:t>
      </w:r>
      <w:r w:rsidRPr="001245A8">
        <w:rPr>
          <w:rFonts w:ascii="Century Gothic" w:hAnsi="Century Gothic" w:cs="Century Gothic"/>
          <w:sz w:val="22"/>
          <w:szCs w:val="22"/>
        </w:rPr>
        <w:t xml:space="preserve"> del Consejo Directivo de la</w:t>
      </w:r>
      <w:r>
        <w:rPr>
          <w:rFonts w:ascii="Century Gothic" w:hAnsi="Century Gothic" w:cs="Century Gothic"/>
          <w:sz w:val="22"/>
          <w:szCs w:val="22"/>
        </w:rPr>
        <w:t xml:space="preserve"> Facultad de Ingeniería en Electricidad y Computación</w:t>
      </w:r>
      <w:r w:rsidRPr="001245A8">
        <w:rPr>
          <w:rFonts w:ascii="Century Gothic" w:hAnsi="Century Gothic" w:cs="Century Gothic"/>
          <w:sz w:val="22"/>
          <w:szCs w:val="22"/>
        </w:rPr>
        <w:t xml:space="preserve">, la Comisión Académica, </w:t>
      </w:r>
      <w:r w:rsidRPr="001245A8">
        <w:rPr>
          <w:rFonts w:ascii="Century Gothic" w:hAnsi="Century Gothic" w:cs="Century Gothic"/>
          <w:b/>
          <w:i/>
          <w:sz w:val="22"/>
          <w:szCs w:val="22"/>
        </w:rPr>
        <w:t>resuelve:</w:t>
      </w:r>
    </w:p>
    <w:p w:rsidR="00861F02" w:rsidRPr="001245A8" w:rsidRDefault="00861F02" w:rsidP="00861F02">
      <w:pPr>
        <w:ind w:left="1701" w:right="-1"/>
        <w:jc w:val="both"/>
        <w:rPr>
          <w:rFonts w:ascii="Century Gothic" w:hAnsi="Century Gothic" w:cs="Century Gothic"/>
          <w:sz w:val="22"/>
          <w:szCs w:val="22"/>
        </w:rPr>
      </w:pPr>
      <w:r w:rsidRPr="001245A8">
        <w:rPr>
          <w:rFonts w:ascii="Century Gothic" w:hAnsi="Century Gothic" w:cs="Century Gothic"/>
          <w:sz w:val="22"/>
          <w:szCs w:val="22"/>
        </w:rPr>
        <w:t xml:space="preserve"> </w:t>
      </w:r>
    </w:p>
    <w:p w:rsidR="00861F02" w:rsidRDefault="00861F02" w:rsidP="00861F02">
      <w:pPr>
        <w:ind w:left="1701" w:right="-1"/>
        <w:jc w:val="both"/>
        <w:rPr>
          <w:rFonts w:ascii="Century Gothic" w:hAnsi="Century Gothic" w:cs="Century Gothic"/>
          <w:b/>
          <w:bCs/>
          <w:sz w:val="22"/>
          <w:szCs w:val="22"/>
        </w:rPr>
      </w:pPr>
      <w:r w:rsidRPr="006A33DA">
        <w:rPr>
          <w:rFonts w:ascii="Century Gothic" w:hAnsi="Century Gothic"/>
          <w:sz w:val="14"/>
          <w:szCs w:val="22"/>
          <w:lang w:val="es-MX"/>
        </w:rPr>
        <w:t>(1)</w:t>
      </w:r>
      <w:r w:rsidRPr="001245A8">
        <w:rPr>
          <w:rFonts w:ascii="Century Gothic" w:hAnsi="Century Gothic" w:cs="Century Gothic"/>
          <w:sz w:val="22"/>
          <w:szCs w:val="22"/>
        </w:rPr>
        <w:t>A</w:t>
      </w:r>
      <w:r>
        <w:rPr>
          <w:rFonts w:ascii="Century Gothic" w:hAnsi="Century Gothic" w:cs="Century Gothic"/>
          <w:sz w:val="22"/>
          <w:szCs w:val="22"/>
        </w:rPr>
        <w:t>utorizar el reconocimiento de los créditos de la</w:t>
      </w:r>
      <w:r w:rsidRPr="001245A8">
        <w:rPr>
          <w:rFonts w:ascii="Century Gothic" w:hAnsi="Century Gothic" w:cs="Century Gothic"/>
          <w:sz w:val="22"/>
          <w:szCs w:val="22"/>
        </w:rPr>
        <w:t xml:space="preserve"> materia aprobada en la carrera de Ingeni</w:t>
      </w:r>
      <w:r>
        <w:rPr>
          <w:rFonts w:ascii="Century Gothic" w:hAnsi="Century Gothic" w:cs="Century Gothic"/>
          <w:sz w:val="22"/>
          <w:szCs w:val="22"/>
        </w:rPr>
        <w:t>ería Electrónica y Telecomunicaciones de ESPOL</w:t>
      </w:r>
      <w:r w:rsidRPr="001245A8">
        <w:rPr>
          <w:rFonts w:ascii="Century Gothic" w:hAnsi="Century Gothic" w:cs="Century Gothic"/>
          <w:sz w:val="22"/>
          <w:szCs w:val="22"/>
        </w:rPr>
        <w:t xml:space="preserve">, al </w:t>
      </w:r>
      <w:r w:rsidRPr="002E52E8">
        <w:rPr>
          <w:rFonts w:ascii="Century Gothic" w:hAnsi="Century Gothic" w:cs="Century Gothic"/>
          <w:b/>
          <w:sz w:val="22"/>
          <w:szCs w:val="22"/>
        </w:rPr>
        <w:t>Sr.</w:t>
      </w:r>
      <w:r w:rsidRPr="001245A8">
        <w:rPr>
          <w:rFonts w:ascii="Century Gothic" w:hAnsi="Century Gothic" w:cs="Century Gothic"/>
          <w:sz w:val="22"/>
          <w:szCs w:val="22"/>
        </w:rPr>
        <w:t xml:space="preserve"> </w:t>
      </w:r>
      <w:r>
        <w:rPr>
          <w:rFonts w:ascii="Century Gothic" w:hAnsi="Century Gothic" w:cs="Century Gothic"/>
          <w:b/>
          <w:sz w:val="22"/>
          <w:szCs w:val="22"/>
        </w:rPr>
        <w:t>Víctor Manuel Castro Rivas</w:t>
      </w:r>
      <w:r w:rsidRPr="001245A8">
        <w:rPr>
          <w:rFonts w:ascii="Century Gothic" w:hAnsi="Century Gothic" w:cs="Century Gothic"/>
          <w:b/>
          <w:bCs/>
          <w:sz w:val="22"/>
          <w:szCs w:val="22"/>
        </w:rPr>
        <w:t xml:space="preserve"> </w:t>
      </w:r>
      <w:r w:rsidRPr="001245A8">
        <w:rPr>
          <w:rFonts w:ascii="Century Gothic" w:hAnsi="Century Gothic" w:cs="Century Gothic"/>
          <w:sz w:val="22"/>
          <w:szCs w:val="22"/>
        </w:rPr>
        <w:t xml:space="preserve">matrícula No. </w:t>
      </w:r>
      <w:r>
        <w:rPr>
          <w:rFonts w:ascii="Century Gothic" w:hAnsi="Century Gothic" w:cs="Century Gothic"/>
          <w:sz w:val="22"/>
          <w:szCs w:val="22"/>
        </w:rPr>
        <w:t>200727956</w:t>
      </w:r>
      <w:r w:rsidRPr="001245A8">
        <w:rPr>
          <w:rFonts w:ascii="Century Gothic" w:hAnsi="Century Gothic" w:cs="Century Gothic"/>
          <w:sz w:val="22"/>
          <w:szCs w:val="22"/>
        </w:rPr>
        <w:t>,</w:t>
      </w:r>
      <w:r>
        <w:rPr>
          <w:rFonts w:ascii="Century Gothic" w:hAnsi="Century Gothic" w:cs="Century Gothic"/>
          <w:sz w:val="22"/>
          <w:szCs w:val="22"/>
        </w:rPr>
        <w:t xml:space="preserve"> con la materia de la carrera Ingeniería en Electricidad Electrónica y Automatización Industrial</w:t>
      </w:r>
      <w:r w:rsidRPr="001245A8">
        <w:rPr>
          <w:rFonts w:ascii="Century Gothic" w:hAnsi="Century Gothic" w:cs="Century Gothic"/>
          <w:sz w:val="22"/>
          <w:szCs w:val="22"/>
        </w:rPr>
        <w:t xml:space="preserve"> de acuerdo al siguiente cuadro</w:t>
      </w:r>
      <w:r w:rsidRPr="001245A8">
        <w:rPr>
          <w:rFonts w:ascii="Century Gothic" w:hAnsi="Century Gothic" w:cs="Century Gothic"/>
          <w:b/>
          <w:bCs/>
          <w:sz w:val="22"/>
          <w:szCs w:val="22"/>
        </w:rPr>
        <w:t>:</w:t>
      </w:r>
    </w:p>
    <w:p w:rsidR="006A33DA" w:rsidRPr="001245A8" w:rsidRDefault="006A33DA" w:rsidP="00861F02">
      <w:pPr>
        <w:ind w:left="1701" w:right="-1"/>
        <w:jc w:val="both"/>
        <w:rPr>
          <w:rFonts w:ascii="Century Gothic" w:hAnsi="Century Gothic" w:cs="Century Gothic"/>
          <w:b/>
          <w:bCs/>
          <w:sz w:val="22"/>
          <w:szCs w:val="22"/>
        </w:rPr>
      </w:pPr>
    </w:p>
    <w:tbl>
      <w:tblPr>
        <w:tblW w:w="8201" w:type="dxa"/>
        <w:tblInd w:w="1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9"/>
        <w:gridCol w:w="1050"/>
        <w:gridCol w:w="3134"/>
        <w:gridCol w:w="1145"/>
      </w:tblGrid>
      <w:tr w:rsidR="00861F02" w:rsidRPr="00827ED6" w:rsidTr="009A3589">
        <w:trPr>
          <w:trHeight w:val="347"/>
        </w:trPr>
        <w:tc>
          <w:tcPr>
            <w:tcW w:w="8201" w:type="dxa"/>
            <w:gridSpan w:val="4"/>
            <w:shd w:val="clear" w:color="auto" w:fill="auto"/>
            <w:noWrap/>
            <w:vAlign w:val="bottom"/>
            <w:hideMark/>
          </w:tcPr>
          <w:p w:rsidR="00861F02" w:rsidRPr="00827ED6" w:rsidRDefault="00861F02" w:rsidP="00861F02">
            <w:pPr>
              <w:ind w:right="-1"/>
              <w:jc w:val="center"/>
              <w:rPr>
                <w:rFonts w:ascii="Century Gothic" w:hAnsi="Century Gothic"/>
                <w:b/>
                <w:bCs/>
                <w:color w:val="000000"/>
                <w:sz w:val="20"/>
                <w:szCs w:val="20"/>
                <w:lang w:eastAsia="en-US"/>
              </w:rPr>
            </w:pPr>
            <w:r w:rsidRPr="00827ED6">
              <w:rPr>
                <w:rFonts w:ascii="Century Gothic" w:hAnsi="Century Gothic"/>
                <w:b/>
                <w:bCs/>
                <w:color w:val="000000"/>
                <w:sz w:val="20"/>
                <w:szCs w:val="20"/>
                <w:lang w:eastAsia="en-US"/>
              </w:rPr>
              <w:t xml:space="preserve">ESCUELA SUPERIOR POLITÉCNICA DEL LITORAL </w:t>
            </w:r>
          </w:p>
        </w:tc>
      </w:tr>
      <w:tr w:rsidR="00861F02" w:rsidRPr="00827ED6" w:rsidTr="009A3589">
        <w:trPr>
          <w:trHeight w:val="347"/>
        </w:trPr>
        <w:tc>
          <w:tcPr>
            <w:tcW w:w="3827" w:type="dxa"/>
            <w:gridSpan w:val="2"/>
            <w:shd w:val="clear" w:color="auto" w:fill="auto"/>
            <w:noWrap/>
            <w:vAlign w:val="bottom"/>
            <w:hideMark/>
          </w:tcPr>
          <w:p w:rsidR="00861F02" w:rsidRPr="00827ED6" w:rsidRDefault="00861F02" w:rsidP="00861F02">
            <w:pPr>
              <w:ind w:right="-1"/>
              <w:jc w:val="center"/>
              <w:rPr>
                <w:rFonts w:ascii="Century Gothic" w:hAnsi="Century Gothic"/>
                <w:b/>
                <w:bCs/>
                <w:color w:val="000000"/>
                <w:sz w:val="20"/>
                <w:szCs w:val="20"/>
                <w:lang w:val="en-US" w:eastAsia="en-US"/>
              </w:rPr>
            </w:pPr>
            <w:r w:rsidRPr="00827ED6">
              <w:rPr>
                <w:rFonts w:ascii="Century Gothic" w:hAnsi="Century Gothic"/>
                <w:b/>
                <w:bCs/>
                <w:color w:val="000000"/>
                <w:sz w:val="20"/>
                <w:szCs w:val="20"/>
                <w:lang w:val="en-US" w:eastAsia="en-US"/>
              </w:rPr>
              <w:t xml:space="preserve">INGENIERÍA ELECTRÓNICA Y TELECOMUNICACIONES </w:t>
            </w:r>
          </w:p>
        </w:tc>
        <w:tc>
          <w:tcPr>
            <w:tcW w:w="4374" w:type="dxa"/>
            <w:gridSpan w:val="2"/>
            <w:shd w:val="clear" w:color="auto" w:fill="auto"/>
            <w:noWrap/>
            <w:vAlign w:val="bottom"/>
            <w:hideMark/>
          </w:tcPr>
          <w:p w:rsidR="00861F02" w:rsidRPr="00827ED6" w:rsidRDefault="00861F02" w:rsidP="00861F02">
            <w:pPr>
              <w:ind w:right="-1"/>
              <w:jc w:val="center"/>
              <w:rPr>
                <w:rFonts w:ascii="Century Gothic" w:hAnsi="Century Gothic"/>
                <w:b/>
                <w:bCs/>
                <w:color w:val="000000"/>
                <w:sz w:val="20"/>
                <w:szCs w:val="20"/>
                <w:lang w:eastAsia="en-US"/>
              </w:rPr>
            </w:pPr>
            <w:r w:rsidRPr="00827ED6">
              <w:rPr>
                <w:rFonts w:ascii="Century Gothic" w:hAnsi="Century Gothic"/>
                <w:b/>
                <w:bCs/>
                <w:color w:val="000000"/>
                <w:sz w:val="20"/>
                <w:szCs w:val="20"/>
                <w:lang w:eastAsia="en-US"/>
              </w:rPr>
              <w:t xml:space="preserve">INGENIERÍA EN ELECTRIC. ELECTRÓNICA Y AUTOMATIZACIÓN INDUSTRIAL </w:t>
            </w:r>
          </w:p>
        </w:tc>
      </w:tr>
      <w:tr w:rsidR="00861F02" w:rsidRPr="00E134AD" w:rsidTr="009A3589">
        <w:trPr>
          <w:trHeight w:val="347"/>
        </w:trPr>
        <w:tc>
          <w:tcPr>
            <w:tcW w:w="3078" w:type="dxa"/>
            <w:shd w:val="clear" w:color="auto" w:fill="auto"/>
            <w:noWrap/>
            <w:vAlign w:val="bottom"/>
            <w:hideMark/>
          </w:tcPr>
          <w:p w:rsidR="00861F02" w:rsidRPr="00827ED6" w:rsidRDefault="00861F02" w:rsidP="00861F02">
            <w:pPr>
              <w:ind w:right="-1"/>
              <w:rPr>
                <w:rFonts w:ascii="Century Gothic" w:hAnsi="Century Gothic"/>
                <w:b/>
                <w:bCs/>
                <w:color w:val="000000"/>
                <w:sz w:val="20"/>
                <w:szCs w:val="20"/>
                <w:lang w:val="en-US" w:eastAsia="en-US"/>
              </w:rPr>
            </w:pPr>
            <w:r w:rsidRPr="00827ED6">
              <w:rPr>
                <w:rFonts w:ascii="Century Gothic" w:hAnsi="Century Gothic"/>
                <w:b/>
                <w:bCs/>
                <w:color w:val="000000"/>
                <w:sz w:val="20"/>
                <w:szCs w:val="20"/>
                <w:lang w:val="en-US" w:eastAsia="en-US"/>
              </w:rPr>
              <w:t>MATERIA APROBADA</w:t>
            </w:r>
          </w:p>
        </w:tc>
        <w:tc>
          <w:tcPr>
            <w:tcW w:w="749" w:type="dxa"/>
            <w:shd w:val="clear" w:color="auto" w:fill="auto"/>
            <w:noWrap/>
            <w:vAlign w:val="bottom"/>
            <w:hideMark/>
          </w:tcPr>
          <w:p w:rsidR="00861F02" w:rsidRPr="00827ED6" w:rsidRDefault="00861F02" w:rsidP="00861F02">
            <w:pPr>
              <w:ind w:right="-1"/>
              <w:jc w:val="center"/>
              <w:rPr>
                <w:rFonts w:ascii="Century Gothic" w:hAnsi="Century Gothic"/>
                <w:b/>
                <w:bCs/>
                <w:color w:val="000000"/>
                <w:sz w:val="20"/>
                <w:szCs w:val="20"/>
                <w:lang w:val="en-US" w:eastAsia="en-US"/>
              </w:rPr>
            </w:pPr>
            <w:r w:rsidRPr="00827ED6">
              <w:rPr>
                <w:rFonts w:ascii="Century Gothic" w:hAnsi="Century Gothic"/>
                <w:b/>
                <w:bCs/>
                <w:color w:val="000000"/>
                <w:sz w:val="20"/>
                <w:szCs w:val="20"/>
                <w:lang w:val="en-US" w:eastAsia="en-US"/>
              </w:rPr>
              <w:t>CÓDIGO</w:t>
            </w:r>
          </w:p>
        </w:tc>
        <w:tc>
          <w:tcPr>
            <w:tcW w:w="3206" w:type="dxa"/>
            <w:shd w:val="clear" w:color="auto" w:fill="auto"/>
            <w:noWrap/>
            <w:vAlign w:val="bottom"/>
            <w:hideMark/>
          </w:tcPr>
          <w:p w:rsidR="00861F02" w:rsidRPr="00827ED6" w:rsidRDefault="00861F02" w:rsidP="00861F02">
            <w:pPr>
              <w:ind w:right="-1"/>
              <w:jc w:val="center"/>
              <w:rPr>
                <w:rFonts w:ascii="Century Gothic" w:hAnsi="Century Gothic"/>
                <w:b/>
                <w:bCs/>
                <w:color w:val="000000"/>
                <w:sz w:val="20"/>
                <w:szCs w:val="20"/>
                <w:lang w:val="en-US" w:eastAsia="en-US"/>
              </w:rPr>
            </w:pPr>
            <w:r w:rsidRPr="00827ED6">
              <w:rPr>
                <w:rFonts w:ascii="Century Gothic" w:hAnsi="Century Gothic"/>
                <w:b/>
                <w:bCs/>
                <w:color w:val="000000"/>
                <w:sz w:val="20"/>
                <w:szCs w:val="20"/>
                <w:lang w:val="en-US" w:eastAsia="en-US"/>
              </w:rPr>
              <w:t>MATERIA A CONVALIDAR</w:t>
            </w:r>
          </w:p>
        </w:tc>
        <w:tc>
          <w:tcPr>
            <w:tcW w:w="1168" w:type="dxa"/>
            <w:shd w:val="clear" w:color="auto" w:fill="auto"/>
            <w:noWrap/>
            <w:vAlign w:val="bottom"/>
            <w:hideMark/>
          </w:tcPr>
          <w:p w:rsidR="00861F02" w:rsidRPr="00827ED6" w:rsidRDefault="00861F02" w:rsidP="00861F02">
            <w:pPr>
              <w:ind w:right="-1"/>
              <w:jc w:val="center"/>
              <w:rPr>
                <w:rFonts w:ascii="Century Gothic" w:hAnsi="Century Gothic"/>
                <w:b/>
                <w:bCs/>
                <w:color w:val="000000"/>
                <w:sz w:val="20"/>
                <w:szCs w:val="20"/>
                <w:lang w:val="en-US" w:eastAsia="en-US"/>
              </w:rPr>
            </w:pPr>
            <w:r w:rsidRPr="00827ED6">
              <w:rPr>
                <w:rFonts w:ascii="Century Gothic" w:hAnsi="Century Gothic"/>
                <w:b/>
                <w:bCs/>
                <w:color w:val="000000"/>
                <w:sz w:val="20"/>
                <w:szCs w:val="20"/>
                <w:lang w:val="en-US" w:eastAsia="en-US"/>
              </w:rPr>
              <w:t>CÓDIGO</w:t>
            </w:r>
          </w:p>
        </w:tc>
      </w:tr>
      <w:tr w:rsidR="00861F02" w:rsidRPr="00827ED6" w:rsidTr="009A3589">
        <w:trPr>
          <w:trHeight w:val="347"/>
        </w:trPr>
        <w:tc>
          <w:tcPr>
            <w:tcW w:w="3078" w:type="dxa"/>
            <w:shd w:val="clear" w:color="auto" w:fill="auto"/>
            <w:noWrap/>
            <w:vAlign w:val="bottom"/>
            <w:hideMark/>
          </w:tcPr>
          <w:p w:rsidR="00861F02" w:rsidRPr="00827ED6" w:rsidRDefault="00861F02" w:rsidP="00861F02">
            <w:pPr>
              <w:ind w:right="-1"/>
              <w:rPr>
                <w:rFonts w:ascii="Century Gothic" w:hAnsi="Century Gothic"/>
                <w:color w:val="000000"/>
                <w:sz w:val="20"/>
                <w:szCs w:val="20"/>
                <w:lang w:val="en-US" w:eastAsia="en-US"/>
              </w:rPr>
            </w:pPr>
            <w:r w:rsidRPr="00E134AD">
              <w:rPr>
                <w:rFonts w:ascii="Century Gothic" w:hAnsi="Century Gothic"/>
                <w:color w:val="000000"/>
                <w:sz w:val="20"/>
                <w:szCs w:val="20"/>
                <w:lang w:eastAsia="en-US"/>
              </w:rPr>
              <w:t>Sistemas</w:t>
            </w:r>
            <w:r w:rsidRPr="00827ED6">
              <w:rPr>
                <w:rFonts w:ascii="Century Gothic" w:hAnsi="Century Gothic"/>
                <w:color w:val="000000"/>
                <w:sz w:val="20"/>
                <w:szCs w:val="20"/>
                <w:lang w:val="en-US" w:eastAsia="en-US"/>
              </w:rPr>
              <w:t xml:space="preserve"> </w:t>
            </w:r>
            <w:r w:rsidRPr="00E134AD">
              <w:rPr>
                <w:rFonts w:ascii="Century Gothic" w:hAnsi="Century Gothic"/>
                <w:color w:val="000000"/>
                <w:sz w:val="20"/>
                <w:szCs w:val="20"/>
                <w:lang w:eastAsia="en-US"/>
              </w:rPr>
              <w:t>Lineales</w:t>
            </w:r>
            <w:r w:rsidRPr="00827ED6">
              <w:rPr>
                <w:rFonts w:ascii="Century Gothic" w:hAnsi="Century Gothic"/>
                <w:color w:val="000000"/>
                <w:sz w:val="20"/>
                <w:szCs w:val="20"/>
                <w:lang w:val="en-US" w:eastAsia="en-US"/>
              </w:rPr>
              <w:t xml:space="preserve"> </w:t>
            </w:r>
          </w:p>
        </w:tc>
        <w:tc>
          <w:tcPr>
            <w:tcW w:w="749" w:type="dxa"/>
            <w:shd w:val="clear" w:color="auto" w:fill="auto"/>
            <w:noWrap/>
            <w:vAlign w:val="center"/>
            <w:hideMark/>
          </w:tcPr>
          <w:p w:rsidR="00861F02" w:rsidRPr="00827ED6" w:rsidRDefault="00861F02" w:rsidP="00861F02">
            <w:pPr>
              <w:ind w:right="-1"/>
              <w:jc w:val="center"/>
              <w:rPr>
                <w:rFonts w:ascii="Calibri" w:hAnsi="Calibri"/>
                <w:color w:val="000000"/>
                <w:sz w:val="20"/>
                <w:szCs w:val="20"/>
                <w:lang w:val="en-US" w:eastAsia="en-US"/>
              </w:rPr>
            </w:pPr>
            <w:r w:rsidRPr="00827ED6">
              <w:rPr>
                <w:rFonts w:ascii="Calibri" w:hAnsi="Calibri"/>
                <w:color w:val="000000"/>
                <w:sz w:val="20"/>
                <w:szCs w:val="20"/>
                <w:lang w:val="en-US" w:eastAsia="en-US"/>
              </w:rPr>
              <w:t>FIEC05058</w:t>
            </w:r>
          </w:p>
        </w:tc>
        <w:tc>
          <w:tcPr>
            <w:tcW w:w="3206" w:type="dxa"/>
            <w:shd w:val="clear" w:color="auto" w:fill="auto"/>
            <w:noWrap/>
            <w:vAlign w:val="bottom"/>
            <w:hideMark/>
          </w:tcPr>
          <w:p w:rsidR="00861F02" w:rsidRPr="00827ED6" w:rsidRDefault="00861F02" w:rsidP="00861F02">
            <w:pPr>
              <w:ind w:right="-1"/>
              <w:jc w:val="center"/>
              <w:rPr>
                <w:rFonts w:ascii="Century Gothic" w:hAnsi="Century Gothic"/>
                <w:color w:val="000000"/>
                <w:sz w:val="20"/>
                <w:szCs w:val="20"/>
                <w:lang w:val="en-US" w:eastAsia="en-US"/>
              </w:rPr>
            </w:pPr>
            <w:proofErr w:type="spellStart"/>
            <w:r w:rsidRPr="00827ED6">
              <w:rPr>
                <w:rFonts w:ascii="Century Gothic" w:hAnsi="Century Gothic"/>
                <w:color w:val="000000"/>
                <w:sz w:val="20"/>
                <w:szCs w:val="20"/>
                <w:lang w:val="en-US" w:eastAsia="en-US"/>
              </w:rPr>
              <w:t>Optativa</w:t>
            </w:r>
            <w:proofErr w:type="spellEnd"/>
          </w:p>
        </w:tc>
        <w:tc>
          <w:tcPr>
            <w:tcW w:w="1168" w:type="dxa"/>
            <w:shd w:val="clear" w:color="auto" w:fill="auto"/>
            <w:noWrap/>
            <w:vAlign w:val="center"/>
            <w:hideMark/>
          </w:tcPr>
          <w:p w:rsidR="00861F02" w:rsidRPr="00827ED6" w:rsidRDefault="00861F02" w:rsidP="00861F02">
            <w:pPr>
              <w:ind w:right="-1"/>
              <w:jc w:val="center"/>
              <w:rPr>
                <w:rFonts w:ascii="Calibri" w:hAnsi="Calibri"/>
                <w:color w:val="000000"/>
                <w:sz w:val="22"/>
                <w:szCs w:val="22"/>
                <w:lang w:val="en-US" w:eastAsia="en-US"/>
              </w:rPr>
            </w:pPr>
            <w:r w:rsidRPr="00827ED6">
              <w:rPr>
                <w:rFonts w:ascii="Calibri" w:hAnsi="Calibri"/>
                <w:color w:val="000000"/>
                <w:sz w:val="22"/>
                <w:szCs w:val="22"/>
                <w:lang w:val="en-US" w:eastAsia="en-US"/>
              </w:rPr>
              <w:t>-</w:t>
            </w:r>
          </w:p>
        </w:tc>
      </w:tr>
    </w:tbl>
    <w:p w:rsidR="00861F02" w:rsidRPr="006D5776" w:rsidRDefault="00861F02" w:rsidP="00861F02">
      <w:pPr>
        <w:tabs>
          <w:tab w:val="left" w:pos="8647"/>
        </w:tabs>
        <w:ind w:right="-1"/>
        <w:jc w:val="both"/>
        <w:rPr>
          <w:rFonts w:ascii="Century Gothic" w:hAnsi="Century Gothic" w:cs="Century Gothic"/>
          <w:sz w:val="22"/>
          <w:szCs w:val="22"/>
        </w:rPr>
      </w:pPr>
    </w:p>
    <w:p w:rsidR="00474B3B" w:rsidRPr="001245A8" w:rsidRDefault="00474B3B" w:rsidP="00474B3B">
      <w:pPr>
        <w:tabs>
          <w:tab w:val="left" w:pos="8647"/>
        </w:tabs>
        <w:ind w:left="1701" w:right="-1"/>
        <w:jc w:val="both"/>
        <w:rPr>
          <w:rFonts w:ascii="Century Gothic" w:hAnsi="Century Gothic" w:cs="Century Gothic"/>
          <w:sz w:val="22"/>
          <w:szCs w:val="22"/>
        </w:rPr>
      </w:pPr>
      <w:r w:rsidRPr="006A33DA">
        <w:rPr>
          <w:rFonts w:ascii="Century Gothic" w:hAnsi="Century Gothic"/>
          <w:sz w:val="14"/>
          <w:szCs w:val="22"/>
          <w:lang w:val="es-MX"/>
        </w:rPr>
        <w:t>(2)</w:t>
      </w:r>
      <w:r w:rsidRPr="001245A8">
        <w:rPr>
          <w:rFonts w:ascii="Century Gothic" w:hAnsi="Century Gothic" w:cs="Century Gothic"/>
          <w:sz w:val="22"/>
          <w:szCs w:val="22"/>
        </w:rPr>
        <w:t xml:space="preserve">La Secretaría Técnica Académica ingresará en el sistema </w:t>
      </w:r>
      <w:r>
        <w:rPr>
          <w:rFonts w:ascii="Century Gothic" w:hAnsi="Century Gothic" w:cs="Century Gothic"/>
          <w:sz w:val="22"/>
          <w:szCs w:val="22"/>
        </w:rPr>
        <w:t xml:space="preserve">el reconocimiento de los créditos </w:t>
      </w:r>
      <w:r w:rsidRPr="001245A8">
        <w:rPr>
          <w:rFonts w:ascii="Century Gothic" w:hAnsi="Century Gothic" w:cs="Century Gothic"/>
          <w:sz w:val="22"/>
          <w:szCs w:val="22"/>
        </w:rPr>
        <w:t>de la materia a partir de la ratificación de esta resolución por parte del Consejo Politécnico.</w:t>
      </w:r>
    </w:p>
    <w:p w:rsidR="009A3589" w:rsidRDefault="009A3589" w:rsidP="009A3589">
      <w:pPr>
        <w:tabs>
          <w:tab w:val="left" w:pos="2487"/>
        </w:tabs>
        <w:ind w:right="-1"/>
      </w:pPr>
    </w:p>
    <w:p w:rsidR="00861F02" w:rsidRPr="001245A8" w:rsidRDefault="00861F02" w:rsidP="009A3589">
      <w:pPr>
        <w:ind w:right="-1"/>
        <w:rPr>
          <w:rFonts w:ascii="Century Gothic" w:hAnsi="Century Gothic" w:cs="Century Gothic"/>
          <w:sz w:val="22"/>
          <w:szCs w:val="22"/>
        </w:rPr>
      </w:pPr>
      <w:bookmarkStart w:id="24" w:name="CAC2013351"/>
      <w:r>
        <w:t xml:space="preserve"> </w:t>
      </w:r>
      <w:r w:rsidRPr="001245A8">
        <w:rPr>
          <w:rFonts w:ascii="Century Gothic" w:hAnsi="Century Gothic" w:cs="Century Gothic"/>
          <w:b/>
          <w:bCs/>
          <w:sz w:val="22"/>
          <w:szCs w:val="22"/>
        </w:rPr>
        <w:t>CAc-2013-</w:t>
      </w:r>
      <w:r w:rsidR="00532245">
        <w:rPr>
          <w:rFonts w:ascii="Century Gothic" w:hAnsi="Century Gothic" w:cs="Century Gothic"/>
          <w:b/>
          <w:bCs/>
          <w:sz w:val="22"/>
          <w:szCs w:val="22"/>
        </w:rPr>
        <w:t>351</w:t>
      </w:r>
      <w:r w:rsidR="009A3589">
        <w:rPr>
          <w:rFonts w:ascii="Century Gothic" w:hAnsi="Century Gothic" w:cs="Century Gothic"/>
          <w:b/>
          <w:bCs/>
          <w:sz w:val="22"/>
          <w:szCs w:val="22"/>
        </w:rPr>
        <w:t>.-</w:t>
      </w:r>
      <w:r>
        <w:rPr>
          <w:rFonts w:ascii="Century Gothic" w:hAnsi="Century Gothic" w:cs="Century Gothic"/>
          <w:b/>
          <w:bCs/>
          <w:sz w:val="22"/>
          <w:szCs w:val="22"/>
        </w:rPr>
        <w:t>Convalidación de materia</w:t>
      </w:r>
    </w:p>
    <w:bookmarkEnd w:id="24"/>
    <w:p w:rsidR="00861F02" w:rsidRPr="001245A8" w:rsidRDefault="00861F02" w:rsidP="00861F02">
      <w:pPr>
        <w:ind w:left="1701" w:right="-1"/>
        <w:jc w:val="both"/>
        <w:rPr>
          <w:rFonts w:ascii="Century Gothic" w:hAnsi="Century Gothic" w:cs="Century Gothic"/>
          <w:b/>
          <w:i/>
          <w:sz w:val="22"/>
          <w:szCs w:val="22"/>
        </w:rPr>
      </w:pPr>
      <w:r w:rsidRPr="001245A8">
        <w:rPr>
          <w:rFonts w:ascii="Century Gothic" w:hAnsi="Century Gothic" w:cs="Century Gothic"/>
          <w:sz w:val="22"/>
          <w:szCs w:val="22"/>
        </w:rPr>
        <w:t xml:space="preserve">Considerando  la resolución </w:t>
      </w:r>
      <w:r>
        <w:rPr>
          <w:rFonts w:ascii="Century Gothic" w:hAnsi="Century Gothic" w:cs="Century Gothic"/>
          <w:b/>
          <w:sz w:val="22"/>
          <w:szCs w:val="22"/>
          <w:u w:val="single"/>
        </w:rPr>
        <w:t>2013-202</w:t>
      </w:r>
      <w:r w:rsidRPr="001245A8">
        <w:rPr>
          <w:rFonts w:ascii="Century Gothic" w:hAnsi="Century Gothic" w:cs="Century Gothic"/>
          <w:sz w:val="22"/>
          <w:szCs w:val="22"/>
        </w:rPr>
        <w:t xml:space="preserve"> del Consejo Directivo de la</w:t>
      </w:r>
      <w:r>
        <w:rPr>
          <w:rFonts w:ascii="Century Gothic" w:hAnsi="Century Gothic" w:cs="Century Gothic"/>
          <w:sz w:val="22"/>
          <w:szCs w:val="22"/>
        </w:rPr>
        <w:t xml:space="preserve"> Facultad de Ingeniería en Electricidad y Computación</w:t>
      </w:r>
      <w:r w:rsidRPr="001245A8">
        <w:rPr>
          <w:rFonts w:ascii="Century Gothic" w:hAnsi="Century Gothic" w:cs="Century Gothic"/>
          <w:sz w:val="22"/>
          <w:szCs w:val="22"/>
        </w:rPr>
        <w:t xml:space="preserve">, la Comisión Académica, </w:t>
      </w:r>
      <w:r w:rsidRPr="001245A8">
        <w:rPr>
          <w:rFonts w:ascii="Century Gothic" w:hAnsi="Century Gothic" w:cs="Century Gothic"/>
          <w:b/>
          <w:i/>
          <w:sz w:val="22"/>
          <w:szCs w:val="22"/>
        </w:rPr>
        <w:t>resuelve:</w:t>
      </w:r>
    </w:p>
    <w:p w:rsidR="00861F02" w:rsidRPr="001245A8" w:rsidRDefault="00861F02" w:rsidP="00861F02">
      <w:pPr>
        <w:ind w:left="1701" w:right="-1"/>
        <w:jc w:val="both"/>
        <w:rPr>
          <w:rFonts w:ascii="Century Gothic" w:hAnsi="Century Gothic" w:cs="Century Gothic"/>
          <w:sz w:val="22"/>
          <w:szCs w:val="22"/>
        </w:rPr>
      </w:pPr>
      <w:r w:rsidRPr="001245A8">
        <w:rPr>
          <w:rFonts w:ascii="Century Gothic" w:hAnsi="Century Gothic" w:cs="Century Gothic"/>
          <w:sz w:val="22"/>
          <w:szCs w:val="22"/>
        </w:rPr>
        <w:t xml:space="preserve"> </w:t>
      </w:r>
    </w:p>
    <w:p w:rsidR="00861F02" w:rsidRDefault="00861F02" w:rsidP="00861F02">
      <w:pPr>
        <w:ind w:left="1701" w:right="-1"/>
        <w:jc w:val="both"/>
        <w:rPr>
          <w:rFonts w:ascii="Century Gothic" w:hAnsi="Century Gothic" w:cs="Century Gothic"/>
          <w:b/>
          <w:bCs/>
          <w:sz w:val="22"/>
          <w:szCs w:val="22"/>
        </w:rPr>
      </w:pPr>
      <w:r w:rsidRPr="006A33DA">
        <w:rPr>
          <w:rFonts w:ascii="Century Gothic" w:hAnsi="Century Gothic"/>
          <w:sz w:val="14"/>
          <w:szCs w:val="22"/>
          <w:lang w:val="es-MX"/>
        </w:rPr>
        <w:t>(1)</w:t>
      </w:r>
      <w:r w:rsidRPr="001245A8">
        <w:rPr>
          <w:rFonts w:ascii="Century Gothic" w:hAnsi="Century Gothic" w:cs="Century Gothic"/>
          <w:sz w:val="22"/>
          <w:szCs w:val="22"/>
        </w:rPr>
        <w:t>A</w:t>
      </w:r>
      <w:r>
        <w:rPr>
          <w:rFonts w:ascii="Century Gothic" w:hAnsi="Century Gothic" w:cs="Century Gothic"/>
          <w:sz w:val="22"/>
          <w:szCs w:val="22"/>
        </w:rPr>
        <w:t>utorizar el reconocimiento de los créditos de la</w:t>
      </w:r>
      <w:r w:rsidRPr="001245A8">
        <w:rPr>
          <w:rFonts w:ascii="Century Gothic" w:hAnsi="Century Gothic" w:cs="Century Gothic"/>
          <w:sz w:val="22"/>
          <w:szCs w:val="22"/>
        </w:rPr>
        <w:t xml:space="preserve"> materia aprobada en la carrera de Ingeni</w:t>
      </w:r>
      <w:r>
        <w:rPr>
          <w:rFonts w:ascii="Century Gothic" w:hAnsi="Century Gothic" w:cs="Century Gothic"/>
          <w:sz w:val="22"/>
          <w:szCs w:val="22"/>
        </w:rPr>
        <w:t>ería Electrónica y Telecomunicaciones de ESPOL</w:t>
      </w:r>
      <w:r w:rsidRPr="001245A8">
        <w:rPr>
          <w:rFonts w:ascii="Century Gothic" w:hAnsi="Century Gothic" w:cs="Century Gothic"/>
          <w:sz w:val="22"/>
          <w:szCs w:val="22"/>
        </w:rPr>
        <w:t>, a</w:t>
      </w:r>
      <w:r>
        <w:rPr>
          <w:rFonts w:ascii="Century Gothic" w:hAnsi="Century Gothic" w:cs="Century Gothic"/>
          <w:sz w:val="22"/>
          <w:szCs w:val="22"/>
        </w:rPr>
        <w:t xml:space="preserve"> </w:t>
      </w:r>
      <w:r w:rsidRPr="001245A8">
        <w:rPr>
          <w:rFonts w:ascii="Century Gothic" w:hAnsi="Century Gothic" w:cs="Century Gothic"/>
          <w:sz w:val="22"/>
          <w:szCs w:val="22"/>
        </w:rPr>
        <w:t>l</w:t>
      </w:r>
      <w:r>
        <w:rPr>
          <w:rFonts w:ascii="Century Gothic" w:hAnsi="Century Gothic" w:cs="Century Gothic"/>
          <w:sz w:val="22"/>
          <w:szCs w:val="22"/>
        </w:rPr>
        <w:t>a</w:t>
      </w:r>
      <w:r w:rsidRPr="001245A8">
        <w:rPr>
          <w:rFonts w:ascii="Century Gothic" w:hAnsi="Century Gothic" w:cs="Century Gothic"/>
          <w:sz w:val="22"/>
          <w:szCs w:val="22"/>
        </w:rPr>
        <w:t xml:space="preserve"> </w:t>
      </w:r>
      <w:r w:rsidRPr="002E52E8">
        <w:rPr>
          <w:rFonts w:ascii="Century Gothic" w:hAnsi="Century Gothic" w:cs="Century Gothic"/>
          <w:b/>
          <w:sz w:val="22"/>
          <w:szCs w:val="22"/>
        </w:rPr>
        <w:t>Sr</w:t>
      </w:r>
      <w:r>
        <w:rPr>
          <w:rFonts w:ascii="Century Gothic" w:hAnsi="Century Gothic" w:cs="Century Gothic"/>
          <w:b/>
          <w:sz w:val="22"/>
          <w:szCs w:val="22"/>
        </w:rPr>
        <w:t>ta</w:t>
      </w:r>
      <w:r w:rsidRPr="002E52E8">
        <w:rPr>
          <w:rFonts w:ascii="Century Gothic" w:hAnsi="Century Gothic" w:cs="Century Gothic"/>
          <w:b/>
          <w:sz w:val="22"/>
          <w:szCs w:val="22"/>
        </w:rPr>
        <w:t>.</w:t>
      </w:r>
      <w:r>
        <w:rPr>
          <w:rFonts w:ascii="Century Gothic" w:hAnsi="Century Gothic" w:cs="Century Gothic"/>
          <w:b/>
          <w:sz w:val="22"/>
          <w:szCs w:val="22"/>
        </w:rPr>
        <w:t xml:space="preserve"> Marianela del Cisne Ochoa Piña</w:t>
      </w:r>
      <w:r w:rsidRPr="001245A8">
        <w:rPr>
          <w:rFonts w:ascii="Century Gothic" w:hAnsi="Century Gothic" w:cs="Century Gothic"/>
          <w:sz w:val="22"/>
          <w:szCs w:val="22"/>
        </w:rPr>
        <w:t xml:space="preserve"> </w:t>
      </w:r>
      <w:r w:rsidRPr="001245A8">
        <w:rPr>
          <w:rFonts w:ascii="Century Gothic" w:hAnsi="Century Gothic" w:cs="Century Gothic"/>
          <w:b/>
          <w:bCs/>
          <w:sz w:val="22"/>
          <w:szCs w:val="22"/>
        </w:rPr>
        <w:t xml:space="preserve"> </w:t>
      </w:r>
      <w:r w:rsidRPr="001245A8">
        <w:rPr>
          <w:rFonts w:ascii="Century Gothic" w:hAnsi="Century Gothic" w:cs="Century Gothic"/>
          <w:sz w:val="22"/>
          <w:szCs w:val="22"/>
        </w:rPr>
        <w:t xml:space="preserve">matrícula No. </w:t>
      </w:r>
      <w:r>
        <w:rPr>
          <w:rFonts w:ascii="Century Gothic" w:hAnsi="Century Gothic" w:cs="Century Gothic"/>
          <w:sz w:val="22"/>
          <w:szCs w:val="22"/>
        </w:rPr>
        <w:t>200703189</w:t>
      </w:r>
      <w:r w:rsidRPr="001245A8">
        <w:rPr>
          <w:rFonts w:ascii="Century Gothic" w:hAnsi="Century Gothic" w:cs="Century Gothic"/>
          <w:sz w:val="22"/>
          <w:szCs w:val="22"/>
        </w:rPr>
        <w:t>,</w:t>
      </w:r>
      <w:r>
        <w:rPr>
          <w:rFonts w:ascii="Century Gothic" w:hAnsi="Century Gothic" w:cs="Century Gothic"/>
          <w:sz w:val="22"/>
          <w:szCs w:val="22"/>
        </w:rPr>
        <w:t xml:space="preserve"> con la materia </w:t>
      </w:r>
      <w:r>
        <w:rPr>
          <w:rFonts w:ascii="Century Gothic" w:hAnsi="Century Gothic" w:cs="Century Gothic"/>
          <w:sz w:val="22"/>
          <w:szCs w:val="22"/>
        </w:rPr>
        <w:lastRenderedPageBreak/>
        <w:t>de la carrera Ingeniería en Electricidad Electrónica y Automatización Industrial</w:t>
      </w:r>
      <w:r w:rsidRPr="001245A8">
        <w:rPr>
          <w:rFonts w:ascii="Century Gothic" w:hAnsi="Century Gothic" w:cs="Century Gothic"/>
          <w:sz w:val="22"/>
          <w:szCs w:val="22"/>
        </w:rPr>
        <w:t xml:space="preserve"> de acuerdo al siguiente cuadro</w:t>
      </w:r>
      <w:r w:rsidRPr="001245A8">
        <w:rPr>
          <w:rFonts w:ascii="Century Gothic" w:hAnsi="Century Gothic" w:cs="Century Gothic"/>
          <w:b/>
          <w:bCs/>
          <w:sz w:val="22"/>
          <w:szCs w:val="22"/>
        </w:rPr>
        <w:t>:</w:t>
      </w:r>
    </w:p>
    <w:p w:rsidR="006A33DA" w:rsidRPr="001245A8" w:rsidRDefault="006A33DA" w:rsidP="00861F02">
      <w:pPr>
        <w:ind w:left="1701" w:right="-1"/>
        <w:jc w:val="both"/>
        <w:rPr>
          <w:rFonts w:ascii="Century Gothic" w:hAnsi="Century Gothic" w:cs="Century Gothic"/>
          <w:b/>
          <w:bCs/>
          <w:sz w:val="22"/>
          <w:szCs w:val="22"/>
        </w:rPr>
      </w:pPr>
    </w:p>
    <w:tbl>
      <w:tblPr>
        <w:tblpPr w:leftFromText="180" w:rightFromText="180" w:vertAnchor="text" w:horzAnchor="page" w:tblpX="3316" w:tblpY="137"/>
        <w:tblW w:w="8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3"/>
        <w:gridCol w:w="1072"/>
        <w:gridCol w:w="2776"/>
        <w:gridCol w:w="1072"/>
      </w:tblGrid>
      <w:tr w:rsidR="00861F02" w:rsidRPr="000A66FB" w:rsidTr="009A3589">
        <w:trPr>
          <w:trHeight w:val="229"/>
        </w:trPr>
        <w:tc>
          <w:tcPr>
            <w:tcW w:w="8163" w:type="dxa"/>
            <w:gridSpan w:val="4"/>
            <w:shd w:val="clear" w:color="auto" w:fill="auto"/>
            <w:noWrap/>
            <w:vAlign w:val="bottom"/>
            <w:hideMark/>
          </w:tcPr>
          <w:p w:rsidR="00861F02" w:rsidRPr="000A66FB" w:rsidRDefault="00861F02" w:rsidP="00861F02">
            <w:pPr>
              <w:ind w:right="-1"/>
              <w:jc w:val="center"/>
              <w:rPr>
                <w:rFonts w:ascii="Century Gothic" w:hAnsi="Century Gothic"/>
                <w:b/>
                <w:bCs/>
                <w:color w:val="000000"/>
                <w:sz w:val="20"/>
                <w:szCs w:val="20"/>
                <w:lang w:eastAsia="en-US"/>
              </w:rPr>
            </w:pPr>
            <w:r w:rsidRPr="000A66FB">
              <w:rPr>
                <w:rFonts w:ascii="Century Gothic" w:hAnsi="Century Gothic"/>
                <w:b/>
                <w:bCs/>
                <w:color w:val="000000"/>
                <w:sz w:val="20"/>
                <w:szCs w:val="20"/>
                <w:lang w:eastAsia="en-US"/>
              </w:rPr>
              <w:t xml:space="preserve">ESCUELA SUPERIOR POLITÉCNICA DEL LITORAL </w:t>
            </w:r>
          </w:p>
        </w:tc>
      </w:tr>
      <w:tr w:rsidR="00861F02" w:rsidRPr="000A66FB" w:rsidTr="009A3589">
        <w:trPr>
          <w:trHeight w:val="229"/>
        </w:trPr>
        <w:tc>
          <w:tcPr>
            <w:tcW w:w="4315" w:type="dxa"/>
            <w:gridSpan w:val="2"/>
            <w:shd w:val="clear" w:color="auto" w:fill="auto"/>
            <w:noWrap/>
            <w:vAlign w:val="bottom"/>
            <w:hideMark/>
          </w:tcPr>
          <w:p w:rsidR="00861F02" w:rsidRPr="000A66FB" w:rsidRDefault="00861F02" w:rsidP="00861F02">
            <w:pPr>
              <w:ind w:right="-1"/>
              <w:jc w:val="center"/>
              <w:rPr>
                <w:rFonts w:ascii="Century Gothic" w:hAnsi="Century Gothic"/>
                <w:b/>
                <w:bCs/>
                <w:color w:val="000000"/>
                <w:sz w:val="20"/>
                <w:szCs w:val="20"/>
                <w:lang w:val="en-US" w:eastAsia="en-US"/>
              </w:rPr>
            </w:pPr>
            <w:r w:rsidRPr="000A66FB">
              <w:rPr>
                <w:rFonts w:ascii="Century Gothic" w:hAnsi="Century Gothic"/>
                <w:b/>
                <w:bCs/>
                <w:color w:val="000000"/>
                <w:sz w:val="20"/>
                <w:szCs w:val="20"/>
                <w:lang w:val="en-US" w:eastAsia="en-US"/>
              </w:rPr>
              <w:t xml:space="preserve">INGENIERÍA ELECTRÓNICA Y TELECOMUNICACIONES </w:t>
            </w:r>
          </w:p>
        </w:tc>
        <w:tc>
          <w:tcPr>
            <w:tcW w:w="3848" w:type="dxa"/>
            <w:gridSpan w:val="2"/>
            <w:shd w:val="clear" w:color="auto" w:fill="auto"/>
            <w:noWrap/>
            <w:vAlign w:val="bottom"/>
            <w:hideMark/>
          </w:tcPr>
          <w:p w:rsidR="00861F02" w:rsidRPr="000A66FB" w:rsidRDefault="00861F02" w:rsidP="00861F02">
            <w:pPr>
              <w:ind w:right="-1"/>
              <w:jc w:val="center"/>
              <w:rPr>
                <w:rFonts w:ascii="Century Gothic" w:hAnsi="Century Gothic"/>
                <w:b/>
                <w:bCs/>
                <w:color w:val="000000"/>
                <w:sz w:val="20"/>
                <w:szCs w:val="20"/>
                <w:lang w:eastAsia="en-US"/>
              </w:rPr>
            </w:pPr>
            <w:r w:rsidRPr="000A66FB">
              <w:rPr>
                <w:rFonts w:ascii="Century Gothic" w:hAnsi="Century Gothic"/>
                <w:b/>
                <w:bCs/>
                <w:color w:val="000000"/>
                <w:sz w:val="20"/>
                <w:szCs w:val="20"/>
                <w:lang w:eastAsia="en-US"/>
              </w:rPr>
              <w:t xml:space="preserve">INGENIERÍA EN ELECTRIC. ELECTRÓNICA Y AUTOMATIZACIÓN INDUSTRIAL </w:t>
            </w:r>
          </w:p>
        </w:tc>
      </w:tr>
      <w:tr w:rsidR="00861F02" w:rsidRPr="000A66FB" w:rsidTr="009A3589">
        <w:trPr>
          <w:trHeight w:val="229"/>
        </w:trPr>
        <w:tc>
          <w:tcPr>
            <w:tcW w:w="3243" w:type="dxa"/>
            <w:shd w:val="clear" w:color="auto" w:fill="auto"/>
            <w:noWrap/>
            <w:vAlign w:val="bottom"/>
            <w:hideMark/>
          </w:tcPr>
          <w:p w:rsidR="00861F02" w:rsidRPr="000A66FB" w:rsidRDefault="00861F02" w:rsidP="00861F02">
            <w:pPr>
              <w:ind w:right="-1"/>
              <w:rPr>
                <w:rFonts w:ascii="Century Gothic" w:hAnsi="Century Gothic"/>
                <w:b/>
                <w:bCs/>
                <w:color w:val="000000"/>
                <w:sz w:val="20"/>
                <w:szCs w:val="20"/>
                <w:lang w:val="en-US" w:eastAsia="en-US"/>
              </w:rPr>
            </w:pPr>
            <w:r w:rsidRPr="000A66FB">
              <w:rPr>
                <w:rFonts w:ascii="Century Gothic" w:hAnsi="Century Gothic"/>
                <w:b/>
                <w:bCs/>
                <w:color w:val="000000"/>
                <w:sz w:val="20"/>
                <w:szCs w:val="20"/>
                <w:lang w:val="en-US" w:eastAsia="en-US"/>
              </w:rPr>
              <w:t>MATERIA APROBADA</w:t>
            </w:r>
          </w:p>
        </w:tc>
        <w:tc>
          <w:tcPr>
            <w:tcW w:w="1072" w:type="dxa"/>
            <w:shd w:val="clear" w:color="auto" w:fill="auto"/>
            <w:noWrap/>
            <w:vAlign w:val="bottom"/>
            <w:hideMark/>
          </w:tcPr>
          <w:p w:rsidR="00861F02" w:rsidRPr="000A66FB" w:rsidRDefault="00861F02" w:rsidP="00861F02">
            <w:pPr>
              <w:ind w:right="-1"/>
              <w:jc w:val="center"/>
              <w:rPr>
                <w:rFonts w:ascii="Century Gothic" w:hAnsi="Century Gothic"/>
                <w:b/>
                <w:bCs/>
                <w:color w:val="000000"/>
                <w:sz w:val="20"/>
                <w:szCs w:val="20"/>
                <w:lang w:val="en-US" w:eastAsia="en-US"/>
              </w:rPr>
            </w:pPr>
            <w:r w:rsidRPr="000A66FB">
              <w:rPr>
                <w:rFonts w:ascii="Century Gothic" w:hAnsi="Century Gothic"/>
                <w:b/>
                <w:bCs/>
                <w:color w:val="000000"/>
                <w:sz w:val="20"/>
                <w:szCs w:val="20"/>
                <w:lang w:val="en-US" w:eastAsia="en-US"/>
              </w:rPr>
              <w:t>CÓDIGO</w:t>
            </w:r>
          </w:p>
        </w:tc>
        <w:tc>
          <w:tcPr>
            <w:tcW w:w="2776" w:type="dxa"/>
            <w:shd w:val="clear" w:color="auto" w:fill="auto"/>
            <w:noWrap/>
            <w:vAlign w:val="bottom"/>
            <w:hideMark/>
          </w:tcPr>
          <w:p w:rsidR="00861F02" w:rsidRPr="000A66FB" w:rsidRDefault="00861F02" w:rsidP="00861F02">
            <w:pPr>
              <w:ind w:right="-1"/>
              <w:jc w:val="center"/>
              <w:rPr>
                <w:rFonts w:ascii="Century Gothic" w:hAnsi="Century Gothic"/>
                <w:b/>
                <w:bCs/>
                <w:color w:val="000000"/>
                <w:sz w:val="20"/>
                <w:szCs w:val="20"/>
                <w:lang w:val="en-US" w:eastAsia="en-US"/>
              </w:rPr>
            </w:pPr>
            <w:r w:rsidRPr="000A66FB">
              <w:rPr>
                <w:rFonts w:ascii="Century Gothic" w:hAnsi="Century Gothic"/>
                <w:b/>
                <w:bCs/>
                <w:color w:val="000000"/>
                <w:sz w:val="20"/>
                <w:szCs w:val="20"/>
                <w:lang w:val="en-US" w:eastAsia="en-US"/>
              </w:rPr>
              <w:t>MATERIA A CONVALIDAR</w:t>
            </w:r>
          </w:p>
        </w:tc>
        <w:tc>
          <w:tcPr>
            <w:tcW w:w="1072" w:type="dxa"/>
            <w:shd w:val="clear" w:color="auto" w:fill="auto"/>
            <w:noWrap/>
            <w:vAlign w:val="bottom"/>
            <w:hideMark/>
          </w:tcPr>
          <w:p w:rsidR="00861F02" w:rsidRPr="000A66FB" w:rsidRDefault="00861F02" w:rsidP="00861F02">
            <w:pPr>
              <w:ind w:right="-1"/>
              <w:jc w:val="center"/>
              <w:rPr>
                <w:rFonts w:ascii="Century Gothic" w:hAnsi="Century Gothic"/>
                <w:b/>
                <w:bCs/>
                <w:color w:val="000000"/>
                <w:sz w:val="20"/>
                <w:szCs w:val="20"/>
                <w:lang w:val="en-US" w:eastAsia="en-US"/>
              </w:rPr>
            </w:pPr>
            <w:r w:rsidRPr="000A66FB">
              <w:rPr>
                <w:rFonts w:ascii="Century Gothic" w:hAnsi="Century Gothic"/>
                <w:b/>
                <w:bCs/>
                <w:color w:val="000000"/>
                <w:sz w:val="20"/>
                <w:szCs w:val="20"/>
                <w:lang w:val="en-US" w:eastAsia="en-US"/>
              </w:rPr>
              <w:t>CÓDIGO</w:t>
            </w:r>
          </w:p>
        </w:tc>
      </w:tr>
      <w:tr w:rsidR="00861F02" w:rsidRPr="000A66FB" w:rsidTr="009A3589">
        <w:trPr>
          <w:trHeight w:val="229"/>
        </w:trPr>
        <w:tc>
          <w:tcPr>
            <w:tcW w:w="3243" w:type="dxa"/>
            <w:shd w:val="clear" w:color="auto" w:fill="auto"/>
            <w:noWrap/>
            <w:vAlign w:val="bottom"/>
            <w:hideMark/>
          </w:tcPr>
          <w:p w:rsidR="00861F02" w:rsidRPr="000A66FB" w:rsidRDefault="00861F02" w:rsidP="00861F02">
            <w:pPr>
              <w:ind w:right="-1"/>
              <w:rPr>
                <w:rFonts w:ascii="Century Gothic" w:hAnsi="Century Gothic"/>
                <w:color w:val="000000"/>
                <w:sz w:val="20"/>
                <w:szCs w:val="20"/>
                <w:lang w:val="en-US" w:eastAsia="en-US"/>
              </w:rPr>
            </w:pPr>
            <w:proofErr w:type="spellStart"/>
            <w:r w:rsidRPr="000A66FB">
              <w:rPr>
                <w:rFonts w:ascii="Century Gothic" w:hAnsi="Century Gothic"/>
                <w:color w:val="000000"/>
                <w:sz w:val="20"/>
                <w:szCs w:val="20"/>
                <w:lang w:val="en-US" w:eastAsia="en-US"/>
              </w:rPr>
              <w:t>Probabilidades</w:t>
            </w:r>
            <w:proofErr w:type="spellEnd"/>
            <w:r w:rsidRPr="000A66FB">
              <w:rPr>
                <w:rFonts w:ascii="Century Gothic" w:hAnsi="Century Gothic"/>
                <w:color w:val="000000"/>
                <w:sz w:val="20"/>
                <w:szCs w:val="20"/>
                <w:lang w:val="en-US" w:eastAsia="en-US"/>
              </w:rPr>
              <w:t xml:space="preserve"> y Procesos Estocásticos </w:t>
            </w:r>
          </w:p>
        </w:tc>
        <w:tc>
          <w:tcPr>
            <w:tcW w:w="1072" w:type="dxa"/>
            <w:shd w:val="clear" w:color="auto" w:fill="auto"/>
            <w:noWrap/>
            <w:vAlign w:val="center"/>
            <w:hideMark/>
          </w:tcPr>
          <w:p w:rsidR="00861F02" w:rsidRPr="000A66FB" w:rsidRDefault="00861F02" w:rsidP="00861F02">
            <w:pPr>
              <w:ind w:right="-1"/>
              <w:jc w:val="center"/>
              <w:rPr>
                <w:rFonts w:ascii="Calibri" w:hAnsi="Calibri"/>
                <w:color w:val="000000"/>
                <w:sz w:val="20"/>
                <w:szCs w:val="20"/>
                <w:lang w:val="en-US" w:eastAsia="en-US"/>
              </w:rPr>
            </w:pPr>
            <w:r w:rsidRPr="000A66FB">
              <w:rPr>
                <w:rFonts w:ascii="Calibri" w:hAnsi="Calibri"/>
                <w:color w:val="000000"/>
                <w:sz w:val="20"/>
                <w:szCs w:val="20"/>
                <w:lang w:val="en-US" w:eastAsia="en-US"/>
              </w:rPr>
              <w:t>FIEC03236</w:t>
            </w:r>
          </w:p>
        </w:tc>
        <w:tc>
          <w:tcPr>
            <w:tcW w:w="2776" w:type="dxa"/>
            <w:shd w:val="clear" w:color="auto" w:fill="auto"/>
            <w:noWrap/>
            <w:vAlign w:val="bottom"/>
            <w:hideMark/>
          </w:tcPr>
          <w:p w:rsidR="00861F02" w:rsidRPr="000A66FB" w:rsidRDefault="00861F02" w:rsidP="00861F02">
            <w:pPr>
              <w:ind w:right="-1"/>
              <w:jc w:val="center"/>
              <w:rPr>
                <w:rFonts w:ascii="Century Gothic" w:hAnsi="Century Gothic"/>
                <w:color w:val="000000"/>
                <w:sz w:val="20"/>
                <w:szCs w:val="20"/>
                <w:lang w:val="en-US" w:eastAsia="en-US"/>
              </w:rPr>
            </w:pPr>
            <w:proofErr w:type="spellStart"/>
            <w:r w:rsidRPr="000A66FB">
              <w:rPr>
                <w:rFonts w:ascii="Century Gothic" w:hAnsi="Century Gothic"/>
                <w:color w:val="000000"/>
                <w:sz w:val="20"/>
                <w:szCs w:val="20"/>
                <w:lang w:val="en-US" w:eastAsia="en-US"/>
              </w:rPr>
              <w:t>Optativa</w:t>
            </w:r>
            <w:proofErr w:type="spellEnd"/>
          </w:p>
        </w:tc>
        <w:tc>
          <w:tcPr>
            <w:tcW w:w="1072" w:type="dxa"/>
            <w:shd w:val="clear" w:color="auto" w:fill="auto"/>
            <w:noWrap/>
            <w:vAlign w:val="center"/>
            <w:hideMark/>
          </w:tcPr>
          <w:p w:rsidR="00861F02" w:rsidRPr="000A66FB" w:rsidRDefault="00861F02" w:rsidP="00861F02">
            <w:pPr>
              <w:ind w:right="-1"/>
              <w:jc w:val="center"/>
              <w:rPr>
                <w:rFonts w:ascii="Calibri" w:hAnsi="Calibri"/>
                <w:color w:val="000000"/>
                <w:sz w:val="22"/>
                <w:szCs w:val="22"/>
                <w:lang w:val="en-US" w:eastAsia="en-US"/>
              </w:rPr>
            </w:pPr>
            <w:r w:rsidRPr="000A66FB">
              <w:rPr>
                <w:rFonts w:ascii="Calibri" w:hAnsi="Calibri"/>
                <w:color w:val="000000"/>
                <w:sz w:val="22"/>
                <w:szCs w:val="22"/>
                <w:lang w:val="en-US" w:eastAsia="en-US"/>
              </w:rPr>
              <w:t>-</w:t>
            </w:r>
          </w:p>
        </w:tc>
      </w:tr>
      <w:tr w:rsidR="00861F02" w:rsidRPr="000A66FB" w:rsidTr="009A3589">
        <w:trPr>
          <w:trHeight w:val="217"/>
        </w:trPr>
        <w:tc>
          <w:tcPr>
            <w:tcW w:w="3243" w:type="dxa"/>
            <w:shd w:val="clear" w:color="auto" w:fill="auto"/>
            <w:noWrap/>
            <w:vAlign w:val="bottom"/>
            <w:hideMark/>
          </w:tcPr>
          <w:p w:rsidR="00861F02" w:rsidRPr="000A66FB" w:rsidRDefault="00861F02" w:rsidP="00861F02">
            <w:pPr>
              <w:ind w:right="-1"/>
              <w:rPr>
                <w:rFonts w:ascii="Calibri" w:hAnsi="Calibri"/>
                <w:color w:val="000000"/>
                <w:sz w:val="22"/>
                <w:szCs w:val="22"/>
                <w:lang w:val="en-US" w:eastAsia="en-US"/>
              </w:rPr>
            </w:pPr>
          </w:p>
        </w:tc>
        <w:tc>
          <w:tcPr>
            <w:tcW w:w="1072" w:type="dxa"/>
            <w:shd w:val="clear" w:color="auto" w:fill="auto"/>
            <w:noWrap/>
            <w:vAlign w:val="bottom"/>
            <w:hideMark/>
          </w:tcPr>
          <w:p w:rsidR="00861F02" w:rsidRPr="000A66FB" w:rsidRDefault="00861F02" w:rsidP="00861F02">
            <w:pPr>
              <w:ind w:right="-1"/>
              <w:rPr>
                <w:rFonts w:ascii="Calibri" w:hAnsi="Calibri"/>
                <w:color w:val="000000"/>
                <w:sz w:val="22"/>
                <w:szCs w:val="22"/>
                <w:lang w:val="en-US" w:eastAsia="en-US"/>
              </w:rPr>
            </w:pPr>
          </w:p>
        </w:tc>
        <w:tc>
          <w:tcPr>
            <w:tcW w:w="2776" w:type="dxa"/>
            <w:shd w:val="clear" w:color="auto" w:fill="auto"/>
            <w:noWrap/>
            <w:vAlign w:val="bottom"/>
            <w:hideMark/>
          </w:tcPr>
          <w:p w:rsidR="00861F02" w:rsidRPr="000A66FB" w:rsidRDefault="00861F02" w:rsidP="00861F02">
            <w:pPr>
              <w:ind w:right="-1"/>
              <w:rPr>
                <w:rFonts w:ascii="Calibri" w:hAnsi="Calibri"/>
                <w:color w:val="000000"/>
                <w:sz w:val="22"/>
                <w:szCs w:val="22"/>
                <w:lang w:val="en-US" w:eastAsia="en-US"/>
              </w:rPr>
            </w:pPr>
          </w:p>
        </w:tc>
        <w:tc>
          <w:tcPr>
            <w:tcW w:w="1072" w:type="dxa"/>
            <w:shd w:val="clear" w:color="auto" w:fill="auto"/>
            <w:noWrap/>
            <w:vAlign w:val="bottom"/>
            <w:hideMark/>
          </w:tcPr>
          <w:p w:rsidR="00861F02" w:rsidRPr="000A66FB" w:rsidRDefault="00861F02" w:rsidP="00861F02">
            <w:pPr>
              <w:ind w:right="-1"/>
              <w:rPr>
                <w:rFonts w:ascii="Calibri" w:hAnsi="Calibri"/>
                <w:color w:val="000000"/>
                <w:sz w:val="22"/>
                <w:szCs w:val="22"/>
                <w:lang w:val="en-US" w:eastAsia="en-US"/>
              </w:rPr>
            </w:pPr>
          </w:p>
        </w:tc>
      </w:tr>
    </w:tbl>
    <w:p w:rsidR="00861F02" w:rsidRDefault="00861F02" w:rsidP="00861F02">
      <w:pPr>
        <w:ind w:left="1701" w:right="-1"/>
        <w:jc w:val="both"/>
        <w:rPr>
          <w:rFonts w:ascii="Century Gothic" w:hAnsi="Century Gothic" w:cs="Century Gothic"/>
          <w:b/>
          <w:bCs/>
          <w:sz w:val="22"/>
          <w:szCs w:val="22"/>
        </w:rPr>
      </w:pPr>
    </w:p>
    <w:p w:rsidR="00861F02" w:rsidRDefault="00861F02" w:rsidP="00861F02">
      <w:pPr>
        <w:tabs>
          <w:tab w:val="left" w:pos="8647"/>
        </w:tabs>
        <w:ind w:left="1701" w:right="-1"/>
        <w:jc w:val="both"/>
        <w:rPr>
          <w:rFonts w:ascii="Century Gothic" w:hAnsi="Century Gothic" w:cs="Century Gothic"/>
          <w:sz w:val="22"/>
          <w:szCs w:val="22"/>
        </w:rPr>
      </w:pPr>
    </w:p>
    <w:p w:rsidR="00861F02" w:rsidRDefault="00861F02" w:rsidP="00861F02">
      <w:pPr>
        <w:tabs>
          <w:tab w:val="left" w:pos="8647"/>
        </w:tabs>
        <w:ind w:left="1701" w:right="-1"/>
        <w:jc w:val="both"/>
        <w:rPr>
          <w:rFonts w:ascii="Century Gothic" w:hAnsi="Century Gothic" w:cs="Century Gothic"/>
          <w:sz w:val="22"/>
          <w:szCs w:val="22"/>
        </w:rPr>
      </w:pPr>
    </w:p>
    <w:p w:rsidR="00861F02" w:rsidRDefault="00861F02" w:rsidP="00861F02">
      <w:pPr>
        <w:tabs>
          <w:tab w:val="left" w:pos="8647"/>
        </w:tabs>
        <w:ind w:left="1701" w:right="-1"/>
        <w:jc w:val="both"/>
        <w:rPr>
          <w:rFonts w:ascii="Century Gothic" w:hAnsi="Century Gothic" w:cs="Century Gothic"/>
          <w:sz w:val="22"/>
          <w:szCs w:val="22"/>
        </w:rPr>
      </w:pPr>
    </w:p>
    <w:p w:rsidR="000F7B65" w:rsidRDefault="000F7B65" w:rsidP="00474B3B">
      <w:pPr>
        <w:tabs>
          <w:tab w:val="left" w:pos="8647"/>
        </w:tabs>
        <w:ind w:left="1701" w:right="-1"/>
        <w:jc w:val="both"/>
        <w:rPr>
          <w:rFonts w:ascii="Century Gothic" w:hAnsi="Century Gothic"/>
          <w:sz w:val="14"/>
          <w:szCs w:val="22"/>
          <w:lang w:val="es-MX"/>
        </w:rPr>
      </w:pPr>
    </w:p>
    <w:p w:rsidR="0031682F" w:rsidRDefault="0031682F" w:rsidP="00474B3B">
      <w:pPr>
        <w:tabs>
          <w:tab w:val="left" w:pos="8647"/>
        </w:tabs>
        <w:ind w:left="1701" w:right="-1"/>
        <w:jc w:val="both"/>
        <w:rPr>
          <w:rFonts w:ascii="Century Gothic" w:hAnsi="Century Gothic"/>
          <w:sz w:val="14"/>
          <w:szCs w:val="22"/>
          <w:lang w:val="es-MX"/>
        </w:rPr>
      </w:pPr>
    </w:p>
    <w:p w:rsidR="0031682F" w:rsidRDefault="0031682F" w:rsidP="00474B3B">
      <w:pPr>
        <w:tabs>
          <w:tab w:val="left" w:pos="8647"/>
        </w:tabs>
        <w:ind w:left="1701" w:right="-1"/>
        <w:jc w:val="both"/>
        <w:rPr>
          <w:rFonts w:ascii="Century Gothic" w:hAnsi="Century Gothic"/>
          <w:sz w:val="14"/>
          <w:szCs w:val="22"/>
          <w:lang w:val="es-MX"/>
        </w:rPr>
      </w:pPr>
    </w:p>
    <w:p w:rsidR="0031682F" w:rsidRDefault="0031682F" w:rsidP="00474B3B">
      <w:pPr>
        <w:tabs>
          <w:tab w:val="left" w:pos="8647"/>
        </w:tabs>
        <w:ind w:left="1701" w:right="-1"/>
        <w:jc w:val="both"/>
        <w:rPr>
          <w:rFonts w:ascii="Century Gothic" w:hAnsi="Century Gothic"/>
          <w:sz w:val="14"/>
          <w:szCs w:val="22"/>
          <w:lang w:val="es-MX"/>
        </w:rPr>
      </w:pPr>
    </w:p>
    <w:p w:rsidR="0031682F" w:rsidRDefault="0031682F" w:rsidP="00474B3B">
      <w:pPr>
        <w:tabs>
          <w:tab w:val="left" w:pos="8647"/>
        </w:tabs>
        <w:ind w:left="1701" w:right="-1"/>
        <w:jc w:val="both"/>
        <w:rPr>
          <w:rFonts w:ascii="Century Gothic" w:hAnsi="Century Gothic"/>
          <w:sz w:val="14"/>
          <w:szCs w:val="22"/>
          <w:lang w:val="es-MX"/>
        </w:rPr>
      </w:pPr>
    </w:p>
    <w:p w:rsidR="0031682F" w:rsidRDefault="0031682F" w:rsidP="00474B3B">
      <w:pPr>
        <w:tabs>
          <w:tab w:val="left" w:pos="8647"/>
        </w:tabs>
        <w:ind w:left="1701" w:right="-1"/>
        <w:jc w:val="both"/>
        <w:rPr>
          <w:rFonts w:ascii="Century Gothic" w:hAnsi="Century Gothic"/>
          <w:sz w:val="14"/>
          <w:szCs w:val="22"/>
          <w:lang w:val="es-MX"/>
        </w:rPr>
      </w:pPr>
    </w:p>
    <w:p w:rsidR="00F60AA6" w:rsidRDefault="00F60AA6" w:rsidP="00474B3B">
      <w:pPr>
        <w:tabs>
          <w:tab w:val="left" w:pos="8647"/>
        </w:tabs>
        <w:ind w:left="1701" w:right="-1"/>
        <w:jc w:val="both"/>
        <w:rPr>
          <w:rFonts w:ascii="Century Gothic" w:hAnsi="Century Gothic"/>
          <w:sz w:val="14"/>
          <w:szCs w:val="22"/>
          <w:lang w:val="es-MX"/>
        </w:rPr>
      </w:pPr>
    </w:p>
    <w:p w:rsidR="00F60AA6" w:rsidRDefault="00F60AA6" w:rsidP="00474B3B">
      <w:pPr>
        <w:tabs>
          <w:tab w:val="left" w:pos="8647"/>
        </w:tabs>
        <w:ind w:left="1701" w:right="-1"/>
        <w:jc w:val="both"/>
        <w:rPr>
          <w:rFonts w:ascii="Century Gothic" w:hAnsi="Century Gothic"/>
          <w:sz w:val="14"/>
          <w:szCs w:val="22"/>
          <w:lang w:val="es-MX"/>
        </w:rPr>
      </w:pPr>
    </w:p>
    <w:p w:rsidR="00474B3B" w:rsidRDefault="00474B3B" w:rsidP="00474B3B">
      <w:pPr>
        <w:tabs>
          <w:tab w:val="left" w:pos="8647"/>
        </w:tabs>
        <w:ind w:left="1701" w:right="-1"/>
        <w:jc w:val="both"/>
        <w:rPr>
          <w:rFonts w:ascii="Century Gothic" w:hAnsi="Century Gothic" w:cs="Century Gothic"/>
          <w:sz w:val="22"/>
          <w:szCs w:val="22"/>
        </w:rPr>
      </w:pPr>
      <w:r w:rsidRPr="006A33DA">
        <w:rPr>
          <w:rFonts w:ascii="Century Gothic" w:hAnsi="Century Gothic"/>
          <w:sz w:val="14"/>
          <w:szCs w:val="22"/>
          <w:lang w:val="es-MX"/>
        </w:rPr>
        <w:t>(2)</w:t>
      </w:r>
      <w:r w:rsidRPr="001245A8">
        <w:rPr>
          <w:rFonts w:ascii="Century Gothic" w:hAnsi="Century Gothic" w:cs="Century Gothic"/>
          <w:sz w:val="22"/>
          <w:szCs w:val="22"/>
        </w:rPr>
        <w:t xml:space="preserve">La Secretaría Técnica Académica ingresará en el sistema </w:t>
      </w:r>
      <w:r>
        <w:rPr>
          <w:rFonts w:ascii="Century Gothic" w:hAnsi="Century Gothic" w:cs="Century Gothic"/>
          <w:sz w:val="22"/>
          <w:szCs w:val="22"/>
        </w:rPr>
        <w:t xml:space="preserve">el reconocimiento de los créditos </w:t>
      </w:r>
      <w:r w:rsidRPr="001245A8">
        <w:rPr>
          <w:rFonts w:ascii="Century Gothic" w:hAnsi="Century Gothic" w:cs="Century Gothic"/>
          <w:sz w:val="22"/>
          <w:szCs w:val="22"/>
        </w:rPr>
        <w:t>de la materia a partir de la ratificación de esta resolución por parte del Consejo Politécnico.</w:t>
      </w:r>
    </w:p>
    <w:p w:rsidR="006D553F" w:rsidRPr="001245A8" w:rsidRDefault="006D553F" w:rsidP="00474B3B">
      <w:pPr>
        <w:tabs>
          <w:tab w:val="left" w:pos="8647"/>
        </w:tabs>
        <w:ind w:left="1701" w:right="-1"/>
        <w:jc w:val="both"/>
        <w:rPr>
          <w:rFonts w:ascii="Century Gothic" w:hAnsi="Century Gothic" w:cs="Century Gothic"/>
          <w:sz w:val="22"/>
          <w:szCs w:val="22"/>
        </w:rPr>
      </w:pPr>
      <w:bookmarkStart w:id="25" w:name="CAC2013352"/>
    </w:p>
    <w:p w:rsidR="00861F02" w:rsidRPr="001245A8" w:rsidRDefault="00861F02" w:rsidP="00861F02">
      <w:pPr>
        <w:tabs>
          <w:tab w:val="left" w:pos="8647"/>
        </w:tabs>
        <w:ind w:left="1701" w:right="-1" w:hanging="1701"/>
        <w:jc w:val="both"/>
        <w:rPr>
          <w:rFonts w:ascii="Century Gothic" w:hAnsi="Century Gothic" w:cs="Century Gothic"/>
          <w:sz w:val="22"/>
          <w:szCs w:val="22"/>
        </w:rPr>
      </w:pPr>
      <w:r w:rsidRPr="001245A8">
        <w:rPr>
          <w:rFonts w:ascii="Century Gothic" w:hAnsi="Century Gothic" w:cs="Century Gothic"/>
          <w:b/>
          <w:bCs/>
          <w:sz w:val="22"/>
          <w:szCs w:val="22"/>
        </w:rPr>
        <w:t>CAc-2013-</w:t>
      </w:r>
      <w:r w:rsidR="00532245">
        <w:rPr>
          <w:rFonts w:ascii="Century Gothic" w:hAnsi="Century Gothic" w:cs="Century Gothic"/>
          <w:b/>
          <w:bCs/>
          <w:sz w:val="22"/>
          <w:szCs w:val="22"/>
        </w:rPr>
        <w:t>3</w:t>
      </w:r>
      <w:r w:rsidR="009A3589">
        <w:rPr>
          <w:rFonts w:ascii="Century Gothic" w:hAnsi="Century Gothic" w:cs="Century Gothic"/>
          <w:b/>
          <w:bCs/>
          <w:sz w:val="22"/>
          <w:szCs w:val="22"/>
        </w:rPr>
        <w:t>52</w:t>
      </w:r>
      <w:r w:rsidRPr="001245A8">
        <w:rPr>
          <w:rFonts w:ascii="Century Gothic" w:hAnsi="Century Gothic" w:cs="Century Gothic"/>
          <w:b/>
          <w:bCs/>
          <w:sz w:val="22"/>
          <w:szCs w:val="22"/>
        </w:rPr>
        <w:t>.-</w:t>
      </w:r>
      <w:r w:rsidRPr="001245A8">
        <w:rPr>
          <w:rFonts w:ascii="Century Gothic" w:hAnsi="Century Gothic" w:cs="Century Gothic"/>
          <w:sz w:val="22"/>
          <w:szCs w:val="22"/>
        </w:rPr>
        <w:tab/>
      </w:r>
      <w:r>
        <w:rPr>
          <w:rFonts w:ascii="Century Gothic" w:hAnsi="Century Gothic" w:cs="Century Gothic"/>
          <w:b/>
          <w:bCs/>
          <w:sz w:val="22"/>
          <w:szCs w:val="22"/>
        </w:rPr>
        <w:t>Convalidación de materia</w:t>
      </w:r>
    </w:p>
    <w:bookmarkEnd w:id="25"/>
    <w:p w:rsidR="00861F02" w:rsidRPr="001245A8" w:rsidRDefault="00861F02" w:rsidP="00861F02">
      <w:pPr>
        <w:ind w:left="1701" w:right="-1"/>
        <w:jc w:val="both"/>
        <w:rPr>
          <w:rFonts w:ascii="Century Gothic" w:hAnsi="Century Gothic" w:cs="Century Gothic"/>
          <w:b/>
          <w:i/>
          <w:sz w:val="22"/>
          <w:szCs w:val="22"/>
        </w:rPr>
      </w:pPr>
      <w:r w:rsidRPr="001245A8">
        <w:rPr>
          <w:rFonts w:ascii="Century Gothic" w:hAnsi="Century Gothic" w:cs="Century Gothic"/>
          <w:sz w:val="22"/>
          <w:szCs w:val="22"/>
        </w:rPr>
        <w:t xml:space="preserve">Considerando  la resolución </w:t>
      </w:r>
      <w:r>
        <w:rPr>
          <w:rFonts w:ascii="Century Gothic" w:hAnsi="Century Gothic" w:cs="Century Gothic"/>
          <w:b/>
          <w:sz w:val="22"/>
          <w:szCs w:val="22"/>
          <w:u w:val="single"/>
        </w:rPr>
        <w:t>2013-203</w:t>
      </w:r>
      <w:r w:rsidRPr="001245A8">
        <w:rPr>
          <w:rFonts w:ascii="Century Gothic" w:hAnsi="Century Gothic" w:cs="Century Gothic"/>
          <w:sz w:val="22"/>
          <w:szCs w:val="22"/>
        </w:rPr>
        <w:t xml:space="preserve"> del Consejo Directivo de la</w:t>
      </w:r>
      <w:r>
        <w:rPr>
          <w:rFonts w:ascii="Century Gothic" w:hAnsi="Century Gothic" w:cs="Century Gothic"/>
          <w:sz w:val="22"/>
          <w:szCs w:val="22"/>
        </w:rPr>
        <w:t xml:space="preserve"> Facultad de Ingeniería en Electricidad y Computación</w:t>
      </w:r>
      <w:r w:rsidRPr="001245A8">
        <w:rPr>
          <w:rFonts w:ascii="Century Gothic" w:hAnsi="Century Gothic" w:cs="Century Gothic"/>
          <w:sz w:val="22"/>
          <w:szCs w:val="22"/>
        </w:rPr>
        <w:t xml:space="preserve">, la Comisión Académica, </w:t>
      </w:r>
      <w:r w:rsidRPr="001245A8">
        <w:rPr>
          <w:rFonts w:ascii="Century Gothic" w:hAnsi="Century Gothic" w:cs="Century Gothic"/>
          <w:b/>
          <w:i/>
          <w:sz w:val="22"/>
          <w:szCs w:val="22"/>
        </w:rPr>
        <w:t>resuelve:</w:t>
      </w:r>
    </w:p>
    <w:p w:rsidR="00861F02" w:rsidRPr="001245A8" w:rsidRDefault="00861F02" w:rsidP="00861F02">
      <w:pPr>
        <w:ind w:left="1701" w:right="-1"/>
        <w:jc w:val="both"/>
        <w:rPr>
          <w:rFonts w:ascii="Century Gothic" w:hAnsi="Century Gothic" w:cs="Century Gothic"/>
          <w:sz w:val="22"/>
          <w:szCs w:val="22"/>
        </w:rPr>
      </w:pPr>
      <w:r w:rsidRPr="001245A8">
        <w:rPr>
          <w:rFonts w:ascii="Century Gothic" w:hAnsi="Century Gothic" w:cs="Century Gothic"/>
          <w:sz w:val="22"/>
          <w:szCs w:val="22"/>
        </w:rPr>
        <w:t xml:space="preserve"> </w:t>
      </w:r>
    </w:p>
    <w:p w:rsidR="00861F02" w:rsidRDefault="00861F02" w:rsidP="00861F02">
      <w:pPr>
        <w:ind w:left="1701" w:right="-1"/>
        <w:jc w:val="both"/>
        <w:rPr>
          <w:rFonts w:ascii="Century Gothic" w:hAnsi="Century Gothic" w:cs="Century Gothic"/>
          <w:b/>
          <w:bCs/>
          <w:sz w:val="22"/>
          <w:szCs w:val="22"/>
        </w:rPr>
      </w:pPr>
      <w:r w:rsidRPr="006A33DA">
        <w:rPr>
          <w:rFonts w:ascii="Century Gothic" w:hAnsi="Century Gothic"/>
          <w:sz w:val="14"/>
          <w:szCs w:val="22"/>
          <w:lang w:val="es-MX"/>
        </w:rPr>
        <w:t>(1)</w:t>
      </w:r>
      <w:r w:rsidRPr="001245A8">
        <w:rPr>
          <w:rFonts w:ascii="Century Gothic" w:hAnsi="Century Gothic" w:cs="Century Gothic"/>
          <w:sz w:val="22"/>
          <w:szCs w:val="22"/>
        </w:rPr>
        <w:t>A</w:t>
      </w:r>
      <w:r>
        <w:rPr>
          <w:rFonts w:ascii="Century Gothic" w:hAnsi="Century Gothic" w:cs="Century Gothic"/>
          <w:sz w:val="22"/>
          <w:szCs w:val="22"/>
        </w:rPr>
        <w:t>utorizar la convalidación de la</w:t>
      </w:r>
      <w:r w:rsidRPr="001245A8">
        <w:rPr>
          <w:rFonts w:ascii="Century Gothic" w:hAnsi="Century Gothic" w:cs="Century Gothic"/>
          <w:sz w:val="22"/>
          <w:szCs w:val="22"/>
        </w:rPr>
        <w:t xml:space="preserve"> materia aprobada en la carrera de Ingeni</w:t>
      </w:r>
      <w:r>
        <w:rPr>
          <w:rFonts w:ascii="Century Gothic" w:hAnsi="Century Gothic" w:cs="Century Gothic"/>
          <w:sz w:val="22"/>
          <w:szCs w:val="22"/>
        </w:rPr>
        <w:t>ería en Electricidad Electrónica y Automatización Industrial de ESPOL</w:t>
      </w:r>
      <w:r w:rsidRPr="001245A8">
        <w:rPr>
          <w:rFonts w:ascii="Century Gothic" w:hAnsi="Century Gothic" w:cs="Century Gothic"/>
          <w:sz w:val="22"/>
          <w:szCs w:val="22"/>
        </w:rPr>
        <w:t xml:space="preserve">, al </w:t>
      </w:r>
      <w:r w:rsidRPr="002E52E8">
        <w:rPr>
          <w:rFonts w:ascii="Century Gothic" w:hAnsi="Century Gothic" w:cs="Century Gothic"/>
          <w:b/>
          <w:sz w:val="22"/>
          <w:szCs w:val="22"/>
        </w:rPr>
        <w:t>Sr.</w:t>
      </w:r>
      <w:r>
        <w:rPr>
          <w:rFonts w:ascii="Century Gothic" w:hAnsi="Century Gothic" w:cs="Century Gothic"/>
          <w:b/>
          <w:sz w:val="22"/>
          <w:szCs w:val="22"/>
        </w:rPr>
        <w:t xml:space="preserve"> Ricardo Rubén Pérez Rodríguez</w:t>
      </w:r>
      <w:r w:rsidRPr="001245A8">
        <w:rPr>
          <w:rFonts w:ascii="Century Gothic" w:hAnsi="Century Gothic" w:cs="Century Gothic"/>
          <w:sz w:val="22"/>
          <w:szCs w:val="22"/>
        </w:rPr>
        <w:t xml:space="preserve"> </w:t>
      </w:r>
      <w:r w:rsidRPr="001245A8">
        <w:rPr>
          <w:rFonts w:ascii="Century Gothic" w:hAnsi="Century Gothic" w:cs="Century Gothic"/>
          <w:b/>
          <w:bCs/>
          <w:sz w:val="22"/>
          <w:szCs w:val="22"/>
        </w:rPr>
        <w:t xml:space="preserve"> </w:t>
      </w:r>
      <w:r w:rsidRPr="001245A8">
        <w:rPr>
          <w:rFonts w:ascii="Century Gothic" w:hAnsi="Century Gothic" w:cs="Century Gothic"/>
          <w:sz w:val="22"/>
          <w:szCs w:val="22"/>
        </w:rPr>
        <w:t xml:space="preserve">matrícula No. </w:t>
      </w:r>
      <w:r>
        <w:rPr>
          <w:rFonts w:ascii="Century Gothic" w:hAnsi="Century Gothic" w:cs="Century Gothic"/>
          <w:sz w:val="22"/>
          <w:szCs w:val="22"/>
        </w:rPr>
        <w:t>199304320</w:t>
      </w:r>
      <w:r w:rsidRPr="001245A8">
        <w:rPr>
          <w:rFonts w:ascii="Century Gothic" w:hAnsi="Century Gothic" w:cs="Century Gothic"/>
          <w:sz w:val="22"/>
          <w:szCs w:val="22"/>
        </w:rPr>
        <w:t>,</w:t>
      </w:r>
      <w:r>
        <w:rPr>
          <w:rFonts w:ascii="Century Gothic" w:hAnsi="Century Gothic" w:cs="Century Gothic"/>
          <w:sz w:val="22"/>
          <w:szCs w:val="22"/>
        </w:rPr>
        <w:t xml:space="preserve"> </w:t>
      </w:r>
      <w:r w:rsidRPr="001245A8">
        <w:rPr>
          <w:rFonts w:ascii="Century Gothic" w:hAnsi="Century Gothic" w:cs="Century Gothic"/>
          <w:sz w:val="22"/>
          <w:szCs w:val="22"/>
        </w:rPr>
        <w:t>de acuerdo al siguiente cuadro</w:t>
      </w:r>
      <w:r w:rsidRPr="001245A8">
        <w:rPr>
          <w:rFonts w:ascii="Century Gothic" w:hAnsi="Century Gothic" w:cs="Century Gothic"/>
          <w:b/>
          <w:bCs/>
          <w:sz w:val="22"/>
          <w:szCs w:val="22"/>
        </w:rPr>
        <w:t>:</w:t>
      </w:r>
    </w:p>
    <w:p w:rsidR="009A3589" w:rsidRPr="001245A8" w:rsidRDefault="009A3589" w:rsidP="00861F02">
      <w:pPr>
        <w:ind w:left="1701" w:right="-1"/>
        <w:jc w:val="both"/>
        <w:rPr>
          <w:rFonts w:ascii="Century Gothic" w:hAnsi="Century Gothic" w:cs="Century Gothic"/>
          <w:b/>
          <w:bCs/>
          <w:sz w:val="22"/>
          <w:szCs w:val="22"/>
        </w:rPr>
      </w:pPr>
    </w:p>
    <w:tbl>
      <w:tblPr>
        <w:tblpPr w:leftFromText="180" w:rightFromText="180" w:vertAnchor="text" w:horzAnchor="page" w:tblpX="3301" w:tblpY="118"/>
        <w:tblW w:w="8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0"/>
        <w:gridCol w:w="1072"/>
        <w:gridCol w:w="2478"/>
        <w:gridCol w:w="1072"/>
      </w:tblGrid>
      <w:tr w:rsidR="00861F02" w:rsidRPr="00DD26D6" w:rsidTr="009A3589">
        <w:trPr>
          <w:trHeight w:val="252"/>
        </w:trPr>
        <w:tc>
          <w:tcPr>
            <w:tcW w:w="8372" w:type="dxa"/>
            <w:gridSpan w:val="4"/>
            <w:shd w:val="clear" w:color="auto" w:fill="auto"/>
            <w:noWrap/>
            <w:vAlign w:val="bottom"/>
            <w:hideMark/>
          </w:tcPr>
          <w:p w:rsidR="00861F02" w:rsidRPr="00DD26D6" w:rsidRDefault="00861F02" w:rsidP="00861F02">
            <w:pPr>
              <w:ind w:right="-1"/>
              <w:jc w:val="center"/>
              <w:rPr>
                <w:rFonts w:ascii="Century Gothic" w:hAnsi="Century Gothic"/>
                <w:b/>
                <w:bCs/>
                <w:color w:val="000000"/>
                <w:sz w:val="20"/>
                <w:szCs w:val="20"/>
                <w:lang w:eastAsia="en-US"/>
              </w:rPr>
            </w:pPr>
            <w:r w:rsidRPr="00DD26D6">
              <w:rPr>
                <w:rFonts w:ascii="Century Gothic" w:hAnsi="Century Gothic"/>
                <w:b/>
                <w:bCs/>
                <w:color w:val="000000"/>
                <w:sz w:val="20"/>
                <w:szCs w:val="20"/>
                <w:lang w:eastAsia="en-US"/>
              </w:rPr>
              <w:t xml:space="preserve">ESCUELA SUPERIOR POLITÉCNICA DEL LITORAL </w:t>
            </w:r>
          </w:p>
        </w:tc>
      </w:tr>
      <w:tr w:rsidR="00861F02" w:rsidRPr="00DD26D6" w:rsidTr="009A3589">
        <w:trPr>
          <w:trHeight w:val="252"/>
        </w:trPr>
        <w:tc>
          <w:tcPr>
            <w:tcW w:w="8372" w:type="dxa"/>
            <w:gridSpan w:val="4"/>
            <w:shd w:val="clear" w:color="auto" w:fill="auto"/>
            <w:noWrap/>
            <w:vAlign w:val="bottom"/>
            <w:hideMark/>
          </w:tcPr>
          <w:p w:rsidR="00861F02" w:rsidRPr="00DD26D6" w:rsidRDefault="00861F02" w:rsidP="00861F02">
            <w:pPr>
              <w:ind w:right="-1"/>
              <w:jc w:val="center"/>
              <w:rPr>
                <w:rFonts w:ascii="Century Gothic" w:hAnsi="Century Gothic"/>
                <w:b/>
                <w:bCs/>
                <w:color w:val="000000"/>
                <w:sz w:val="20"/>
                <w:szCs w:val="20"/>
                <w:lang w:eastAsia="en-US"/>
              </w:rPr>
            </w:pPr>
            <w:r w:rsidRPr="00DD26D6">
              <w:rPr>
                <w:rFonts w:ascii="Century Gothic" w:hAnsi="Century Gothic"/>
                <w:b/>
                <w:bCs/>
                <w:color w:val="000000"/>
                <w:sz w:val="20"/>
                <w:szCs w:val="20"/>
                <w:lang w:eastAsia="en-US"/>
              </w:rPr>
              <w:t xml:space="preserve">INGENIERÍA EN ELECTRIC. ELECTRÓNICA Y AUTOMATIZACIÓN INDUSTRIAL </w:t>
            </w:r>
          </w:p>
        </w:tc>
      </w:tr>
      <w:tr w:rsidR="00861F02" w:rsidRPr="00DD26D6" w:rsidTr="009A3589">
        <w:trPr>
          <w:trHeight w:val="252"/>
        </w:trPr>
        <w:tc>
          <w:tcPr>
            <w:tcW w:w="3750" w:type="dxa"/>
            <w:shd w:val="clear" w:color="auto" w:fill="auto"/>
            <w:noWrap/>
            <w:vAlign w:val="bottom"/>
            <w:hideMark/>
          </w:tcPr>
          <w:p w:rsidR="00861F02" w:rsidRPr="00DD26D6" w:rsidRDefault="00861F02" w:rsidP="00861F02">
            <w:pPr>
              <w:ind w:right="-1"/>
              <w:rPr>
                <w:rFonts w:ascii="Century Gothic" w:hAnsi="Century Gothic"/>
                <w:b/>
                <w:bCs/>
                <w:color w:val="000000"/>
                <w:sz w:val="20"/>
                <w:szCs w:val="20"/>
                <w:lang w:val="en-US" w:eastAsia="en-US"/>
              </w:rPr>
            </w:pPr>
            <w:r w:rsidRPr="00DD26D6">
              <w:rPr>
                <w:rFonts w:ascii="Century Gothic" w:hAnsi="Century Gothic"/>
                <w:b/>
                <w:bCs/>
                <w:color w:val="000000"/>
                <w:sz w:val="20"/>
                <w:szCs w:val="20"/>
                <w:lang w:val="en-US" w:eastAsia="en-US"/>
              </w:rPr>
              <w:t>MATERIA APROBADA</w:t>
            </w:r>
          </w:p>
        </w:tc>
        <w:tc>
          <w:tcPr>
            <w:tcW w:w="1072" w:type="dxa"/>
            <w:shd w:val="clear" w:color="auto" w:fill="auto"/>
            <w:noWrap/>
            <w:vAlign w:val="bottom"/>
            <w:hideMark/>
          </w:tcPr>
          <w:p w:rsidR="00861F02" w:rsidRPr="00DD26D6" w:rsidRDefault="00861F02" w:rsidP="00861F02">
            <w:pPr>
              <w:ind w:right="-1"/>
              <w:jc w:val="center"/>
              <w:rPr>
                <w:rFonts w:ascii="Century Gothic" w:hAnsi="Century Gothic"/>
                <w:b/>
                <w:bCs/>
                <w:color w:val="000000"/>
                <w:sz w:val="20"/>
                <w:szCs w:val="20"/>
                <w:lang w:val="en-US" w:eastAsia="en-US"/>
              </w:rPr>
            </w:pPr>
            <w:r w:rsidRPr="00DD26D6">
              <w:rPr>
                <w:rFonts w:ascii="Century Gothic" w:hAnsi="Century Gothic"/>
                <w:b/>
                <w:bCs/>
                <w:color w:val="000000"/>
                <w:sz w:val="20"/>
                <w:szCs w:val="20"/>
                <w:lang w:val="en-US" w:eastAsia="en-US"/>
              </w:rPr>
              <w:t>CÓDIGO</w:t>
            </w:r>
          </w:p>
        </w:tc>
        <w:tc>
          <w:tcPr>
            <w:tcW w:w="2478" w:type="dxa"/>
            <w:shd w:val="clear" w:color="auto" w:fill="auto"/>
            <w:noWrap/>
            <w:vAlign w:val="bottom"/>
            <w:hideMark/>
          </w:tcPr>
          <w:p w:rsidR="00861F02" w:rsidRPr="00DD26D6" w:rsidRDefault="00861F02" w:rsidP="00861F02">
            <w:pPr>
              <w:ind w:right="-1"/>
              <w:jc w:val="center"/>
              <w:rPr>
                <w:rFonts w:ascii="Century Gothic" w:hAnsi="Century Gothic"/>
                <w:b/>
                <w:bCs/>
                <w:color w:val="000000"/>
                <w:sz w:val="20"/>
                <w:szCs w:val="20"/>
                <w:lang w:val="en-US" w:eastAsia="en-US"/>
              </w:rPr>
            </w:pPr>
            <w:r w:rsidRPr="00DD26D6">
              <w:rPr>
                <w:rFonts w:ascii="Century Gothic" w:hAnsi="Century Gothic"/>
                <w:b/>
                <w:bCs/>
                <w:color w:val="000000"/>
                <w:sz w:val="20"/>
                <w:szCs w:val="20"/>
                <w:lang w:val="en-US" w:eastAsia="en-US"/>
              </w:rPr>
              <w:t>MATERIA A CONVALIDAR</w:t>
            </w:r>
          </w:p>
        </w:tc>
        <w:tc>
          <w:tcPr>
            <w:tcW w:w="1072" w:type="dxa"/>
            <w:shd w:val="clear" w:color="auto" w:fill="auto"/>
            <w:noWrap/>
            <w:vAlign w:val="bottom"/>
            <w:hideMark/>
          </w:tcPr>
          <w:p w:rsidR="00861F02" w:rsidRPr="00DD26D6" w:rsidRDefault="00861F02" w:rsidP="00861F02">
            <w:pPr>
              <w:ind w:right="-1"/>
              <w:jc w:val="center"/>
              <w:rPr>
                <w:rFonts w:ascii="Century Gothic" w:hAnsi="Century Gothic"/>
                <w:b/>
                <w:bCs/>
                <w:color w:val="000000"/>
                <w:sz w:val="20"/>
                <w:szCs w:val="20"/>
                <w:lang w:val="en-US" w:eastAsia="en-US"/>
              </w:rPr>
            </w:pPr>
            <w:r w:rsidRPr="00DD26D6">
              <w:rPr>
                <w:rFonts w:ascii="Century Gothic" w:hAnsi="Century Gothic"/>
                <w:b/>
                <w:bCs/>
                <w:color w:val="000000"/>
                <w:sz w:val="20"/>
                <w:szCs w:val="20"/>
                <w:lang w:val="en-US" w:eastAsia="en-US"/>
              </w:rPr>
              <w:t>CÓDIGO</w:t>
            </w:r>
          </w:p>
        </w:tc>
      </w:tr>
      <w:tr w:rsidR="00861F02" w:rsidRPr="00DD26D6" w:rsidTr="009A3589">
        <w:trPr>
          <w:trHeight w:val="252"/>
        </w:trPr>
        <w:tc>
          <w:tcPr>
            <w:tcW w:w="3750" w:type="dxa"/>
            <w:shd w:val="clear" w:color="auto" w:fill="auto"/>
            <w:noWrap/>
            <w:vAlign w:val="bottom"/>
            <w:hideMark/>
          </w:tcPr>
          <w:p w:rsidR="00861F02" w:rsidRPr="00DD26D6" w:rsidRDefault="00861F02" w:rsidP="00861F02">
            <w:pPr>
              <w:ind w:right="-1"/>
              <w:rPr>
                <w:rFonts w:ascii="Century Gothic" w:hAnsi="Century Gothic"/>
                <w:color w:val="000000"/>
                <w:sz w:val="20"/>
                <w:szCs w:val="20"/>
                <w:lang w:val="en-US" w:eastAsia="en-US"/>
              </w:rPr>
            </w:pPr>
            <w:proofErr w:type="spellStart"/>
            <w:r w:rsidRPr="00DD26D6">
              <w:rPr>
                <w:rFonts w:ascii="Century Gothic" w:hAnsi="Century Gothic"/>
                <w:color w:val="000000"/>
                <w:sz w:val="20"/>
                <w:szCs w:val="20"/>
                <w:lang w:val="en-US" w:eastAsia="en-US"/>
              </w:rPr>
              <w:t>Probabilidades</w:t>
            </w:r>
            <w:proofErr w:type="spellEnd"/>
            <w:r w:rsidRPr="00DD26D6">
              <w:rPr>
                <w:rFonts w:ascii="Century Gothic" w:hAnsi="Century Gothic"/>
                <w:color w:val="000000"/>
                <w:sz w:val="20"/>
                <w:szCs w:val="20"/>
                <w:lang w:val="en-US" w:eastAsia="en-US"/>
              </w:rPr>
              <w:t xml:space="preserve"> y Procesos Estocásticos </w:t>
            </w:r>
          </w:p>
        </w:tc>
        <w:tc>
          <w:tcPr>
            <w:tcW w:w="1072" w:type="dxa"/>
            <w:shd w:val="clear" w:color="auto" w:fill="auto"/>
            <w:noWrap/>
            <w:vAlign w:val="center"/>
            <w:hideMark/>
          </w:tcPr>
          <w:p w:rsidR="00861F02" w:rsidRPr="00DD26D6" w:rsidRDefault="00861F02" w:rsidP="00861F02">
            <w:pPr>
              <w:ind w:right="-1"/>
              <w:jc w:val="center"/>
              <w:rPr>
                <w:rFonts w:ascii="Calibri" w:hAnsi="Calibri"/>
                <w:color w:val="000000"/>
                <w:sz w:val="20"/>
                <w:szCs w:val="20"/>
                <w:lang w:val="en-US" w:eastAsia="en-US"/>
              </w:rPr>
            </w:pPr>
            <w:r w:rsidRPr="00DD26D6">
              <w:rPr>
                <w:rFonts w:ascii="Calibri" w:hAnsi="Calibri"/>
                <w:color w:val="000000"/>
                <w:sz w:val="20"/>
                <w:szCs w:val="20"/>
                <w:lang w:val="en-US" w:eastAsia="en-US"/>
              </w:rPr>
              <w:t>FIEC03236</w:t>
            </w:r>
          </w:p>
        </w:tc>
        <w:tc>
          <w:tcPr>
            <w:tcW w:w="2478" w:type="dxa"/>
            <w:shd w:val="clear" w:color="auto" w:fill="auto"/>
            <w:noWrap/>
            <w:vAlign w:val="bottom"/>
            <w:hideMark/>
          </w:tcPr>
          <w:p w:rsidR="00861F02" w:rsidRPr="00DD26D6" w:rsidRDefault="00861F02" w:rsidP="00861F02">
            <w:pPr>
              <w:ind w:right="-1"/>
              <w:jc w:val="center"/>
              <w:rPr>
                <w:rFonts w:ascii="Century Gothic" w:hAnsi="Century Gothic"/>
                <w:color w:val="000000"/>
                <w:sz w:val="20"/>
                <w:szCs w:val="20"/>
                <w:lang w:val="en-US" w:eastAsia="en-US"/>
              </w:rPr>
            </w:pPr>
            <w:proofErr w:type="spellStart"/>
            <w:r w:rsidRPr="00DD26D6">
              <w:rPr>
                <w:rFonts w:ascii="Century Gothic" w:hAnsi="Century Gothic"/>
                <w:color w:val="000000"/>
                <w:sz w:val="20"/>
                <w:szCs w:val="20"/>
                <w:lang w:val="en-US" w:eastAsia="en-US"/>
              </w:rPr>
              <w:t>Optativa</w:t>
            </w:r>
            <w:proofErr w:type="spellEnd"/>
          </w:p>
        </w:tc>
        <w:tc>
          <w:tcPr>
            <w:tcW w:w="1072" w:type="dxa"/>
            <w:shd w:val="clear" w:color="auto" w:fill="auto"/>
            <w:noWrap/>
            <w:vAlign w:val="center"/>
            <w:hideMark/>
          </w:tcPr>
          <w:p w:rsidR="00861F02" w:rsidRPr="00DD26D6" w:rsidRDefault="00861F02" w:rsidP="00861F02">
            <w:pPr>
              <w:ind w:right="-1"/>
              <w:jc w:val="center"/>
              <w:rPr>
                <w:rFonts w:ascii="Calibri" w:hAnsi="Calibri"/>
                <w:color w:val="000000"/>
                <w:sz w:val="22"/>
                <w:szCs w:val="22"/>
                <w:lang w:val="en-US" w:eastAsia="en-US"/>
              </w:rPr>
            </w:pPr>
            <w:r w:rsidRPr="00DD26D6">
              <w:rPr>
                <w:rFonts w:ascii="Calibri" w:hAnsi="Calibri"/>
                <w:color w:val="000000"/>
                <w:sz w:val="22"/>
                <w:szCs w:val="22"/>
                <w:lang w:val="en-US" w:eastAsia="en-US"/>
              </w:rPr>
              <w:t>-</w:t>
            </w:r>
          </w:p>
        </w:tc>
      </w:tr>
      <w:tr w:rsidR="00861F02" w:rsidRPr="00DD26D6" w:rsidTr="009A3589">
        <w:trPr>
          <w:trHeight w:val="252"/>
        </w:trPr>
        <w:tc>
          <w:tcPr>
            <w:tcW w:w="3750" w:type="dxa"/>
            <w:shd w:val="clear" w:color="auto" w:fill="auto"/>
            <w:noWrap/>
            <w:vAlign w:val="bottom"/>
          </w:tcPr>
          <w:p w:rsidR="00861F02" w:rsidRPr="00DD26D6" w:rsidRDefault="00861F02" w:rsidP="00861F02">
            <w:pPr>
              <w:ind w:right="-1"/>
              <w:rPr>
                <w:rFonts w:ascii="Century Gothic" w:hAnsi="Century Gothic"/>
                <w:color w:val="000000"/>
                <w:sz w:val="20"/>
                <w:szCs w:val="20"/>
                <w:lang w:val="en-US" w:eastAsia="en-US"/>
              </w:rPr>
            </w:pPr>
            <w:proofErr w:type="spellStart"/>
            <w:r>
              <w:rPr>
                <w:rFonts w:ascii="Century Gothic" w:hAnsi="Century Gothic"/>
                <w:color w:val="000000"/>
                <w:sz w:val="20"/>
                <w:szCs w:val="20"/>
                <w:lang w:val="en-US" w:eastAsia="en-US"/>
              </w:rPr>
              <w:t>Química</w:t>
            </w:r>
            <w:proofErr w:type="spellEnd"/>
            <w:r>
              <w:rPr>
                <w:rFonts w:ascii="Century Gothic" w:hAnsi="Century Gothic"/>
                <w:color w:val="000000"/>
                <w:sz w:val="20"/>
                <w:szCs w:val="20"/>
                <w:lang w:val="en-US" w:eastAsia="en-US"/>
              </w:rPr>
              <w:t xml:space="preserve"> General II</w:t>
            </w:r>
          </w:p>
        </w:tc>
        <w:tc>
          <w:tcPr>
            <w:tcW w:w="1072" w:type="dxa"/>
            <w:shd w:val="clear" w:color="auto" w:fill="auto"/>
            <w:noWrap/>
            <w:vAlign w:val="center"/>
          </w:tcPr>
          <w:p w:rsidR="00861F02" w:rsidRPr="00DD26D6" w:rsidRDefault="00861F02" w:rsidP="00861F02">
            <w:pPr>
              <w:ind w:right="-1"/>
              <w:jc w:val="center"/>
              <w:rPr>
                <w:rFonts w:ascii="Calibri" w:hAnsi="Calibri"/>
                <w:color w:val="000000"/>
                <w:sz w:val="20"/>
                <w:szCs w:val="20"/>
                <w:lang w:val="en-US" w:eastAsia="en-US"/>
              </w:rPr>
            </w:pPr>
            <w:r>
              <w:rPr>
                <w:rFonts w:ascii="Calibri" w:hAnsi="Calibri"/>
                <w:color w:val="000000"/>
                <w:sz w:val="20"/>
                <w:szCs w:val="20"/>
                <w:lang w:val="en-US" w:eastAsia="en-US"/>
              </w:rPr>
              <w:t>ICQ00026</w:t>
            </w:r>
          </w:p>
        </w:tc>
        <w:tc>
          <w:tcPr>
            <w:tcW w:w="2478" w:type="dxa"/>
            <w:shd w:val="clear" w:color="auto" w:fill="auto"/>
            <w:noWrap/>
            <w:vAlign w:val="bottom"/>
          </w:tcPr>
          <w:p w:rsidR="00861F02" w:rsidRPr="00DD26D6" w:rsidRDefault="00861F02" w:rsidP="00861F02">
            <w:pPr>
              <w:ind w:right="-1"/>
              <w:jc w:val="center"/>
              <w:rPr>
                <w:rFonts w:ascii="Century Gothic" w:hAnsi="Century Gothic"/>
                <w:color w:val="000000"/>
                <w:sz w:val="20"/>
                <w:szCs w:val="20"/>
                <w:lang w:val="en-US" w:eastAsia="en-US"/>
              </w:rPr>
            </w:pPr>
            <w:proofErr w:type="spellStart"/>
            <w:r>
              <w:rPr>
                <w:rFonts w:ascii="Century Gothic" w:hAnsi="Century Gothic"/>
                <w:color w:val="000000"/>
                <w:sz w:val="20"/>
                <w:szCs w:val="20"/>
                <w:lang w:val="en-US" w:eastAsia="en-US"/>
              </w:rPr>
              <w:t>Optativa</w:t>
            </w:r>
            <w:proofErr w:type="spellEnd"/>
          </w:p>
        </w:tc>
        <w:tc>
          <w:tcPr>
            <w:tcW w:w="1072" w:type="dxa"/>
            <w:shd w:val="clear" w:color="auto" w:fill="auto"/>
            <w:noWrap/>
            <w:vAlign w:val="center"/>
          </w:tcPr>
          <w:p w:rsidR="00861F02" w:rsidRPr="00DD26D6" w:rsidRDefault="00861F02" w:rsidP="00861F02">
            <w:pPr>
              <w:ind w:right="-1"/>
              <w:jc w:val="center"/>
              <w:rPr>
                <w:rFonts w:ascii="Calibri" w:hAnsi="Calibri"/>
                <w:color w:val="000000"/>
                <w:sz w:val="22"/>
                <w:szCs w:val="22"/>
                <w:lang w:val="en-US" w:eastAsia="en-US"/>
              </w:rPr>
            </w:pPr>
            <w:r>
              <w:rPr>
                <w:rFonts w:ascii="Calibri" w:hAnsi="Calibri"/>
                <w:color w:val="000000"/>
                <w:sz w:val="22"/>
                <w:szCs w:val="22"/>
                <w:lang w:val="en-US" w:eastAsia="en-US"/>
              </w:rPr>
              <w:t>-</w:t>
            </w:r>
          </w:p>
        </w:tc>
      </w:tr>
    </w:tbl>
    <w:p w:rsidR="00861F02" w:rsidRDefault="00861F02" w:rsidP="00861F02">
      <w:pPr>
        <w:ind w:left="1701" w:right="-1"/>
        <w:jc w:val="both"/>
        <w:rPr>
          <w:rFonts w:ascii="Century Gothic" w:hAnsi="Century Gothic" w:cs="Century Gothic"/>
          <w:b/>
          <w:bCs/>
          <w:sz w:val="22"/>
          <w:szCs w:val="22"/>
        </w:rPr>
      </w:pPr>
    </w:p>
    <w:p w:rsidR="00861F02" w:rsidRDefault="00861F02" w:rsidP="00861F02">
      <w:pPr>
        <w:tabs>
          <w:tab w:val="left" w:pos="8647"/>
        </w:tabs>
        <w:ind w:left="1701" w:right="-1"/>
        <w:jc w:val="both"/>
        <w:rPr>
          <w:rFonts w:ascii="Century Gothic" w:hAnsi="Century Gothic" w:cs="Century Gothic"/>
          <w:sz w:val="22"/>
          <w:szCs w:val="22"/>
        </w:rPr>
      </w:pPr>
    </w:p>
    <w:p w:rsidR="00861F02" w:rsidRDefault="00861F02" w:rsidP="00861F02">
      <w:pPr>
        <w:tabs>
          <w:tab w:val="left" w:pos="8647"/>
        </w:tabs>
        <w:ind w:left="1701" w:right="-1"/>
        <w:jc w:val="both"/>
        <w:rPr>
          <w:rFonts w:ascii="Century Gothic" w:hAnsi="Century Gothic" w:cs="Century Gothic"/>
          <w:sz w:val="22"/>
          <w:szCs w:val="22"/>
        </w:rPr>
      </w:pPr>
    </w:p>
    <w:p w:rsidR="00861F02" w:rsidRDefault="00861F02" w:rsidP="00861F02">
      <w:pPr>
        <w:tabs>
          <w:tab w:val="left" w:pos="8647"/>
        </w:tabs>
        <w:ind w:left="1701" w:right="-1"/>
        <w:jc w:val="both"/>
        <w:rPr>
          <w:rFonts w:ascii="Century Gothic" w:hAnsi="Century Gothic" w:cs="Century Gothic"/>
          <w:sz w:val="22"/>
          <w:szCs w:val="22"/>
        </w:rPr>
      </w:pPr>
    </w:p>
    <w:p w:rsidR="00861F02" w:rsidRDefault="00861F02" w:rsidP="00861F02">
      <w:pPr>
        <w:tabs>
          <w:tab w:val="left" w:pos="8647"/>
        </w:tabs>
        <w:ind w:left="1701" w:right="-1"/>
        <w:jc w:val="both"/>
        <w:rPr>
          <w:rFonts w:ascii="Century Gothic" w:hAnsi="Century Gothic" w:cs="Century Gothic"/>
          <w:sz w:val="22"/>
          <w:szCs w:val="22"/>
        </w:rPr>
      </w:pPr>
    </w:p>
    <w:p w:rsidR="00861F02" w:rsidRDefault="00861F02" w:rsidP="00861F02">
      <w:pPr>
        <w:tabs>
          <w:tab w:val="left" w:pos="8647"/>
        </w:tabs>
        <w:ind w:right="-1"/>
        <w:jc w:val="both"/>
        <w:rPr>
          <w:rFonts w:ascii="Century Gothic" w:hAnsi="Century Gothic" w:cs="Century Gothic"/>
          <w:sz w:val="22"/>
          <w:szCs w:val="22"/>
        </w:rPr>
      </w:pPr>
    </w:p>
    <w:p w:rsidR="00861F02" w:rsidRPr="006D5776" w:rsidRDefault="00861F02" w:rsidP="00861F02">
      <w:pPr>
        <w:tabs>
          <w:tab w:val="left" w:pos="8647"/>
        </w:tabs>
        <w:ind w:right="-1"/>
        <w:jc w:val="both"/>
        <w:rPr>
          <w:rFonts w:ascii="Century Gothic" w:hAnsi="Century Gothic" w:cs="Century Gothic"/>
          <w:sz w:val="22"/>
          <w:szCs w:val="22"/>
        </w:rPr>
      </w:pPr>
    </w:p>
    <w:p w:rsidR="009A3589" w:rsidRDefault="009A3589" w:rsidP="00861F02">
      <w:pPr>
        <w:tabs>
          <w:tab w:val="left" w:pos="8647"/>
        </w:tabs>
        <w:ind w:left="1701" w:right="-1"/>
        <w:jc w:val="both"/>
        <w:rPr>
          <w:rFonts w:ascii="Century Gothic" w:hAnsi="Century Gothic"/>
          <w:sz w:val="22"/>
          <w:szCs w:val="22"/>
          <w:lang w:val="es-MX"/>
        </w:rPr>
      </w:pPr>
    </w:p>
    <w:p w:rsidR="00474B3B" w:rsidRPr="001245A8" w:rsidRDefault="00474B3B" w:rsidP="00474B3B">
      <w:pPr>
        <w:tabs>
          <w:tab w:val="left" w:pos="8647"/>
        </w:tabs>
        <w:ind w:left="1701" w:right="-1"/>
        <w:jc w:val="both"/>
        <w:rPr>
          <w:rFonts w:ascii="Century Gothic" w:hAnsi="Century Gothic" w:cs="Century Gothic"/>
          <w:sz w:val="22"/>
          <w:szCs w:val="22"/>
        </w:rPr>
      </w:pPr>
      <w:r w:rsidRPr="006A33DA">
        <w:rPr>
          <w:rFonts w:ascii="Century Gothic" w:hAnsi="Century Gothic"/>
          <w:sz w:val="14"/>
          <w:szCs w:val="22"/>
          <w:lang w:val="es-MX"/>
        </w:rPr>
        <w:t>(2)</w:t>
      </w:r>
      <w:r w:rsidRPr="001245A8">
        <w:rPr>
          <w:rFonts w:ascii="Century Gothic" w:hAnsi="Century Gothic" w:cs="Century Gothic"/>
          <w:sz w:val="22"/>
          <w:szCs w:val="22"/>
        </w:rPr>
        <w:t xml:space="preserve">La Secretaría Técnica Académica ingresará en el sistema </w:t>
      </w:r>
      <w:r>
        <w:rPr>
          <w:rFonts w:ascii="Century Gothic" w:hAnsi="Century Gothic" w:cs="Century Gothic"/>
          <w:sz w:val="22"/>
          <w:szCs w:val="22"/>
        </w:rPr>
        <w:t xml:space="preserve">el reconocimiento de los créditos </w:t>
      </w:r>
      <w:r w:rsidRPr="001245A8">
        <w:rPr>
          <w:rFonts w:ascii="Century Gothic" w:hAnsi="Century Gothic" w:cs="Century Gothic"/>
          <w:sz w:val="22"/>
          <w:szCs w:val="22"/>
        </w:rPr>
        <w:t>de la materia a partir de la ratificación de esta resolución por parte del Consejo Politécnico.</w:t>
      </w:r>
    </w:p>
    <w:p w:rsidR="00861F02" w:rsidRDefault="00861F02" w:rsidP="00861F02">
      <w:pPr>
        <w:ind w:right="-1"/>
      </w:pPr>
    </w:p>
    <w:p w:rsidR="00861F02" w:rsidRPr="001245A8" w:rsidRDefault="00861F02" w:rsidP="00861F02">
      <w:pPr>
        <w:tabs>
          <w:tab w:val="left" w:pos="8647"/>
        </w:tabs>
        <w:ind w:left="1701" w:right="-1" w:hanging="1701"/>
        <w:jc w:val="both"/>
        <w:rPr>
          <w:rFonts w:ascii="Century Gothic" w:hAnsi="Century Gothic" w:cs="Century Gothic"/>
          <w:sz w:val="22"/>
          <w:szCs w:val="22"/>
        </w:rPr>
      </w:pPr>
      <w:bookmarkStart w:id="26" w:name="CAC2013353"/>
      <w:r w:rsidRPr="001245A8">
        <w:rPr>
          <w:rFonts w:ascii="Century Gothic" w:hAnsi="Century Gothic" w:cs="Century Gothic"/>
          <w:b/>
          <w:bCs/>
          <w:sz w:val="22"/>
          <w:szCs w:val="22"/>
        </w:rPr>
        <w:t>CAc-2013-</w:t>
      </w:r>
      <w:r w:rsidR="00532245">
        <w:rPr>
          <w:rFonts w:ascii="Century Gothic" w:hAnsi="Century Gothic" w:cs="Century Gothic"/>
          <w:b/>
          <w:bCs/>
          <w:sz w:val="22"/>
          <w:szCs w:val="22"/>
        </w:rPr>
        <w:t>3</w:t>
      </w:r>
      <w:r w:rsidR="009A3589">
        <w:rPr>
          <w:rFonts w:ascii="Century Gothic" w:hAnsi="Century Gothic" w:cs="Century Gothic"/>
          <w:b/>
          <w:bCs/>
          <w:sz w:val="22"/>
          <w:szCs w:val="22"/>
        </w:rPr>
        <w:t>53</w:t>
      </w:r>
      <w:r w:rsidRPr="001245A8">
        <w:rPr>
          <w:rFonts w:ascii="Century Gothic" w:hAnsi="Century Gothic" w:cs="Century Gothic"/>
          <w:b/>
          <w:bCs/>
          <w:sz w:val="22"/>
          <w:szCs w:val="22"/>
        </w:rPr>
        <w:t>.-</w:t>
      </w:r>
      <w:r w:rsidRPr="001245A8">
        <w:rPr>
          <w:rFonts w:ascii="Century Gothic" w:hAnsi="Century Gothic" w:cs="Century Gothic"/>
          <w:sz w:val="22"/>
          <w:szCs w:val="22"/>
        </w:rPr>
        <w:tab/>
      </w:r>
      <w:r>
        <w:rPr>
          <w:rFonts w:ascii="Century Gothic" w:hAnsi="Century Gothic" w:cs="Century Gothic"/>
          <w:b/>
          <w:bCs/>
          <w:sz w:val="22"/>
          <w:szCs w:val="22"/>
        </w:rPr>
        <w:t>Convalidación de materia</w:t>
      </w:r>
    </w:p>
    <w:bookmarkEnd w:id="26"/>
    <w:p w:rsidR="00861F02" w:rsidRPr="001245A8" w:rsidRDefault="00861F02" w:rsidP="00861F02">
      <w:pPr>
        <w:ind w:left="1701" w:right="-1"/>
        <w:jc w:val="both"/>
        <w:rPr>
          <w:rFonts w:ascii="Century Gothic" w:hAnsi="Century Gothic" w:cs="Century Gothic"/>
          <w:b/>
          <w:i/>
          <w:sz w:val="22"/>
          <w:szCs w:val="22"/>
        </w:rPr>
      </w:pPr>
      <w:r w:rsidRPr="001245A8">
        <w:rPr>
          <w:rFonts w:ascii="Century Gothic" w:hAnsi="Century Gothic" w:cs="Century Gothic"/>
          <w:sz w:val="22"/>
          <w:szCs w:val="22"/>
        </w:rPr>
        <w:t xml:space="preserve">Considerando  la resolución </w:t>
      </w:r>
      <w:r>
        <w:rPr>
          <w:rFonts w:ascii="Century Gothic" w:hAnsi="Century Gothic" w:cs="Century Gothic"/>
          <w:b/>
          <w:sz w:val="22"/>
          <w:szCs w:val="22"/>
          <w:u w:val="single"/>
        </w:rPr>
        <w:t>2013-204</w:t>
      </w:r>
      <w:r w:rsidRPr="001245A8">
        <w:rPr>
          <w:rFonts w:ascii="Century Gothic" w:hAnsi="Century Gothic" w:cs="Century Gothic"/>
          <w:sz w:val="22"/>
          <w:szCs w:val="22"/>
        </w:rPr>
        <w:t xml:space="preserve"> del Consejo Directivo de la</w:t>
      </w:r>
      <w:r>
        <w:rPr>
          <w:rFonts w:ascii="Century Gothic" w:hAnsi="Century Gothic" w:cs="Century Gothic"/>
          <w:sz w:val="22"/>
          <w:szCs w:val="22"/>
        </w:rPr>
        <w:t xml:space="preserve"> Facultad de Ingeniería en Electricidad y Computación</w:t>
      </w:r>
      <w:r w:rsidRPr="001245A8">
        <w:rPr>
          <w:rFonts w:ascii="Century Gothic" w:hAnsi="Century Gothic" w:cs="Century Gothic"/>
          <w:sz w:val="22"/>
          <w:szCs w:val="22"/>
        </w:rPr>
        <w:t xml:space="preserve">, la Comisión Académica, </w:t>
      </w:r>
      <w:r w:rsidRPr="001245A8">
        <w:rPr>
          <w:rFonts w:ascii="Century Gothic" w:hAnsi="Century Gothic" w:cs="Century Gothic"/>
          <w:b/>
          <w:i/>
          <w:sz w:val="22"/>
          <w:szCs w:val="22"/>
        </w:rPr>
        <w:t>resuelve:</w:t>
      </w:r>
    </w:p>
    <w:p w:rsidR="00861F02" w:rsidRPr="001245A8" w:rsidRDefault="00861F02" w:rsidP="00861F02">
      <w:pPr>
        <w:ind w:left="1701" w:right="-1"/>
        <w:jc w:val="both"/>
        <w:rPr>
          <w:rFonts w:ascii="Century Gothic" w:hAnsi="Century Gothic" w:cs="Century Gothic"/>
          <w:sz w:val="22"/>
          <w:szCs w:val="22"/>
        </w:rPr>
      </w:pPr>
      <w:r w:rsidRPr="001245A8">
        <w:rPr>
          <w:rFonts w:ascii="Century Gothic" w:hAnsi="Century Gothic" w:cs="Century Gothic"/>
          <w:sz w:val="22"/>
          <w:szCs w:val="22"/>
        </w:rPr>
        <w:t xml:space="preserve"> </w:t>
      </w:r>
    </w:p>
    <w:p w:rsidR="00861F02" w:rsidRDefault="00861F02" w:rsidP="00861F02">
      <w:pPr>
        <w:ind w:left="1701" w:right="-1"/>
        <w:jc w:val="both"/>
        <w:rPr>
          <w:rFonts w:ascii="Century Gothic" w:hAnsi="Century Gothic" w:cs="Century Gothic"/>
          <w:b/>
          <w:bCs/>
          <w:sz w:val="22"/>
          <w:szCs w:val="22"/>
        </w:rPr>
      </w:pPr>
      <w:r w:rsidRPr="006A33DA">
        <w:rPr>
          <w:rFonts w:ascii="Century Gothic" w:hAnsi="Century Gothic"/>
          <w:sz w:val="14"/>
          <w:szCs w:val="22"/>
          <w:lang w:val="es-MX"/>
        </w:rPr>
        <w:t>(1)</w:t>
      </w:r>
      <w:r w:rsidRPr="001245A8">
        <w:rPr>
          <w:rFonts w:ascii="Century Gothic" w:hAnsi="Century Gothic" w:cs="Century Gothic"/>
          <w:sz w:val="22"/>
          <w:szCs w:val="22"/>
        </w:rPr>
        <w:t>A</w:t>
      </w:r>
      <w:r>
        <w:rPr>
          <w:rFonts w:ascii="Century Gothic" w:hAnsi="Century Gothic" w:cs="Century Gothic"/>
          <w:sz w:val="22"/>
          <w:szCs w:val="22"/>
        </w:rPr>
        <w:t>utorizar la convalidación de la</w:t>
      </w:r>
      <w:r w:rsidRPr="001245A8">
        <w:rPr>
          <w:rFonts w:ascii="Century Gothic" w:hAnsi="Century Gothic" w:cs="Century Gothic"/>
          <w:sz w:val="22"/>
          <w:szCs w:val="22"/>
        </w:rPr>
        <w:t xml:space="preserve"> materia aprobada en la carrera de Ingeni</w:t>
      </w:r>
      <w:r>
        <w:rPr>
          <w:rFonts w:ascii="Century Gothic" w:hAnsi="Century Gothic" w:cs="Century Gothic"/>
          <w:sz w:val="22"/>
          <w:szCs w:val="22"/>
        </w:rPr>
        <w:t>ería en Electricidad Electrónica y Automatización Industrial de ESPOL</w:t>
      </w:r>
      <w:r w:rsidRPr="001245A8">
        <w:rPr>
          <w:rFonts w:ascii="Century Gothic" w:hAnsi="Century Gothic" w:cs="Century Gothic"/>
          <w:sz w:val="22"/>
          <w:szCs w:val="22"/>
        </w:rPr>
        <w:t xml:space="preserve">, </w:t>
      </w:r>
      <w:r w:rsidRPr="001245A8">
        <w:rPr>
          <w:rFonts w:ascii="Century Gothic" w:hAnsi="Century Gothic" w:cs="Century Gothic"/>
          <w:sz w:val="22"/>
          <w:szCs w:val="22"/>
        </w:rPr>
        <w:lastRenderedPageBreak/>
        <w:t xml:space="preserve">al </w:t>
      </w:r>
      <w:r w:rsidRPr="002E52E8">
        <w:rPr>
          <w:rFonts w:ascii="Century Gothic" w:hAnsi="Century Gothic" w:cs="Century Gothic"/>
          <w:b/>
          <w:sz w:val="22"/>
          <w:szCs w:val="22"/>
        </w:rPr>
        <w:t>Sr.</w:t>
      </w:r>
      <w:r>
        <w:rPr>
          <w:rFonts w:ascii="Century Gothic" w:hAnsi="Century Gothic" w:cs="Century Gothic"/>
          <w:b/>
          <w:sz w:val="22"/>
          <w:szCs w:val="22"/>
        </w:rPr>
        <w:t xml:space="preserve"> Richard David Flores Díaz </w:t>
      </w:r>
      <w:r w:rsidRPr="001245A8">
        <w:rPr>
          <w:rFonts w:ascii="Century Gothic" w:hAnsi="Century Gothic" w:cs="Century Gothic"/>
          <w:b/>
          <w:bCs/>
          <w:sz w:val="22"/>
          <w:szCs w:val="22"/>
        </w:rPr>
        <w:t xml:space="preserve"> </w:t>
      </w:r>
      <w:r w:rsidRPr="001245A8">
        <w:rPr>
          <w:rFonts w:ascii="Century Gothic" w:hAnsi="Century Gothic" w:cs="Century Gothic"/>
          <w:sz w:val="22"/>
          <w:szCs w:val="22"/>
        </w:rPr>
        <w:t xml:space="preserve">matrícula No. </w:t>
      </w:r>
      <w:r>
        <w:rPr>
          <w:rFonts w:ascii="Century Gothic" w:hAnsi="Century Gothic" w:cs="Century Gothic"/>
          <w:sz w:val="22"/>
          <w:szCs w:val="22"/>
        </w:rPr>
        <w:t>200809150</w:t>
      </w:r>
      <w:r w:rsidRPr="001245A8">
        <w:rPr>
          <w:rFonts w:ascii="Century Gothic" w:hAnsi="Century Gothic" w:cs="Century Gothic"/>
          <w:sz w:val="22"/>
          <w:szCs w:val="22"/>
        </w:rPr>
        <w:t>,</w:t>
      </w:r>
      <w:r>
        <w:rPr>
          <w:rFonts w:ascii="Century Gothic" w:hAnsi="Century Gothic" w:cs="Century Gothic"/>
          <w:sz w:val="22"/>
          <w:szCs w:val="22"/>
        </w:rPr>
        <w:t xml:space="preserve"> </w:t>
      </w:r>
      <w:r w:rsidRPr="001245A8">
        <w:rPr>
          <w:rFonts w:ascii="Century Gothic" w:hAnsi="Century Gothic" w:cs="Century Gothic"/>
          <w:sz w:val="22"/>
          <w:szCs w:val="22"/>
        </w:rPr>
        <w:t>de acuerdo al siguiente cuadro</w:t>
      </w:r>
      <w:r w:rsidRPr="001245A8">
        <w:rPr>
          <w:rFonts w:ascii="Century Gothic" w:hAnsi="Century Gothic" w:cs="Century Gothic"/>
          <w:b/>
          <w:bCs/>
          <w:sz w:val="22"/>
          <w:szCs w:val="22"/>
        </w:rPr>
        <w:t>:</w:t>
      </w:r>
    </w:p>
    <w:tbl>
      <w:tblPr>
        <w:tblpPr w:leftFromText="180" w:rightFromText="180" w:vertAnchor="text" w:horzAnchor="page" w:tblpX="3301" w:tblpY="141"/>
        <w:tblW w:w="8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1103"/>
        <w:gridCol w:w="2894"/>
        <w:gridCol w:w="1072"/>
      </w:tblGrid>
      <w:tr w:rsidR="00861F02" w:rsidRPr="00C831C0" w:rsidTr="009A3589">
        <w:trPr>
          <w:trHeight w:val="262"/>
        </w:trPr>
        <w:tc>
          <w:tcPr>
            <w:tcW w:w="8154" w:type="dxa"/>
            <w:gridSpan w:val="4"/>
            <w:shd w:val="clear" w:color="auto" w:fill="auto"/>
            <w:noWrap/>
            <w:vAlign w:val="bottom"/>
            <w:hideMark/>
          </w:tcPr>
          <w:p w:rsidR="00861F02" w:rsidRPr="00C831C0" w:rsidRDefault="00861F02" w:rsidP="00861F02">
            <w:pPr>
              <w:ind w:right="-1"/>
              <w:jc w:val="center"/>
              <w:rPr>
                <w:rFonts w:ascii="Century Gothic" w:hAnsi="Century Gothic"/>
                <w:b/>
                <w:bCs/>
                <w:color w:val="000000"/>
                <w:sz w:val="20"/>
                <w:szCs w:val="20"/>
                <w:lang w:eastAsia="en-US"/>
              </w:rPr>
            </w:pPr>
            <w:r w:rsidRPr="00C831C0">
              <w:rPr>
                <w:rFonts w:ascii="Century Gothic" w:hAnsi="Century Gothic"/>
                <w:b/>
                <w:bCs/>
                <w:color w:val="000000"/>
                <w:sz w:val="20"/>
                <w:szCs w:val="20"/>
                <w:lang w:eastAsia="en-US"/>
              </w:rPr>
              <w:t xml:space="preserve">ESCUELA SUPERIOR POLITÉCNICA DEL LITORAL </w:t>
            </w:r>
          </w:p>
        </w:tc>
      </w:tr>
      <w:tr w:rsidR="00861F02" w:rsidRPr="00C831C0" w:rsidTr="009A3589">
        <w:trPr>
          <w:trHeight w:val="262"/>
        </w:trPr>
        <w:tc>
          <w:tcPr>
            <w:tcW w:w="8154" w:type="dxa"/>
            <w:gridSpan w:val="4"/>
            <w:shd w:val="clear" w:color="auto" w:fill="auto"/>
            <w:noWrap/>
            <w:vAlign w:val="bottom"/>
            <w:hideMark/>
          </w:tcPr>
          <w:p w:rsidR="00861F02" w:rsidRPr="00C831C0" w:rsidRDefault="00861F02" w:rsidP="00861F02">
            <w:pPr>
              <w:ind w:right="-1"/>
              <w:jc w:val="center"/>
              <w:rPr>
                <w:rFonts w:ascii="Century Gothic" w:hAnsi="Century Gothic"/>
                <w:b/>
                <w:bCs/>
                <w:color w:val="000000"/>
                <w:sz w:val="20"/>
                <w:szCs w:val="20"/>
                <w:lang w:eastAsia="en-US"/>
              </w:rPr>
            </w:pPr>
            <w:r w:rsidRPr="00C831C0">
              <w:rPr>
                <w:rFonts w:ascii="Century Gothic" w:hAnsi="Century Gothic"/>
                <w:b/>
                <w:bCs/>
                <w:color w:val="000000"/>
                <w:sz w:val="20"/>
                <w:szCs w:val="20"/>
                <w:lang w:eastAsia="en-US"/>
              </w:rPr>
              <w:t xml:space="preserve">INGENIERÍA EN ELECTRIC. ELECTRÓNICA Y AUTOMATIZACIÓN INDUSTRIAL </w:t>
            </w:r>
          </w:p>
        </w:tc>
      </w:tr>
      <w:tr w:rsidR="00861F02" w:rsidRPr="00C831C0" w:rsidTr="009A3589">
        <w:trPr>
          <w:trHeight w:val="262"/>
        </w:trPr>
        <w:tc>
          <w:tcPr>
            <w:tcW w:w="3085" w:type="dxa"/>
            <w:shd w:val="clear" w:color="auto" w:fill="auto"/>
            <w:noWrap/>
            <w:vAlign w:val="bottom"/>
            <w:hideMark/>
          </w:tcPr>
          <w:p w:rsidR="00861F02" w:rsidRPr="00C831C0" w:rsidRDefault="00861F02" w:rsidP="00861F02">
            <w:pPr>
              <w:ind w:right="-1"/>
              <w:rPr>
                <w:rFonts w:ascii="Century Gothic" w:hAnsi="Century Gothic"/>
                <w:b/>
                <w:bCs/>
                <w:color w:val="000000"/>
                <w:sz w:val="20"/>
                <w:szCs w:val="20"/>
                <w:lang w:val="en-US" w:eastAsia="en-US"/>
              </w:rPr>
            </w:pPr>
            <w:r w:rsidRPr="00C831C0">
              <w:rPr>
                <w:rFonts w:ascii="Century Gothic" w:hAnsi="Century Gothic"/>
                <w:b/>
                <w:bCs/>
                <w:color w:val="000000"/>
                <w:sz w:val="20"/>
                <w:szCs w:val="20"/>
                <w:lang w:val="en-US" w:eastAsia="en-US"/>
              </w:rPr>
              <w:t>MATERIA APROBADA</w:t>
            </w:r>
          </w:p>
        </w:tc>
        <w:tc>
          <w:tcPr>
            <w:tcW w:w="1103" w:type="dxa"/>
            <w:shd w:val="clear" w:color="auto" w:fill="auto"/>
            <w:noWrap/>
            <w:vAlign w:val="bottom"/>
            <w:hideMark/>
          </w:tcPr>
          <w:p w:rsidR="00861F02" w:rsidRPr="00C831C0" w:rsidRDefault="00861F02" w:rsidP="00861F02">
            <w:pPr>
              <w:ind w:right="-1"/>
              <w:jc w:val="center"/>
              <w:rPr>
                <w:rFonts w:ascii="Century Gothic" w:hAnsi="Century Gothic"/>
                <w:b/>
                <w:bCs/>
                <w:color w:val="000000"/>
                <w:sz w:val="20"/>
                <w:szCs w:val="20"/>
                <w:lang w:val="en-US" w:eastAsia="en-US"/>
              </w:rPr>
            </w:pPr>
            <w:r w:rsidRPr="00C831C0">
              <w:rPr>
                <w:rFonts w:ascii="Century Gothic" w:hAnsi="Century Gothic"/>
                <w:b/>
                <w:bCs/>
                <w:color w:val="000000"/>
                <w:sz w:val="20"/>
                <w:szCs w:val="20"/>
                <w:lang w:val="en-US" w:eastAsia="en-US"/>
              </w:rPr>
              <w:t>CÓDIGO</w:t>
            </w:r>
          </w:p>
        </w:tc>
        <w:tc>
          <w:tcPr>
            <w:tcW w:w="2894" w:type="dxa"/>
            <w:shd w:val="clear" w:color="auto" w:fill="auto"/>
            <w:noWrap/>
            <w:vAlign w:val="bottom"/>
            <w:hideMark/>
          </w:tcPr>
          <w:p w:rsidR="00861F02" w:rsidRPr="00C831C0" w:rsidRDefault="00861F02" w:rsidP="00861F02">
            <w:pPr>
              <w:ind w:right="-1"/>
              <w:jc w:val="center"/>
              <w:rPr>
                <w:rFonts w:ascii="Century Gothic" w:hAnsi="Century Gothic"/>
                <w:b/>
                <w:bCs/>
                <w:color w:val="000000"/>
                <w:sz w:val="20"/>
                <w:szCs w:val="20"/>
                <w:lang w:val="en-US" w:eastAsia="en-US"/>
              </w:rPr>
            </w:pPr>
            <w:r w:rsidRPr="00C831C0">
              <w:rPr>
                <w:rFonts w:ascii="Century Gothic" w:hAnsi="Century Gothic"/>
                <w:b/>
                <w:bCs/>
                <w:color w:val="000000"/>
                <w:sz w:val="20"/>
                <w:szCs w:val="20"/>
                <w:lang w:val="en-US" w:eastAsia="en-US"/>
              </w:rPr>
              <w:t>MATERIA A CONVALIDAR</w:t>
            </w:r>
          </w:p>
        </w:tc>
        <w:tc>
          <w:tcPr>
            <w:tcW w:w="1072" w:type="dxa"/>
            <w:shd w:val="clear" w:color="auto" w:fill="auto"/>
            <w:noWrap/>
            <w:vAlign w:val="bottom"/>
            <w:hideMark/>
          </w:tcPr>
          <w:p w:rsidR="00861F02" w:rsidRPr="00C831C0" w:rsidRDefault="00861F02" w:rsidP="00861F02">
            <w:pPr>
              <w:ind w:right="-1"/>
              <w:jc w:val="center"/>
              <w:rPr>
                <w:rFonts w:ascii="Century Gothic" w:hAnsi="Century Gothic"/>
                <w:b/>
                <w:bCs/>
                <w:color w:val="000000"/>
                <w:sz w:val="20"/>
                <w:szCs w:val="20"/>
                <w:lang w:val="en-US" w:eastAsia="en-US"/>
              </w:rPr>
            </w:pPr>
            <w:r w:rsidRPr="00C831C0">
              <w:rPr>
                <w:rFonts w:ascii="Century Gothic" w:hAnsi="Century Gothic"/>
                <w:b/>
                <w:bCs/>
                <w:color w:val="000000"/>
                <w:sz w:val="20"/>
                <w:szCs w:val="20"/>
                <w:lang w:val="en-US" w:eastAsia="en-US"/>
              </w:rPr>
              <w:t>CÓDIGO</w:t>
            </w:r>
          </w:p>
        </w:tc>
      </w:tr>
      <w:tr w:rsidR="00861F02" w:rsidRPr="00C831C0" w:rsidTr="009A3589">
        <w:trPr>
          <w:trHeight w:val="262"/>
        </w:trPr>
        <w:tc>
          <w:tcPr>
            <w:tcW w:w="3085" w:type="dxa"/>
            <w:shd w:val="clear" w:color="auto" w:fill="auto"/>
            <w:noWrap/>
            <w:vAlign w:val="bottom"/>
            <w:hideMark/>
          </w:tcPr>
          <w:p w:rsidR="00861F02" w:rsidRPr="00C831C0" w:rsidRDefault="00861F02" w:rsidP="00861F02">
            <w:pPr>
              <w:ind w:right="-1"/>
              <w:rPr>
                <w:rFonts w:ascii="Century Gothic" w:hAnsi="Century Gothic"/>
                <w:color w:val="000000"/>
                <w:sz w:val="20"/>
                <w:szCs w:val="20"/>
                <w:lang w:val="en-US" w:eastAsia="en-US"/>
              </w:rPr>
            </w:pPr>
            <w:proofErr w:type="spellStart"/>
            <w:r w:rsidRPr="00C831C0">
              <w:rPr>
                <w:rFonts w:ascii="Century Gothic" w:hAnsi="Century Gothic"/>
                <w:color w:val="000000"/>
                <w:sz w:val="20"/>
                <w:szCs w:val="20"/>
                <w:lang w:val="en-US" w:eastAsia="en-US"/>
              </w:rPr>
              <w:t>Administración</w:t>
            </w:r>
            <w:proofErr w:type="spellEnd"/>
            <w:r w:rsidRPr="00C831C0">
              <w:rPr>
                <w:rFonts w:ascii="Century Gothic" w:hAnsi="Century Gothic"/>
                <w:color w:val="000000"/>
                <w:sz w:val="20"/>
                <w:szCs w:val="20"/>
                <w:lang w:val="en-US" w:eastAsia="en-US"/>
              </w:rPr>
              <w:t xml:space="preserve"> de </w:t>
            </w:r>
            <w:proofErr w:type="spellStart"/>
            <w:r w:rsidRPr="00C831C0">
              <w:rPr>
                <w:rFonts w:ascii="Century Gothic" w:hAnsi="Century Gothic"/>
                <w:color w:val="000000"/>
                <w:sz w:val="20"/>
                <w:szCs w:val="20"/>
                <w:lang w:val="en-US" w:eastAsia="en-US"/>
              </w:rPr>
              <w:t>Empresas</w:t>
            </w:r>
            <w:proofErr w:type="spellEnd"/>
            <w:r w:rsidRPr="00C831C0">
              <w:rPr>
                <w:rFonts w:ascii="Century Gothic" w:hAnsi="Century Gothic"/>
                <w:color w:val="000000"/>
                <w:sz w:val="20"/>
                <w:szCs w:val="20"/>
                <w:lang w:val="en-US" w:eastAsia="en-US"/>
              </w:rPr>
              <w:t xml:space="preserve"> </w:t>
            </w:r>
          </w:p>
        </w:tc>
        <w:tc>
          <w:tcPr>
            <w:tcW w:w="1103" w:type="dxa"/>
            <w:shd w:val="clear" w:color="auto" w:fill="auto"/>
            <w:noWrap/>
            <w:vAlign w:val="center"/>
            <w:hideMark/>
          </w:tcPr>
          <w:p w:rsidR="00861F02" w:rsidRPr="00C831C0" w:rsidRDefault="00861F02" w:rsidP="00861F02">
            <w:pPr>
              <w:ind w:right="-1"/>
              <w:jc w:val="center"/>
              <w:rPr>
                <w:rFonts w:ascii="Calibri" w:hAnsi="Calibri"/>
                <w:color w:val="000000"/>
                <w:sz w:val="20"/>
                <w:szCs w:val="20"/>
                <w:lang w:val="en-US" w:eastAsia="en-US"/>
              </w:rPr>
            </w:pPr>
            <w:r w:rsidRPr="00C831C0">
              <w:rPr>
                <w:rFonts w:ascii="Calibri" w:hAnsi="Calibri"/>
                <w:color w:val="000000"/>
                <w:sz w:val="20"/>
                <w:szCs w:val="20"/>
                <w:lang w:val="en-US" w:eastAsia="en-US"/>
              </w:rPr>
              <w:t>ICHE00448</w:t>
            </w:r>
          </w:p>
        </w:tc>
        <w:tc>
          <w:tcPr>
            <w:tcW w:w="2894" w:type="dxa"/>
            <w:shd w:val="clear" w:color="auto" w:fill="auto"/>
            <w:noWrap/>
            <w:vAlign w:val="bottom"/>
            <w:hideMark/>
          </w:tcPr>
          <w:p w:rsidR="00861F02" w:rsidRPr="00C831C0" w:rsidRDefault="00861F02" w:rsidP="00861F02">
            <w:pPr>
              <w:ind w:right="-1"/>
              <w:jc w:val="center"/>
              <w:rPr>
                <w:rFonts w:ascii="Century Gothic" w:hAnsi="Century Gothic"/>
                <w:color w:val="000000"/>
                <w:sz w:val="20"/>
                <w:szCs w:val="20"/>
                <w:lang w:val="en-US" w:eastAsia="en-US"/>
              </w:rPr>
            </w:pPr>
            <w:r w:rsidRPr="00C831C0">
              <w:rPr>
                <w:rFonts w:ascii="Century Gothic" w:hAnsi="Century Gothic"/>
                <w:color w:val="000000"/>
                <w:sz w:val="20"/>
                <w:szCs w:val="20"/>
                <w:lang w:val="en-US" w:eastAsia="en-US"/>
              </w:rPr>
              <w:t>Libre Opción</w:t>
            </w:r>
          </w:p>
        </w:tc>
        <w:tc>
          <w:tcPr>
            <w:tcW w:w="1072" w:type="dxa"/>
            <w:shd w:val="clear" w:color="auto" w:fill="auto"/>
            <w:noWrap/>
            <w:vAlign w:val="center"/>
            <w:hideMark/>
          </w:tcPr>
          <w:p w:rsidR="00861F02" w:rsidRPr="00C831C0" w:rsidRDefault="00861F02" w:rsidP="00861F02">
            <w:pPr>
              <w:ind w:right="-1"/>
              <w:jc w:val="center"/>
              <w:rPr>
                <w:rFonts w:ascii="Calibri" w:hAnsi="Calibri"/>
                <w:color w:val="000000"/>
                <w:sz w:val="22"/>
                <w:szCs w:val="22"/>
                <w:lang w:val="en-US" w:eastAsia="en-US"/>
              </w:rPr>
            </w:pPr>
            <w:r w:rsidRPr="00C831C0">
              <w:rPr>
                <w:rFonts w:ascii="Calibri" w:hAnsi="Calibri"/>
                <w:color w:val="000000"/>
                <w:sz w:val="22"/>
                <w:szCs w:val="22"/>
                <w:lang w:val="en-US" w:eastAsia="en-US"/>
              </w:rPr>
              <w:t>-</w:t>
            </w:r>
          </w:p>
        </w:tc>
      </w:tr>
    </w:tbl>
    <w:p w:rsidR="00861F02" w:rsidRPr="001245A8" w:rsidRDefault="00861F02" w:rsidP="00861F02">
      <w:pPr>
        <w:ind w:left="1701" w:right="-1"/>
        <w:jc w:val="both"/>
        <w:rPr>
          <w:rFonts w:ascii="Century Gothic" w:hAnsi="Century Gothic" w:cs="Century Gothic"/>
          <w:b/>
          <w:bCs/>
          <w:sz w:val="22"/>
          <w:szCs w:val="22"/>
        </w:rPr>
      </w:pPr>
    </w:p>
    <w:p w:rsidR="00861F02" w:rsidRDefault="00861F02" w:rsidP="00861F02">
      <w:pPr>
        <w:ind w:left="1701" w:right="-1"/>
        <w:jc w:val="both"/>
        <w:rPr>
          <w:rFonts w:ascii="Century Gothic" w:hAnsi="Century Gothic" w:cs="Century Gothic"/>
          <w:b/>
          <w:bCs/>
          <w:sz w:val="22"/>
          <w:szCs w:val="22"/>
        </w:rPr>
      </w:pPr>
    </w:p>
    <w:p w:rsidR="00861F02" w:rsidRDefault="00861F02" w:rsidP="00861F02">
      <w:pPr>
        <w:tabs>
          <w:tab w:val="left" w:pos="8647"/>
        </w:tabs>
        <w:ind w:left="1701" w:right="-1"/>
        <w:jc w:val="both"/>
        <w:rPr>
          <w:rFonts w:ascii="Century Gothic" w:hAnsi="Century Gothic" w:cs="Century Gothic"/>
          <w:sz w:val="22"/>
          <w:szCs w:val="22"/>
        </w:rPr>
      </w:pPr>
    </w:p>
    <w:p w:rsidR="00861F02" w:rsidRDefault="00861F02" w:rsidP="00861F02">
      <w:pPr>
        <w:tabs>
          <w:tab w:val="left" w:pos="8647"/>
        </w:tabs>
        <w:ind w:left="1701" w:right="-1"/>
        <w:jc w:val="both"/>
        <w:rPr>
          <w:rFonts w:ascii="Century Gothic" w:hAnsi="Century Gothic" w:cs="Century Gothic"/>
          <w:sz w:val="22"/>
          <w:szCs w:val="22"/>
        </w:rPr>
      </w:pPr>
    </w:p>
    <w:p w:rsidR="00861F02" w:rsidRDefault="00861F02" w:rsidP="00861F02">
      <w:pPr>
        <w:tabs>
          <w:tab w:val="left" w:pos="8647"/>
        </w:tabs>
        <w:ind w:right="-1"/>
        <w:jc w:val="both"/>
        <w:rPr>
          <w:rFonts w:ascii="Century Gothic" w:hAnsi="Century Gothic" w:cs="Century Gothic"/>
          <w:sz w:val="22"/>
          <w:szCs w:val="22"/>
        </w:rPr>
      </w:pPr>
    </w:p>
    <w:p w:rsidR="00861F02" w:rsidRPr="006D5776" w:rsidRDefault="00861F02" w:rsidP="00861F02">
      <w:pPr>
        <w:tabs>
          <w:tab w:val="left" w:pos="8647"/>
        </w:tabs>
        <w:ind w:right="-1"/>
        <w:jc w:val="both"/>
        <w:rPr>
          <w:rFonts w:ascii="Century Gothic" w:hAnsi="Century Gothic" w:cs="Century Gothic"/>
          <w:sz w:val="22"/>
          <w:szCs w:val="22"/>
        </w:rPr>
      </w:pPr>
    </w:p>
    <w:p w:rsidR="00474B3B" w:rsidRDefault="00474B3B" w:rsidP="00474B3B">
      <w:pPr>
        <w:tabs>
          <w:tab w:val="left" w:pos="8647"/>
        </w:tabs>
        <w:ind w:left="1701" w:right="-1"/>
        <w:jc w:val="both"/>
        <w:rPr>
          <w:rFonts w:ascii="Century Gothic" w:hAnsi="Century Gothic" w:cs="Century Gothic"/>
          <w:sz w:val="22"/>
          <w:szCs w:val="22"/>
        </w:rPr>
      </w:pPr>
      <w:r w:rsidRPr="006A33DA">
        <w:rPr>
          <w:rFonts w:ascii="Century Gothic" w:hAnsi="Century Gothic"/>
          <w:sz w:val="14"/>
          <w:szCs w:val="22"/>
          <w:lang w:val="es-MX"/>
        </w:rPr>
        <w:t>(2)</w:t>
      </w:r>
      <w:r w:rsidRPr="001245A8">
        <w:rPr>
          <w:rFonts w:ascii="Century Gothic" w:hAnsi="Century Gothic" w:cs="Century Gothic"/>
          <w:sz w:val="22"/>
          <w:szCs w:val="22"/>
        </w:rPr>
        <w:t xml:space="preserve">La Secretaría Técnica Académica ingresará en el sistema </w:t>
      </w:r>
      <w:r>
        <w:rPr>
          <w:rFonts w:ascii="Century Gothic" w:hAnsi="Century Gothic" w:cs="Century Gothic"/>
          <w:sz w:val="22"/>
          <w:szCs w:val="22"/>
        </w:rPr>
        <w:t xml:space="preserve">el reconocimiento de los créditos </w:t>
      </w:r>
      <w:r w:rsidRPr="001245A8">
        <w:rPr>
          <w:rFonts w:ascii="Century Gothic" w:hAnsi="Century Gothic" w:cs="Century Gothic"/>
          <w:sz w:val="22"/>
          <w:szCs w:val="22"/>
        </w:rPr>
        <w:t>de la materia a partir de la ratificación de esta resolución por parte del Consejo Politécnico.</w:t>
      </w:r>
    </w:p>
    <w:p w:rsidR="009A3589" w:rsidRDefault="009A3589" w:rsidP="00861F02">
      <w:pPr>
        <w:ind w:left="1701" w:right="-1" w:hanging="1701"/>
        <w:jc w:val="both"/>
        <w:rPr>
          <w:rFonts w:ascii="Century Gothic" w:hAnsi="Century Gothic" w:cs="Century Gothic"/>
          <w:b/>
          <w:bCs/>
          <w:sz w:val="22"/>
          <w:szCs w:val="22"/>
        </w:rPr>
      </w:pPr>
    </w:p>
    <w:p w:rsidR="00861F02" w:rsidRPr="001245A8" w:rsidRDefault="00861F02" w:rsidP="00861F02">
      <w:pPr>
        <w:ind w:left="1701" w:right="-1" w:hanging="1701"/>
        <w:jc w:val="both"/>
        <w:rPr>
          <w:rFonts w:ascii="Century Gothic" w:hAnsi="Century Gothic" w:cs="Century Gothic"/>
          <w:sz w:val="22"/>
          <w:szCs w:val="22"/>
        </w:rPr>
      </w:pPr>
      <w:bookmarkStart w:id="27" w:name="CAC2013354"/>
      <w:r w:rsidRPr="001245A8">
        <w:rPr>
          <w:rFonts w:ascii="Century Gothic" w:hAnsi="Century Gothic" w:cs="Century Gothic"/>
          <w:b/>
          <w:bCs/>
          <w:sz w:val="22"/>
          <w:szCs w:val="22"/>
        </w:rPr>
        <w:t>CAc-2013-</w:t>
      </w:r>
      <w:r w:rsidR="00532245">
        <w:rPr>
          <w:rFonts w:ascii="Century Gothic" w:hAnsi="Century Gothic" w:cs="Century Gothic"/>
          <w:b/>
          <w:bCs/>
          <w:sz w:val="22"/>
          <w:szCs w:val="22"/>
        </w:rPr>
        <w:t>3</w:t>
      </w:r>
      <w:r w:rsidR="009A3589">
        <w:rPr>
          <w:rFonts w:ascii="Century Gothic" w:hAnsi="Century Gothic" w:cs="Century Gothic"/>
          <w:b/>
          <w:bCs/>
          <w:sz w:val="22"/>
          <w:szCs w:val="22"/>
        </w:rPr>
        <w:t>54</w:t>
      </w:r>
      <w:r w:rsidRPr="001245A8">
        <w:rPr>
          <w:rFonts w:ascii="Century Gothic" w:hAnsi="Century Gothic" w:cs="Century Gothic"/>
          <w:b/>
          <w:bCs/>
          <w:sz w:val="22"/>
          <w:szCs w:val="22"/>
        </w:rPr>
        <w:t>.-</w:t>
      </w:r>
      <w:r w:rsidRPr="001245A8">
        <w:rPr>
          <w:rFonts w:ascii="Century Gothic" w:hAnsi="Century Gothic" w:cs="Century Gothic"/>
          <w:sz w:val="22"/>
          <w:szCs w:val="22"/>
        </w:rPr>
        <w:tab/>
      </w:r>
      <w:r>
        <w:rPr>
          <w:rFonts w:ascii="Century Gothic" w:hAnsi="Century Gothic" w:cs="Century Gothic"/>
          <w:b/>
          <w:bCs/>
          <w:sz w:val="22"/>
          <w:szCs w:val="22"/>
        </w:rPr>
        <w:t>Convalidación de materia</w:t>
      </w:r>
    </w:p>
    <w:bookmarkEnd w:id="27"/>
    <w:p w:rsidR="00861F02" w:rsidRPr="001245A8" w:rsidRDefault="00861F02" w:rsidP="00861F02">
      <w:pPr>
        <w:ind w:left="1701" w:right="-1"/>
        <w:jc w:val="both"/>
        <w:rPr>
          <w:rFonts w:ascii="Century Gothic" w:hAnsi="Century Gothic" w:cs="Century Gothic"/>
          <w:b/>
          <w:i/>
          <w:sz w:val="22"/>
          <w:szCs w:val="22"/>
        </w:rPr>
      </w:pPr>
      <w:r w:rsidRPr="001245A8">
        <w:rPr>
          <w:rFonts w:ascii="Century Gothic" w:hAnsi="Century Gothic" w:cs="Century Gothic"/>
          <w:sz w:val="22"/>
          <w:szCs w:val="22"/>
        </w:rPr>
        <w:t xml:space="preserve">Considerando  la resolución </w:t>
      </w:r>
      <w:r>
        <w:rPr>
          <w:rFonts w:ascii="Century Gothic" w:hAnsi="Century Gothic" w:cs="Century Gothic"/>
          <w:b/>
          <w:sz w:val="22"/>
          <w:szCs w:val="22"/>
          <w:u w:val="single"/>
        </w:rPr>
        <w:t>2013-205</w:t>
      </w:r>
      <w:r w:rsidRPr="001245A8">
        <w:rPr>
          <w:rFonts w:ascii="Century Gothic" w:hAnsi="Century Gothic" w:cs="Century Gothic"/>
          <w:sz w:val="22"/>
          <w:szCs w:val="22"/>
        </w:rPr>
        <w:t xml:space="preserve"> del Consejo Directivo de la</w:t>
      </w:r>
      <w:r>
        <w:rPr>
          <w:rFonts w:ascii="Century Gothic" w:hAnsi="Century Gothic" w:cs="Century Gothic"/>
          <w:sz w:val="22"/>
          <w:szCs w:val="22"/>
        </w:rPr>
        <w:t xml:space="preserve"> Facultad de Ingeniería en Electricidad y Computación</w:t>
      </w:r>
      <w:r w:rsidRPr="001245A8">
        <w:rPr>
          <w:rFonts w:ascii="Century Gothic" w:hAnsi="Century Gothic" w:cs="Century Gothic"/>
          <w:sz w:val="22"/>
          <w:szCs w:val="22"/>
        </w:rPr>
        <w:t xml:space="preserve">, la Comisión Académica, </w:t>
      </w:r>
      <w:r w:rsidRPr="001245A8">
        <w:rPr>
          <w:rFonts w:ascii="Century Gothic" w:hAnsi="Century Gothic" w:cs="Century Gothic"/>
          <w:b/>
          <w:i/>
          <w:sz w:val="22"/>
          <w:szCs w:val="22"/>
        </w:rPr>
        <w:t>resuelve:</w:t>
      </w:r>
    </w:p>
    <w:p w:rsidR="00861F02" w:rsidRPr="001245A8" w:rsidRDefault="00861F02" w:rsidP="00861F02">
      <w:pPr>
        <w:ind w:left="1701" w:right="-1"/>
        <w:jc w:val="both"/>
        <w:rPr>
          <w:rFonts w:ascii="Century Gothic" w:hAnsi="Century Gothic" w:cs="Century Gothic"/>
          <w:sz w:val="22"/>
          <w:szCs w:val="22"/>
        </w:rPr>
      </w:pPr>
      <w:r w:rsidRPr="001245A8">
        <w:rPr>
          <w:rFonts w:ascii="Century Gothic" w:hAnsi="Century Gothic" w:cs="Century Gothic"/>
          <w:sz w:val="22"/>
          <w:szCs w:val="22"/>
        </w:rPr>
        <w:t xml:space="preserve"> </w:t>
      </w:r>
    </w:p>
    <w:p w:rsidR="00861F02" w:rsidRDefault="00861F02" w:rsidP="00861F02">
      <w:pPr>
        <w:ind w:left="1701" w:right="-1"/>
        <w:jc w:val="both"/>
        <w:rPr>
          <w:rFonts w:ascii="Century Gothic" w:hAnsi="Century Gothic" w:cs="Century Gothic"/>
          <w:b/>
          <w:bCs/>
          <w:sz w:val="22"/>
          <w:szCs w:val="22"/>
        </w:rPr>
      </w:pPr>
      <w:r w:rsidRPr="006A33DA">
        <w:rPr>
          <w:rFonts w:ascii="Century Gothic" w:hAnsi="Century Gothic"/>
          <w:sz w:val="14"/>
          <w:szCs w:val="22"/>
          <w:lang w:val="es-MX"/>
        </w:rPr>
        <w:t>(1)</w:t>
      </w:r>
      <w:r w:rsidRPr="001245A8">
        <w:rPr>
          <w:rFonts w:ascii="Century Gothic" w:hAnsi="Century Gothic" w:cs="Century Gothic"/>
          <w:sz w:val="22"/>
          <w:szCs w:val="22"/>
        </w:rPr>
        <w:t>A</w:t>
      </w:r>
      <w:r>
        <w:rPr>
          <w:rFonts w:ascii="Century Gothic" w:hAnsi="Century Gothic" w:cs="Century Gothic"/>
          <w:sz w:val="22"/>
          <w:szCs w:val="22"/>
        </w:rPr>
        <w:t>utorizar el reconocimiento de los créditos de la</w:t>
      </w:r>
      <w:r w:rsidRPr="001245A8">
        <w:rPr>
          <w:rFonts w:ascii="Century Gothic" w:hAnsi="Century Gothic" w:cs="Century Gothic"/>
          <w:sz w:val="22"/>
          <w:szCs w:val="22"/>
        </w:rPr>
        <w:t xml:space="preserve"> materia aprobada en la carrera de Ingeni</w:t>
      </w:r>
      <w:r>
        <w:rPr>
          <w:rFonts w:ascii="Century Gothic" w:hAnsi="Century Gothic" w:cs="Century Gothic"/>
          <w:sz w:val="22"/>
          <w:szCs w:val="22"/>
        </w:rPr>
        <w:t>ería Electrónica y Telecomunicaciones de ESPOL</w:t>
      </w:r>
      <w:r w:rsidRPr="001245A8">
        <w:rPr>
          <w:rFonts w:ascii="Century Gothic" w:hAnsi="Century Gothic" w:cs="Century Gothic"/>
          <w:sz w:val="22"/>
          <w:szCs w:val="22"/>
        </w:rPr>
        <w:t xml:space="preserve">, al </w:t>
      </w:r>
      <w:r w:rsidRPr="002E52E8">
        <w:rPr>
          <w:rFonts w:ascii="Century Gothic" w:hAnsi="Century Gothic" w:cs="Century Gothic"/>
          <w:b/>
          <w:sz w:val="22"/>
          <w:szCs w:val="22"/>
        </w:rPr>
        <w:t>Sr.</w:t>
      </w:r>
      <w:r>
        <w:rPr>
          <w:rFonts w:ascii="Century Gothic" w:hAnsi="Century Gothic" w:cs="Century Gothic"/>
          <w:b/>
          <w:sz w:val="22"/>
          <w:szCs w:val="22"/>
        </w:rPr>
        <w:t xml:space="preserve"> Ángel Andrés Ramírez García </w:t>
      </w:r>
      <w:r w:rsidRPr="001245A8">
        <w:rPr>
          <w:rFonts w:ascii="Century Gothic" w:hAnsi="Century Gothic" w:cs="Century Gothic"/>
          <w:sz w:val="22"/>
          <w:szCs w:val="22"/>
        </w:rPr>
        <w:t xml:space="preserve"> </w:t>
      </w:r>
      <w:r w:rsidRPr="001245A8">
        <w:rPr>
          <w:rFonts w:ascii="Century Gothic" w:hAnsi="Century Gothic" w:cs="Century Gothic"/>
          <w:b/>
          <w:bCs/>
          <w:sz w:val="22"/>
          <w:szCs w:val="22"/>
        </w:rPr>
        <w:t xml:space="preserve"> </w:t>
      </w:r>
      <w:r w:rsidRPr="001245A8">
        <w:rPr>
          <w:rFonts w:ascii="Century Gothic" w:hAnsi="Century Gothic" w:cs="Century Gothic"/>
          <w:sz w:val="22"/>
          <w:szCs w:val="22"/>
        </w:rPr>
        <w:t xml:space="preserve">matrícula No. </w:t>
      </w:r>
      <w:r>
        <w:rPr>
          <w:rFonts w:ascii="Century Gothic" w:hAnsi="Century Gothic" w:cs="Century Gothic"/>
          <w:sz w:val="22"/>
          <w:szCs w:val="22"/>
        </w:rPr>
        <w:t>200730158</w:t>
      </w:r>
      <w:r w:rsidRPr="001245A8">
        <w:rPr>
          <w:rFonts w:ascii="Century Gothic" w:hAnsi="Century Gothic" w:cs="Century Gothic"/>
          <w:sz w:val="22"/>
          <w:szCs w:val="22"/>
        </w:rPr>
        <w:t>,</w:t>
      </w:r>
      <w:r>
        <w:rPr>
          <w:rFonts w:ascii="Century Gothic" w:hAnsi="Century Gothic" w:cs="Century Gothic"/>
          <w:sz w:val="22"/>
          <w:szCs w:val="22"/>
        </w:rPr>
        <w:t xml:space="preserve"> con la materia de la carrera Ingeniería en Electricidad Electrónica y Automatización Industrial</w:t>
      </w:r>
      <w:r w:rsidRPr="001245A8">
        <w:rPr>
          <w:rFonts w:ascii="Century Gothic" w:hAnsi="Century Gothic" w:cs="Century Gothic"/>
          <w:sz w:val="22"/>
          <w:szCs w:val="22"/>
        </w:rPr>
        <w:t xml:space="preserve"> de acuerdo al siguiente cuadro</w:t>
      </w:r>
      <w:r w:rsidRPr="001245A8">
        <w:rPr>
          <w:rFonts w:ascii="Century Gothic" w:hAnsi="Century Gothic" w:cs="Century Gothic"/>
          <w:b/>
          <w:bCs/>
          <w:sz w:val="22"/>
          <w:szCs w:val="22"/>
        </w:rPr>
        <w:t>:</w:t>
      </w:r>
    </w:p>
    <w:p w:rsidR="006A33DA" w:rsidRPr="001245A8" w:rsidRDefault="006A33DA" w:rsidP="00861F02">
      <w:pPr>
        <w:ind w:left="1701" w:right="-1"/>
        <w:jc w:val="both"/>
        <w:rPr>
          <w:rFonts w:ascii="Century Gothic" w:hAnsi="Century Gothic" w:cs="Century Gothic"/>
          <w:b/>
          <w:bCs/>
          <w:sz w:val="22"/>
          <w:szCs w:val="22"/>
        </w:rPr>
      </w:pPr>
    </w:p>
    <w:tbl>
      <w:tblPr>
        <w:tblpPr w:leftFromText="180" w:rightFromText="180" w:vertAnchor="text" w:horzAnchor="page" w:tblpX="3286" w:tblpY="28"/>
        <w:tblW w:w="8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5"/>
        <w:gridCol w:w="1191"/>
        <w:gridCol w:w="3271"/>
        <w:gridCol w:w="1191"/>
      </w:tblGrid>
      <w:tr w:rsidR="00861F02" w:rsidRPr="00C51B1E" w:rsidTr="009A3589">
        <w:trPr>
          <w:trHeight w:val="260"/>
        </w:trPr>
        <w:tc>
          <w:tcPr>
            <w:tcW w:w="8168" w:type="dxa"/>
            <w:gridSpan w:val="4"/>
            <w:shd w:val="clear" w:color="auto" w:fill="auto"/>
            <w:noWrap/>
            <w:vAlign w:val="bottom"/>
            <w:hideMark/>
          </w:tcPr>
          <w:p w:rsidR="00861F02" w:rsidRPr="00C51B1E" w:rsidRDefault="00861F02" w:rsidP="00861F02">
            <w:pPr>
              <w:ind w:right="-1"/>
              <w:jc w:val="center"/>
              <w:rPr>
                <w:rFonts w:ascii="Century Gothic" w:hAnsi="Century Gothic"/>
                <w:b/>
                <w:bCs/>
                <w:color w:val="000000"/>
                <w:sz w:val="20"/>
                <w:szCs w:val="20"/>
                <w:lang w:eastAsia="en-US"/>
              </w:rPr>
            </w:pPr>
            <w:r w:rsidRPr="00C51B1E">
              <w:rPr>
                <w:rFonts w:ascii="Century Gothic" w:hAnsi="Century Gothic"/>
                <w:b/>
                <w:bCs/>
                <w:color w:val="000000"/>
                <w:sz w:val="20"/>
                <w:szCs w:val="20"/>
                <w:lang w:eastAsia="en-US"/>
              </w:rPr>
              <w:t xml:space="preserve">ESCUELA SUPERIOR POLITÉCNICA DEL LITORAL </w:t>
            </w:r>
          </w:p>
        </w:tc>
      </w:tr>
      <w:tr w:rsidR="00861F02" w:rsidRPr="00C51B1E" w:rsidTr="009A3589">
        <w:trPr>
          <w:trHeight w:val="260"/>
        </w:trPr>
        <w:tc>
          <w:tcPr>
            <w:tcW w:w="3706" w:type="dxa"/>
            <w:gridSpan w:val="2"/>
            <w:shd w:val="clear" w:color="auto" w:fill="auto"/>
            <w:noWrap/>
            <w:vAlign w:val="bottom"/>
            <w:hideMark/>
          </w:tcPr>
          <w:p w:rsidR="00861F02" w:rsidRPr="00C51B1E" w:rsidRDefault="00861F02" w:rsidP="00861F02">
            <w:pPr>
              <w:ind w:right="-1"/>
              <w:jc w:val="center"/>
              <w:rPr>
                <w:rFonts w:ascii="Century Gothic" w:hAnsi="Century Gothic"/>
                <w:b/>
                <w:bCs/>
                <w:color w:val="000000"/>
                <w:sz w:val="20"/>
                <w:szCs w:val="20"/>
                <w:lang w:val="en-US" w:eastAsia="en-US"/>
              </w:rPr>
            </w:pPr>
            <w:r w:rsidRPr="00C51B1E">
              <w:rPr>
                <w:rFonts w:ascii="Century Gothic" w:hAnsi="Century Gothic"/>
                <w:b/>
                <w:bCs/>
                <w:color w:val="000000"/>
                <w:sz w:val="20"/>
                <w:szCs w:val="20"/>
                <w:lang w:val="en-US" w:eastAsia="en-US"/>
              </w:rPr>
              <w:t xml:space="preserve">INGENIERÍA ELECTRÓNICA Y TELECOMUNICACIONES </w:t>
            </w:r>
          </w:p>
        </w:tc>
        <w:tc>
          <w:tcPr>
            <w:tcW w:w="4462" w:type="dxa"/>
            <w:gridSpan w:val="2"/>
            <w:shd w:val="clear" w:color="auto" w:fill="auto"/>
            <w:noWrap/>
            <w:vAlign w:val="bottom"/>
            <w:hideMark/>
          </w:tcPr>
          <w:p w:rsidR="00861F02" w:rsidRPr="00C51B1E" w:rsidRDefault="00861F02" w:rsidP="00861F02">
            <w:pPr>
              <w:ind w:right="-1"/>
              <w:jc w:val="center"/>
              <w:rPr>
                <w:rFonts w:ascii="Century Gothic" w:hAnsi="Century Gothic"/>
                <w:b/>
                <w:bCs/>
                <w:color w:val="000000"/>
                <w:sz w:val="20"/>
                <w:szCs w:val="20"/>
                <w:lang w:eastAsia="en-US"/>
              </w:rPr>
            </w:pPr>
            <w:r w:rsidRPr="00C51B1E">
              <w:rPr>
                <w:rFonts w:ascii="Century Gothic" w:hAnsi="Century Gothic"/>
                <w:b/>
                <w:bCs/>
                <w:color w:val="000000"/>
                <w:sz w:val="20"/>
                <w:szCs w:val="20"/>
                <w:lang w:eastAsia="en-US"/>
              </w:rPr>
              <w:t xml:space="preserve">INGENIERÍA EN ELECTRIC. ELECTRÓNICA Y AUTOMATIZACIÓN INDUSTRIAL </w:t>
            </w:r>
          </w:p>
        </w:tc>
      </w:tr>
      <w:tr w:rsidR="00861F02" w:rsidRPr="00C51B1E" w:rsidTr="009A3589">
        <w:trPr>
          <w:trHeight w:val="260"/>
        </w:trPr>
        <w:tc>
          <w:tcPr>
            <w:tcW w:w="2515" w:type="dxa"/>
            <w:shd w:val="clear" w:color="auto" w:fill="auto"/>
            <w:noWrap/>
            <w:vAlign w:val="bottom"/>
            <w:hideMark/>
          </w:tcPr>
          <w:p w:rsidR="00861F02" w:rsidRPr="00C51B1E" w:rsidRDefault="00861F02" w:rsidP="00861F02">
            <w:pPr>
              <w:ind w:right="-1"/>
              <w:rPr>
                <w:rFonts w:ascii="Century Gothic" w:hAnsi="Century Gothic"/>
                <w:b/>
                <w:bCs/>
                <w:color w:val="000000"/>
                <w:sz w:val="20"/>
                <w:szCs w:val="20"/>
                <w:lang w:val="en-US" w:eastAsia="en-US"/>
              </w:rPr>
            </w:pPr>
            <w:r w:rsidRPr="00C51B1E">
              <w:rPr>
                <w:rFonts w:ascii="Century Gothic" w:hAnsi="Century Gothic"/>
                <w:b/>
                <w:bCs/>
                <w:color w:val="000000"/>
                <w:sz w:val="20"/>
                <w:szCs w:val="20"/>
                <w:lang w:val="en-US" w:eastAsia="en-US"/>
              </w:rPr>
              <w:t>MATERIA APROBADA</w:t>
            </w:r>
          </w:p>
        </w:tc>
        <w:tc>
          <w:tcPr>
            <w:tcW w:w="1191" w:type="dxa"/>
            <w:shd w:val="clear" w:color="auto" w:fill="auto"/>
            <w:noWrap/>
            <w:vAlign w:val="bottom"/>
            <w:hideMark/>
          </w:tcPr>
          <w:p w:rsidR="00861F02" w:rsidRPr="00C51B1E" w:rsidRDefault="00861F02" w:rsidP="00861F02">
            <w:pPr>
              <w:ind w:right="-1"/>
              <w:jc w:val="center"/>
              <w:rPr>
                <w:rFonts w:ascii="Century Gothic" w:hAnsi="Century Gothic"/>
                <w:b/>
                <w:bCs/>
                <w:color w:val="000000"/>
                <w:sz w:val="20"/>
                <w:szCs w:val="20"/>
                <w:lang w:val="en-US" w:eastAsia="en-US"/>
              </w:rPr>
            </w:pPr>
            <w:r w:rsidRPr="00C51B1E">
              <w:rPr>
                <w:rFonts w:ascii="Century Gothic" w:hAnsi="Century Gothic"/>
                <w:b/>
                <w:bCs/>
                <w:color w:val="000000"/>
                <w:sz w:val="20"/>
                <w:szCs w:val="20"/>
                <w:lang w:val="en-US" w:eastAsia="en-US"/>
              </w:rPr>
              <w:t>CÓDIGO</w:t>
            </w:r>
          </w:p>
        </w:tc>
        <w:tc>
          <w:tcPr>
            <w:tcW w:w="3271" w:type="dxa"/>
            <w:shd w:val="clear" w:color="auto" w:fill="auto"/>
            <w:noWrap/>
            <w:vAlign w:val="bottom"/>
            <w:hideMark/>
          </w:tcPr>
          <w:p w:rsidR="00861F02" w:rsidRPr="00C51B1E" w:rsidRDefault="00861F02" w:rsidP="00861F02">
            <w:pPr>
              <w:ind w:right="-1"/>
              <w:jc w:val="center"/>
              <w:rPr>
                <w:rFonts w:ascii="Century Gothic" w:hAnsi="Century Gothic"/>
                <w:b/>
                <w:bCs/>
                <w:color w:val="000000"/>
                <w:sz w:val="20"/>
                <w:szCs w:val="20"/>
                <w:lang w:val="en-US" w:eastAsia="en-US"/>
              </w:rPr>
            </w:pPr>
            <w:r w:rsidRPr="00C51B1E">
              <w:rPr>
                <w:rFonts w:ascii="Century Gothic" w:hAnsi="Century Gothic"/>
                <w:b/>
                <w:bCs/>
                <w:color w:val="000000"/>
                <w:sz w:val="20"/>
                <w:szCs w:val="20"/>
                <w:lang w:val="en-US" w:eastAsia="en-US"/>
              </w:rPr>
              <w:t>MATERIA A CONVALIDAR</w:t>
            </w:r>
          </w:p>
        </w:tc>
        <w:tc>
          <w:tcPr>
            <w:tcW w:w="1191" w:type="dxa"/>
            <w:shd w:val="clear" w:color="auto" w:fill="auto"/>
            <w:noWrap/>
            <w:vAlign w:val="bottom"/>
            <w:hideMark/>
          </w:tcPr>
          <w:p w:rsidR="00861F02" w:rsidRPr="00C51B1E" w:rsidRDefault="00861F02" w:rsidP="00861F02">
            <w:pPr>
              <w:ind w:right="-1"/>
              <w:jc w:val="center"/>
              <w:rPr>
                <w:rFonts w:ascii="Century Gothic" w:hAnsi="Century Gothic"/>
                <w:b/>
                <w:bCs/>
                <w:color w:val="000000"/>
                <w:sz w:val="20"/>
                <w:szCs w:val="20"/>
                <w:lang w:val="en-US" w:eastAsia="en-US"/>
              </w:rPr>
            </w:pPr>
            <w:r w:rsidRPr="00C51B1E">
              <w:rPr>
                <w:rFonts w:ascii="Century Gothic" w:hAnsi="Century Gothic"/>
                <w:b/>
                <w:bCs/>
                <w:color w:val="000000"/>
                <w:sz w:val="20"/>
                <w:szCs w:val="20"/>
                <w:lang w:val="en-US" w:eastAsia="en-US"/>
              </w:rPr>
              <w:t>CÓDIGO</w:t>
            </w:r>
          </w:p>
        </w:tc>
      </w:tr>
      <w:tr w:rsidR="00861F02" w:rsidRPr="00C51B1E" w:rsidTr="009A3589">
        <w:trPr>
          <w:trHeight w:val="260"/>
        </w:trPr>
        <w:tc>
          <w:tcPr>
            <w:tcW w:w="2515" w:type="dxa"/>
            <w:shd w:val="clear" w:color="auto" w:fill="auto"/>
            <w:noWrap/>
            <w:vAlign w:val="bottom"/>
            <w:hideMark/>
          </w:tcPr>
          <w:p w:rsidR="00861F02" w:rsidRPr="00C51B1E" w:rsidRDefault="00861F02" w:rsidP="00861F02">
            <w:pPr>
              <w:ind w:right="-1"/>
              <w:rPr>
                <w:rFonts w:ascii="Century Gothic" w:hAnsi="Century Gothic"/>
                <w:color w:val="000000"/>
                <w:sz w:val="20"/>
                <w:szCs w:val="20"/>
                <w:lang w:val="en-US" w:eastAsia="en-US"/>
              </w:rPr>
            </w:pPr>
            <w:proofErr w:type="spellStart"/>
            <w:r w:rsidRPr="00C51B1E">
              <w:rPr>
                <w:rFonts w:ascii="Century Gothic" w:hAnsi="Century Gothic"/>
                <w:color w:val="000000"/>
                <w:sz w:val="20"/>
                <w:szCs w:val="20"/>
                <w:lang w:val="en-US" w:eastAsia="en-US"/>
              </w:rPr>
              <w:t>Sistemas</w:t>
            </w:r>
            <w:proofErr w:type="spellEnd"/>
            <w:r w:rsidRPr="00C51B1E">
              <w:rPr>
                <w:rFonts w:ascii="Century Gothic" w:hAnsi="Century Gothic"/>
                <w:color w:val="000000"/>
                <w:sz w:val="20"/>
                <w:szCs w:val="20"/>
                <w:lang w:val="en-US" w:eastAsia="en-US"/>
              </w:rPr>
              <w:t xml:space="preserve"> </w:t>
            </w:r>
            <w:proofErr w:type="spellStart"/>
            <w:r w:rsidRPr="00C51B1E">
              <w:rPr>
                <w:rFonts w:ascii="Century Gothic" w:hAnsi="Century Gothic"/>
                <w:color w:val="000000"/>
                <w:sz w:val="20"/>
                <w:szCs w:val="20"/>
                <w:lang w:val="en-US" w:eastAsia="en-US"/>
              </w:rPr>
              <w:t>Lineales</w:t>
            </w:r>
            <w:proofErr w:type="spellEnd"/>
            <w:r w:rsidRPr="00C51B1E">
              <w:rPr>
                <w:rFonts w:ascii="Century Gothic" w:hAnsi="Century Gothic"/>
                <w:color w:val="000000"/>
                <w:sz w:val="20"/>
                <w:szCs w:val="20"/>
                <w:lang w:val="en-US" w:eastAsia="en-US"/>
              </w:rPr>
              <w:t xml:space="preserve"> </w:t>
            </w:r>
          </w:p>
        </w:tc>
        <w:tc>
          <w:tcPr>
            <w:tcW w:w="1191" w:type="dxa"/>
            <w:shd w:val="clear" w:color="auto" w:fill="auto"/>
            <w:noWrap/>
            <w:vAlign w:val="center"/>
            <w:hideMark/>
          </w:tcPr>
          <w:p w:rsidR="00861F02" w:rsidRPr="00C51B1E" w:rsidRDefault="00861F02" w:rsidP="00861F02">
            <w:pPr>
              <w:ind w:right="-1"/>
              <w:jc w:val="center"/>
              <w:rPr>
                <w:rFonts w:ascii="Calibri" w:hAnsi="Calibri"/>
                <w:color w:val="000000"/>
                <w:sz w:val="20"/>
                <w:szCs w:val="20"/>
                <w:lang w:val="en-US" w:eastAsia="en-US"/>
              </w:rPr>
            </w:pPr>
            <w:r w:rsidRPr="00C51B1E">
              <w:rPr>
                <w:rFonts w:ascii="Calibri" w:hAnsi="Calibri"/>
                <w:color w:val="000000"/>
                <w:sz w:val="20"/>
                <w:szCs w:val="20"/>
                <w:lang w:val="en-US" w:eastAsia="en-US"/>
              </w:rPr>
              <w:t>FIEC05058</w:t>
            </w:r>
          </w:p>
        </w:tc>
        <w:tc>
          <w:tcPr>
            <w:tcW w:w="3271" w:type="dxa"/>
            <w:shd w:val="clear" w:color="auto" w:fill="auto"/>
            <w:noWrap/>
            <w:vAlign w:val="bottom"/>
            <w:hideMark/>
          </w:tcPr>
          <w:p w:rsidR="00861F02" w:rsidRPr="00C51B1E" w:rsidRDefault="00861F02" w:rsidP="00861F02">
            <w:pPr>
              <w:ind w:right="-1"/>
              <w:jc w:val="center"/>
              <w:rPr>
                <w:rFonts w:ascii="Century Gothic" w:hAnsi="Century Gothic"/>
                <w:color w:val="000000"/>
                <w:sz w:val="20"/>
                <w:szCs w:val="20"/>
                <w:lang w:val="en-US" w:eastAsia="en-US"/>
              </w:rPr>
            </w:pPr>
            <w:proofErr w:type="spellStart"/>
            <w:r w:rsidRPr="00C51B1E">
              <w:rPr>
                <w:rFonts w:ascii="Century Gothic" w:hAnsi="Century Gothic"/>
                <w:color w:val="000000"/>
                <w:sz w:val="20"/>
                <w:szCs w:val="20"/>
                <w:lang w:val="en-US" w:eastAsia="en-US"/>
              </w:rPr>
              <w:t>Optativa</w:t>
            </w:r>
            <w:proofErr w:type="spellEnd"/>
          </w:p>
        </w:tc>
        <w:tc>
          <w:tcPr>
            <w:tcW w:w="1191" w:type="dxa"/>
            <w:shd w:val="clear" w:color="auto" w:fill="auto"/>
            <w:noWrap/>
            <w:vAlign w:val="center"/>
            <w:hideMark/>
          </w:tcPr>
          <w:p w:rsidR="00861F02" w:rsidRPr="00C51B1E" w:rsidRDefault="00861F02" w:rsidP="00861F02">
            <w:pPr>
              <w:ind w:right="-1"/>
              <w:jc w:val="center"/>
              <w:rPr>
                <w:rFonts w:ascii="Calibri" w:hAnsi="Calibri"/>
                <w:color w:val="000000"/>
                <w:sz w:val="22"/>
                <w:szCs w:val="22"/>
                <w:lang w:val="en-US" w:eastAsia="en-US"/>
              </w:rPr>
            </w:pPr>
            <w:r w:rsidRPr="00C51B1E">
              <w:rPr>
                <w:rFonts w:ascii="Calibri" w:hAnsi="Calibri"/>
                <w:color w:val="000000"/>
                <w:sz w:val="22"/>
                <w:szCs w:val="22"/>
                <w:lang w:val="en-US" w:eastAsia="en-US"/>
              </w:rPr>
              <w:t>-</w:t>
            </w:r>
          </w:p>
        </w:tc>
      </w:tr>
    </w:tbl>
    <w:p w:rsidR="00861F02" w:rsidRDefault="00861F02" w:rsidP="00861F02">
      <w:pPr>
        <w:ind w:left="1701" w:right="-1"/>
        <w:jc w:val="both"/>
        <w:rPr>
          <w:rFonts w:ascii="Century Gothic" w:hAnsi="Century Gothic" w:cs="Century Gothic"/>
          <w:b/>
          <w:bCs/>
          <w:sz w:val="22"/>
          <w:szCs w:val="22"/>
        </w:rPr>
      </w:pPr>
    </w:p>
    <w:p w:rsidR="00861F02" w:rsidRDefault="00861F02" w:rsidP="00861F02">
      <w:pPr>
        <w:tabs>
          <w:tab w:val="left" w:pos="8647"/>
        </w:tabs>
        <w:ind w:left="1701" w:right="-1"/>
        <w:jc w:val="both"/>
        <w:rPr>
          <w:rFonts w:ascii="Century Gothic" w:hAnsi="Century Gothic" w:cs="Century Gothic"/>
          <w:sz w:val="22"/>
          <w:szCs w:val="22"/>
        </w:rPr>
      </w:pPr>
    </w:p>
    <w:p w:rsidR="00861F02" w:rsidRDefault="00861F02" w:rsidP="00861F02">
      <w:pPr>
        <w:tabs>
          <w:tab w:val="left" w:pos="8647"/>
        </w:tabs>
        <w:ind w:left="1701" w:right="-1"/>
        <w:jc w:val="both"/>
        <w:rPr>
          <w:rFonts w:ascii="Century Gothic" w:hAnsi="Century Gothic" w:cs="Century Gothic"/>
          <w:sz w:val="22"/>
          <w:szCs w:val="22"/>
        </w:rPr>
      </w:pPr>
    </w:p>
    <w:p w:rsidR="00861F02" w:rsidRDefault="00861F02" w:rsidP="00861F02">
      <w:pPr>
        <w:tabs>
          <w:tab w:val="left" w:pos="8647"/>
        </w:tabs>
        <w:ind w:left="1701" w:right="-1"/>
        <w:jc w:val="both"/>
        <w:rPr>
          <w:rFonts w:ascii="Century Gothic" w:hAnsi="Century Gothic" w:cs="Century Gothic"/>
          <w:sz w:val="22"/>
          <w:szCs w:val="22"/>
        </w:rPr>
      </w:pPr>
    </w:p>
    <w:p w:rsidR="00861F02" w:rsidRDefault="00861F02" w:rsidP="00861F02">
      <w:pPr>
        <w:tabs>
          <w:tab w:val="left" w:pos="8647"/>
        </w:tabs>
        <w:ind w:left="1701" w:right="-1"/>
        <w:jc w:val="both"/>
        <w:rPr>
          <w:rFonts w:ascii="Century Gothic" w:hAnsi="Century Gothic" w:cs="Century Gothic"/>
          <w:sz w:val="22"/>
          <w:szCs w:val="22"/>
        </w:rPr>
      </w:pPr>
    </w:p>
    <w:p w:rsidR="00474B3B" w:rsidRDefault="00474B3B" w:rsidP="00474B3B">
      <w:pPr>
        <w:tabs>
          <w:tab w:val="left" w:pos="8647"/>
        </w:tabs>
        <w:ind w:left="1701" w:right="-1"/>
        <w:jc w:val="both"/>
      </w:pPr>
    </w:p>
    <w:p w:rsidR="00474B3B" w:rsidRPr="001245A8" w:rsidRDefault="00474B3B" w:rsidP="00474B3B">
      <w:pPr>
        <w:tabs>
          <w:tab w:val="left" w:pos="8647"/>
        </w:tabs>
        <w:ind w:left="1701" w:right="-1"/>
        <w:jc w:val="both"/>
        <w:rPr>
          <w:rFonts w:ascii="Century Gothic" w:hAnsi="Century Gothic" w:cs="Century Gothic"/>
          <w:sz w:val="22"/>
          <w:szCs w:val="22"/>
        </w:rPr>
      </w:pPr>
      <w:r w:rsidRPr="006A33DA">
        <w:rPr>
          <w:rFonts w:ascii="Century Gothic" w:hAnsi="Century Gothic"/>
          <w:sz w:val="14"/>
          <w:szCs w:val="22"/>
          <w:lang w:val="es-MX"/>
        </w:rPr>
        <w:t>(2)</w:t>
      </w:r>
      <w:r w:rsidRPr="001245A8">
        <w:rPr>
          <w:rFonts w:ascii="Century Gothic" w:hAnsi="Century Gothic" w:cs="Century Gothic"/>
          <w:sz w:val="22"/>
          <w:szCs w:val="22"/>
        </w:rPr>
        <w:t xml:space="preserve">La Secretaría Técnica Académica ingresará en el sistema </w:t>
      </w:r>
      <w:r>
        <w:rPr>
          <w:rFonts w:ascii="Century Gothic" w:hAnsi="Century Gothic" w:cs="Century Gothic"/>
          <w:sz w:val="22"/>
          <w:szCs w:val="22"/>
        </w:rPr>
        <w:t xml:space="preserve">el reconocimiento de los créditos </w:t>
      </w:r>
      <w:r w:rsidRPr="001245A8">
        <w:rPr>
          <w:rFonts w:ascii="Century Gothic" w:hAnsi="Century Gothic" w:cs="Century Gothic"/>
          <w:sz w:val="22"/>
          <w:szCs w:val="22"/>
        </w:rPr>
        <w:t>de la materia a partir de la ratificación de esta resolución por parte del Consejo Politécnico.</w:t>
      </w:r>
    </w:p>
    <w:p w:rsidR="00861F02" w:rsidRDefault="00861F02" w:rsidP="00861F02">
      <w:pPr>
        <w:ind w:right="-1"/>
      </w:pPr>
    </w:p>
    <w:p w:rsidR="00861F02" w:rsidRPr="001245A8" w:rsidRDefault="00861F02" w:rsidP="00861F02">
      <w:pPr>
        <w:tabs>
          <w:tab w:val="left" w:pos="8647"/>
        </w:tabs>
        <w:ind w:left="1701" w:right="-1" w:hanging="1701"/>
        <w:jc w:val="both"/>
        <w:rPr>
          <w:rFonts w:ascii="Century Gothic" w:hAnsi="Century Gothic" w:cs="Century Gothic"/>
          <w:sz w:val="22"/>
          <w:szCs w:val="22"/>
        </w:rPr>
      </w:pPr>
      <w:bookmarkStart w:id="28" w:name="CAC2013355"/>
      <w:r w:rsidRPr="001245A8">
        <w:rPr>
          <w:rFonts w:ascii="Century Gothic" w:hAnsi="Century Gothic" w:cs="Century Gothic"/>
          <w:b/>
          <w:bCs/>
          <w:sz w:val="22"/>
          <w:szCs w:val="22"/>
        </w:rPr>
        <w:t>CAc-2013-</w:t>
      </w:r>
      <w:r w:rsidR="00532245">
        <w:rPr>
          <w:rFonts w:ascii="Century Gothic" w:hAnsi="Century Gothic" w:cs="Century Gothic"/>
          <w:b/>
          <w:bCs/>
          <w:sz w:val="22"/>
          <w:szCs w:val="22"/>
        </w:rPr>
        <w:t>3</w:t>
      </w:r>
      <w:r w:rsidR="009A3589">
        <w:rPr>
          <w:rFonts w:ascii="Century Gothic" w:hAnsi="Century Gothic" w:cs="Century Gothic"/>
          <w:b/>
          <w:bCs/>
          <w:sz w:val="22"/>
          <w:szCs w:val="22"/>
        </w:rPr>
        <w:t>55</w:t>
      </w:r>
      <w:r w:rsidRPr="001245A8">
        <w:rPr>
          <w:rFonts w:ascii="Century Gothic" w:hAnsi="Century Gothic" w:cs="Century Gothic"/>
          <w:b/>
          <w:bCs/>
          <w:sz w:val="22"/>
          <w:szCs w:val="22"/>
        </w:rPr>
        <w:t>.-</w:t>
      </w:r>
      <w:r w:rsidRPr="001245A8">
        <w:rPr>
          <w:rFonts w:ascii="Century Gothic" w:hAnsi="Century Gothic" w:cs="Century Gothic"/>
          <w:sz w:val="22"/>
          <w:szCs w:val="22"/>
        </w:rPr>
        <w:tab/>
      </w:r>
      <w:r>
        <w:rPr>
          <w:rFonts w:ascii="Century Gothic" w:hAnsi="Century Gothic" w:cs="Century Gothic"/>
          <w:b/>
          <w:bCs/>
          <w:sz w:val="22"/>
          <w:szCs w:val="22"/>
        </w:rPr>
        <w:t>Convalidación de materia</w:t>
      </w:r>
    </w:p>
    <w:bookmarkEnd w:id="28"/>
    <w:p w:rsidR="00861F02" w:rsidRPr="001245A8" w:rsidRDefault="00861F02" w:rsidP="00861F02">
      <w:pPr>
        <w:ind w:left="1701" w:right="-1"/>
        <w:jc w:val="both"/>
        <w:rPr>
          <w:rFonts w:ascii="Century Gothic" w:hAnsi="Century Gothic" w:cs="Century Gothic"/>
          <w:b/>
          <w:i/>
          <w:sz w:val="22"/>
          <w:szCs w:val="22"/>
        </w:rPr>
      </w:pPr>
      <w:r w:rsidRPr="001245A8">
        <w:rPr>
          <w:rFonts w:ascii="Century Gothic" w:hAnsi="Century Gothic" w:cs="Century Gothic"/>
          <w:sz w:val="22"/>
          <w:szCs w:val="22"/>
        </w:rPr>
        <w:t xml:space="preserve">Considerando  la resolución </w:t>
      </w:r>
      <w:r>
        <w:rPr>
          <w:rFonts w:ascii="Century Gothic" w:hAnsi="Century Gothic" w:cs="Century Gothic"/>
          <w:b/>
          <w:sz w:val="22"/>
          <w:szCs w:val="22"/>
          <w:u w:val="single"/>
        </w:rPr>
        <w:t>2013-206</w:t>
      </w:r>
      <w:r w:rsidRPr="001245A8">
        <w:rPr>
          <w:rFonts w:ascii="Century Gothic" w:hAnsi="Century Gothic" w:cs="Century Gothic"/>
          <w:sz w:val="22"/>
          <w:szCs w:val="22"/>
        </w:rPr>
        <w:t xml:space="preserve"> del Consejo Directivo de la</w:t>
      </w:r>
      <w:r>
        <w:rPr>
          <w:rFonts w:ascii="Century Gothic" w:hAnsi="Century Gothic" w:cs="Century Gothic"/>
          <w:sz w:val="22"/>
          <w:szCs w:val="22"/>
        </w:rPr>
        <w:t xml:space="preserve"> Facultad de Ingeniería en Electricidad y Computación</w:t>
      </w:r>
      <w:r w:rsidRPr="001245A8">
        <w:rPr>
          <w:rFonts w:ascii="Century Gothic" w:hAnsi="Century Gothic" w:cs="Century Gothic"/>
          <w:sz w:val="22"/>
          <w:szCs w:val="22"/>
        </w:rPr>
        <w:t xml:space="preserve">, la Comisión Académica, </w:t>
      </w:r>
      <w:r w:rsidRPr="001245A8">
        <w:rPr>
          <w:rFonts w:ascii="Century Gothic" w:hAnsi="Century Gothic" w:cs="Century Gothic"/>
          <w:b/>
          <w:i/>
          <w:sz w:val="22"/>
          <w:szCs w:val="22"/>
        </w:rPr>
        <w:t>resuelve:</w:t>
      </w:r>
    </w:p>
    <w:p w:rsidR="00861F02" w:rsidRPr="001245A8" w:rsidRDefault="00861F02" w:rsidP="00861F02">
      <w:pPr>
        <w:ind w:left="1701" w:right="-1"/>
        <w:jc w:val="both"/>
        <w:rPr>
          <w:rFonts w:ascii="Century Gothic" w:hAnsi="Century Gothic" w:cs="Century Gothic"/>
          <w:sz w:val="22"/>
          <w:szCs w:val="22"/>
        </w:rPr>
      </w:pPr>
      <w:r w:rsidRPr="001245A8">
        <w:rPr>
          <w:rFonts w:ascii="Century Gothic" w:hAnsi="Century Gothic" w:cs="Century Gothic"/>
          <w:sz w:val="22"/>
          <w:szCs w:val="22"/>
        </w:rPr>
        <w:t xml:space="preserve"> </w:t>
      </w:r>
    </w:p>
    <w:p w:rsidR="006A33DA" w:rsidRDefault="00861F02" w:rsidP="00861F02">
      <w:pPr>
        <w:ind w:left="1701" w:right="-1"/>
        <w:jc w:val="both"/>
        <w:rPr>
          <w:rFonts w:ascii="Century Gothic" w:hAnsi="Century Gothic" w:cs="Century Gothic"/>
          <w:b/>
          <w:bCs/>
          <w:sz w:val="22"/>
          <w:szCs w:val="22"/>
        </w:rPr>
      </w:pPr>
      <w:r w:rsidRPr="006A33DA">
        <w:rPr>
          <w:rFonts w:ascii="Century Gothic" w:hAnsi="Century Gothic"/>
          <w:sz w:val="14"/>
          <w:szCs w:val="22"/>
          <w:lang w:val="es-MX"/>
        </w:rPr>
        <w:t>(1)</w:t>
      </w:r>
      <w:r w:rsidRPr="001245A8">
        <w:rPr>
          <w:rFonts w:ascii="Century Gothic" w:hAnsi="Century Gothic" w:cs="Century Gothic"/>
          <w:sz w:val="22"/>
          <w:szCs w:val="22"/>
        </w:rPr>
        <w:t>A</w:t>
      </w:r>
      <w:r>
        <w:rPr>
          <w:rFonts w:ascii="Century Gothic" w:hAnsi="Century Gothic" w:cs="Century Gothic"/>
          <w:sz w:val="22"/>
          <w:szCs w:val="22"/>
        </w:rPr>
        <w:t>utorizar el reconocimiento de los créditos de la</w:t>
      </w:r>
      <w:r w:rsidRPr="001245A8">
        <w:rPr>
          <w:rFonts w:ascii="Century Gothic" w:hAnsi="Century Gothic" w:cs="Century Gothic"/>
          <w:sz w:val="22"/>
          <w:szCs w:val="22"/>
        </w:rPr>
        <w:t xml:space="preserve"> materia aprobada en la carrera de Ingeni</w:t>
      </w:r>
      <w:r>
        <w:rPr>
          <w:rFonts w:ascii="Century Gothic" w:hAnsi="Century Gothic" w:cs="Century Gothic"/>
          <w:sz w:val="22"/>
          <w:szCs w:val="22"/>
        </w:rPr>
        <w:t>ería Electrónica y Telecomunicaciones de ESPOL</w:t>
      </w:r>
      <w:r w:rsidRPr="001245A8">
        <w:rPr>
          <w:rFonts w:ascii="Century Gothic" w:hAnsi="Century Gothic" w:cs="Century Gothic"/>
          <w:sz w:val="22"/>
          <w:szCs w:val="22"/>
        </w:rPr>
        <w:t>, a</w:t>
      </w:r>
      <w:r>
        <w:rPr>
          <w:rFonts w:ascii="Century Gothic" w:hAnsi="Century Gothic" w:cs="Century Gothic"/>
          <w:sz w:val="22"/>
          <w:szCs w:val="22"/>
        </w:rPr>
        <w:t xml:space="preserve"> </w:t>
      </w:r>
      <w:r w:rsidRPr="001245A8">
        <w:rPr>
          <w:rFonts w:ascii="Century Gothic" w:hAnsi="Century Gothic" w:cs="Century Gothic"/>
          <w:sz w:val="22"/>
          <w:szCs w:val="22"/>
        </w:rPr>
        <w:t>l</w:t>
      </w:r>
      <w:r>
        <w:rPr>
          <w:rFonts w:ascii="Century Gothic" w:hAnsi="Century Gothic" w:cs="Century Gothic"/>
          <w:sz w:val="22"/>
          <w:szCs w:val="22"/>
        </w:rPr>
        <w:t>a</w:t>
      </w:r>
      <w:r w:rsidRPr="001245A8">
        <w:rPr>
          <w:rFonts w:ascii="Century Gothic" w:hAnsi="Century Gothic" w:cs="Century Gothic"/>
          <w:sz w:val="22"/>
          <w:szCs w:val="22"/>
        </w:rPr>
        <w:t xml:space="preserve"> </w:t>
      </w:r>
      <w:r w:rsidRPr="002E52E8">
        <w:rPr>
          <w:rFonts w:ascii="Century Gothic" w:hAnsi="Century Gothic" w:cs="Century Gothic"/>
          <w:b/>
          <w:sz w:val="22"/>
          <w:szCs w:val="22"/>
        </w:rPr>
        <w:t>Sr</w:t>
      </w:r>
      <w:r>
        <w:rPr>
          <w:rFonts w:ascii="Century Gothic" w:hAnsi="Century Gothic" w:cs="Century Gothic"/>
          <w:b/>
          <w:sz w:val="22"/>
          <w:szCs w:val="22"/>
        </w:rPr>
        <w:t>ta</w:t>
      </w:r>
      <w:r w:rsidRPr="002E52E8">
        <w:rPr>
          <w:rFonts w:ascii="Century Gothic" w:hAnsi="Century Gothic" w:cs="Century Gothic"/>
          <w:b/>
          <w:sz w:val="22"/>
          <w:szCs w:val="22"/>
        </w:rPr>
        <w:t>.</w:t>
      </w:r>
      <w:r>
        <w:rPr>
          <w:rFonts w:ascii="Century Gothic" w:hAnsi="Century Gothic" w:cs="Century Gothic"/>
          <w:b/>
          <w:sz w:val="22"/>
          <w:szCs w:val="22"/>
        </w:rPr>
        <w:t xml:space="preserve"> Nancy Patricia </w:t>
      </w:r>
      <w:proofErr w:type="spellStart"/>
      <w:r>
        <w:rPr>
          <w:rFonts w:ascii="Century Gothic" w:hAnsi="Century Gothic" w:cs="Century Gothic"/>
          <w:b/>
          <w:sz w:val="22"/>
          <w:szCs w:val="22"/>
        </w:rPr>
        <w:t>Sumba</w:t>
      </w:r>
      <w:proofErr w:type="spellEnd"/>
      <w:r>
        <w:rPr>
          <w:rFonts w:ascii="Century Gothic" w:hAnsi="Century Gothic" w:cs="Century Gothic"/>
          <w:b/>
          <w:sz w:val="22"/>
          <w:szCs w:val="22"/>
        </w:rPr>
        <w:t xml:space="preserve"> </w:t>
      </w:r>
      <w:proofErr w:type="spellStart"/>
      <w:r>
        <w:rPr>
          <w:rFonts w:ascii="Century Gothic" w:hAnsi="Century Gothic" w:cs="Century Gothic"/>
          <w:b/>
          <w:sz w:val="22"/>
          <w:szCs w:val="22"/>
        </w:rPr>
        <w:t>Zhongor</w:t>
      </w:r>
      <w:proofErr w:type="spellEnd"/>
      <w:r>
        <w:rPr>
          <w:rFonts w:ascii="Century Gothic" w:hAnsi="Century Gothic" w:cs="Century Gothic"/>
          <w:b/>
          <w:sz w:val="22"/>
          <w:szCs w:val="22"/>
        </w:rPr>
        <w:t xml:space="preserve"> </w:t>
      </w:r>
      <w:r w:rsidRPr="001245A8">
        <w:rPr>
          <w:rFonts w:ascii="Century Gothic" w:hAnsi="Century Gothic" w:cs="Century Gothic"/>
          <w:sz w:val="22"/>
          <w:szCs w:val="22"/>
        </w:rPr>
        <w:t xml:space="preserve">matrícula No. </w:t>
      </w:r>
      <w:r>
        <w:rPr>
          <w:rFonts w:ascii="Century Gothic" w:hAnsi="Century Gothic" w:cs="Century Gothic"/>
          <w:sz w:val="22"/>
          <w:szCs w:val="22"/>
        </w:rPr>
        <w:t>200732980</w:t>
      </w:r>
      <w:r w:rsidRPr="001245A8">
        <w:rPr>
          <w:rFonts w:ascii="Century Gothic" w:hAnsi="Century Gothic" w:cs="Century Gothic"/>
          <w:sz w:val="22"/>
          <w:szCs w:val="22"/>
        </w:rPr>
        <w:t>,</w:t>
      </w:r>
      <w:r>
        <w:rPr>
          <w:rFonts w:ascii="Century Gothic" w:hAnsi="Century Gothic" w:cs="Century Gothic"/>
          <w:sz w:val="22"/>
          <w:szCs w:val="22"/>
        </w:rPr>
        <w:t xml:space="preserve"> con la materia de la carrera Ingeniería en Electricidad Electrónica y Automatización Industrial</w:t>
      </w:r>
      <w:r w:rsidRPr="001245A8">
        <w:rPr>
          <w:rFonts w:ascii="Century Gothic" w:hAnsi="Century Gothic" w:cs="Century Gothic"/>
          <w:sz w:val="22"/>
          <w:szCs w:val="22"/>
        </w:rPr>
        <w:t xml:space="preserve"> de acuerdo al siguiente cuadro</w:t>
      </w:r>
      <w:r w:rsidRPr="001245A8">
        <w:rPr>
          <w:rFonts w:ascii="Century Gothic" w:hAnsi="Century Gothic" w:cs="Century Gothic"/>
          <w:b/>
          <w:bCs/>
          <w:sz w:val="22"/>
          <w:szCs w:val="22"/>
        </w:rPr>
        <w:t>:</w:t>
      </w:r>
    </w:p>
    <w:p w:rsidR="00F60AA6" w:rsidRDefault="00F60AA6" w:rsidP="00861F02">
      <w:pPr>
        <w:ind w:left="1701" w:right="-1"/>
        <w:jc w:val="both"/>
        <w:rPr>
          <w:rFonts w:ascii="Century Gothic" w:hAnsi="Century Gothic" w:cs="Century Gothic"/>
          <w:b/>
          <w:bCs/>
          <w:sz w:val="22"/>
          <w:szCs w:val="22"/>
        </w:rPr>
      </w:pPr>
    </w:p>
    <w:p w:rsidR="00F60AA6" w:rsidRDefault="00F60AA6" w:rsidP="00861F02">
      <w:pPr>
        <w:ind w:left="1701" w:right="-1"/>
        <w:jc w:val="both"/>
        <w:rPr>
          <w:rFonts w:ascii="Century Gothic" w:hAnsi="Century Gothic" w:cs="Century Gothic"/>
          <w:b/>
          <w:bCs/>
          <w:sz w:val="22"/>
          <w:szCs w:val="22"/>
        </w:rPr>
      </w:pPr>
    </w:p>
    <w:p w:rsidR="00F60AA6" w:rsidRDefault="00F60AA6" w:rsidP="00861F02">
      <w:pPr>
        <w:ind w:left="1701" w:right="-1"/>
        <w:jc w:val="both"/>
        <w:rPr>
          <w:rFonts w:ascii="Century Gothic" w:hAnsi="Century Gothic" w:cs="Century Gothic"/>
          <w:b/>
          <w:bCs/>
          <w:sz w:val="22"/>
          <w:szCs w:val="22"/>
        </w:rPr>
      </w:pPr>
    </w:p>
    <w:p w:rsidR="00F60AA6" w:rsidRDefault="00F60AA6" w:rsidP="00861F02">
      <w:pPr>
        <w:ind w:left="1701" w:right="-1"/>
        <w:jc w:val="both"/>
        <w:rPr>
          <w:rFonts w:ascii="Century Gothic" w:hAnsi="Century Gothic" w:cs="Century Gothic"/>
          <w:b/>
          <w:bCs/>
          <w:sz w:val="22"/>
          <w:szCs w:val="22"/>
        </w:rPr>
      </w:pPr>
    </w:p>
    <w:p w:rsidR="006A33DA" w:rsidRPr="001245A8" w:rsidRDefault="006A33DA" w:rsidP="00861F02">
      <w:pPr>
        <w:ind w:left="1701" w:right="-1"/>
        <w:jc w:val="both"/>
        <w:rPr>
          <w:rFonts w:ascii="Century Gothic" w:hAnsi="Century Gothic" w:cs="Century Gothic"/>
          <w:b/>
          <w:bCs/>
          <w:sz w:val="22"/>
          <w:szCs w:val="22"/>
        </w:rPr>
      </w:pPr>
    </w:p>
    <w:tbl>
      <w:tblPr>
        <w:tblpPr w:leftFromText="180" w:rightFromText="180" w:vertAnchor="text" w:horzAnchor="page" w:tblpX="3301" w:tblpY="93"/>
        <w:tblW w:w="8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6"/>
        <w:gridCol w:w="1186"/>
        <w:gridCol w:w="3260"/>
        <w:gridCol w:w="1187"/>
      </w:tblGrid>
      <w:tr w:rsidR="00861F02" w:rsidRPr="00947866" w:rsidTr="006A33DA">
        <w:trPr>
          <w:trHeight w:val="224"/>
        </w:trPr>
        <w:tc>
          <w:tcPr>
            <w:tcW w:w="8139" w:type="dxa"/>
            <w:gridSpan w:val="4"/>
            <w:shd w:val="clear" w:color="auto" w:fill="auto"/>
            <w:noWrap/>
            <w:vAlign w:val="bottom"/>
            <w:hideMark/>
          </w:tcPr>
          <w:p w:rsidR="00861F02" w:rsidRPr="00947866" w:rsidRDefault="00861F02" w:rsidP="00861F02">
            <w:pPr>
              <w:ind w:right="-1"/>
              <w:jc w:val="center"/>
              <w:rPr>
                <w:rFonts w:ascii="Century Gothic" w:hAnsi="Century Gothic"/>
                <w:b/>
                <w:bCs/>
                <w:color w:val="000000"/>
                <w:sz w:val="20"/>
                <w:szCs w:val="20"/>
                <w:lang w:eastAsia="en-US"/>
              </w:rPr>
            </w:pPr>
            <w:r w:rsidRPr="00947866">
              <w:rPr>
                <w:rFonts w:ascii="Century Gothic" w:hAnsi="Century Gothic"/>
                <w:b/>
                <w:bCs/>
                <w:color w:val="000000"/>
                <w:sz w:val="20"/>
                <w:szCs w:val="20"/>
                <w:lang w:eastAsia="en-US"/>
              </w:rPr>
              <w:t xml:space="preserve">ESCUELA SUPERIOR POLITÉCNICA DEL LITORAL </w:t>
            </w:r>
          </w:p>
        </w:tc>
      </w:tr>
      <w:tr w:rsidR="00861F02" w:rsidRPr="00947866" w:rsidTr="006A33DA">
        <w:trPr>
          <w:trHeight w:val="224"/>
        </w:trPr>
        <w:tc>
          <w:tcPr>
            <w:tcW w:w="3692" w:type="dxa"/>
            <w:gridSpan w:val="2"/>
            <w:shd w:val="clear" w:color="auto" w:fill="auto"/>
            <w:noWrap/>
            <w:vAlign w:val="bottom"/>
            <w:hideMark/>
          </w:tcPr>
          <w:p w:rsidR="00861F02" w:rsidRPr="00947866" w:rsidRDefault="00861F02" w:rsidP="00861F02">
            <w:pPr>
              <w:ind w:right="-1"/>
              <w:jc w:val="center"/>
              <w:rPr>
                <w:rFonts w:ascii="Century Gothic" w:hAnsi="Century Gothic"/>
                <w:b/>
                <w:bCs/>
                <w:color w:val="000000"/>
                <w:sz w:val="20"/>
                <w:szCs w:val="20"/>
                <w:lang w:val="en-US" w:eastAsia="en-US"/>
              </w:rPr>
            </w:pPr>
            <w:r w:rsidRPr="00947866">
              <w:rPr>
                <w:rFonts w:ascii="Century Gothic" w:hAnsi="Century Gothic"/>
                <w:b/>
                <w:bCs/>
                <w:color w:val="000000"/>
                <w:sz w:val="20"/>
                <w:szCs w:val="20"/>
                <w:lang w:val="en-US" w:eastAsia="en-US"/>
              </w:rPr>
              <w:t xml:space="preserve">INGENIERÍA ELECTRÓNICA Y TELECOMUNICACIONES </w:t>
            </w:r>
          </w:p>
        </w:tc>
        <w:tc>
          <w:tcPr>
            <w:tcW w:w="4447" w:type="dxa"/>
            <w:gridSpan w:val="2"/>
            <w:shd w:val="clear" w:color="auto" w:fill="auto"/>
            <w:noWrap/>
            <w:vAlign w:val="bottom"/>
            <w:hideMark/>
          </w:tcPr>
          <w:p w:rsidR="00861F02" w:rsidRPr="00947866" w:rsidRDefault="00861F02" w:rsidP="00861F02">
            <w:pPr>
              <w:ind w:right="-1"/>
              <w:jc w:val="center"/>
              <w:rPr>
                <w:rFonts w:ascii="Century Gothic" w:hAnsi="Century Gothic"/>
                <w:b/>
                <w:bCs/>
                <w:color w:val="000000"/>
                <w:sz w:val="20"/>
                <w:szCs w:val="20"/>
                <w:lang w:eastAsia="en-US"/>
              </w:rPr>
            </w:pPr>
            <w:r w:rsidRPr="00947866">
              <w:rPr>
                <w:rFonts w:ascii="Century Gothic" w:hAnsi="Century Gothic"/>
                <w:b/>
                <w:bCs/>
                <w:color w:val="000000"/>
                <w:sz w:val="20"/>
                <w:szCs w:val="20"/>
                <w:lang w:eastAsia="en-US"/>
              </w:rPr>
              <w:t xml:space="preserve">INGENIERÍA EN ELECTRIC. ELECTRÓNICA Y AUTOMATIZACIÓN INDUSTRIAL </w:t>
            </w:r>
          </w:p>
        </w:tc>
      </w:tr>
      <w:tr w:rsidR="00861F02" w:rsidRPr="00947866" w:rsidTr="006A33DA">
        <w:trPr>
          <w:trHeight w:val="224"/>
        </w:trPr>
        <w:tc>
          <w:tcPr>
            <w:tcW w:w="2506" w:type="dxa"/>
            <w:shd w:val="clear" w:color="auto" w:fill="auto"/>
            <w:noWrap/>
            <w:vAlign w:val="bottom"/>
            <w:hideMark/>
          </w:tcPr>
          <w:p w:rsidR="00861F02" w:rsidRPr="00947866" w:rsidRDefault="00861F02" w:rsidP="00861F02">
            <w:pPr>
              <w:ind w:right="-1"/>
              <w:rPr>
                <w:rFonts w:ascii="Century Gothic" w:hAnsi="Century Gothic"/>
                <w:b/>
                <w:bCs/>
                <w:color w:val="000000"/>
                <w:sz w:val="20"/>
                <w:szCs w:val="20"/>
                <w:lang w:val="en-US" w:eastAsia="en-US"/>
              </w:rPr>
            </w:pPr>
            <w:r w:rsidRPr="00947866">
              <w:rPr>
                <w:rFonts w:ascii="Century Gothic" w:hAnsi="Century Gothic"/>
                <w:b/>
                <w:bCs/>
                <w:color w:val="000000"/>
                <w:sz w:val="20"/>
                <w:szCs w:val="20"/>
                <w:lang w:val="en-US" w:eastAsia="en-US"/>
              </w:rPr>
              <w:t>MATERIA APROBADA</w:t>
            </w:r>
          </w:p>
        </w:tc>
        <w:tc>
          <w:tcPr>
            <w:tcW w:w="1186" w:type="dxa"/>
            <w:shd w:val="clear" w:color="auto" w:fill="auto"/>
            <w:noWrap/>
            <w:vAlign w:val="bottom"/>
            <w:hideMark/>
          </w:tcPr>
          <w:p w:rsidR="00861F02" w:rsidRPr="00947866" w:rsidRDefault="00861F02" w:rsidP="00861F02">
            <w:pPr>
              <w:ind w:right="-1"/>
              <w:jc w:val="center"/>
              <w:rPr>
                <w:rFonts w:ascii="Century Gothic" w:hAnsi="Century Gothic"/>
                <w:b/>
                <w:bCs/>
                <w:color w:val="000000"/>
                <w:sz w:val="20"/>
                <w:szCs w:val="20"/>
                <w:lang w:val="en-US" w:eastAsia="en-US"/>
              </w:rPr>
            </w:pPr>
            <w:r w:rsidRPr="00947866">
              <w:rPr>
                <w:rFonts w:ascii="Century Gothic" w:hAnsi="Century Gothic"/>
                <w:b/>
                <w:bCs/>
                <w:color w:val="000000"/>
                <w:sz w:val="20"/>
                <w:szCs w:val="20"/>
                <w:lang w:val="en-US" w:eastAsia="en-US"/>
              </w:rPr>
              <w:t>CÓDIGO</w:t>
            </w:r>
          </w:p>
        </w:tc>
        <w:tc>
          <w:tcPr>
            <w:tcW w:w="3260" w:type="dxa"/>
            <w:shd w:val="clear" w:color="auto" w:fill="auto"/>
            <w:noWrap/>
            <w:vAlign w:val="bottom"/>
            <w:hideMark/>
          </w:tcPr>
          <w:p w:rsidR="00861F02" w:rsidRPr="00947866" w:rsidRDefault="00861F02" w:rsidP="00861F02">
            <w:pPr>
              <w:ind w:right="-1"/>
              <w:jc w:val="center"/>
              <w:rPr>
                <w:rFonts w:ascii="Century Gothic" w:hAnsi="Century Gothic"/>
                <w:b/>
                <w:bCs/>
                <w:color w:val="000000"/>
                <w:sz w:val="20"/>
                <w:szCs w:val="20"/>
                <w:lang w:val="en-US" w:eastAsia="en-US"/>
              </w:rPr>
            </w:pPr>
            <w:r w:rsidRPr="00947866">
              <w:rPr>
                <w:rFonts w:ascii="Century Gothic" w:hAnsi="Century Gothic"/>
                <w:b/>
                <w:bCs/>
                <w:color w:val="000000"/>
                <w:sz w:val="20"/>
                <w:szCs w:val="20"/>
                <w:lang w:val="en-US" w:eastAsia="en-US"/>
              </w:rPr>
              <w:t>MATERIA A CONVALIDAR</w:t>
            </w:r>
          </w:p>
        </w:tc>
        <w:tc>
          <w:tcPr>
            <w:tcW w:w="1187" w:type="dxa"/>
            <w:shd w:val="clear" w:color="auto" w:fill="auto"/>
            <w:noWrap/>
            <w:vAlign w:val="bottom"/>
            <w:hideMark/>
          </w:tcPr>
          <w:p w:rsidR="00861F02" w:rsidRPr="00947866" w:rsidRDefault="00861F02" w:rsidP="00861F02">
            <w:pPr>
              <w:ind w:right="-1"/>
              <w:jc w:val="center"/>
              <w:rPr>
                <w:rFonts w:ascii="Century Gothic" w:hAnsi="Century Gothic"/>
                <w:b/>
                <w:bCs/>
                <w:color w:val="000000"/>
                <w:sz w:val="20"/>
                <w:szCs w:val="20"/>
                <w:lang w:val="en-US" w:eastAsia="en-US"/>
              </w:rPr>
            </w:pPr>
            <w:r w:rsidRPr="00947866">
              <w:rPr>
                <w:rFonts w:ascii="Century Gothic" w:hAnsi="Century Gothic"/>
                <w:b/>
                <w:bCs/>
                <w:color w:val="000000"/>
                <w:sz w:val="20"/>
                <w:szCs w:val="20"/>
                <w:lang w:val="en-US" w:eastAsia="en-US"/>
              </w:rPr>
              <w:t>CÓDIGO</w:t>
            </w:r>
          </w:p>
        </w:tc>
      </w:tr>
      <w:tr w:rsidR="00861F02" w:rsidRPr="00947866" w:rsidTr="006A33DA">
        <w:trPr>
          <w:trHeight w:val="224"/>
        </w:trPr>
        <w:tc>
          <w:tcPr>
            <w:tcW w:w="2506" w:type="dxa"/>
            <w:shd w:val="clear" w:color="auto" w:fill="auto"/>
            <w:noWrap/>
            <w:vAlign w:val="bottom"/>
            <w:hideMark/>
          </w:tcPr>
          <w:p w:rsidR="00861F02" w:rsidRPr="00947866" w:rsidRDefault="00861F02" w:rsidP="00861F02">
            <w:pPr>
              <w:ind w:right="-1"/>
              <w:rPr>
                <w:rFonts w:ascii="Century Gothic" w:hAnsi="Century Gothic"/>
                <w:color w:val="000000"/>
                <w:sz w:val="20"/>
                <w:szCs w:val="20"/>
                <w:lang w:val="en-US" w:eastAsia="en-US"/>
              </w:rPr>
            </w:pPr>
            <w:proofErr w:type="spellStart"/>
            <w:r w:rsidRPr="00947866">
              <w:rPr>
                <w:rFonts w:ascii="Century Gothic" w:hAnsi="Century Gothic"/>
                <w:color w:val="000000"/>
                <w:sz w:val="20"/>
                <w:szCs w:val="20"/>
                <w:lang w:val="en-US" w:eastAsia="en-US"/>
              </w:rPr>
              <w:t>Sistemas</w:t>
            </w:r>
            <w:proofErr w:type="spellEnd"/>
            <w:r w:rsidRPr="00947866">
              <w:rPr>
                <w:rFonts w:ascii="Century Gothic" w:hAnsi="Century Gothic"/>
                <w:color w:val="000000"/>
                <w:sz w:val="20"/>
                <w:szCs w:val="20"/>
                <w:lang w:val="en-US" w:eastAsia="en-US"/>
              </w:rPr>
              <w:t xml:space="preserve"> </w:t>
            </w:r>
            <w:proofErr w:type="spellStart"/>
            <w:r w:rsidRPr="00947866">
              <w:rPr>
                <w:rFonts w:ascii="Century Gothic" w:hAnsi="Century Gothic"/>
                <w:color w:val="000000"/>
                <w:sz w:val="20"/>
                <w:szCs w:val="20"/>
                <w:lang w:val="en-US" w:eastAsia="en-US"/>
              </w:rPr>
              <w:t>Lineales</w:t>
            </w:r>
            <w:proofErr w:type="spellEnd"/>
            <w:r w:rsidRPr="00947866">
              <w:rPr>
                <w:rFonts w:ascii="Century Gothic" w:hAnsi="Century Gothic"/>
                <w:color w:val="000000"/>
                <w:sz w:val="20"/>
                <w:szCs w:val="20"/>
                <w:lang w:val="en-US" w:eastAsia="en-US"/>
              </w:rPr>
              <w:t xml:space="preserve"> </w:t>
            </w:r>
          </w:p>
        </w:tc>
        <w:tc>
          <w:tcPr>
            <w:tcW w:w="1186" w:type="dxa"/>
            <w:shd w:val="clear" w:color="auto" w:fill="auto"/>
            <w:noWrap/>
            <w:vAlign w:val="center"/>
            <w:hideMark/>
          </w:tcPr>
          <w:p w:rsidR="00861F02" w:rsidRPr="00947866" w:rsidRDefault="00861F02" w:rsidP="00861F02">
            <w:pPr>
              <w:ind w:right="-1"/>
              <w:jc w:val="center"/>
              <w:rPr>
                <w:rFonts w:ascii="Calibri" w:hAnsi="Calibri"/>
                <w:color w:val="000000"/>
                <w:sz w:val="20"/>
                <w:szCs w:val="20"/>
                <w:lang w:val="en-US" w:eastAsia="en-US"/>
              </w:rPr>
            </w:pPr>
            <w:r w:rsidRPr="00947866">
              <w:rPr>
                <w:rFonts w:ascii="Calibri" w:hAnsi="Calibri"/>
                <w:color w:val="000000"/>
                <w:sz w:val="20"/>
                <w:szCs w:val="20"/>
                <w:lang w:val="en-US" w:eastAsia="en-US"/>
              </w:rPr>
              <w:t>FIEC05058</w:t>
            </w:r>
          </w:p>
        </w:tc>
        <w:tc>
          <w:tcPr>
            <w:tcW w:w="3260" w:type="dxa"/>
            <w:shd w:val="clear" w:color="auto" w:fill="auto"/>
            <w:noWrap/>
            <w:vAlign w:val="bottom"/>
            <w:hideMark/>
          </w:tcPr>
          <w:p w:rsidR="00861F02" w:rsidRPr="00947866" w:rsidRDefault="00861F02" w:rsidP="00861F02">
            <w:pPr>
              <w:ind w:right="-1"/>
              <w:rPr>
                <w:rFonts w:ascii="Century Gothic" w:hAnsi="Century Gothic"/>
                <w:color w:val="000000"/>
                <w:sz w:val="20"/>
                <w:szCs w:val="20"/>
                <w:lang w:val="en-US" w:eastAsia="en-US"/>
              </w:rPr>
            </w:pPr>
            <w:proofErr w:type="spellStart"/>
            <w:r w:rsidRPr="00947866">
              <w:rPr>
                <w:rFonts w:ascii="Century Gothic" w:hAnsi="Century Gothic"/>
                <w:color w:val="000000"/>
                <w:sz w:val="20"/>
                <w:szCs w:val="20"/>
                <w:lang w:val="en-US" w:eastAsia="en-US"/>
              </w:rPr>
              <w:t>Optativa</w:t>
            </w:r>
            <w:proofErr w:type="spellEnd"/>
            <w:r w:rsidRPr="00947866">
              <w:rPr>
                <w:rFonts w:ascii="Century Gothic" w:hAnsi="Century Gothic"/>
                <w:color w:val="000000"/>
                <w:sz w:val="20"/>
                <w:szCs w:val="20"/>
                <w:lang w:val="en-US" w:eastAsia="en-US"/>
              </w:rPr>
              <w:t xml:space="preserve"> </w:t>
            </w:r>
          </w:p>
        </w:tc>
        <w:tc>
          <w:tcPr>
            <w:tcW w:w="1187" w:type="dxa"/>
            <w:shd w:val="clear" w:color="auto" w:fill="auto"/>
            <w:noWrap/>
            <w:vAlign w:val="center"/>
            <w:hideMark/>
          </w:tcPr>
          <w:p w:rsidR="00861F02" w:rsidRPr="00947866" w:rsidRDefault="00861F02" w:rsidP="00861F02">
            <w:pPr>
              <w:ind w:right="-1"/>
              <w:jc w:val="center"/>
              <w:rPr>
                <w:rFonts w:ascii="Calibri" w:hAnsi="Calibri"/>
                <w:color w:val="000000"/>
                <w:sz w:val="22"/>
                <w:szCs w:val="22"/>
                <w:lang w:val="en-US" w:eastAsia="en-US"/>
              </w:rPr>
            </w:pPr>
            <w:r w:rsidRPr="00947866">
              <w:rPr>
                <w:rFonts w:ascii="Calibri" w:hAnsi="Calibri"/>
                <w:color w:val="000000"/>
                <w:sz w:val="22"/>
                <w:szCs w:val="22"/>
                <w:lang w:val="en-US" w:eastAsia="en-US"/>
              </w:rPr>
              <w:t>-</w:t>
            </w:r>
          </w:p>
        </w:tc>
      </w:tr>
    </w:tbl>
    <w:p w:rsidR="00861F02" w:rsidRDefault="00861F02" w:rsidP="00861F02">
      <w:pPr>
        <w:ind w:left="1701" w:right="-1"/>
        <w:jc w:val="both"/>
        <w:rPr>
          <w:rFonts w:ascii="Century Gothic" w:hAnsi="Century Gothic" w:cs="Century Gothic"/>
          <w:b/>
          <w:bCs/>
          <w:sz w:val="22"/>
          <w:szCs w:val="22"/>
        </w:rPr>
      </w:pPr>
    </w:p>
    <w:p w:rsidR="00861F02" w:rsidRDefault="00861F02" w:rsidP="00861F02">
      <w:pPr>
        <w:tabs>
          <w:tab w:val="left" w:pos="8647"/>
        </w:tabs>
        <w:ind w:left="1701" w:right="-1"/>
        <w:jc w:val="both"/>
        <w:rPr>
          <w:rFonts w:ascii="Century Gothic" w:hAnsi="Century Gothic" w:cs="Century Gothic"/>
          <w:sz w:val="22"/>
          <w:szCs w:val="22"/>
        </w:rPr>
      </w:pPr>
    </w:p>
    <w:p w:rsidR="00861F02" w:rsidRDefault="00861F02" w:rsidP="00861F02">
      <w:pPr>
        <w:tabs>
          <w:tab w:val="left" w:pos="8647"/>
        </w:tabs>
        <w:ind w:left="1701" w:right="-1"/>
        <w:jc w:val="both"/>
        <w:rPr>
          <w:rFonts w:ascii="Century Gothic" w:hAnsi="Century Gothic" w:cs="Century Gothic"/>
          <w:sz w:val="22"/>
          <w:szCs w:val="22"/>
        </w:rPr>
      </w:pPr>
    </w:p>
    <w:p w:rsidR="00861F02" w:rsidRDefault="00861F02" w:rsidP="00861F02">
      <w:pPr>
        <w:tabs>
          <w:tab w:val="left" w:pos="8647"/>
        </w:tabs>
        <w:ind w:left="1701" w:right="-1"/>
        <w:jc w:val="both"/>
        <w:rPr>
          <w:rFonts w:ascii="Century Gothic" w:hAnsi="Century Gothic" w:cs="Century Gothic"/>
          <w:sz w:val="22"/>
          <w:szCs w:val="22"/>
        </w:rPr>
      </w:pPr>
    </w:p>
    <w:p w:rsidR="00861F02" w:rsidRDefault="00861F02" w:rsidP="00861F02">
      <w:pPr>
        <w:tabs>
          <w:tab w:val="left" w:pos="8647"/>
        </w:tabs>
        <w:ind w:left="1701" w:right="-1"/>
        <w:jc w:val="both"/>
        <w:rPr>
          <w:rFonts w:ascii="Century Gothic" w:hAnsi="Century Gothic" w:cs="Century Gothic"/>
          <w:sz w:val="22"/>
          <w:szCs w:val="22"/>
        </w:rPr>
      </w:pPr>
    </w:p>
    <w:p w:rsidR="00861F02" w:rsidRDefault="00861F02" w:rsidP="00861F02">
      <w:pPr>
        <w:tabs>
          <w:tab w:val="left" w:pos="8647"/>
        </w:tabs>
        <w:ind w:left="1701" w:right="-1"/>
        <w:jc w:val="both"/>
        <w:rPr>
          <w:rFonts w:ascii="Century Gothic" w:hAnsi="Century Gothic" w:cs="Century Gothic"/>
          <w:sz w:val="22"/>
          <w:szCs w:val="22"/>
        </w:rPr>
      </w:pPr>
    </w:p>
    <w:p w:rsidR="00474B3B" w:rsidRPr="001245A8" w:rsidRDefault="00474B3B" w:rsidP="00474B3B">
      <w:pPr>
        <w:tabs>
          <w:tab w:val="left" w:pos="8647"/>
        </w:tabs>
        <w:ind w:left="1701" w:right="-1"/>
        <w:jc w:val="both"/>
        <w:rPr>
          <w:rFonts w:ascii="Century Gothic" w:hAnsi="Century Gothic" w:cs="Century Gothic"/>
          <w:sz w:val="22"/>
          <w:szCs w:val="22"/>
        </w:rPr>
      </w:pPr>
      <w:r w:rsidRPr="006A33DA">
        <w:rPr>
          <w:rFonts w:ascii="Century Gothic" w:hAnsi="Century Gothic"/>
          <w:sz w:val="14"/>
          <w:szCs w:val="22"/>
          <w:lang w:val="es-MX"/>
        </w:rPr>
        <w:t>(2)</w:t>
      </w:r>
      <w:r w:rsidRPr="001245A8">
        <w:rPr>
          <w:rFonts w:ascii="Century Gothic" w:hAnsi="Century Gothic" w:cs="Century Gothic"/>
          <w:sz w:val="22"/>
          <w:szCs w:val="22"/>
        </w:rPr>
        <w:t xml:space="preserve">La Secretaría Técnica Académica ingresará en el sistema </w:t>
      </w:r>
      <w:r>
        <w:rPr>
          <w:rFonts w:ascii="Century Gothic" w:hAnsi="Century Gothic" w:cs="Century Gothic"/>
          <w:sz w:val="22"/>
          <w:szCs w:val="22"/>
        </w:rPr>
        <w:t xml:space="preserve">el reconocimiento de los créditos </w:t>
      </w:r>
      <w:r w:rsidRPr="001245A8">
        <w:rPr>
          <w:rFonts w:ascii="Century Gothic" w:hAnsi="Century Gothic" w:cs="Century Gothic"/>
          <w:sz w:val="22"/>
          <w:szCs w:val="22"/>
        </w:rPr>
        <w:t>de la materia a partir de la ratificación de esta resolución por parte del Consejo Politécnico.</w:t>
      </w:r>
    </w:p>
    <w:p w:rsidR="00861F02" w:rsidRDefault="00861F02" w:rsidP="00861F02">
      <w:pPr>
        <w:ind w:right="-1"/>
      </w:pPr>
    </w:p>
    <w:p w:rsidR="00861F02" w:rsidRPr="001245A8" w:rsidRDefault="00861F02" w:rsidP="00861F02">
      <w:pPr>
        <w:tabs>
          <w:tab w:val="left" w:pos="8647"/>
        </w:tabs>
        <w:ind w:left="1701" w:right="-1" w:hanging="1701"/>
        <w:jc w:val="both"/>
        <w:rPr>
          <w:rFonts w:ascii="Century Gothic" w:hAnsi="Century Gothic" w:cs="Century Gothic"/>
          <w:sz w:val="22"/>
          <w:szCs w:val="22"/>
        </w:rPr>
      </w:pPr>
      <w:bookmarkStart w:id="29" w:name="CAC2013356"/>
      <w:r w:rsidRPr="001245A8">
        <w:rPr>
          <w:rFonts w:ascii="Century Gothic" w:hAnsi="Century Gothic" w:cs="Century Gothic"/>
          <w:b/>
          <w:bCs/>
          <w:sz w:val="22"/>
          <w:szCs w:val="22"/>
        </w:rPr>
        <w:t>CAc-2013-</w:t>
      </w:r>
      <w:r w:rsidR="00532245">
        <w:rPr>
          <w:rFonts w:ascii="Century Gothic" w:hAnsi="Century Gothic" w:cs="Century Gothic"/>
          <w:b/>
          <w:bCs/>
          <w:sz w:val="22"/>
          <w:szCs w:val="22"/>
        </w:rPr>
        <w:t>3</w:t>
      </w:r>
      <w:r w:rsidR="009A3589">
        <w:rPr>
          <w:rFonts w:ascii="Century Gothic" w:hAnsi="Century Gothic" w:cs="Century Gothic"/>
          <w:b/>
          <w:bCs/>
          <w:sz w:val="22"/>
          <w:szCs w:val="22"/>
        </w:rPr>
        <w:t>56.-</w:t>
      </w:r>
      <w:r w:rsidRPr="001245A8">
        <w:rPr>
          <w:rFonts w:ascii="Century Gothic" w:hAnsi="Century Gothic" w:cs="Century Gothic"/>
          <w:sz w:val="22"/>
          <w:szCs w:val="22"/>
        </w:rPr>
        <w:tab/>
      </w:r>
      <w:r>
        <w:rPr>
          <w:rFonts w:ascii="Century Gothic" w:hAnsi="Century Gothic" w:cs="Century Gothic"/>
          <w:b/>
          <w:bCs/>
          <w:sz w:val="22"/>
          <w:szCs w:val="22"/>
        </w:rPr>
        <w:t>Convalidación de materia</w:t>
      </w:r>
    </w:p>
    <w:bookmarkEnd w:id="29"/>
    <w:p w:rsidR="00861F02" w:rsidRPr="001245A8" w:rsidRDefault="00861F02" w:rsidP="00861F02">
      <w:pPr>
        <w:ind w:left="1701" w:right="-1"/>
        <w:jc w:val="both"/>
        <w:rPr>
          <w:rFonts w:ascii="Century Gothic" w:hAnsi="Century Gothic" w:cs="Century Gothic"/>
          <w:b/>
          <w:i/>
          <w:sz w:val="22"/>
          <w:szCs w:val="22"/>
        </w:rPr>
      </w:pPr>
      <w:r w:rsidRPr="001245A8">
        <w:rPr>
          <w:rFonts w:ascii="Century Gothic" w:hAnsi="Century Gothic" w:cs="Century Gothic"/>
          <w:sz w:val="22"/>
          <w:szCs w:val="22"/>
        </w:rPr>
        <w:t xml:space="preserve">Considerando  la resolución </w:t>
      </w:r>
      <w:r>
        <w:rPr>
          <w:rFonts w:ascii="Century Gothic" w:hAnsi="Century Gothic" w:cs="Century Gothic"/>
          <w:b/>
          <w:sz w:val="22"/>
          <w:szCs w:val="22"/>
          <w:u w:val="single"/>
        </w:rPr>
        <w:t>2013-207</w:t>
      </w:r>
      <w:r w:rsidRPr="001245A8">
        <w:rPr>
          <w:rFonts w:ascii="Century Gothic" w:hAnsi="Century Gothic" w:cs="Century Gothic"/>
          <w:sz w:val="22"/>
          <w:szCs w:val="22"/>
        </w:rPr>
        <w:t xml:space="preserve"> del Consejo Directivo de la</w:t>
      </w:r>
      <w:r>
        <w:rPr>
          <w:rFonts w:ascii="Century Gothic" w:hAnsi="Century Gothic" w:cs="Century Gothic"/>
          <w:sz w:val="22"/>
          <w:szCs w:val="22"/>
        </w:rPr>
        <w:t xml:space="preserve"> Facultad de Ingeniería en Electricidad y Computación</w:t>
      </w:r>
      <w:r w:rsidRPr="001245A8">
        <w:rPr>
          <w:rFonts w:ascii="Century Gothic" w:hAnsi="Century Gothic" w:cs="Century Gothic"/>
          <w:sz w:val="22"/>
          <w:szCs w:val="22"/>
        </w:rPr>
        <w:t xml:space="preserve">, la Comisión Académica, </w:t>
      </w:r>
      <w:r w:rsidRPr="001245A8">
        <w:rPr>
          <w:rFonts w:ascii="Century Gothic" w:hAnsi="Century Gothic" w:cs="Century Gothic"/>
          <w:b/>
          <w:i/>
          <w:sz w:val="22"/>
          <w:szCs w:val="22"/>
        </w:rPr>
        <w:t>resuelve:</w:t>
      </w:r>
    </w:p>
    <w:p w:rsidR="00861F02" w:rsidRPr="001245A8" w:rsidRDefault="00861F02" w:rsidP="00861F02">
      <w:pPr>
        <w:ind w:left="1701" w:right="-1"/>
        <w:jc w:val="both"/>
        <w:rPr>
          <w:rFonts w:ascii="Century Gothic" w:hAnsi="Century Gothic" w:cs="Century Gothic"/>
          <w:sz w:val="22"/>
          <w:szCs w:val="22"/>
        </w:rPr>
      </w:pPr>
      <w:r w:rsidRPr="001245A8">
        <w:rPr>
          <w:rFonts w:ascii="Century Gothic" w:hAnsi="Century Gothic" w:cs="Century Gothic"/>
          <w:sz w:val="22"/>
          <w:szCs w:val="22"/>
        </w:rPr>
        <w:t xml:space="preserve"> </w:t>
      </w:r>
    </w:p>
    <w:p w:rsidR="00861F02" w:rsidRDefault="00861F02" w:rsidP="00861F02">
      <w:pPr>
        <w:ind w:left="1701" w:right="-1"/>
        <w:jc w:val="both"/>
        <w:rPr>
          <w:rFonts w:ascii="Century Gothic" w:hAnsi="Century Gothic" w:cs="Century Gothic"/>
          <w:b/>
          <w:bCs/>
          <w:sz w:val="22"/>
          <w:szCs w:val="22"/>
        </w:rPr>
      </w:pPr>
      <w:r w:rsidRPr="006A33DA">
        <w:rPr>
          <w:rFonts w:ascii="Century Gothic" w:hAnsi="Century Gothic"/>
          <w:sz w:val="14"/>
          <w:szCs w:val="22"/>
          <w:lang w:val="es-MX"/>
        </w:rPr>
        <w:t>(1)</w:t>
      </w:r>
      <w:r w:rsidRPr="001245A8">
        <w:rPr>
          <w:rFonts w:ascii="Century Gothic" w:hAnsi="Century Gothic" w:cs="Century Gothic"/>
          <w:sz w:val="22"/>
          <w:szCs w:val="22"/>
        </w:rPr>
        <w:t>A</w:t>
      </w:r>
      <w:r>
        <w:rPr>
          <w:rFonts w:ascii="Century Gothic" w:hAnsi="Century Gothic" w:cs="Century Gothic"/>
          <w:sz w:val="22"/>
          <w:szCs w:val="22"/>
        </w:rPr>
        <w:t>utorizar el reconocimiento de los créditos de la</w:t>
      </w:r>
      <w:r w:rsidRPr="001245A8">
        <w:rPr>
          <w:rFonts w:ascii="Century Gothic" w:hAnsi="Century Gothic" w:cs="Century Gothic"/>
          <w:sz w:val="22"/>
          <w:szCs w:val="22"/>
        </w:rPr>
        <w:t xml:space="preserve"> materia aprobada en la carrera de Ingeni</w:t>
      </w:r>
      <w:r>
        <w:rPr>
          <w:rFonts w:ascii="Century Gothic" w:hAnsi="Century Gothic" w:cs="Century Gothic"/>
          <w:sz w:val="22"/>
          <w:szCs w:val="22"/>
        </w:rPr>
        <w:t>ería Electrónica y Telecomunicaciones de ESPOL</w:t>
      </w:r>
      <w:r w:rsidRPr="001245A8">
        <w:rPr>
          <w:rFonts w:ascii="Century Gothic" w:hAnsi="Century Gothic" w:cs="Century Gothic"/>
          <w:sz w:val="22"/>
          <w:szCs w:val="22"/>
        </w:rPr>
        <w:t xml:space="preserve">, al </w:t>
      </w:r>
      <w:r w:rsidRPr="002E52E8">
        <w:rPr>
          <w:rFonts w:ascii="Century Gothic" w:hAnsi="Century Gothic" w:cs="Century Gothic"/>
          <w:b/>
          <w:sz w:val="22"/>
          <w:szCs w:val="22"/>
        </w:rPr>
        <w:t>Sr.</w:t>
      </w:r>
      <w:r>
        <w:rPr>
          <w:rFonts w:ascii="Century Gothic" w:hAnsi="Century Gothic" w:cs="Century Gothic"/>
          <w:b/>
          <w:sz w:val="22"/>
          <w:szCs w:val="22"/>
        </w:rPr>
        <w:t xml:space="preserve"> Luis Alfonso Loayza Feijoo </w:t>
      </w:r>
      <w:r w:rsidRPr="001245A8">
        <w:rPr>
          <w:rFonts w:ascii="Century Gothic" w:hAnsi="Century Gothic" w:cs="Century Gothic"/>
          <w:sz w:val="22"/>
          <w:szCs w:val="22"/>
        </w:rPr>
        <w:t xml:space="preserve">matrícula No. </w:t>
      </w:r>
      <w:r>
        <w:rPr>
          <w:rFonts w:ascii="Century Gothic" w:hAnsi="Century Gothic" w:cs="Century Gothic"/>
          <w:sz w:val="22"/>
          <w:szCs w:val="22"/>
        </w:rPr>
        <w:t>200729200</w:t>
      </w:r>
      <w:r w:rsidRPr="001245A8">
        <w:rPr>
          <w:rFonts w:ascii="Century Gothic" w:hAnsi="Century Gothic" w:cs="Century Gothic"/>
          <w:sz w:val="22"/>
          <w:szCs w:val="22"/>
        </w:rPr>
        <w:t>,</w:t>
      </w:r>
      <w:r>
        <w:rPr>
          <w:rFonts w:ascii="Century Gothic" w:hAnsi="Century Gothic" w:cs="Century Gothic"/>
          <w:sz w:val="22"/>
          <w:szCs w:val="22"/>
        </w:rPr>
        <w:t xml:space="preserve"> con la materia de la carrera Ingeniería en Electricidad Electrónica y Automatización Industrial</w:t>
      </w:r>
      <w:r w:rsidRPr="001245A8">
        <w:rPr>
          <w:rFonts w:ascii="Century Gothic" w:hAnsi="Century Gothic" w:cs="Century Gothic"/>
          <w:sz w:val="22"/>
          <w:szCs w:val="22"/>
        </w:rPr>
        <w:t xml:space="preserve"> de acuerdo al siguiente cuadro</w:t>
      </w:r>
      <w:r w:rsidRPr="001245A8">
        <w:rPr>
          <w:rFonts w:ascii="Century Gothic" w:hAnsi="Century Gothic" w:cs="Century Gothic"/>
          <w:b/>
          <w:bCs/>
          <w:sz w:val="22"/>
          <w:szCs w:val="22"/>
        </w:rPr>
        <w:t>:</w:t>
      </w:r>
    </w:p>
    <w:p w:rsidR="006A33DA" w:rsidRPr="001245A8" w:rsidRDefault="006A33DA" w:rsidP="00861F02">
      <w:pPr>
        <w:ind w:left="1701" w:right="-1"/>
        <w:jc w:val="both"/>
        <w:rPr>
          <w:rFonts w:ascii="Century Gothic" w:hAnsi="Century Gothic" w:cs="Century Gothic"/>
          <w:b/>
          <w:bCs/>
          <w:sz w:val="22"/>
          <w:szCs w:val="22"/>
        </w:rPr>
      </w:pPr>
    </w:p>
    <w:tbl>
      <w:tblPr>
        <w:tblpPr w:leftFromText="180" w:rightFromText="180" w:vertAnchor="text" w:horzAnchor="page" w:tblpX="3271" w:tblpY="54"/>
        <w:tblW w:w="83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0"/>
        <w:gridCol w:w="1210"/>
        <w:gridCol w:w="3324"/>
        <w:gridCol w:w="1210"/>
      </w:tblGrid>
      <w:tr w:rsidR="00861F02" w:rsidRPr="00826A1C" w:rsidTr="006A33DA">
        <w:trPr>
          <w:trHeight w:val="219"/>
        </w:trPr>
        <w:tc>
          <w:tcPr>
            <w:tcW w:w="8394" w:type="dxa"/>
            <w:gridSpan w:val="4"/>
            <w:shd w:val="clear" w:color="auto" w:fill="auto"/>
            <w:noWrap/>
            <w:vAlign w:val="bottom"/>
            <w:hideMark/>
          </w:tcPr>
          <w:p w:rsidR="00861F02" w:rsidRPr="00826A1C" w:rsidRDefault="00861F02" w:rsidP="006A33DA">
            <w:pPr>
              <w:ind w:right="-1"/>
              <w:jc w:val="center"/>
              <w:rPr>
                <w:rFonts w:ascii="Century Gothic" w:hAnsi="Century Gothic"/>
                <w:b/>
                <w:color w:val="000000"/>
                <w:sz w:val="20"/>
                <w:szCs w:val="20"/>
                <w:lang w:eastAsia="en-US"/>
              </w:rPr>
            </w:pPr>
            <w:r w:rsidRPr="00826A1C">
              <w:rPr>
                <w:rFonts w:ascii="Century Gothic" w:hAnsi="Century Gothic"/>
                <w:b/>
                <w:color w:val="000000"/>
                <w:sz w:val="20"/>
                <w:szCs w:val="20"/>
                <w:lang w:eastAsia="en-US"/>
              </w:rPr>
              <w:t xml:space="preserve">ESCUELA SUPERIOR POLITÉCNICA DEL LITORAL </w:t>
            </w:r>
          </w:p>
        </w:tc>
      </w:tr>
      <w:tr w:rsidR="00861F02" w:rsidRPr="00826A1C" w:rsidTr="006A33DA">
        <w:trPr>
          <w:trHeight w:val="219"/>
        </w:trPr>
        <w:tc>
          <w:tcPr>
            <w:tcW w:w="3860" w:type="dxa"/>
            <w:gridSpan w:val="2"/>
            <w:shd w:val="clear" w:color="auto" w:fill="auto"/>
            <w:noWrap/>
            <w:vAlign w:val="bottom"/>
            <w:hideMark/>
          </w:tcPr>
          <w:p w:rsidR="00861F02" w:rsidRPr="00826A1C" w:rsidRDefault="00861F02" w:rsidP="006A33DA">
            <w:pPr>
              <w:ind w:right="-1"/>
              <w:jc w:val="center"/>
              <w:rPr>
                <w:rFonts w:ascii="Century Gothic" w:hAnsi="Century Gothic"/>
                <w:b/>
                <w:bCs/>
                <w:color w:val="000000"/>
                <w:sz w:val="20"/>
                <w:szCs w:val="20"/>
                <w:lang w:val="en-US" w:eastAsia="en-US"/>
              </w:rPr>
            </w:pPr>
            <w:r w:rsidRPr="00826A1C">
              <w:rPr>
                <w:rFonts w:ascii="Century Gothic" w:hAnsi="Century Gothic"/>
                <w:b/>
                <w:bCs/>
                <w:color w:val="000000"/>
                <w:sz w:val="20"/>
                <w:szCs w:val="20"/>
                <w:lang w:val="en-US" w:eastAsia="en-US"/>
              </w:rPr>
              <w:t xml:space="preserve">INGENIERÍA ELECTRÓNICA Y TELECOMUNICACIONES </w:t>
            </w:r>
          </w:p>
        </w:tc>
        <w:tc>
          <w:tcPr>
            <w:tcW w:w="4534" w:type="dxa"/>
            <w:gridSpan w:val="2"/>
            <w:shd w:val="clear" w:color="auto" w:fill="auto"/>
            <w:noWrap/>
            <w:vAlign w:val="bottom"/>
            <w:hideMark/>
          </w:tcPr>
          <w:p w:rsidR="00861F02" w:rsidRPr="00826A1C" w:rsidRDefault="00861F02" w:rsidP="006A33DA">
            <w:pPr>
              <w:ind w:right="-1"/>
              <w:jc w:val="center"/>
              <w:rPr>
                <w:rFonts w:ascii="Century Gothic" w:hAnsi="Century Gothic"/>
                <w:b/>
                <w:bCs/>
                <w:color w:val="000000"/>
                <w:sz w:val="20"/>
                <w:szCs w:val="20"/>
                <w:lang w:eastAsia="en-US"/>
              </w:rPr>
            </w:pPr>
            <w:r w:rsidRPr="00826A1C">
              <w:rPr>
                <w:rFonts w:ascii="Century Gothic" w:hAnsi="Century Gothic"/>
                <w:b/>
                <w:bCs/>
                <w:color w:val="000000"/>
                <w:sz w:val="20"/>
                <w:szCs w:val="20"/>
                <w:lang w:eastAsia="en-US"/>
              </w:rPr>
              <w:t xml:space="preserve">INGENIERÍA EN ELECTRIC. ELECTRÓNICA Y AUTOMATIZACIÓN INDUSTRIAL </w:t>
            </w:r>
          </w:p>
        </w:tc>
      </w:tr>
      <w:tr w:rsidR="00861F02" w:rsidRPr="00826A1C" w:rsidTr="006A33DA">
        <w:trPr>
          <w:trHeight w:val="219"/>
        </w:trPr>
        <w:tc>
          <w:tcPr>
            <w:tcW w:w="2650" w:type="dxa"/>
            <w:shd w:val="clear" w:color="auto" w:fill="auto"/>
            <w:noWrap/>
            <w:vAlign w:val="bottom"/>
            <w:hideMark/>
          </w:tcPr>
          <w:p w:rsidR="00861F02" w:rsidRPr="00826A1C" w:rsidRDefault="00861F02" w:rsidP="006A33DA">
            <w:pPr>
              <w:ind w:right="-1"/>
              <w:rPr>
                <w:rFonts w:ascii="Century Gothic" w:hAnsi="Century Gothic"/>
                <w:b/>
                <w:bCs/>
                <w:color w:val="000000"/>
                <w:sz w:val="20"/>
                <w:szCs w:val="20"/>
                <w:lang w:val="en-US" w:eastAsia="en-US"/>
              </w:rPr>
            </w:pPr>
            <w:r w:rsidRPr="00826A1C">
              <w:rPr>
                <w:rFonts w:ascii="Century Gothic" w:hAnsi="Century Gothic"/>
                <w:b/>
                <w:bCs/>
                <w:color w:val="000000"/>
                <w:sz w:val="20"/>
                <w:szCs w:val="20"/>
                <w:lang w:val="en-US" w:eastAsia="en-US"/>
              </w:rPr>
              <w:t>MATERIA APROBADA</w:t>
            </w:r>
          </w:p>
        </w:tc>
        <w:tc>
          <w:tcPr>
            <w:tcW w:w="1210" w:type="dxa"/>
            <w:shd w:val="clear" w:color="auto" w:fill="auto"/>
            <w:noWrap/>
            <w:vAlign w:val="bottom"/>
            <w:hideMark/>
          </w:tcPr>
          <w:p w:rsidR="00861F02" w:rsidRPr="00826A1C" w:rsidRDefault="00861F02" w:rsidP="006A33DA">
            <w:pPr>
              <w:ind w:right="-1"/>
              <w:jc w:val="center"/>
              <w:rPr>
                <w:rFonts w:ascii="Century Gothic" w:hAnsi="Century Gothic"/>
                <w:b/>
                <w:bCs/>
                <w:color w:val="000000"/>
                <w:sz w:val="20"/>
                <w:szCs w:val="20"/>
                <w:lang w:val="en-US" w:eastAsia="en-US"/>
              </w:rPr>
            </w:pPr>
            <w:r w:rsidRPr="00826A1C">
              <w:rPr>
                <w:rFonts w:ascii="Century Gothic" w:hAnsi="Century Gothic"/>
                <w:b/>
                <w:bCs/>
                <w:color w:val="000000"/>
                <w:sz w:val="20"/>
                <w:szCs w:val="20"/>
                <w:lang w:val="en-US" w:eastAsia="en-US"/>
              </w:rPr>
              <w:t>CÓDIGO</w:t>
            </w:r>
          </w:p>
        </w:tc>
        <w:tc>
          <w:tcPr>
            <w:tcW w:w="3324" w:type="dxa"/>
            <w:shd w:val="clear" w:color="auto" w:fill="auto"/>
            <w:noWrap/>
            <w:vAlign w:val="bottom"/>
            <w:hideMark/>
          </w:tcPr>
          <w:p w:rsidR="00861F02" w:rsidRPr="00826A1C" w:rsidRDefault="00861F02" w:rsidP="006A33DA">
            <w:pPr>
              <w:ind w:right="-1"/>
              <w:jc w:val="center"/>
              <w:rPr>
                <w:rFonts w:ascii="Century Gothic" w:hAnsi="Century Gothic"/>
                <w:b/>
                <w:bCs/>
                <w:color w:val="000000"/>
                <w:sz w:val="20"/>
                <w:szCs w:val="20"/>
                <w:lang w:val="en-US" w:eastAsia="en-US"/>
              </w:rPr>
            </w:pPr>
            <w:r w:rsidRPr="00826A1C">
              <w:rPr>
                <w:rFonts w:ascii="Century Gothic" w:hAnsi="Century Gothic"/>
                <w:b/>
                <w:bCs/>
                <w:color w:val="000000"/>
                <w:sz w:val="20"/>
                <w:szCs w:val="20"/>
                <w:lang w:val="en-US" w:eastAsia="en-US"/>
              </w:rPr>
              <w:t>MATERIA A CONVALIDAR</w:t>
            </w:r>
          </w:p>
        </w:tc>
        <w:tc>
          <w:tcPr>
            <w:tcW w:w="1210" w:type="dxa"/>
            <w:shd w:val="clear" w:color="auto" w:fill="auto"/>
            <w:noWrap/>
            <w:vAlign w:val="bottom"/>
            <w:hideMark/>
          </w:tcPr>
          <w:p w:rsidR="00861F02" w:rsidRPr="00826A1C" w:rsidRDefault="00861F02" w:rsidP="006A33DA">
            <w:pPr>
              <w:ind w:right="-1"/>
              <w:jc w:val="center"/>
              <w:rPr>
                <w:rFonts w:ascii="Century Gothic" w:hAnsi="Century Gothic"/>
                <w:b/>
                <w:bCs/>
                <w:color w:val="000000"/>
                <w:sz w:val="20"/>
                <w:szCs w:val="20"/>
                <w:lang w:val="en-US" w:eastAsia="en-US"/>
              </w:rPr>
            </w:pPr>
            <w:r w:rsidRPr="00826A1C">
              <w:rPr>
                <w:rFonts w:ascii="Century Gothic" w:hAnsi="Century Gothic"/>
                <w:b/>
                <w:bCs/>
                <w:color w:val="000000"/>
                <w:sz w:val="20"/>
                <w:szCs w:val="20"/>
                <w:lang w:val="en-US" w:eastAsia="en-US"/>
              </w:rPr>
              <w:t>CÓDIGO</w:t>
            </w:r>
          </w:p>
        </w:tc>
      </w:tr>
      <w:tr w:rsidR="00861F02" w:rsidRPr="00826A1C" w:rsidTr="006A33DA">
        <w:trPr>
          <w:trHeight w:val="219"/>
        </w:trPr>
        <w:tc>
          <w:tcPr>
            <w:tcW w:w="2650" w:type="dxa"/>
            <w:shd w:val="clear" w:color="auto" w:fill="auto"/>
            <w:noWrap/>
            <w:vAlign w:val="bottom"/>
            <w:hideMark/>
          </w:tcPr>
          <w:p w:rsidR="00861F02" w:rsidRPr="00826A1C" w:rsidRDefault="00861F02" w:rsidP="006A33DA">
            <w:pPr>
              <w:ind w:right="-1"/>
              <w:rPr>
                <w:rFonts w:ascii="Century Gothic" w:hAnsi="Century Gothic"/>
                <w:color w:val="000000"/>
                <w:sz w:val="20"/>
                <w:szCs w:val="20"/>
                <w:lang w:val="en-US" w:eastAsia="en-US"/>
              </w:rPr>
            </w:pPr>
            <w:proofErr w:type="spellStart"/>
            <w:r w:rsidRPr="00826A1C">
              <w:rPr>
                <w:rFonts w:ascii="Century Gothic" w:hAnsi="Century Gothic"/>
                <w:color w:val="000000"/>
                <w:sz w:val="20"/>
                <w:szCs w:val="20"/>
                <w:lang w:val="en-US" w:eastAsia="en-US"/>
              </w:rPr>
              <w:t>Sistemas</w:t>
            </w:r>
            <w:proofErr w:type="spellEnd"/>
            <w:r w:rsidRPr="00826A1C">
              <w:rPr>
                <w:rFonts w:ascii="Century Gothic" w:hAnsi="Century Gothic"/>
                <w:color w:val="000000"/>
                <w:sz w:val="20"/>
                <w:szCs w:val="20"/>
                <w:lang w:val="en-US" w:eastAsia="en-US"/>
              </w:rPr>
              <w:t xml:space="preserve"> </w:t>
            </w:r>
            <w:proofErr w:type="spellStart"/>
            <w:r w:rsidRPr="00826A1C">
              <w:rPr>
                <w:rFonts w:ascii="Century Gothic" w:hAnsi="Century Gothic"/>
                <w:color w:val="000000"/>
                <w:sz w:val="20"/>
                <w:szCs w:val="20"/>
                <w:lang w:val="en-US" w:eastAsia="en-US"/>
              </w:rPr>
              <w:t>Lineales</w:t>
            </w:r>
            <w:proofErr w:type="spellEnd"/>
            <w:r w:rsidRPr="00826A1C">
              <w:rPr>
                <w:rFonts w:ascii="Century Gothic" w:hAnsi="Century Gothic"/>
                <w:color w:val="000000"/>
                <w:sz w:val="20"/>
                <w:szCs w:val="20"/>
                <w:lang w:val="en-US" w:eastAsia="en-US"/>
              </w:rPr>
              <w:t xml:space="preserve"> </w:t>
            </w:r>
          </w:p>
        </w:tc>
        <w:tc>
          <w:tcPr>
            <w:tcW w:w="1210" w:type="dxa"/>
            <w:shd w:val="clear" w:color="auto" w:fill="auto"/>
            <w:noWrap/>
            <w:vAlign w:val="center"/>
            <w:hideMark/>
          </w:tcPr>
          <w:p w:rsidR="00861F02" w:rsidRPr="00826A1C" w:rsidRDefault="00861F02" w:rsidP="006A33DA">
            <w:pPr>
              <w:ind w:right="-1"/>
              <w:jc w:val="center"/>
              <w:rPr>
                <w:rFonts w:ascii="Calibri" w:hAnsi="Calibri"/>
                <w:color w:val="000000"/>
                <w:sz w:val="20"/>
                <w:szCs w:val="20"/>
                <w:lang w:val="en-US" w:eastAsia="en-US"/>
              </w:rPr>
            </w:pPr>
            <w:r w:rsidRPr="00826A1C">
              <w:rPr>
                <w:rFonts w:ascii="Calibri" w:hAnsi="Calibri"/>
                <w:color w:val="000000"/>
                <w:sz w:val="20"/>
                <w:szCs w:val="20"/>
                <w:lang w:val="en-US" w:eastAsia="en-US"/>
              </w:rPr>
              <w:t>FIEC05058</w:t>
            </w:r>
          </w:p>
        </w:tc>
        <w:tc>
          <w:tcPr>
            <w:tcW w:w="3324" w:type="dxa"/>
            <w:shd w:val="clear" w:color="auto" w:fill="auto"/>
            <w:noWrap/>
            <w:vAlign w:val="bottom"/>
            <w:hideMark/>
          </w:tcPr>
          <w:p w:rsidR="00861F02" w:rsidRPr="00826A1C" w:rsidRDefault="00861F02" w:rsidP="006A33DA">
            <w:pPr>
              <w:ind w:right="-1"/>
              <w:jc w:val="center"/>
              <w:rPr>
                <w:rFonts w:ascii="Century Gothic" w:hAnsi="Century Gothic"/>
                <w:color w:val="000000"/>
                <w:sz w:val="20"/>
                <w:szCs w:val="20"/>
                <w:lang w:val="en-US" w:eastAsia="en-US"/>
              </w:rPr>
            </w:pPr>
            <w:proofErr w:type="spellStart"/>
            <w:r w:rsidRPr="00826A1C">
              <w:rPr>
                <w:rFonts w:ascii="Century Gothic" w:hAnsi="Century Gothic"/>
                <w:color w:val="000000"/>
                <w:sz w:val="20"/>
                <w:szCs w:val="20"/>
                <w:lang w:val="en-US" w:eastAsia="en-US"/>
              </w:rPr>
              <w:t>Optativa</w:t>
            </w:r>
            <w:proofErr w:type="spellEnd"/>
          </w:p>
        </w:tc>
        <w:tc>
          <w:tcPr>
            <w:tcW w:w="1210" w:type="dxa"/>
            <w:shd w:val="clear" w:color="auto" w:fill="auto"/>
            <w:noWrap/>
            <w:vAlign w:val="center"/>
            <w:hideMark/>
          </w:tcPr>
          <w:p w:rsidR="00861F02" w:rsidRPr="00826A1C" w:rsidRDefault="00861F02" w:rsidP="006A33DA">
            <w:pPr>
              <w:ind w:right="-1"/>
              <w:jc w:val="center"/>
              <w:rPr>
                <w:rFonts w:ascii="Calibri" w:hAnsi="Calibri"/>
                <w:color w:val="000000"/>
                <w:sz w:val="22"/>
                <w:szCs w:val="22"/>
                <w:lang w:val="en-US" w:eastAsia="en-US"/>
              </w:rPr>
            </w:pPr>
            <w:r w:rsidRPr="00826A1C">
              <w:rPr>
                <w:rFonts w:ascii="Calibri" w:hAnsi="Calibri"/>
                <w:color w:val="000000"/>
                <w:sz w:val="22"/>
                <w:szCs w:val="22"/>
                <w:lang w:val="en-US" w:eastAsia="en-US"/>
              </w:rPr>
              <w:t>-</w:t>
            </w:r>
          </w:p>
        </w:tc>
      </w:tr>
    </w:tbl>
    <w:p w:rsidR="00861F02" w:rsidRDefault="00861F02" w:rsidP="00861F02">
      <w:pPr>
        <w:ind w:left="1701" w:right="-1"/>
        <w:jc w:val="both"/>
        <w:rPr>
          <w:rFonts w:ascii="Century Gothic" w:hAnsi="Century Gothic" w:cs="Century Gothic"/>
          <w:b/>
          <w:bCs/>
          <w:sz w:val="22"/>
          <w:szCs w:val="22"/>
        </w:rPr>
      </w:pPr>
    </w:p>
    <w:p w:rsidR="00861F02" w:rsidRDefault="00861F02" w:rsidP="00861F02">
      <w:pPr>
        <w:tabs>
          <w:tab w:val="left" w:pos="8647"/>
        </w:tabs>
        <w:ind w:left="1701" w:right="-1"/>
        <w:jc w:val="both"/>
        <w:rPr>
          <w:rFonts w:ascii="Century Gothic" w:hAnsi="Century Gothic" w:cs="Century Gothic"/>
          <w:sz w:val="22"/>
          <w:szCs w:val="22"/>
        </w:rPr>
      </w:pPr>
    </w:p>
    <w:p w:rsidR="00861F02" w:rsidRDefault="00861F02" w:rsidP="00861F02">
      <w:pPr>
        <w:tabs>
          <w:tab w:val="left" w:pos="8647"/>
        </w:tabs>
        <w:ind w:left="1701" w:right="-1"/>
        <w:jc w:val="both"/>
        <w:rPr>
          <w:rFonts w:ascii="Century Gothic" w:hAnsi="Century Gothic" w:cs="Century Gothic"/>
          <w:sz w:val="22"/>
          <w:szCs w:val="22"/>
        </w:rPr>
      </w:pPr>
    </w:p>
    <w:p w:rsidR="00861F02" w:rsidRDefault="00861F02" w:rsidP="00861F02">
      <w:pPr>
        <w:tabs>
          <w:tab w:val="left" w:pos="8647"/>
        </w:tabs>
        <w:ind w:left="1701" w:right="-1"/>
        <w:jc w:val="both"/>
        <w:rPr>
          <w:rFonts w:ascii="Century Gothic" w:hAnsi="Century Gothic" w:cs="Century Gothic"/>
          <w:sz w:val="22"/>
          <w:szCs w:val="22"/>
        </w:rPr>
      </w:pPr>
    </w:p>
    <w:p w:rsidR="00861F02" w:rsidRDefault="00861F02" w:rsidP="00861F02">
      <w:pPr>
        <w:tabs>
          <w:tab w:val="left" w:pos="8647"/>
        </w:tabs>
        <w:ind w:left="1701" w:right="-1"/>
        <w:jc w:val="both"/>
        <w:rPr>
          <w:rFonts w:ascii="Century Gothic" w:hAnsi="Century Gothic" w:cs="Century Gothic"/>
          <w:sz w:val="22"/>
          <w:szCs w:val="22"/>
        </w:rPr>
      </w:pPr>
    </w:p>
    <w:p w:rsidR="00861F02" w:rsidRDefault="00861F02" w:rsidP="00861F02">
      <w:pPr>
        <w:tabs>
          <w:tab w:val="left" w:pos="8647"/>
        </w:tabs>
        <w:ind w:left="1701" w:right="-1"/>
        <w:jc w:val="both"/>
        <w:rPr>
          <w:rFonts w:ascii="Century Gothic" w:hAnsi="Century Gothic" w:cs="Century Gothic"/>
          <w:sz w:val="22"/>
          <w:szCs w:val="22"/>
        </w:rPr>
      </w:pPr>
    </w:p>
    <w:p w:rsidR="00474B3B" w:rsidRPr="001245A8" w:rsidRDefault="00474B3B" w:rsidP="00474B3B">
      <w:pPr>
        <w:tabs>
          <w:tab w:val="left" w:pos="8647"/>
        </w:tabs>
        <w:ind w:left="1701" w:right="-1"/>
        <w:jc w:val="both"/>
        <w:rPr>
          <w:rFonts w:ascii="Century Gothic" w:hAnsi="Century Gothic" w:cs="Century Gothic"/>
          <w:sz w:val="22"/>
          <w:szCs w:val="22"/>
        </w:rPr>
      </w:pPr>
      <w:r w:rsidRPr="006A33DA">
        <w:rPr>
          <w:rFonts w:ascii="Century Gothic" w:hAnsi="Century Gothic"/>
          <w:sz w:val="14"/>
          <w:szCs w:val="22"/>
          <w:lang w:val="es-MX"/>
        </w:rPr>
        <w:t>(2)</w:t>
      </w:r>
      <w:r w:rsidRPr="001245A8">
        <w:rPr>
          <w:rFonts w:ascii="Century Gothic" w:hAnsi="Century Gothic" w:cs="Century Gothic"/>
          <w:sz w:val="22"/>
          <w:szCs w:val="22"/>
        </w:rPr>
        <w:t xml:space="preserve">La Secretaría Técnica Académica ingresará en el sistema </w:t>
      </w:r>
      <w:r>
        <w:rPr>
          <w:rFonts w:ascii="Century Gothic" w:hAnsi="Century Gothic" w:cs="Century Gothic"/>
          <w:sz w:val="22"/>
          <w:szCs w:val="22"/>
        </w:rPr>
        <w:t xml:space="preserve">el reconocimiento de los créditos </w:t>
      </w:r>
      <w:r w:rsidRPr="001245A8">
        <w:rPr>
          <w:rFonts w:ascii="Century Gothic" w:hAnsi="Century Gothic" w:cs="Century Gothic"/>
          <w:sz w:val="22"/>
          <w:szCs w:val="22"/>
        </w:rPr>
        <w:t>de la materia a partir de la ratificación de esta resolución por parte del Consejo Politécnico.</w:t>
      </w:r>
    </w:p>
    <w:p w:rsidR="00861F02" w:rsidRDefault="00861F02" w:rsidP="00861F02">
      <w:pPr>
        <w:ind w:right="-1"/>
      </w:pPr>
    </w:p>
    <w:p w:rsidR="006D553F" w:rsidRDefault="006D553F" w:rsidP="00861F02">
      <w:pPr>
        <w:ind w:right="-1"/>
      </w:pPr>
    </w:p>
    <w:p w:rsidR="00861F02" w:rsidRPr="001245A8" w:rsidRDefault="00861F02" w:rsidP="00861F02">
      <w:pPr>
        <w:tabs>
          <w:tab w:val="left" w:pos="8647"/>
        </w:tabs>
        <w:ind w:left="1701" w:right="-1" w:hanging="1701"/>
        <w:jc w:val="both"/>
        <w:rPr>
          <w:rFonts w:ascii="Century Gothic" w:hAnsi="Century Gothic" w:cs="Century Gothic"/>
          <w:sz w:val="22"/>
          <w:szCs w:val="22"/>
        </w:rPr>
      </w:pPr>
      <w:bookmarkStart w:id="30" w:name="CAC2013357"/>
      <w:r w:rsidRPr="001245A8">
        <w:rPr>
          <w:rFonts w:ascii="Century Gothic" w:hAnsi="Century Gothic" w:cs="Century Gothic"/>
          <w:b/>
          <w:bCs/>
          <w:sz w:val="22"/>
          <w:szCs w:val="22"/>
        </w:rPr>
        <w:t>CAc-2013-</w:t>
      </w:r>
      <w:r w:rsidR="00532245">
        <w:rPr>
          <w:rFonts w:ascii="Century Gothic" w:hAnsi="Century Gothic" w:cs="Century Gothic"/>
          <w:b/>
          <w:bCs/>
          <w:sz w:val="22"/>
          <w:szCs w:val="22"/>
        </w:rPr>
        <w:t>3</w:t>
      </w:r>
      <w:r w:rsidR="009A3589">
        <w:rPr>
          <w:rFonts w:ascii="Century Gothic" w:hAnsi="Century Gothic" w:cs="Century Gothic"/>
          <w:b/>
          <w:bCs/>
          <w:sz w:val="22"/>
          <w:szCs w:val="22"/>
        </w:rPr>
        <w:t>57</w:t>
      </w:r>
      <w:r w:rsidRPr="001245A8">
        <w:rPr>
          <w:rFonts w:ascii="Century Gothic" w:hAnsi="Century Gothic" w:cs="Century Gothic"/>
          <w:b/>
          <w:bCs/>
          <w:sz w:val="22"/>
          <w:szCs w:val="22"/>
        </w:rPr>
        <w:t>.-</w:t>
      </w:r>
      <w:r w:rsidRPr="001245A8">
        <w:rPr>
          <w:rFonts w:ascii="Century Gothic" w:hAnsi="Century Gothic" w:cs="Century Gothic"/>
          <w:sz w:val="22"/>
          <w:szCs w:val="22"/>
        </w:rPr>
        <w:tab/>
      </w:r>
      <w:r>
        <w:rPr>
          <w:rFonts w:ascii="Century Gothic" w:hAnsi="Century Gothic" w:cs="Century Gothic"/>
          <w:b/>
          <w:bCs/>
          <w:sz w:val="22"/>
          <w:szCs w:val="22"/>
        </w:rPr>
        <w:t>Convalidación de materia</w:t>
      </w:r>
    </w:p>
    <w:bookmarkEnd w:id="30"/>
    <w:p w:rsidR="00861F02" w:rsidRDefault="00861F02" w:rsidP="00861F02">
      <w:pPr>
        <w:ind w:left="1701" w:right="-1"/>
        <w:jc w:val="both"/>
        <w:rPr>
          <w:rFonts w:ascii="Century Gothic" w:hAnsi="Century Gothic" w:cs="Century Gothic"/>
          <w:b/>
          <w:i/>
          <w:sz w:val="22"/>
          <w:szCs w:val="22"/>
        </w:rPr>
      </w:pPr>
      <w:r w:rsidRPr="001245A8">
        <w:rPr>
          <w:rFonts w:ascii="Century Gothic" w:hAnsi="Century Gothic" w:cs="Century Gothic"/>
          <w:sz w:val="22"/>
          <w:szCs w:val="22"/>
        </w:rPr>
        <w:t xml:space="preserve">Considerando  la resolución </w:t>
      </w:r>
      <w:r>
        <w:rPr>
          <w:rFonts w:ascii="Century Gothic" w:hAnsi="Century Gothic" w:cs="Century Gothic"/>
          <w:b/>
          <w:sz w:val="22"/>
          <w:szCs w:val="22"/>
          <w:u w:val="single"/>
        </w:rPr>
        <w:t>CD-2013-05-21-138</w:t>
      </w:r>
      <w:r w:rsidRPr="001245A8">
        <w:rPr>
          <w:rFonts w:ascii="Century Gothic" w:hAnsi="Century Gothic" w:cs="Century Gothic"/>
          <w:sz w:val="22"/>
          <w:szCs w:val="22"/>
        </w:rPr>
        <w:t xml:space="preserve"> del Consejo Directivo de la</w:t>
      </w:r>
      <w:r>
        <w:rPr>
          <w:rFonts w:ascii="Century Gothic" w:hAnsi="Century Gothic" w:cs="Century Gothic"/>
          <w:sz w:val="22"/>
          <w:szCs w:val="22"/>
        </w:rPr>
        <w:t xml:space="preserve"> Facultad de Ingeniería en Mecánica y Ciencias de la Producción</w:t>
      </w:r>
      <w:r w:rsidRPr="001245A8">
        <w:rPr>
          <w:rFonts w:ascii="Century Gothic" w:hAnsi="Century Gothic" w:cs="Century Gothic"/>
          <w:sz w:val="22"/>
          <w:szCs w:val="22"/>
        </w:rPr>
        <w:t xml:space="preserve">, la Comisión Académica, </w:t>
      </w:r>
      <w:r w:rsidRPr="001245A8">
        <w:rPr>
          <w:rFonts w:ascii="Century Gothic" w:hAnsi="Century Gothic" w:cs="Century Gothic"/>
          <w:b/>
          <w:i/>
          <w:sz w:val="22"/>
          <w:szCs w:val="22"/>
        </w:rPr>
        <w:t>resuelve:</w:t>
      </w:r>
    </w:p>
    <w:p w:rsidR="006D553F" w:rsidRDefault="00861F02" w:rsidP="00861F02">
      <w:pPr>
        <w:ind w:left="1701" w:right="-1"/>
        <w:jc w:val="both"/>
        <w:rPr>
          <w:rFonts w:ascii="Century Gothic" w:hAnsi="Century Gothic" w:cs="Century Gothic"/>
          <w:sz w:val="22"/>
          <w:szCs w:val="22"/>
        </w:rPr>
      </w:pPr>
      <w:r w:rsidRPr="001245A8">
        <w:rPr>
          <w:rFonts w:ascii="Century Gothic" w:hAnsi="Century Gothic" w:cs="Century Gothic"/>
          <w:sz w:val="22"/>
          <w:szCs w:val="22"/>
        </w:rPr>
        <w:t xml:space="preserve"> </w:t>
      </w:r>
    </w:p>
    <w:p w:rsidR="00861F02" w:rsidRDefault="00861F02" w:rsidP="00861F02">
      <w:pPr>
        <w:ind w:left="1701" w:right="-1"/>
        <w:jc w:val="both"/>
        <w:rPr>
          <w:rFonts w:ascii="Century Gothic" w:hAnsi="Century Gothic" w:cs="Century Gothic"/>
          <w:b/>
          <w:bCs/>
          <w:sz w:val="22"/>
          <w:szCs w:val="22"/>
        </w:rPr>
      </w:pPr>
      <w:r w:rsidRPr="006A33DA">
        <w:rPr>
          <w:rFonts w:ascii="Century Gothic" w:hAnsi="Century Gothic"/>
          <w:sz w:val="14"/>
          <w:szCs w:val="22"/>
          <w:lang w:val="es-MX"/>
        </w:rPr>
        <w:t>(1)</w:t>
      </w:r>
      <w:r w:rsidRPr="001245A8">
        <w:rPr>
          <w:rFonts w:ascii="Century Gothic" w:hAnsi="Century Gothic" w:cs="Century Gothic"/>
          <w:sz w:val="22"/>
          <w:szCs w:val="22"/>
        </w:rPr>
        <w:t>A</w:t>
      </w:r>
      <w:r>
        <w:rPr>
          <w:rFonts w:ascii="Century Gothic" w:hAnsi="Century Gothic" w:cs="Century Gothic"/>
          <w:sz w:val="22"/>
          <w:szCs w:val="22"/>
        </w:rPr>
        <w:t>utorizar la convalidación de la</w:t>
      </w:r>
      <w:r w:rsidRPr="001245A8">
        <w:rPr>
          <w:rFonts w:ascii="Century Gothic" w:hAnsi="Century Gothic" w:cs="Century Gothic"/>
          <w:sz w:val="22"/>
          <w:szCs w:val="22"/>
        </w:rPr>
        <w:t xml:space="preserve"> materia aprobada en la carrera de Ingeni</w:t>
      </w:r>
      <w:r>
        <w:rPr>
          <w:rFonts w:ascii="Century Gothic" w:hAnsi="Century Gothic" w:cs="Century Gothic"/>
          <w:sz w:val="22"/>
          <w:szCs w:val="22"/>
        </w:rPr>
        <w:t>ería Agrícola y Biológica de ESPOL</w:t>
      </w:r>
      <w:r w:rsidRPr="001245A8">
        <w:rPr>
          <w:rFonts w:ascii="Century Gothic" w:hAnsi="Century Gothic" w:cs="Century Gothic"/>
          <w:sz w:val="22"/>
          <w:szCs w:val="22"/>
        </w:rPr>
        <w:t>, a</w:t>
      </w:r>
      <w:r>
        <w:rPr>
          <w:rFonts w:ascii="Century Gothic" w:hAnsi="Century Gothic" w:cs="Century Gothic"/>
          <w:sz w:val="22"/>
          <w:szCs w:val="22"/>
        </w:rPr>
        <w:t xml:space="preserve"> </w:t>
      </w:r>
      <w:r w:rsidRPr="001245A8">
        <w:rPr>
          <w:rFonts w:ascii="Century Gothic" w:hAnsi="Century Gothic" w:cs="Century Gothic"/>
          <w:sz w:val="22"/>
          <w:szCs w:val="22"/>
        </w:rPr>
        <w:t>l</w:t>
      </w:r>
      <w:r>
        <w:rPr>
          <w:rFonts w:ascii="Century Gothic" w:hAnsi="Century Gothic" w:cs="Century Gothic"/>
          <w:sz w:val="22"/>
          <w:szCs w:val="22"/>
        </w:rPr>
        <w:t>a</w:t>
      </w:r>
      <w:r w:rsidRPr="001245A8">
        <w:rPr>
          <w:rFonts w:ascii="Century Gothic" w:hAnsi="Century Gothic" w:cs="Century Gothic"/>
          <w:sz w:val="22"/>
          <w:szCs w:val="22"/>
        </w:rPr>
        <w:t xml:space="preserve"> </w:t>
      </w:r>
      <w:r w:rsidRPr="002E52E8">
        <w:rPr>
          <w:rFonts w:ascii="Century Gothic" w:hAnsi="Century Gothic" w:cs="Century Gothic"/>
          <w:b/>
          <w:sz w:val="22"/>
          <w:szCs w:val="22"/>
        </w:rPr>
        <w:t>Sr</w:t>
      </w:r>
      <w:r>
        <w:rPr>
          <w:rFonts w:ascii="Century Gothic" w:hAnsi="Century Gothic" w:cs="Century Gothic"/>
          <w:b/>
          <w:sz w:val="22"/>
          <w:szCs w:val="22"/>
        </w:rPr>
        <w:t>ta</w:t>
      </w:r>
      <w:r w:rsidRPr="002E52E8">
        <w:rPr>
          <w:rFonts w:ascii="Century Gothic" w:hAnsi="Century Gothic" w:cs="Century Gothic"/>
          <w:b/>
          <w:sz w:val="22"/>
          <w:szCs w:val="22"/>
        </w:rPr>
        <w:t>.</w:t>
      </w:r>
      <w:r>
        <w:rPr>
          <w:rFonts w:ascii="Century Gothic" w:hAnsi="Century Gothic" w:cs="Century Gothic"/>
          <w:b/>
          <w:sz w:val="22"/>
          <w:szCs w:val="22"/>
        </w:rPr>
        <w:t xml:space="preserve"> Adriana Germania Montero Cortez </w:t>
      </w:r>
      <w:r w:rsidRPr="001245A8">
        <w:rPr>
          <w:rFonts w:ascii="Century Gothic" w:hAnsi="Century Gothic" w:cs="Century Gothic"/>
          <w:sz w:val="22"/>
          <w:szCs w:val="22"/>
        </w:rPr>
        <w:t xml:space="preserve">matrícula No. </w:t>
      </w:r>
      <w:r>
        <w:rPr>
          <w:rFonts w:ascii="Century Gothic" w:hAnsi="Century Gothic" w:cs="Century Gothic"/>
          <w:sz w:val="22"/>
          <w:szCs w:val="22"/>
        </w:rPr>
        <w:t>200612406</w:t>
      </w:r>
      <w:r w:rsidRPr="001245A8">
        <w:rPr>
          <w:rFonts w:ascii="Century Gothic" w:hAnsi="Century Gothic" w:cs="Century Gothic"/>
          <w:sz w:val="22"/>
          <w:szCs w:val="22"/>
        </w:rPr>
        <w:t>, de acuerdo al siguiente cuadro</w:t>
      </w:r>
      <w:r w:rsidRPr="001245A8">
        <w:rPr>
          <w:rFonts w:ascii="Century Gothic" w:hAnsi="Century Gothic" w:cs="Century Gothic"/>
          <w:b/>
          <w:bCs/>
          <w:sz w:val="22"/>
          <w:szCs w:val="22"/>
        </w:rPr>
        <w:t>:</w:t>
      </w:r>
    </w:p>
    <w:p w:rsidR="006D553F" w:rsidRDefault="006D553F" w:rsidP="00861F02">
      <w:pPr>
        <w:ind w:left="1701" w:right="-1"/>
        <w:jc w:val="both"/>
        <w:rPr>
          <w:rFonts w:ascii="Century Gothic" w:hAnsi="Century Gothic" w:cs="Century Gothic"/>
          <w:b/>
          <w:bCs/>
          <w:sz w:val="22"/>
          <w:szCs w:val="22"/>
        </w:rPr>
      </w:pPr>
    </w:p>
    <w:p w:rsidR="006D553F" w:rsidRDefault="006D553F" w:rsidP="00861F02">
      <w:pPr>
        <w:ind w:left="1701" w:right="-1"/>
        <w:jc w:val="both"/>
        <w:rPr>
          <w:rFonts w:ascii="Century Gothic" w:hAnsi="Century Gothic" w:cs="Century Gothic"/>
          <w:b/>
          <w:bCs/>
          <w:sz w:val="22"/>
          <w:szCs w:val="22"/>
        </w:rPr>
      </w:pPr>
    </w:p>
    <w:p w:rsidR="006D553F" w:rsidRDefault="00E134AD" w:rsidP="00861F02">
      <w:pPr>
        <w:ind w:left="1701" w:right="-1"/>
        <w:jc w:val="both"/>
        <w:rPr>
          <w:rFonts w:ascii="Century Gothic" w:hAnsi="Century Gothic" w:cs="Century Gothic"/>
          <w:b/>
          <w:bCs/>
          <w:sz w:val="22"/>
          <w:szCs w:val="22"/>
        </w:rPr>
      </w:pPr>
      <w:r>
        <w:rPr>
          <w:rFonts w:ascii="Century Gothic" w:hAnsi="Century Gothic" w:cs="Century Gothic"/>
          <w:b/>
          <w:bCs/>
          <w:sz w:val="22"/>
          <w:szCs w:val="22"/>
        </w:rPr>
        <w:t xml:space="preserve"> </w:t>
      </w:r>
    </w:p>
    <w:p w:rsidR="00E134AD" w:rsidRDefault="00E134AD" w:rsidP="00861F02">
      <w:pPr>
        <w:ind w:left="1701" w:right="-1"/>
        <w:jc w:val="both"/>
        <w:rPr>
          <w:rFonts w:ascii="Century Gothic" w:hAnsi="Century Gothic" w:cs="Century Gothic"/>
          <w:b/>
          <w:bCs/>
          <w:sz w:val="22"/>
          <w:szCs w:val="22"/>
        </w:rPr>
      </w:pPr>
    </w:p>
    <w:tbl>
      <w:tblPr>
        <w:tblpPr w:leftFromText="180" w:rightFromText="180" w:vertAnchor="text" w:horzAnchor="margin" w:tblpXSpec="right" w:tblpY="-197"/>
        <w:tblW w:w="8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3"/>
        <w:gridCol w:w="1139"/>
        <w:gridCol w:w="2526"/>
        <w:gridCol w:w="1320"/>
      </w:tblGrid>
      <w:tr w:rsidR="006D553F" w:rsidRPr="00B45F57" w:rsidTr="006D553F">
        <w:trPr>
          <w:trHeight w:val="226"/>
        </w:trPr>
        <w:tc>
          <w:tcPr>
            <w:tcW w:w="8158" w:type="dxa"/>
            <w:gridSpan w:val="4"/>
            <w:shd w:val="clear" w:color="auto" w:fill="auto"/>
            <w:noWrap/>
            <w:vAlign w:val="bottom"/>
            <w:hideMark/>
          </w:tcPr>
          <w:p w:rsidR="006D553F" w:rsidRPr="00B45F57" w:rsidRDefault="006D553F" w:rsidP="006D553F">
            <w:pPr>
              <w:ind w:right="-1"/>
              <w:jc w:val="center"/>
              <w:rPr>
                <w:rFonts w:ascii="Century Gothic" w:hAnsi="Century Gothic"/>
                <w:b/>
                <w:bCs/>
                <w:color w:val="000000"/>
                <w:sz w:val="20"/>
                <w:szCs w:val="20"/>
                <w:lang w:eastAsia="en-US"/>
              </w:rPr>
            </w:pPr>
            <w:r w:rsidRPr="00B45F57">
              <w:rPr>
                <w:rFonts w:ascii="Century Gothic" w:hAnsi="Century Gothic"/>
                <w:b/>
                <w:bCs/>
                <w:color w:val="000000"/>
                <w:sz w:val="20"/>
                <w:szCs w:val="20"/>
                <w:lang w:eastAsia="en-US"/>
              </w:rPr>
              <w:lastRenderedPageBreak/>
              <w:t xml:space="preserve">ESCUELA SUPERIOR POLITÉCNICA DEL LITORAL </w:t>
            </w:r>
          </w:p>
        </w:tc>
      </w:tr>
      <w:tr w:rsidR="006D553F" w:rsidRPr="00B45F57" w:rsidTr="006D553F">
        <w:trPr>
          <w:trHeight w:val="226"/>
        </w:trPr>
        <w:tc>
          <w:tcPr>
            <w:tcW w:w="8158" w:type="dxa"/>
            <w:gridSpan w:val="4"/>
            <w:shd w:val="clear" w:color="auto" w:fill="auto"/>
            <w:noWrap/>
            <w:vAlign w:val="bottom"/>
            <w:hideMark/>
          </w:tcPr>
          <w:p w:rsidR="006D553F" w:rsidRPr="00B45F57" w:rsidRDefault="006D553F" w:rsidP="006D553F">
            <w:pPr>
              <w:ind w:right="-1"/>
              <w:jc w:val="center"/>
              <w:rPr>
                <w:rFonts w:ascii="Century Gothic" w:hAnsi="Century Gothic"/>
                <w:b/>
                <w:bCs/>
                <w:color w:val="000000"/>
                <w:sz w:val="20"/>
                <w:szCs w:val="20"/>
                <w:lang w:val="en-US" w:eastAsia="en-US"/>
              </w:rPr>
            </w:pPr>
            <w:r w:rsidRPr="00B45F57">
              <w:rPr>
                <w:rFonts w:ascii="Century Gothic" w:hAnsi="Century Gothic"/>
                <w:b/>
                <w:bCs/>
                <w:color w:val="000000"/>
                <w:sz w:val="20"/>
                <w:szCs w:val="20"/>
                <w:lang w:val="en-US" w:eastAsia="en-US"/>
              </w:rPr>
              <w:t>INGENIERÍA AGRÍCOLA Y BIOLÓGICA</w:t>
            </w:r>
          </w:p>
        </w:tc>
      </w:tr>
      <w:tr w:rsidR="006D553F" w:rsidRPr="00B45F57" w:rsidTr="006D553F">
        <w:trPr>
          <w:trHeight w:val="226"/>
        </w:trPr>
        <w:tc>
          <w:tcPr>
            <w:tcW w:w="3173" w:type="dxa"/>
            <w:shd w:val="clear" w:color="auto" w:fill="auto"/>
            <w:noWrap/>
            <w:vAlign w:val="bottom"/>
            <w:hideMark/>
          </w:tcPr>
          <w:p w:rsidR="006D553F" w:rsidRPr="00B45F57" w:rsidRDefault="006D553F" w:rsidP="006D553F">
            <w:pPr>
              <w:ind w:right="-1"/>
              <w:rPr>
                <w:rFonts w:ascii="Century Gothic" w:hAnsi="Century Gothic"/>
                <w:b/>
                <w:bCs/>
                <w:color w:val="000000"/>
                <w:sz w:val="20"/>
                <w:szCs w:val="20"/>
                <w:lang w:val="en-US" w:eastAsia="en-US"/>
              </w:rPr>
            </w:pPr>
            <w:r w:rsidRPr="00B45F57">
              <w:rPr>
                <w:rFonts w:ascii="Century Gothic" w:hAnsi="Century Gothic"/>
                <w:b/>
                <w:bCs/>
                <w:color w:val="000000"/>
                <w:sz w:val="20"/>
                <w:szCs w:val="20"/>
                <w:lang w:val="en-US" w:eastAsia="en-US"/>
              </w:rPr>
              <w:t>MATERIA APROBADA</w:t>
            </w:r>
          </w:p>
        </w:tc>
        <w:tc>
          <w:tcPr>
            <w:tcW w:w="1139" w:type="dxa"/>
            <w:shd w:val="clear" w:color="auto" w:fill="auto"/>
            <w:noWrap/>
            <w:vAlign w:val="bottom"/>
            <w:hideMark/>
          </w:tcPr>
          <w:p w:rsidR="006D553F" w:rsidRPr="00B45F57" w:rsidRDefault="006D553F" w:rsidP="006D553F">
            <w:pPr>
              <w:ind w:right="-1"/>
              <w:jc w:val="center"/>
              <w:rPr>
                <w:rFonts w:ascii="Century Gothic" w:hAnsi="Century Gothic"/>
                <w:b/>
                <w:bCs/>
                <w:color w:val="000000"/>
                <w:sz w:val="20"/>
                <w:szCs w:val="20"/>
                <w:lang w:val="en-US" w:eastAsia="en-US"/>
              </w:rPr>
            </w:pPr>
            <w:r w:rsidRPr="00B45F57">
              <w:rPr>
                <w:rFonts w:ascii="Century Gothic" w:hAnsi="Century Gothic"/>
                <w:b/>
                <w:bCs/>
                <w:color w:val="000000"/>
                <w:sz w:val="20"/>
                <w:szCs w:val="20"/>
                <w:lang w:val="en-US" w:eastAsia="en-US"/>
              </w:rPr>
              <w:t>CÓDIGO</w:t>
            </w:r>
          </w:p>
        </w:tc>
        <w:tc>
          <w:tcPr>
            <w:tcW w:w="2526" w:type="dxa"/>
            <w:shd w:val="clear" w:color="auto" w:fill="auto"/>
            <w:noWrap/>
            <w:vAlign w:val="bottom"/>
            <w:hideMark/>
          </w:tcPr>
          <w:p w:rsidR="006D553F" w:rsidRPr="00B45F57" w:rsidRDefault="006D553F" w:rsidP="006D553F">
            <w:pPr>
              <w:ind w:right="-1"/>
              <w:rPr>
                <w:rFonts w:ascii="Century Gothic" w:hAnsi="Century Gothic"/>
                <w:b/>
                <w:bCs/>
                <w:color w:val="000000"/>
                <w:sz w:val="20"/>
                <w:szCs w:val="20"/>
                <w:lang w:val="en-US" w:eastAsia="en-US"/>
              </w:rPr>
            </w:pPr>
            <w:r w:rsidRPr="00B45F57">
              <w:rPr>
                <w:rFonts w:ascii="Century Gothic" w:hAnsi="Century Gothic"/>
                <w:b/>
                <w:bCs/>
                <w:color w:val="000000"/>
                <w:sz w:val="20"/>
                <w:szCs w:val="20"/>
                <w:lang w:val="en-US" w:eastAsia="en-US"/>
              </w:rPr>
              <w:t>MATERIA A CONVALIDAR</w:t>
            </w:r>
          </w:p>
        </w:tc>
        <w:tc>
          <w:tcPr>
            <w:tcW w:w="1320" w:type="dxa"/>
            <w:shd w:val="clear" w:color="auto" w:fill="auto"/>
            <w:noWrap/>
            <w:vAlign w:val="bottom"/>
            <w:hideMark/>
          </w:tcPr>
          <w:p w:rsidR="006D553F" w:rsidRPr="00B45F57" w:rsidRDefault="006D553F" w:rsidP="006D553F">
            <w:pPr>
              <w:ind w:right="-1"/>
              <w:rPr>
                <w:rFonts w:ascii="Century Gothic" w:hAnsi="Century Gothic"/>
                <w:b/>
                <w:bCs/>
                <w:color w:val="000000"/>
                <w:sz w:val="20"/>
                <w:szCs w:val="20"/>
                <w:lang w:val="en-US" w:eastAsia="en-US"/>
              </w:rPr>
            </w:pPr>
            <w:r w:rsidRPr="00B45F57">
              <w:rPr>
                <w:rFonts w:ascii="Century Gothic" w:hAnsi="Century Gothic"/>
                <w:b/>
                <w:bCs/>
                <w:color w:val="000000"/>
                <w:sz w:val="20"/>
                <w:szCs w:val="20"/>
                <w:lang w:val="en-US" w:eastAsia="en-US"/>
              </w:rPr>
              <w:t>CÓDIGO</w:t>
            </w:r>
          </w:p>
        </w:tc>
      </w:tr>
      <w:tr w:rsidR="006D553F" w:rsidRPr="00B45F57" w:rsidTr="006D553F">
        <w:trPr>
          <w:trHeight w:val="226"/>
        </w:trPr>
        <w:tc>
          <w:tcPr>
            <w:tcW w:w="3173" w:type="dxa"/>
            <w:shd w:val="clear" w:color="auto" w:fill="auto"/>
            <w:noWrap/>
            <w:vAlign w:val="bottom"/>
            <w:hideMark/>
          </w:tcPr>
          <w:p w:rsidR="006D553F" w:rsidRPr="00B45F57" w:rsidRDefault="006D553F" w:rsidP="006D553F">
            <w:pPr>
              <w:ind w:right="-1"/>
              <w:rPr>
                <w:rFonts w:ascii="Century Gothic" w:hAnsi="Century Gothic"/>
                <w:color w:val="000000"/>
                <w:sz w:val="20"/>
                <w:szCs w:val="20"/>
                <w:lang w:val="en-US" w:eastAsia="en-US"/>
              </w:rPr>
            </w:pPr>
            <w:r w:rsidRPr="00E134AD">
              <w:rPr>
                <w:rFonts w:ascii="Century Gothic" w:hAnsi="Century Gothic"/>
                <w:color w:val="000000"/>
                <w:sz w:val="20"/>
                <w:szCs w:val="20"/>
                <w:lang w:eastAsia="en-US"/>
              </w:rPr>
              <w:t>Métodos</w:t>
            </w:r>
            <w:r w:rsidRPr="00B45F57">
              <w:rPr>
                <w:rFonts w:ascii="Century Gothic" w:hAnsi="Century Gothic"/>
                <w:color w:val="000000"/>
                <w:sz w:val="20"/>
                <w:szCs w:val="20"/>
                <w:lang w:val="en-US" w:eastAsia="en-US"/>
              </w:rPr>
              <w:t xml:space="preserve"> </w:t>
            </w:r>
            <w:r w:rsidRPr="00E134AD">
              <w:rPr>
                <w:rFonts w:ascii="Century Gothic" w:hAnsi="Century Gothic"/>
                <w:color w:val="000000"/>
                <w:sz w:val="20"/>
                <w:szCs w:val="20"/>
                <w:lang w:eastAsia="en-US"/>
              </w:rPr>
              <w:t>Estadísticos</w:t>
            </w:r>
            <w:r w:rsidRPr="00B45F57">
              <w:rPr>
                <w:rFonts w:ascii="Century Gothic" w:hAnsi="Century Gothic"/>
                <w:color w:val="000000"/>
                <w:sz w:val="20"/>
                <w:szCs w:val="20"/>
                <w:lang w:val="en-US" w:eastAsia="en-US"/>
              </w:rPr>
              <w:t xml:space="preserve"> </w:t>
            </w:r>
            <w:r w:rsidRPr="00E134AD">
              <w:rPr>
                <w:rFonts w:ascii="Century Gothic" w:hAnsi="Century Gothic"/>
                <w:color w:val="000000"/>
                <w:sz w:val="20"/>
                <w:szCs w:val="20"/>
                <w:lang w:eastAsia="en-US"/>
              </w:rPr>
              <w:t>Aplicados</w:t>
            </w:r>
            <w:r w:rsidRPr="00B45F57">
              <w:rPr>
                <w:rFonts w:ascii="Century Gothic" w:hAnsi="Century Gothic"/>
                <w:color w:val="000000"/>
                <w:sz w:val="20"/>
                <w:szCs w:val="20"/>
                <w:lang w:val="en-US" w:eastAsia="en-US"/>
              </w:rPr>
              <w:t xml:space="preserve"> I </w:t>
            </w:r>
          </w:p>
        </w:tc>
        <w:tc>
          <w:tcPr>
            <w:tcW w:w="1139" w:type="dxa"/>
            <w:shd w:val="clear" w:color="auto" w:fill="auto"/>
            <w:noWrap/>
            <w:vAlign w:val="center"/>
            <w:hideMark/>
          </w:tcPr>
          <w:p w:rsidR="006D553F" w:rsidRPr="00B45F57" w:rsidRDefault="006D553F" w:rsidP="006D553F">
            <w:pPr>
              <w:ind w:right="-1"/>
              <w:jc w:val="center"/>
              <w:rPr>
                <w:rFonts w:ascii="Calibri" w:hAnsi="Calibri"/>
                <w:color w:val="000000"/>
                <w:sz w:val="20"/>
                <w:szCs w:val="20"/>
                <w:lang w:val="en-US" w:eastAsia="en-US"/>
              </w:rPr>
            </w:pPr>
            <w:r w:rsidRPr="00B45F57">
              <w:rPr>
                <w:rFonts w:ascii="Calibri" w:hAnsi="Calibri"/>
                <w:color w:val="000000"/>
                <w:sz w:val="20"/>
                <w:szCs w:val="20"/>
                <w:lang w:val="en-US" w:eastAsia="en-US"/>
              </w:rPr>
              <w:t>FIMP08359</w:t>
            </w:r>
          </w:p>
        </w:tc>
        <w:tc>
          <w:tcPr>
            <w:tcW w:w="2526" w:type="dxa"/>
            <w:shd w:val="clear" w:color="auto" w:fill="auto"/>
            <w:noWrap/>
            <w:vAlign w:val="bottom"/>
            <w:hideMark/>
          </w:tcPr>
          <w:p w:rsidR="006D553F" w:rsidRPr="00B45F57" w:rsidRDefault="006D553F" w:rsidP="006D553F">
            <w:pPr>
              <w:ind w:right="-1"/>
              <w:jc w:val="center"/>
              <w:rPr>
                <w:rFonts w:ascii="Century Gothic" w:hAnsi="Century Gothic"/>
                <w:color w:val="000000"/>
                <w:sz w:val="20"/>
                <w:szCs w:val="20"/>
                <w:lang w:val="en-US" w:eastAsia="en-US"/>
              </w:rPr>
            </w:pPr>
            <w:r w:rsidRPr="00E134AD">
              <w:rPr>
                <w:rFonts w:ascii="Century Gothic" w:hAnsi="Century Gothic"/>
                <w:color w:val="000000"/>
                <w:sz w:val="20"/>
                <w:szCs w:val="20"/>
                <w:lang w:eastAsia="en-US"/>
              </w:rPr>
              <w:t>Bioestadística</w:t>
            </w:r>
          </w:p>
        </w:tc>
        <w:tc>
          <w:tcPr>
            <w:tcW w:w="1320" w:type="dxa"/>
            <w:shd w:val="clear" w:color="auto" w:fill="auto"/>
            <w:noWrap/>
            <w:vAlign w:val="bottom"/>
            <w:hideMark/>
          </w:tcPr>
          <w:p w:rsidR="006D553F" w:rsidRPr="00B45F57" w:rsidRDefault="006D553F" w:rsidP="006D553F">
            <w:pPr>
              <w:ind w:right="-1"/>
              <w:rPr>
                <w:rFonts w:ascii="Century Gothic" w:hAnsi="Century Gothic"/>
                <w:color w:val="000000"/>
                <w:sz w:val="20"/>
                <w:szCs w:val="20"/>
                <w:lang w:val="en-US" w:eastAsia="en-US"/>
              </w:rPr>
            </w:pPr>
            <w:r w:rsidRPr="00B45F57">
              <w:rPr>
                <w:rFonts w:ascii="Century Gothic" w:hAnsi="Century Gothic"/>
                <w:color w:val="000000"/>
                <w:sz w:val="20"/>
                <w:szCs w:val="20"/>
                <w:lang w:val="en-US" w:eastAsia="en-US"/>
              </w:rPr>
              <w:t>FMAR01701</w:t>
            </w:r>
          </w:p>
        </w:tc>
      </w:tr>
    </w:tbl>
    <w:p w:rsidR="006D553F" w:rsidRDefault="006D553F" w:rsidP="00861F02">
      <w:pPr>
        <w:ind w:left="1701" w:right="-1"/>
        <w:jc w:val="both"/>
        <w:rPr>
          <w:rFonts w:ascii="Century Gothic" w:hAnsi="Century Gothic" w:cs="Century Gothic"/>
          <w:b/>
          <w:bCs/>
          <w:sz w:val="22"/>
          <w:szCs w:val="22"/>
        </w:rPr>
      </w:pPr>
    </w:p>
    <w:p w:rsidR="006A33DA" w:rsidRPr="001245A8" w:rsidRDefault="006A33DA" w:rsidP="00861F02">
      <w:pPr>
        <w:ind w:left="1701" w:right="-1"/>
        <w:jc w:val="both"/>
        <w:rPr>
          <w:rFonts w:ascii="Century Gothic" w:hAnsi="Century Gothic" w:cs="Century Gothic"/>
          <w:b/>
          <w:bCs/>
          <w:sz w:val="22"/>
          <w:szCs w:val="22"/>
        </w:rPr>
      </w:pPr>
    </w:p>
    <w:p w:rsidR="00861F02" w:rsidRDefault="00861F02" w:rsidP="00861F02">
      <w:pPr>
        <w:ind w:left="1701" w:right="-1"/>
        <w:jc w:val="both"/>
        <w:rPr>
          <w:rFonts w:ascii="Century Gothic" w:hAnsi="Century Gothic" w:cs="Century Gothic"/>
          <w:b/>
          <w:bCs/>
          <w:sz w:val="22"/>
          <w:szCs w:val="22"/>
        </w:rPr>
      </w:pPr>
    </w:p>
    <w:p w:rsidR="00861F02" w:rsidRDefault="00861F02" w:rsidP="00861F02">
      <w:pPr>
        <w:tabs>
          <w:tab w:val="left" w:pos="8647"/>
        </w:tabs>
        <w:ind w:left="1701" w:right="-1"/>
        <w:jc w:val="both"/>
        <w:rPr>
          <w:rFonts w:ascii="Century Gothic" w:hAnsi="Century Gothic" w:cs="Century Gothic"/>
          <w:sz w:val="22"/>
          <w:szCs w:val="22"/>
        </w:rPr>
      </w:pPr>
    </w:p>
    <w:p w:rsidR="00861F02" w:rsidRDefault="00861F02" w:rsidP="00861F02">
      <w:pPr>
        <w:tabs>
          <w:tab w:val="left" w:pos="8647"/>
        </w:tabs>
        <w:ind w:left="1701" w:right="-1"/>
        <w:jc w:val="both"/>
        <w:rPr>
          <w:rFonts w:ascii="Century Gothic" w:hAnsi="Century Gothic" w:cs="Century Gothic"/>
          <w:sz w:val="22"/>
          <w:szCs w:val="22"/>
        </w:rPr>
      </w:pPr>
    </w:p>
    <w:p w:rsidR="00861F02" w:rsidRDefault="00861F02" w:rsidP="00861F02">
      <w:pPr>
        <w:tabs>
          <w:tab w:val="left" w:pos="8647"/>
        </w:tabs>
        <w:ind w:left="1701" w:right="-1"/>
        <w:jc w:val="both"/>
        <w:rPr>
          <w:rFonts w:ascii="Century Gothic" w:hAnsi="Century Gothic" w:cs="Century Gothic"/>
          <w:sz w:val="22"/>
          <w:szCs w:val="22"/>
        </w:rPr>
      </w:pPr>
    </w:p>
    <w:p w:rsidR="00861F02" w:rsidRDefault="00861F02" w:rsidP="006A33DA">
      <w:pPr>
        <w:tabs>
          <w:tab w:val="left" w:pos="8647"/>
        </w:tabs>
        <w:ind w:left="1701" w:right="-1"/>
        <w:jc w:val="both"/>
        <w:rPr>
          <w:rFonts w:ascii="Century Gothic" w:hAnsi="Century Gothic" w:cs="Century Gothic"/>
          <w:sz w:val="22"/>
          <w:szCs w:val="22"/>
        </w:rPr>
      </w:pPr>
      <w:r w:rsidRPr="006A33DA">
        <w:rPr>
          <w:rFonts w:ascii="Century Gothic" w:hAnsi="Century Gothic"/>
          <w:sz w:val="14"/>
          <w:szCs w:val="22"/>
          <w:lang w:val="es-MX"/>
        </w:rPr>
        <w:t>(2)</w:t>
      </w:r>
      <w:r w:rsidRPr="001245A8">
        <w:rPr>
          <w:rFonts w:ascii="Century Gothic" w:hAnsi="Century Gothic" w:cs="Century Gothic"/>
          <w:sz w:val="22"/>
          <w:szCs w:val="22"/>
        </w:rPr>
        <w:t xml:space="preserve">La Secretaría Técnica Académica ingresará en el sistema la  </w:t>
      </w:r>
      <w:r>
        <w:rPr>
          <w:rFonts w:ascii="Century Gothic" w:hAnsi="Century Gothic" w:cs="Century Gothic"/>
          <w:sz w:val="22"/>
          <w:szCs w:val="22"/>
        </w:rPr>
        <w:t xml:space="preserve"> </w:t>
      </w:r>
      <w:r w:rsidRPr="001245A8">
        <w:rPr>
          <w:rFonts w:ascii="Century Gothic" w:hAnsi="Century Gothic" w:cs="Century Gothic"/>
          <w:sz w:val="22"/>
          <w:szCs w:val="22"/>
        </w:rPr>
        <w:t>convalidación de la materia a partir de la ratificación de esta resolución por parte del Consejo Politécnico.</w:t>
      </w:r>
    </w:p>
    <w:p w:rsidR="006A33DA" w:rsidRDefault="006A33DA" w:rsidP="006A33DA">
      <w:pPr>
        <w:tabs>
          <w:tab w:val="left" w:pos="8647"/>
        </w:tabs>
        <w:ind w:left="1701" w:right="-1"/>
        <w:jc w:val="both"/>
        <w:rPr>
          <w:rFonts w:ascii="Century Gothic" w:hAnsi="Century Gothic" w:cs="Century Gothic"/>
          <w:sz w:val="22"/>
          <w:szCs w:val="22"/>
        </w:rPr>
      </w:pPr>
    </w:p>
    <w:p w:rsidR="00861F02" w:rsidRPr="001245A8" w:rsidRDefault="00861F02" w:rsidP="00861F02">
      <w:pPr>
        <w:tabs>
          <w:tab w:val="left" w:pos="8647"/>
        </w:tabs>
        <w:ind w:left="1701" w:right="-1" w:hanging="1701"/>
        <w:jc w:val="both"/>
        <w:rPr>
          <w:rFonts w:ascii="Century Gothic" w:hAnsi="Century Gothic" w:cs="Century Gothic"/>
          <w:sz w:val="22"/>
          <w:szCs w:val="22"/>
        </w:rPr>
      </w:pPr>
      <w:bookmarkStart w:id="31" w:name="CAC2013358"/>
      <w:r w:rsidRPr="001245A8">
        <w:rPr>
          <w:rFonts w:ascii="Century Gothic" w:hAnsi="Century Gothic" w:cs="Century Gothic"/>
          <w:b/>
          <w:bCs/>
          <w:sz w:val="22"/>
          <w:szCs w:val="22"/>
        </w:rPr>
        <w:t>CAc-2013-</w:t>
      </w:r>
      <w:r w:rsidR="00532245">
        <w:rPr>
          <w:rFonts w:ascii="Century Gothic" w:hAnsi="Century Gothic" w:cs="Century Gothic"/>
          <w:b/>
          <w:bCs/>
          <w:sz w:val="22"/>
          <w:szCs w:val="22"/>
        </w:rPr>
        <w:t>3</w:t>
      </w:r>
      <w:r w:rsidR="009A3589">
        <w:rPr>
          <w:rFonts w:ascii="Century Gothic" w:hAnsi="Century Gothic" w:cs="Century Gothic"/>
          <w:b/>
          <w:bCs/>
          <w:sz w:val="22"/>
          <w:szCs w:val="22"/>
        </w:rPr>
        <w:t>58</w:t>
      </w:r>
      <w:r w:rsidRPr="001245A8">
        <w:rPr>
          <w:rFonts w:ascii="Century Gothic" w:hAnsi="Century Gothic" w:cs="Century Gothic"/>
          <w:b/>
          <w:bCs/>
          <w:sz w:val="22"/>
          <w:szCs w:val="22"/>
        </w:rPr>
        <w:t>.-</w:t>
      </w:r>
      <w:r w:rsidRPr="001245A8">
        <w:rPr>
          <w:rFonts w:ascii="Century Gothic" w:hAnsi="Century Gothic" w:cs="Century Gothic"/>
          <w:sz w:val="22"/>
          <w:szCs w:val="22"/>
        </w:rPr>
        <w:tab/>
      </w:r>
      <w:r>
        <w:rPr>
          <w:rFonts w:ascii="Century Gothic" w:hAnsi="Century Gothic" w:cs="Century Gothic"/>
          <w:b/>
          <w:bCs/>
          <w:sz w:val="22"/>
          <w:szCs w:val="22"/>
        </w:rPr>
        <w:t>Convalidación de materia</w:t>
      </w:r>
    </w:p>
    <w:bookmarkEnd w:id="31"/>
    <w:p w:rsidR="00861F02" w:rsidRPr="001245A8" w:rsidRDefault="00861F02" w:rsidP="00861F02">
      <w:pPr>
        <w:ind w:left="1701" w:right="-1"/>
        <w:jc w:val="both"/>
        <w:rPr>
          <w:rFonts w:ascii="Century Gothic" w:hAnsi="Century Gothic" w:cs="Century Gothic"/>
          <w:b/>
          <w:i/>
          <w:sz w:val="22"/>
          <w:szCs w:val="22"/>
        </w:rPr>
      </w:pPr>
      <w:r w:rsidRPr="001245A8">
        <w:rPr>
          <w:rFonts w:ascii="Century Gothic" w:hAnsi="Century Gothic" w:cs="Century Gothic"/>
          <w:sz w:val="22"/>
          <w:szCs w:val="22"/>
        </w:rPr>
        <w:t xml:space="preserve">Considerando  la resolución </w:t>
      </w:r>
      <w:r>
        <w:rPr>
          <w:rFonts w:ascii="Century Gothic" w:hAnsi="Century Gothic" w:cs="Century Gothic"/>
          <w:b/>
          <w:sz w:val="22"/>
          <w:szCs w:val="22"/>
          <w:u w:val="single"/>
        </w:rPr>
        <w:t>CD-2013-05-21-139</w:t>
      </w:r>
      <w:r w:rsidRPr="001245A8">
        <w:rPr>
          <w:rFonts w:ascii="Century Gothic" w:hAnsi="Century Gothic" w:cs="Century Gothic"/>
          <w:sz w:val="22"/>
          <w:szCs w:val="22"/>
        </w:rPr>
        <w:t xml:space="preserve"> del Consejo Directivo de la</w:t>
      </w:r>
      <w:r>
        <w:rPr>
          <w:rFonts w:ascii="Century Gothic" w:hAnsi="Century Gothic" w:cs="Century Gothic"/>
          <w:sz w:val="22"/>
          <w:szCs w:val="22"/>
        </w:rPr>
        <w:t xml:space="preserve"> Facultad de Ingeniería en Mecánica y Ciencias de la Producción</w:t>
      </w:r>
      <w:r w:rsidRPr="001245A8">
        <w:rPr>
          <w:rFonts w:ascii="Century Gothic" w:hAnsi="Century Gothic" w:cs="Century Gothic"/>
          <w:sz w:val="22"/>
          <w:szCs w:val="22"/>
        </w:rPr>
        <w:t xml:space="preserve">, la Comisión Académica, </w:t>
      </w:r>
      <w:r w:rsidRPr="001245A8">
        <w:rPr>
          <w:rFonts w:ascii="Century Gothic" w:hAnsi="Century Gothic" w:cs="Century Gothic"/>
          <w:b/>
          <w:i/>
          <w:sz w:val="22"/>
          <w:szCs w:val="22"/>
        </w:rPr>
        <w:t>resuelve:</w:t>
      </w:r>
    </w:p>
    <w:p w:rsidR="00861F02" w:rsidRPr="001245A8" w:rsidRDefault="00861F02" w:rsidP="00861F02">
      <w:pPr>
        <w:ind w:left="1701" w:right="-1"/>
        <w:jc w:val="both"/>
        <w:rPr>
          <w:rFonts w:ascii="Century Gothic" w:hAnsi="Century Gothic" w:cs="Century Gothic"/>
          <w:sz w:val="22"/>
          <w:szCs w:val="22"/>
        </w:rPr>
      </w:pPr>
      <w:r w:rsidRPr="001245A8">
        <w:rPr>
          <w:rFonts w:ascii="Century Gothic" w:hAnsi="Century Gothic" w:cs="Century Gothic"/>
          <w:sz w:val="22"/>
          <w:szCs w:val="22"/>
        </w:rPr>
        <w:t xml:space="preserve"> </w:t>
      </w:r>
    </w:p>
    <w:p w:rsidR="006A33DA" w:rsidRPr="001245A8" w:rsidRDefault="00861F02" w:rsidP="00861F02">
      <w:pPr>
        <w:ind w:left="1701" w:right="-1"/>
        <w:jc w:val="both"/>
        <w:rPr>
          <w:rFonts w:ascii="Century Gothic" w:hAnsi="Century Gothic" w:cs="Century Gothic"/>
          <w:b/>
          <w:bCs/>
          <w:sz w:val="22"/>
          <w:szCs w:val="22"/>
        </w:rPr>
      </w:pPr>
      <w:r w:rsidRPr="006A33DA">
        <w:rPr>
          <w:rFonts w:ascii="Century Gothic" w:hAnsi="Century Gothic"/>
          <w:sz w:val="14"/>
          <w:szCs w:val="22"/>
          <w:lang w:val="es-MX"/>
        </w:rPr>
        <w:t>(1)</w:t>
      </w:r>
      <w:r w:rsidRPr="001245A8">
        <w:rPr>
          <w:rFonts w:ascii="Century Gothic" w:hAnsi="Century Gothic" w:cs="Century Gothic"/>
          <w:sz w:val="22"/>
          <w:szCs w:val="22"/>
        </w:rPr>
        <w:t>A</w:t>
      </w:r>
      <w:r>
        <w:rPr>
          <w:rFonts w:ascii="Century Gothic" w:hAnsi="Century Gothic" w:cs="Century Gothic"/>
          <w:sz w:val="22"/>
          <w:szCs w:val="22"/>
        </w:rPr>
        <w:t>utorizar la convalidación de la</w:t>
      </w:r>
      <w:r w:rsidRPr="001245A8">
        <w:rPr>
          <w:rFonts w:ascii="Century Gothic" w:hAnsi="Century Gothic" w:cs="Century Gothic"/>
          <w:sz w:val="22"/>
          <w:szCs w:val="22"/>
        </w:rPr>
        <w:t xml:space="preserve"> materia aprobada en la carrera de Ingeni</w:t>
      </w:r>
      <w:r>
        <w:rPr>
          <w:rFonts w:ascii="Century Gothic" w:hAnsi="Century Gothic" w:cs="Century Gothic"/>
          <w:sz w:val="22"/>
          <w:szCs w:val="22"/>
        </w:rPr>
        <w:t>ería en Electricidad Electrónica y Automatización Industrial  de ESPOL</w:t>
      </w:r>
      <w:r w:rsidRPr="001245A8">
        <w:rPr>
          <w:rFonts w:ascii="Century Gothic" w:hAnsi="Century Gothic" w:cs="Century Gothic"/>
          <w:sz w:val="22"/>
          <w:szCs w:val="22"/>
        </w:rPr>
        <w:t xml:space="preserve">, al </w:t>
      </w:r>
      <w:r>
        <w:rPr>
          <w:rFonts w:ascii="Century Gothic" w:hAnsi="Century Gothic" w:cs="Century Gothic"/>
          <w:b/>
          <w:sz w:val="22"/>
          <w:szCs w:val="22"/>
        </w:rPr>
        <w:t>Sr</w:t>
      </w:r>
      <w:r w:rsidRPr="002E52E8">
        <w:rPr>
          <w:rFonts w:ascii="Century Gothic" w:hAnsi="Century Gothic" w:cs="Century Gothic"/>
          <w:b/>
          <w:sz w:val="22"/>
          <w:szCs w:val="22"/>
        </w:rPr>
        <w:t>.</w:t>
      </w:r>
      <w:r>
        <w:rPr>
          <w:rFonts w:ascii="Century Gothic" w:hAnsi="Century Gothic" w:cs="Century Gothic"/>
          <w:b/>
          <w:sz w:val="22"/>
          <w:szCs w:val="22"/>
        </w:rPr>
        <w:t xml:space="preserve"> </w:t>
      </w:r>
      <w:proofErr w:type="spellStart"/>
      <w:r>
        <w:rPr>
          <w:rFonts w:ascii="Century Gothic" w:hAnsi="Century Gothic" w:cs="Century Gothic"/>
          <w:b/>
          <w:sz w:val="22"/>
          <w:szCs w:val="22"/>
        </w:rPr>
        <w:t>Jhonny</w:t>
      </w:r>
      <w:proofErr w:type="spellEnd"/>
      <w:r>
        <w:rPr>
          <w:rFonts w:ascii="Century Gothic" w:hAnsi="Century Gothic" w:cs="Century Gothic"/>
          <w:b/>
          <w:sz w:val="22"/>
          <w:szCs w:val="22"/>
        </w:rPr>
        <w:t xml:space="preserve"> Daniel Rodríguez Gallegos </w:t>
      </w:r>
      <w:r w:rsidRPr="001245A8">
        <w:rPr>
          <w:rFonts w:ascii="Century Gothic" w:hAnsi="Century Gothic" w:cs="Century Gothic"/>
          <w:sz w:val="22"/>
          <w:szCs w:val="22"/>
        </w:rPr>
        <w:t xml:space="preserve">matrícula No. </w:t>
      </w:r>
      <w:r>
        <w:rPr>
          <w:rFonts w:ascii="Century Gothic" w:hAnsi="Century Gothic" w:cs="Century Gothic"/>
          <w:sz w:val="22"/>
          <w:szCs w:val="22"/>
        </w:rPr>
        <w:t>200540326</w:t>
      </w:r>
      <w:r w:rsidRPr="001245A8">
        <w:rPr>
          <w:rFonts w:ascii="Century Gothic" w:hAnsi="Century Gothic" w:cs="Century Gothic"/>
          <w:sz w:val="22"/>
          <w:szCs w:val="22"/>
        </w:rPr>
        <w:t>,</w:t>
      </w:r>
      <w:r>
        <w:rPr>
          <w:rFonts w:ascii="Century Gothic" w:hAnsi="Century Gothic" w:cs="Century Gothic"/>
          <w:sz w:val="22"/>
          <w:szCs w:val="22"/>
        </w:rPr>
        <w:t xml:space="preserve"> con la materia de la carrera Ingeniería y Administración de la Producción Industrial </w:t>
      </w:r>
      <w:r w:rsidRPr="001245A8">
        <w:rPr>
          <w:rFonts w:ascii="Century Gothic" w:hAnsi="Century Gothic" w:cs="Century Gothic"/>
          <w:sz w:val="22"/>
          <w:szCs w:val="22"/>
        </w:rPr>
        <w:t xml:space="preserve"> de acuerdo al siguiente cuadro</w:t>
      </w:r>
      <w:r w:rsidRPr="001245A8">
        <w:rPr>
          <w:rFonts w:ascii="Century Gothic" w:hAnsi="Century Gothic" w:cs="Century Gothic"/>
          <w:b/>
          <w:bCs/>
          <w:sz w:val="22"/>
          <w:szCs w:val="22"/>
        </w:rPr>
        <w:t>:</w:t>
      </w:r>
    </w:p>
    <w:tbl>
      <w:tblPr>
        <w:tblpPr w:leftFromText="180" w:rightFromText="180" w:vertAnchor="text" w:horzAnchor="page" w:tblpX="3346" w:tblpY="156"/>
        <w:tblW w:w="8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2"/>
        <w:gridCol w:w="1159"/>
        <w:gridCol w:w="3447"/>
        <w:gridCol w:w="1215"/>
      </w:tblGrid>
      <w:tr w:rsidR="00861F02" w:rsidRPr="004375BC" w:rsidTr="009A3589">
        <w:trPr>
          <w:trHeight w:val="483"/>
        </w:trPr>
        <w:tc>
          <w:tcPr>
            <w:tcW w:w="8263" w:type="dxa"/>
            <w:gridSpan w:val="4"/>
            <w:shd w:val="clear" w:color="auto" w:fill="auto"/>
            <w:noWrap/>
            <w:vAlign w:val="bottom"/>
            <w:hideMark/>
          </w:tcPr>
          <w:p w:rsidR="00861F02" w:rsidRPr="004375BC" w:rsidRDefault="00861F02" w:rsidP="00861F02">
            <w:pPr>
              <w:ind w:right="-1"/>
              <w:jc w:val="center"/>
              <w:rPr>
                <w:rFonts w:ascii="Century Gothic" w:hAnsi="Century Gothic"/>
                <w:b/>
                <w:bCs/>
                <w:color w:val="000000"/>
                <w:sz w:val="20"/>
                <w:szCs w:val="20"/>
                <w:lang w:eastAsia="en-US"/>
              </w:rPr>
            </w:pPr>
            <w:r w:rsidRPr="004375BC">
              <w:rPr>
                <w:rFonts w:ascii="Century Gothic" w:hAnsi="Century Gothic"/>
                <w:b/>
                <w:bCs/>
                <w:color w:val="000000"/>
                <w:sz w:val="20"/>
                <w:szCs w:val="20"/>
                <w:lang w:eastAsia="en-US"/>
              </w:rPr>
              <w:t xml:space="preserve">ESCUELA SUPERIOR POLITÉCNICA DEL LITORAL </w:t>
            </w:r>
          </w:p>
        </w:tc>
      </w:tr>
      <w:tr w:rsidR="00861F02" w:rsidRPr="004375BC" w:rsidTr="009A3589">
        <w:trPr>
          <w:trHeight w:val="483"/>
        </w:trPr>
        <w:tc>
          <w:tcPr>
            <w:tcW w:w="3601" w:type="dxa"/>
            <w:gridSpan w:val="2"/>
            <w:shd w:val="clear" w:color="auto" w:fill="auto"/>
            <w:noWrap/>
            <w:vAlign w:val="bottom"/>
            <w:hideMark/>
          </w:tcPr>
          <w:p w:rsidR="00861F02" w:rsidRPr="004375BC" w:rsidRDefault="00861F02" w:rsidP="00861F02">
            <w:pPr>
              <w:ind w:right="-1"/>
              <w:jc w:val="center"/>
              <w:rPr>
                <w:rFonts w:ascii="Century Gothic" w:hAnsi="Century Gothic"/>
                <w:b/>
                <w:bCs/>
                <w:color w:val="000000"/>
                <w:sz w:val="20"/>
                <w:szCs w:val="20"/>
                <w:lang w:eastAsia="en-US"/>
              </w:rPr>
            </w:pPr>
            <w:r w:rsidRPr="004375BC">
              <w:rPr>
                <w:rFonts w:ascii="Century Gothic" w:hAnsi="Century Gothic"/>
                <w:b/>
                <w:bCs/>
                <w:color w:val="000000"/>
                <w:sz w:val="20"/>
                <w:szCs w:val="20"/>
                <w:lang w:eastAsia="en-US"/>
              </w:rPr>
              <w:t xml:space="preserve">INGENIERÍA EN ELECTRIC. ELECTRÓNICA Y AUTOMATIZACIÓN INDUSTRIAL </w:t>
            </w:r>
          </w:p>
        </w:tc>
        <w:tc>
          <w:tcPr>
            <w:tcW w:w="4662" w:type="dxa"/>
            <w:gridSpan w:val="2"/>
            <w:shd w:val="clear" w:color="auto" w:fill="auto"/>
            <w:noWrap/>
            <w:vAlign w:val="bottom"/>
            <w:hideMark/>
          </w:tcPr>
          <w:p w:rsidR="00861F02" w:rsidRPr="004375BC" w:rsidRDefault="00861F02" w:rsidP="00861F02">
            <w:pPr>
              <w:ind w:right="-1"/>
              <w:jc w:val="center"/>
              <w:rPr>
                <w:rFonts w:ascii="Century Gothic" w:hAnsi="Century Gothic"/>
                <w:b/>
                <w:bCs/>
                <w:color w:val="000000"/>
                <w:sz w:val="20"/>
                <w:szCs w:val="20"/>
                <w:lang w:eastAsia="en-US"/>
              </w:rPr>
            </w:pPr>
            <w:r w:rsidRPr="004375BC">
              <w:rPr>
                <w:rFonts w:ascii="Century Gothic" w:hAnsi="Century Gothic"/>
                <w:b/>
                <w:bCs/>
                <w:color w:val="000000"/>
                <w:sz w:val="20"/>
                <w:szCs w:val="20"/>
                <w:lang w:eastAsia="en-US"/>
              </w:rPr>
              <w:t xml:space="preserve">INGENIERÍA Y ADMINISTRACIÓN DE LA PRODUCCIÓN INDUSTRIAL </w:t>
            </w:r>
          </w:p>
        </w:tc>
      </w:tr>
      <w:tr w:rsidR="00861F02" w:rsidRPr="004375BC" w:rsidTr="009A3589">
        <w:trPr>
          <w:trHeight w:val="483"/>
        </w:trPr>
        <w:tc>
          <w:tcPr>
            <w:tcW w:w="2442" w:type="dxa"/>
            <w:shd w:val="clear" w:color="auto" w:fill="auto"/>
            <w:noWrap/>
            <w:vAlign w:val="bottom"/>
            <w:hideMark/>
          </w:tcPr>
          <w:p w:rsidR="00861F02" w:rsidRPr="004375BC" w:rsidRDefault="00861F02" w:rsidP="00861F02">
            <w:pPr>
              <w:ind w:right="-1"/>
              <w:rPr>
                <w:rFonts w:ascii="Century Gothic" w:hAnsi="Century Gothic"/>
                <w:b/>
                <w:bCs/>
                <w:color w:val="000000"/>
                <w:sz w:val="20"/>
                <w:szCs w:val="20"/>
                <w:lang w:val="en-US" w:eastAsia="en-US"/>
              </w:rPr>
            </w:pPr>
            <w:r w:rsidRPr="004375BC">
              <w:rPr>
                <w:rFonts w:ascii="Century Gothic" w:hAnsi="Century Gothic"/>
                <w:b/>
                <w:bCs/>
                <w:color w:val="000000"/>
                <w:sz w:val="20"/>
                <w:szCs w:val="20"/>
                <w:lang w:val="en-US" w:eastAsia="en-US"/>
              </w:rPr>
              <w:t>MATERIA APROBADA</w:t>
            </w:r>
          </w:p>
        </w:tc>
        <w:tc>
          <w:tcPr>
            <w:tcW w:w="1159" w:type="dxa"/>
            <w:shd w:val="clear" w:color="auto" w:fill="auto"/>
            <w:noWrap/>
            <w:vAlign w:val="bottom"/>
            <w:hideMark/>
          </w:tcPr>
          <w:p w:rsidR="00861F02" w:rsidRPr="004375BC" w:rsidRDefault="00861F02" w:rsidP="00861F02">
            <w:pPr>
              <w:ind w:right="-1"/>
              <w:jc w:val="center"/>
              <w:rPr>
                <w:rFonts w:ascii="Century Gothic" w:hAnsi="Century Gothic"/>
                <w:b/>
                <w:bCs/>
                <w:color w:val="000000"/>
                <w:sz w:val="20"/>
                <w:szCs w:val="20"/>
                <w:lang w:val="en-US" w:eastAsia="en-US"/>
              </w:rPr>
            </w:pPr>
            <w:r w:rsidRPr="004375BC">
              <w:rPr>
                <w:rFonts w:ascii="Century Gothic" w:hAnsi="Century Gothic"/>
                <w:b/>
                <w:bCs/>
                <w:color w:val="000000"/>
                <w:sz w:val="20"/>
                <w:szCs w:val="20"/>
                <w:lang w:val="en-US" w:eastAsia="en-US"/>
              </w:rPr>
              <w:t>CÓDIGO</w:t>
            </w:r>
          </w:p>
        </w:tc>
        <w:tc>
          <w:tcPr>
            <w:tcW w:w="3447" w:type="dxa"/>
            <w:shd w:val="clear" w:color="auto" w:fill="auto"/>
            <w:noWrap/>
            <w:vAlign w:val="bottom"/>
            <w:hideMark/>
          </w:tcPr>
          <w:p w:rsidR="00861F02" w:rsidRPr="004375BC" w:rsidRDefault="00861F02" w:rsidP="00861F02">
            <w:pPr>
              <w:ind w:right="-1"/>
              <w:jc w:val="center"/>
              <w:rPr>
                <w:rFonts w:ascii="Century Gothic" w:hAnsi="Century Gothic"/>
                <w:b/>
                <w:bCs/>
                <w:color w:val="000000"/>
                <w:sz w:val="20"/>
                <w:szCs w:val="20"/>
                <w:lang w:val="en-US" w:eastAsia="en-US"/>
              </w:rPr>
            </w:pPr>
            <w:r w:rsidRPr="004375BC">
              <w:rPr>
                <w:rFonts w:ascii="Century Gothic" w:hAnsi="Century Gothic"/>
                <w:b/>
                <w:bCs/>
                <w:color w:val="000000"/>
                <w:sz w:val="20"/>
                <w:szCs w:val="20"/>
                <w:lang w:val="en-US" w:eastAsia="en-US"/>
              </w:rPr>
              <w:t>MATERIA A CONVALIDAR</w:t>
            </w:r>
          </w:p>
        </w:tc>
        <w:tc>
          <w:tcPr>
            <w:tcW w:w="1215" w:type="dxa"/>
            <w:shd w:val="clear" w:color="auto" w:fill="auto"/>
            <w:noWrap/>
            <w:vAlign w:val="bottom"/>
            <w:hideMark/>
          </w:tcPr>
          <w:p w:rsidR="00861F02" w:rsidRPr="004375BC" w:rsidRDefault="00861F02" w:rsidP="00861F02">
            <w:pPr>
              <w:ind w:right="-1"/>
              <w:jc w:val="center"/>
              <w:rPr>
                <w:rFonts w:ascii="Century Gothic" w:hAnsi="Century Gothic"/>
                <w:b/>
                <w:bCs/>
                <w:color w:val="000000"/>
                <w:sz w:val="20"/>
                <w:szCs w:val="20"/>
                <w:lang w:val="en-US" w:eastAsia="en-US"/>
              </w:rPr>
            </w:pPr>
            <w:r w:rsidRPr="004375BC">
              <w:rPr>
                <w:rFonts w:ascii="Century Gothic" w:hAnsi="Century Gothic"/>
                <w:b/>
                <w:bCs/>
                <w:color w:val="000000"/>
                <w:sz w:val="20"/>
                <w:szCs w:val="20"/>
                <w:lang w:val="en-US" w:eastAsia="en-US"/>
              </w:rPr>
              <w:t>CÓDIGO</w:t>
            </w:r>
          </w:p>
        </w:tc>
      </w:tr>
      <w:tr w:rsidR="00861F02" w:rsidRPr="004375BC" w:rsidTr="009A3589">
        <w:trPr>
          <w:trHeight w:val="483"/>
        </w:trPr>
        <w:tc>
          <w:tcPr>
            <w:tcW w:w="2442" w:type="dxa"/>
            <w:shd w:val="clear" w:color="auto" w:fill="auto"/>
            <w:noWrap/>
            <w:vAlign w:val="bottom"/>
            <w:hideMark/>
          </w:tcPr>
          <w:p w:rsidR="00861F02" w:rsidRPr="004375BC" w:rsidRDefault="00861F02" w:rsidP="00861F02">
            <w:pPr>
              <w:ind w:right="-1"/>
              <w:rPr>
                <w:rFonts w:ascii="Century Gothic" w:hAnsi="Century Gothic"/>
                <w:color w:val="000000"/>
                <w:sz w:val="20"/>
                <w:szCs w:val="20"/>
                <w:lang w:val="en-US" w:eastAsia="en-US"/>
              </w:rPr>
            </w:pPr>
            <w:proofErr w:type="spellStart"/>
            <w:r w:rsidRPr="004375BC">
              <w:rPr>
                <w:rFonts w:ascii="Century Gothic" w:hAnsi="Century Gothic"/>
                <w:color w:val="000000"/>
                <w:sz w:val="20"/>
                <w:szCs w:val="20"/>
                <w:lang w:val="en-US" w:eastAsia="en-US"/>
              </w:rPr>
              <w:t>Estadística</w:t>
            </w:r>
            <w:proofErr w:type="spellEnd"/>
            <w:r w:rsidRPr="004375BC">
              <w:rPr>
                <w:rFonts w:ascii="Century Gothic" w:hAnsi="Century Gothic"/>
                <w:color w:val="000000"/>
                <w:sz w:val="20"/>
                <w:szCs w:val="20"/>
                <w:lang w:val="en-US" w:eastAsia="en-US"/>
              </w:rPr>
              <w:t xml:space="preserve"> (ING) (B) </w:t>
            </w:r>
          </w:p>
        </w:tc>
        <w:tc>
          <w:tcPr>
            <w:tcW w:w="1159" w:type="dxa"/>
            <w:shd w:val="clear" w:color="auto" w:fill="auto"/>
            <w:noWrap/>
            <w:vAlign w:val="center"/>
            <w:hideMark/>
          </w:tcPr>
          <w:p w:rsidR="00861F02" w:rsidRPr="004375BC" w:rsidRDefault="00861F02" w:rsidP="00861F02">
            <w:pPr>
              <w:ind w:right="-1"/>
              <w:jc w:val="center"/>
              <w:rPr>
                <w:rFonts w:ascii="Calibri" w:hAnsi="Calibri"/>
                <w:color w:val="000000"/>
                <w:sz w:val="20"/>
                <w:szCs w:val="20"/>
                <w:lang w:val="en-US" w:eastAsia="en-US"/>
              </w:rPr>
            </w:pPr>
            <w:r w:rsidRPr="004375BC">
              <w:rPr>
                <w:rFonts w:ascii="Calibri" w:hAnsi="Calibri"/>
                <w:color w:val="000000"/>
                <w:sz w:val="20"/>
                <w:szCs w:val="20"/>
                <w:lang w:val="en-US" w:eastAsia="en-US"/>
              </w:rPr>
              <w:t>ICM00166</w:t>
            </w:r>
          </w:p>
        </w:tc>
        <w:tc>
          <w:tcPr>
            <w:tcW w:w="3447" w:type="dxa"/>
            <w:shd w:val="clear" w:color="auto" w:fill="auto"/>
            <w:noWrap/>
            <w:vAlign w:val="bottom"/>
            <w:hideMark/>
          </w:tcPr>
          <w:p w:rsidR="00861F02" w:rsidRPr="004375BC" w:rsidRDefault="00861F02" w:rsidP="00861F02">
            <w:pPr>
              <w:ind w:right="-1"/>
              <w:rPr>
                <w:rFonts w:ascii="Century Gothic" w:hAnsi="Century Gothic"/>
                <w:color w:val="000000"/>
                <w:sz w:val="20"/>
                <w:szCs w:val="20"/>
                <w:lang w:eastAsia="en-US"/>
              </w:rPr>
            </w:pPr>
            <w:r w:rsidRPr="004375BC">
              <w:rPr>
                <w:rFonts w:ascii="Century Gothic" w:hAnsi="Century Gothic"/>
                <w:color w:val="000000"/>
                <w:sz w:val="20"/>
                <w:szCs w:val="20"/>
                <w:lang w:eastAsia="en-US"/>
              </w:rPr>
              <w:t xml:space="preserve">Métodos Estadísticos para la Industria I </w:t>
            </w:r>
          </w:p>
        </w:tc>
        <w:tc>
          <w:tcPr>
            <w:tcW w:w="1215" w:type="dxa"/>
            <w:shd w:val="clear" w:color="auto" w:fill="auto"/>
            <w:noWrap/>
            <w:vAlign w:val="bottom"/>
            <w:hideMark/>
          </w:tcPr>
          <w:p w:rsidR="00861F02" w:rsidRPr="004375BC" w:rsidRDefault="00861F02" w:rsidP="00861F02">
            <w:pPr>
              <w:ind w:right="-1"/>
              <w:jc w:val="center"/>
              <w:rPr>
                <w:rFonts w:ascii="Century Gothic" w:hAnsi="Century Gothic"/>
                <w:color w:val="000000"/>
                <w:sz w:val="20"/>
                <w:szCs w:val="20"/>
                <w:lang w:val="en-US" w:eastAsia="en-US"/>
              </w:rPr>
            </w:pPr>
            <w:r w:rsidRPr="004375BC">
              <w:rPr>
                <w:rFonts w:ascii="Century Gothic" w:hAnsi="Century Gothic"/>
                <w:color w:val="000000"/>
                <w:sz w:val="20"/>
                <w:szCs w:val="20"/>
                <w:lang w:val="en-US" w:eastAsia="en-US"/>
              </w:rPr>
              <w:t>FIMP07781</w:t>
            </w:r>
          </w:p>
        </w:tc>
      </w:tr>
    </w:tbl>
    <w:p w:rsidR="00861F02" w:rsidRDefault="00861F02" w:rsidP="00861F02">
      <w:pPr>
        <w:ind w:left="1701" w:right="-1"/>
        <w:jc w:val="both"/>
        <w:rPr>
          <w:rFonts w:ascii="Century Gothic" w:hAnsi="Century Gothic" w:cs="Century Gothic"/>
          <w:b/>
          <w:bCs/>
          <w:sz w:val="22"/>
          <w:szCs w:val="22"/>
        </w:rPr>
      </w:pPr>
    </w:p>
    <w:p w:rsidR="00861F02" w:rsidRDefault="00861F02" w:rsidP="00861F02">
      <w:pPr>
        <w:tabs>
          <w:tab w:val="left" w:pos="8647"/>
        </w:tabs>
        <w:ind w:left="1701" w:right="-1"/>
        <w:jc w:val="both"/>
        <w:rPr>
          <w:rFonts w:ascii="Century Gothic" w:hAnsi="Century Gothic" w:cs="Century Gothic"/>
          <w:sz w:val="22"/>
          <w:szCs w:val="22"/>
        </w:rPr>
      </w:pPr>
    </w:p>
    <w:p w:rsidR="00861F02" w:rsidRDefault="00861F02" w:rsidP="00861F02">
      <w:pPr>
        <w:tabs>
          <w:tab w:val="left" w:pos="8647"/>
        </w:tabs>
        <w:ind w:left="1701" w:right="-1"/>
        <w:jc w:val="both"/>
        <w:rPr>
          <w:rFonts w:ascii="Century Gothic" w:hAnsi="Century Gothic" w:cs="Century Gothic"/>
          <w:sz w:val="22"/>
          <w:szCs w:val="22"/>
        </w:rPr>
      </w:pPr>
    </w:p>
    <w:p w:rsidR="00861F02" w:rsidRDefault="00861F02" w:rsidP="00861F02">
      <w:pPr>
        <w:tabs>
          <w:tab w:val="left" w:pos="8647"/>
        </w:tabs>
        <w:ind w:left="1701" w:right="-1"/>
        <w:jc w:val="both"/>
        <w:rPr>
          <w:rFonts w:ascii="Century Gothic" w:hAnsi="Century Gothic" w:cs="Century Gothic"/>
          <w:sz w:val="22"/>
          <w:szCs w:val="22"/>
        </w:rPr>
      </w:pPr>
    </w:p>
    <w:p w:rsidR="00861F02" w:rsidRDefault="00861F02" w:rsidP="00861F02">
      <w:pPr>
        <w:tabs>
          <w:tab w:val="left" w:pos="8647"/>
        </w:tabs>
        <w:ind w:left="1701" w:right="-1"/>
        <w:jc w:val="both"/>
        <w:rPr>
          <w:rFonts w:ascii="Century Gothic" w:hAnsi="Century Gothic" w:cs="Century Gothic"/>
          <w:sz w:val="22"/>
          <w:szCs w:val="22"/>
        </w:rPr>
      </w:pPr>
    </w:p>
    <w:p w:rsidR="00861F02" w:rsidRDefault="00861F02" w:rsidP="00861F02">
      <w:pPr>
        <w:tabs>
          <w:tab w:val="left" w:pos="8647"/>
        </w:tabs>
        <w:ind w:left="1701" w:right="-1"/>
        <w:jc w:val="both"/>
        <w:rPr>
          <w:rFonts w:ascii="Century Gothic" w:hAnsi="Century Gothic" w:cs="Century Gothic"/>
          <w:sz w:val="22"/>
          <w:szCs w:val="22"/>
        </w:rPr>
      </w:pPr>
    </w:p>
    <w:p w:rsidR="00861F02" w:rsidRDefault="00861F02" w:rsidP="00861F02">
      <w:pPr>
        <w:tabs>
          <w:tab w:val="left" w:pos="8647"/>
        </w:tabs>
        <w:ind w:left="1701" w:right="-1"/>
        <w:jc w:val="both"/>
        <w:rPr>
          <w:rFonts w:ascii="Century Gothic" w:hAnsi="Century Gothic" w:cs="Century Gothic"/>
          <w:sz w:val="22"/>
          <w:szCs w:val="22"/>
        </w:rPr>
      </w:pPr>
    </w:p>
    <w:p w:rsidR="00861F02" w:rsidRDefault="00861F02" w:rsidP="00861F02">
      <w:pPr>
        <w:tabs>
          <w:tab w:val="left" w:pos="8647"/>
        </w:tabs>
        <w:ind w:left="1701" w:right="-1"/>
        <w:jc w:val="both"/>
        <w:rPr>
          <w:rFonts w:ascii="Century Gothic" w:hAnsi="Century Gothic" w:cs="Century Gothic"/>
          <w:sz w:val="22"/>
          <w:szCs w:val="22"/>
        </w:rPr>
      </w:pPr>
    </w:p>
    <w:p w:rsidR="00861F02" w:rsidRDefault="00861F02" w:rsidP="00861F02">
      <w:pPr>
        <w:tabs>
          <w:tab w:val="left" w:pos="8647"/>
        </w:tabs>
        <w:ind w:right="-1"/>
        <w:jc w:val="both"/>
        <w:rPr>
          <w:rFonts w:ascii="Century Gothic" w:hAnsi="Century Gothic"/>
          <w:sz w:val="22"/>
          <w:szCs w:val="22"/>
          <w:lang w:val="es-MX"/>
        </w:rPr>
      </w:pPr>
    </w:p>
    <w:p w:rsidR="00861F02" w:rsidRDefault="00861F02" w:rsidP="00861F02">
      <w:pPr>
        <w:tabs>
          <w:tab w:val="left" w:pos="8647"/>
        </w:tabs>
        <w:ind w:right="-1"/>
        <w:jc w:val="both"/>
        <w:rPr>
          <w:rFonts w:ascii="Century Gothic" w:hAnsi="Century Gothic"/>
          <w:sz w:val="22"/>
          <w:szCs w:val="22"/>
          <w:lang w:val="es-MX"/>
        </w:rPr>
      </w:pPr>
    </w:p>
    <w:p w:rsidR="00861F02" w:rsidRDefault="00861F02" w:rsidP="00861F02">
      <w:pPr>
        <w:tabs>
          <w:tab w:val="left" w:pos="8647"/>
        </w:tabs>
        <w:ind w:left="1800" w:right="-1"/>
        <w:jc w:val="both"/>
        <w:rPr>
          <w:rFonts w:ascii="Century Gothic" w:hAnsi="Century Gothic" w:cs="Century Gothic"/>
          <w:sz w:val="22"/>
          <w:szCs w:val="22"/>
        </w:rPr>
      </w:pPr>
      <w:r w:rsidRPr="006A33DA">
        <w:rPr>
          <w:rFonts w:ascii="Century Gothic" w:hAnsi="Century Gothic"/>
          <w:sz w:val="14"/>
          <w:szCs w:val="22"/>
          <w:lang w:val="es-MX"/>
        </w:rPr>
        <w:t>(2)</w:t>
      </w:r>
      <w:r w:rsidRPr="001245A8">
        <w:rPr>
          <w:rFonts w:ascii="Century Gothic" w:hAnsi="Century Gothic" w:cs="Century Gothic"/>
          <w:sz w:val="22"/>
          <w:szCs w:val="22"/>
        </w:rPr>
        <w:t xml:space="preserve">La Secretaría Técnica Académica ingresará en el sistema la  </w:t>
      </w:r>
      <w:r>
        <w:rPr>
          <w:rFonts w:ascii="Century Gothic" w:hAnsi="Century Gothic" w:cs="Century Gothic"/>
          <w:sz w:val="22"/>
          <w:szCs w:val="22"/>
        </w:rPr>
        <w:t xml:space="preserve"> </w:t>
      </w:r>
      <w:r w:rsidRPr="001245A8">
        <w:rPr>
          <w:rFonts w:ascii="Century Gothic" w:hAnsi="Century Gothic" w:cs="Century Gothic"/>
          <w:sz w:val="22"/>
          <w:szCs w:val="22"/>
        </w:rPr>
        <w:t xml:space="preserve">convalidación de la materia a partir de la ratificación de esta resolución </w:t>
      </w:r>
      <w:r>
        <w:rPr>
          <w:rFonts w:ascii="Century Gothic" w:hAnsi="Century Gothic" w:cs="Century Gothic"/>
          <w:sz w:val="22"/>
          <w:szCs w:val="22"/>
        </w:rPr>
        <w:t xml:space="preserve">  </w:t>
      </w:r>
      <w:r w:rsidRPr="001245A8">
        <w:rPr>
          <w:rFonts w:ascii="Century Gothic" w:hAnsi="Century Gothic" w:cs="Century Gothic"/>
          <w:sz w:val="22"/>
          <w:szCs w:val="22"/>
        </w:rPr>
        <w:t>por parte del Consejo Politécnico.</w:t>
      </w:r>
    </w:p>
    <w:p w:rsidR="006A33DA" w:rsidRPr="001245A8" w:rsidRDefault="006A33DA" w:rsidP="00861F02">
      <w:pPr>
        <w:tabs>
          <w:tab w:val="left" w:pos="8647"/>
        </w:tabs>
        <w:ind w:left="1800" w:right="-1"/>
        <w:jc w:val="both"/>
        <w:rPr>
          <w:rFonts w:ascii="Century Gothic" w:hAnsi="Century Gothic" w:cs="Century Gothic"/>
          <w:sz w:val="22"/>
          <w:szCs w:val="22"/>
        </w:rPr>
      </w:pPr>
    </w:p>
    <w:p w:rsidR="00861F02" w:rsidRPr="001245A8" w:rsidRDefault="00861F02" w:rsidP="00861F02">
      <w:pPr>
        <w:tabs>
          <w:tab w:val="left" w:pos="8647"/>
        </w:tabs>
        <w:ind w:left="1701" w:right="-1" w:hanging="1701"/>
        <w:jc w:val="both"/>
        <w:rPr>
          <w:rFonts w:ascii="Century Gothic" w:hAnsi="Century Gothic" w:cs="Century Gothic"/>
          <w:sz w:val="22"/>
          <w:szCs w:val="22"/>
        </w:rPr>
      </w:pPr>
      <w:bookmarkStart w:id="32" w:name="CAC2013359"/>
      <w:r w:rsidRPr="001245A8">
        <w:rPr>
          <w:rFonts w:ascii="Century Gothic" w:hAnsi="Century Gothic" w:cs="Century Gothic"/>
          <w:b/>
          <w:bCs/>
          <w:sz w:val="22"/>
          <w:szCs w:val="22"/>
        </w:rPr>
        <w:t>CAc-2013-</w:t>
      </w:r>
      <w:r w:rsidR="00532245">
        <w:rPr>
          <w:rFonts w:ascii="Century Gothic" w:hAnsi="Century Gothic" w:cs="Century Gothic"/>
          <w:b/>
          <w:bCs/>
          <w:sz w:val="22"/>
          <w:szCs w:val="22"/>
        </w:rPr>
        <w:t>3</w:t>
      </w:r>
      <w:r w:rsidR="009A3589">
        <w:rPr>
          <w:rFonts w:ascii="Century Gothic" w:hAnsi="Century Gothic" w:cs="Century Gothic"/>
          <w:b/>
          <w:bCs/>
          <w:sz w:val="22"/>
          <w:szCs w:val="22"/>
        </w:rPr>
        <w:t>59</w:t>
      </w:r>
      <w:r w:rsidRPr="001245A8">
        <w:rPr>
          <w:rFonts w:ascii="Century Gothic" w:hAnsi="Century Gothic" w:cs="Century Gothic"/>
          <w:b/>
          <w:bCs/>
          <w:sz w:val="22"/>
          <w:szCs w:val="22"/>
        </w:rPr>
        <w:t>.-</w:t>
      </w:r>
      <w:r w:rsidRPr="001245A8">
        <w:rPr>
          <w:rFonts w:ascii="Century Gothic" w:hAnsi="Century Gothic" w:cs="Century Gothic"/>
          <w:sz w:val="22"/>
          <w:szCs w:val="22"/>
        </w:rPr>
        <w:tab/>
      </w:r>
      <w:r>
        <w:rPr>
          <w:rFonts w:ascii="Century Gothic" w:hAnsi="Century Gothic" w:cs="Century Gothic"/>
          <w:b/>
          <w:bCs/>
          <w:sz w:val="22"/>
          <w:szCs w:val="22"/>
        </w:rPr>
        <w:t>Convalidación de materia</w:t>
      </w:r>
    </w:p>
    <w:bookmarkEnd w:id="32"/>
    <w:p w:rsidR="00861F02" w:rsidRPr="001245A8" w:rsidRDefault="00861F02" w:rsidP="00861F02">
      <w:pPr>
        <w:ind w:left="1701" w:right="-1"/>
        <w:jc w:val="both"/>
        <w:rPr>
          <w:rFonts w:ascii="Century Gothic" w:hAnsi="Century Gothic" w:cs="Century Gothic"/>
          <w:b/>
          <w:i/>
          <w:sz w:val="22"/>
          <w:szCs w:val="22"/>
        </w:rPr>
      </w:pPr>
      <w:r w:rsidRPr="001245A8">
        <w:rPr>
          <w:rFonts w:ascii="Century Gothic" w:hAnsi="Century Gothic" w:cs="Century Gothic"/>
          <w:sz w:val="22"/>
          <w:szCs w:val="22"/>
        </w:rPr>
        <w:t xml:space="preserve">Considerando  la resolución </w:t>
      </w:r>
      <w:r>
        <w:rPr>
          <w:rFonts w:ascii="Century Gothic" w:hAnsi="Century Gothic" w:cs="Century Gothic"/>
          <w:b/>
          <w:sz w:val="22"/>
          <w:szCs w:val="22"/>
          <w:u w:val="single"/>
        </w:rPr>
        <w:t>CD-EDCOM-042-2013</w:t>
      </w:r>
      <w:r w:rsidRPr="001245A8">
        <w:rPr>
          <w:rFonts w:ascii="Century Gothic" w:hAnsi="Century Gothic" w:cs="Century Gothic"/>
          <w:sz w:val="22"/>
          <w:szCs w:val="22"/>
        </w:rPr>
        <w:t xml:space="preserve"> del Consejo Directivo de la</w:t>
      </w:r>
      <w:r>
        <w:rPr>
          <w:rFonts w:ascii="Century Gothic" w:hAnsi="Century Gothic" w:cs="Century Gothic"/>
          <w:sz w:val="22"/>
          <w:szCs w:val="22"/>
        </w:rPr>
        <w:t xml:space="preserve"> Escuela de Diseño y Comunicación Visual</w:t>
      </w:r>
      <w:r w:rsidRPr="001245A8">
        <w:rPr>
          <w:rFonts w:ascii="Century Gothic" w:hAnsi="Century Gothic" w:cs="Century Gothic"/>
          <w:sz w:val="22"/>
          <w:szCs w:val="22"/>
        </w:rPr>
        <w:t xml:space="preserve">, la Comisión Académica, </w:t>
      </w:r>
      <w:r w:rsidRPr="001245A8">
        <w:rPr>
          <w:rFonts w:ascii="Century Gothic" w:hAnsi="Century Gothic" w:cs="Century Gothic"/>
          <w:b/>
          <w:i/>
          <w:sz w:val="22"/>
          <w:szCs w:val="22"/>
        </w:rPr>
        <w:t>resuelve:</w:t>
      </w:r>
    </w:p>
    <w:p w:rsidR="00861F02" w:rsidRPr="001245A8" w:rsidRDefault="00861F02" w:rsidP="00861F02">
      <w:pPr>
        <w:ind w:left="1701" w:right="-1"/>
        <w:jc w:val="both"/>
        <w:rPr>
          <w:rFonts w:ascii="Century Gothic" w:hAnsi="Century Gothic" w:cs="Century Gothic"/>
          <w:sz w:val="22"/>
          <w:szCs w:val="22"/>
        </w:rPr>
      </w:pPr>
      <w:r w:rsidRPr="001245A8">
        <w:rPr>
          <w:rFonts w:ascii="Century Gothic" w:hAnsi="Century Gothic" w:cs="Century Gothic"/>
          <w:sz w:val="22"/>
          <w:szCs w:val="22"/>
        </w:rPr>
        <w:t xml:space="preserve"> </w:t>
      </w:r>
    </w:p>
    <w:p w:rsidR="00861F02" w:rsidRDefault="00861F02" w:rsidP="00861F02">
      <w:pPr>
        <w:ind w:left="1701" w:right="-1"/>
        <w:jc w:val="both"/>
        <w:rPr>
          <w:rFonts w:ascii="Century Gothic" w:hAnsi="Century Gothic" w:cs="Century Gothic"/>
          <w:b/>
          <w:bCs/>
          <w:sz w:val="22"/>
          <w:szCs w:val="22"/>
        </w:rPr>
      </w:pPr>
      <w:r w:rsidRPr="006A33DA">
        <w:rPr>
          <w:rFonts w:ascii="Century Gothic" w:hAnsi="Century Gothic"/>
          <w:sz w:val="14"/>
          <w:szCs w:val="22"/>
          <w:lang w:val="es-MX"/>
        </w:rPr>
        <w:t>(1)</w:t>
      </w:r>
      <w:r w:rsidRPr="001245A8">
        <w:rPr>
          <w:rFonts w:ascii="Century Gothic" w:hAnsi="Century Gothic" w:cs="Century Gothic"/>
          <w:sz w:val="22"/>
          <w:szCs w:val="22"/>
        </w:rPr>
        <w:t>A</w:t>
      </w:r>
      <w:r>
        <w:rPr>
          <w:rFonts w:ascii="Century Gothic" w:hAnsi="Century Gothic" w:cs="Century Gothic"/>
          <w:sz w:val="22"/>
          <w:szCs w:val="22"/>
        </w:rPr>
        <w:t>utorizar la convalidación de la</w:t>
      </w:r>
      <w:r w:rsidRPr="001245A8">
        <w:rPr>
          <w:rFonts w:ascii="Century Gothic" w:hAnsi="Century Gothic" w:cs="Century Gothic"/>
          <w:sz w:val="22"/>
          <w:szCs w:val="22"/>
        </w:rPr>
        <w:t xml:space="preserve"> materia </w:t>
      </w:r>
      <w:r>
        <w:rPr>
          <w:rFonts w:ascii="Century Gothic" w:hAnsi="Century Gothic" w:cs="Century Gothic"/>
          <w:sz w:val="22"/>
          <w:szCs w:val="22"/>
        </w:rPr>
        <w:t>aprobada en la carrera de Licenciatura en Diseño Web y Aplicación Multimedia de ESPOL</w:t>
      </w:r>
      <w:r w:rsidRPr="001245A8">
        <w:rPr>
          <w:rFonts w:ascii="Century Gothic" w:hAnsi="Century Gothic" w:cs="Century Gothic"/>
          <w:sz w:val="22"/>
          <w:szCs w:val="22"/>
        </w:rPr>
        <w:t>, a</w:t>
      </w:r>
      <w:r>
        <w:rPr>
          <w:rFonts w:ascii="Century Gothic" w:hAnsi="Century Gothic" w:cs="Century Gothic"/>
          <w:sz w:val="22"/>
          <w:szCs w:val="22"/>
        </w:rPr>
        <w:t xml:space="preserve"> </w:t>
      </w:r>
      <w:r w:rsidRPr="001245A8">
        <w:rPr>
          <w:rFonts w:ascii="Century Gothic" w:hAnsi="Century Gothic" w:cs="Century Gothic"/>
          <w:sz w:val="22"/>
          <w:szCs w:val="22"/>
        </w:rPr>
        <w:t>l</w:t>
      </w:r>
      <w:r>
        <w:rPr>
          <w:rFonts w:ascii="Century Gothic" w:hAnsi="Century Gothic" w:cs="Century Gothic"/>
          <w:sz w:val="22"/>
          <w:szCs w:val="22"/>
        </w:rPr>
        <w:t>a</w:t>
      </w:r>
      <w:r w:rsidRPr="001245A8">
        <w:rPr>
          <w:rFonts w:ascii="Century Gothic" w:hAnsi="Century Gothic" w:cs="Century Gothic"/>
          <w:sz w:val="22"/>
          <w:szCs w:val="22"/>
        </w:rPr>
        <w:t xml:space="preserve"> </w:t>
      </w:r>
      <w:r>
        <w:rPr>
          <w:rFonts w:ascii="Century Gothic" w:hAnsi="Century Gothic" w:cs="Century Gothic"/>
          <w:b/>
          <w:sz w:val="22"/>
          <w:szCs w:val="22"/>
        </w:rPr>
        <w:t xml:space="preserve">Srta. Sandy Samanta Chiriboga Vega </w:t>
      </w:r>
      <w:r w:rsidRPr="001245A8">
        <w:rPr>
          <w:rFonts w:ascii="Century Gothic" w:hAnsi="Century Gothic" w:cs="Century Gothic"/>
          <w:sz w:val="22"/>
          <w:szCs w:val="22"/>
        </w:rPr>
        <w:t xml:space="preserve">matrícula No. </w:t>
      </w:r>
      <w:r>
        <w:rPr>
          <w:rFonts w:ascii="Century Gothic" w:hAnsi="Century Gothic" w:cs="Century Gothic"/>
          <w:sz w:val="22"/>
          <w:szCs w:val="22"/>
        </w:rPr>
        <w:t>201106506</w:t>
      </w:r>
      <w:r w:rsidRPr="001245A8">
        <w:rPr>
          <w:rFonts w:ascii="Century Gothic" w:hAnsi="Century Gothic" w:cs="Century Gothic"/>
          <w:sz w:val="22"/>
          <w:szCs w:val="22"/>
        </w:rPr>
        <w:t>,</w:t>
      </w:r>
      <w:r>
        <w:rPr>
          <w:rFonts w:ascii="Century Gothic" w:hAnsi="Century Gothic" w:cs="Century Gothic"/>
          <w:sz w:val="22"/>
          <w:szCs w:val="22"/>
        </w:rPr>
        <w:t xml:space="preserve"> con la materia de la carrera Licenciatura en Diseño y Producción Audiovisual  de acuerdo al siguiente cuadro</w:t>
      </w:r>
      <w:r w:rsidRPr="001245A8">
        <w:rPr>
          <w:rFonts w:ascii="Century Gothic" w:hAnsi="Century Gothic" w:cs="Century Gothic"/>
          <w:b/>
          <w:bCs/>
          <w:sz w:val="22"/>
          <w:szCs w:val="22"/>
        </w:rPr>
        <w:t>:</w:t>
      </w:r>
    </w:p>
    <w:p w:rsidR="006D553F" w:rsidRDefault="006D553F" w:rsidP="00861F02">
      <w:pPr>
        <w:ind w:left="1701" w:right="-1"/>
        <w:jc w:val="both"/>
        <w:rPr>
          <w:rFonts w:ascii="Century Gothic" w:hAnsi="Century Gothic" w:cs="Century Gothic"/>
          <w:b/>
          <w:bCs/>
          <w:sz w:val="22"/>
          <w:szCs w:val="22"/>
        </w:rPr>
      </w:pPr>
    </w:p>
    <w:p w:rsidR="006D553F" w:rsidRPr="001245A8" w:rsidRDefault="006D553F" w:rsidP="00861F02">
      <w:pPr>
        <w:ind w:left="1701" w:right="-1"/>
        <w:jc w:val="both"/>
        <w:rPr>
          <w:rFonts w:ascii="Century Gothic" w:hAnsi="Century Gothic" w:cs="Century Gothic"/>
          <w:b/>
          <w:bCs/>
          <w:sz w:val="22"/>
          <w:szCs w:val="22"/>
        </w:rPr>
      </w:pPr>
    </w:p>
    <w:tbl>
      <w:tblPr>
        <w:tblpPr w:leftFromText="180" w:rightFromText="180" w:vertAnchor="text" w:horzAnchor="margin" w:tblpXSpec="right" w:tblpY="115"/>
        <w:tblW w:w="8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5"/>
        <w:gridCol w:w="1495"/>
        <w:gridCol w:w="3023"/>
        <w:gridCol w:w="1271"/>
      </w:tblGrid>
      <w:tr w:rsidR="00F60AA6" w:rsidRPr="00C4258D" w:rsidTr="00F60AA6">
        <w:trPr>
          <w:trHeight w:val="197"/>
        </w:trPr>
        <w:tc>
          <w:tcPr>
            <w:tcW w:w="8264" w:type="dxa"/>
            <w:gridSpan w:val="4"/>
            <w:shd w:val="clear" w:color="auto" w:fill="auto"/>
            <w:noWrap/>
            <w:vAlign w:val="bottom"/>
            <w:hideMark/>
          </w:tcPr>
          <w:p w:rsidR="00F60AA6" w:rsidRPr="00C4258D" w:rsidRDefault="00F60AA6" w:rsidP="00F60AA6">
            <w:pPr>
              <w:ind w:right="-1"/>
              <w:jc w:val="center"/>
              <w:rPr>
                <w:rFonts w:ascii="Century Gothic" w:hAnsi="Century Gothic"/>
                <w:b/>
                <w:bCs/>
                <w:color w:val="000000"/>
                <w:sz w:val="20"/>
                <w:szCs w:val="20"/>
                <w:lang w:eastAsia="en-US"/>
              </w:rPr>
            </w:pPr>
            <w:r w:rsidRPr="00C4258D">
              <w:rPr>
                <w:rFonts w:ascii="Century Gothic" w:hAnsi="Century Gothic"/>
                <w:b/>
                <w:bCs/>
                <w:color w:val="000000"/>
                <w:sz w:val="20"/>
                <w:szCs w:val="20"/>
                <w:lang w:eastAsia="en-US"/>
              </w:rPr>
              <w:lastRenderedPageBreak/>
              <w:t xml:space="preserve">ESCUELA SUPERIOR POLITECNICA DEL LITORAL </w:t>
            </w:r>
          </w:p>
        </w:tc>
      </w:tr>
      <w:tr w:rsidR="00F60AA6" w:rsidRPr="00C4258D" w:rsidTr="00F60AA6">
        <w:trPr>
          <w:trHeight w:val="197"/>
        </w:trPr>
        <w:tc>
          <w:tcPr>
            <w:tcW w:w="3970" w:type="dxa"/>
            <w:gridSpan w:val="2"/>
            <w:shd w:val="clear" w:color="auto" w:fill="auto"/>
            <w:noWrap/>
            <w:vAlign w:val="bottom"/>
            <w:hideMark/>
          </w:tcPr>
          <w:p w:rsidR="00F60AA6" w:rsidRPr="00C4258D" w:rsidRDefault="00F60AA6" w:rsidP="00F60AA6">
            <w:pPr>
              <w:ind w:right="-1"/>
              <w:jc w:val="center"/>
              <w:rPr>
                <w:rFonts w:ascii="Century Gothic" w:hAnsi="Century Gothic"/>
                <w:b/>
                <w:bCs/>
                <w:color w:val="000000"/>
                <w:sz w:val="20"/>
                <w:szCs w:val="20"/>
                <w:lang w:eastAsia="en-US"/>
              </w:rPr>
            </w:pPr>
            <w:r w:rsidRPr="00C4258D">
              <w:rPr>
                <w:rFonts w:ascii="Century Gothic" w:hAnsi="Century Gothic"/>
                <w:b/>
                <w:bCs/>
                <w:color w:val="000000"/>
                <w:sz w:val="20"/>
                <w:szCs w:val="20"/>
                <w:lang w:eastAsia="en-US"/>
              </w:rPr>
              <w:t xml:space="preserve">LICENCIATURA EN DISEÑO WEB Y APLICACIÓN MULTIMEDIA </w:t>
            </w:r>
          </w:p>
        </w:tc>
        <w:tc>
          <w:tcPr>
            <w:tcW w:w="4294" w:type="dxa"/>
            <w:gridSpan w:val="2"/>
            <w:shd w:val="clear" w:color="auto" w:fill="auto"/>
            <w:noWrap/>
            <w:vAlign w:val="bottom"/>
            <w:hideMark/>
          </w:tcPr>
          <w:p w:rsidR="00F60AA6" w:rsidRPr="00C4258D" w:rsidRDefault="00F60AA6" w:rsidP="00F60AA6">
            <w:pPr>
              <w:ind w:right="-1"/>
              <w:jc w:val="center"/>
              <w:rPr>
                <w:rFonts w:ascii="Century Gothic" w:hAnsi="Century Gothic"/>
                <w:b/>
                <w:bCs/>
                <w:color w:val="000000"/>
                <w:sz w:val="20"/>
                <w:szCs w:val="20"/>
                <w:lang w:eastAsia="en-US"/>
              </w:rPr>
            </w:pPr>
            <w:r w:rsidRPr="00C4258D">
              <w:rPr>
                <w:rFonts w:ascii="Century Gothic" w:hAnsi="Century Gothic"/>
                <w:b/>
                <w:bCs/>
                <w:color w:val="000000"/>
                <w:sz w:val="20"/>
                <w:szCs w:val="20"/>
                <w:lang w:eastAsia="en-US"/>
              </w:rPr>
              <w:t xml:space="preserve">LICENCIATURA EN DISEÑO Y PRODUCCIÓN AUDIOVISUAL </w:t>
            </w:r>
          </w:p>
        </w:tc>
      </w:tr>
      <w:tr w:rsidR="00F60AA6" w:rsidRPr="00C4258D" w:rsidTr="00F60AA6">
        <w:trPr>
          <w:trHeight w:val="197"/>
        </w:trPr>
        <w:tc>
          <w:tcPr>
            <w:tcW w:w="2475" w:type="dxa"/>
            <w:shd w:val="clear" w:color="auto" w:fill="auto"/>
            <w:noWrap/>
            <w:vAlign w:val="bottom"/>
            <w:hideMark/>
          </w:tcPr>
          <w:p w:rsidR="00F60AA6" w:rsidRPr="00C4258D" w:rsidRDefault="00F60AA6" w:rsidP="00F60AA6">
            <w:pPr>
              <w:ind w:right="-1"/>
              <w:rPr>
                <w:rFonts w:ascii="Century Gothic" w:hAnsi="Century Gothic"/>
                <w:b/>
                <w:bCs/>
                <w:color w:val="000000"/>
                <w:sz w:val="20"/>
                <w:szCs w:val="20"/>
                <w:lang w:val="en-US" w:eastAsia="en-US"/>
              </w:rPr>
            </w:pPr>
            <w:r w:rsidRPr="00C4258D">
              <w:rPr>
                <w:rFonts w:ascii="Century Gothic" w:hAnsi="Century Gothic"/>
                <w:b/>
                <w:bCs/>
                <w:color w:val="000000"/>
                <w:sz w:val="20"/>
                <w:szCs w:val="20"/>
                <w:lang w:val="en-US" w:eastAsia="en-US"/>
              </w:rPr>
              <w:t>MATERIA APROBADA</w:t>
            </w:r>
          </w:p>
        </w:tc>
        <w:tc>
          <w:tcPr>
            <w:tcW w:w="1495" w:type="dxa"/>
            <w:shd w:val="clear" w:color="auto" w:fill="auto"/>
            <w:noWrap/>
            <w:vAlign w:val="bottom"/>
            <w:hideMark/>
          </w:tcPr>
          <w:p w:rsidR="00F60AA6" w:rsidRPr="00C4258D" w:rsidRDefault="00F60AA6" w:rsidP="00F60AA6">
            <w:pPr>
              <w:ind w:right="-1"/>
              <w:jc w:val="center"/>
              <w:rPr>
                <w:rFonts w:ascii="Century Gothic" w:hAnsi="Century Gothic"/>
                <w:b/>
                <w:bCs/>
                <w:color w:val="000000"/>
                <w:sz w:val="20"/>
                <w:szCs w:val="20"/>
                <w:lang w:val="en-US" w:eastAsia="en-US"/>
              </w:rPr>
            </w:pPr>
            <w:r w:rsidRPr="00C4258D">
              <w:rPr>
                <w:rFonts w:ascii="Century Gothic" w:hAnsi="Century Gothic"/>
                <w:b/>
                <w:bCs/>
                <w:color w:val="000000"/>
                <w:sz w:val="20"/>
                <w:szCs w:val="20"/>
                <w:lang w:val="en-US" w:eastAsia="en-US"/>
              </w:rPr>
              <w:t>CÓDIGO</w:t>
            </w:r>
          </w:p>
        </w:tc>
        <w:tc>
          <w:tcPr>
            <w:tcW w:w="3023" w:type="dxa"/>
            <w:shd w:val="clear" w:color="auto" w:fill="auto"/>
            <w:noWrap/>
            <w:vAlign w:val="bottom"/>
            <w:hideMark/>
          </w:tcPr>
          <w:p w:rsidR="00F60AA6" w:rsidRPr="00C4258D" w:rsidRDefault="00F60AA6" w:rsidP="00F60AA6">
            <w:pPr>
              <w:ind w:right="-1"/>
              <w:jc w:val="center"/>
              <w:rPr>
                <w:rFonts w:ascii="Century Gothic" w:hAnsi="Century Gothic"/>
                <w:b/>
                <w:bCs/>
                <w:color w:val="000000"/>
                <w:sz w:val="20"/>
                <w:szCs w:val="20"/>
                <w:lang w:val="en-US" w:eastAsia="en-US"/>
              </w:rPr>
            </w:pPr>
            <w:r w:rsidRPr="00C4258D">
              <w:rPr>
                <w:rFonts w:ascii="Century Gothic" w:hAnsi="Century Gothic"/>
                <w:b/>
                <w:bCs/>
                <w:color w:val="000000"/>
                <w:sz w:val="20"/>
                <w:szCs w:val="20"/>
                <w:lang w:val="en-US" w:eastAsia="en-US"/>
              </w:rPr>
              <w:t>MATERIA A CONVALIDAR</w:t>
            </w:r>
          </w:p>
        </w:tc>
        <w:tc>
          <w:tcPr>
            <w:tcW w:w="1271" w:type="dxa"/>
            <w:shd w:val="clear" w:color="auto" w:fill="auto"/>
            <w:noWrap/>
            <w:vAlign w:val="bottom"/>
            <w:hideMark/>
          </w:tcPr>
          <w:p w:rsidR="00F60AA6" w:rsidRPr="00C4258D" w:rsidRDefault="00F60AA6" w:rsidP="00F60AA6">
            <w:pPr>
              <w:ind w:right="-1"/>
              <w:jc w:val="center"/>
              <w:rPr>
                <w:rFonts w:ascii="Century Gothic" w:hAnsi="Century Gothic"/>
                <w:b/>
                <w:bCs/>
                <w:color w:val="000000"/>
                <w:sz w:val="20"/>
                <w:szCs w:val="20"/>
                <w:lang w:val="en-US" w:eastAsia="en-US"/>
              </w:rPr>
            </w:pPr>
            <w:r w:rsidRPr="00C4258D">
              <w:rPr>
                <w:rFonts w:ascii="Century Gothic" w:hAnsi="Century Gothic"/>
                <w:b/>
                <w:bCs/>
                <w:color w:val="000000"/>
                <w:sz w:val="20"/>
                <w:szCs w:val="20"/>
                <w:lang w:val="en-US" w:eastAsia="en-US"/>
              </w:rPr>
              <w:t>CÓDIGO</w:t>
            </w:r>
          </w:p>
        </w:tc>
      </w:tr>
      <w:tr w:rsidR="00F60AA6" w:rsidRPr="00C4258D" w:rsidTr="00F60AA6">
        <w:trPr>
          <w:trHeight w:val="197"/>
        </w:trPr>
        <w:tc>
          <w:tcPr>
            <w:tcW w:w="2475" w:type="dxa"/>
            <w:shd w:val="clear" w:color="auto" w:fill="auto"/>
            <w:noWrap/>
            <w:vAlign w:val="bottom"/>
            <w:hideMark/>
          </w:tcPr>
          <w:p w:rsidR="00F60AA6" w:rsidRPr="00C4258D" w:rsidRDefault="00F60AA6" w:rsidP="00F60AA6">
            <w:pPr>
              <w:ind w:right="-1"/>
              <w:rPr>
                <w:rFonts w:ascii="Century Gothic" w:hAnsi="Century Gothic"/>
                <w:color w:val="000000"/>
                <w:sz w:val="20"/>
                <w:szCs w:val="20"/>
                <w:lang w:val="en-US" w:eastAsia="en-US"/>
              </w:rPr>
            </w:pPr>
            <w:r w:rsidRPr="00C4258D">
              <w:rPr>
                <w:rFonts w:ascii="Century Gothic" w:hAnsi="Century Gothic"/>
                <w:color w:val="000000"/>
                <w:sz w:val="20"/>
                <w:szCs w:val="20"/>
                <w:lang w:val="en-US" w:eastAsia="en-US"/>
              </w:rPr>
              <w:t xml:space="preserve">Color Digital </w:t>
            </w:r>
          </w:p>
        </w:tc>
        <w:tc>
          <w:tcPr>
            <w:tcW w:w="1495" w:type="dxa"/>
            <w:shd w:val="clear" w:color="auto" w:fill="auto"/>
            <w:noWrap/>
            <w:vAlign w:val="center"/>
            <w:hideMark/>
          </w:tcPr>
          <w:p w:rsidR="00F60AA6" w:rsidRPr="00C4258D" w:rsidRDefault="00F60AA6" w:rsidP="00F60AA6">
            <w:pPr>
              <w:ind w:right="-1"/>
              <w:jc w:val="center"/>
              <w:rPr>
                <w:rFonts w:ascii="Calibri" w:hAnsi="Calibri"/>
                <w:color w:val="000000"/>
                <w:sz w:val="20"/>
                <w:szCs w:val="20"/>
                <w:lang w:val="en-US" w:eastAsia="en-US"/>
              </w:rPr>
            </w:pPr>
            <w:r w:rsidRPr="00C4258D">
              <w:rPr>
                <w:rFonts w:ascii="Calibri" w:hAnsi="Calibri"/>
                <w:color w:val="000000"/>
                <w:sz w:val="20"/>
                <w:szCs w:val="20"/>
                <w:lang w:val="en-US" w:eastAsia="en-US"/>
              </w:rPr>
              <w:t>EDCOM01172</w:t>
            </w:r>
          </w:p>
        </w:tc>
        <w:tc>
          <w:tcPr>
            <w:tcW w:w="3023" w:type="dxa"/>
            <w:shd w:val="clear" w:color="auto" w:fill="auto"/>
            <w:noWrap/>
            <w:vAlign w:val="bottom"/>
            <w:hideMark/>
          </w:tcPr>
          <w:p w:rsidR="00F60AA6" w:rsidRPr="00C4258D" w:rsidRDefault="00F60AA6" w:rsidP="00F60AA6">
            <w:pPr>
              <w:ind w:right="-1"/>
              <w:rPr>
                <w:rFonts w:ascii="Century Gothic" w:hAnsi="Century Gothic"/>
                <w:color w:val="000000"/>
                <w:sz w:val="20"/>
                <w:szCs w:val="20"/>
                <w:lang w:val="en-US" w:eastAsia="en-US"/>
              </w:rPr>
            </w:pPr>
            <w:proofErr w:type="spellStart"/>
            <w:r w:rsidRPr="00C4258D">
              <w:rPr>
                <w:rFonts w:ascii="Century Gothic" w:hAnsi="Century Gothic"/>
                <w:color w:val="000000"/>
                <w:sz w:val="20"/>
                <w:szCs w:val="20"/>
                <w:lang w:val="en-US" w:eastAsia="en-US"/>
              </w:rPr>
              <w:t>Psicología</w:t>
            </w:r>
            <w:proofErr w:type="spellEnd"/>
            <w:r w:rsidRPr="00C4258D">
              <w:rPr>
                <w:rFonts w:ascii="Century Gothic" w:hAnsi="Century Gothic"/>
                <w:color w:val="000000"/>
                <w:sz w:val="20"/>
                <w:szCs w:val="20"/>
                <w:lang w:val="en-US" w:eastAsia="en-US"/>
              </w:rPr>
              <w:t xml:space="preserve"> del Color </w:t>
            </w:r>
          </w:p>
        </w:tc>
        <w:tc>
          <w:tcPr>
            <w:tcW w:w="1271" w:type="dxa"/>
            <w:shd w:val="clear" w:color="auto" w:fill="auto"/>
            <w:noWrap/>
            <w:vAlign w:val="center"/>
            <w:hideMark/>
          </w:tcPr>
          <w:p w:rsidR="00F60AA6" w:rsidRPr="00C4258D" w:rsidRDefault="00F60AA6" w:rsidP="00F60AA6">
            <w:pPr>
              <w:ind w:right="-1"/>
              <w:jc w:val="center"/>
              <w:rPr>
                <w:rFonts w:ascii="Calibri" w:hAnsi="Calibri"/>
                <w:color w:val="000000"/>
                <w:sz w:val="20"/>
                <w:szCs w:val="20"/>
                <w:lang w:val="en-US" w:eastAsia="en-US"/>
              </w:rPr>
            </w:pPr>
            <w:r w:rsidRPr="00C4258D">
              <w:rPr>
                <w:rFonts w:ascii="Calibri" w:hAnsi="Calibri"/>
                <w:color w:val="000000"/>
                <w:sz w:val="20"/>
                <w:szCs w:val="20"/>
                <w:lang w:val="en-US" w:eastAsia="en-US"/>
              </w:rPr>
              <w:t>PRTCO02162</w:t>
            </w:r>
          </w:p>
        </w:tc>
      </w:tr>
    </w:tbl>
    <w:p w:rsidR="00861F02" w:rsidRDefault="00861F02" w:rsidP="00861F02">
      <w:pPr>
        <w:ind w:left="1701" w:right="-1"/>
        <w:jc w:val="both"/>
        <w:rPr>
          <w:rFonts w:ascii="Century Gothic" w:hAnsi="Century Gothic" w:cs="Century Gothic"/>
          <w:b/>
          <w:bCs/>
          <w:sz w:val="22"/>
          <w:szCs w:val="22"/>
        </w:rPr>
      </w:pPr>
    </w:p>
    <w:p w:rsidR="00861F02" w:rsidRDefault="00861F02" w:rsidP="00861F02">
      <w:pPr>
        <w:tabs>
          <w:tab w:val="left" w:pos="8647"/>
        </w:tabs>
        <w:ind w:left="1701" w:right="-1"/>
        <w:jc w:val="both"/>
        <w:rPr>
          <w:rFonts w:ascii="Century Gothic" w:hAnsi="Century Gothic" w:cs="Century Gothic"/>
          <w:sz w:val="22"/>
          <w:szCs w:val="22"/>
        </w:rPr>
      </w:pPr>
    </w:p>
    <w:p w:rsidR="00861F02" w:rsidRDefault="00861F02" w:rsidP="00861F02">
      <w:pPr>
        <w:tabs>
          <w:tab w:val="left" w:pos="8647"/>
        </w:tabs>
        <w:ind w:left="1701" w:right="-1"/>
        <w:jc w:val="both"/>
        <w:rPr>
          <w:rFonts w:ascii="Century Gothic" w:hAnsi="Century Gothic" w:cs="Century Gothic"/>
          <w:sz w:val="22"/>
          <w:szCs w:val="22"/>
        </w:rPr>
      </w:pPr>
    </w:p>
    <w:p w:rsidR="00861F02" w:rsidRDefault="00861F02" w:rsidP="00861F02">
      <w:pPr>
        <w:tabs>
          <w:tab w:val="left" w:pos="8647"/>
        </w:tabs>
        <w:ind w:left="1701" w:right="-1"/>
        <w:jc w:val="both"/>
        <w:rPr>
          <w:rFonts w:ascii="Century Gothic" w:hAnsi="Century Gothic" w:cs="Century Gothic"/>
          <w:sz w:val="22"/>
          <w:szCs w:val="22"/>
        </w:rPr>
      </w:pPr>
    </w:p>
    <w:p w:rsidR="00861F02" w:rsidRDefault="00861F02" w:rsidP="00861F02">
      <w:pPr>
        <w:tabs>
          <w:tab w:val="left" w:pos="8647"/>
        </w:tabs>
        <w:ind w:right="-1"/>
        <w:jc w:val="both"/>
        <w:rPr>
          <w:rFonts w:ascii="Century Gothic" w:hAnsi="Century Gothic"/>
          <w:sz w:val="22"/>
          <w:szCs w:val="22"/>
          <w:lang w:val="es-MX"/>
        </w:rPr>
      </w:pPr>
    </w:p>
    <w:p w:rsidR="00F60AA6" w:rsidRDefault="00F60AA6" w:rsidP="00861F02">
      <w:pPr>
        <w:tabs>
          <w:tab w:val="left" w:pos="8647"/>
        </w:tabs>
        <w:ind w:left="1800" w:right="-1"/>
        <w:jc w:val="both"/>
        <w:rPr>
          <w:rFonts w:ascii="Century Gothic" w:hAnsi="Century Gothic"/>
          <w:sz w:val="14"/>
          <w:szCs w:val="22"/>
          <w:lang w:val="es-MX"/>
        </w:rPr>
      </w:pPr>
    </w:p>
    <w:p w:rsidR="00861F02" w:rsidRPr="001245A8" w:rsidRDefault="00F60AA6" w:rsidP="00861F02">
      <w:pPr>
        <w:tabs>
          <w:tab w:val="left" w:pos="8647"/>
        </w:tabs>
        <w:ind w:left="1800" w:right="-1"/>
        <w:jc w:val="both"/>
        <w:rPr>
          <w:rFonts w:ascii="Century Gothic" w:hAnsi="Century Gothic" w:cs="Century Gothic"/>
          <w:sz w:val="22"/>
          <w:szCs w:val="22"/>
        </w:rPr>
      </w:pPr>
      <w:r>
        <w:rPr>
          <w:rFonts w:ascii="Century Gothic" w:hAnsi="Century Gothic"/>
          <w:sz w:val="14"/>
          <w:szCs w:val="22"/>
          <w:lang w:val="es-MX"/>
        </w:rPr>
        <w:t>(</w:t>
      </w:r>
      <w:r w:rsidR="00861F02" w:rsidRPr="006A33DA">
        <w:rPr>
          <w:rFonts w:ascii="Century Gothic" w:hAnsi="Century Gothic"/>
          <w:sz w:val="14"/>
          <w:szCs w:val="22"/>
          <w:lang w:val="es-MX"/>
        </w:rPr>
        <w:t>2)</w:t>
      </w:r>
      <w:r w:rsidR="00861F02" w:rsidRPr="001245A8">
        <w:rPr>
          <w:rFonts w:ascii="Century Gothic" w:hAnsi="Century Gothic" w:cs="Century Gothic"/>
          <w:sz w:val="22"/>
          <w:szCs w:val="22"/>
        </w:rPr>
        <w:t xml:space="preserve">La Secretaría Técnica Académica ingresará en el sistema la  </w:t>
      </w:r>
      <w:r w:rsidR="00861F02">
        <w:rPr>
          <w:rFonts w:ascii="Century Gothic" w:hAnsi="Century Gothic" w:cs="Century Gothic"/>
          <w:sz w:val="22"/>
          <w:szCs w:val="22"/>
        </w:rPr>
        <w:t xml:space="preserve"> </w:t>
      </w:r>
      <w:r w:rsidR="00861F02" w:rsidRPr="001245A8">
        <w:rPr>
          <w:rFonts w:ascii="Century Gothic" w:hAnsi="Century Gothic" w:cs="Century Gothic"/>
          <w:sz w:val="22"/>
          <w:szCs w:val="22"/>
        </w:rPr>
        <w:t xml:space="preserve">convalidación de la materia a partir de la ratificación de esta resolución </w:t>
      </w:r>
      <w:r w:rsidR="00861F02">
        <w:rPr>
          <w:rFonts w:ascii="Century Gothic" w:hAnsi="Century Gothic" w:cs="Century Gothic"/>
          <w:sz w:val="22"/>
          <w:szCs w:val="22"/>
        </w:rPr>
        <w:t xml:space="preserve">  </w:t>
      </w:r>
      <w:r w:rsidR="00861F02" w:rsidRPr="001245A8">
        <w:rPr>
          <w:rFonts w:ascii="Century Gothic" w:hAnsi="Century Gothic" w:cs="Century Gothic"/>
          <w:sz w:val="22"/>
          <w:szCs w:val="22"/>
        </w:rPr>
        <w:t>por parte del Consejo Politécnico.</w:t>
      </w:r>
    </w:p>
    <w:p w:rsidR="00861F02" w:rsidRDefault="00861F02" w:rsidP="00861F02">
      <w:pPr>
        <w:ind w:right="-1"/>
      </w:pPr>
    </w:p>
    <w:p w:rsidR="00861F02" w:rsidRPr="001245A8" w:rsidRDefault="00861F02" w:rsidP="00861F02">
      <w:pPr>
        <w:tabs>
          <w:tab w:val="left" w:pos="8647"/>
        </w:tabs>
        <w:ind w:left="1701" w:right="-1" w:hanging="1701"/>
        <w:jc w:val="both"/>
        <w:rPr>
          <w:rFonts w:ascii="Century Gothic" w:hAnsi="Century Gothic" w:cs="Century Gothic"/>
          <w:sz w:val="22"/>
          <w:szCs w:val="22"/>
        </w:rPr>
      </w:pPr>
      <w:bookmarkStart w:id="33" w:name="CAC2013360"/>
      <w:r w:rsidRPr="001245A8">
        <w:rPr>
          <w:rFonts w:ascii="Century Gothic" w:hAnsi="Century Gothic" w:cs="Century Gothic"/>
          <w:b/>
          <w:bCs/>
          <w:sz w:val="22"/>
          <w:szCs w:val="22"/>
        </w:rPr>
        <w:t>CAc-2013-</w:t>
      </w:r>
      <w:r w:rsidR="00532245">
        <w:rPr>
          <w:rFonts w:ascii="Century Gothic" w:hAnsi="Century Gothic" w:cs="Century Gothic"/>
          <w:b/>
          <w:bCs/>
          <w:sz w:val="22"/>
          <w:szCs w:val="22"/>
        </w:rPr>
        <w:t>3</w:t>
      </w:r>
      <w:r w:rsidR="009A3589">
        <w:rPr>
          <w:rFonts w:ascii="Century Gothic" w:hAnsi="Century Gothic" w:cs="Century Gothic"/>
          <w:b/>
          <w:bCs/>
          <w:sz w:val="22"/>
          <w:szCs w:val="22"/>
        </w:rPr>
        <w:t>60</w:t>
      </w:r>
      <w:r w:rsidRPr="001245A8">
        <w:rPr>
          <w:rFonts w:ascii="Century Gothic" w:hAnsi="Century Gothic" w:cs="Century Gothic"/>
          <w:b/>
          <w:bCs/>
          <w:sz w:val="22"/>
          <w:szCs w:val="22"/>
        </w:rPr>
        <w:t>.-</w:t>
      </w:r>
      <w:r w:rsidRPr="001245A8">
        <w:rPr>
          <w:rFonts w:ascii="Century Gothic" w:hAnsi="Century Gothic" w:cs="Century Gothic"/>
          <w:sz w:val="22"/>
          <w:szCs w:val="22"/>
        </w:rPr>
        <w:tab/>
      </w:r>
      <w:r w:rsidR="003020D4">
        <w:rPr>
          <w:rFonts w:ascii="Century Gothic" w:hAnsi="Century Gothic" w:cs="Century Gothic"/>
          <w:b/>
          <w:bCs/>
          <w:sz w:val="22"/>
          <w:szCs w:val="22"/>
        </w:rPr>
        <w:t>Convalidación de materia</w:t>
      </w:r>
    </w:p>
    <w:bookmarkEnd w:id="33"/>
    <w:p w:rsidR="00861F02" w:rsidRPr="001245A8" w:rsidRDefault="00861F02" w:rsidP="00861F02">
      <w:pPr>
        <w:ind w:left="1701" w:right="-1"/>
        <w:jc w:val="both"/>
        <w:rPr>
          <w:rFonts w:ascii="Century Gothic" w:hAnsi="Century Gothic" w:cs="Century Gothic"/>
          <w:b/>
          <w:i/>
          <w:sz w:val="22"/>
          <w:szCs w:val="22"/>
        </w:rPr>
      </w:pPr>
      <w:r w:rsidRPr="001245A8">
        <w:rPr>
          <w:rFonts w:ascii="Century Gothic" w:hAnsi="Century Gothic" w:cs="Century Gothic"/>
          <w:sz w:val="22"/>
          <w:szCs w:val="22"/>
        </w:rPr>
        <w:t xml:space="preserve">Considerando  la resolución </w:t>
      </w:r>
      <w:r>
        <w:rPr>
          <w:rFonts w:ascii="Century Gothic" w:hAnsi="Century Gothic" w:cs="Century Gothic"/>
          <w:b/>
          <w:sz w:val="22"/>
          <w:szCs w:val="22"/>
          <w:u w:val="single"/>
        </w:rPr>
        <w:t>CD-FCNM-13-056</w:t>
      </w:r>
      <w:r w:rsidRPr="001245A8">
        <w:rPr>
          <w:rFonts w:ascii="Century Gothic" w:hAnsi="Century Gothic" w:cs="Century Gothic"/>
          <w:sz w:val="22"/>
          <w:szCs w:val="22"/>
        </w:rPr>
        <w:t xml:space="preserve"> del Consejo Directivo de la</w:t>
      </w:r>
      <w:r>
        <w:rPr>
          <w:rFonts w:ascii="Century Gothic" w:hAnsi="Century Gothic" w:cs="Century Gothic"/>
          <w:sz w:val="22"/>
          <w:szCs w:val="22"/>
        </w:rPr>
        <w:t xml:space="preserve"> Facultad de Ciencias Naturales y Matemáticas,</w:t>
      </w:r>
      <w:r w:rsidRPr="001245A8">
        <w:rPr>
          <w:rFonts w:ascii="Century Gothic" w:hAnsi="Century Gothic" w:cs="Century Gothic"/>
          <w:sz w:val="22"/>
          <w:szCs w:val="22"/>
        </w:rPr>
        <w:t xml:space="preserve"> la Comisión Académica, </w:t>
      </w:r>
      <w:r w:rsidRPr="001245A8">
        <w:rPr>
          <w:rFonts w:ascii="Century Gothic" w:hAnsi="Century Gothic" w:cs="Century Gothic"/>
          <w:b/>
          <w:i/>
          <w:sz w:val="22"/>
          <w:szCs w:val="22"/>
        </w:rPr>
        <w:t>resuelve:</w:t>
      </w:r>
    </w:p>
    <w:p w:rsidR="00861F02" w:rsidRPr="001245A8" w:rsidRDefault="00861F02" w:rsidP="00861F02">
      <w:pPr>
        <w:ind w:left="1701" w:right="-1"/>
        <w:jc w:val="both"/>
        <w:rPr>
          <w:rFonts w:ascii="Century Gothic" w:hAnsi="Century Gothic" w:cs="Century Gothic"/>
          <w:sz w:val="22"/>
          <w:szCs w:val="22"/>
        </w:rPr>
      </w:pPr>
      <w:r w:rsidRPr="001245A8">
        <w:rPr>
          <w:rFonts w:ascii="Century Gothic" w:hAnsi="Century Gothic" w:cs="Century Gothic"/>
          <w:sz w:val="22"/>
          <w:szCs w:val="22"/>
        </w:rPr>
        <w:t xml:space="preserve"> </w:t>
      </w:r>
    </w:p>
    <w:p w:rsidR="00861F02" w:rsidRDefault="00861F02" w:rsidP="00861F02">
      <w:pPr>
        <w:ind w:left="1701" w:right="-1"/>
        <w:jc w:val="both"/>
        <w:rPr>
          <w:rFonts w:ascii="Century Gothic" w:hAnsi="Century Gothic" w:cs="Century Gothic"/>
          <w:b/>
          <w:bCs/>
          <w:sz w:val="22"/>
          <w:szCs w:val="22"/>
        </w:rPr>
      </w:pPr>
      <w:r w:rsidRPr="006A33DA">
        <w:rPr>
          <w:rFonts w:ascii="Century Gothic" w:hAnsi="Century Gothic"/>
          <w:sz w:val="14"/>
          <w:szCs w:val="22"/>
          <w:lang w:val="es-MX"/>
        </w:rPr>
        <w:t>(1)</w:t>
      </w:r>
      <w:r w:rsidRPr="001245A8">
        <w:rPr>
          <w:rFonts w:ascii="Century Gothic" w:hAnsi="Century Gothic" w:cs="Century Gothic"/>
          <w:sz w:val="22"/>
          <w:szCs w:val="22"/>
        </w:rPr>
        <w:t>A</w:t>
      </w:r>
      <w:r>
        <w:rPr>
          <w:rFonts w:ascii="Century Gothic" w:hAnsi="Century Gothic" w:cs="Century Gothic"/>
          <w:sz w:val="22"/>
          <w:szCs w:val="22"/>
        </w:rPr>
        <w:t>utorizar la convalidación de la</w:t>
      </w:r>
      <w:r w:rsidRPr="001245A8">
        <w:rPr>
          <w:rFonts w:ascii="Century Gothic" w:hAnsi="Century Gothic" w:cs="Century Gothic"/>
          <w:sz w:val="22"/>
          <w:szCs w:val="22"/>
        </w:rPr>
        <w:t xml:space="preserve"> materia aprobada</w:t>
      </w:r>
      <w:r>
        <w:rPr>
          <w:rFonts w:ascii="Century Gothic" w:hAnsi="Century Gothic" w:cs="Century Gothic"/>
          <w:sz w:val="22"/>
          <w:szCs w:val="22"/>
        </w:rPr>
        <w:t xml:space="preserve"> en la carrera de Licenciatura en Administración Tecnológica de ESPOL</w:t>
      </w:r>
      <w:r w:rsidRPr="001245A8">
        <w:rPr>
          <w:rFonts w:ascii="Century Gothic" w:hAnsi="Century Gothic" w:cs="Century Gothic"/>
          <w:sz w:val="22"/>
          <w:szCs w:val="22"/>
        </w:rPr>
        <w:t xml:space="preserve">, al </w:t>
      </w:r>
      <w:r w:rsidRPr="002E52E8">
        <w:rPr>
          <w:rFonts w:ascii="Century Gothic" w:hAnsi="Century Gothic" w:cs="Century Gothic"/>
          <w:b/>
          <w:sz w:val="22"/>
          <w:szCs w:val="22"/>
        </w:rPr>
        <w:t>Sr.</w:t>
      </w:r>
      <w:r w:rsidRPr="001245A8">
        <w:rPr>
          <w:rFonts w:ascii="Century Gothic" w:hAnsi="Century Gothic" w:cs="Century Gothic"/>
          <w:sz w:val="22"/>
          <w:szCs w:val="22"/>
        </w:rPr>
        <w:t xml:space="preserve"> </w:t>
      </w:r>
      <w:r>
        <w:rPr>
          <w:rFonts w:ascii="Century Gothic" w:hAnsi="Century Gothic" w:cs="Century Gothic"/>
          <w:b/>
          <w:sz w:val="22"/>
          <w:szCs w:val="22"/>
        </w:rPr>
        <w:t>Julio Cesar Bustamante Galarza</w:t>
      </w:r>
      <w:r w:rsidRPr="001245A8">
        <w:rPr>
          <w:rFonts w:ascii="Century Gothic" w:hAnsi="Century Gothic" w:cs="Century Gothic"/>
          <w:b/>
          <w:bCs/>
          <w:sz w:val="22"/>
          <w:szCs w:val="22"/>
        </w:rPr>
        <w:t xml:space="preserve"> </w:t>
      </w:r>
      <w:r w:rsidRPr="001245A8">
        <w:rPr>
          <w:rFonts w:ascii="Century Gothic" w:hAnsi="Century Gothic" w:cs="Century Gothic"/>
          <w:sz w:val="22"/>
          <w:szCs w:val="22"/>
        </w:rPr>
        <w:t xml:space="preserve">matrícula No. </w:t>
      </w:r>
      <w:r>
        <w:rPr>
          <w:rFonts w:ascii="Century Gothic" w:hAnsi="Century Gothic" w:cs="Century Gothic"/>
          <w:sz w:val="22"/>
          <w:szCs w:val="22"/>
        </w:rPr>
        <w:t>198901423</w:t>
      </w:r>
      <w:r w:rsidRPr="001245A8">
        <w:rPr>
          <w:rFonts w:ascii="Century Gothic" w:hAnsi="Century Gothic" w:cs="Century Gothic"/>
          <w:sz w:val="22"/>
          <w:szCs w:val="22"/>
        </w:rPr>
        <w:t>,</w:t>
      </w:r>
      <w:r>
        <w:rPr>
          <w:rFonts w:ascii="Century Gothic" w:hAnsi="Century Gothic" w:cs="Century Gothic"/>
          <w:sz w:val="22"/>
          <w:szCs w:val="22"/>
        </w:rPr>
        <w:t xml:space="preserve"> con la materia de la carrera Ingeniería y Electricidad Potencia</w:t>
      </w:r>
      <w:r w:rsidRPr="001245A8">
        <w:rPr>
          <w:rFonts w:ascii="Century Gothic" w:hAnsi="Century Gothic" w:cs="Century Gothic"/>
          <w:sz w:val="22"/>
          <w:szCs w:val="22"/>
        </w:rPr>
        <w:t xml:space="preserve"> de acuerdo al siguiente cuadro</w:t>
      </w:r>
      <w:r w:rsidRPr="001245A8">
        <w:rPr>
          <w:rFonts w:ascii="Century Gothic" w:hAnsi="Century Gothic" w:cs="Century Gothic"/>
          <w:b/>
          <w:bCs/>
          <w:sz w:val="22"/>
          <w:szCs w:val="22"/>
        </w:rPr>
        <w:t>:</w:t>
      </w:r>
    </w:p>
    <w:p w:rsidR="0031682F" w:rsidRDefault="0031682F" w:rsidP="00861F02">
      <w:pPr>
        <w:ind w:left="1701" w:right="-1"/>
        <w:jc w:val="both"/>
        <w:rPr>
          <w:rFonts w:ascii="Century Gothic" w:hAnsi="Century Gothic" w:cs="Century Gothic"/>
          <w:b/>
          <w:bCs/>
          <w:sz w:val="22"/>
          <w:szCs w:val="22"/>
        </w:rPr>
      </w:pPr>
    </w:p>
    <w:tbl>
      <w:tblPr>
        <w:tblpPr w:leftFromText="180" w:rightFromText="180" w:vertAnchor="text" w:horzAnchor="page" w:tblpX="3286" w:tblpY="133"/>
        <w:tblW w:w="8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2"/>
        <w:gridCol w:w="1227"/>
        <w:gridCol w:w="3233"/>
        <w:gridCol w:w="1227"/>
      </w:tblGrid>
      <w:tr w:rsidR="00861F02" w:rsidRPr="00670BFD" w:rsidTr="009A3589">
        <w:trPr>
          <w:trHeight w:val="267"/>
        </w:trPr>
        <w:tc>
          <w:tcPr>
            <w:tcW w:w="8169" w:type="dxa"/>
            <w:gridSpan w:val="4"/>
            <w:shd w:val="clear" w:color="auto" w:fill="auto"/>
            <w:noWrap/>
            <w:vAlign w:val="bottom"/>
            <w:hideMark/>
          </w:tcPr>
          <w:p w:rsidR="00861F02" w:rsidRPr="00670BFD" w:rsidRDefault="00861F02" w:rsidP="00861F02">
            <w:pPr>
              <w:ind w:right="-1"/>
              <w:jc w:val="center"/>
              <w:rPr>
                <w:rFonts w:ascii="Century Gothic" w:hAnsi="Century Gothic"/>
                <w:b/>
                <w:bCs/>
                <w:color w:val="000000"/>
                <w:sz w:val="20"/>
                <w:szCs w:val="20"/>
                <w:lang w:eastAsia="en-US"/>
              </w:rPr>
            </w:pPr>
            <w:r w:rsidRPr="00670BFD">
              <w:rPr>
                <w:rFonts w:ascii="Century Gothic" w:hAnsi="Century Gothic"/>
                <w:b/>
                <w:bCs/>
                <w:color w:val="000000"/>
                <w:sz w:val="20"/>
                <w:szCs w:val="20"/>
                <w:lang w:eastAsia="en-US"/>
              </w:rPr>
              <w:t xml:space="preserve">ESCUELA SUPERIOR POLITÉCNICA DEL LITORAL </w:t>
            </w:r>
          </w:p>
        </w:tc>
      </w:tr>
      <w:tr w:rsidR="00861F02" w:rsidRPr="00670BFD" w:rsidTr="009A3589">
        <w:trPr>
          <w:trHeight w:val="267"/>
        </w:trPr>
        <w:tc>
          <w:tcPr>
            <w:tcW w:w="3709" w:type="dxa"/>
            <w:gridSpan w:val="2"/>
            <w:shd w:val="clear" w:color="auto" w:fill="auto"/>
            <w:noWrap/>
            <w:vAlign w:val="bottom"/>
            <w:hideMark/>
          </w:tcPr>
          <w:p w:rsidR="00861F02" w:rsidRPr="00670BFD" w:rsidRDefault="00861F02" w:rsidP="00861F02">
            <w:pPr>
              <w:ind w:right="-1"/>
              <w:jc w:val="center"/>
              <w:rPr>
                <w:rFonts w:ascii="Century Gothic" w:hAnsi="Century Gothic"/>
                <w:b/>
                <w:bCs/>
                <w:color w:val="000000"/>
                <w:sz w:val="20"/>
                <w:szCs w:val="20"/>
                <w:lang w:val="en-US" w:eastAsia="en-US"/>
              </w:rPr>
            </w:pPr>
            <w:r w:rsidRPr="00670BFD">
              <w:rPr>
                <w:rFonts w:ascii="Century Gothic" w:hAnsi="Century Gothic"/>
                <w:b/>
                <w:bCs/>
                <w:color w:val="000000"/>
                <w:sz w:val="20"/>
                <w:szCs w:val="20"/>
                <w:lang w:val="en-US" w:eastAsia="en-US"/>
              </w:rPr>
              <w:t xml:space="preserve">LICENCIATURA EN ADMINISTRACIÓN TECNOLÓGICA </w:t>
            </w:r>
          </w:p>
        </w:tc>
        <w:tc>
          <w:tcPr>
            <w:tcW w:w="4460" w:type="dxa"/>
            <w:gridSpan w:val="2"/>
            <w:shd w:val="clear" w:color="auto" w:fill="auto"/>
            <w:noWrap/>
            <w:vAlign w:val="bottom"/>
            <w:hideMark/>
          </w:tcPr>
          <w:p w:rsidR="00861F02" w:rsidRPr="00670BFD" w:rsidRDefault="00861F02" w:rsidP="00861F02">
            <w:pPr>
              <w:ind w:right="-1"/>
              <w:jc w:val="center"/>
              <w:rPr>
                <w:rFonts w:ascii="Century Gothic" w:hAnsi="Century Gothic"/>
                <w:b/>
                <w:bCs/>
                <w:color w:val="000000"/>
                <w:sz w:val="20"/>
                <w:szCs w:val="20"/>
                <w:lang w:eastAsia="en-US"/>
              </w:rPr>
            </w:pPr>
            <w:r w:rsidRPr="00670BFD">
              <w:rPr>
                <w:rFonts w:ascii="Century Gothic" w:hAnsi="Century Gothic"/>
                <w:b/>
                <w:bCs/>
                <w:color w:val="000000"/>
                <w:sz w:val="20"/>
                <w:szCs w:val="20"/>
                <w:lang w:eastAsia="en-US"/>
              </w:rPr>
              <w:t xml:space="preserve">INGENIERÍA EN ELECTRICIDAD ESPECIALIZACIÓN  POTENCIA  </w:t>
            </w:r>
          </w:p>
        </w:tc>
      </w:tr>
      <w:tr w:rsidR="00861F02" w:rsidRPr="00670BFD" w:rsidTr="009A3589">
        <w:trPr>
          <w:trHeight w:val="267"/>
        </w:trPr>
        <w:tc>
          <w:tcPr>
            <w:tcW w:w="2482" w:type="dxa"/>
            <w:shd w:val="clear" w:color="auto" w:fill="auto"/>
            <w:noWrap/>
            <w:vAlign w:val="bottom"/>
            <w:hideMark/>
          </w:tcPr>
          <w:p w:rsidR="00861F02" w:rsidRPr="00670BFD" w:rsidRDefault="00861F02" w:rsidP="00861F02">
            <w:pPr>
              <w:ind w:right="-1"/>
              <w:rPr>
                <w:rFonts w:ascii="Century Gothic" w:hAnsi="Century Gothic"/>
                <w:b/>
                <w:bCs/>
                <w:color w:val="000000"/>
                <w:sz w:val="20"/>
                <w:szCs w:val="20"/>
                <w:lang w:val="en-US" w:eastAsia="en-US"/>
              </w:rPr>
            </w:pPr>
            <w:r w:rsidRPr="00670BFD">
              <w:rPr>
                <w:rFonts w:ascii="Century Gothic" w:hAnsi="Century Gothic"/>
                <w:b/>
                <w:bCs/>
                <w:color w:val="000000"/>
                <w:sz w:val="20"/>
                <w:szCs w:val="20"/>
                <w:lang w:val="en-US" w:eastAsia="en-US"/>
              </w:rPr>
              <w:t>MATERIA APROBADA</w:t>
            </w:r>
          </w:p>
        </w:tc>
        <w:tc>
          <w:tcPr>
            <w:tcW w:w="1227" w:type="dxa"/>
            <w:shd w:val="clear" w:color="auto" w:fill="auto"/>
            <w:noWrap/>
            <w:vAlign w:val="bottom"/>
            <w:hideMark/>
          </w:tcPr>
          <w:p w:rsidR="00861F02" w:rsidRPr="00670BFD" w:rsidRDefault="00861F02" w:rsidP="00861F02">
            <w:pPr>
              <w:ind w:right="-1"/>
              <w:jc w:val="center"/>
              <w:rPr>
                <w:rFonts w:ascii="Century Gothic" w:hAnsi="Century Gothic"/>
                <w:b/>
                <w:bCs/>
                <w:color w:val="000000"/>
                <w:sz w:val="20"/>
                <w:szCs w:val="20"/>
                <w:lang w:val="en-US" w:eastAsia="en-US"/>
              </w:rPr>
            </w:pPr>
            <w:r w:rsidRPr="00670BFD">
              <w:rPr>
                <w:rFonts w:ascii="Century Gothic" w:hAnsi="Century Gothic"/>
                <w:b/>
                <w:bCs/>
                <w:color w:val="000000"/>
                <w:sz w:val="20"/>
                <w:szCs w:val="20"/>
                <w:lang w:val="en-US" w:eastAsia="en-US"/>
              </w:rPr>
              <w:t>CÓDIGO</w:t>
            </w:r>
          </w:p>
        </w:tc>
        <w:tc>
          <w:tcPr>
            <w:tcW w:w="3233" w:type="dxa"/>
            <w:shd w:val="clear" w:color="auto" w:fill="auto"/>
            <w:noWrap/>
            <w:vAlign w:val="bottom"/>
            <w:hideMark/>
          </w:tcPr>
          <w:p w:rsidR="00861F02" w:rsidRPr="00670BFD" w:rsidRDefault="00861F02" w:rsidP="00861F02">
            <w:pPr>
              <w:ind w:right="-1"/>
              <w:jc w:val="center"/>
              <w:rPr>
                <w:rFonts w:ascii="Century Gothic" w:hAnsi="Century Gothic"/>
                <w:b/>
                <w:bCs/>
                <w:color w:val="000000"/>
                <w:sz w:val="20"/>
                <w:szCs w:val="20"/>
                <w:lang w:val="en-US" w:eastAsia="en-US"/>
              </w:rPr>
            </w:pPr>
            <w:r w:rsidRPr="00670BFD">
              <w:rPr>
                <w:rFonts w:ascii="Century Gothic" w:hAnsi="Century Gothic"/>
                <w:b/>
                <w:bCs/>
                <w:color w:val="000000"/>
                <w:sz w:val="20"/>
                <w:szCs w:val="20"/>
                <w:lang w:val="en-US" w:eastAsia="en-US"/>
              </w:rPr>
              <w:t>MATERIA A CONVALIDAR</w:t>
            </w:r>
          </w:p>
        </w:tc>
        <w:tc>
          <w:tcPr>
            <w:tcW w:w="1227" w:type="dxa"/>
            <w:shd w:val="clear" w:color="auto" w:fill="auto"/>
            <w:noWrap/>
            <w:vAlign w:val="bottom"/>
            <w:hideMark/>
          </w:tcPr>
          <w:p w:rsidR="00861F02" w:rsidRPr="00670BFD" w:rsidRDefault="00861F02" w:rsidP="00861F02">
            <w:pPr>
              <w:ind w:right="-1"/>
              <w:jc w:val="center"/>
              <w:rPr>
                <w:rFonts w:ascii="Century Gothic" w:hAnsi="Century Gothic"/>
                <w:b/>
                <w:bCs/>
                <w:color w:val="000000"/>
                <w:sz w:val="20"/>
                <w:szCs w:val="20"/>
                <w:lang w:val="en-US" w:eastAsia="en-US"/>
              </w:rPr>
            </w:pPr>
            <w:r w:rsidRPr="00670BFD">
              <w:rPr>
                <w:rFonts w:ascii="Century Gothic" w:hAnsi="Century Gothic"/>
                <w:b/>
                <w:bCs/>
                <w:color w:val="000000"/>
                <w:sz w:val="20"/>
                <w:szCs w:val="20"/>
                <w:lang w:val="en-US" w:eastAsia="en-US"/>
              </w:rPr>
              <w:t>CÓDIGO</w:t>
            </w:r>
          </w:p>
        </w:tc>
      </w:tr>
      <w:tr w:rsidR="00861F02" w:rsidRPr="00670BFD" w:rsidTr="009A3589">
        <w:trPr>
          <w:trHeight w:val="267"/>
        </w:trPr>
        <w:tc>
          <w:tcPr>
            <w:tcW w:w="2482" w:type="dxa"/>
            <w:shd w:val="clear" w:color="auto" w:fill="auto"/>
            <w:noWrap/>
            <w:vAlign w:val="bottom"/>
            <w:hideMark/>
          </w:tcPr>
          <w:p w:rsidR="00861F02" w:rsidRPr="00670BFD" w:rsidRDefault="00861F02" w:rsidP="00861F02">
            <w:pPr>
              <w:ind w:right="-1"/>
              <w:rPr>
                <w:rFonts w:ascii="Century Gothic" w:hAnsi="Century Gothic"/>
                <w:color w:val="000000"/>
                <w:sz w:val="20"/>
                <w:szCs w:val="20"/>
                <w:lang w:val="en-US" w:eastAsia="en-US"/>
              </w:rPr>
            </w:pPr>
            <w:proofErr w:type="spellStart"/>
            <w:r w:rsidRPr="00670BFD">
              <w:rPr>
                <w:rFonts w:ascii="Century Gothic" w:hAnsi="Century Gothic"/>
                <w:color w:val="000000"/>
                <w:sz w:val="20"/>
                <w:szCs w:val="20"/>
                <w:lang w:val="en-US" w:eastAsia="en-US"/>
              </w:rPr>
              <w:t>Estadística</w:t>
            </w:r>
            <w:proofErr w:type="spellEnd"/>
            <w:r w:rsidRPr="00670BFD">
              <w:rPr>
                <w:rFonts w:ascii="Century Gothic" w:hAnsi="Century Gothic"/>
                <w:color w:val="000000"/>
                <w:sz w:val="20"/>
                <w:szCs w:val="20"/>
                <w:lang w:val="en-US" w:eastAsia="en-US"/>
              </w:rPr>
              <w:t xml:space="preserve"> </w:t>
            </w:r>
          </w:p>
        </w:tc>
        <w:tc>
          <w:tcPr>
            <w:tcW w:w="1227" w:type="dxa"/>
            <w:shd w:val="clear" w:color="auto" w:fill="auto"/>
            <w:noWrap/>
            <w:vAlign w:val="center"/>
            <w:hideMark/>
          </w:tcPr>
          <w:p w:rsidR="00861F02" w:rsidRPr="00670BFD" w:rsidRDefault="00861F02" w:rsidP="00861F02">
            <w:pPr>
              <w:ind w:right="-1"/>
              <w:jc w:val="center"/>
              <w:rPr>
                <w:rFonts w:ascii="Calibri" w:hAnsi="Calibri"/>
                <w:color w:val="000000"/>
                <w:sz w:val="20"/>
                <w:szCs w:val="20"/>
                <w:lang w:val="en-US" w:eastAsia="en-US"/>
              </w:rPr>
            </w:pPr>
            <w:r w:rsidRPr="00670BFD">
              <w:rPr>
                <w:rFonts w:ascii="Calibri" w:hAnsi="Calibri"/>
                <w:color w:val="000000"/>
                <w:sz w:val="20"/>
                <w:szCs w:val="20"/>
                <w:lang w:val="en-US" w:eastAsia="en-US"/>
              </w:rPr>
              <w:t>ICM02295</w:t>
            </w:r>
          </w:p>
        </w:tc>
        <w:tc>
          <w:tcPr>
            <w:tcW w:w="3233" w:type="dxa"/>
            <w:shd w:val="clear" w:color="auto" w:fill="auto"/>
            <w:noWrap/>
            <w:vAlign w:val="bottom"/>
            <w:hideMark/>
          </w:tcPr>
          <w:p w:rsidR="00861F02" w:rsidRPr="00670BFD" w:rsidRDefault="00861F02" w:rsidP="00861F02">
            <w:pPr>
              <w:ind w:right="-1"/>
              <w:rPr>
                <w:rFonts w:ascii="Century Gothic" w:hAnsi="Century Gothic"/>
                <w:color w:val="000000"/>
                <w:sz w:val="20"/>
                <w:szCs w:val="20"/>
                <w:lang w:val="en-US" w:eastAsia="en-US"/>
              </w:rPr>
            </w:pPr>
            <w:proofErr w:type="spellStart"/>
            <w:r w:rsidRPr="00670BFD">
              <w:rPr>
                <w:rFonts w:ascii="Century Gothic" w:hAnsi="Century Gothic"/>
                <w:color w:val="000000"/>
                <w:sz w:val="20"/>
                <w:szCs w:val="20"/>
                <w:lang w:val="en-US" w:eastAsia="en-US"/>
              </w:rPr>
              <w:t>Estadística</w:t>
            </w:r>
            <w:proofErr w:type="spellEnd"/>
            <w:r w:rsidRPr="00670BFD">
              <w:rPr>
                <w:rFonts w:ascii="Century Gothic" w:hAnsi="Century Gothic"/>
                <w:color w:val="000000"/>
                <w:sz w:val="20"/>
                <w:szCs w:val="20"/>
                <w:lang w:val="en-US" w:eastAsia="en-US"/>
              </w:rPr>
              <w:t xml:space="preserve"> (ING) (B) </w:t>
            </w:r>
          </w:p>
        </w:tc>
        <w:tc>
          <w:tcPr>
            <w:tcW w:w="1227" w:type="dxa"/>
            <w:shd w:val="clear" w:color="auto" w:fill="auto"/>
            <w:noWrap/>
            <w:vAlign w:val="center"/>
            <w:hideMark/>
          </w:tcPr>
          <w:p w:rsidR="00861F02" w:rsidRPr="00670BFD" w:rsidRDefault="00861F02" w:rsidP="00861F02">
            <w:pPr>
              <w:ind w:right="-1"/>
              <w:jc w:val="center"/>
              <w:rPr>
                <w:rFonts w:ascii="Calibri" w:hAnsi="Calibri"/>
                <w:color w:val="000000"/>
                <w:sz w:val="20"/>
                <w:szCs w:val="20"/>
                <w:lang w:val="en-US" w:eastAsia="en-US"/>
              </w:rPr>
            </w:pPr>
            <w:r w:rsidRPr="00670BFD">
              <w:rPr>
                <w:rFonts w:ascii="Calibri" w:hAnsi="Calibri"/>
                <w:color w:val="000000"/>
                <w:sz w:val="20"/>
                <w:szCs w:val="20"/>
                <w:lang w:val="en-US" w:eastAsia="en-US"/>
              </w:rPr>
              <w:t>ICM00166</w:t>
            </w:r>
          </w:p>
        </w:tc>
      </w:tr>
    </w:tbl>
    <w:p w:rsidR="00861F02" w:rsidRDefault="00861F02" w:rsidP="00861F02">
      <w:pPr>
        <w:ind w:left="1701" w:right="-1"/>
        <w:jc w:val="both"/>
        <w:rPr>
          <w:rFonts w:ascii="Century Gothic" w:hAnsi="Century Gothic" w:cs="Century Gothic"/>
          <w:b/>
          <w:bCs/>
          <w:sz w:val="22"/>
          <w:szCs w:val="22"/>
        </w:rPr>
      </w:pPr>
    </w:p>
    <w:p w:rsidR="00861F02" w:rsidRDefault="00861F02" w:rsidP="00861F02">
      <w:pPr>
        <w:tabs>
          <w:tab w:val="left" w:pos="8647"/>
        </w:tabs>
        <w:ind w:left="1701" w:right="-1"/>
        <w:jc w:val="both"/>
        <w:rPr>
          <w:rFonts w:ascii="Century Gothic" w:hAnsi="Century Gothic" w:cs="Century Gothic"/>
          <w:sz w:val="22"/>
          <w:szCs w:val="22"/>
        </w:rPr>
      </w:pPr>
    </w:p>
    <w:p w:rsidR="00861F02" w:rsidRDefault="00861F02" w:rsidP="00861F02">
      <w:pPr>
        <w:tabs>
          <w:tab w:val="left" w:pos="8647"/>
        </w:tabs>
        <w:ind w:left="1701" w:right="-1"/>
        <w:jc w:val="both"/>
        <w:rPr>
          <w:rFonts w:ascii="Century Gothic" w:hAnsi="Century Gothic" w:cs="Century Gothic"/>
          <w:sz w:val="22"/>
          <w:szCs w:val="22"/>
        </w:rPr>
      </w:pPr>
    </w:p>
    <w:p w:rsidR="00861F02" w:rsidRDefault="00861F02" w:rsidP="00861F02">
      <w:pPr>
        <w:tabs>
          <w:tab w:val="left" w:pos="8647"/>
        </w:tabs>
        <w:ind w:left="1701" w:right="-1"/>
        <w:jc w:val="both"/>
        <w:rPr>
          <w:rFonts w:ascii="Century Gothic" w:hAnsi="Century Gothic" w:cs="Century Gothic"/>
          <w:sz w:val="22"/>
          <w:szCs w:val="22"/>
        </w:rPr>
      </w:pPr>
    </w:p>
    <w:p w:rsidR="00861F02" w:rsidRDefault="00861F02" w:rsidP="00861F02">
      <w:pPr>
        <w:tabs>
          <w:tab w:val="left" w:pos="8647"/>
        </w:tabs>
        <w:ind w:right="-1"/>
        <w:jc w:val="both"/>
        <w:rPr>
          <w:rFonts w:ascii="Century Gothic" w:hAnsi="Century Gothic" w:cs="Century Gothic"/>
          <w:sz w:val="22"/>
          <w:szCs w:val="22"/>
        </w:rPr>
      </w:pPr>
    </w:p>
    <w:p w:rsidR="00861F02" w:rsidRPr="006D5776" w:rsidRDefault="00861F02" w:rsidP="00861F02">
      <w:pPr>
        <w:tabs>
          <w:tab w:val="left" w:pos="8647"/>
        </w:tabs>
        <w:ind w:right="-1"/>
        <w:jc w:val="both"/>
        <w:rPr>
          <w:rFonts w:ascii="Century Gothic" w:hAnsi="Century Gothic" w:cs="Century Gothic"/>
          <w:sz w:val="22"/>
          <w:szCs w:val="22"/>
        </w:rPr>
      </w:pPr>
    </w:p>
    <w:p w:rsidR="00861F02" w:rsidRPr="001245A8" w:rsidRDefault="00861F02" w:rsidP="00861F02">
      <w:pPr>
        <w:tabs>
          <w:tab w:val="left" w:pos="8647"/>
        </w:tabs>
        <w:ind w:left="1701" w:right="-1"/>
        <w:jc w:val="both"/>
        <w:rPr>
          <w:rFonts w:ascii="Century Gothic" w:hAnsi="Century Gothic" w:cs="Century Gothic"/>
          <w:sz w:val="22"/>
          <w:szCs w:val="22"/>
        </w:rPr>
      </w:pPr>
      <w:r w:rsidRPr="006A33DA">
        <w:rPr>
          <w:rFonts w:ascii="Century Gothic" w:hAnsi="Century Gothic"/>
          <w:sz w:val="14"/>
          <w:szCs w:val="22"/>
          <w:lang w:val="es-MX"/>
        </w:rPr>
        <w:t>(2)</w:t>
      </w:r>
      <w:r w:rsidRPr="001245A8">
        <w:rPr>
          <w:rFonts w:ascii="Century Gothic" w:hAnsi="Century Gothic" w:cs="Century Gothic"/>
          <w:sz w:val="22"/>
          <w:szCs w:val="22"/>
        </w:rPr>
        <w:t>La Secretaría Técnica Académica ingresará en el sistema la  convalidación de la</w:t>
      </w:r>
      <w:r>
        <w:rPr>
          <w:rFonts w:ascii="Century Gothic" w:hAnsi="Century Gothic" w:cs="Century Gothic"/>
          <w:sz w:val="22"/>
          <w:szCs w:val="22"/>
        </w:rPr>
        <w:t>s</w:t>
      </w:r>
      <w:r w:rsidRPr="001245A8">
        <w:rPr>
          <w:rFonts w:ascii="Century Gothic" w:hAnsi="Century Gothic" w:cs="Century Gothic"/>
          <w:sz w:val="22"/>
          <w:szCs w:val="22"/>
        </w:rPr>
        <w:t xml:space="preserve"> materia</w:t>
      </w:r>
      <w:r>
        <w:rPr>
          <w:rFonts w:ascii="Century Gothic" w:hAnsi="Century Gothic" w:cs="Century Gothic"/>
          <w:sz w:val="22"/>
          <w:szCs w:val="22"/>
        </w:rPr>
        <w:t>s</w:t>
      </w:r>
      <w:r w:rsidRPr="001245A8">
        <w:rPr>
          <w:rFonts w:ascii="Century Gothic" w:hAnsi="Century Gothic" w:cs="Century Gothic"/>
          <w:sz w:val="22"/>
          <w:szCs w:val="22"/>
        </w:rPr>
        <w:t xml:space="preserve"> a partir de la ratificación de esta resolución por parte del Consejo Politécnico.</w:t>
      </w:r>
    </w:p>
    <w:p w:rsidR="00861F02" w:rsidRDefault="00861F02" w:rsidP="00861F02"/>
    <w:p w:rsidR="00037877" w:rsidRPr="00CD3E2E" w:rsidRDefault="00037877" w:rsidP="002A6B1D">
      <w:pPr>
        <w:pStyle w:val="Textoindependiente"/>
        <w:ind w:left="1701" w:right="-1" w:hanging="1701"/>
        <w:rPr>
          <w:rFonts w:ascii="Century Gothic" w:hAnsi="Century Gothic"/>
          <w:b/>
          <w:szCs w:val="22"/>
          <w:lang w:val="es-MX"/>
        </w:rPr>
      </w:pPr>
      <w:bookmarkStart w:id="34" w:name="CAC2013361"/>
      <w:r w:rsidRPr="00CD3E2E">
        <w:rPr>
          <w:rFonts w:ascii="Century Gothic" w:hAnsi="Century Gothic"/>
          <w:b/>
          <w:szCs w:val="22"/>
          <w:lang w:val="es-MX"/>
        </w:rPr>
        <w:t>C</w:t>
      </w:r>
      <w:r w:rsidR="009A3589">
        <w:rPr>
          <w:rFonts w:ascii="Century Gothic" w:hAnsi="Century Gothic"/>
          <w:b/>
          <w:szCs w:val="22"/>
          <w:lang w:val="es-MX"/>
        </w:rPr>
        <w:t>Ac-2013-361</w:t>
      </w:r>
      <w:r w:rsidRPr="00CD3E2E">
        <w:rPr>
          <w:rFonts w:ascii="Century Gothic" w:hAnsi="Century Gothic"/>
          <w:b/>
          <w:szCs w:val="22"/>
          <w:lang w:val="es-MX"/>
        </w:rPr>
        <w:t>.-Finalización de la vigencia</w:t>
      </w:r>
      <w:r w:rsidR="008F3981">
        <w:rPr>
          <w:rFonts w:ascii="Century Gothic" w:hAnsi="Century Gothic"/>
          <w:b/>
          <w:szCs w:val="22"/>
          <w:lang w:val="es-MX"/>
        </w:rPr>
        <w:t xml:space="preserve"> de los nombramientos auxiliares o agregados</w:t>
      </w:r>
      <w:r w:rsidRPr="00CD3E2E">
        <w:rPr>
          <w:rFonts w:ascii="Century Gothic" w:hAnsi="Century Gothic"/>
          <w:b/>
          <w:szCs w:val="22"/>
          <w:lang w:val="es-MX"/>
        </w:rPr>
        <w:t xml:space="preserve"> de profesores titulares de la ESPOL</w:t>
      </w:r>
      <w:bookmarkEnd w:id="34"/>
      <w:r w:rsidRPr="00CD3E2E">
        <w:rPr>
          <w:rFonts w:ascii="Century Gothic" w:hAnsi="Century Gothic"/>
          <w:b/>
          <w:szCs w:val="22"/>
          <w:lang w:val="es-MX"/>
        </w:rPr>
        <w:t xml:space="preserve">. </w:t>
      </w:r>
    </w:p>
    <w:p w:rsidR="00CD3E2E" w:rsidRDefault="00CD3E2E" w:rsidP="002A6B1D">
      <w:pPr>
        <w:pStyle w:val="Textoindependiente"/>
        <w:ind w:left="1701" w:right="-1" w:hanging="1701"/>
        <w:rPr>
          <w:rFonts w:ascii="Century Gothic" w:hAnsi="Century Gothic"/>
          <w:szCs w:val="22"/>
          <w:lang w:val="es-MX"/>
        </w:rPr>
      </w:pPr>
      <w:r>
        <w:rPr>
          <w:rFonts w:ascii="Century Gothic" w:hAnsi="Century Gothic"/>
          <w:b/>
          <w:color w:val="FF0000"/>
          <w:szCs w:val="22"/>
          <w:lang w:val="es-MX"/>
        </w:rPr>
        <w:tab/>
      </w:r>
      <w:r w:rsidRPr="00CD3E2E">
        <w:rPr>
          <w:rFonts w:ascii="Century Gothic" w:hAnsi="Century Gothic"/>
          <w:szCs w:val="22"/>
          <w:lang w:val="es-MX"/>
        </w:rPr>
        <w:t xml:space="preserve">Considerando el oficio </w:t>
      </w:r>
      <w:r w:rsidRPr="00CD3E2E">
        <w:rPr>
          <w:rFonts w:ascii="Century Gothic" w:hAnsi="Century Gothic"/>
          <w:b/>
          <w:szCs w:val="22"/>
          <w:u w:val="single"/>
          <w:lang w:val="es-MX"/>
        </w:rPr>
        <w:t>DEC-FIMCP-234</w:t>
      </w:r>
      <w:r w:rsidRPr="00CD3E2E">
        <w:rPr>
          <w:rFonts w:ascii="Century Gothic" w:hAnsi="Century Gothic"/>
          <w:szCs w:val="22"/>
          <w:lang w:val="es-MX"/>
        </w:rPr>
        <w:t xml:space="preserve"> del Ph.D. </w:t>
      </w:r>
      <w:proofErr w:type="spellStart"/>
      <w:r>
        <w:rPr>
          <w:rFonts w:ascii="Century Gothic" w:hAnsi="Century Gothic"/>
          <w:szCs w:val="22"/>
          <w:lang w:val="es-MX"/>
        </w:rPr>
        <w:t>Kleber</w:t>
      </w:r>
      <w:proofErr w:type="spellEnd"/>
      <w:r>
        <w:rPr>
          <w:rFonts w:ascii="Century Gothic" w:hAnsi="Century Gothic"/>
          <w:szCs w:val="22"/>
          <w:lang w:val="es-MX"/>
        </w:rPr>
        <w:t xml:space="preserve"> Barcia Villacres</w:t>
      </w:r>
      <w:r w:rsidRPr="00CD3E2E">
        <w:rPr>
          <w:rFonts w:ascii="Century Gothic" w:hAnsi="Century Gothic"/>
          <w:szCs w:val="22"/>
          <w:lang w:val="es-MX"/>
        </w:rPr>
        <w:t>es, Decano de la Facultad de Ingeniería en Mecánica y Ciencias de la Producción, dirigido al</w:t>
      </w:r>
      <w:r>
        <w:rPr>
          <w:rFonts w:ascii="Century Gothic" w:hAnsi="Century Gothic"/>
          <w:b/>
          <w:szCs w:val="22"/>
          <w:lang w:val="es-MX"/>
        </w:rPr>
        <w:t xml:space="preserve"> </w:t>
      </w:r>
      <w:r>
        <w:rPr>
          <w:rFonts w:ascii="Century Gothic" w:hAnsi="Century Gothic"/>
          <w:szCs w:val="22"/>
          <w:lang w:val="es-MX"/>
        </w:rPr>
        <w:t xml:space="preserve">MSc. Sergio Flores Macías, Rector de la ESPOL en el </w:t>
      </w:r>
      <w:r w:rsidR="008F3981">
        <w:rPr>
          <w:rFonts w:ascii="Century Gothic" w:hAnsi="Century Gothic"/>
          <w:szCs w:val="22"/>
          <w:lang w:val="es-MX"/>
        </w:rPr>
        <w:t>que da a conocer</w:t>
      </w:r>
      <w:r>
        <w:rPr>
          <w:rFonts w:ascii="Century Gothic" w:hAnsi="Century Gothic"/>
          <w:szCs w:val="22"/>
          <w:lang w:val="es-MX"/>
        </w:rPr>
        <w:t xml:space="preserve"> la finalización de vigencia del nombramiento como profesora auxiliar de la Dra. María José Castillo Vélez, la Comisión Académica </w:t>
      </w:r>
      <w:r w:rsidRPr="00CD3E2E">
        <w:rPr>
          <w:rFonts w:ascii="Century Gothic" w:hAnsi="Century Gothic"/>
          <w:b/>
          <w:i/>
          <w:szCs w:val="22"/>
          <w:lang w:val="es-MX"/>
        </w:rPr>
        <w:t>resuelve:</w:t>
      </w:r>
      <w:r>
        <w:rPr>
          <w:rFonts w:ascii="Century Gothic" w:hAnsi="Century Gothic"/>
          <w:szCs w:val="22"/>
          <w:lang w:val="es-MX"/>
        </w:rPr>
        <w:t xml:space="preserve"> </w:t>
      </w:r>
    </w:p>
    <w:p w:rsidR="001255EE" w:rsidRDefault="001255EE" w:rsidP="002A6B1D">
      <w:pPr>
        <w:pStyle w:val="Textoindependiente"/>
        <w:ind w:left="1701" w:right="-1" w:hanging="1701"/>
        <w:rPr>
          <w:rFonts w:ascii="Century Gothic" w:hAnsi="Century Gothic"/>
          <w:b/>
          <w:color w:val="FF0000"/>
          <w:szCs w:val="22"/>
          <w:lang w:val="es-MX"/>
        </w:rPr>
      </w:pPr>
    </w:p>
    <w:p w:rsidR="006D12C8" w:rsidRDefault="001255EE" w:rsidP="002A6B1D">
      <w:pPr>
        <w:pStyle w:val="Textoindependiente"/>
        <w:ind w:left="1701" w:right="-1" w:hanging="1701"/>
        <w:rPr>
          <w:rFonts w:ascii="Century Gothic" w:hAnsi="Century Gothic"/>
          <w:szCs w:val="22"/>
          <w:lang w:val="es-MX"/>
        </w:rPr>
      </w:pPr>
      <w:r>
        <w:rPr>
          <w:rFonts w:ascii="Century Gothic" w:hAnsi="Century Gothic"/>
          <w:b/>
          <w:color w:val="FF0000"/>
          <w:szCs w:val="22"/>
          <w:lang w:val="es-MX"/>
        </w:rPr>
        <w:tab/>
      </w:r>
      <w:r w:rsidR="003729E2" w:rsidRPr="006A33DA">
        <w:rPr>
          <w:rFonts w:ascii="Century Gothic" w:hAnsi="Century Gothic"/>
          <w:sz w:val="14"/>
          <w:szCs w:val="22"/>
          <w:lang w:val="es-MX"/>
        </w:rPr>
        <w:t>(1)</w:t>
      </w:r>
      <w:r w:rsidR="003729E2" w:rsidRPr="003729E2">
        <w:rPr>
          <w:rFonts w:ascii="Century Gothic" w:hAnsi="Century Gothic"/>
          <w:b/>
          <w:szCs w:val="22"/>
          <w:lang w:val="es-MX"/>
        </w:rPr>
        <w:t>RECOMENDAR</w:t>
      </w:r>
      <w:r>
        <w:rPr>
          <w:rFonts w:ascii="Century Gothic" w:hAnsi="Century Gothic"/>
          <w:szCs w:val="22"/>
          <w:lang w:val="es-MX"/>
        </w:rPr>
        <w:t xml:space="preserve"> </w:t>
      </w:r>
      <w:r w:rsidR="006D12C8">
        <w:rPr>
          <w:rFonts w:ascii="Century Gothic" w:hAnsi="Century Gothic"/>
          <w:szCs w:val="22"/>
          <w:lang w:val="es-MX"/>
        </w:rPr>
        <w:t>al Consejo Politécnico extender la fecha de vigencia de todos los nombramientos auxiliares o agregados de los docentes de la Escuela Superior Politécnica del Litoral que están vencidos o están por vencer hasta que</w:t>
      </w:r>
      <w:r w:rsidR="00FA6014">
        <w:rPr>
          <w:rFonts w:ascii="Century Gothic" w:hAnsi="Century Gothic"/>
          <w:szCs w:val="22"/>
          <w:lang w:val="es-MX"/>
        </w:rPr>
        <w:t xml:space="preserve"> se</w:t>
      </w:r>
      <w:r w:rsidR="006D12C8">
        <w:rPr>
          <w:rFonts w:ascii="Century Gothic" w:hAnsi="Century Gothic"/>
          <w:szCs w:val="22"/>
          <w:lang w:val="es-MX"/>
        </w:rPr>
        <w:t xml:space="preserve"> </w:t>
      </w:r>
      <w:r w:rsidR="00FA6014">
        <w:rPr>
          <w:rFonts w:ascii="Century Gothic" w:hAnsi="Century Gothic"/>
          <w:szCs w:val="22"/>
          <w:lang w:val="es-MX"/>
        </w:rPr>
        <w:t xml:space="preserve">emita </w:t>
      </w:r>
      <w:r w:rsidR="006D12C8">
        <w:rPr>
          <w:rFonts w:ascii="Century Gothic" w:hAnsi="Century Gothic"/>
          <w:szCs w:val="22"/>
          <w:lang w:val="es-MX"/>
        </w:rPr>
        <w:t>el Reglamento de Escalafón Docente I</w:t>
      </w:r>
      <w:r w:rsidR="00A6017B">
        <w:rPr>
          <w:rFonts w:ascii="Century Gothic" w:hAnsi="Century Gothic"/>
          <w:szCs w:val="22"/>
          <w:lang w:val="es-MX"/>
        </w:rPr>
        <w:t>nterno de la ESPOL</w:t>
      </w:r>
      <w:r w:rsidR="006D12C8">
        <w:rPr>
          <w:rFonts w:ascii="Century Gothic" w:hAnsi="Century Gothic"/>
          <w:szCs w:val="22"/>
          <w:lang w:val="es-MX"/>
        </w:rPr>
        <w:t xml:space="preserve">. </w:t>
      </w:r>
      <w:r w:rsidR="006823EE">
        <w:rPr>
          <w:rFonts w:ascii="Century Gothic" w:hAnsi="Century Gothic"/>
          <w:szCs w:val="22"/>
          <w:lang w:val="es-MX"/>
        </w:rPr>
        <w:t>Esto, co</w:t>
      </w:r>
      <w:r w:rsidR="006D12C8">
        <w:rPr>
          <w:rFonts w:ascii="Century Gothic" w:hAnsi="Century Gothic"/>
          <w:szCs w:val="22"/>
          <w:lang w:val="es-MX"/>
        </w:rPr>
        <w:t xml:space="preserve">nsiderando </w:t>
      </w:r>
      <w:r w:rsidR="00A6017B">
        <w:rPr>
          <w:rFonts w:ascii="Century Gothic" w:hAnsi="Century Gothic"/>
          <w:szCs w:val="22"/>
          <w:lang w:val="es-MX"/>
        </w:rPr>
        <w:t xml:space="preserve">que </w:t>
      </w:r>
      <w:r w:rsidR="00C204FF">
        <w:rPr>
          <w:rFonts w:ascii="Century Gothic" w:hAnsi="Century Gothic"/>
          <w:szCs w:val="22"/>
          <w:lang w:val="es-MX"/>
        </w:rPr>
        <w:t xml:space="preserve">una vez </w:t>
      </w:r>
      <w:r>
        <w:rPr>
          <w:rFonts w:ascii="Century Gothic" w:hAnsi="Century Gothic"/>
          <w:szCs w:val="22"/>
          <w:lang w:val="es-MX"/>
        </w:rPr>
        <w:t xml:space="preserve">aprobado el </w:t>
      </w:r>
      <w:r w:rsidR="006D12C8">
        <w:rPr>
          <w:rFonts w:ascii="Century Gothic" w:hAnsi="Century Gothic"/>
          <w:szCs w:val="22"/>
          <w:lang w:val="es-MX"/>
        </w:rPr>
        <w:t>Estatuto de la Institución</w:t>
      </w:r>
      <w:r>
        <w:rPr>
          <w:rFonts w:ascii="Century Gothic" w:hAnsi="Century Gothic"/>
          <w:szCs w:val="22"/>
          <w:lang w:val="es-MX"/>
        </w:rPr>
        <w:t xml:space="preserve"> se da paso para generar el Reglamento de Escalafón </w:t>
      </w:r>
      <w:r w:rsidR="006D12C8">
        <w:rPr>
          <w:rFonts w:ascii="Century Gothic" w:hAnsi="Century Gothic"/>
          <w:szCs w:val="22"/>
          <w:lang w:val="es-MX"/>
        </w:rPr>
        <w:t xml:space="preserve">Interno de </w:t>
      </w:r>
      <w:r w:rsidR="006D12C8">
        <w:rPr>
          <w:rFonts w:ascii="Century Gothic" w:hAnsi="Century Gothic"/>
          <w:szCs w:val="22"/>
          <w:lang w:val="es-MX"/>
        </w:rPr>
        <w:lastRenderedPageBreak/>
        <w:t>la ESPOL con el cual hay que</w:t>
      </w:r>
      <w:r>
        <w:rPr>
          <w:rFonts w:ascii="Century Gothic" w:hAnsi="Century Gothic"/>
          <w:szCs w:val="22"/>
          <w:lang w:val="es-MX"/>
        </w:rPr>
        <w:t xml:space="preserve"> </w:t>
      </w:r>
      <w:r w:rsidR="006D12C8">
        <w:rPr>
          <w:rFonts w:ascii="Century Gothic" w:hAnsi="Century Gothic"/>
          <w:szCs w:val="22"/>
          <w:lang w:val="es-MX"/>
        </w:rPr>
        <w:t xml:space="preserve">efectuar </w:t>
      </w:r>
      <w:r>
        <w:rPr>
          <w:rFonts w:ascii="Century Gothic" w:hAnsi="Century Gothic"/>
          <w:szCs w:val="22"/>
          <w:lang w:val="es-MX"/>
        </w:rPr>
        <w:t>la reclasificación</w:t>
      </w:r>
      <w:r w:rsidR="00FA6014">
        <w:rPr>
          <w:rFonts w:ascii="Century Gothic" w:hAnsi="Century Gothic"/>
          <w:szCs w:val="22"/>
          <w:lang w:val="es-MX"/>
        </w:rPr>
        <w:t xml:space="preserve"> y lineamientos para</w:t>
      </w:r>
      <w:r w:rsidR="006D12C8">
        <w:rPr>
          <w:rFonts w:ascii="Century Gothic" w:hAnsi="Century Gothic"/>
          <w:szCs w:val="22"/>
          <w:lang w:val="es-MX"/>
        </w:rPr>
        <w:t xml:space="preserve"> Ascenso de Categoría </w:t>
      </w:r>
      <w:r w:rsidR="00A6017B">
        <w:rPr>
          <w:rFonts w:ascii="Century Gothic" w:hAnsi="Century Gothic"/>
          <w:szCs w:val="22"/>
          <w:lang w:val="es-MX"/>
        </w:rPr>
        <w:t>y Ascenso de N</w:t>
      </w:r>
      <w:r w:rsidR="006D12C8">
        <w:rPr>
          <w:rFonts w:ascii="Century Gothic" w:hAnsi="Century Gothic"/>
          <w:szCs w:val="22"/>
          <w:lang w:val="es-MX"/>
        </w:rPr>
        <w:t>ivel</w:t>
      </w:r>
      <w:r w:rsidR="00FA6014">
        <w:rPr>
          <w:rFonts w:ascii="Century Gothic" w:hAnsi="Century Gothic"/>
          <w:szCs w:val="22"/>
          <w:lang w:val="es-MX"/>
        </w:rPr>
        <w:t xml:space="preserve"> de los docentes de la Institución</w:t>
      </w:r>
      <w:r w:rsidR="006D12C8">
        <w:rPr>
          <w:rFonts w:ascii="Century Gothic" w:hAnsi="Century Gothic"/>
          <w:szCs w:val="22"/>
          <w:lang w:val="es-MX"/>
        </w:rPr>
        <w:t xml:space="preserve">. </w:t>
      </w:r>
    </w:p>
    <w:p w:rsidR="006D12C8" w:rsidRDefault="006D12C8" w:rsidP="002A6B1D">
      <w:pPr>
        <w:pStyle w:val="Textoindependiente"/>
        <w:ind w:left="1701" w:right="-1" w:hanging="1701"/>
        <w:rPr>
          <w:rFonts w:ascii="Century Gothic" w:hAnsi="Century Gothic"/>
          <w:b/>
          <w:szCs w:val="22"/>
          <w:lang w:val="es-MX"/>
        </w:rPr>
      </w:pPr>
    </w:p>
    <w:p w:rsidR="00156E46" w:rsidRDefault="00CC3FDA" w:rsidP="002A6B1D">
      <w:pPr>
        <w:pStyle w:val="Textoindependiente"/>
        <w:ind w:left="1701" w:right="-1" w:hanging="1701"/>
        <w:rPr>
          <w:rFonts w:ascii="Century Gothic" w:hAnsi="Century Gothic"/>
          <w:b/>
          <w:szCs w:val="22"/>
          <w:lang w:val="es-MX"/>
        </w:rPr>
      </w:pPr>
      <w:bookmarkStart w:id="35" w:name="CAC2013362"/>
      <w:r>
        <w:rPr>
          <w:rFonts w:ascii="Century Gothic" w:hAnsi="Century Gothic"/>
          <w:b/>
          <w:szCs w:val="22"/>
          <w:lang w:val="es-MX"/>
        </w:rPr>
        <w:t>CAc</w:t>
      </w:r>
      <w:r w:rsidR="009A3589">
        <w:rPr>
          <w:rFonts w:ascii="Century Gothic" w:hAnsi="Century Gothic"/>
          <w:b/>
          <w:szCs w:val="22"/>
          <w:lang w:val="es-MX"/>
        </w:rPr>
        <w:t>-2013-362</w:t>
      </w:r>
      <w:r w:rsidR="00156E46" w:rsidRPr="00156E46">
        <w:rPr>
          <w:rFonts w:ascii="Century Gothic" w:hAnsi="Century Gothic"/>
          <w:b/>
          <w:szCs w:val="22"/>
          <w:lang w:val="es-MX"/>
        </w:rPr>
        <w:t>.-Extens</w:t>
      </w:r>
      <w:r w:rsidR="00EF642E">
        <w:rPr>
          <w:rFonts w:ascii="Century Gothic" w:hAnsi="Century Gothic"/>
          <w:b/>
          <w:szCs w:val="22"/>
          <w:lang w:val="es-MX"/>
        </w:rPr>
        <w:t>i</w:t>
      </w:r>
      <w:r w:rsidR="00156E46" w:rsidRPr="00156E46">
        <w:rPr>
          <w:rFonts w:ascii="Century Gothic" w:hAnsi="Century Gothic"/>
          <w:b/>
          <w:szCs w:val="22"/>
          <w:lang w:val="es-MX"/>
        </w:rPr>
        <w:t xml:space="preserve">ón de fecha </w:t>
      </w:r>
      <w:r w:rsidR="00CD6A36">
        <w:rPr>
          <w:rFonts w:ascii="Century Gothic" w:hAnsi="Century Gothic"/>
          <w:b/>
          <w:szCs w:val="22"/>
          <w:lang w:val="es-MX"/>
        </w:rPr>
        <w:t>del contrato doctoral d</w:t>
      </w:r>
      <w:r w:rsidR="00156E46" w:rsidRPr="00156E46">
        <w:rPr>
          <w:rFonts w:ascii="Century Gothic" w:hAnsi="Century Gothic"/>
          <w:b/>
          <w:szCs w:val="22"/>
          <w:lang w:val="es-MX"/>
        </w:rPr>
        <w:t xml:space="preserve">el Ing. Francisco Novillo Parrales </w:t>
      </w:r>
      <w:r w:rsidR="00CD6A36">
        <w:rPr>
          <w:rFonts w:ascii="Century Gothic" w:hAnsi="Century Gothic"/>
          <w:b/>
          <w:szCs w:val="22"/>
          <w:lang w:val="es-MX"/>
        </w:rPr>
        <w:t xml:space="preserve">para </w:t>
      </w:r>
      <w:r w:rsidR="00156E46" w:rsidRPr="00156E46">
        <w:rPr>
          <w:rFonts w:ascii="Century Gothic" w:hAnsi="Century Gothic"/>
          <w:b/>
          <w:szCs w:val="22"/>
          <w:lang w:val="es-MX"/>
        </w:rPr>
        <w:t>culmin</w:t>
      </w:r>
      <w:r w:rsidR="00CD6A36">
        <w:rPr>
          <w:rFonts w:ascii="Century Gothic" w:hAnsi="Century Gothic"/>
          <w:b/>
          <w:szCs w:val="22"/>
          <w:lang w:val="es-MX"/>
        </w:rPr>
        <w:t>ar</w:t>
      </w:r>
      <w:r w:rsidR="00156E46" w:rsidRPr="00156E46">
        <w:rPr>
          <w:rFonts w:ascii="Century Gothic" w:hAnsi="Century Gothic"/>
          <w:b/>
          <w:szCs w:val="22"/>
          <w:lang w:val="es-MX"/>
        </w:rPr>
        <w:t xml:space="preserve"> sus estudios doctorales. </w:t>
      </w:r>
    </w:p>
    <w:bookmarkEnd w:id="35"/>
    <w:p w:rsidR="00156E46" w:rsidRDefault="00156E46" w:rsidP="002A6B1D">
      <w:pPr>
        <w:pStyle w:val="Textoindependiente"/>
        <w:ind w:left="1701" w:right="-1"/>
        <w:rPr>
          <w:rFonts w:ascii="Century Gothic" w:hAnsi="Century Gothic"/>
          <w:b/>
          <w:i/>
          <w:szCs w:val="22"/>
          <w:lang w:val="es-MX"/>
        </w:rPr>
      </w:pPr>
      <w:r w:rsidRPr="00156E46">
        <w:rPr>
          <w:rFonts w:ascii="Century Gothic" w:hAnsi="Century Gothic"/>
          <w:szCs w:val="22"/>
          <w:lang w:val="es-MX"/>
        </w:rPr>
        <w:t xml:space="preserve">Considerando </w:t>
      </w:r>
      <w:r w:rsidR="00EF642E">
        <w:rPr>
          <w:rFonts w:ascii="Century Gothic" w:hAnsi="Century Gothic"/>
          <w:szCs w:val="22"/>
          <w:lang w:val="es-MX"/>
        </w:rPr>
        <w:t>el</w:t>
      </w:r>
      <w:r w:rsidRPr="00156E46">
        <w:rPr>
          <w:rFonts w:ascii="Century Gothic" w:hAnsi="Century Gothic"/>
          <w:szCs w:val="22"/>
          <w:lang w:val="es-MX"/>
        </w:rPr>
        <w:t xml:space="preserve"> oficio</w:t>
      </w:r>
      <w:r>
        <w:rPr>
          <w:rFonts w:ascii="Century Gothic" w:hAnsi="Century Gothic"/>
          <w:b/>
          <w:szCs w:val="22"/>
          <w:lang w:val="es-MX"/>
        </w:rPr>
        <w:t xml:space="preserve"> </w:t>
      </w:r>
      <w:r w:rsidRPr="001255EE">
        <w:rPr>
          <w:rFonts w:ascii="Century Gothic" w:hAnsi="Century Gothic"/>
          <w:b/>
          <w:szCs w:val="22"/>
          <w:u w:val="single"/>
          <w:lang w:val="es-MX"/>
        </w:rPr>
        <w:t>RE-290</w:t>
      </w:r>
      <w:r>
        <w:rPr>
          <w:rFonts w:ascii="Century Gothic" w:hAnsi="Century Gothic"/>
          <w:b/>
          <w:szCs w:val="22"/>
          <w:lang w:val="es-MX"/>
        </w:rPr>
        <w:t xml:space="preserve"> </w:t>
      </w:r>
      <w:r w:rsidR="00EF642E" w:rsidRPr="00EF642E">
        <w:rPr>
          <w:rFonts w:ascii="Century Gothic" w:hAnsi="Century Gothic"/>
          <w:szCs w:val="22"/>
          <w:lang w:val="es-MX"/>
        </w:rPr>
        <w:t>con fecha 9 de mayo del 2013</w:t>
      </w:r>
      <w:r w:rsidR="00EF642E">
        <w:rPr>
          <w:rFonts w:ascii="Century Gothic" w:hAnsi="Century Gothic"/>
          <w:b/>
          <w:szCs w:val="22"/>
          <w:lang w:val="es-MX"/>
        </w:rPr>
        <w:t xml:space="preserve">, </w:t>
      </w:r>
      <w:r>
        <w:rPr>
          <w:rFonts w:ascii="Century Gothic" w:hAnsi="Century Gothic"/>
          <w:szCs w:val="22"/>
          <w:lang w:val="es-MX"/>
        </w:rPr>
        <w:t>del Ing</w:t>
      </w:r>
      <w:r w:rsidRPr="00156E46">
        <w:rPr>
          <w:rFonts w:ascii="Century Gothic" w:hAnsi="Century Gothic"/>
          <w:szCs w:val="22"/>
          <w:lang w:val="es-MX"/>
        </w:rPr>
        <w:t>. Pedro Vargas Gordil</w:t>
      </w:r>
      <w:r w:rsidR="008477F8">
        <w:rPr>
          <w:rFonts w:ascii="Century Gothic" w:hAnsi="Century Gothic"/>
          <w:szCs w:val="22"/>
          <w:lang w:val="es-MX"/>
        </w:rPr>
        <w:t xml:space="preserve">lo, Gerente </w:t>
      </w:r>
      <w:r w:rsidRPr="00156E46">
        <w:rPr>
          <w:rFonts w:ascii="Century Gothic" w:hAnsi="Century Gothic"/>
          <w:szCs w:val="22"/>
          <w:lang w:val="es-MX"/>
        </w:rPr>
        <w:t xml:space="preserve">de Relaciones Externas, dirigido al </w:t>
      </w:r>
      <w:r>
        <w:rPr>
          <w:rFonts w:ascii="Century Gothic" w:hAnsi="Century Gothic"/>
          <w:szCs w:val="22"/>
          <w:lang w:val="es-MX"/>
        </w:rPr>
        <w:t xml:space="preserve">Vicerrectorado Académico, </w:t>
      </w:r>
      <w:r w:rsidR="00EF642E">
        <w:rPr>
          <w:rFonts w:ascii="Century Gothic" w:hAnsi="Century Gothic"/>
          <w:szCs w:val="22"/>
          <w:lang w:val="es-MX"/>
        </w:rPr>
        <w:t xml:space="preserve">sobre el informe </w:t>
      </w:r>
      <w:r w:rsidR="008477F8">
        <w:rPr>
          <w:rFonts w:ascii="Century Gothic" w:hAnsi="Century Gothic"/>
          <w:szCs w:val="22"/>
          <w:lang w:val="es-MX"/>
        </w:rPr>
        <w:t xml:space="preserve">del contrato de Ayuda Económica para que el </w:t>
      </w:r>
      <w:r w:rsidRPr="00156E46">
        <w:rPr>
          <w:rFonts w:ascii="Century Gothic" w:hAnsi="Century Gothic"/>
          <w:szCs w:val="22"/>
          <w:lang w:val="es-MX"/>
        </w:rPr>
        <w:t xml:space="preserve">Ing. Francisco Novillo Parrales </w:t>
      </w:r>
      <w:r>
        <w:rPr>
          <w:rFonts w:ascii="Century Gothic" w:hAnsi="Century Gothic"/>
          <w:szCs w:val="22"/>
          <w:lang w:val="es-MX"/>
        </w:rPr>
        <w:t xml:space="preserve">realice sus estudios doctorales, la Comisión Académica, </w:t>
      </w:r>
      <w:r w:rsidRPr="00156E46">
        <w:rPr>
          <w:rFonts w:ascii="Century Gothic" w:hAnsi="Century Gothic"/>
          <w:b/>
          <w:i/>
          <w:szCs w:val="22"/>
          <w:lang w:val="es-MX"/>
        </w:rPr>
        <w:t>resuelve:</w:t>
      </w:r>
    </w:p>
    <w:p w:rsidR="004F102D" w:rsidRDefault="004F102D" w:rsidP="002A6B1D">
      <w:pPr>
        <w:pStyle w:val="Textoindependiente"/>
        <w:ind w:left="1701" w:right="-1"/>
        <w:rPr>
          <w:rFonts w:ascii="Century Gothic" w:hAnsi="Century Gothic"/>
          <w:b/>
          <w:i/>
          <w:szCs w:val="22"/>
          <w:lang w:val="es-MX"/>
        </w:rPr>
      </w:pPr>
    </w:p>
    <w:p w:rsidR="00037877" w:rsidRDefault="003729E2" w:rsidP="002A6B1D">
      <w:pPr>
        <w:pStyle w:val="Textoindependiente"/>
        <w:ind w:left="1701" w:right="-1"/>
        <w:rPr>
          <w:rFonts w:ascii="Century Gothic" w:hAnsi="Century Gothic"/>
          <w:szCs w:val="22"/>
          <w:lang w:val="es-MX"/>
        </w:rPr>
      </w:pPr>
      <w:r w:rsidRPr="006A33DA">
        <w:rPr>
          <w:rFonts w:ascii="Century Gothic" w:hAnsi="Century Gothic"/>
          <w:sz w:val="14"/>
          <w:szCs w:val="22"/>
          <w:lang w:val="es-MX"/>
        </w:rPr>
        <w:t>(1)</w:t>
      </w:r>
      <w:r w:rsidR="00EF642E" w:rsidRPr="00EF642E">
        <w:rPr>
          <w:rFonts w:ascii="Century Gothic" w:hAnsi="Century Gothic"/>
          <w:b/>
          <w:szCs w:val="22"/>
          <w:lang w:val="es-MX"/>
        </w:rPr>
        <w:t>CONOCER</w:t>
      </w:r>
      <w:r w:rsidR="008477F8" w:rsidRPr="008477F8">
        <w:rPr>
          <w:rFonts w:ascii="Century Gothic" w:hAnsi="Century Gothic"/>
          <w:szCs w:val="22"/>
          <w:lang w:val="es-MX"/>
        </w:rPr>
        <w:t xml:space="preserve"> </w:t>
      </w:r>
      <w:r w:rsidR="00EF642E">
        <w:rPr>
          <w:rFonts w:ascii="Century Gothic" w:hAnsi="Century Gothic"/>
          <w:szCs w:val="22"/>
          <w:lang w:val="es-MX"/>
        </w:rPr>
        <w:t xml:space="preserve">dicho </w:t>
      </w:r>
      <w:r w:rsidR="008477F8" w:rsidRPr="008477F8">
        <w:rPr>
          <w:rFonts w:ascii="Century Gothic" w:hAnsi="Century Gothic"/>
          <w:szCs w:val="22"/>
          <w:lang w:val="es-MX"/>
        </w:rPr>
        <w:t>informe</w:t>
      </w:r>
      <w:r w:rsidR="00EF642E">
        <w:rPr>
          <w:rFonts w:ascii="Century Gothic" w:hAnsi="Century Gothic"/>
          <w:szCs w:val="22"/>
          <w:lang w:val="es-MX"/>
        </w:rPr>
        <w:t xml:space="preserve"> </w:t>
      </w:r>
      <w:r w:rsidR="008477F8" w:rsidRPr="008477F8">
        <w:rPr>
          <w:rFonts w:ascii="Century Gothic" w:hAnsi="Century Gothic"/>
          <w:szCs w:val="22"/>
          <w:lang w:val="es-MX"/>
        </w:rPr>
        <w:t xml:space="preserve">y </w:t>
      </w:r>
      <w:r w:rsidR="008477F8" w:rsidRPr="00EF642E">
        <w:rPr>
          <w:rFonts w:ascii="Century Gothic" w:hAnsi="Century Gothic"/>
          <w:b/>
          <w:szCs w:val="22"/>
          <w:lang w:val="es-MX"/>
        </w:rPr>
        <w:t>A</w:t>
      </w:r>
      <w:r w:rsidR="00F22004">
        <w:rPr>
          <w:rFonts w:ascii="Century Gothic" w:hAnsi="Century Gothic"/>
          <w:b/>
          <w:szCs w:val="22"/>
          <w:lang w:val="es-MX"/>
        </w:rPr>
        <w:t>UTORIZAR</w:t>
      </w:r>
      <w:r w:rsidR="008477F8" w:rsidRPr="008477F8">
        <w:rPr>
          <w:rFonts w:ascii="Century Gothic" w:hAnsi="Century Gothic"/>
          <w:szCs w:val="22"/>
          <w:lang w:val="es-MX"/>
        </w:rPr>
        <w:t xml:space="preserve"> la extensión de fecha </w:t>
      </w:r>
      <w:r w:rsidR="00EF642E" w:rsidRPr="008477F8">
        <w:rPr>
          <w:rFonts w:ascii="Century Gothic" w:hAnsi="Century Gothic"/>
          <w:szCs w:val="22"/>
          <w:lang w:val="es-MX"/>
        </w:rPr>
        <w:t>hasta el 15 de junio del 2013</w:t>
      </w:r>
      <w:r w:rsidR="00CD6A36">
        <w:rPr>
          <w:rFonts w:ascii="Century Gothic" w:hAnsi="Century Gothic"/>
          <w:szCs w:val="22"/>
          <w:lang w:val="es-MX"/>
        </w:rPr>
        <w:t xml:space="preserve">, </w:t>
      </w:r>
      <w:r w:rsidR="008477F8" w:rsidRPr="008477F8">
        <w:rPr>
          <w:rFonts w:ascii="Century Gothic" w:hAnsi="Century Gothic"/>
          <w:szCs w:val="22"/>
          <w:lang w:val="es-MX"/>
        </w:rPr>
        <w:t xml:space="preserve">para </w:t>
      </w:r>
      <w:r w:rsidR="00EF642E">
        <w:rPr>
          <w:rFonts w:ascii="Century Gothic" w:hAnsi="Century Gothic"/>
          <w:szCs w:val="22"/>
          <w:lang w:val="es-MX"/>
        </w:rPr>
        <w:t xml:space="preserve">que el Ing. Francisco Novillo Parrales, profesor titular de la Facultad de Ingeniería en Electricidad y Computación, </w:t>
      </w:r>
      <w:r w:rsidR="008477F8" w:rsidRPr="008477F8">
        <w:rPr>
          <w:rFonts w:ascii="Century Gothic" w:hAnsi="Century Gothic"/>
          <w:szCs w:val="22"/>
          <w:lang w:val="es-MX"/>
        </w:rPr>
        <w:t>culmin</w:t>
      </w:r>
      <w:r w:rsidR="00EF642E">
        <w:rPr>
          <w:rFonts w:ascii="Century Gothic" w:hAnsi="Century Gothic"/>
          <w:szCs w:val="22"/>
          <w:lang w:val="es-MX"/>
        </w:rPr>
        <w:t>e</w:t>
      </w:r>
      <w:r w:rsidR="008477F8" w:rsidRPr="008477F8">
        <w:rPr>
          <w:rFonts w:ascii="Century Gothic" w:hAnsi="Century Gothic"/>
          <w:szCs w:val="22"/>
          <w:lang w:val="es-MX"/>
        </w:rPr>
        <w:t xml:space="preserve"> sus estudios doctorales</w:t>
      </w:r>
      <w:r w:rsidR="00EF642E">
        <w:rPr>
          <w:rFonts w:ascii="Century Gothic" w:hAnsi="Century Gothic"/>
          <w:szCs w:val="22"/>
          <w:lang w:val="es-MX"/>
        </w:rPr>
        <w:t xml:space="preserve"> en la Universidad Politécnica de Cataluña en Barcelon</w:t>
      </w:r>
      <w:r w:rsidR="00CD6A36">
        <w:rPr>
          <w:rFonts w:ascii="Century Gothic" w:hAnsi="Century Gothic"/>
          <w:szCs w:val="22"/>
          <w:lang w:val="es-MX"/>
        </w:rPr>
        <w:t xml:space="preserve">a-España. </w:t>
      </w:r>
    </w:p>
    <w:p w:rsidR="00D23563" w:rsidRPr="00AF6D81" w:rsidRDefault="001A679E" w:rsidP="002A6B1D">
      <w:pPr>
        <w:pStyle w:val="Textoindependiente"/>
        <w:tabs>
          <w:tab w:val="left" w:pos="3984"/>
        </w:tabs>
        <w:ind w:left="1701" w:right="-1"/>
        <w:jc w:val="left"/>
        <w:rPr>
          <w:rFonts w:ascii="Century Gothic" w:hAnsi="Century Gothic"/>
          <w:b/>
          <w:szCs w:val="22"/>
          <w:lang w:val="es-MX"/>
        </w:rPr>
      </w:pPr>
      <w:r w:rsidRPr="00AF6D81">
        <w:rPr>
          <w:rFonts w:ascii="Century Gothic" w:hAnsi="Century Gothic"/>
          <w:b/>
          <w:szCs w:val="22"/>
          <w:lang w:val="es-MX"/>
        </w:rPr>
        <w:tab/>
      </w:r>
    </w:p>
    <w:p w:rsidR="00C6385D" w:rsidRPr="00AF6D81" w:rsidRDefault="00532245" w:rsidP="002A6B1D">
      <w:pPr>
        <w:pStyle w:val="Textoindependiente"/>
        <w:ind w:left="1701" w:right="-1" w:hanging="1701"/>
        <w:rPr>
          <w:rFonts w:ascii="Century Gothic" w:hAnsi="Century Gothic"/>
          <w:b/>
          <w:szCs w:val="22"/>
          <w:lang w:val="es-MX"/>
        </w:rPr>
      </w:pPr>
      <w:bookmarkStart w:id="36" w:name="CAC2013363"/>
      <w:r>
        <w:rPr>
          <w:rFonts w:ascii="Century Gothic" w:hAnsi="Century Gothic"/>
          <w:b/>
          <w:szCs w:val="22"/>
          <w:lang w:val="es-MX"/>
        </w:rPr>
        <w:t>CAc-2013-363</w:t>
      </w:r>
      <w:r w:rsidR="003020D4">
        <w:rPr>
          <w:rFonts w:ascii="Century Gothic" w:hAnsi="Century Gothic"/>
          <w:b/>
          <w:szCs w:val="22"/>
          <w:lang w:val="es-MX"/>
        </w:rPr>
        <w:t>.-L</w:t>
      </w:r>
      <w:r w:rsidR="00D23563" w:rsidRPr="00AF6D81">
        <w:rPr>
          <w:rFonts w:ascii="Century Gothic" w:hAnsi="Century Gothic"/>
          <w:b/>
          <w:szCs w:val="22"/>
          <w:lang w:val="es-MX"/>
        </w:rPr>
        <w:t>icencia a medio tiempo para el Dr. Juan Manuel Domínguez</w:t>
      </w:r>
      <w:r w:rsidR="00613BFC">
        <w:rPr>
          <w:rFonts w:ascii="Century Gothic" w:hAnsi="Century Gothic"/>
          <w:b/>
          <w:szCs w:val="22"/>
          <w:lang w:val="es-MX"/>
        </w:rPr>
        <w:t xml:space="preserve"> Andrade</w:t>
      </w:r>
      <w:r w:rsidR="00D23563" w:rsidRPr="00AF6D81">
        <w:rPr>
          <w:rFonts w:ascii="Century Gothic" w:hAnsi="Century Gothic"/>
          <w:b/>
          <w:szCs w:val="22"/>
          <w:lang w:val="es-MX"/>
        </w:rPr>
        <w:t>.</w:t>
      </w:r>
    </w:p>
    <w:bookmarkEnd w:id="36"/>
    <w:p w:rsidR="00F12B4E" w:rsidRPr="00AF6D81" w:rsidRDefault="00F12B4E" w:rsidP="002A6B1D">
      <w:pPr>
        <w:pStyle w:val="Textoindependiente"/>
        <w:ind w:left="1701" w:right="-1" w:hanging="1701"/>
        <w:rPr>
          <w:rFonts w:ascii="Century Gothic" w:hAnsi="Century Gothic"/>
          <w:b/>
          <w:szCs w:val="22"/>
          <w:lang w:val="es-MX"/>
        </w:rPr>
      </w:pPr>
      <w:r w:rsidRPr="00AF6D81">
        <w:rPr>
          <w:rFonts w:ascii="Century Gothic" w:hAnsi="Century Gothic"/>
          <w:b/>
          <w:szCs w:val="22"/>
          <w:lang w:val="es-MX"/>
        </w:rPr>
        <w:tab/>
      </w:r>
      <w:r w:rsidR="00303A2C" w:rsidRPr="00613BFC">
        <w:rPr>
          <w:rFonts w:ascii="Century Gothic" w:hAnsi="Century Gothic"/>
          <w:szCs w:val="22"/>
          <w:lang w:val="es-MX"/>
        </w:rPr>
        <w:t>Considerando el oficio</w:t>
      </w:r>
      <w:r w:rsidR="00303A2C" w:rsidRPr="00AF6D81">
        <w:rPr>
          <w:rFonts w:ascii="Century Gothic" w:hAnsi="Century Gothic"/>
          <w:b/>
          <w:szCs w:val="22"/>
          <w:lang w:val="es-MX"/>
        </w:rPr>
        <w:t xml:space="preserve"> </w:t>
      </w:r>
      <w:r w:rsidR="00303A2C" w:rsidRPr="00613BFC">
        <w:rPr>
          <w:rFonts w:ascii="Century Gothic" w:hAnsi="Century Gothic"/>
          <w:b/>
          <w:szCs w:val="22"/>
          <w:u w:val="single"/>
          <w:lang w:val="es-MX"/>
        </w:rPr>
        <w:t>ESPAE-D-418-2013</w:t>
      </w:r>
      <w:r w:rsidR="00303A2C" w:rsidRPr="00AF6D81">
        <w:rPr>
          <w:rFonts w:ascii="Century Gothic" w:hAnsi="Century Gothic"/>
          <w:b/>
          <w:szCs w:val="22"/>
          <w:lang w:val="es-MX"/>
        </w:rPr>
        <w:t xml:space="preserve"> </w:t>
      </w:r>
      <w:r w:rsidR="00303A2C" w:rsidRPr="00613BFC">
        <w:rPr>
          <w:rFonts w:ascii="Century Gothic" w:hAnsi="Century Gothic"/>
          <w:szCs w:val="22"/>
          <w:lang w:val="es-MX"/>
        </w:rPr>
        <w:t xml:space="preserve">de la Ph.D. Virginia </w:t>
      </w:r>
      <w:proofErr w:type="spellStart"/>
      <w:r w:rsidR="00303A2C" w:rsidRPr="00613BFC">
        <w:rPr>
          <w:rFonts w:ascii="Century Gothic" w:hAnsi="Century Gothic"/>
          <w:szCs w:val="22"/>
          <w:lang w:val="es-MX"/>
        </w:rPr>
        <w:t>Lasio</w:t>
      </w:r>
      <w:proofErr w:type="spellEnd"/>
      <w:r w:rsidR="00303A2C" w:rsidRPr="00613BFC">
        <w:rPr>
          <w:rFonts w:ascii="Century Gothic" w:hAnsi="Century Gothic"/>
          <w:szCs w:val="22"/>
          <w:lang w:val="es-MX"/>
        </w:rPr>
        <w:t xml:space="preserve"> </w:t>
      </w:r>
      <w:proofErr w:type="spellStart"/>
      <w:r w:rsidR="00303A2C" w:rsidRPr="00613BFC">
        <w:rPr>
          <w:rFonts w:ascii="Century Gothic" w:hAnsi="Century Gothic"/>
          <w:szCs w:val="22"/>
          <w:lang w:val="es-MX"/>
        </w:rPr>
        <w:t>Morello</w:t>
      </w:r>
      <w:proofErr w:type="spellEnd"/>
      <w:r w:rsidR="00613BFC">
        <w:rPr>
          <w:rFonts w:ascii="Century Gothic" w:hAnsi="Century Gothic"/>
          <w:szCs w:val="22"/>
          <w:lang w:val="es-MX"/>
        </w:rPr>
        <w:t>, directora</w:t>
      </w:r>
      <w:r w:rsidR="00AF6D81" w:rsidRPr="00613BFC">
        <w:rPr>
          <w:rFonts w:ascii="Century Gothic" w:hAnsi="Century Gothic"/>
          <w:szCs w:val="22"/>
          <w:lang w:val="es-MX"/>
        </w:rPr>
        <w:t xml:space="preserve"> de</w:t>
      </w:r>
      <w:r w:rsidR="00AF6D81" w:rsidRPr="00AF6D81">
        <w:rPr>
          <w:rFonts w:ascii="Century Gothic" w:hAnsi="Century Gothic"/>
          <w:szCs w:val="22"/>
          <w:lang w:val="es-MX"/>
        </w:rPr>
        <w:t xml:space="preserve"> la Escuela de Postgrado en Administración de Empresas</w:t>
      </w:r>
      <w:r w:rsidR="00613BFC">
        <w:rPr>
          <w:rFonts w:ascii="Century Gothic" w:hAnsi="Century Gothic"/>
          <w:szCs w:val="22"/>
          <w:lang w:val="es-MX"/>
        </w:rPr>
        <w:t>, dirigido al Sr. MSc. Sergio Flores Macías, Rector de la ESPOL, respecto a la presentación del plan de investigación y planificación docente que el  Dr. Juan Manuel Domínguez Andrade, se ha comprometido a cumplir dentro de las 20 horas de dedicación que mantendría</w:t>
      </w:r>
      <w:r w:rsidR="002963F4">
        <w:rPr>
          <w:rFonts w:ascii="Century Gothic" w:hAnsi="Century Gothic"/>
          <w:szCs w:val="22"/>
          <w:lang w:val="es-MX"/>
        </w:rPr>
        <w:t xml:space="preserve"> en la ESPAE</w:t>
      </w:r>
      <w:r w:rsidR="00613BFC">
        <w:rPr>
          <w:rFonts w:ascii="Century Gothic" w:hAnsi="Century Gothic"/>
          <w:szCs w:val="22"/>
          <w:lang w:val="es-MX"/>
        </w:rPr>
        <w:t xml:space="preserve">, La Comisión Académica, </w:t>
      </w:r>
      <w:r w:rsidR="00613BFC" w:rsidRPr="00613BFC">
        <w:rPr>
          <w:rFonts w:ascii="Century Gothic" w:hAnsi="Century Gothic"/>
          <w:b/>
          <w:i/>
          <w:szCs w:val="22"/>
          <w:lang w:val="es-MX"/>
        </w:rPr>
        <w:t>resuelve:</w:t>
      </w:r>
      <w:r w:rsidR="00613BFC">
        <w:rPr>
          <w:rFonts w:ascii="Century Gothic" w:hAnsi="Century Gothic"/>
          <w:szCs w:val="22"/>
          <w:lang w:val="es-MX"/>
        </w:rPr>
        <w:t xml:space="preserve"> </w:t>
      </w:r>
    </w:p>
    <w:p w:rsidR="00AF6D81" w:rsidRDefault="00AF6D81" w:rsidP="002A6B1D">
      <w:pPr>
        <w:pStyle w:val="Textoindependiente"/>
        <w:ind w:left="1701" w:right="-1" w:hanging="1701"/>
        <w:rPr>
          <w:rFonts w:ascii="Century Gothic" w:hAnsi="Century Gothic"/>
          <w:b/>
          <w:color w:val="FF0000"/>
          <w:szCs w:val="22"/>
          <w:lang w:val="es-MX"/>
        </w:rPr>
      </w:pPr>
    </w:p>
    <w:p w:rsidR="00AF6D81" w:rsidRPr="004B2E2F" w:rsidRDefault="00AF6D81" w:rsidP="002A6B1D">
      <w:pPr>
        <w:pStyle w:val="Textoindependiente"/>
        <w:ind w:left="1701" w:right="-1" w:hanging="992"/>
        <w:rPr>
          <w:rFonts w:ascii="Century Gothic" w:hAnsi="Century Gothic"/>
          <w:color w:val="FF0000"/>
          <w:szCs w:val="22"/>
        </w:rPr>
      </w:pPr>
      <w:r>
        <w:rPr>
          <w:rFonts w:ascii="Century Gothic" w:hAnsi="Century Gothic"/>
          <w:szCs w:val="22"/>
          <w:lang w:val="es-MX"/>
        </w:rPr>
        <w:tab/>
      </w:r>
      <w:r w:rsidR="003729E2" w:rsidRPr="006A33DA">
        <w:rPr>
          <w:rFonts w:ascii="Century Gothic" w:hAnsi="Century Gothic"/>
          <w:sz w:val="14"/>
          <w:szCs w:val="22"/>
          <w:lang w:val="es-MX"/>
        </w:rPr>
        <w:t>(1)</w:t>
      </w:r>
      <w:r w:rsidR="003729E2" w:rsidRPr="003729E2">
        <w:rPr>
          <w:rFonts w:ascii="Century Gothic" w:hAnsi="Century Gothic"/>
          <w:b/>
          <w:szCs w:val="22"/>
          <w:lang w:val="es-MX"/>
        </w:rPr>
        <w:t>RECOMENDAR</w:t>
      </w:r>
      <w:r w:rsidRPr="00962852">
        <w:rPr>
          <w:rFonts w:ascii="Century Gothic" w:hAnsi="Century Gothic"/>
          <w:szCs w:val="22"/>
          <w:lang w:val="es-MX"/>
        </w:rPr>
        <w:t xml:space="preserve"> al Consejo Politécnico que conceda </w:t>
      </w:r>
      <w:r w:rsidR="00417090" w:rsidRPr="00417090">
        <w:rPr>
          <w:rFonts w:ascii="Century Gothic" w:hAnsi="Century Gothic"/>
          <w:b/>
          <w:szCs w:val="22"/>
          <w:lang w:val="es-MX"/>
        </w:rPr>
        <w:t>LICENCIA SIN SUELDO</w:t>
      </w:r>
      <w:r w:rsidR="00417090" w:rsidRPr="00962852">
        <w:rPr>
          <w:rFonts w:ascii="Century Gothic" w:hAnsi="Century Gothic"/>
          <w:szCs w:val="22"/>
          <w:lang w:val="es-MX"/>
        </w:rPr>
        <w:t xml:space="preserve"> </w:t>
      </w:r>
      <w:r w:rsidRPr="00962852">
        <w:rPr>
          <w:rFonts w:ascii="Century Gothic" w:hAnsi="Century Gothic"/>
          <w:szCs w:val="22"/>
          <w:lang w:val="es-MX"/>
        </w:rPr>
        <w:t>de 20 horas de su nombramiento de 40, solicitada por el Dr. Juan Manuel Domínguez, profesor de la Escuela de Postgrado en Administración de Empresas</w:t>
      </w:r>
      <w:r w:rsidRPr="00962852">
        <w:rPr>
          <w:rFonts w:ascii="Century Gothic" w:hAnsi="Century Gothic"/>
          <w:szCs w:val="22"/>
        </w:rPr>
        <w:t>, a partir del I Término del año lectivo de 2013-2014, para incorporarse como Director General del Instituto Nacional de Investigaciones Agropecuaria;</w:t>
      </w:r>
      <w:r w:rsidR="002963F4">
        <w:rPr>
          <w:rFonts w:ascii="Century Gothic" w:hAnsi="Century Gothic"/>
          <w:szCs w:val="22"/>
        </w:rPr>
        <w:t xml:space="preserve"> esto en concordancia con el informe</w:t>
      </w:r>
      <w:r w:rsidRPr="00962852">
        <w:rPr>
          <w:rFonts w:ascii="Century Gothic" w:hAnsi="Century Gothic"/>
          <w:szCs w:val="22"/>
        </w:rPr>
        <w:t xml:space="preserve"> que </w:t>
      </w:r>
      <w:r w:rsidR="002963F4">
        <w:rPr>
          <w:rFonts w:ascii="Century Gothic" w:hAnsi="Century Gothic"/>
          <w:szCs w:val="22"/>
        </w:rPr>
        <w:t>emite</w:t>
      </w:r>
      <w:r w:rsidRPr="00962852">
        <w:rPr>
          <w:rFonts w:ascii="Century Gothic" w:hAnsi="Century Gothic"/>
          <w:szCs w:val="22"/>
        </w:rPr>
        <w:t xml:space="preserve"> </w:t>
      </w:r>
      <w:r w:rsidR="00417090">
        <w:rPr>
          <w:rFonts w:ascii="Century Gothic" w:hAnsi="Century Gothic"/>
          <w:szCs w:val="22"/>
        </w:rPr>
        <w:t xml:space="preserve">la </w:t>
      </w:r>
      <w:r w:rsidR="00417090" w:rsidRPr="00613BFC">
        <w:rPr>
          <w:rFonts w:ascii="Century Gothic" w:hAnsi="Century Gothic"/>
          <w:szCs w:val="22"/>
          <w:lang w:val="es-MX"/>
        </w:rPr>
        <w:t xml:space="preserve">Ph.D. Virginia </w:t>
      </w:r>
      <w:proofErr w:type="spellStart"/>
      <w:r w:rsidR="00417090" w:rsidRPr="00613BFC">
        <w:rPr>
          <w:rFonts w:ascii="Century Gothic" w:hAnsi="Century Gothic"/>
          <w:szCs w:val="22"/>
          <w:lang w:val="es-MX"/>
        </w:rPr>
        <w:t>Lasio</w:t>
      </w:r>
      <w:proofErr w:type="spellEnd"/>
      <w:r w:rsidR="00417090" w:rsidRPr="00613BFC">
        <w:rPr>
          <w:rFonts w:ascii="Century Gothic" w:hAnsi="Century Gothic"/>
          <w:szCs w:val="22"/>
          <w:lang w:val="es-MX"/>
        </w:rPr>
        <w:t xml:space="preserve"> </w:t>
      </w:r>
      <w:proofErr w:type="spellStart"/>
      <w:r w:rsidR="00417090" w:rsidRPr="00613BFC">
        <w:rPr>
          <w:rFonts w:ascii="Century Gothic" w:hAnsi="Century Gothic"/>
          <w:szCs w:val="22"/>
          <w:lang w:val="es-MX"/>
        </w:rPr>
        <w:t>Morello</w:t>
      </w:r>
      <w:proofErr w:type="spellEnd"/>
      <w:r w:rsidR="00417090">
        <w:rPr>
          <w:rFonts w:ascii="Century Gothic" w:hAnsi="Century Gothic"/>
          <w:szCs w:val="22"/>
          <w:lang w:val="es-MX"/>
        </w:rPr>
        <w:t>, directora</w:t>
      </w:r>
      <w:r w:rsidR="00417090" w:rsidRPr="00613BFC">
        <w:rPr>
          <w:rFonts w:ascii="Century Gothic" w:hAnsi="Century Gothic"/>
          <w:szCs w:val="22"/>
          <w:lang w:val="es-MX"/>
        </w:rPr>
        <w:t xml:space="preserve"> de</w:t>
      </w:r>
      <w:r w:rsidR="00417090" w:rsidRPr="00AF6D81">
        <w:rPr>
          <w:rFonts w:ascii="Century Gothic" w:hAnsi="Century Gothic"/>
          <w:szCs w:val="22"/>
          <w:lang w:val="es-MX"/>
        </w:rPr>
        <w:t xml:space="preserve"> la Escuela de Postgrado en Administración de Empresas</w:t>
      </w:r>
      <w:r w:rsidRPr="00962852">
        <w:rPr>
          <w:rFonts w:ascii="Century Gothic" w:hAnsi="Century Gothic"/>
          <w:szCs w:val="22"/>
        </w:rPr>
        <w:t>.</w:t>
      </w:r>
      <w:r w:rsidR="004B2E2F">
        <w:rPr>
          <w:rFonts w:ascii="Century Gothic" w:hAnsi="Century Gothic"/>
          <w:szCs w:val="22"/>
        </w:rPr>
        <w:t xml:space="preserve"> </w:t>
      </w:r>
    </w:p>
    <w:p w:rsidR="00613BFC" w:rsidRDefault="00613BFC" w:rsidP="002A6B1D">
      <w:pPr>
        <w:pStyle w:val="Textoindependiente"/>
        <w:ind w:left="1701" w:right="-1" w:hanging="1701"/>
        <w:rPr>
          <w:rFonts w:ascii="Century Gothic" w:hAnsi="Century Gothic"/>
          <w:b/>
          <w:szCs w:val="22"/>
          <w:lang w:val="es-MX"/>
        </w:rPr>
      </w:pPr>
    </w:p>
    <w:p w:rsidR="00F22004" w:rsidRDefault="00532245" w:rsidP="002A6B1D">
      <w:pPr>
        <w:pStyle w:val="Textoindependiente"/>
        <w:ind w:left="1701" w:right="-1" w:hanging="1701"/>
        <w:rPr>
          <w:rFonts w:ascii="Century Gothic" w:hAnsi="Century Gothic"/>
          <w:b/>
          <w:szCs w:val="22"/>
          <w:lang w:val="es-MX"/>
        </w:rPr>
      </w:pPr>
      <w:bookmarkStart w:id="37" w:name="CAC2013364"/>
      <w:r>
        <w:rPr>
          <w:rFonts w:ascii="Century Gothic" w:hAnsi="Century Gothic"/>
          <w:b/>
          <w:szCs w:val="22"/>
          <w:lang w:val="es-MX"/>
        </w:rPr>
        <w:t>CAc-2013-364</w:t>
      </w:r>
      <w:r w:rsidR="00D8411B" w:rsidRPr="00F22004">
        <w:rPr>
          <w:rFonts w:ascii="Century Gothic" w:hAnsi="Century Gothic"/>
          <w:b/>
          <w:szCs w:val="22"/>
          <w:lang w:val="es-MX"/>
        </w:rPr>
        <w:t>.-</w:t>
      </w:r>
      <w:r w:rsidR="00BA5D43">
        <w:rPr>
          <w:rFonts w:ascii="Century Gothic" w:hAnsi="Century Gothic"/>
          <w:b/>
          <w:szCs w:val="22"/>
          <w:lang w:val="es-MX"/>
        </w:rPr>
        <w:t xml:space="preserve"> </w:t>
      </w:r>
      <w:r w:rsidR="0043674D">
        <w:rPr>
          <w:rFonts w:ascii="Century Gothic" w:hAnsi="Century Gothic"/>
          <w:b/>
          <w:szCs w:val="22"/>
          <w:lang w:val="es-MX"/>
        </w:rPr>
        <w:t>Pró</w:t>
      </w:r>
      <w:r w:rsidR="00D8411B" w:rsidRPr="00F22004">
        <w:rPr>
          <w:rFonts w:ascii="Century Gothic" w:hAnsi="Century Gothic"/>
          <w:b/>
          <w:szCs w:val="22"/>
          <w:lang w:val="es-MX"/>
        </w:rPr>
        <w:t xml:space="preserve">rroga para </w:t>
      </w:r>
      <w:r w:rsidR="00F22004">
        <w:rPr>
          <w:rFonts w:ascii="Century Gothic" w:hAnsi="Century Gothic"/>
          <w:b/>
          <w:szCs w:val="22"/>
          <w:lang w:val="es-MX"/>
        </w:rPr>
        <w:t xml:space="preserve">la </w:t>
      </w:r>
      <w:r w:rsidR="00D8411B" w:rsidRPr="00F22004">
        <w:rPr>
          <w:rFonts w:ascii="Century Gothic" w:hAnsi="Century Gothic"/>
          <w:b/>
          <w:szCs w:val="22"/>
          <w:lang w:val="es-MX"/>
        </w:rPr>
        <w:t xml:space="preserve">presentación </w:t>
      </w:r>
      <w:r w:rsidR="00F22004">
        <w:rPr>
          <w:rFonts w:ascii="Century Gothic" w:hAnsi="Century Gothic"/>
          <w:b/>
          <w:szCs w:val="22"/>
          <w:lang w:val="es-MX"/>
        </w:rPr>
        <w:t xml:space="preserve">del informe </w:t>
      </w:r>
      <w:r w:rsidR="004D36EB">
        <w:rPr>
          <w:rFonts w:ascii="Century Gothic" w:hAnsi="Century Gothic"/>
          <w:b/>
          <w:szCs w:val="22"/>
          <w:lang w:val="es-MX"/>
        </w:rPr>
        <w:t xml:space="preserve">de la Comisión para analizar </w:t>
      </w:r>
      <w:r w:rsidR="00D8411B" w:rsidRPr="00F22004">
        <w:rPr>
          <w:rFonts w:ascii="Century Gothic" w:hAnsi="Century Gothic"/>
          <w:b/>
          <w:szCs w:val="22"/>
          <w:lang w:val="es-MX"/>
        </w:rPr>
        <w:t>los criterios de la</w:t>
      </w:r>
      <w:r w:rsidR="00F22004">
        <w:rPr>
          <w:rFonts w:ascii="Century Gothic" w:hAnsi="Century Gothic"/>
          <w:b/>
          <w:szCs w:val="22"/>
          <w:lang w:val="es-MX"/>
        </w:rPr>
        <w:t xml:space="preserve"> Evaluación Docente de la ESPOL. </w:t>
      </w:r>
    </w:p>
    <w:bookmarkEnd w:id="37"/>
    <w:p w:rsidR="00D8411B" w:rsidRDefault="00F22004" w:rsidP="002A6B1D">
      <w:pPr>
        <w:pStyle w:val="Textoindependiente"/>
        <w:ind w:left="1701" w:right="-1" w:hanging="1701"/>
        <w:rPr>
          <w:rFonts w:ascii="Century Gothic" w:hAnsi="Century Gothic"/>
          <w:szCs w:val="22"/>
          <w:lang w:val="es-MX"/>
        </w:rPr>
      </w:pPr>
      <w:r>
        <w:rPr>
          <w:rFonts w:ascii="Century Gothic" w:hAnsi="Century Gothic"/>
          <w:b/>
          <w:szCs w:val="22"/>
          <w:lang w:val="es-MX"/>
        </w:rPr>
        <w:tab/>
      </w:r>
      <w:r w:rsidRPr="00CC0B0F">
        <w:rPr>
          <w:rFonts w:ascii="Century Gothic" w:hAnsi="Century Gothic"/>
          <w:szCs w:val="22"/>
          <w:lang w:val="es-MX"/>
        </w:rPr>
        <w:t xml:space="preserve">Considerando el oficio </w:t>
      </w:r>
      <w:r w:rsidR="00D8411B" w:rsidRPr="00CC0B0F">
        <w:rPr>
          <w:rFonts w:ascii="Century Gothic" w:hAnsi="Century Gothic"/>
          <w:szCs w:val="22"/>
          <w:lang w:val="es-MX"/>
        </w:rPr>
        <w:t xml:space="preserve"> </w:t>
      </w:r>
      <w:r w:rsidR="00CC0B0F" w:rsidRPr="00CC0B0F">
        <w:rPr>
          <w:rFonts w:ascii="Century Gothic" w:hAnsi="Century Gothic"/>
          <w:b/>
          <w:szCs w:val="22"/>
          <w:u w:val="single"/>
          <w:lang w:val="es-MX"/>
        </w:rPr>
        <w:t>FIMCBOR-197</w:t>
      </w:r>
      <w:r w:rsidR="00CC0B0F" w:rsidRPr="00CC0B0F">
        <w:rPr>
          <w:rFonts w:ascii="Century Gothic" w:hAnsi="Century Gothic"/>
          <w:szCs w:val="22"/>
          <w:lang w:val="es-MX"/>
        </w:rPr>
        <w:t xml:space="preserve"> de la Dra. Paola Calle Delgado, Subdecana de la Facultad </w:t>
      </w:r>
      <w:r w:rsidR="00CC0B0F">
        <w:rPr>
          <w:rFonts w:ascii="Century Gothic" w:hAnsi="Century Gothic"/>
          <w:szCs w:val="22"/>
          <w:lang w:val="es-MX"/>
        </w:rPr>
        <w:t xml:space="preserve">de Ingeniería </w:t>
      </w:r>
      <w:r w:rsidR="00CC0B0F" w:rsidRPr="00CC0B0F">
        <w:rPr>
          <w:rFonts w:ascii="Century Gothic" w:hAnsi="Century Gothic"/>
          <w:szCs w:val="22"/>
          <w:lang w:val="es-MX"/>
        </w:rPr>
        <w:t>Mar</w:t>
      </w:r>
      <w:r w:rsidR="00CC0B0F">
        <w:rPr>
          <w:rFonts w:ascii="Century Gothic" w:hAnsi="Century Gothic"/>
          <w:szCs w:val="22"/>
          <w:lang w:val="es-MX"/>
        </w:rPr>
        <w:t xml:space="preserve">ítima, </w:t>
      </w:r>
      <w:r w:rsidR="00CC0B0F" w:rsidRPr="00CC0B0F">
        <w:rPr>
          <w:rFonts w:ascii="Century Gothic" w:hAnsi="Century Gothic"/>
          <w:szCs w:val="22"/>
          <w:lang w:val="es-MX"/>
        </w:rPr>
        <w:t>Ciencias Bilógicas y Recursos Naturales, dirigido a la Dra. Cecilia Paredes Verduga,  Vicerrectora Acad</w:t>
      </w:r>
      <w:r w:rsidR="00CC0B0F">
        <w:rPr>
          <w:rFonts w:ascii="Century Gothic" w:hAnsi="Century Gothic"/>
          <w:szCs w:val="22"/>
          <w:lang w:val="es-MX"/>
        </w:rPr>
        <w:t xml:space="preserve">émica, en el que solicita prórroga de 15 días laborables para presentar el informe </w:t>
      </w:r>
      <w:r w:rsidR="00CC0B0F" w:rsidRPr="00CC0B0F">
        <w:rPr>
          <w:rFonts w:ascii="Century Gothic" w:hAnsi="Century Gothic"/>
          <w:szCs w:val="22"/>
          <w:lang w:val="es-MX"/>
        </w:rPr>
        <w:t>sobre análisis de los criterios de la Evaluación Docente</w:t>
      </w:r>
      <w:r w:rsidR="00CC0B0F">
        <w:rPr>
          <w:rFonts w:ascii="Century Gothic" w:hAnsi="Century Gothic"/>
          <w:szCs w:val="22"/>
          <w:lang w:val="es-MX"/>
        </w:rPr>
        <w:t xml:space="preserve">, la Comisión Académica, </w:t>
      </w:r>
      <w:r w:rsidR="00CC0B0F" w:rsidRPr="00CC0B0F">
        <w:rPr>
          <w:rFonts w:ascii="Century Gothic" w:hAnsi="Century Gothic"/>
          <w:b/>
          <w:i/>
          <w:szCs w:val="22"/>
          <w:lang w:val="es-MX"/>
        </w:rPr>
        <w:t>resuelve:</w:t>
      </w:r>
      <w:r w:rsidR="00CC0B0F">
        <w:rPr>
          <w:rFonts w:ascii="Century Gothic" w:hAnsi="Century Gothic"/>
          <w:szCs w:val="22"/>
          <w:lang w:val="es-MX"/>
        </w:rPr>
        <w:t xml:space="preserve"> </w:t>
      </w:r>
    </w:p>
    <w:p w:rsidR="006D553F" w:rsidRDefault="006D553F" w:rsidP="002A6B1D">
      <w:pPr>
        <w:pStyle w:val="Textoindependiente"/>
        <w:ind w:left="1701" w:right="-1" w:hanging="1701"/>
        <w:rPr>
          <w:rFonts w:ascii="Century Gothic" w:hAnsi="Century Gothic"/>
          <w:szCs w:val="22"/>
          <w:lang w:val="es-MX"/>
        </w:rPr>
      </w:pPr>
    </w:p>
    <w:p w:rsidR="004D36EB" w:rsidRDefault="004D36EB" w:rsidP="002A6B1D">
      <w:pPr>
        <w:pStyle w:val="Textoindependiente"/>
        <w:ind w:left="1701" w:right="-1" w:hanging="1701"/>
        <w:rPr>
          <w:rFonts w:ascii="Century Gothic" w:hAnsi="Century Gothic"/>
          <w:szCs w:val="22"/>
          <w:lang w:val="es-MX"/>
        </w:rPr>
      </w:pPr>
    </w:p>
    <w:p w:rsidR="00CC0B0F" w:rsidRDefault="00CC0B0F" w:rsidP="002A6B1D">
      <w:pPr>
        <w:pStyle w:val="Textoindependiente"/>
        <w:ind w:left="1701" w:right="-1" w:hanging="1701"/>
        <w:rPr>
          <w:rFonts w:ascii="Century Gothic" w:hAnsi="Century Gothic"/>
          <w:szCs w:val="22"/>
          <w:lang w:val="es-MX"/>
        </w:rPr>
      </w:pPr>
      <w:r>
        <w:rPr>
          <w:rFonts w:ascii="Century Gothic" w:hAnsi="Century Gothic"/>
          <w:szCs w:val="22"/>
          <w:lang w:val="es-MX"/>
        </w:rPr>
        <w:lastRenderedPageBreak/>
        <w:tab/>
      </w:r>
      <w:r w:rsidR="003729E2" w:rsidRPr="006A33DA">
        <w:rPr>
          <w:rFonts w:ascii="Century Gothic" w:hAnsi="Century Gothic"/>
          <w:sz w:val="14"/>
          <w:szCs w:val="22"/>
          <w:lang w:val="es-MX"/>
        </w:rPr>
        <w:t>(1)</w:t>
      </w:r>
      <w:r w:rsidR="003729E2" w:rsidRPr="003729E2">
        <w:rPr>
          <w:rFonts w:ascii="Century Gothic" w:hAnsi="Century Gothic"/>
          <w:b/>
          <w:szCs w:val="22"/>
          <w:lang w:val="es-MX"/>
        </w:rPr>
        <w:t>ACEPTAR</w:t>
      </w:r>
      <w:r>
        <w:rPr>
          <w:rFonts w:ascii="Century Gothic" w:hAnsi="Century Gothic"/>
          <w:szCs w:val="22"/>
          <w:lang w:val="es-MX"/>
        </w:rPr>
        <w:t xml:space="preserve"> el pedido de la Dra. Paola Calle Delgado </w:t>
      </w:r>
      <w:r w:rsidRPr="00CC0B0F">
        <w:rPr>
          <w:rFonts w:ascii="Century Gothic" w:hAnsi="Century Gothic"/>
          <w:szCs w:val="22"/>
          <w:lang w:val="es-MX"/>
        </w:rPr>
        <w:t xml:space="preserve">Subdecana de la Facultad </w:t>
      </w:r>
      <w:r>
        <w:rPr>
          <w:rFonts w:ascii="Century Gothic" w:hAnsi="Century Gothic"/>
          <w:szCs w:val="22"/>
          <w:lang w:val="es-MX"/>
        </w:rPr>
        <w:t xml:space="preserve">de Ingeniería </w:t>
      </w:r>
      <w:r w:rsidRPr="00CC0B0F">
        <w:rPr>
          <w:rFonts w:ascii="Century Gothic" w:hAnsi="Century Gothic"/>
          <w:szCs w:val="22"/>
          <w:lang w:val="es-MX"/>
        </w:rPr>
        <w:t>Mar</w:t>
      </w:r>
      <w:r>
        <w:rPr>
          <w:rFonts w:ascii="Century Gothic" w:hAnsi="Century Gothic"/>
          <w:szCs w:val="22"/>
          <w:lang w:val="es-MX"/>
        </w:rPr>
        <w:t xml:space="preserve">ítima, </w:t>
      </w:r>
      <w:r w:rsidRPr="00CC0B0F">
        <w:rPr>
          <w:rFonts w:ascii="Century Gothic" w:hAnsi="Century Gothic"/>
          <w:szCs w:val="22"/>
          <w:lang w:val="es-MX"/>
        </w:rPr>
        <w:t>Ciencias Bilógicas y Recursos Naturales</w:t>
      </w:r>
      <w:r w:rsidR="004D36EB">
        <w:rPr>
          <w:rFonts w:ascii="Century Gothic" w:hAnsi="Century Gothic"/>
          <w:szCs w:val="22"/>
          <w:lang w:val="es-MX"/>
        </w:rPr>
        <w:t>,</w:t>
      </w:r>
      <w:r>
        <w:rPr>
          <w:rFonts w:ascii="Century Gothic" w:hAnsi="Century Gothic"/>
          <w:szCs w:val="22"/>
          <w:lang w:val="es-MX"/>
        </w:rPr>
        <w:t xml:space="preserve"> </w:t>
      </w:r>
      <w:r w:rsidR="004B2E2F">
        <w:rPr>
          <w:rFonts w:ascii="Century Gothic" w:hAnsi="Century Gothic"/>
          <w:szCs w:val="22"/>
          <w:lang w:val="es-MX"/>
        </w:rPr>
        <w:t>de extensión d</w:t>
      </w:r>
      <w:r>
        <w:rPr>
          <w:rFonts w:ascii="Century Gothic" w:hAnsi="Century Gothic"/>
          <w:szCs w:val="22"/>
          <w:lang w:val="es-MX"/>
        </w:rPr>
        <w:t xml:space="preserve">el plazo </w:t>
      </w:r>
      <w:r w:rsidR="004B2E2F">
        <w:rPr>
          <w:rFonts w:ascii="Century Gothic" w:hAnsi="Century Gothic"/>
          <w:szCs w:val="22"/>
          <w:lang w:val="es-MX"/>
        </w:rPr>
        <w:t xml:space="preserve">desde el 30 de mayo del 2013 hasta el 30 de junio del 2013, </w:t>
      </w:r>
      <w:r>
        <w:rPr>
          <w:rFonts w:ascii="Century Gothic" w:hAnsi="Century Gothic"/>
          <w:szCs w:val="22"/>
          <w:lang w:val="es-MX"/>
        </w:rPr>
        <w:t>para la presentación del informe</w:t>
      </w:r>
      <w:r w:rsidR="004D36EB">
        <w:rPr>
          <w:rFonts w:ascii="Century Gothic" w:hAnsi="Century Gothic"/>
          <w:szCs w:val="22"/>
          <w:lang w:val="es-MX"/>
        </w:rPr>
        <w:t xml:space="preserve"> de la Comisión</w:t>
      </w:r>
      <w:r w:rsidR="004B2E2F">
        <w:rPr>
          <w:rFonts w:ascii="Century Gothic" w:hAnsi="Century Gothic"/>
          <w:szCs w:val="22"/>
          <w:lang w:val="es-MX"/>
        </w:rPr>
        <w:t xml:space="preserve"> designada en la resolución </w:t>
      </w:r>
      <w:r w:rsidR="004B2E2F" w:rsidRPr="004B2E2F">
        <w:rPr>
          <w:rFonts w:ascii="Century Gothic" w:hAnsi="Century Gothic"/>
          <w:b/>
          <w:szCs w:val="22"/>
          <w:u w:val="single"/>
          <w:lang w:val="es-MX"/>
        </w:rPr>
        <w:t>CAc-2013-210</w:t>
      </w:r>
      <w:r w:rsidR="004B2E2F">
        <w:rPr>
          <w:rFonts w:ascii="Century Gothic" w:hAnsi="Century Gothic"/>
          <w:szCs w:val="22"/>
          <w:lang w:val="es-MX"/>
        </w:rPr>
        <w:t xml:space="preserve"> adoptada en sesión de Comisión Académica del 25 de abril del 2013. </w:t>
      </w:r>
    </w:p>
    <w:p w:rsidR="006D553F" w:rsidRDefault="006D553F" w:rsidP="002A6B1D">
      <w:pPr>
        <w:pStyle w:val="Textoindependiente"/>
        <w:ind w:left="1701" w:right="-1" w:hanging="1701"/>
        <w:rPr>
          <w:rFonts w:ascii="Century Gothic" w:hAnsi="Century Gothic"/>
          <w:szCs w:val="22"/>
          <w:lang w:val="es-MX"/>
        </w:rPr>
      </w:pPr>
    </w:p>
    <w:p w:rsidR="00BA5D43" w:rsidRDefault="00BA5D43" w:rsidP="002A6B1D">
      <w:pPr>
        <w:pStyle w:val="Textoindependiente"/>
        <w:ind w:left="1701" w:right="-1" w:hanging="1701"/>
        <w:rPr>
          <w:rFonts w:ascii="Century Gothic" w:hAnsi="Century Gothic"/>
          <w:szCs w:val="22"/>
          <w:lang w:val="es-MX"/>
        </w:rPr>
      </w:pPr>
    </w:p>
    <w:p w:rsidR="004B2E2F" w:rsidRDefault="006D553F" w:rsidP="002A6B1D">
      <w:pPr>
        <w:pStyle w:val="Textoindependiente"/>
        <w:ind w:left="1701" w:right="-1" w:hanging="1701"/>
        <w:rPr>
          <w:rFonts w:ascii="Century Gothic" w:hAnsi="Century Gothic"/>
          <w:b/>
          <w:szCs w:val="22"/>
          <w:lang w:val="es-MX"/>
        </w:rPr>
      </w:pPr>
      <w:bookmarkStart w:id="38" w:name="CAC2013365"/>
      <w:r>
        <w:rPr>
          <w:rFonts w:ascii="Century Gothic" w:hAnsi="Century Gothic"/>
          <w:b/>
          <w:szCs w:val="22"/>
          <w:lang w:val="es-MX"/>
        </w:rPr>
        <w:t>CAc-2013-365</w:t>
      </w:r>
      <w:r w:rsidR="004B2E2F" w:rsidRPr="00B653A0">
        <w:rPr>
          <w:rFonts w:ascii="Century Gothic" w:hAnsi="Century Gothic"/>
          <w:b/>
          <w:szCs w:val="22"/>
          <w:lang w:val="es-MX"/>
        </w:rPr>
        <w:t xml:space="preserve">.-Designación de Comisión para analizar propuesta sobre </w:t>
      </w:r>
      <w:r w:rsidR="004B2E2F">
        <w:rPr>
          <w:rFonts w:ascii="Century Gothic" w:hAnsi="Century Gothic"/>
          <w:b/>
          <w:szCs w:val="22"/>
          <w:lang w:val="es-MX"/>
        </w:rPr>
        <w:t>A</w:t>
      </w:r>
      <w:r w:rsidR="004B2E2F" w:rsidRPr="00B653A0">
        <w:rPr>
          <w:rFonts w:ascii="Century Gothic" w:hAnsi="Century Gothic"/>
          <w:b/>
          <w:szCs w:val="22"/>
          <w:lang w:val="es-MX"/>
        </w:rPr>
        <w:t>yudantías  Acad</w:t>
      </w:r>
      <w:r w:rsidR="004B2E2F">
        <w:rPr>
          <w:rFonts w:ascii="Century Gothic" w:hAnsi="Century Gothic"/>
          <w:b/>
          <w:szCs w:val="22"/>
          <w:lang w:val="es-MX"/>
        </w:rPr>
        <w:t>émica en</w:t>
      </w:r>
      <w:r w:rsidR="004B2E2F" w:rsidRPr="00B653A0">
        <w:rPr>
          <w:rFonts w:ascii="Century Gothic" w:hAnsi="Century Gothic"/>
          <w:b/>
          <w:szCs w:val="22"/>
          <w:lang w:val="es-MX"/>
        </w:rPr>
        <w:t xml:space="preserve"> la ESPOL. </w:t>
      </w:r>
    </w:p>
    <w:bookmarkEnd w:id="38"/>
    <w:p w:rsidR="004B2E2F" w:rsidRDefault="004B2E2F" w:rsidP="002A6B1D">
      <w:pPr>
        <w:pStyle w:val="Textoindependiente"/>
        <w:ind w:left="1701" w:right="-1" w:hanging="1701"/>
        <w:rPr>
          <w:rFonts w:ascii="Century Gothic" w:hAnsi="Century Gothic"/>
          <w:b/>
          <w:i/>
          <w:szCs w:val="22"/>
          <w:lang w:val="es-MX"/>
        </w:rPr>
      </w:pPr>
      <w:r>
        <w:rPr>
          <w:rFonts w:ascii="Century Gothic" w:hAnsi="Century Gothic"/>
          <w:b/>
          <w:szCs w:val="22"/>
          <w:lang w:val="es-MX"/>
        </w:rPr>
        <w:tab/>
      </w:r>
      <w:r w:rsidRPr="00B653A0">
        <w:rPr>
          <w:rFonts w:ascii="Century Gothic" w:hAnsi="Century Gothic"/>
          <w:szCs w:val="22"/>
          <w:lang w:val="es-MX"/>
        </w:rPr>
        <w:t>Considerando la propuesta de ayudantías Académicas presentada por parte de la Asociación de Estudiantes de la Facultad de Ingeniería en Electricidad y Computaci</w:t>
      </w:r>
      <w:r>
        <w:rPr>
          <w:rFonts w:ascii="Century Gothic" w:hAnsi="Century Gothic"/>
          <w:szCs w:val="22"/>
          <w:lang w:val="es-MX"/>
        </w:rPr>
        <w:t xml:space="preserve">ón, la Comisión Académica, </w:t>
      </w:r>
      <w:r w:rsidRPr="00B653A0">
        <w:rPr>
          <w:rFonts w:ascii="Century Gothic" w:hAnsi="Century Gothic"/>
          <w:b/>
          <w:i/>
          <w:szCs w:val="22"/>
          <w:lang w:val="es-MX"/>
        </w:rPr>
        <w:t xml:space="preserve">resuelve: </w:t>
      </w:r>
    </w:p>
    <w:p w:rsidR="004B2E2F" w:rsidRDefault="004B2E2F" w:rsidP="002A6B1D">
      <w:pPr>
        <w:pStyle w:val="Textoindependiente"/>
        <w:ind w:left="1701" w:right="-1" w:hanging="1701"/>
        <w:rPr>
          <w:rFonts w:ascii="Century Gothic" w:hAnsi="Century Gothic"/>
          <w:b/>
          <w:i/>
          <w:szCs w:val="22"/>
          <w:lang w:val="es-MX"/>
        </w:rPr>
      </w:pPr>
    </w:p>
    <w:p w:rsidR="00BA5D43" w:rsidRPr="003D42C7" w:rsidRDefault="003729E2" w:rsidP="00F86040">
      <w:pPr>
        <w:pStyle w:val="Textoindependiente"/>
        <w:ind w:left="1701" w:right="-1"/>
        <w:rPr>
          <w:rFonts w:ascii="Century Gothic" w:hAnsi="Century Gothic"/>
          <w:color w:val="FF0000"/>
          <w:szCs w:val="22"/>
          <w:lang w:val="es-MX"/>
        </w:rPr>
      </w:pPr>
      <w:r w:rsidRPr="006A33DA">
        <w:rPr>
          <w:rFonts w:ascii="Century Gothic" w:hAnsi="Century Gothic"/>
          <w:sz w:val="14"/>
          <w:szCs w:val="22"/>
          <w:lang w:val="es-MX"/>
        </w:rPr>
        <w:t>(1)</w:t>
      </w:r>
      <w:r w:rsidRPr="003729E2">
        <w:rPr>
          <w:rFonts w:ascii="Century Gothic" w:hAnsi="Century Gothic"/>
          <w:b/>
          <w:szCs w:val="22"/>
          <w:lang w:val="es-MX"/>
        </w:rPr>
        <w:t>DESIGNAR</w:t>
      </w:r>
      <w:r w:rsidR="004B2E2F" w:rsidRPr="00F95BFC">
        <w:rPr>
          <w:rFonts w:ascii="Century Gothic" w:hAnsi="Century Gothic"/>
          <w:szCs w:val="22"/>
          <w:lang w:val="es-MX"/>
        </w:rPr>
        <w:t xml:space="preserve"> una Comisión integrada p</w:t>
      </w:r>
      <w:r w:rsidR="00AA067E" w:rsidRPr="00F95BFC">
        <w:rPr>
          <w:rFonts w:ascii="Century Gothic" w:hAnsi="Century Gothic"/>
          <w:szCs w:val="22"/>
          <w:lang w:val="es-MX"/>
        </w:rPr>
        <w:t xml:space="preserve">or </w:t>
      </w:r>
      <w:r w:rsidR="00770515" w:rsidRPr="00F95BFC">
        <w:rPr>
          <w:rFonts w:ascii="Century Gothic" w:hAnsi="Century Gothic"/>
          <w:szCs w:val="22"/>
          <w:lang w:val="es-MX"/>
        </w:rPr>
        <w:t>MSc. Oswaldo Valle Sánchez, Subdecano de la Facultad de Ciencias Naturales y Matemáticas</w:t>
      </w:r>
      <w:r w:rsidR="00AA067E" w:rsidRPr="00F95BFC">
        <w:rPr>
          <w:rFonts w:ascii="Century Gothic" w:hAnsi="Century Gothic"/>
          <w:szCs w:val="22"/>
          <w:lang w:val="es-MX"/>
        </w:rPr>
        <w:t xml:space="preserve">, </w:t>
      </w:r>
      <w:r w:rsidR="00770515" w:rsidRPr="00F95BFC">
        <w:rPr>
          <w:rFonts w:ascii="Century Gothic" w:hAnsi="Century Gothic"/>
          <w:szCs w:val="22"/>
          <w:lang w:val="es-MX"/>
        </w:rPr>
        <w:t xml:space="preserve"> Dr. Boris Vintimilla Burgos, Subdecano de la Facultad de </w:t>
      </w:r>
      <w:r w:rsidR="00C41A7F" w:rsidRPr="00F95BFC">
        <w:rPr>
          <w:rFonts w:ascii="Century Gothic" w:hAnsi="Century Gothic"/>
          <w:szCs w:val="22"/>
          <w:lang w:val="es-MX"/>
        </w:rPr>
        <w:t>Ingeniería en Electricidad</w:t>
      </w:r>
      <w:r w:rsidR="003D42C7" w:rsidRPr="00F95BFC">
        <w:rPr>
          <w:rFonts w:ascii="Century Gothic" w:hAnsi="Century Gothic"/>
          <w:szCs w:val="22"/>
          <w:lang w:val="es-MX"/>
        </w:rPr>
        <w:t xml:space="preserve"> y Computación </w:t>
      </w:r>
      <w:r w:rsidR="00AA067E" w:rsidRPr="00F95BFC">
        <w:rPr>
          <w:rFonts w:ascii="Century Gothic" w:hAnsi="Century Gothic"/>
          <w:szCs w:val="22"/>
          <w:lang w:val="es-MX"/>
        </w:rPr>
        <w:t xml:space="preserve">e Ing. Marcos Mendoza Vélez, </w:t>
      </w:r>
      <w:r w:rsidR="002A6B1D" w:rsidRPr="00F95BFC">
        <w:rPr>
          <w:rFonts w:ascii="Century Gothic" w:hAnsi="Century Gothic"/>
          <w:szCs w:val="22"/>
          <w:lang w:val="es-MX"/>
        </w:rPr>
        <w:t>Secretario</w:t>
      </w:r>
      <w:r w:rsidR="00AA067E" w:rsidRPr="00F95BFC">
        <w:rPr>
          <w:rFonts w:ascii="Century Gothic" w:hAnsi="Century Gothic"/>
          <w:szCs w:val="22"/>
          <w:lang w:val="es-MX"/>
        </w:rPr>
        <w:t xml:space="preserve"> de la Secretaría </w:t>
      </w:r>
      <w:r w:rsidR="004C7A6C">
        <w:rPr>
          <w:rFonts w:ascii="Century Gothic" w:hAnsi="Century Gothic"/>
          <w:szCs w:val="22"/>
          <w:lang w:val="es-MX"/>
        </w:rPr>
        <w:t xml:space="preserve">Técnica </w:t>
      </w:r>
      <w:r w:rsidR="00AA067E" w:rsidRPr="004C7A6C">
        <w:rPr>
          <w:rFonts w:ascii="Century Gothic" w:hAnsi="Century Gothic"/>
          <w:szCs w:val="22"/>
          <w:lang w:val="es-MX"/>
        </w:rPr>
        <w:t>Académica</w:t>
      </w:r>
      <w:r w:rsidR="00AA067E" w:rsidRPr="00F95BFC">
        <w:rPr>
          <w:rFonts w:ascii="Century Gothic" w:hAnsi="Century Gothic"/>
          <w:szCs w:val="22"/>
          <w:lang w:val="es-MX"/>
        </w:rPr>
        <w:t>, quien la presidirá</w:t>
      </w:r>
      <w:r w:rsidR="003D42C7" w:rsidRPr="00F95BFC">
        <w:rPr>
          <w:rFonts w:ascii="Century Gothic" w:hAnsi="Century Gothic"/>
          <w:szCs w:val="22"/>
          <w:lang w:val="es-MX"/>
        </w:rPr>
        <w:t>, invitar al Sr. Francisco Yumb</w:t>
      </w:r>
      <w:r w:rsidR="00F86040">
        <w:rPr>
          <w:rFonts w:ascii="Century Gothic" w:hAnsi="Century Gothic"/>
          <w:szCs w:val="22"/>
          <w:lang w:val="es-MX"/>
        </w:rPr>
        <w:t xml:space="preserve">a, Vicepresidente de la AEFIEC y </w:t>
      </w:r>
      <w:proofErr w:type="spellStart"/>
      <w:r w:rsidR="003D42C7" w:rsidRPr="00F95BFC">
        <w:rPr>
          <w:rFonts w:ascii="Century Gothic" w:hAnsi="Century Gothic"/>
          <w:szCs w:val="22"/>
          <w:lang w:val="es-MX"/>
        </w:rPr>
        <w:t>Nabih</w:t>
      </w:r>
      <w:proofErr w:type="spellEnd"/>
      <w:r w:rsidR="003D42C7" w:rsidRPr="00F95BFC">
        <w:rPr>
          <w:rFonts w:ascii="Century Gothic" w:hAnsi="Century Gothic"/>
          <w:szCs w:val="22"/>
          <w:lang w:val="es-MX"/>
        </w:rPr>
        <w:t xml:space="preserve"> Pico; Presidente de AEFIEC quien presentan el documento</w:t>
      </w:r>
      <w:r w:rsidR="002A6B1D" w:rsidRPr="00F95BFC">
        <w:rPr>
          <w:rFonts w:ascii="Century Gothic" w:hAnsi="Century Gothic"/>
          <w:szCs w:val="22"/>
          <w:lang w:val="es-MX"/>
        </w:rPr>
        <w:t xml:space="preserve">. </w:t>
      </w:r>
      <w:r w:rsidR="00F86040">
        <w:rPr>
          <w:rFonts w:ascii="Century Gothic" w:hAnsi="Century Gothic"/>
          <w:szCs w:val="22"/>
          <w:lang w:val="es-MX"/>
        </w:rPr>
        <w:t>Esta Comisión deberá r</w:t>
      </w:r>
      <w:r w:rsidR="00CA0F65">
        <w:rPr>
          <w:rFonts w:ascii="Century Gothic" w:hAnsi="Century Gothic"/>
          <w:szCs w:val="22"/>
          <w:lang w:val="es-MX"/>
        </w:rPr>
        <w:t>evisar el procedimiento presentado</w:t>
      </w:r>
      <w:r w:rsidR="00A66DD8">
        <w:rPr>
          <w:rFonts w:ascii="Century Gothic" w:hAnsi="Century Gothic"/>
          <w:szCs w:val="22"/>
          <w:lang w:val="es-MX"/>
        </w:rPr>
        <w:t xml:space="preserve"> por los representantes de la A</w:t>
      </w:r>
      <w:r w:rsidR="00CA0F65">
        <w:rPr>
          <w:rFonts w:ascii="Century Gothic" w:hAnsi="Century Gothic"/>
          <w:szCs w:val="22"/>
          <w:lang w:val="es-MX"/>
        </w:rPr>
        <w:t>sociación de la</w:t>
      </w:r>
      <w:r w:rsidR="00A66DD8">
        <w:rPr>
          <w:rFonts w:ascii="Century Gothic" w:hAnsi="Century Gothic"/>
          <w:szCs w:val="22"/>
          <w:lang w:val="es-MX"/>
        </w:rPr>
        <w:t xml:space="preserve"> Facultad de Ingeniería en Electricidad </w:t>
      </w:r>
      <w:r w:rsidR="00F86040">
        <w:rPr>
          <w:rFonts w:ascii="Century Gothic" w:hAnsi="Century Gothic"/>
          <w:szCs w:val="22"/>
          <w:lang w:val="es-MX"/>
        </w:rPr>
        <w:t>y</w:t>
      </w:r>
      <w:r w:rsidR="00A66DD8">
        <w:rPr>
          <w:rFonts w:ascii="Century Gothic" w:hAnsi="Century Gothic"/>
          <w:szCs w:val="22"/>
          <w:lang w:val="es-MX"/>
        </w:rPr>
        <w:t xml:space="preserve"> generar una propuesta con lineamientos que se aplicará</w:t>
      </w:r>
      <w:r w:rsidR="00F86040">
        <w:rPr>
          <w:rFonts w:ascii="Century Gothic" w:hAnsi="Century Gothic"/>
          <w:szCs w:val="22"/>
          <w:lang w:val="es-MX"/>
        </w:rPr>
        <w:t>n</w:t>
      </w:r>
      <w:r w:rsidR="00A66DD8">
        <w:rPr>
          <w:rFonts w:ascii="Century Gothic" w:hAnsi="Century Gothic"/>
          <w:szCs w:val="22"/>
          <w:lang w:val="es-MX"/>
        </w:rPr>
        <w:t xml:space="preserve"> a partir </w:t>
      </w:r>
      <w:r w:rsidR="00F86040">
        <w:rPr>
          <w:rFonts w:ascii="Century Gothic" w:hAnsi="Century Gothic"/>
          <w:szCs w:val="22"/>
          <w:lang w:val="es-MX"/>
        </w:rPr>
        <w:t>próximo semestre</w:t>
      </w:r>
      <w:r w:rsidR="004B2E2F" w:rsidRPr="00F95BFC">
        <w:rPr>
          <w:rFonts w:ascii="Century Gothic" w:hAnsi="Century Gothic"/>
          <w:szCs w:val="22"/>
          <w:lang w:val="es-MX"/>
        </w:rPr>
        <w:t xml:space="preserve">. </w:t>
      </w:r>
      <w:r w:rsidR="004B2E2F" w:rsidRPr="00A66DD8">
        <w:rPr>
          <w:rFonts w:ascii="Century Gothic" w:hAnsi="Century Gothic"/>
          <w:szCs w:val="22"/>
          <w:lang w:val="es-MX"/>
        </w:rPr>
        <w:t xml:space="preserve">La propuesta será presentada a la Comisión </w:t>
      </w:r>
      <w:r w:rsidR="00F86040">
        <w:rPr>
          <w:rFonts w:ascii="Century Gothic" w:hAnsi="Century Gothic"/>
          <w:szCs w:val="22"/>
          <w:lang w:val="es-MX"/>
        </w:rPr>
        <w:t xml:space="preserve">Académica en el mes de septiembre del 2013. </w:t>
      </w:r>
      <w:r w:rsidR="004C7A6C">
        <w:rPr>
          <w:rFonts w:ascii="Century Gothic" w:hAnsi="Century Gothic"/>
          <w:color w:val="FF0000"/>
          <w:szCs w:val="22"/>
          <w:lang w:val="es-MX"/>
        </w:rPr>
        <w:tab/>
      </w:r>
      <w:r w:rsidR="004C7A6C">
        <w:rPr>
          <w:rFonts w:ascii="Century Gothic" w:hAnsi="Century Gothic"/>
          <w:color w:val="FF0000"/>
          <w:szCs w:val="22"/>
          <w:lang w:val="es-MX"/>
        </w:rPr>
        <w:tab/>
      </w:r>
      <w:r w:rsidR="00A66DD8">
        <w:rPr>
          <w:rFonts w:ascii="Century Gothic" w:hAnsi="Century Gothic"/>
          <w:color w:val="FF0000"/>
          <w:szCs w:val="22"/>
          <w:lang w:val="es-MX"/>
        </w:rPr>
        <w:tab/>
      </w:r>
    </w:p>
    <w:p w:rsidR="00BB40B3" w:rsidRPr="00F86040" w:rsidRDefault="00F86040" w:rsidP="00F86040">
      <w:pPr>
        <w:pStyle w:val="Textoindependiente"/>
        <w:tabs>
          <w:tab w:val="left" w:pos="7855"/>
        </w:tabs>
        <w:ind w:left="1701" w:right="-1"/>
        <w:rPr>
          <w:rFonts w:ascii="Century Gothic" w:hAnsi="Century Gothic"/>
          <w:b/>
          <w:szCs w:val="22"/>
          <w:lang w:val="es-MX"/>
        </w:rPr>
      </w:pPr>
      <w:r w:rsidRPr="00F86040">
        <w:rPr>
          <w:rFonts w:ascii="Century Gothic" w:hAnsi="Century Gothic"/>
          <w:b/>
          <w:szCs w:val="22"/>
          <w:lang w:val="es-MX"/>
        </w:rPr>
        <w:tab/>
      </w:r>
    </w:p>
    <w:p w:rsidR="00A60196" w:rsidRPr="00F86040" w:rsidRDefault="006D553F" w:rsidP="002A6B1D">
      <w:pPr>
        <w:pStyle w:val="Textoindependiente"/>
        <w:ind w:left="1701" w:right="-1" w:hanging="1701"/>
        <w:rPr>
          <w:rFonts w:ascii="Century Gothic" w:hAnsi="Century Gothic"/>
          <w:b/>
          <w:szCs w:val="22"/>
          <w:lang w:val="es-MX"/>
        </w:rPr>
      </w:pPr>
      <w:bookmarkStart w:id="39" w:name="CAC2013366"/>
      <w:r>
        <w:rPr>
          <w:rFonts w:ascii="Century Gothic" w:hAnsi="Century Gothic"/>
          <w:b/>
          <w:szCs w:val="22"/>
          <w:lang w:val="es-MX"/>
        </w:rPr>
        <w:t>CAc-2013-366</w:t>
      </w:r>
      <w:r w:rsidR="00040C06" w:rsidRPr="00F86040">
        <w:rPr>
          <w:rFonts w:ascii="Century Gothic" w:hAnsi="Century Gothic"/>
          <w:b/>
          <w:szCs w:val="22"/>
          <w:lang w:val="es-MX"/>
        </w:rPr>
        <w:t>.-</w:t>
      </w:r>
      <w:r w:rsidR="00A60196" w:rsidRPr="00F86040">
        <w:rPr>
          <w:rFonts w:ascii="Century Gothic" w:hAnsi="Century Gothic"/>
          <w:b/>
          <w:szCs w:val="22"/>
          <w:lang w:val="es-MX"/>
        </w:rPr>
        <w:t xml:space="preserve"> Informe sobre el dictado de materias de Inglés Avanzado A y Avanzado B en el Blue Hill </w:t>
      </w:r>
      <w:proofErr w:type="spellStart"/>
      <w:r w:rsidR="00A60196" w:rsidRPr="00F86040">
        <w:rPr>
          <w:rFonts w:ascii="Century Gothic" w:hAnsi="Century Gothic"/>
          <w:b/>
          <w:szCs w:val="22"/>
          <w:lang w:val="es-MX"/>
        </w:rPr>
        <w:t>College</w:t>
      </w:r>
      <w:proofErr w:type="spellEnd"/>
      <w:r w:rsidR="00A60196" w:rsidRPr="00F86040">
        <w:rPr>
          <w:rFonts w:ascii="Century Gothic" w:hAnsi="Century Gothic"/>
          <w:b/>
          <w:szCs w:val="22"/>
          <w:lang w:val="es-MX"/>
        </w:rPr>
        <w:t xml:space="preserve">. </w:t>
      </w:r>
    </w:p>
    <w:bookmarkEnd w:id="39"/>
    <w:p w:rsidR="00FD2FC5" w:rsidRDefault="00FD2FC5" w:rsidP="002A6B1D">
      <w:pPr>
        <w:pStyle w:val="Textoindependiente"/>
        <w:ind w:left="1701" w:right="-1" w:hanging="1701"/>
        <w:rPr>
          <w:rFonts w:ascii="Century Gothic" w:hAnsi="Century Gothic"/>
          <w:b/>
          <w:szCs w:val="22"/>
          <w:lang w:val="es-MX"/>
        </w:rPr>
      </w:pPr>
      <w:r w:rsidRPr="00F86040">
        <w:rPr>
          <w:rFonts w:ascii="Century Gothic" w:hAnsi="Century Gothic"/>
          <w:b/>
          <w:szCs w:val="22"/>
          <w:lang w:val="es-MX"/>
        </w:rPr>
        <w:tab/>
      </w:r>
      <w:r w:rsidRPr="00F86040">
        <w:rPr>
          <w:rFonts w:ascii="Century Gothic" w:hAnsi="Century Gothic"/>
          <w:szCs w:val="22"/>
          <w:lang w:val="es-MX"/>
        </w:rPr>
        <w:t xml:space="preserve">Considerando el oficio </w:t>
      </w:r>
      <w:r w:rsidRPr="00F86040">
        <w:rPr>
          <w:rFonts w:ascii="Century Gothic" w:hAnsi="Century Gothic"/>
          <w:b/>
          <w:szCs w:val="22"/>
          <w:u w:val="single"/>
          <w:lang w:val="es-MX"/>
        </w:rPr>
        <w:t>CELEX-237P-13</w:t>
      </w:r>
      <w:r w:rsidRPr="00F86040">
        <w:rPr>
          <w:rFonts w:ascii="Century Gothic" w:hAnsi="Century Gothic"/>
          <w:szCs w:val="22"/>
          <w:lang w:val="es-MX"/>
        </w:rPr>
        <w:t xml:space="preserve"> de la Lcda. Emma </w:t>
      </w:r>
      <w:proofErr w:type="spellStart"/>
      <w:r w:rsidRPr="00F86040">
        <w:rPr>
          <w:rFonts w:ascii="Century Gothic" w:hAnsi="Century Gothic"/>
          <w:szCs w:val="22"/>
          <w:lang w:val="es-MX"/>
        </w:rPr>
        <w:t>Pedley</w:t>
      </w:r>
      <w:proofErr w:type="spellEnd"/>
      <w:r w:rsidRPr="00F86040">
        <w:rPr>
          <w:rFonts w:ascii="Century Gothic" w:hAnsi="Century Gothic"/>
          <w:szCs w:val="22"/>
          <w:lang w:val="es-MX"/>
        </w:rPr>
        <w:t xml:space="preserve">, Directora del Centro de Estudios de Lenguas Extranjeras dirigido a la Ph.D. Cecilia Paredes Verduga, Vicerrectora Académica fechado 29 de abril del 2013, respecto a informe del dictado de las materias Inglés Avanzado A e Inglés Avanzado B, la Comisión Académica, </w:t>
      </w:r>
      <w:r w:rsidRPr="00F86040">
        <w:rPr>
          <w:rFonts w:ascii="Century Gothic" w:hAnsi="Century Gothic"/>
          <w:b/>
          <w:i/>
          <w:szCs w:val="22"/>
          <w:lang w:val="es-MX"/>
        </w:rPr>
        <w:t>resuelve:</w:t>
      </w:r>
      <w:r w:rsidRPr="00F86040">
        <w:rPr>
          <w:rFonts w:ascii="Century Gothic" w:hAnsi="Century Gothic"/>
          <w:b/>
          <w:szCs w:val="22"/>
          <w:lang w:val="es-MX"/>
        </w:rPr>
        <w:t xml:space="preserve"> </w:t>
      </w:r>
    </w:p>
    <w:p w:rsidR="00775F89" w:rsidRDefault="00775F89" w:rsidP="002A6B1D">
      <w:pPr>
        <w:pStyle w:val="Textoindependiente"/>
        <w:ind w:left="1701" w:right="-1" w:hanging="1701"/>
        <w:rPr>
          <w:rFonts w:ascii="Century Gothic" w:hAnsi="Century Gothic"/>
          <w:b/>
          <w:szCs w:val="22"/>
          <w:lang w:val="es-MX"/>
        </w:rPr>
      </w:pPr>
    </w:p>
    <w:p w:rsidR="00775F89" w:rsidRPr="00775F89" w:rsidRDefault="00775F89" w:rsidP="002A6B1D">
      <w:pPr>
        <w:pStyle w:val="Textoindependiente"/>
        <w:ind w:left="1701" w:right="-1" w:hanging="1701"/>
        <w:rPr>
          <w:rFonts w:ascii="Century Gothic" w:hAnsi="Century Gothic"/>
          <w:szCs w:val="22"/>
          <w:lang w:val="es-MX"/>
        </w:rPr>
      </w:pPr>
      <w:r>
        <w:rPr>
          <w:rFonts w:ascii="Century Gothic" w:hAnsi="Century Gothic"/>
          <w:b/>
          <w:szCs w:val="22"/>
          <w:lang w:val="es-MX"/>
        </w:rPr>
        <w:tab/>
      </w:r>
      <w:r w:rsidR="003729E2" w:rsidRPr="006A33DA">
        <w:rPr>
          <w:rFonts w:ascii="Century Gothic" w:hAnsi="Century Gothic"/>
          <w:sz w:val="14"/>
          <w:szCs w:val="22"/>
          <w:lang w:val="es-MX"/>
        </w:rPr>
        <w:t>(1)</w:t>
      </w:r>
      <w:r w:rsidRPr="00775F89">
        <w:rPr>
          <w:rFonts w:ascii="Century Gothic" w:hAnsi="Century Gothic"/>
          <w:b/>
          <w:szCs w:val="22"/>
          <w:lang w:val="es-MX"/>
        </w:rPr>
        <w:t>CONOCER</w:t>
      </w:r>
      <w:r w:rsidRPr="00775F89">
        <w:rPr>
          <w:rFonts w:ascii="Century Gothic" w:hAnsi="Century Gothic"/>
          <w:szCs w:val="22"/>
          <w:lang w:val="es-MX"/>
        </w:rPr>
        <w:t xml:space="preserve"> el informe  </w:t>
      </w:r>
      <w:r>
        <w:rPr>
          <w:rFonts w:ascii="Century Gothic" w:hAnsi="Century Gothic"/>
          <w:szCs w:val="22"/>
          <w:lang w:val="es-MX"/>
        </w:rPr>
        <w:t>d</w:t>
      </w:r>
      <w:r w:rsidRPr="00775F89">
        <w:rPr>
          <w:rFonts w:ascii="Century Gothic" w:hAnsi="Century Gothic"/>
          <w:szCs w:val="22"/>
          <w:lang w:val="es-MX"/>
        </w:rPr>
        <w:t xml:space="preserve">el dictado de </w:t>
      </w:r>
      <w:r>
        <w:rPr>
          <w:rFonts w:ascii="Century Gothic" w:hAnsi="Century Gothic"/>
          <w:szCs w:val="22"/>
          <w:lang w:val="es-MX"/>
        </w:rPr>
        <w:t xml:space="preserve">las </w:t>
      </w:r>
      <w:r w:rsidRPr="00775F89">
        <w:rPr>
          <w:rFonts w:ascii="Century Gothic" w:hAnsi="Century Gothic"/>
          <w:szCs w:val="22"/>
          <w:lang w:val="es-MX"/>
        </w:rPr>
        <w:t xml:space="preserve">materias </w:t>
      </w:r>
      <w:proofErr w:type="gramStart"/>
      <w:r w:rsidRPr="00775F89">
        <w:rPr>
          <w:rFonts w:ascii="Century Gothic" w:hAnsi="Century Gothic"/>
          <w:szCs w:val="22"/>
          <w:lang w:val="es-MX"/>
        </w:rPr>
        <w:t>Inglés</w:t>
      </w:r>
      <w:proofErr w:type="gramEnd"/>
      <w:r w:rsidRPr="00775F89">
        <w:rPr>
          <w:rFonts w:ascii="Century Gothic" w:hAnsi="Century Gothic"/>
          <w:szCs w:val="22"/>
          <w:lang w:val="es-MX"/>
        </w:rPr>
        <w:t xml:space="preserve"> Avanzado A e Inglés Avanzado B</w:t>
      </w:r>
      <w:r>
        <w:rPr>
          <w:rFonts w:ascii="Century Gothic" w:hAnsi="Century Gothic"/>
          <w:szCs w:val="22"/>
          <w:lang w:val="es-MX"/>
        </w:rPr>
        <w:t xml:space="preserve"> en el BLUE HILL COLLEGE (BHC) de acuerdo a un convenio que mantiene con la Escuela Superior Politécnica del Litoral. </w:t>
      </w:r>
    </w:p>
    <w:p w:rsidR="00F86040" w:rsidRDefault="00F86040" w:rsidP="002A6B1D">
      <w:pPr>
        <w:pStyle w:val="Textoindependiente"/>
        <w:ind w:left="1701" w:right="-1" w:hanging="1701"/>
        <w:rPr>
          <w:rFonts w:ascii="Century Gothic" w:hAnsi="Century Gothic"/>
          <w:b/>
          <w:szCs w:val="22"/>
          <w:lang w:val="es-MX"/>
        </w:rPr>
      </w:pPr>
    </w:p>
    <w:p w:rsidR="00BB40B3" w:rsidRDefault="006D553F" w:rsidP="002A6B1D">
      <w:pPr>
        <w:pStyle w:val="Textoindependiente"/>
        <w:ind w:left="1701" w:right="-1" w:hanging="1701"/>
        <w:rPr>
          <w:rFonts w:ascii="Century Gothic" w:hAnsi="Century Gothic"/>
          <w:b/>
          <w:szCs w:val="22"/>
          <w:lang w:val="es-MX"/>
        </w:rPr>
      </w:pPr>
      <w:bookmarkStart w:id="40" w:name="CAC2013367"/>
      <w:r>
        <w:rPr>
          <w:rFonts w:ascii="Century Gothic" w:hAnsi="Century Gothic"/>
          <w:b/>
          <w:szCs w:val="22"/>
          <w:lang w:val="es-MX"/>
        </w:rPr>
        <w:t>CAc-2013-367</w:t>
      </w:r>
      <w:r w:rsidR="00BB40B3">
        <w:rPr>
          <w:rFonts w:ascii="Century Gothic" w:hAnsi="Century Gothic"/>
          <w:b/>
          <w:szCs w:val="22"/>
          <w:lang w:val="es-MX"/>
        </w:rPr>
        <w:t xml:space="preserve">.-Reincorporación del Andrés Abad </w:t>
      </w:r>
      <w:proofErr w:type="spellStart"/>
      <w:r w:rsidR="00BB40B3">
        <w:rPr>
          <w:rFonts w:ascii="Century Gothic" w:hAnsi="Century Gothic"/>
          <w:b/>
          <w:szCs w:val="22"/>
          <w:lang w:val="es-MX"/>
        </w:rPr>
        <w:t>Robalino</w:t>
      </w:r>
      <w:proofErr w:type="spellEnd"/>
      <w:r w:rsidR="00BB40B3">
        <w:rPr>
          <w:rFonts w:ascii="Century Gothic" w:hAnsi="Century Gothic"/>
          <w:b/>
          <w:szCs w:val="22"/>
          <w:lang w:val="es-MX"/>
        </w:rPr>
        <w:t>, Ph.D. docente titular de la Facultad de Ingeniería en Mecánica y Ciencias de la Producción.</w:t>
      </w:r>
    </w:p>
    <w:bookmarkEnd w:id="40"/>
    <w:p w:rsidR="00BB40B3" w:rsidRDefault="00BB40B3" w:rsidP="002A6B1D">
      <w:pPr>
        <w:pStyle w:val="Textoindependiente"/>
        <w:ind w:left="1701" w:right="-1" w:hanging="1701"/>
        <w:rPr>
          <w:rFonts w:ascii="Century Gothic" w:hAnsi="Century Gothic"/>
          <w:szCs w:val="22"/>
          <w:lang w:val="es-MX"/>
        </w:rPr>
      </w:pPr>
      <w:r>
        <w:rPr>
          <w:rFonts w:ascii="Century Gothic" w:hAnsi="Century Gothic"/>
          <w:b/>
          <w:szCs w:val="22"/>
          <w:lang w:val="es-MX"/>
        </w:rPr>
        <w:tab/>
      </w:r>
      <w:r w:rsidRPr="00BB40B3">
        <w:rPr>
          <w:rFonts w:ascii="Century Gothic" w:hAnsi="Century Gothic"/>
          <w:szCs w:val="22"/>
          <w:lang w:val="es-MX"/>
        </w:rPr>
        <w:t>Con</w:t>
      </w:r>
      <w:r>
        <w:rPr>
          <w:rFonts w:ascii="Century Gothic" w:hAnsi="Century Gothic"/>
          <w:szCs w:val="22"/>
          <w:lang w:val="es-MX"/>
        </w:rPr>
        <w:t xml:space="preserve">siderando el </w:t>
      </w:r>
      <w:r w:rsidR="00CD3E2E">
        <w:rPr>
          <w:rFonts w:ascii="Century Gothic" w:hAnsi="Century Gothic"/>
          <w:szCs w:val="22"/>
          <w:lang w:val="es-MX"/>
        </w:rPr>
        <w:t xml:space="preserve">oficio </w:t>
      </w:r>
      <w:r w:rsidR="00CD3E2E" w:rsidRPr="001255EE">
        <w:rPr>
          <w:rFonts w:ascii="Century Gothic" w:hAnsi="Century Gothic"/>
          <w:b/>
          <w:szCs w:val="22"/>
          <w:u w:val="single"/>
          <w:lang w:val="es-MX"/>
        </w:rPr>
        <w:t>DEC-FIMCP-233</w:t>
      </w:r>
      <w:r w:rsidR="00CD3E2E">
        <w:rPr>
          <w:rFonts w:ascii="Century Gothic" w:hAnsi="Century Gothic"/>
          <w:szCs w:val="22"/>
          <w:lang w:val="es-MX"/>
        </w:rPr>
        <w:t xml:space="preserve"> de Ph.D </w:t>
      </w:r>
      <w:proofErr w:type="spellStart"/>
      <w:r w:rsidR="00CD3E2E">
        <w:rPr>
          <w:rFonts w:ascii="Century Gothic" w:hAnsi="Century Gothic"/>
          <w:szCs w:val="22"/>
          <w:lang w:val="es-MX"/>
        </w:rPr>
        <w:t>Kle</w:t>
      </w:r>
      <w:r>
        <w:rPr>
          <w:rFonts w:ascii="Century Gothic" w:hAnsi="Century Gothic"/>
          <w:szCs w:val="22"/>
          <w:lang w:val="es-MX"/>
        </w:rPr>
        <w:t>ber</w:t>
      </w:r>
      <w:proofErr w:type="spellEnd"/>
      <w:r>
        <w:rPr>
          <w:rFonts w:ascii="Century Gothic" w:hAnsi="Century Gothic"/>
          <w:szCs w:val="22"/>
          <w:lang w:val="es-MX"/>
        </w:rPr>
        <w:t xml:space="preserve"> Barcia Villacrese</w:t>
      </w:r>
      <w:r w:rsidR="00CD3E2E">
        <w:rPr>
          <w:rFonts w:ascii="Century Gothic" w:hAnsi="Century Gothic"/>
          <w:szCs w:val="22"/>
          <w:lang w:val="es-MX"/>
        </w:rPr>
        <w:t>s</w:t>
      </w:r>
      <w:r>
        <w:rPr>
          <w:rFonts w:ascii="Century Gothic" w:hAnsi="Century Gothic"/>
          <w:szCs w:val="22"/>
          <w:lang w:val="es-MX"/>
        </w:rPr>
        <w:t xml:space="preserve">, Decano de la Facultad </w:t>
      </w:r>
      <w:r w:rsidRPr="00BB40B3">
        <w:rPr>
          <w:rFonts w:ascii="Century Gothic" w:hAnsi="Century Gothic"/>
          <w:szCs w:val="22"/>
          <w:lang w:val="es-MX"/>
        </w:rPr>
        <w:t>de Ingeniería en Mecánica y Ciencias de la Producción</w:t>
      </w:r>
      <w:r>
        <w:rPr>
          <w:rFonts w:ascii="Century Gothic" w:hAnsi="Century Gothic"/>
          <w:szCs w:val="22"/>
          <w:lang w:val="es-MX"/>
        </w:rPr>
        <w:t xml:space="preserve"> dirigido al MSc. Sergio Flores </w:t>
      </w:r>
      <w:r w:rsidR="00CD3E2E">
        <w:rPr>
          <w:rFonts w:ascii="Century Gothic" w:hAnsi="Century Gothic"/>
          <w:szCs w:val="22"/>
          <w:lang w:val="es-MX"/>
        </w:rPr>
        <w:t>Macías</w:t>
      </w:r>
      <w:r>
        <w:rPr>
          <w:rFonts w:ascii="Century Gothic" w:hAnsi="Century Gothic"/>
          <w:szCs w:val="22"/>
          <w:lang w:val="es-MX"/>
        </w:rPr>
        <w:t xml:space="preserve">, Rector de la ESPOL, en el que informa la reincorporación </w:t>
      </w:r>
      <w:r w:rsidR="0048722A">
        <w:rPr>
          <w:rFonts w:ascii="Century Gothic" w:hAnsi="Century Gothic"/>
          <w:szCs w:val="22"/>
          <w:lang w:val="es-MX"/>
        </w:rPr>
        <w:t xml:space="preserve">de </w:t>
      </w:r>
      <w:r w:rsidR="0048722A" w:rsidRPr="0048722A">
        <w:rPr>
          <w:rFonts w:ascii="Century Gothic" w:hAnsi="Century Gothic"/>
          <w:szCs w:val="22"/>
          <w:lang w:val="es-MX"/>
        </w:rPr>
        <w:t xml:space="preserve">Andrés Abad </w:t>
      </w:r>
      <w:proofErr w:type="spellStart"/>
      <w:r w:rsidR="0048722A" w:rsidRPr="0048722A">
        <w:rPr>
          <w:rFonts w:ascii="Century Gothic" w:hAnsi="Century Gothic"/>
          <w:szCs w:val="22"/>
          <w:lang w:val="es-MX"/>
        </w:rPr>
        <w:t>Robalino</w:t>
      </w:r>
      <w:proofErr w:type="spellEnd"/>
      <w:r w:rsidR="0048722A" w:rsidRPr="0048722A">
        <w:rPr>
          <w:rFonts w:ascii="Century Gothic" w:hAnsi="Century Gothic"/>
          <w:szCs w:val="22"/>
          <w:lang w:val="es-MX"/>
        </w:rPr>
        <w:t>, Ph.D. docente titular de la FIMCP</w:t>
      </w:r>
      <w:r w:rsidR="0048722A">
        <w:rPr>
          <w:rFonts w:ascii="Century Gothic" w:hAnsi="Century Gothic"/>
          <w:szCs w:val="22"/>
          <w:lang w:val="es-MX"/>
        </w:rPr>
        <w:t xml:space="preserve">, la Comisión Académica, </w:t>
      </w:r>
      <w:r w:rsidR="0048722A" w:rsidRPr="0048722A">
        <w:rPr>
          <w:rFonts w:ascii="Century Gothic" w:hAnsi="Century Gothic"/>
          <w:b/>
          <w:i/>
          <w:szCs w:val="22"/>
          <w:lang w:val="es-MX"/>
        </w:rPr>
        <w:t>resuelve:</w:t>
      </w:r>
      <w:r w:rsidR="0048722A">
        <w:rPr>
          <w:rFonts w:ascii="Century Gothic" w:hAnsi="Century Gothic"/>
          <w:szCs w:val="22"/>
          <w:lang w:val="es-MX"/>
        </w:rPr>
        <w:t xml:space="preserve"> </w:t>
      </w:r>
    </w:p>
    <w:p w:rsidR="0048722A" w:rsidRDefault="0048722A" w:rsidP="002A6B1D">
      <w:pPr>
        <w:pStyle w:val="Textoindependiente"/>
        <w:ind w:left="1701" w:right="-1" w:hanging="1701"/>
        <w:rPr>
          <w:rFonts w:ascii="Century Gothic" w:hAnsi="Century Gothic"/>
          <w:szCs w:val="22"/>
          <w:lang w:val="es-MX"/>
        </w:rPr>
      </w:pPr>
    </w:p>
    <w:p w:rsidR="0048722A" w:rsidRDefault="003729E2" w:rsidP="002A6B1D">
      <w:pPr>
        <w:pStyle w:val="Textoindependiente"/>
        <w:ind w:left="1701" w:right="-1"/>
        <w:rPr>
          <w:rFonts w:ascii="Century Gothic" w:hAnsi="Century Gothic"/>
          <w:szCs w:val="22"/>
          <w:lang w:val="es-MX"/>
        </w:rPr>
      </w:pPr>
      <w:r w:rsidRPr="006A33DA">
        <w:rPr>
          <w:rFonts w:ascii="Century Gothic" w:hAnsi="Century Gothic"/>
          <w:sz w:val="14"/>
          <w:szCs w:val="22"/>
          <w:lang w:val="es-MX"/>
        </w:rPr>
        <w:lastRenderedPageBreak/>
        <w:t>(1)</w:t>
      </w:r>
      <w:r w:rsidRPr="003729E2">
        <w:rPr>
          <w:rFonts w:ascii="Century Gothic" w:hAnsi="Century Gothic"/>
          <w:b/>
          <w:szCs w:val="22"/>
          <w:lang w:val="es-MX"/>
        </w:rPr>
        <w:t>CONOCER</w:t>
      </w:r>
      <w:r w:rsidR="0048722A">
        <w:rPr>
          <w:rFonts w:ascii="Century Gothic" w:hAnsi="Century Gothic"/>
          <w:szCs w:val="22"/>
          <w:lang w:val="es-MX"/>
        </w:rPr>
        <w:t xml:space="preserve"> la reincorporación del Ph.D. </w:t>
      </w:r>
      <w:r w:rsidR="0048722A" w:rsidRPr="0048722A">
        <w:rPr>
          <w:rFonts w:ascii="Century Gothic" w:hAnsi="Century Gothic"/>
          <w:szCs w:val="22"/>
          <w:lang w:val="es-MX"/>
        </w:rPr>
        <w:t xml:space="preserve">Andrés Abad </w:t>
      </w:r>
      <w:proofErr w:type="spellStart"/>
      <w:r w:rsidR="0048722A" w:rsidRPr="0048722A">
        <w:rPr>
          <w:rFonts w:ascii="Century Gothic" w:hAnsi="Century Gothic"/>
          <w:szCs w:val="22"/>
          <w:lang w:val="es-MX"/>
        </w:rPr>
        <w:t>Robalino</w:t>
      </w:r>
      <w:proofErr w:type="spellEnd"/>
      <w:r w:rsidR="0048722A" w:rsidRPr="0048722A">
        <w:rPr>
          <w:rFonts w:ascii="Century Gothic" w:hAnsi="Century Gothic"/>
          <w:szCs w:val="22"/>
          <w:lang w:val="es-MX"/>
        </w:rPr>
        <w:t xml:space="preserve">, docente titular de la </w:t>
      </w:r>
      <w:r w:rsidR="0048722A">
        <w:rPr>
          <w:rFonts w:ascii="Century Gothic" w:hAnsi="Century Gothic"/>
          <w:szCs w:val="22"/>
          <w:lang w:val="es-MX"/>
        </w:rPr>
        <w:t xml:space="preserve">Facultad </w:t>
      </w:r>
      <w:r w:rsidR="0048722A" w:rsidRPr="00BB40B3">
        <w:rPr>
          <w:rFonts w:ascii="Century Gothic" w:hAnsi="Century Gothic"/>
          <w:szCs w:val="22"/>
          <w:lang w:val="es-MX"/>
        </w:rPr>
        <w:t>de Ingeniería en Mecánica y Ciencias de la Producción</w:t>
      </w:r>
      <w:r w:rsidR="0048722A">
        <w:rPr>
          <w:rFonts w:ascii="Century Gothic" w:hAnsi="Century Gothic"/>
          <w:szCs w:val="22"/>
          <w:lang w:val="es-MX"/>
        </w:rPr>
        <w:t xml:space="preserve">, efectuada a partir del inicio del I Término Académico 2013-2014 como profesor titular a tiempo completo, una vez finalizada la </w:t>
      </w:r>
      <w:r w:rsidR="0048722A" w:rsidRPr="0048722A">
        <w:rPr>
          <w:rFonts w:ascii="Century Gothic" w:hAnsi="Century Gothic"/>
          <w:b/>
          <w:szCs w:val="22"/>
          <w:lang w:val="es-MX"/>
        </w:rPr>
        <w:t>LINCENCIA SIN SUELDO</w:t>
      </w:r>
      <w:r w:rsidR="0048722A">
        <w:rPr>
          <w:rFonts w:ascii="Century Gothic" w:hAnsi="Century Gothic"/>
          <w:szCs w:val="22"/>
          <w:lang w:val="es-MX"/>
        </w:rPr>
        <w:t xml:space="preserve"> aprobada en resolución </w:t>
      </w:r>
      <w:r w:rsidR="0048722A" w:rsidRPr="0048722A">
        <w:rPr>
          <w:rFonts w:ascii="Century Gothic" w:hAnsi="Century Gothic"/>
          <w:b/>
          <w:szCs w:val="22"/>
          <w:lang w:val="es-MX"/>
        </w:rPr>
        <w:t>CAc-2012-227</w:t>
      </w:r>
      <w:r w:rsidR="0048722A">
        <w:rPr>
          <w:rFonts w:ascii="Century Gothic" w:hAnsi="Century Gothic"/>
          <w:szCs w:val="22"/>
          <w:lang w:val="es-MX"/>
        </w:rPr>
        <w:t xml:space="preserve"> por la Comisión Académica del 29 de noviembre de 2012 y ratificada por el Consejo Politécnico en resolución </w:t>
      </w:r>
      <w:r w:rsidR="0048722A" w:rsidRPr="0048722A">
        <w:rPr>
          <w:rFonts w:ascii="Century Gothic" w:hAnsi="Century Gothic"/>
          <w:b/>
          <w:szCs w:val="22"/>
          <w:u w:val="single"/>
          <w:lang w:val="es-MX"/>
        </w:rPr>
        <w:t>12-11-436</w:t>
      </w:r>
      <w:r w:rsidR="0048722A">
        <w:rPr>
          <w:rFonts w:ascii="Century Gothic" w:hAnsi="Century Gothic"/>
          <w:szCs w:val="22"/>
          <w:lang w:val="es-MX"/>
        </w:rPr>
        <w:t xml:space="preserve"> del 20 de noviembre del 2012.  </w:t>
      </w:r>
    </w:p>
    <w:p w:rsidR="008E2BDD" w:rsidRDefault="008E2BDD" w:rsidP="002A6B1D">
      <w:pPr>
        <w:pStyle w:val="Textoindependiente"/>
        <w:ind w:left="1701" w:right="-1"/>
        <w:rPr>
          <w:rFonts w:ascii="Century Gothic" w:hAnsi="Century Gothic"/>
          <w:szCs w:val="22"/>
          <w:lang w:val="es-MX"/>
        </w:rPr>
      </w:pPr>
      <w:bookmarkStart w:id="41" w:name="CAC2013368"/>
    </w:p>
    <w:p w:rsidR="00494329" w:rsidRDefault="00494329" w:rsidP="00494329">
      <w:pPr>
        <w:ind w:left="1701" w:right="-1" w:hanging="1701"/>
        <w:jc w:val="both"/>
        <w:rPr>
          <w:rFonts w:ascii="Century Gothic" w:hAnsi="Century Gothic" w:cs="Century Gothic"/>
        </w:rPr>
      </w:pPr>
      <w:r>
        <w:rPr>
          <w:rFonts w:ascii="Century Gothic" w:hAnsi="Century Gothic" w:cs="Century Gothic"/>
          <w:b/>
          <w:bCs/>
          <w:sz w:val="22"/>
          <w:szCs w:val="22"/>
        </w:rPr>
        <w:t>CAc-2013-</w:t>
      </w:r>
      <w:r w:rsidR="006D553F">
        <w:rPr>
          <w:rFonts w:ascii="Century Gothic" w:hAnsi="Century Gothic" w:cs="Century Gothic"/>
          <w:b/>
          <w:sz w:val="22"/>
          <w:szCs w:val="22"/>
        </w:rPr>
        <w:t>368</w:t>
      </w:r>
      <w:r>
        <w:rPr>
          <w:rFonts w:ascii="Century Gothic" w:hAnsi="Century Gothic" w:cs="Century Gothic"/>
          <w:b/>
          <w:bCs/>
          <w:sz w:val="22"/>
          <w:szCs w:val="22"/>
        </w:rPr>
        <w:t>.-</w:t>
      </w:r>
      <w:r>
        <w:rPr>
          <w:rFonts w:ascii="Century Gothic" w:hAnsi="Century Gothic" w:cs="Century Gothic"/>
        </w:rPr>
        <w:tab/>
      </w:r>
      <w:r w:rsidR="00817991" w:rsidRPr="00817991">
        <w:rPr>
          <w:rFonts w:ascii="Century Gothic" w:hAnsi="Century Gothic" w:cs="Century Gothic"/>
          <w:b/>
        </w:rPr>
        <w:t>A</w:t>
      </w:r>
      <w:r w:rsidR="00F3413F">
        <w:rPr>
          <w:rFonts w:ascii="Century Gothic" w:hAnsi="Century Gothic" w:cs="Century Gothic"/>
          <w:b/>
        </w:rPr>
        <w:t xml:space="preserve">nulación de </w:t>
      </w:r>
      <w:r w:rsidR="00817991">
        <w:rPr>
          <w:rFonts w:ascii="Century Gothic" w:hAnsi="Century Gothic" w:cs="Century Gothic"/>
          <w:b/>
        </w:rPr>
        <w:t xml:space="preserve">materias  de estudiantes </w:t>
      </w:r>
      <w:r w:rsidR="00F3413F">
        <w:rPr>
          <w:rFonts w:ascii="Century Gothic" w:hAnsi="Century Gothic" w:cs="Century Gothic"/>
          <w:b/>
        </w:rPr>
        <w:t>por presentar calamidad doméstica grave</w:t>
      </w:r>
      <w:r w:rsidR="00817991">
        <w:rPr>
          <w:rFonts w:ascii="Century Gothic" w:hAnsi="Century Gothic" w:cs="Century Gothic"/>
          <w:b/>
        </w:rPr>
        <w:t xml:space="preserve"> o sufrir enfermedad</w:t>
      </w:r>
      <w:bookmarkEnd w:id="41"/>
      <w:r>
        <w:rPr>
          <w:rFonts w:ascii="Century Gothic" w:hAnsi="Century Gothic" w:cs="Century Gothic"/>
          <w:b/>
          <w:bCs/>
        </w:rPr>
        <w:t xml:space="preserve">.  </w:t>
      </w:r>
      <w:r>
        <w:rPr>
          <w:rFonts w:ascii="Century Gothic" w:hAnsi="Century Gothic" w:cs="Century Gothic"/>
        </w:rPr>
        <w:t xml:space="preserve"> </w:t>
      </w:r>
    </w:p>
    <w:p w:rsidR="00F3413F" w:rsidRDefault="00494329" w:rsidP="00494329">
      <w:pPr>
        <w:tabs>
          <w:tab w:val="left" w:pos="1560"/>
        </w:tabs>
        <w:ind w:left="1701" w:right="-1" w:firstLine="2"/>
        <w:jc w:val="both"/>
        <w:rPr>
          <w:rFonts w:ascii="Century Gothic" w:hAnsi="Century Gothic" w:cs="Century Gothic"/>
          <w:sz w:val="22"/>
          <w:szCs w:val="22"/>
        </w:rPr>
      </w:pPr>
      <w:r>
        <w:rPr>
          <w:rFonts w:ascii="Century Gothic" w:hAnsi="Century Gothic" w:cs="Century Gothic"/>
          <w:sz w:val="22"/>
          <w:szCs w:val="22"/>
        </w:rPr>
        <w:t>Considerando la</w:t>
      </w:r>
      <w:r w:rsidR="00063F12">
        <w:rPr>
          <w:rFonts w:ascii="Century Gothic" w:hAnsi="Century Gothic" w:cs="Century Gothic"/>
          <w:sz w:val="22"/>
          <w:szCs w:val="22"/>
        </w:rPr>
        <w:t>s</w:t>
      </w:r>
      <w:r>
        <w:rPr>
          <w:rFonts w:ascii="Century Gothic" w:hAnsi="Century Gothic" w:cs="Century Gothic"/>
          <w:sz w:val="22"/>
          <w:szCs w:val="22"/>
        </w:rPr>
        <w:t xml:space="preserve"> solicitud</w:t>
      </w:r>
      <w:r w:rsidR="00063F12">
        <w:rPr>
          <w:rFonts w:ascii="Century Gothic" w:hAnsi="Century Gothic" w:cs="Century Gothic"/>
          <w:sz w:val="22"/>
          <w:szCs w:val="22"/>
        </w:rPr>
        <w:t>es</w:t>
      </w:r>
      <w:r w:rsidR="00817991">
        <w:rPr>
          <w:rFonts w:ascii="Century Gothic" w:hAnsi="Century Gothic" w:cs="Century Gothic"/>
          <w:sz w:val="22"/>
          <w:szCs w:val="22"/>
        </w:rPr>
        <w:t xml:space="preserve"> de </w:t>
      </w:r>
      <w:r w:rsidR="00F3413F">
        <w:rPr>
          <w:rFonts w:ascii="Century Gothic" w:hAnsi="Century Gothic" w:cs="Century Gothic"/>
          <w:sz w:val="22"/>
          <w:szCs w:val="22"/>
        </w:rPr>
        <w:t xml:space="preserve">estudiantes que presentan anulación </w:t>
      </w:r>
      <w:r w:rsidR="00063F12">
        <w:rPr>
          <w:rFonts w:ascii="Century Gothic" w:hAnsi="Century Gothic" w:cs="Century Gothic"/>
          <w:sz w:val="22"/>
          <w:szCs w:val="22"/>
        </w:rPr>
        <w:t>de materias</w:t>
      </w:r>
      <w:r w:rsidR="00F3413F">
        <w:rPr>
          <w:rFonts w:ascii="Century Gothic" w:hAnsi="Century Gothic" w:cs="Century Gothic"/>
          <w:sz w:val="22"/>
          <w:szCs w:val="22"/>
        </w:rPr>
        <w:t xml:space="preserve"> por </w:t>
      </w:r>
      <w:r w:rsidR="00817991">
        <w:rPr>
          <w:rFonts w:ascii="Century Gothic" w:hAnsi="Century Gothic" w:cs="Century Gothic"/>
          <w:sz w:val="22"/>
          <w:szCs w:val="22"/>
        </w:rPr>
        <w:t xml:space="preserve">presentar calamidad domestica grave </w:t>
      </w:r>
      <w:proofErr w:type="spellStart"/>
      <w:r w:rsidR="00817991">
        <w:rPr>
          <w:rFonts w:ascii="Century Gothic" w:hAnsi="Century Gothic" w:cs="Century Gothic"/>
          <w:sz w:val="22"/>
          <w:szCs w:val="22"/>
        </w:rPr>
        <w:t>ó</w:t>
      </w:r>
      <w:proofErr w:type="spellEnd"/>
      <w:r w:rsidR="00817991">
        <w:rPr>
          <w:rFonts w:ascii="Century Gothic" w:hAnsi="Century Gothic" w:cs="Century Gothic"/>
          <w:sz w:val="22"/>
          <w:szCs w:val="22"/>
        </w:rPr>
        <w:t xml:space="preserve"> </w:t>
      </w:r>
      <w:r w:rsidR="00F3413F">
        <w:rPr>
          <w:rFonts w:ascii="Century Gothic" w:hAnsi="Century Gothic" w:cs="Century Gothic"/>
          <w:sz w:val="22"/>
          <w:szCs w:val="22"/>
        </w:rPr>
        <w:t>sufrir</w:t>
      </w:r>
      <w:r w:rsidR="00063F12">
        <w:rPr>
          <w:rFonts w:ascii="Century Gothic" w:hAnsi="Century Gothic" w:cs="Century Gothic"/>
          <w:sz w:val="22"/>
          <w:szCs w:val="22"/>
        </w:rPr>
        <w:t xml:space="preserve"> </w:t>
      </w:r>
      <w:r w:rsidR="00063F12" w:rsidRPr="00F3413F">
        <w:rPr>
          <w:rFonts w:ascii="Century Gothic" w:hAnsi="Century Gothic" w:cs="Century Gothic"/>
          <w:sz w:val="22"/>
          <w:szCs w:val="22"/>
        </w:rPr>
        <w:t>enfermedad</w:t>
      </w:r>
      <w:r w:rsidR="00F3413F">
        <w:rPr>
          <w:rFonts w:ascii="Century Gothic" w:hAnsi="Century Gothic" w:cs="Century Gothic"/>
          <w:sz w:val="22"/>
          <w:szCs w:val="22"/>
        </w:rPr>
        <w:t xml:space="preserve">, la Comisión Académica, </w:t>
      </w:r>
      <w:r w:rsidR="00F3413F" w:rsidRPr="00F3413F">
        <w:rPr>
          <w:rFonts w:ascii="Century Gothic" w:hAnsi="Century Gothic" w:cs="Century Gothic"/>
          <w:b/>
          <w:i/>
          <w:sz w:val="22"/>
          <w:szCs w:val="22"/>
        </w:rPr>
        <w:t>resuelve:</w:t>
      </w:r>
      <w:r w:rsidR="00F3413F">
        <w:rPr>
          <w:rFonts w:ascii="Century Gothic" w:hAnsi="Century Gothic" w:cs="Century Gothic"/>
          <w:sz w:val="22"/>
          <w:szCs w:val="22"/>
        </w:rPr>
        <w:t xml:space="preserve"> </w:t>
      </w:r>
    </w:p>
    <w:p w:rsidR="00494329" w:rsidRDefault="009A3589" w:rsidP="009A3589">
      <w:pPr>
        <w:tabs>
          <w:tab w:val="left" w:pos="1560"/>
          <w:tab w:val="left" w:pos="3665"/>
        </w:tabs>
        <w:ind w:left="1701" w:right="-1"/>
        <w:jc w:val="both"/>
        <w:rPr>
          <w:rFonts w:ascii="Century Gothic" w:hAnsi="Century Gothic" w:cs="Century Gothic"/>
          <w:sz w:val="22"/>
          <w:szCs w:val="22"/>
        </w:rPr>
      </w:pPr>
      <w:r>
        <w:rPr>
          <w:rFonts w:ascii="Century Gothic" w:hAnsi="Century Gothic" w:cs="Century Gothic"/>
          <w:sz w:val="22"/>
          <w:szCs w:val="22"/>
        </w:rPr>
        <w:tab/>
      </w:r>
    </w:p>
    <w:p w:rsidR="006D553F" w:rsidRDefault="00F55FDC" w:rsidP="00F3413F">
      <w:pPr>
        <w:tabs>
          <w:tab w:val="left" w:pos="1560"/>
        </w:tabs>
        <w:ind w:left="2061" w:right="-1"/>
        <w:jc w:val="both"/>
        <w:rPr>
          <w:rFonts w:ascii="Century Gothic" w:hAnsi="Century Gothic" w:cs="Century Gothic"/>
          <w:sz w:val="22"/>
          <w:szCs w:val="22"/>
        </w:rPr>
      </w:pPr>
      <w:r>
        <w:rPr>
          <w:rFonts w:ascii="Century Gothic" w:hAnsi="Century Gothic" w:cs="Century Gothic"/>
          <w:b/>
          <w:sz w:val="22"/>
          <w:szCs w:val="22"/>
        </w:rPr>
        <w:t>AUTO</w:t>
      </w:r>
      <w:r w:rsidR="00817991" w:rsidRPr="00817991">
        <w:rPr>
          <w:rFonts w:ascii="Century Gothic" w:hAnsi="Century Gothic" w:cs="Century Gothic"/>
          <w:b/>
          <w:sz w:val="22"/>
          <w:szCs w:val="22"/>
        </w:rPr>
        <w:t>RIZAR</w:t>
      </w:r>
      <w:r w:rsidR="00494329" w:rsidRPr="00F3413F">
        <w:rPr>
          <w:rFonts w:ascii="Century Gothic" w:hAnsi="Century Gothic" w:cs="Century Gothic"/>
          <w:sz w:val="22"/>
          <w:szCs w:val="22"/>
        </w:rPr>
        <w:t xml:space="preserve"> a la Vicerrectora</w:t>
      </w:r>
      <w:r w:rsidR="00F3413F">
        <w:rPr>
          <w:rFonts w:ascii="Century Gothic" w:hAnsi="Century Gothic" w:cs="Century Gothic"/>
          <w:sz w:val="22"/>
          <w:szCs w:val="22"/>
        </w:rPr>
        <w:t xml:space="preserve"> Académica por este semestre (I</w:t>
      </w:r>
      <w:r w:rsidR="00494329" w:rsidRPr="00F3413F">
        <w:rPr>
          <w:rFonts w:ascii="Century Gothic" w:hAnsi="Century Gothic" w:cs="Century Gothic"/>
          <w:sz w:val="22"/>
          <w:szCs w:val="22"/>
        </w:rPr>
        <w:t xml:space="preserve"> Término 201</w:t>
      </w:r>
      <w:r w:rsidR="00F3413F">
        <w:rPr>
          <w:rFonts w:ascii="Century Gothic" w:hAnsi="Century Gothic" w:cs="Century Gothic"/>
          <w:sz w:val="22"/>
          <w:szCs w:val="22"/>
        </w:rPr>
        <w:t>3-2014</w:t>
      </w:r>
      <w:r w:rsidR="00494329" w:rsidRPr="00F3413F">
        <w:rPr>
          <w:rFonts w:ascii="Century Gothic" w:hAnsi="Century Gothic" w:cs="Century Gothic"/>
          <w:sz w:val="22"/>
          <w:szCs w:val="22"/>
        </w:rPr>
        <w:t>) para que decida sobre la procedencia de anulación de materia</w:t>
      </w:r>
      <w:r w:rsidR="00DF5235">
        <w:rPr>
          <w:rFonts w:ascii="Century Gothic" w:hAnsi="Century Gothic" w:cs="Century Gothic"/>
          <w:sz w:val="22"/>
          <w:szCs w:val="22"/>
        </w:rPr>
        <w:t>(s)</w:t>
      </w:r>
      <w:r w:rsidR="00494329" w:rsidRPr="00F3413F">
        <w:rPr>
          <w:rFonts w:ascii="Century Gothic" w:hAnsi="Century Gothic" w:cs="Century Gothic"/>
          <w:sz w:val="22"/>
          <w:szCs w:val="22"/>
        </w:rPr>
        <w:t xml:space="preserve"> fuera del plazo reglamentario, tomando en consideración situaciones de </w:t>
      </w:r>
      <w:r w:rsidR="00DF5235">
        <w:rPr>
          <w:rFonts w:ascii="Century Gothic" w:hAnsi="Century Gothic" w:cs="Century Gothic"/>
          <w:sz w:val="22"/>
          <w:szCs w:val="22"/>
        </w:rPr>
        <w:t xml:space="preserve">extrema </w:t>
      </w:r>
      <w:r w:rsidR="00494329" w:rsidRPr="00F3413F">
        <w:rPr>
          <w:rFonts w:ascii="Century Gothic" w:hAnsi="Century Gothic" w:cs="Century Gothic"/>
          <w:sz w:val="22"/>
          <w:szCs w:val="22"/>
        </w:rPr>
        <w:t xml:space="preserve">enfermedad o calamidad doméstica grave debidamente sustentadas. </w:t>
      </w:r>
    </w:p>
    <w:p w:rsidR="00011B7C" w:rsidRDefault="00011B7C" w:rsidP="00F3413F">
      <w:pPr>
        <w:tabs>
          <w:tab w:val="left" w:pos="1560"/>
        </w:tabs>
        <w:ind w:left="2061" w:right="-1"/>
        <w:jc w:val="both"/>
        <w:rPr>
          <w:rFonts w:ascii="Century Gothic" w:hAnsi="Century Gothic" w:cs="Century Gothic"/>
          <w:sz w:val="22"/>
          <w:szCs w:val="22"/>
        </w:rPr>
      </w:pPr>
    </w:p>
    <w:p w:rsidR="00011B7C" w:rsidRDefault="00011B7C" w:rsidP="00F3413F">
      <w:pPr>
        <w:tabs>
          <w:tab w:val="left" w:pos="1560"/>
        </w:tabs>
        <w:ind w:left="2061" w:right="-1"/>
        <w:jc w:val="both"/>
        <w:rPr>
          <w:rFonts w:ascii="Century Gothic" w:hAnsi="Century Gothic" w:cs="Century Gothic"/>
          <w:sz w:val="22"/>
          <w:szCs w:val="22"/>
        </w:rPr>
      </w:pPr>
    </w:p>
    <w:p w:rsidR="00011B7C" w:rsidRPr="00F17DEF" w:rsidRDefault="00011B7C" w:rsidP="00011B7C">
      <w:pPr>
        <w:pStyle w:val="Textoindependiente"/>
        <w:ind w:right="-1"/>
        <w:rPr>
          <w:rFonts w:ascii="Century Gothic" w:hAnsi="Century Gothic"/>
          <w:szCs w:val="22"/>
          <w:lang w:val="es-MX"/>
        </w:rPr>
      </w:pPr>
      <w:r w:rsidRPr="00F17DEF">
        <w:rPr>
          <w:rFonts w:ascii="Century Gothic" w:hAnsi="Century Gothic"/>
          <w:szCs w:val="22"/>
          <w:lang w:val="es-MX"/>
        </w:rPr>
        <w:t xml:space="preserve">Nota: </w:t>
      </w:r>
      <w:r>
        <w:rPr>
          <w:rFonts w:ascii="Century Gothic" w:hAnsi="Century Gothic"/>
          <w:szCs w:val="22"/>
          <w:lang w:val="es-MX"/>
        </w:rPr>
        <w:t xml:space="preserve">Ratificadas por el Consejo Politécnico el 27 de junio del 2013. Las resoluciones pueden </w:t>
      </w:r>
      <w:r w:rsidRPr="00F17DEF">
        <w:rPr>
          <w:rFonts w:ascii="Century Gothic" w:hAnsi="Century Gothic"/>
          <w:szCs w:val="22"/>
          <w:lang w:val="es-MX"/>
        </w:rPr>
        <w:t xml:space="preserve">ser consultadas en la dirección de internet: </w:t>
      </w:r>
      <w:hyperlink r:id="rId12" w:history="1">
        <w:r w:rsidRPr="00F17DEF">
          <w:rPr>
            <w:rStyle w:val="Hipervnculo"/>
            <w:rFonts w:ascii="Century Gothic" w:hAnsi="Century Gothic"/>
            <w:color w:val="auto"/>
            <w:szCs w:val="22"/>
            <w:lang w:val="es-MX"/>
          </w:rPr>
          <w:t>www.dspace.espol.edu.ec</w:t>
        </w:r>
      </w:hyperlink>
    </w:p>
    <w:p w:rsidR="00011B7C" w:rsidRPr="006D5776" w:rsidRDefault="00011B7C" w:rsidP="00011B7C">
      <w:pPr>
        <w:pStyle w:val="Textoindependiente"/>
        <w:ind w:right="-1"/>
        <w:rPr>
          <w:rFonts w:ascii="Century Gothic" w:hAnsi="Century Gothic"/>
          <w:szCs w:val="22"/>
          <w:lang w:val="es-MX"/>
        </w:rPr>
      </w:pPr>
    </w:p>
    <w:p w:rsidR="00011B7C" w:rsidRPr="00011B7C" w:rsidRDefault="00011B7C" w:rsidP="00F3413F">
      <w:pPr>
        <w:tabs>
          <w:tab w:val="left" w:pos="1560"/>
        </w:tabs>
        <w:ind w:left="2061" w:right="-1"/>
        <w:jc w:val="both"/>
        <w:rPr>
          <w:rFonts w:ascii="Century Gothic" w:hAnsi="Century Gothic" w:cs="Century Gothic"/>
          <w:sz w:val="22"/>
          <w:szCs w:val="22"/>
          <w:lang w:val="es-MX"/>
        </w:rPr>
      </w:pPr>
    </w:p>
    <w:p w:rsidR="00EE0878" w:rsidRPr="00011B7C" w:rsidRDefault="00EE0878" w:rsidP="002A6B1D">
      <w:pPr>
        <w:pStyle w:val="Textoindependiente"/>
        <w:tabs>
          <w:tab w:val="left" w:pos="1560"/>
        </w:tabs>
        <w:ind w:left="1701" w:right="-1" w:hanging="1701"/>
        <w:rPr>
          <w:rFonts w:ascii="Century Gothic" w:hAnsi="Century Gothic"/>
          <w:b/>
          <w:szCs w:val="22"/>
        </w:rPr>
      </w:pPr>
    </w:p>
    <w:p w:rsidR="00EE0878" w:rsidRPr="0053234F" w:rsidRDefault="00EE0878" w:rsidP="002A6B1D">
      <w:pPr>
        <w:pStyle w:val="Textoindependiente"/>
        <w:tabs>
          <w:tab w:val="left" w:pos="1560"/>
        </w:tabs>
        <w:ind w:left="1701" w:right="-1" w:hanging="1701"/>
        <w:rPr>
          <w:rFonts w:ascii="Century Gothic" w:hAnsi="Century Gothic"/>
          <w:szCs w:val="22"/>
          <w:lang w:val="es-MX"/>
        </w:rPr>
      </w:pPr>
    </w:p>
    <w:p w:rsidR="00BC6BF2" w:rsidRDefault="00BC6BF2" w:rsidP="002A6B1D">
      <w:pPr>
        <w:pStyle w:val="Textoindependiente"/>
        <w:tabs>
          <w:tab w:val="left" w:pos="1560"/>
        </w:tabs>
        <w:ind w:left="1701" w:right="-1" w:hanging="1701"/>
        <w:rPr>
          <w:rFonts w:ascii="Century Gothic" w:hAnsi="Century Gothic"/>
          <w:szCs w:val="22"/>
          <w:lang w:val="es-MX"/>
        </w:rPr>
      </w:pPr>
      <w:r>
        <w:rPr>
          <w:rFonts w:ascii="Century Gothic" w:hAnsi="Century Gothic"/>
          <w:szCs w:val="22"/>
          <w:lang w:val="es-MX"/>
        </w:rPr>
        <w:tab/>
      </w:r>
      <w:r>
        <w:rPr>
          <w:rFonts w:ascii="Century Gothic" w:hAnsi="Century Gothic"/>
          <w:szCs w:val="22"/>
          <w:lang w:val="es-MX"/>
        </w:rPr>
        <w:tab/>
      </w:r>
    </w:p>
    <w:p w:rsidR="002210AE" w:rsidRPr="002210AE" w:rsidRDefault="002210AE" w:rsidP="002A6B1D">
      <w:pPr>
        <w:pStyle w:val="Textoindependiente"/>
        <w:tabs>
          <w:tab w:val="left" w:pos="1560"/>
        </w:tabs>
        <w:ind w:left="1701" w:right="-1" w:hanging="1701"/>
        <w:rPr>
          <w:rFonts w:ascii="Century Gothic" w:hAnsi="Century Gothic"/>
          <w:szCs w:val="22"/>
          <w:lang w:val="es-MX"/>
        </w:rPr>
      </w:pPr>
    </w:p>
    <w:p w:rsidR="0055692A" w:rsidRDefault="002210AE" w:rsidP="002A6B1D">
      <w:pPr>
        <w:pStyle w:val="Textoindependiente"/>
        <w:tabs>
          <w:tab w:val="left" w:pos="1560"/>
        </w:tabs>
        <w:ind w:left="1701" w:right="-1" w:hanging="1701"/>
        <w:rPr>
          <w:rFonts w:ascii="Century Gothic" w:hAnsi="Century Gothic"/>
          <w:b/>
          <w:szCs w:val="22"/>
          <w:lang w:val="es-MX"/>
        </w:rPr>
      </w:pPr>
      <w:r>
        <w:rPr>
          <w:rFonts w:ascii="Century Gothic" w:hAnsi="Century Gothic"/>
          <w:b/>
          <w:szCs w:val="22"/>
          <w:lang w:val="es-MX"/>
        </w:rPr>
        <w:tab/>
      </w:r>
      <w:r w:rsidR="0055692A">
        <w:rPr>
          <w:rFonts w:ascii="Century Gothic" w:hAnsi="Century Gothic"/>
          <w:b/>
          <w:szCs w:val="22"/>
          <w:lang w:val="es-MX"/>
        </w:rPr>
        <w:t xml:space="preserve"> </w:t>
      </w:r>
    </w:p>
    <w:p w:rsidR="00563321" w:rsidRPr="0055692A" w:rsidRDefault="00563321" w:rsidP="002A6B1D">
      <w:pPr>
        <w:tabs>
          <w:tab w:val="left" w:pos="6489"/>
        </w:tabs>
        <w:ind w:right="-1"/>
        <w:rPr>
          <w:lang w:val="es-MX"/>
        </w:rPr>
      </w:pPr>
    </w:p>
    <w:sectPr w:rsidR="00563321" w:rsidRPr="0055692A" w:rsidSect="00E134AD">
      <w:pgSz w:w="12242" w:h="15842" w:code="1"/>
      <w:pgMar w:top="1701" w:right="902" w:bottom="170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7397" w:rsidRDefault="00AC7397" w:rsidP="002C0F9A">
      <w:r>
        <w:separator/>
      </w:r>
    </w:p>
  </w:endnote>
  <w:endnote w:type="continuationSeparator" w:id="0">
    <w:p w:rsidR="00AC7397" w:rsidRDefault="00AC7397" w:rsidP="002C0F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B88" w:rsidRPr="00283E96" w:rsidRDefault="002C0B88" w:rsidP="002C0F9A">
    <w:pPr>
      <w:ind w:right="-568"/>
      <w:rPr>
        <w:rFonts w:ascii="Century Gothic" w:hAnsi="Century Gothic"/>
        <w:sz w:val="18"/>
        <w:szCs w:val="18"/>
      </w:rPr>
    </w:pPr>
    <w:r w:rsidRPr="00E60643">
      <w:rPr>
        <w:rFonts w:ascii="Century Gothic" w:hAnsi="Century Gothic"/>
        <w:sz w:val="18"/>
        <w:szCs w:val="18"/>
      </w:rPr>
      <w:t>Resolucione</w:t>
    </w:r>
    <w:r>
      <w:rPr>
        <w:rFonts w:ascii="Century Gothic" w:hAnsi="Century Gothic"/>
        <w:sz w:val="18"/>
        <w:szCs w:val="18"/>
      </w:rPr>
      <w:t>s de la Comisión Académica del 11 de junio de 2013</w:t>
    </w:r>
    <w:r w:rsidRPr="00283E96">
      <w:rPr>
        <w:rFonts w:ascii="Century Gothic" w:hAnsi="Century Gothic"/>
        <w:sz w:val="18"/>
        <w:szCs w:val="18"/>
      </w:rPr>
      <w:t xml:space="preserve">              </w:t>
    </w:r>
    <w:r>
      <w:rPr>
        <w:rFonts w:ascii="Century Gothic" w:hAnsi="Century Gothic"/>
        <w:sz w:val="18"/>
        <w:szCs w:val="18"/>
      </w:rPr>
      <w:t xml:space="preserve">        </w:t>
    </w:r>
    <w:r w:rsidRPr="00283E96">
      <w:rPr>
        <w:rFonts w:ascii="Century Gothic" w:hAnsi="Century Gothic"/>
        <w:sz w:val="18"/>
        <w:szCs w:val="18"/>
      </w:rPr>
      <w:t xml:space="preserve"> </w:t>
    </w:r>
    <w:r>
      <w:rPr>
        <w:rFonts w:ascii="Century Gothic" w:hAnsi="Century Gothic"/>
        <w:sz w:val="18"/>
        <w:szCs w:val="18"/>
      </w:rPr>
      <w:t xml:space="preserve">                              </w:t>
    </w:r>
    <w:r w:rsidRPr="00283E96">
      <w:rPr>
        <w:rFonts w:ascii="Century Gothic" w:hAnsi="Century Gothic"/>
        <w:sz w:val="18"/>
        <w:szCs w:val="18"/>
      </w:rPr>
      <w:t xml:space="preserve">Página </w:t>
    </w:r>
    <w:r w:rsidRPr="00283E96">
      <w:rPr>
        <w:rFonts w:ascii="Century Gothic" w:hAnsi="Century Gothic"/>
        <w:sz w:val="18"/>
        <w:szCs w:val="18"/>
      </w:rPr>
      <w:fldChar w:fldCharType="begin"/>
    </w:r>
    <w:r w:rsidRPr="00283E96">
      <w:rPr>
        <w:rFonts w:ascii="Century Gothic" w:hAnsi="Century Gothic"/>
        <w:sz w:val="18"/>
        <w:szCs w:val="18"/>
      </w:rPr>
      <w:instrText xml:space="preserve"> PAGE </w:instrText>
    </w:r>
    <w:r w:rsidRPr="00283E96">
      <w:rPr>
        <w:rFonts w:ascii="Century Gothic" w:hAnsi="Century Gothic"/>
        <w:sz w:val="18"/>
        <w:szCs w:val="18"/>
      </w:rPr>
      <w:fldChar w:fldCharType="separate"/>
    </w:r>
    <w:r w:rsidR="00125458">
      <w:rPr>
        <w:rFonts w:ascii="Century Gothic" w:hAnsi="Century Gothic"/>
        <w:noProof/>
        <w:sz w:val="18"/>
        <w:szCs w:val="18"/>
      </w:rPr>
      <w:t>7</w:t>
    </w:r>
    <w:r w:rsidRPr="00283E96">
      <w:rPr>
        <w:rFonts w:ascii="Century Gothic" w:hAnsi="Century Gothic"/>
        <w:sz w:val="18"/>
        <w:szCs w:val="18"/>
      </w:rPr>
      <w:fldChar w:fldCharType="end"/>
    </w:r>
    <w:r w:rsidRPr="00283E96">
      <w:rPr>
        <w:rFonts w:ascii="Century Gothic" w:hAnsi="Century Gothic"/>
        <w:sz w:val="18"/>
        <w:szCs w:val="18"/>
      </w:rPr>
      <w:t xml:space="preserve"> de </w:t>
    </w:r>
    <w:r w:rsidRPr="00283E96">
      <w:rPr>
        <w:rFonts w:ascii="Century Gothic" w:hAnsi="Century Gothic"/>
        <w:sz w:val="18"/>
        <w:szCs w:val="18"/>
      </w:rPr>
      <w:fldChar w:fldCharType="begin"/>
    </w:r>
    <w:r w:rsidRPr="00283E96">
      <w:rPr>
        <w:rFonts w:ascii="Century Gothic" w:hAnsi="Century Gothic"/>
        <w:sz w:val="18"/>
        <w:szCs w:val="18"/>
      </w:rPr>
      <w:instrText xml:space="preserve"> NUMPAGES  </w:instrText>
    </w:r>
    <w:r w:rsidRPr="00283E96">
      <w:rPr>
        <w:rFonts w:ascii="Century Gothic" w:hAnsi="Century Gothic"/>
        <w:sz w:val="18"/>
        <w:szCs w:val="18"/>
      </w:rPr>
      <w:fldChar w:fldCharType="separate"/>
    </w:r>
    <w:r w:rsidR="00125458">
      <w:rPr>
        <w:rFonts w:ascii="Century Gothic" w:hAnsi="Century Gothic"/>
        <w:noProof/>
        <w:sz w:val="18"/>
        <w:szCs w:val="18"/>
      </w:rPr>
      <w:t>22</w:t>
    </w:r>
    <w:r w:rsidRPr="00283E96">
      <w:rPr>
        <w:rFonts w:ascii="Century Gothic" w:hAnsi="Century Gothic"/>
        <w:sz w:val="18"/>
        <w:szCs w:val="18"/>
      </w:rPr>
      <w:fldChar w:fldCharType="end"/>
    </w:r>
  </w:p>
  <w:p w:rsidR="002C0B88" w:rsidRDefault="002C0B88">
    <w:pPr>
      <w:pStyle w:val="Piedepgina"/>
    </w:pPr>
    <w:r>
      <w:ptab w:relativeTo="margin" w:alignment="center"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7397" w:rsidRDefault="00AC7397" w:rsidP="002C0F9A">
      <w:r>
        <w:separator/>
      </w:r>
    </w:p>
  </w:footnote>
  <w:footnote w:type="continuationSeparator" w:id="0">
    <w:p w:rsidR="00AC7397" w:rsidRDefault="00AC7397" w:rsidP="002C0F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273233"/>
    <w:multiLevelType w:val="hybridMultilevel"/>
    <w:tmpl w:val="4D72738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B4614D"/>
    <w:multiLevelType w:val="hybridMultilevel"/>
    <w:tmpl w:val="3AAC3E48"/>
    <w:lvl w:ilvl="0" w:tplc="0C0A000F">
      <w:start w:val="1"/>
      <w:numFmt w:val="decimal"/>
      <w:lvlText w:val="%1."/>
      <w:lvlJc w:val="left"/>
      <w:pPr>
        <w:ind w:left="2421" w:hanging="360"/>
      </w:pPr>
    </w:lvl>
    <w:lvl w:ilvl="1" w:tplc="0C0A0019">
      <w:start w:val="1"/>
      <w:numFmt w:val="lowerLetter"/>
      <w:lvlText w:val="%2."/>
      <w:lvlJc w:val="left"/>
      <w:pPr>
        <w:ind w:left="3141" w:hanging="360"/>
      </w:pPr>
    </w:lvl>
    <w:lvl w:ilvl="2" w:tplc="0C0A001B">
      <w:start w:val="1"/>
      <w:numFmt w:val="lowerRoman"/>
      <w:lvlText w:val="%3."/>
      <w:lvlJc w:val="right"/>
      <w:pPr>
        <w:ind w:left="3861" w:hanging="180"/>
      </w:pPr>
    </w:lvl>
    <w:lvl w:ilvl="3" w:tplc="0C0A000F">
      <w:start w:val="1"/>
      <w:numFmt w:val="decimal"/>
      <w:lvlText w:val="%4."/>
      <w:lvlJc w:val="left"/>
      <w:pPr>
        <w:ind w:left="4581" w:hanging="360"/>
      </w:pPr>
    </w:lvl>
    <w:lvl w:ilvl="4" w:tplc="0C0A0019">
      <w:start w:val="1"/>
      <w:numFmt w:val="lowerLetter"/>
      <w:lvlText w:val="%5."/>
      <w:lvlJc w:val="left"/>
      <w:pPr>
        <w:ind w:left="5301" w:hanging="360"/>
      </w:pPr>
    </w:lvl>
    <w:lvl w:ilvl="5" w:tplc="0C0A001B">
      <w:start w:val="1"/>
      <w:numFmt w:val="lowerRoman"/>
      <w:lvlText w:val="%6."/>
      <w:lvlJc w:val="right"/>
      <w:pPr>
        <w:ind w:left="6021" w:hanging="180"/>
      </w:pPr>
    </w:lvl>
    <w:lvl w:ilvl="6" w:tplc="0C0A000F">
      <w:start w:val="1"/>
      <w:numFmt w:val="decimal"/>
      <w:lvlText w:val="%7."/>
      <w:lvlJc w:val="left"/>
      <w:pPr>
        <w:ind w:left="6741" w:hanging="360"/>
      </w:pPr>
    </w:lvl>
    <w:lvl w:ilvl="7" w:tplc="0C0A0019">
      <w:start w:val="1"/>
      <w:numFmt w:val="lowerLetter"/>
      <w:lvlText w:val="%8."/>
      <w:lvlJc w:val="left"/>
      <w:pPr>
        <w:ind w:left="7461" w:hanging="360"/>
      </w:pPr>
    </w:lvl>
    <w:lvl w:ilvl="8" w:tplc="0C0A001B">
      <w:start w:val="1"/>
      <w:numFmt w:val="lowerRoman"/>
      <w:lvlText w:val="%9."/>
      <w:lvlJc w:val="right"/>
      <w:pPr>
        <w:ind w:left="8181" w:hanging="180"/>
      </w:pPr>
    </w:lvl>
  </w:abstractNum>
  <w:abstractNum w:abstractNumId="2">
    <w:nsid w:val="1E1E0DB5"/>
    <w:multiLevelType w:val="hybridMultilevel"/>
    <w:tmpl w:val="2598827E"/>
    <w:lvl w:ilvl="0" w:tplc="04090017">
      <w:start w:val="1"/>
      <w:numFmt w:val="lowerLetter"/>
      <w:lvlText w:val="%1)"/>
      <w:lvlJc w:val="left"/>
      <w:pPr>
        <w:ind w:left="3141" w:hanging="360"/>
      </w:pPr>
    </w:lvl>
    <w:lvl w:ilvl="1" w:tplc="04090019">
      <w:start w:val="1"/>
      <w:numFmt w:val="lowerLetter"/>
      <w:lvlText w:val="%2."/>
      <w:lvlJc w:val="left"/>
      <w:pPr>
        <w:ind w:left="3861" w:hanging="360"/>
      </w:pPr>
    </w:lvl>
    <w:lvl w:ilvl="2" w:tplc="0409001B">
      <w:start w:val="1"/>
      <w:numFmt w:val="lowerRoman"/>
      <w:lvlText w:val="%3."/>
      <w:lvlJc w:val="right"/>
      <w:pPr>
        <w:ind w:left="4581" w:hanging="180"/>
      </w:pPr>
    </w:lvl>
    <w:lvl w:ilvl="3" w:tplc="0409000F">
      <w:start w:val="1"/>
      <w:numFmt w:val="decimal"/>
      <w:lvlText w:val="%4."/>
      <w:lvlJc w:val="left"/>
      <w:pPr>
        <w:ind w:left="5301" w:hanging="360"/>
      </w:pPr>
    </w:lvl>
    <w:lvl w:ilvl="4" w:tplc="04090019" w:tentative="1">
      <w:start w:val="1"/>
      <w:numFmt w:val="lowerLetter"/>
      <w:lvlText w:val="%5."/>
      <w:lvlJc w:val="left"/>
      <w:pPr>
        <w:ind w:left="6021" w:hanging="360"/>
      </w:pPr>
    </w:lvl>
    <w:lvl w:ilvl="5" w:tplc="0409001B" w:tentative="1">
      <w:start w:val="1"/>
      <w:numFmt w:val="lowerRoman"/>
      <w:lvlText w:val="%6."/>
      <w:lvlJc w:val="right"/>
      <w:pPr>
        <w:ind w:left="6741" w:hanging="180"/>
      </w:pPr>
    </w:lvl>
    <w:lvl w:ilvl="6" w:tplc="0409000F" w:tentative="1">
      <w:start w:val="1"/>
      <w:numFmt w:val="decimal"/>
      <w:lvlText w:val="%7."/>
      <w:lvlJc w:val="left"/>
      <w:pPr>
        <w:ind w:left="7461" w:hanging="360"/>
      </w:pPr>
    </w:lvl>
    <w:lvl w:ilvl="7" w:tplc="04090019" w:tentative="1">
      <w:start w:val="1"/>
      <w:numFmt w:val="lowerLetter"/>
      <w:lvlText w:val="%8."/>
      <w:lvlJc w:val="left"/>
      <w:pPr>
        <w:ind w:left="8181" w:hanging="360"/>
      </w:pPr>
    </w:lvl>
    <w:lvl w:ilvl="8" w:tplc="0409001B" w:tentative="1">
      <w:start w:val="1"/>
      <w:numFmt w:val="lowerRoman"/>
      <w:lvlText w:val="%9."/>
      <w:lvlJc w:val="right"/>
      <w:pPr>
        <w:ind w:left="8901" w:hanging="180"/>
      </w:pPr>
    </w:lvl>
  </w:abstractNum>
  <w:abstractNum w:abstractNumId="3">
    <w:nsid w:val="228322DD"/>
    <w:multiLevelType w:val="hybridMultilevel"/>
    <w:tmpl w:val="4FE0D45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D35C10"/>
    <w:multiLevelType w:val="hybridMultilevel"/>
    <w:tmpl w:val="4AA890DE"/>
    <w:lvl w:ilvl="0" w:tplc="22D80814">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02F3337"/>
    <w:multiLevelType w:val="hybridMultilevel"/>
    <w:tmpl w:val="D7624726"/>
    <w:lvl w:ilvl="0" w:tplc="022A3DB2">
      <w:start w:val="1"/>
      <w:numFmt w:val="decimal"/>
      <w:lvlText w:val="%1."/>
      <w:lvlJc w:val="left"/>
      <w:pPr>
        <w:ind w:left="2484" w:hanging="360"/>
      </w:pPr>
      <w:rPr>
        <w:rFonts w:ascii="Century Gothic" w:hAnsi="Century Gothic" w:hint="default"/>
        <w:b w:val="0"/>
        <w:sz w:val="22"/>
        <w:szCs w:val="22"/>
      </w:rPr>
    </w:lvl>
    <w:lvl w:ilvl="1" w:tplc="04090019" w:tentative="1">
      <w:start w:val="1"/>
      <w:numFmt w:val="lowerLetter"/>
      <w:lvlText w:val="%2."/>
      <w:lvlJc w:val="left"/>
      <w:pPr>
        <w:ind w:left="1503" w:hanging="360"/>
      </w:pPr>
    </w:lvl>
    <w:lvl w:ilvl="2" w:tplc="0409000F">
      <w:start w:val="1"/>
      <w:numFmt w:val="decimal"/>
      <w:lvlText w:val="%3."/>
      <w:lvlJc w:val="left"/>
      <w:pPr>
        <w:ind w:left="2223" w:hanging="180"/>
      </w:pPr>
    </w:lvl>
    <w:lvl w:ilvl="3" w:tplc="0409000F" w:tentative="1">
      <w:start w:val="1"/>
      <w:numFmt w:val="decimal"/>
      <w:lvlText w:val="%4."/>
      <w:lvlJc w:val="left"/>
      <w:pPr>
        <w:ind w:left="2943" w:hanging="360"/>
      </w:pPr>
    </w:lvl>
    <w:lvl w:ilvl="4" w:tplc="04090019" w:tentative="1">
      <w:start w:val="1"/>
      <w:numFmt w:val="lowerLetter"/>
      <w:lvlText w:val="%5."/>
      <w:lvlJc w:val="left"/>
      <w:pPr>
        <w:ind w:left="3663" w:hanging="360"/>
      </w:pPr>
    </w:lvl>
    <w:lvl w:ilvl="5" w:tplc="0409001B" w:tentative="1">
      <w:start w:val="1"/>
      <w:numFmt w:val="lowerRoman"/>
      <w:lvlText w:val="%6."/>
      <w:lvlJc w:val="right"/>
      <w:pPr>
        <w:ind w:left="4383" w:hanging="180"/>
      </w:pPr>
    </w:lvl>
    <w:lvl w:ilvl="6" w:tplc="0409000F" w:tentative="1">
      <w:start w:val="1"/>
      <w:numFmt w:val="decimal"/>
      <w:lvlText w:val="%7."/>
      <w:lvlJc w:val="left"/>
      <w:pPr>
        <w:ind w:left="5103" w:hanging="360"/>
      </w:pPr>
    </w:lvl>
    <w:lvl w:ilvl="7" w:tplc="04090019" w:tentative="1">
      <w:start w:val="1"/>
      <w:numFmt w:val="lowerLetter"/>
      <w:lvlText w:val="%8."/>
      <w:lvlJc w:val="left"/>
      <w:pPr>
        <w:ind w:left="5823" w:hanging="360"/>
      </w:pPr>
    </w:lvl>
    <w:lvl w:ilvl="8" w:tplc="0409001B" w:tentative="1">
      <w:start w:val="1"/>
      <w:numFmt w:val="lowerRoman"/>
      <w:lvlText w:val="%9."/>
      <w:lvlJc w:val="right"/>
      <w:pPr>
        <w:ind w:left="6543" w:hanging="180"/>
      </w:pPr>
    </w:lvl>
  </w:abstractNum>
  <w:abstractNum w:abstractNumId="6">
    <w:nsid w:val="37A03827"/>
    <w:multiLevelType w:val="hybridMultilevel"/>
    <w:tmpl w:val="E4C61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8B00837"/>
    <w:multiLevelType w:val="hybridMultilevel"/>
    <w:tmpl w:val="AA2014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DA51214"/>
    <w:multiLevelType w:val="hybridMultilevel"/>
    <w:tmpl w:val="844E49DE"/>
    <w:lvl w:ilvl="0" w:tplc="DED2D18C">
      <w:start w:val="1"/>
      <w:numFmt w:val="decimal"/>
      <w:lvlText w:val="%1."/>
      <w:lvlJc w:val="left"/>
      <w:pPr>
        <w:ind w:left="4121" w:hanging="360"/>
      </w:pPr>
      <w:rPr>
        <w:b w:val="0"/>
      </w:rPr>
    </w:lvl>
    <w:lvl w:ilvl="1" w:tplc="04090019" w:tentative="1">
      <w:start w:val="1"/>
      <w:numFmt w:val="lowerLetter"/>
      <w:lvlText w:val="%2."/>
      <w:lvlJc w:val="left"/>
      <w:pPr>
        <w:ind w:left="3140" w:hanging="360"/>
      </w:pPr>
    </w:lvl>
    <w:lvl w:ilvl="2" w:tplc="0409001B">
      <w:start w:val="1"/>
      <w:numFmt w:val="lowerRoman"/>
      <w:lvlText w:val="%3."/>
      <w:lvlJc w:val="right"/>
      <w:pPr>
        <w:ind w:left="3860" w:hanging="180"/>
      </w:pPr>
    </w:lvl>
    <w:lvl w:ilvl="3" w:tplc="0409000F" w:tentative="1">
      <w:start w:val="1"/>
      <w:numFmt w:val="decimal"/>
      <w:lvlText w:val="%4."/>
      <w:lvlJc w:val="left"/>
      <w:pPr>
        <w:ind w:left="4580" w:hanging="360"/>
      </w:pPr>
    </w:lvl>
    <w:lvl w:ilvl="4" w:tplc="04090019" w:tentative="1">
      <w:start w:val="1"/>
      <w:numFmt w:val="lowerLetter"/>
      <w:lvlText w:val="%5."/>
      <w:lvlJc w:val="left"/>
      <w:pPr>
        <w:ind w:left="5300" w:hanging="360"/>
      </w:pPr>
    </w:lvl>
    <w:lvl w:ilvl="5" w:tplc="0409001B" w:tentative="1">
      <w:start w:val="1"/>
      <w:numFmt w:val="lowerRoman"/>
      <w:lvlText w:val="%6."/>
      <w:lvlJc w:val="right"/>
      <w:pPr>
        <w:ind w:left="6020" w:hanging="180"/>
      </w:pPr>
    </w:lvl>
    <w:lvl w:ilvl="6" w:tplc="0409000F" w:tentative="1">
      <w:start w:val="1"/>
      <w:numFmt w:val="decimal"/>
      <w:lvlText w:val="%7."/>
      <w:lvlJc w:val="left"/>
      <w:pPr>
        <w:ind w:left="6740" w:hanging="360"/>
      </w:pPr>
    </w:lvl>
    <w:lvl w:ilvl="7" w:tplc="04090019" w:tentative="1">
      <w:start w:val="1"/>
      <w:numFmt w:val="lowerLetter"/>
      <w:lvlText w:val="%8."/>
      <w:lvlJc w:val="left"/>
      <w:pPr>
        <w:ind w:left="7460" w:hanging="360"/>
      </w:pPr>
    </w:lvl>
    <w:lvl w:ilvl="8" w:tplc="0409001B" w:tentative="1">
      <w:start w:val="1"/>
      <w:numFmt w:val="lowerRoman"/>
      <w:lvlText w:val="%9."/>
      <w:lvlJc w:val="right"/>
      <w:pPr>
        <w:ind w:left="8180" w:hanging="180"/>
      </w:pPr>
    </w:lvl>
  </w:abstractNum>
  <w:abstractNum w:abstractNumId="9">
    <w:nsid w:val="566E0AD5"/>
    <w:multiLevelType w:val="hybridMultilevel"/>
    <w:tmpl w:val="A2F40A6C"/>
    <w:lvl w:ilvl="0" w:tplc="04090001">
      <w:start w:val="1"/>
      <w:numFmt w:val="bullet"/>
      <w:lvlText w:val=""/>
      <w:lvlJc w:val="left"/>
      <w:pPr>
        <w:ind w:left="68" w:hanging="360"/>
      </w:pPr>
      <w:rPr>
        <w:rFonts w:ascii="Symbol" w:hAnsi="Symbol" w:hint="default"/>
      </w:rPr>
    </w:lvl>
    <w:lvl w:ilvl="1" w:tplc="04090003" w:tentative="1">
      <w:start w:val="1"/>
      <w:numFmt w:val="bullet"/>
      <w:lvlText w:val="o"/>
      <w:lvlJc w:val="left"/>
      <w:pPr>
        <w:ind w:left="788" w:hanging="360"/>
      </w:pPr>
      <w:rPr>
        <w:rFonts w:ascii="Courier New" w:hAnsi="Courier New" w:cs="Courier New" w:hint="default"/>
      </w:rPr>
    </w:lvl>
    <w:lvl w:ilvl="2" w:tplc="04090005" w:tentative="1">
      <w:start w:val="1"/>
      <w:numFmt w:val="bullet"/>
      <w:lvlText w:val=""/>
      <w:lvlJc w:val="left"/>
      <w:pPr>
        <w:ind w:left="1508" w:hanging="360"/>
      </w:pPr>
      <w:rPr>
        <w:rFonts w:ascii="Wingdings" w:hAnsi="Wingdings" w:hint="default"/>
      </w:rPr>
    </w:lvl>
    <w:lvl w:ilvl="3" w:tplc="04090001" w:tentative="1">
      <w:start w:val="1"/>
      <w:numFmt w:val="bullet"/>
      <w:lvlText w:val=""/>
      <w:lvlJc w:val="left"/>
      <w:pPr>
        <w:ind w:left="2228" w:hanging="360"/>
      </w:pPr>
      <w:rPr>
        <w:rFonts w:ascii="Symbol" w:hAnsi="Symbol" w:hint="default"/>
      </w:rPr>
    </w:lvl>
    <w:lvl w:ilvl="4" w:tplc="04090003" w:tentative="1">
      <w:start w:val="1"/>
      <w:numFmt w:val="bullet"/>
      <w:lvlText w:val="o"/>
      <w:lvlJc w:val="left"/>
      <w:pPr>
        <w:ind w:left="2948" w:hanging="360"/>
      </w:pPr>
      <w:rPr>
        <w:rFonts w:ascii="Courier New" w:hAnsi="Courier New" w:cs="Courier New" w:hint="default"/>
      </w:rPr>
    </w:lvl>
    <w:lvl w:ilvl="5" w:tplc="04090005" w:tentative="1">
      <w:start w:val="1"/>
      <w:numFmt w:val="bullet"/>
      <w:lvlText w:val=""/>
      <w:lvlJc w:val="left"/>
      <w:pPr>
        <w:ind w:left="3668" w:hanging="360"/>
      </w:pPr>
      <w:rPr>
        <w:rFonts w:ascii="Wingdings" w:hAnsi="Wingdings" w:hint="default"/>
      </w:rPr>
    </w:lvl>
    <w:lvl w:ilvl="6" w:tplc="04090001" w:tentative="1">
      <w:start w:val="1"/>
      <w:numFmt w:val="bullet"/>
      <w:lvlText w:val=""/>
      <w:lvlJc w:val="left"/>
      <w:pPr>
        <w:ind w:left="4388" w:hanging="360"/>
      </w:pPr>
      <w:rPr>
        <w:rFonts w:ascii="Symbol" w:hAnsi="Symbol" w:hint="default"/>
      </w:rPr>
    </w:lvl>
    <w:lvl w:ilvl="7" w:tplc="04090003" w:tentative="1">
      <w:start w:val="1"/>
      <w:numFmt w:val="bullet"/>
      <w:lvlText w:val="o"/>
      <w:lvlJc w:val="left"/>
      <w:pPr>
        <w:ind w:left="5108" w:hanging="360"/>
      </w:pPr>
      <w:rPr>
        <w:rFonts w:ascii="Courier New" w:hAnsi="Courier New" w:cs="Courier New" w:hint="default"/>
      </w:rPr>
    </w:lvl>
    <w:lvl w:ilvl="8" w:tplc="04090005" w:tentative="1">
      <w:start w:val="1"/>
      <w:numFmt w:val="bullet"/>
      <w:lvlText w:val=""/>
      <w:lvlJc w:val="left"/>
      <w:pPr>
        <w:ind w:left="5828" w:hanging="360"/>
      </w:pPr>
      <w:rPr>
        <w:rFonts w:ascii="Wingdings" w:hAnsi="Wingdings" w:hint="default"/>
      </w:rPr>
    </w:lvl>
  </w:abstractNum>
  <w:abstractNum w:abstractNumId="10">
    <w:nsid w:val="582A0EC8"/>
    <w:multiLevelType w:val="hybridMultilevel"/>
    <w:tmpl w:val="7A801E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A7A4E06"/>
    <w:multiLevelType w:val="hybridMultilevel"/>
    <w:tmpl w:val="8BE2DCF2"/>
    <w:lvl w:ilvl="0" w:tplc="578E372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0F">
      <w:start w:val="1"/>
      <w:numFmt w:val="decimal"/>
      <w:lvlText w:val="%5."/>
      <w:lvlJc w:val="left"/>
      <w:pPr>
        <w:ind w:left="3600" w:hanging="360"/>
      </w:pPr>
      <w:rPr>
        <w:rFonts w:hint="default"/>
      </w:rPr>
    </w:lvl>
    <w:lvl w:ilvl="5" w:tplc="04090001">
      <w:start w:val="1"/>
      <w:numFmt w:val="bullet"/>
      <w:lvlText w:val=""/>
      <w:lvlJc w:val="left"/>
      <w:pPr>
        <w:ind w:left="4320" w:hanging="180"/>
      </w:pPr>
      <w:rPr>
        <w:rFonts w:ascii="Symbol" w:hAnsi="Symbol"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AA06C74"/>
    <w:multiLevelType w:val="hybridMultilevel"/>
    <w:tmpl w:val="C4324F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B1F6CF1"/>
    <w:multiLevelType w:val="hybridMultilevel"/>
    <w:tmpl w:val="4D5ACFF4"/>
    <w:lvl w:ilvl="0" w:tplc="578E372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BA627B6"/>
    <w:multiLevelType w:val="hybridMultilevel"/>
    <w:tmpl w:val="56C2E4D6"/>
    <w:lvl w:ilvl="0" w:tplc="0409000F">
      <w:start w:val="1"/>
      <w:numFmt w:val="decimal"/>
      <w:lvlText w:val="%1."/>
      <w:lvlJc w:val="left"/>
      <w:pPr>
        <w:ind w:left="2421" w:hanging="360"/>
      </w:p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15">
    <w:nsid w:val="5E202F8A"/>
    <w:multiLevelType w:val="hybridMultilevel"/>
    <w:tmpl w:val="DA581BA8"/>
    <w:lvl w:ilvl="0" w:tplc="04090001">
      <w:start w:val="1"/>
      <w:numFmt w:val="bullet"/>
      <w:lvlText w:val=""/>
      <w:lvlJc w:val="left"/>
      <w:pPr>
        <w:ind w:left="428" w:hanging="360"/>
      </w:pPr>
      <w:rPr>
        <w:rFonts w:ascii="Symbol" w:hAnsi="Symbol" w:hint="default"/>
      </w:rPr>
    </w:lvl>
    <w:lvl w:ilvl="1" w:tplc="04090003" w:tentative="1">
      <w:start w:val="1"/>
      <w:numFmt w:val="bullet"/>
      <w:lvlText w:val="o"/>
      <w:lvlJc w:val="left"/>
      <w:pPr>
        <w:ind w:left="1148" w:hanging="360"/>
      </w:pPr>
      <w:rPr>
        <w:rFonts w:ascii="Courier New" w:hAnsi="Courier New" w:cs="Courier New" w:hint="default"/>
      </w:rPr>
    </w:lvl>
    <w:lvl w:ilvl="2" w:tplc="04090005" w:tentative="1">
      <w:start w:val="1"/>
      <w:numFmt w:val="bullet"/>
      <w:lvlText w:val=""/>
      <w:lvlJc w:val="left"/>
      <w:pPr>
        <w:ind w:left="1868" w:hanging="360"/>
      </w:pPr>
      <w:rPr>
        <w:rFonts w:ascii="Wingdings" w:hAnsi="Wingdings" w:hint="default"/>
      </w:rPr>
    </w:lvl>
    <w:lvl w:ilvl="3" w:tplc="04090001" w:tentative="1">
      <w:start w:val="1"/>
      <w:numFmt w:val="bullet"/>
      <w:lvlText w:val=""/>
      <w:lvlJc w:val="left"/>
      <w:pPr>
        <w:ind w:left="2588" w:hanging="360"/>
      </w:pPr>
      <w:rPr>
        <w:rFonts w:ascii="Symbol" w:hAnsi="Symbol" w:hint="default"/>
      </w:rPr>
    </w:lvl>
    <w:lvl w:ilvl="4" w:tplc="04090003" w:tentative="1">
      <w:start w:val="1"/>
      <w:numFmt w:val="bullet"/>
      <w:lvlText w:val="o"/>
      <w:lvlJc w:val="left"/>
      <w:pPr>
        <w:ind w:left="3308" w:hanging="360"/>
      </w:pPr>
      <w:rPr>
        <w:rFonts w:ascii="Courier New" w:hAnsi="Courier New" w:cs="Courier New" w:hint="default"/>
      </w:rPr>
    </w:lvl>
    <w:lvl w:ilvl="5" w:tplc="04090005" w:tentative="1">
      <w:start w:val="1"/>
      <w:numFmt w:val="bullet"/>
      <w:lvlText w:val=""/>
      <w:lvlJc w:val="left"/>
      <w:pPr>
        <w:ind w:left="4028" w:hanging="360"/>
      </w:pPr>
      <w:rPr>
        <w:rFonts w:ascii="Wingdings" w:hAnsi="Wingdings" w:hint="default"/>
      </w:rPr>
    </w:lvl>
    <w:lvl w:ilvl="6" w:tplc="04090001" w:tentative="1">
      <w:start w:val="1"/>
      <w:numFmt w:val="bullet"/>
      <w:lvlText w:val=""/>
      <w:lvlJc w:val="left"/>
      <w:pPr>
        <w:ind w:left="4748" w:hanging="360"/>
      </w:pPr>
      <w:rPr>
        <w:rFonts w:ascii="Symbol" w:hAnsi="Symbol" w:hint="default"/>
      </w:rPr>
    </w:lvl>
    <w:lvl w:ilvl="7" w:tplc="04090003" w:tentative="1">
      <w:start w:val="1"/>
      <w:numFmt w:val="bullet"/>
      <w:lvlText w:val="o"/>
      <w:lvlJc w:val="left"/>
      <w:pPr>
        <w:ind w:left="5468" w:hanging="360"/>
      </w:pPr>
      <w:rPr>
        <w:rFonts w:ascii="Courier New" w:hAnsi="Courier New" w:cs="Courier New" w:hint="default"/>
      </w:rPr>
    </w:lvl>
    <w:lvl w:ilvl="8" w:tplc="04090005" w:tentative="1">
      <w:start w:val="1"/>
      <w:numFmt w:val="bullet"/>
      <w:lvlText w:val=""/>
      <w:lvlJc w:val="left"/>
      <w:pPr>
        <w:ind w:left="6188" w:hanging="360"/>
      </w:pPr>
      <w:rPr>
        <w:rFonts w:ascii="Wingdings" w:hAnsi="Wingdings" w:hint="default"/>
      </w:rPr>
    </w:lvl>
  </w:abstractNum>
  <w:abstractNum w:abstractNumId="16">
    <w:nsid w:val="62DD11B5"/>
    <w:multiLevelType w:val="hybridMultilevel"/>
    <w:tmpl w:val="7FD80610"/>
    <w:lvl w:ilvl="0" w:tplc="0674F812">
      <w:start w:val="1"/>
      <w:numFmt w:val="decimal"/>
      <w:lvlText w:val="(%1)"/>
      <w:lvlJc w:val="left"/>
      <w:pPr>
        <w:ind w:left="2061" w:hanging="360"/>
      </w:pPr>
      <w:rPr>
        <w:rFonts w:hint="default"/>
        <w:sz w:val="16"/>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17">
    <w:nsid w:val="6A4063B6"/>
    <w:multiLevelType w:val="hybridMultilevel"/>
    <w:tmpl w:val="D778D0EC"/>
    <w:lvl w:ilvl="0" w:tplc="A8346122">
      <w:start w:val="1"/>
      <w:numFmt w:val="decimal"/>
      <w:lvlText w:val="(%1)"/>
      <w:lvlJc w:val="left"/>
      <w:pPr>
        <w:ind w:left="2061" w:hanging="360"/>
      </w:pPr>
      <w:rPr>
        <w:rFonts w:hint="default"/>
        <w:sz w:val="16"/>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18">
    <w:nsid w:val="74B5276A"/>
    <w:multiLevelType w:val="hybridMultilevel"/>
    <w:tmpl w:val="86E2F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62E0F0B"/>
    <w:multiLevelType w:val="hybridMultilevel"/>
    <w:tmpl w:val="A75C1684"/>
    <w:lvl w:ilvl="0" w:tplc="578E372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01">
      <w:start w:val="1"/>
      <w:numFmt w:val="bullet"/>
      <w:lvlText w:val=""/>
      <w:lvlJc w:val="left"/>
      <w:pPr>
        <w:ind w:left="4320" w:hanging="180"/>
      </w:pPr>
      <w:rPr>
        <w:rFonts w:ascii="Symbol" w:hAnsi="Symbol"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7E26102"/>
    <w:multiLevelType w:val="hybridMultilevel"/>
    <w:tmpl w:val="87E27FF2"/>
    <w:lvl w:ilvl="0" w:tplc="E33E5076">
      <w:start w:val="1"/>
      <w:numFmt w:val="decimal"/>
      <w:lvlText w:val="%1."/>
      <w:lvlJc w:val="left"/>
      <w:pPr>
        <w:ind w:left="1495" w:hanging="360"/>
      </w:pPr>
      <w:rPr>
        <w:b w:val="0"/>
      </w:rPr>
    </w:lvl>
    <w:lvl w:ilvl="1" w:tplc="04090019" w:tentative="1">
      <w:start w:val="1"/>
      <w:numFmt w:val="lowerLetter"/>
      <w:lvlText w:val="%2."/>
      <w:lvlJc w:val="left"/>
      <w:pPr>
        <w:ind w:left="2215" w:hanging="360"/>
      </w:pPr>
    </w:lvl>
    <w:lvl w:ilvl="2" w:tplc="0409001B">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21">
    <w:nsid w:val="7B03070C"/>
    <w:multiLevelType w:val="hybridMultilevel"/>
    <w:tmpl w:val="26DC1166"/>
    <w:lvl w:ilvl="0" w:tplc="6C9AD4B6">
      <w:start w:val="1"/>
      <w:numFmt w:val="decimal"/>
      <w:lvlText w:val="%1."/>
      <w:lvlJc w:val="left"/>
      <w:pPr>
        <w:ind w:left="720" w:hanging="360"/>
      </w:pPr>
      <w:rPr>
        <w:b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9">
      <w:start w:val="1"/>
      <w:numFmt w:val="lowerLetter"/>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EDB6934"/>
    <w:multiLevelType w:val="hybridMultilevel"/>
    <w:tmpl w:val="02584B08"/>
    <w:lvl w:ilvl="0" w:tplc="DED2D18C">
      <w:start w:val="1"/>
      <w:numFmt w:val="decimal"/>
      <w:lvlText w:val="%1."/>
      <w:lvlJc w:val="left"/>
      <w:pPr>
        <w:ind w:left="2421" w:hanging="360"/>
      </w:pPr>
      <w:rPr>
        <w:b w:val="0"/>
      </w:r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num w:numId="1">
    <w:abstractNumId w:val="12"/>
  </w:num>
  <w:num w:numId="2">
    <w:abstractNumId w:val="20"/>
  </w:num>
  <w:num w:numId="3">
    <w:abstractNumId w:val="14"/>
  </w:num>
  <w:num w:numId="4">
    <w:abstractNumId w:val="22"/>
  </w:num>
  <w:num w:numId="5">
    <w:abstractNumId w:val="8"/>
  </w:num>
  <w:num w:numId="6">
    <w:abstractNumId w:val="5"/>
  </w:num>
  <w:num w:numId="7">
    <w:abstractNumId w:val="17"/>
  </w:num>
  <w:num w:numId="8">
    <w:abstractNumId w:val="6"/>
  </w:num>
  <w:num w:numId="9">
    <w:abstractNumId w:val="16"/>
  </w:num>
  <w:num w:numId="10">
    <w:abstractNumId w:val="18"/>
  </w:num>
  <w:num w:numId="11">
    <w:abstractNumId w:val="9"/>
  </w:num>
  <w:num w:numId="12">
    <w:abstractNumId w:val="15"/>
  </w:num>
  <w:num w:numId="13">
    <w:abstractNumId w:val="4"/>
  </w:num>
  <w:num w:numId="14">
    <w:abstractNumId w:val="0"/>
  </w:num>
  <w:num w:numId="15">
    <w:abstractNumId w:val="13"/>
  </w:num>
  <w:num w:numId="16">
    <w:abstractNumId w:val="19"/>
  </w:num>
  <w:num w:numId="17">
    <w:abstractNumId w:val="11"/>
  </w:num>
  <w:num w:numId="18">
    <w:abstractNumId w:val="3"/>
  </w:num>
  <w:num w:numId="19">
    <w:abstractNumId w:val="7"/>
  </w:num>
  <w:num w:numId="20">
    <w:abstractNumId w:val="2"/>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2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F9A"/>
    <w:rsid w:val="00000FD6"/>
    <w:rsid w:val="0000121F"/>
    <w:rsid w:val="00002A0A"/>
    <w:rsid w:val="000057C6"/>
    <w:rsid w:val="00011B7C"/>
    <w:rsid w:val="0001267A"/>
    <w:rsid w:val="00013AD9"/>
    <w:rsid w:val="0001606E"/>
    <w:rsid w:val="00020FFC"/>
    <w:rsid w:val="00023BBA"/>
    <w:rsid w:val="00024F4A"/>
    <w:rsid w:val="000271A7"/>
    <w:rsid w:val="00031441"/>
    <w:rsid w:val="00031D87"/>
    <w:rsid w:val="00035E58"/>
    <w:rsid w:val="000362D4"/>
    <w:rsid w:val="00036A83"/>
    <w:rsid w:val="00037877"/>
    <w:rsid w:val="00040C06"/>
    <w:rsid w:val="00041BA0"/>
    <w:rsid w:val="00044043"/>
    <w:rsid w:val="00047B8E"/>
    <w:rsid w:val="000506C8"/>
    <w:rsid w:val="00053815"/>
    <w:rsid w:val="00060BB2"/>
    <w:rsid w:val="00060DB1"/>
    <w:rsid w:val="000624B8"/>
    <w:rsid w:val="000638AC"/>
    <w:rsid w:val="00063F12"/>
    <w:rsid w:val="00067DB6"/>
    <w:rsid w:val="0007058F"/>
    <w:rsid w:val="0007068E"/>
    <w:rsid w:val="0007284F"/>
    <w:rsid w:val="000737B9"/>
    <w:rsid w:val="00073823"/>
    <w:rsid w:val="00075D09"/>
    <w:rsid w:val="00077833"/>
    <w:rsid w:val="00077D46"/>
    <w:rsid w:val="00082D62"/>
    <w:rsid w:val="00082FA9"/>
    <w:rsid w:val="00086B76"/>
    <w:rsid w:val="00087C18"/>
    <w:rsid w:val="0009322C"/>
    <w:rsid w:val="000940C5"/>
    <w:rsid w:val="000947AB"/>
    <w:rsid w:val="000A1370"/>
    <w:rsid w:val="000A42E5"/>
    <w:rsid w:val="000A4459"/>
    <w:rsid w:val="000A45D4"/>
    <w:rsid w:val="000B114A"/>
    <w:rsid w:val="000B2DD4"/>
    <w:rsid w:val="000B4256"/>
    <w:rsid w:val="000B442D"/>
    <w:rsid w:val="000B55E4"/>
    <w:rsid w:val="000B59B6"/>
    <w:rsid w:val="000C1108"/>
    <w:rsid w:val="000C5F3E"/>
    <w:rsid w:val="000C77A6"/>
    <w:rsid w:val="000C77BF"/>
    <w:rsid w:val="000D10B6"/>
    <w:rsid w:val="000D184D"/>
    <w:rsid w:val="000D20A1"/>
    <w:rsid w:val="000D42A6"/>
    <w:rsid w:val="000D434F"/>
    <w:rsid w:val="000E09B3"/>
    <w:rsid w:val="000E1156"/>
    <w:rsid w:val="000E35D3"/>
    <w:rsid w:val="000E54C8"/>
    <w:rsid w:val="000E76BD"/>
    <w:rsid w:val="000F005E"/>
    <w:rsid w:val="000F2A1E"/>
    <w:rsid w:val="000F401E"/>
    <w:rsid w:val="000F619F"/>
    <w:rsid w:val="000F64B2"/>
    <w:rsid w:val="000F6618"/>
    <w:rsid w:val="000F6B46"/>
    <w:rsid w:val="000F7053"/>
    <w:rsid w:val="000F7A70"/>
    <w:rsid w:val="000F7B65"/>
    <w:rsid w:val="00103E19"/>
    <w:rsid w:val="00103EA2"/>
    <w:rsid w:val="00105012"/>
    <w:rsid w:val="00107960"/>
    <w:rsid w:val="00112823"/>
    <w:rsid w:val="001137CB"/>
    <w:rsid w:val="00114203"/>
    <w:rsid w:val="00117B44"/>
    <w:rsid w:val="001245A8"/>
    <w:rsid w:val="001251D4"/>
    <w:rsid w:val="00125458"/>
    <w:rsid w:val="001255EE"/>
    <w:rsid w:val="00127379"/>
    <w:rsid w:val="00127E31"/>
    <w:rsid w:val="00132B60"/>
    <w:rsid w:val="00135FE4"/>
    <w:rsid w:val="001408A9"/>
    <w:rsid w:val="00140FD6"/>
    <w:rsid w:val="00150C01"/>
    <w:rsid w:val="00153143"/>
    <w:rsid w:val="00156BF6"/>
    <w:rsid w:val="00156E46"/>
    <w:rsid w:val="00161328"/>
    <w:rsid w:val="00163078"/>
    <w:rsid w:val="00163A91"/>
    <w:rsid w:val="00167B06"/>
    <w:rsid w:val="00167BA0"/>
    <w:rsid w:val="00170F54"/>
    <w:rsid w:val="00172276"/>
    <w:rsid w:val="0017366A"/>
    <w:rsid w:val="0017389B"/>
    <w:rsid w:val="00173DDA"/>
    <w:rsid w:val="00176213"/>
    <w:rsid w:val="00176320"/>
    <w:rsid w:val="001773A5"/>
    <w:rsid w:val="00181B51"/>
    <w:rsid w:val="00181C18"/>
    <w:rsid w:val="001825E1"/>
    <w:rsid w:val="001910CA"/>
    <w:rsid w:val="00191196"/>
    <w:rsid w:val="00192340"/>
    <w:rsid w:val="00192EBE"/>
    <w:rsid w:val="00195281"/>
    <w:rsid w:val="001A0C0F"/>
    <w:rsid w:val="001A1837"/>
    <w:rsid w:val="001A23A7"/>
    <w:rsid w:val="001A26C8"/>
    <w:rsid w:val="001A2C67"/>
    <w:rsid w:val="001A5CA1"/>
    <w:rsid w:val="001A60EC"/>
    <w:rsid w:val="001A679E"/>
    <w:rsid w:val="001A752C"/>
    <w:rsid w:val="001B5403"/>
    <w:rsid w:val="001B6E79"/>
    <w:rsid w:val="001B72C1"/>
    <w:rsid w:val="001C077E"/>
    <w:rsid w:val="001C0E59"/>
    <w:rsid w:val="001C3AFB"/>
    <w:rsid w:val="001D1737"/>
    <w:rsid w:val="001D4B3F"/>
    <w:rsid w:val="001D561D"/>
    <w:rsid w:val="001E188E"/>
    <w:rsid w:val="001E1BB6"/>
    <w:rsid w:val="001E2288"/>
    <w:rsid w:val="001E3319"/>
    <w:rsid w:val="001E3AE3"/>
    <w:rsid w:val="001E5A51"/>
    <w:rsid w:val="001E6293"/>
    <w:rsid w:val="001E6656"/>
    <w:rsid w:val="001E77D5"/>
    <w:rsid w:val="001F2CC8"/>
    <w:rsid w:val="001F34F9"/>
    <w:rsid w:val="001F44F9"/>
    <w:rsid w:val="001F54CC"/>
    <w:rsid w:val="001F67AA"/>
    <w:rsid w:val="002003BF"/>
    <w:rsid w:val="0020199C"/>
    <w:rsid w:val="00201CED"/>
    <w:rsid w:val="00203500"/>
    <w:rsid w:val="00203687"/>
    <w:rsid w:val="0020459D"/>
    <w:rsid w:val="002048E7"/>
    <w:rsid w:val="00206F3C"/>
    <w:rsid w:val="00207EA4"/>
    <w:rsid w:val="00212E31"/>
    <w:rsid w:val="00220A6D"/>
    <w:rsid w:val="00220CA3"/>
    <w:rsid w:val="002210AE"/>
    <w:rsid w:val="002215C0"/>
    <w:rsid w:val="00224E51"/>
    <w:rsid w:val="002251C7"/>
    <w:rsid w:val="00232E7A"/>
    <w:rsid w:val="00235168"/>
    <w:rsid w:val="00236836"/>
    <w:rsid w:val="00241762"/>
    <w:rsid w:val="00242AC4"/>
    <w:rsid w:val="00243544"/>
    <w:rsid w:val="00244BF2"/>
    <w:rsid w:val="00246BDB"/>
    <w:rsid w:val="0024716C"/>
    <w:rsid w:val="00251249"/>
    <w:rsid w:val="00252A43"/>
    <w:rsid w:val="00253B19"/>
    <w:rsid w:val="00255BC9"/>
    <w:rsid w:val="002616B5"/>
    <w:rsid w:val="002616D9"/>
    <w:rsid w:val="00261DA7"/>
    <w:rsid w:val="002649DF"/>
    <w:rsid w:val="00267FEF"/>
    <w:rsid w:val="0027022A"/>
    <w:rsid w:val="0027058F"/>
    <w:rsid w:val="0027322D"/>
    <w:rsid w:val="0027513A"/>
    <w:rsid w:val="00281B65"/>
    <w:rsid w:val="00283334"/>
    <w:rsid w:val="00283566"/>
    <w:rsid w:val="00283AE9"/>
    <w:rsid w:val="00284E23"/>
    <w:rsid w:val="00286A89"/>
    <w:rsid w:val="00292CA9"/>
    <w:rsid w:val="00295991"/>
    <w:rsid w:val="00295BD0"/>
    <w:rsid w:val="002963F4"/>
    <w:rsid w:val="002A314C"/>
    <w:rsid w:val="002A3876"/>
    <w:rsid w:val="002A4974"/>
    <w:rsid w:val="002A6B1D"/>
    <w:rsid w:val="002A778F"/>
    <w:rsid w:val="002B1522"/>
    <w:rsid w:val="002B23AE"/>
    <w:rsid w:val="002B4395"/>
    <w:rsid w:val="002B7152"/>
    <w:rsid w:val="002C0B88"/>
    <w:rsid w:val="002C0F9A"/>
    <w:rsid w:val="002C3300"/>
    <w:rsid w:val="002D24DD"/>
    <w:rsid w:val="002D2B93"/>
    <w:rsid w:val="002D2ECD"/>
    <w:rsid w:val="002D5D3E"/>
    <w:rsid w:val="002D7281"/>
    <w:rsid w:val="002E0AF9"/>
    <w:rsid w:val="002E3219"/>
    <w:rsid w:val="002E5094"/>
    <w:rsid w:val="002E52E8"/>
    <w:rsid w:val="002E61B5"/>
    <w:rsid w:val="002F3FA7"/>
    <w:rsid w:val="002F76A8"/>
    <w:rsid w:val="00301272"/>
    <w:rsid w:val="003020D4"/>
    <w:rsid w:val="0030267E"/>
    <w:rsid w:val="00303A2C"/>
    <w:rsid w:val="00311A00"/>
    <w:rsid w:val="003120CA"/>
    <w:rsid w:val="0031242C"/>
    <w:rsid w:val="00313977"/>
    <w:rsid w:val="00313D71"/>
    <w:rsid w:val="00315F31"/>
    <w:rsid w:val="0031682F"/>
    <w:rsid w:val="00322B9B"/>
    <w:rsid w:val="00324390"/>
    <w:rsid w:val="00330BC2"/>
    <w:rsid w:val="00330BC7"/>
    <w:rsid w:val="00334500"/>
    <w:rsid w:val="00335D43"/>
    <w:rsid w:val="003363ED"/>
    <w:rsid w:val="00337245"/>
    <w:rsid w:val="003378B3"/>
    <w:rsid w:val="00337DFC"/>
    <w:rsid w:val="00342F8A"/>
    <w:rsid w:val="003448A1"/>
    <w:rsid w:val="00350D63"/>
    <w:rsid w:val="003513C0"/>
    <w:rsid w:val="00352483"/>
    <w:rsid w:val="00352768"/>
    <w:rsid w:val="0035460B"/>
    <w:rsid w:val="00361325"/>
    <w:rsid w:val="00361BCB"/>
    <w:rsid w:val="00361FCC"/>
    <w:rsid w:val="00363B6F"/>
    <w:rsid w:val="0036485D"/>
    <w:rsid w:val="00364C4B"/>
    <w:rsid w:val="00364E93"/>
    <w:rsid w:val="00364FEB"/>
    <w:rsid w:val="003729E2"/>
    <w:rsid w:val="0037426A"/>
    <w:rsid w:val="00374749"/>
    <w:rsid w:val="00377DFA"/>
    <w:rsid w:val="00384F3F"/>
    <w:rsid w:val="00386FC7"/>
    <w:rsid w:val="00387378"/>
    <w:rsid w:val="00390A10"/>
    <w:rsid w:val="00391F93"/>
    <w:rsid w:val="00393DE5"/>
    <w:rsid w:val="00397F4E"/>
    <w:rsid w:val="003A191C"/>
    <w:rsid w:val="003A25E7"/>
    <w:rsid w:val="003A28B6"/>
    <w:rsid w:val="003A460E"/>
    <w:rsid w:val="003A6EA0"/>
    <w:rsid w:val="003A730F"/>
    <w:rsid w:val="003B013B"/>
    <w:rsid w:val="003B0548"/>
    <w:rsid w:val="003B0E08"/>
    <w:rsid w:val="003B0F89"/>
    <w:rsid w:val="003B2067"/>
    <w:rsid w:val="003B55C3"/>
    <w:rsid w:val="003B6674"/>
    <w:rsid w:val="003B7241"/>
    <w:rsid w:val="003C0F5A"/>
    <w:rsid w:val="003C4D5F"/>
    <w:rsid w:val="003C6F9F"/>
    <w:rsid w:val="003D14AE"/>
    <w:rsid w:val="003D42C7"/>
    <w:rsid w:val="003D4917"/>
    <w:rsid w:val="003E2365"/>
    <w:rsid w:val="003E51C1"/>
    <w:rsid w:val="003E6C64"/>
    <w:rsid w:val="003F2A2A"/>
    <w:rsid w:val="003F423E"/>
    <w:rsid w:val="003F47A1"/>
    <w:rsid w:val="003F5847"/>
    <w:rsid w:val="00400BFC"/>
    <w:rsid w:val="00400EE5"/>
    <w:rsid w:val="0040329C"/>
    <w:rsid w:val="00405692"/>
    <w:rsid w:val="0040730E"/>
    <w:rsid w:val="00411EFD"/>
    <w:rsid w:val="004136C6"/>
    <w:rsid w:val="00414BD2"/>
    <w:rsid w:val="004157F8"/>
    <w:rsid w:val="00415811"/>
    <w:rsid w:val="00417090"/>
    <w:rsid w:val="00420852"/>
    <w:rsid w:val="00420F30"/>
    <w:rsid w:val="00423DDD"/>
    <w:rsid w:val="004258E0"/>
    <w:rsid w:val="00426F30"/>
    <w:rsid w:val="00430AA2"/>
    <w:rsid w:val="00433487"/>
    <w:rsid w:val="004334A6"/>
    <w:rsid w:val="0043674D"/>
    <w:rsid w:val="0043799F"/>
    <w:rsid w:val="00442099"/>
    <w:rsid w:val="00443089"/>
    <w:rsid w:val="004445E5"/>
    <w:rsid w:val="0044595A"/>
    <w:rsid w:val="00445A1F"/>
    <w:rsid w:val="00445DE4"/>
    <w:rsid w:val="00451D40"/>
    <w:rsid w:val="00455387"/>
    <w:rsid w:val="004607E1"/>
    <w:rsid w:val="00461A9D"/>
    <w:rsid w:val="00463835"/>
    <w:rsid w:val="00474B3B"/>
    <w:rsid w:val="004815E6"/>
    <w:rsid w:val="00481A13"/>
    <w:rsid w:val="00485831"/>
    <w:rsid w:val="0048722A"/>
    <w:rsid w:val="004879DA"/>
    <w:rsid w:val="00490F82"/>
    <w:rsid w:val="00491563"/>
    <w:rsid w:val="00493460"/>
    <w:rsid w:val="0049419C"/>
    <w:rsid w:val="00494329"/>
    <w:rsid w:val="00496B44"/>
    <w:rsid w:val="00497E16"/>
    <w:rsid w:val="004A0519"/>
    <w:rsid w:val="004A1698"/>
    <w:rsid w:val="004A4162"/>
    <w:rsid w:val="004A4220"/>
    <w:rsid w:val="004A4E56"/>
    <w:rsid w:val="004A7669"/>
    <w:rsid w:val="004B138F"/>
    <w:rsid w:val="004B2452"/>
    <w:rsid w:val="004B2E2F"/>
    <w:rsid w:val="004B3D24"/>
    <w:rsid w:val="004B475B"/>
    <w:rsid w:val="004B6E2E"/>
    <w:rsid w:val="004C051B"/>
    <w:rsid w:val="004C097F"/>
    <w:rsid w:val="004C3B52"/>
    <w:rsid w:val="004C7A6C"/>
    <w:rsid w:val="004D1853"/>
    <w:rsid w:val="004D36EB"/>
    <w:rsid w:val="004D3721"/>
    <w:rsid w:val="004D38C2"/>
    <w:rsid w:val="004D3B60"/>
    <w:rsid w:val="004D5E4D"/>
    <w:rsid w:val="004E0C1D"/>
    <w:rsid w:val="004E184C"/>
    <w:rsid w:val="004E3A84"/>
    <w:rsid w:val="004E5AFD"/>
    <w:rsid w:val="004F102D"/>
    <w:rsid w:val="004F24B9"/>
    <w:rsid w:val="004F58AE"/>
    <w:rsid w:val="004F5E00"/>
    <w:rsid w:val="004F782E"/>
    <w:rsid w:val="00501422"/>
    <w:rsid w:val="00505174"/>
    <w:rsid w:val="005062F4"/>
    <w:rsid w:val="0050711B"/>
    <w:rsid w:val="005116A3"/>
    <w:rsid w:val="00513F78"/>
    <w:rsid w:val="005160DF"/>
    <w:rsid w:val="005168D8"/>
    <w:rsid w:val="00517588"/>
    <w:rsid w:val="005210B4"/>
    <w:rsid w:val="00526887"/>
    <w:rsid w:val="00532245"/>
    <w:rsid w:val="0053234F"/>
    <w:rsid w:val="0053482F"/>
    <w:rsid w:val="0053672D"/>
    <w:rsid w:val="00537F5D"/>
    <w:rsid w:val="00544FC4"/>
    <w:rsid w:val="00546C0B"/>
    <w:rsid w:val="00550713"/>
    <w:rsid w:val="00550C92"/>
    <w:rsid w:val="005527EC"/>
    <w:rsid w:val="005533B3"/>
    <w:rsid w:val="00554622"/>
    <w:rsid w:val="00556291"/>
    <w:rsid w:val="0055692A"/>
    <w:rsid w:val="0056156F"/>
    <w:rsid w:val="00562809"/>
    <w:rsid w:val="00563321"/>
    <w:rsid w:val="00566332"/>
    <w:rsid w:val="00571219"/>
    <w:rsid w:val="00573790"/>
    <w:rsid w:val="00576E4C"/>
    <w:rsid w:val="0057782F"/>
    <w:rsid w:val="00581376"/>
    <w:rsid w:val="00581A5A"/>
    <w:rsid w:val="00582151"/>
    <w:rsid w:val="00583929"/>
    <w:rsid w:val="0059069B"/>
    <w:rsid w:val="005922B6"/>
    <w:rsid w:val="005933AF"/>
    <w:rsid w:val="00596D99"/>
    <w:rsid w:val="0059723E"/>
    <w:rsid w:val="005975CB"/>
    <w:rsid w:val="005A1F3B"/>
    <w:rsid w:val="005A1F7F"/>
    <w:rsid w:val="005A2821"/>
    <w:rsid w:val="005A5381"/>
    <w:rsid w:val="005B0ECF"/>
    <w:rsid w:val="005B3897"/>
    <w:rsid w:val="005B496B"/>
    <w:rsid w:val="005B4D4C"/>
    <w:rsid w:val="005B7DE9"/>
    <w:rsid w:val="005C2049"/>
    <w:rsid w:val="005C382B"/>
    <w:rsid w:val="005C39A7"/>
    <w:rsid w:val="005C3EBA"/>
    <w:rsid w:val="005C5EC8"/>
    <w:rsid w:val="005C5F3A"/>
    <w:rsid w:val="005D068F"/>
    <w:rsid w:val="005D244E"/>
    <w:rsid w:val="005D59ED"/>
    <w:rsid w:val="005D6635"/>
    <w:rsid w:val="005D7509"/>
    <w:rsid w:val="005D7E80"/>
    <w:rsid w:val="005E1509"/>
    <w:rsid w:val="005E4580"/>
    <w:rsid w:val="005E7CE4"/>
    <w:rsid w:val="005F307F"/>
    <w:rsid w:val="005F36FC"/>
    <w:rsid w:val="005F6B88"/>
    <w:rsid w:val="005F78DA"/>
    <w:rsid w:val="006005B3"/>
    <w:rsid w:val="006018DB"/>
    <w:rsid w:val="00602574"/>
    <w:rsid w:val="00603CD5"/>
    <w:rsid w:val="006044EA"/>
    <w:rsid w:val="00605178"/>
    <w:rsid w:val="006067E2"/>
    <w:rsid w:val="00607735"/>
    <w:rsid w:val="006105B7"/>
    <w:rsid w:val="0061101E"/>
    <w:rsid w:val="0061301E"/>
    <w:rsid w:val="00613BFC"/>
    <w:rsid w:val="006143E2"/>
    <w:rsid w:val="00622435"/>
    <w:rsid w:val="00623DB4"/>
    <w:rsid w:val="006264DC"/>
    <w:rsid w:val="00626796"/>
    <w:rsid w:val="0062708F"/>
    <w:rsid w:val="0063015B"/>
    <w:rsid w:val="00630545"/>
    <w:rsid w:val="00632471"/>
    <w:rsid w:val="0063253F"/>
    <w:rsid w:val="00633A8D"/>
    <w:rsid w:val="00633F01"/>
    <w:rsid w:val="00635617"/>
    <w:rsid w:val="00635A5B"/>
    <w:rsid w:val="00635AE0"/>
    <w:rsid w:val="00635CFE"/>
    <w:rsid w:val="00636E53"/>
    <w:rsid w:val="00644362"/>
    <w:rsid w:val="00645FF0"/>
    <w:rsid w:val="00651CB1"/>
    <w:rsid w:val="00654479"/>
    <w:rsid w:val="00660B0D"/>
    <w:rsid w:val="0066260B"/>
    <w:rsid w:val="00671333"/>
    <w:rsid w:val="0067459F"/>
    <w:rsid w:val="006757B6"/>
    <w:rsid w:val="00676245"/>
    <w:rsid w:val="006823EE"/>
    <w:rsid w:val="00684F13"/>
    <w:rsid w:val="00685827"/>
    <w:rsid w:val="00686282"/>
    <w:rsid w:val="00686966"/>
    <w:rsid w:val="00692732"/>
    <w:rsid w:val="00695672"/>
    <w:rsid w:val="006A33DA"/>
    <w:rsid w:val="006A4E57"/>
    <w:rsid w:val="006A65FD"/>
    <w:rsid w:val="006A6D8D"/>
    <w:rsid w:val="006B4B9A"/>
    <w:rsid w:val="006B4D33"/>
    <w:rsid w:val="006B51D3"/>
    <w:rsid w:val="006B5CE1"/>
    <w:rsid w:val="006B5D12"/>
    <w:rsid w:val="006B6A07"/>
    <w:rsid w:val="006C0557"/>
    <w:rsid w:val="006C1A22"/>
    <w:rsid w:val="006C27DF"/>
    <w:rsid w:val="006C37F2"/>
    <w:rsid w:val="006C5CFA"/>
    <w:rsid w:val="006C63B2"/>
    <w:rsid w:val="006C7386"/>
    <w:rsid w:val="006D12C8"/>
    <w:rsid w:val="006D1610"/>
    <w:rsid w:val="006D553F"/>
    <w:rsid w:val="006D5776"/>
    <w:rsid w:val="006D59AA"/>
    <w:rsid w:val="006D6C6B"/>
    <w:rsid w:val="006D7F3F"/>
    <w:rsid w:val="006E4A34"/>
    <w:rsid w:val="006E69D9"/>
    <w:rsid w:val="006E6D23"/>
    <w:rsid w:val="006F3506"/>
    <w:rsid w:val="00703C20"/>
    <w:rsid w:val="0070457A"/>
    <w:rsid w:val="00704792"/>
    <w:rsid w:val="00705DE0"/>
    <w:rsid w:val="00706F97"/>
    <w:rsid w:val="00707B45"/>
    <w:rsid w:val="00712207"/>
    <w:rsid w:val="0071515C"/>
    <w:rsid w:val="00715714"/>
    <w:rsid w:val="007157D6"/>
    <w:rsid w:val="00716615"/>
    <w:rsid w:val="00716BD7"/>
    <w:rsid w:val="00717D67"/>
    <w:rsid w:val="00721190"/>
    <w:rsid w:val="00723EBF"/>
    <w:rsid w:val="00724800"/>
    <w:rsid w:val="00726D80"/>
    <w:rsid w:val="00731D22"/>
    <w:rsid w:val="0073414D"/>
    <w:rsid w:val="007351BC"/>
    <w:rsid w:val="00735859"/>
    <w:rsid w:val="00735B40"/>
    <w:rsid w:val="00735F04"/>
    <w:rsid w:val="00736627"/>
    <w:rsid w:val="0073796B"/>
    <w:rsid w:val="00737EED"/>
    <w:rsid w:val="00740BCF"/>
    <w:rsid w:val="00742FCA"/>
    <w:rsid w:val="00743978"/>
    <w:rsid w:val="0075095D"/>
    <w:rsid w:val="00751F73"/>
    <w:rsid w:val="00757B69"/>
    <w:rsid w:val="00760E77"/>
    <w:rsid w:val="00764F20"/>
    <w:rsid w:val="00765AA8"/>
    <w:rsid w:val="00767BDC"/>
    <w:rsid w:val="00770515"/>
    <w:rsid w:val="00772A5E"/>
    <w:rsid w:val="00773CC8"/>
    <w:rsid w:val="0077413D"/>
    <w:rsid w:val="007741D5"/>
    <w:rsid w:val="00774326"/>
    <w:rsid w:val="00774BF5"/>
    <w:rsid w:val="00775588"/>
    <w:rsid w:val="00775F89"/>
    <w:rsid w:val="00776F85"/>
    <w:rsid w:val="007770FA"/>
    <w:rsid w:val="00777A77"/>
    <w:rsid w:val="00780B1B"/>
    <w:rsid w:val="007814E8"/>
    <w:rsid w:val="00785127"/>
    <w:rsid w:val="00785BEE"/>
    <w:rsid w:val="00792FB6"/>
    <w:rsid w:val="00793761"/>
    <w:rsid w:val="00795DC9"/>
    <w:rsid w:val="007978CD"/>
    <w:rsid w:val="00797FF8"/>
    <w:rsid w:val="007A17AF"/>
    <w:rsid w:val="007A2AFC"/>
    <w:rsid w:val="007A2D04"/>
    <w:rsid w:val="007A6C20"/>
    <w:rsid w:val="007A7AAA"/>
    <w:rsid w:val="007B017F"/>
    <w:rsid w:val="007B1E0A"/>
    <w:rsid w:val="007B247B"/>
    <w:rsid w:val="007B3EF0"/>
    <w:rsid w:val="007B3FE0"/>
    <w:rsid w:val="007B402F"/>
    <w:rsid w:val="007B46AA"/>
    <w:rsid w:val="007B6C80"/>
    <w:rsid w:val="007C36CD"/>
    <w:rsid w:val="007C3A90"/>
    <w:rsid w:val="007D0BC9"/>
    <w:rsid w:val="007D0D55"/>
    <w:rsid w:val="007D0F0D"/>
    <w:rsid w:val="007D264A"/>
    <w:rsid w:val="007D575E"/>
    <w:rsid w:val="007D6311"/>
    <w:rsid w:val="007E1FB7"/>
    <w:rsid w:val="007E7393"/>
    <w:rsid w:val="007E7A9C"/>
    <w:rsid w:val="007F1D62"/>
    <w:rsid w:val="007F38C0"/>
    <w:rsid w:val="007F514F"/>
    <w:rsid w:val="007F7E7A"/>
    <w:rsid w:val="00801F25"/>
    <w:rsid w:val="00804D61"/>
    <w:rsid w:val="0080516E"/>
    <w:rsid w:val="00805689"/>
    <w:rsid w:val="00805CDB"/>
    <w:rsid w:val="00806584"/>
    <w:rsid w:val="00813751"/>
    <w:rsid w:val="00813BCF"/>
    <w:rsid w:val="00816924"/>
    <w:rsid w:val="008172AF"/>
    <w:rsid w:val="00817991"/>
    <w:rsid w:val="00821E50"/>
    <w:rsid w:val="00824994"/>
    <w:rsid w:val="008256B8"/>
    <w:rsid w:val="008263B8"/>
    <w:rsid w:val="0083148C"/>
    <w:rsid w:val="008320A9"/>
    <w:rsid w:val="00832E27"/>
    <w:rsid w:val="00833372"/>
    <w:rsid w:val="0083779C"/>
    <w:rsid w:val="00846A6B"/>
    <w:rsid w:val="008477F8"/>
    <w:rsid w:val="008503B0"/>
    <w:rsid w:val="00850772"/>
    <w:rsid w:val="00850F73"/>
    <w:rsid w:val="0085139F"/>
    <w:rsid w:val="0085183C"/>
    <w:rsid w:val="00851FCD"/>
    <w:rsid w:val="008574AA"/>
    <w:rsid w:val="00861E15"/>
    <w:rsid w:val="00861F02"/>
    <w:rsid w:val="008667E0"/>
    <w:rsid w:val="008674D3"/>
    <w:rsid w:val="00867E54"/>
    <w:rsid w:val="00871A94"/>
    <w:rsid w:val="0087401C"/>
    <w:rsid w:val="00874E11"/>
    <w:rsid w:val="00874F3B"/>
    <w:rsid w:val="00881257"/>
    <w:rsid w:val="008816BA"/>
    <w:rsid w:val="0089019D"/>
    <w:rsid w:val="0089207A"/>
    <w:rsid w:val="00892216"/>
    <w:rsid w:val="008939B8"/>
    <w:rsid w:val="008946CD"/>
    <w:rsid w:val="008A29A1"/>
    <w:rsid w:val="008A30C8"/>
    <w:rsid w:val="008A38BD"/>
    <w:rsid w:val="008A5CC5"/>
    <w:rsid w:val="008A6D72"/>
    <w:rsid w:val="008A758D"/>
    <w:rsid w:val="008B2284"/>
    <w:rsid w:val="008B38CE"/>
    <w:rsid w:val="008C31AA"/>
    <w:rsid w:val="008C3827"/>
    <w:rsid w:val="008C3981"/>
    <w:rsid w:val="008C5519"/>
    <w:rsid w:val="008C6458"/>
    <w:rsid w:val="008D0C19"/>
    <w:rsid w:val="008D2F65"/>
    <w:rsid w:val="008D4AE2"/>
    <w:rsid w:val="008D4F50"/>
    <w:rsid w:val="008D5A3B"/>
    <w:rsid w:val="008D6F20"/>
    <w:rsid w:val="008E0FB8"/>
    <w:rsid w:val="008E2464"/>
    <w:rsid w:val="008E2BDD"/>
    <w:rsid w:val="008F0CA5"/>
    <w:rsid w:val="008F1DB9"/>
    <w:rsid w:val="008F3981"/>
    <w:rsid w:val="008F54AF"/>
    <w:rsid w:val="008F6546"/>
    <w:rsid w:val="00900ACB"/>
    <w:rsid w:val="00902E53"/>
    <w:rsid w:val="009041A7"/>
    <w:rsid w:val="00904C95"/>
    <w:rsid w:val="00910271"/>
    <w:rsid w:val="0091192B"/>
    <w:rsid w:val="0091338E"/>
    <w:rsid w:val="009165D5"/>
    <w:rsid w:val="00923A26"/>
    <w:rsid w:val="009256BC"/>
    <w:rsid w:val="00926555"/>
    <w:rsid w:val="00927B4A"/>
    <w:rsid w:val="009306B7"/>
    <w:rsid w:val="0093202E"/>
    <w:rsid w:val="009330C3"/>
    <w:rsid w:val="00933B8D"/>
    <w:rsid w:val="00934029"/>
    <w:rsid w:val="0093412D"/>
    <w:rsid w:val="009373C8"/>
    <w:rsid w:val="009405E6"/>
    <w:rsid w:val="0094543D"/>
    <w:rsid w:val="009464A4"/>
    <w:rsid w:val="009468BD"/>
    <w:rsid w:val="00947DA0"/>
    <w:rsid w:val="00947F95"/>
    <w:rsid w:val="00955C48"/>
    <w:rsid w:val="009561D6"/>
    <w:rsid w:val="00962852"/>
    <w:rsid w:val="009651C8"/>
    <w:rsid w:val="00966523"/>
    <w:rsid w:val="00970392"/>
    <w:rsid w:val="00970D6F"/>
    <w:rsid w:val="00976172"/>
    <w:rsid w:val="00977223"/>
    <w:rsid w:val="00980C09"/>
    <w:rsid w:val="00981575"/>
    <w:rsid w:val="009847DB"/>
    <w:rsid w:val="00984A4E"/>
    <w:rsid w:val="00986B62"/>
    <w:rsid w:val="00987631"/>
    <w:rsid w:val="0099074B"/>
    <w:rsid w:val="00991F08"/>
    <w:rsid w:val="00993255"/>
    <w:rsid w:val="009932E3"/>
    <w:rsid w:val="00995E08"/>
    <w:rsid w:val="00997C8F"/>
    <w:rsid w:val="009A1E30"/>
    <w:rsid w:val="009A34CF"/>
    <w:rsid w:val="009A3589"/>
    <w:rsid w:val="009A5C52"/>
    <w:rsid w:val="009A66CF"/>
    <w:rsid w:val="009B07ED"/>
    <w:rsid w:val="009B14CD"/>
    <w:rsid w:val="009B1BDD"/>
    <w:rsid w:val="009B42D0"/>
    <w:rsid w:val="009B6204"/>
    <w:rsid w:val="009B79BD"/>
    <w:rsid w:val="009C105A"/>
    <w:rsid w:val="009C1743"/>
    <w:rsid w:val="009C4C63"/>
    <w:rsid w:val="009C4DCB"/>
    <w:rsid w:val="009C58CD"/>
    <w:rsid w:val="009C647E"/>
    <w:rsid w:val="009C77CA"/>
    <w:rsid w:val="009D386D"/>
    <w:rsid w:val="009D4C88"/>
    <w:rsid w:val="009E024D"/>
    <w:rsid w:val="009E1F58"/>
    <w:rsid w:val="009E26FF"/>
    <w:rsid w:val="009E2D64"/>
    <w:rsid w:val="009E3DD6"/>
    <w:rsid w:val="009E44C5"/>
    <w:rsid w:val="009E629F"/>
    <w:rsid w:val="009E7A04"/>
    <w:rsid w:val="009F02A8"/>
    <w:rsid w:val="009F2E6F"/>
    <w:rsid w:val="009F3F43"/>
    <w:rsid w:val="009F4CBF"/>
    <w:rsid w:val="009F6C60"/>
    <w:rsid w:val="009F7CB8"/>
    <w:rsid w:val="00A00EAA"/>
    <w:rsid w:val="00A0267D"/>
    <w:rsid w:val="00A029CE"/>
    <w:rsid w:val="00A042C0"/>
    <w:rsid w:val="00A07E95"/>
    <w:rsid w:val="00A116E8"/>
    <w:rsid w:val="00A20777"/>
    <w:rsid w:val="00A2312C"/>
    <w:rsid w:val="00A2642D"/>
    <w:rsid w:val="00A278AF"/>
    <w:rsid w:val="00A27B40"/>
    <w:rsid w:val="00A3238D"/>
    <w:rsid w:val="00A323CE"/>
    <w:rsid w:val="00A37381"/>
    <w:rsid w:val="00A44E4E"/>
    <w:rsid w:val="00A51B59"/>
    <w:rsid w:val="00A52149"/>
    <w:rsid w:val="00A6017B"/>
    <w:rsid w:val="00A60196"/>
    <w:rsid w:val="00A617A5"/>
    <w:rsid w:val="00A61B9B"/>
    <w:rsid w:val="00A665B1"/>
    <w:rsid w:val="00A66DD8"/>
    <w:rsid w:val="00A67E3B"/>
    <w:rsid w:val="00A70BCE"/>
    <w:rsid w:val="00A72076"/>
    <w:rsid w:val="00A74EA8"/>
    <w:rsid w:val="00A754B2"/>
    <w:rsid w:val="00A75C7C"/>
    <w:rsid w:val="00A80C58"/>
    <w:rsid w:val="00A820A6"/>
    <w:rsid w:val="00A82840"/>
    <w:rsid w:val="00A83CA3"/>
    <w:rsid w:val="00A87B1D"/>
    <w:rsid w:val="00A91185"/>
    <w:rsid w:val="00A94F3A"/>
    <w:rsid w:val="00A9613B"/>
    <w:rsid w:val="00A968CE"/>
    <w:rsid w:val="00AA04B6"/>
    <w:rsid w:val="00AA067E"/>
    <w:rsid w:val="00AA1C44"/>
    <w:rsid w:val="00AA4E57"/>
    <w:rsid w:val="00AA539B"/>
    <w:rsid w:val="00AA53B8"/>
    <w:rsid w:val="00AA706F"/>
    <w:rsid w:val="00AB1BCD"/>
    <w:rsid w:val="00AB75A4"/>
    <w:rsid w:val="00AC2B80"/>
    <w:rsid w:val="00AC3F7E"/>
    <w:rsid w:val="00AC58BD"/>
    <w:rsid w:val="00AC7397"/>
    <w:rsid w:val="00AD37EC"/>
    <w:rsid w:val="00AD3F05"/>
    <w:rsid w:val="00AD56F3"/>
    <w:rsid w:val="00AD706B"/>
    <w:rsid w:val="00AE06D2"/>
    <w:rsid w:val="00AE0E46"/>
    <w:rsid w:val="00AE2BC3"/>
    <w:rsid w:val="00AE7E6C"/>
    <w:rsid w:val="00AE7F03"/>
    <w:rsid w:val="00AF2E82"/>
    <w:rsid w:val="00AF46FE"/>
    <w:rsid w:val="00AF6D81"/>
    <w:rsid w:val="00AF7510"/>
    <w:rsid w:val="00B016E8"/>
    <w:rsid w:val="00B01779"/>
    <w:rsid w:val="00B01A71"/>
    <w:rsid w:val="00B02A5F"/>
    <w:rsid w:val="00B03F7A"/>
    <w:rsid w:val="00B04F1E"/>
    <w:rsid w:val="00B11A1F"/>
    <w:rsid w:val="00B15DD4"/>
    <w:rsid w:val="00B21003"/>
    <w:rsid w:val="00B22AAE"/>
    <w:rsid w:val="00B240B8"/>
    <w:rsid w:val="00B258D3"/>
    <w:rsid w:val="00B25E7F"/>
    <w:rsid w:val="00B27DD7"/>
    <w:rsid w:val="00B3436B"/>
    <w:rsid w:val="00B402DB"/>
    <w:rsid w:val="00B4060D"/>
    <w:rsid w:val="00B438DA"/>
    <w:rsid w:val="00B4763A"/>
    <w:rsid w:val="00B50577"/>
    <w:rsid w:val="00B5196F"/>
    <w:rsid w:val="00B52E27"/>
    <w:rsid w:val="00B55315"/>
    <w:rsid w:val="00B57EF7"/>
    <w:rsid w:val="00B603FA"/>
    <w:rsid w:val="00B6298F"/>
    <w:rsid w:val="00B653A0"/>
    <w:rsid w:val="00B65981"/>
    <w:rsid w:val="00B7090F"/>
    <w:rsid w:val="00B7364B"/>
    <w:rsid w:val="00B75554"/>
    <w:rsid w:val="00B7555C"/>
    <w:rsid w:val="00B8023E"/>
    <w:rsid w:val="00B81571"/>
    <w:rsid w:val="00B82017"/>
    <w:rsid w:val="00B82A1A"/>
    <w:rsid w:val="00B840D0"/>
    <w:rsid w:val="00B85AC1"/>
    <w:rsid w:val="00B920A1"/>
    <w:rsid w:val="00BA2D38"/>
    <w:rsid w:val="00BA5D43"/>
    <w:rsid w:val="00BA6FAC"/>
    <w:rsid w:val="00BB10DA"/>
    <w:rsid w:val="00BB1DEA"/>
    <w:rsid w:val="00BB1E06"/>
    <w:rsid w:val="00BB2310"/>
    <w:rsid w:val="00BB40B3"/>
    <w:rsid w:val="00BB4156"/>
    <w:rsid w:val="00BC3E6A"/>
    <w:rsid w:val="00BC3F15"/>
    <w:rsid w:val="00BC4DF1"/>
    <w:rsid w:val="00BC5EC7"/>
    <w:rsid w:val="00BC6BF2"/>
    <w:rsid w:val="00BC71FD"/>
    <w:rsid w:val="00BD147B"/>
    <w:rsid w:val="00BD148C"/>
    <w:rsid w:val="00BD2C10"/>
    <w:rsid w:val="00BD45C0"/>
    <w:rsid w:val="00BD4B28"/>
    <w:rsid w:val="00BD6928"/>
    <w:rsid w:val="00BE1765"/>
    <w:rsid w:val="00BE2481"/>
    <w:rsid w:val="00BE43C0"/>
    <w:rsid w:val="00BF026F"/>
    <w:rsid w:val="00BF304C"/>
    <w:rsid w:val="00BF4B7A"/>
    <w:rsid w:val="00BF5023"/>
    <w:rsid w:val="00C01769"/>
    <w:rsid w:val="00C03E15"/>
    <w:rsid w:val="00C04483"/>
    <w:rsid w:val="00C05CED"/>
    <w:rsid w:val="00C06585"/>
    <w:rsid w:val="00C0661A"/>
    <w:rsid w:val="00C076D3"/>
    <w:rsid w:val="00C11DD7"/>
    <w:rsid w:val="00C1423D"/>
    <w:rsid w:val="00C149BD"/>
    <w:rsid w:val="00C16207"/>
    <w:rsid w:val="00C172BA"/>
    <w:rsid w:val="00C204FF"/>
    <w:rsid w:val="00C247DE"/>
    <w:rsid w:val="00C31584"/>
    <w:rsid w:val="00C31D3F"/>
    <w:rsid w:val="00C341EE"/>
    <w:rsid w:val="00C34359"/>
    <w:rsid w:val="00C36E49"/>
    <w:rsid w:val="00C4080E"/>
    <w:rsid w:val="00C417DE"/>
    <w:rsid w:val="00C41A7F"/>
    <w:rsid w:val="00C41EE4"/>
    <w:rsid w:val="00C424C2"/>
    <w:rsid w:val="00C46DCF"/>
    <w:rsid w:val="00C50312"/>
    <w:rsid w:val="00C52737"/>
    <w:rsid w:val="00C56D2B"/>
    <w:rsid w:val="00C57BCB"/>
    <w:rsid w:val="00C57C43"/>
    <w:rsid w:val="00C6385D"/>
    <w:rsid w:val="00C639DA"/>
    <w:rsid w:val="00C70D0E"/>
    <w:rsid w:val="00C746F5"/>
    <w:rsid w:val="00C74D79"/>
    <w:rsid w:val="00C76BFE"/>
    <w:rsid w:val="00C808B1"/>
    <w:rsid w:val="00C837F8"/>
    <w:rsid w:val="00C84A00"/>
    <w:rsid w:val="00C84B80"/>
    <w:rsid w:val="00C857D9"/>
    <w:rsid w:val="00C920B7"/>
    <w:rsid w:val="00C93CB1"/>
    <w:rsid w:val="00C94799"/>
    <w:rsid w:val="00C95300"/>
    <w:rsid w:val="00CA0F65"/>
    <w:rsid w:val="00CA6843"/>
    <w:rsid w:val="00CA7B04"/>
    <w:rsid w:val="00CB53B0"/>
    <w:rsid w:val="00CB5E01"/>
    <w:rsid w:val="00CC0B0F"/>
    <w:rsid w:val="00CC16A2"/>
    <w:rsid w:val="00CC3650"/>
    <w:rsid w:val="00CC3FDA"/>
    <w:rsid w:val="00CC4587"/>
    <w:rsid w:val="00CD02B5"/>
    <w:rsid w:val="00CD22DA"/>
    <w:rsid w:val="00CD2958"/>
    <w:rsid w:val="00CD3E2E"/>
    <w:rsid w:val="00CD6A36"/>
    <w:rsid w:val="00CE0201"/>
    <w:rsid w:val="00CE0F9C"/>
    <w:rsid w:val="00CE29F9"/>
    <w:rsid w:val="00CE3C8F"/>
    <w:rsid w:val="00CE41CE"/>
    <w:rsid w:val="00CE549C"/>
    <w:rsid w:val="00CE5E7F"/>
    <w:rsid w:val="00CE6789"/>
    <w:rsid w:val="00CE7B2B"/>
    <w:rsid w:val="00CE7D3E"/>
    <w:rsid w:val="00CF06B4"/>
    <w:rsid w:val="00CF10EE"/>
    <w:rsid w:val="00CF2F14"/>
    <w:rsid w:val="00CF40C4"/>
    <w:rsid w:val="00CF671D"/>
    <w:rsid w:val="00D001B8"/>
    <w:rsid w:val="00D03E5A"/>
    <w:rsid w:val="00D05B2F"/>
    <w:rsid w:val="00D05D81"/>
    <w:rsid w:val="00D0686E"/>
    <w:rsid w:val="00D078E2"/>
    <w:rsid w:val="00D07A1A"/>
    <w:rsid w:val="00D1242D"/>
    <w:rsid w:val="00D124F5"/>
    <w:rsid w:val="00D13211"/>
    <w:rsid w:val="00D14C7E"/>
    <w:rsid w:val="00D16ABA"/>
    <w:rsid w:val="00D205E4"/>
    <w:rsid w:val="00D2116D"/>
    <w:rsid w:val="00D21686"/>
    <w:rsid w:val="00D22E9C"/>
    <w:rsid w:val="00D23563"/>
    <w:rsid w:val="00D249CD"/>
    <w:rsid w:val="00D25A9D"/>
    <w:rsid w:val="00D26558"/>
    <w:rsid w:val="00D27174"/>
    <w:rsid w:val="00D27A0F"/>
    <w:rsid w:val="00D3170B"/>
    <w:rsid w:val="00D32587"/>
    <w:rsid w:val="00D3279C"/>
    <w:rsid w:val="00D350D7"/>
    <w:rsid w:val="00D36BF6"/>
    <w:rsid w:val="00D37F49"/>
    <w:rsid w:val="00D41606"/>
    <w:rsid w:val="00D431D8"/>
    <w:rsid w:val="00D4600E"/>
    <w:rsid w:val="00D47F5E"/>
    <w:rsid w:val="00D47FC9"/>
    <w:rsid w:val="00D50123"/>
    <w:rsid w:val="00D53340"/>
    <w:rsid w:val="00D6329C"/>
    <w:rsid w:val="00D635B7"/>
    <w:rsid w:val="00D6668C"/>
    <w:rsid w:val="00D67195"/>
    <w:rsid w:val="00D678FD"/>
    <w:rsid w:val="00D701BE"/>
    <w:rsid w:val="00D704F6"/>
    <w:rsid w:val="00D717BC"/>
    <w:rsid w:val="00D720F2"/>
    <w:rsid w:val="00D73E56"/>
    <w:rsid w:val="00D7723B"/>
    <w:rsid w:val="00D772D9"/>
    <w:rsid w:val="00D81292"/>
    <w:rsid w:val="00D82C76"/>
    <w:rsid w:val="00D8411B"/>
    <w:rsid w:val="00D85D42"/>
    <w:rsid w:val="00D86406"/>
    <w:rsid w:val="00D91672"/>
    <w:rsid w:val="00D93EF8"/>
    <w:rsid w:val="00D94F03"/>
    <w:rsid w:val="00D95E53"/>
    <w:rsid w:val="00D97E02"/>
    <w:rsid w:val="00DA2972"/>
    <w:rsid w:val="00DB2F25"/>
    <w:rsid w:val="00DB39CF"/>
    <w:rsid w:val="00DB4683"/>
    <w:rsid w:val="00DB4762"/>
    <w:rsid w:val="00DB59F7"/>
    <w:rsid w:val="00DC1017"/>
    <w:rsid w:val="00DC300F"/>
    <w:rsid w:val="00DC4B74"/>
    <w:rsid w:val="00DC5019"/>
    <w:rsid w:val="00DC5D18"/>
    <w:rsid w:val="00DC6FE3"/>
    <w:rsid w:val="00DD1866"/>
    <w:rsid w:val="00DD1D28"/>
    <w:rsid w:val="00DD26ED"/>
    <w:rsid w:val="00DD4780"/>
    <w:rsid w:val="00DE2AC3"/>
    <w:rsid w:val="00DE38CC"/>
    <w:rsid w:val="00DE3C52"/>
    <w:rsid w:val="00DE4D50"/>
    <w:rsid w:val="00DE7CE1"/>
    <w:rsid w:val="00DF1DC2"/>
    <w:rsid w:val="00DF1FD3"/>
    <w:rsid w:val="00DF4419"/>
    <w:rsid w:val="00DF5235"/>
    <w:rsid w:val="00DF65CB"/>
    <w:rsid w:val="00E01486"/>
    <w:rsid w:val="00E05CE2"/>
    <w:rsid w:val="00E06957"/>
    <w:rsid w:val="00E133D2"/>
    <w:rsid w:val="00E134AD"/>
    <w:rsid w:val="00E13FD2"/>
    <w:rsid w:val="00E140C0"/>
    <w:rsid w:val="00E14354"/>
    <w:rsid w:val="00E16C01"/>
    <w:rsid w:val="00E202FA"/>
    <w:rsid w:val="00E22DE1"/>
    <w:rsid w:val="00E22F8E"/>
    <w:rsid w:val="00E238E2"/>
    <w:rsid w:val="00E24F6C"/>
    <w:rsid w:val="00E253C7"/>
    <w:rsid w:val="00E30328"/>
    <w:rsid w:val="00E32C0C"/>
    <w:rsid w:val="00E33BBF"/>
    <w:rsid w:val="00E432FF"/>
    <w:rsid w:val="00E43D8A"/>
    <w:rsid w:val="00E4430E"/>
    <w:rsid w:val="00E446A0"/>
    <w:rsid w:val="00E46E97"/>
    <w:rsid w:val="00E46EDA"/>
    <w:rsid w:val="00E502F5"/>
    <w:rsid w:val="00E506A1"/>
    <w:rsid w:val="00E5193B"/>
    <w:rsid w:val="00E543EE"/>
    <w:rsid w:val="00E54E3C"/>
    <w:rsid w:val="00E561D0"/>
    <w:rsid w:val="00E56283"/>
    <w:rsid w:val="00E610D0"/>
    <w:rsid w:val="00E62F3A"/>
    <w:rsid w:val="00E630F1"/>
    <w:rsid w:val="00E64545"/>
    <w:rsid w:val="00E661BE"/>
    <w:rsid w:val="00E6798F"/>
    <w:rsid w:val="00E708EB"/>
    <w:rsid w:val="00E76C00"/>
    <w:rsid w:val="00E76CCD"/>
    <w:rsid w:val="00E77318"/>
    <w:rsid w:val="00E773DC"/>
    <w:rsid w:val="00E77680"/>
    <w:rsid w:val="00E7790C"/>
    <w:rsid w:val="00E821A9"/>
    <w:rsid w:val="00E841FD"/>
    <w:rsid w:val="00E90241"/>
    <w:rsid w:val="00E9035D"/>
    <w:rsid w:val="00E93F8C"/>
    <w:rsid w:val="00E94B1A"/>
    <w:rsid w:val="00E951EC"/>
    <w:rsid w:val="00EA2910"/>
    <w:rsid w:val="00EA4205"/>
    <w:rsid w:val="00EA6483"/>
    <w:rsid w:val="00EA6AA7"/>
    <w:rsid w:val="00EA7481"/>
    <w:rsid w:val="00EA76BC"/>
    <w:rsid w:val="00EB05F3"/>
    <w:rsid w:val="00EB1247"/>
    <w:rsid w:val="00EB2F4A"/>
    <w:rsid w:val="00EB6047"/>
    <w:rsid w:val="00EC14FC"/>
    <w:rsid w:val="00EC3A4B"/>
    <w:rsid w:val="00EC411D"/>
    <w:rsid w:val="00EC775E"/>
    <w:rsid w:val="00ED05D5"/>
    <w:rsid w:val="00ED13E0"/>
    <w:rsid w:val="00ED507C"/>
    <w:rsid w:val="00EE0878"/>
    <w:rsid w:val="00EE0E26"/>
    <w:rsid w:val="00EE3FE3"/>
    <w:rsid w:val="00EE6F06"/>
    <w:rsid w:val="00EF1E58"/>
    <w:rsid w:val="00EF201E"/>
    <w:rsid w:val="00EF24F0"/>
    <w:rsid w:val="00EF38B9"/>
    <w:rsid w:val="00EF4F63"/>
    <w:rsid w:val="00EF642E"/>
    <w:rsid w:val="00F02A29"/>
    <w:rsid w:val="00F04B55"/>
    <w:rsid w:val="00F053FB"/>
    <w:rsid w:val="00F07E70"/>
    <w:rsid w:val="00F11625"/>
    <w:rsid w:val="00F12B4E"/>
    <w:rsid w:val="00F154F9"/>
    <w:rsid w:val="00F17DEF"/>
    <w:rsid w:val="00F22004"/>
    <w:rsid w:val="00F2292B"/>
    <w:rsid w:val="00F23262"/>
    <w:rsid w:val="00F24F9D"/>
    <w:rsid w:val="00F27743"/>
    <w:rsid w:val="00F30364"/>
    <w:rsid w:val="00F306C4"/>
    <w:rsid w:val="00F3216A"/>
    <w:rsid w:val="00F321E0"/>
    <w:rsid w:val="00F32BB8"/>
    <w:rsid w:val="00F3413F"/>
    <w:rsid w:val="00F3438D"/>
    <w:rsid w:val="00F34451"/>
    <w:rsid w:val="00F400E2"/>
    <w:rsid w:val="00F40B11"/>
    <w:rsid w:val="00F419EF"/>
    <w:rsid w:val="00F41C7B"/>
    <w:rsid w:val="00F43AD3"/>
    <w:rsid w:val="00F4777A"/>
    <w:rsid w:val="00F47953"/>
    <w:rsid w:val="00F5071F"/>
    <w:rsid w:val="00F551D2"/>
    <w:rsid w:val="00F55A55"/>
    <w:rsid w:val="00F55FDC"/>
    <w:rsid w:val="00F577B2"/>
    <w:rsid w:val="00F601F0"/>
    <w:rsid w:val="00F60AA6"/>
    <w:rsid w:val="00F64BF2"/>
    <w:rsid w:val="00F7129C"/>
    <w:rsid w:val="00F71867"/>
    <w:rsid w:val="00F73D9A"/>
    <w:rsid w:val="00F742D9"/>
    <w:rsid w:val="00F776E0"/>
    <w:rsid w:val="00F77EA0"/>
    <w:rsid w:val="00F811E7"/>
    <w:rsid w:val="00F84EDC"/>
    <w:rsid w:val="00F85BB8"/>
    <w:rsid w:val="00F86040"/>
    <w:rsid w:val="00F938DE"/>
    <w:rsid w:val="00F93B24"/>
    <w:rsid w:val="00F945D3"/>
    <w:rsid w:val="00F95351"/>
    <w:rsid w:val="00F95BFC"/>
    <w:rsid w:val="00F95E8A"/>
    <w:rsid w:val="00F96484"/>
    <w:rsid w:val="00F972C1"/>
    <w:rsid w:val="00F97B72"/>
    <w:rsid w:val="00FA1FA5"/>
    <w:rsid w:val="00FA2782"/>
    <w:rsid w:val="00FA4D0B"/>
    <w:rsid w:val="00FA6014"/>
    <w:rsid w:val="00FA7B05"/>
    <w:rsid w:val="00FA7BBB"/>
    <w:rsid w:val="00FB1C53"/>
    <w:rsid w:val="00FB44EE"/>
    <w:rsid w:val="00FB5218"/>
    <w:rsid w:val="00FB760E"/>
    <w:rsid w:val="00FB7C4B"/>
    <w:rsid w:val="00FC2253"/>
    <w:rsid w:val="00FC44C2"/>
    <w:rsid w:val="00FC6085"/>
    <w:rsid w:val="00FC7681"/>
    <w:rsid w:val="00FD0C89"/>
    <w:rsid w:val="00FD2FC5"/>
    <w:rsid w:val="00FD37F5"/>
    <w:rsid w:val="00FD5B07"/>
    <w:rsid w:val="00FD6099"/>
    <w:rsid w:val="00FE1562"/>
    <w:rsid w:val="00FE1AA7"/>
    <w:rsid w:val="00FE3415"/>
    <w:rsid w:val="00FE50C9"/>
    <w:rsid w:val="00FE5257"/>
    <w:rsid w:val="00FE5657"/>
    <w:rsid w:val="00FE5B66"/>
    <w:rsid w:val="00FE7C0B"/>
    <w:rsid w:val="00FF2245"/>
    <w:rsid w:val="00FF5AD0"/>
    <w:rsid w:val="00FF77CE"/>
    <w:rsid w:val="00FF7D5B"/>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0F9A"/>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8816BA"/>
    <w:pPr>
      <w:keepNext/>
      <w:jc w:val="both"/>
      <w:outlineLvl w:val="0"/>
    </w:pPr>
    <w:rPr>
      <w:b/>
      <w:bCs/>
      <w:caps/>
    </w:rPr>
  </w:style>
  <w:style w:type="paragraph" w:styleId="Ttulo2">
    <w:name w:val="heading 2"/>
    <w:basedOn w:val="Normal"/>
    <w:next w:val="Normal"/>
    <w:link w:val="Ttulo2Car"/>
    <w:uiPriority w:val="9"/>
    <w:semiHidden/>
    <w:unhideWhenUsed/>
    <w:qFormat/>
    <w:rsid w:val="0081375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2C0F9A"/>
    <w:pPr>
      <w:jc w:val="both"/>
    </w:pPr>
    <w:rPr>
      <w:rFonts w:ascii="Tahoma" w:hAnsi="Tahoma"/>
      <w:sz w:val="22"/>
      <w:szCs w:val="20"/>
    </w:rPr>
  </w:style>
  <w:style w:type="character" w:customStyle="1" w:styleId="TextoindependienteCar">
    <w:name w:val="Texto independiente Car"/>
    <w:basedOn w:val="Fuentedeprrafopredeter"/>
    <w:link w:val="Textoindependiente"/>
    <w:rsid w:val="002C0F9A"/>
    <w:rPr>
      <w:rFonts w:ascii="Tahoma" w:eastAsia="Times New Roman" w:hAnsi="Tahoma" w:cs="Times New Roman"/>
      <w:szCs w:val="20"/>
      <w:lang w:val="es-ES" w:eastAsia="es-ES"/>
    </w:rPr>
  </w:style>
  <w:style w:type="paragraph" w:styleId="Encabezado">
    <w:name w:val="header"/>
    <w:basedOn w:val="Normal"/>
    <w:link w:val="EncabezadoCar"/>
    <w:uiPriority w:val="99"/>
    <w:unhideWhenUsed/>
    <w:rsid w:val="002C0F9A"/>
    <w:pPr>
      <w:tabs>
        <w:tab w:val="center" w:pos="4419"/>
        <w:tab w:val="right" w:pos="8838"/>
      </w:tabs>
    </w:pPr>
  </w:style>
  <w:style w:type="character" w:customStyle="1" w:styleId="EncabezadoCar">
    <w:name w:val="Encabezado Car"/>
    <w:basedOn w:val="Fuentedeprrafopredeter"/>
    <w:link w:val="Encabezado"/>
    <w:uiPriority w:val="99"/>
    <w:rsid w:val="002C0F9A"/>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2C0F9A"/>
    <w:pPr>
      <w:tabs>
        <w:tab w:val="center" w:pos="4419"/>
        <w:tab w:val="right" w:pos="8838"/>
      </w:tabs>
    </w:pPr>
  </w:style>
  <w:style w:type="character" w:customStyle="1" w:styleId="PiedepginaCar">
    <w:name w:val="Pie de página Car"/>
    <w:basedOn w:val="Fuentedeprrafopredeter"/>
    <w:link w:val="Piedepgina"/>
    <w:uiPriority w:val="99"/>
    <w:rsid w:val="002C0F9A"/>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2C0F9A"/>
    <w:rPr>
      <w:rFonts w:ascii="Tahoma" w:hAnsi="Tahoma" w:cs="Tahoma"/>
      <w:sz w:val="16"/>
      <w:szCs w:val="16"/>
    </w:rPr>
  </w:style>
  <w:style w:type="character" w:customStyle="1" w:styleId="TextodegloboCar">
    <w:name w:val="Texto de globo Car"/>
    <w:basedOn w:val="Fuentedeprrafopredeter"/>
    <w:link w:val="Textodeglobo"/>
    <w:uiPriority w:val="99"/>
    <w:semiHidden/>
    <w:rsid w:val="002C0F9A"/>
    <w:rPr>
      <w:rFonts w:ascii="Tahoma" w:eastAsia="Times New Roman" w:hAnsi="Tahoma" w:cs="Tahoma"/>
      <w:sz w:val="16"/>
      <w:szCs w:val="16"/>
      <w:lang w:val="es-ES" w:eastAsia="es-ES"/>
    </w:rPr>
  </w:style>
  <w:style w:type="paragraph" w:styleId="Prrafodelista">
    <w:name w:val="List Paragraph"/>
    <w:basedOn w:val="Normal"/>
    <w:uiPriority w:val="34"/>
    <w:qFormat/>
    <w:rsid w:val="00EF38B9"/>
    <w:pPr>
      <w:ind w:left="720"/>
      <w:contextualSpacing/>
    </w:pPr>
  </w:style>
  <w:style w:type="paragraph" w:styleId="Sinespaciado">
    <w:name w:val="No Spacing"/>
    <w:uiPriority w:val="99"/>
    <w:qFormat/>
    <w:rsid w:val="00203500"/>
    <w:pPr>
      <w:spacing w:after="0" w:line="240" w:lineRule="auto"/>
    </w:pPr>
    <w:rPr>
      <w:rFonts w:ascii="Calibri" w:eastAsia="Calibri" w:hAnsi="Calibri" w:cs="Times New Roman"/>
    </w:rPr>
  </w:style>
  <w:style w:type="character" w:customStyle="1" w:styleId="Ttulo1Car">
    <w:name w:val="Título 1 Car"/>
    <w:basedOn w:val="Fuentedeprrafopredeter"/>
    <w:link w:val="Ttulo1"/>
    <w:rsid w:val="008816BA"/>
    <w:rPr>
      <w:rFonts w:ascii="Times New Roman" w:eastAsia="Times New Roman" w:hAnsi="Times New Roman" w:cs="Times New Roman"/>
      <w:b/>
      <w:bCs/>
      <w:caps/>
      <w:sz w:val="24"/>
      <w:szCs w:val="24"/>
      <w:lang w:val="es-ES" w:eastAsia="es-ES"/>
    </w:rPr>
  </w:style>
  <w:style w:type="table" w:styleId="Tablaconcuadrcula">
    <w:name w:val="Table Grid"/>
    <w:basedOn w:val="Tablanormal"/>
    <w:uiPriority w:val="59"/>
    <w:rsid w:val="00EB2F4A"/>
    <w:pPr>
      <w:spacing w:after="0" w:line="240" w:lineRule="auto"/>
    </w:pPr>
    <w:rPr>
      <w:rFonts w:eastAsiaTheme="minorEastAsia"/>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5F307F"/>
    <w:rPr>
      <w:color w:val="0000FF" w:themeColor="hyperlink"/>
      <w:u w:val="single"/>
    </w:rPr>
  </w:style>
  <w:style w:type="character" w:styleId="Hipervnculovisitado">
    <w:name w:val="FollowedHyperlink"/>
    <w:basedOn w:val="Fuentedeprrafopredeter"/>
    <w:uiPriority w:val="99"/>
    <w:semiHidden/>
    <w:unhideWhenUsed/>
    <w:rsid w:val="00E951EC"/>
    <w:rPr>
      <w:color w:val="800080" w:themeColor="followedHyperlink"/>
      <w:u w:val="single"/>
    </w:rPr>
  </w:style>
  <w:style w:type="character" w:customStyle="1" w:styleId="Ttulo2Car">
    <w:name w:val="Título 2 Car"/>
    <w:basedOn w:val="Fuentedeprrafopredeter"/>
    <w:link w:val="Ttulo2"/>
    <w:uiPriority w:val="9"/>
    <w:semiHidden/>
    <w:rsid w:val="00813751"/>
    <w:rPr>
      <w:rFonts w:asciiTheme="majorHAnsi" w:eastAsiaTheme="majorEastAsia" w:hAnsiTheme="majorHAnsi" w:cstheme="majorBidi"/>
      <w:b/>
      <w:bCs/>
      <w:color w:val="4F81BD" w:themeColor="accent1"/>
      <w:sz w:val="26"/>
      <w:szCs w:val="26"/>
      <w:lang w:val="es-ES" w:eastAsia="es-ES"/>
    </w:rPr>
  </w:style>
  <w:style w:type="paragraph" w:customStyle="1" w:styleId="Default">
    <w:name w:val="Default"/>
    <w:rsid w:val="00797FF8"/>
    <w:pPr>
      <w:autoSpaceDE w:val="0"/>
      <w:autoSpaceDN w:val="0"/>
      <w:adjustRightInd w:val="0"/>
      <w:spacing w:after="0" w:line="240" w:lineRule="auto"/>
      <w:ind w:left="567"/>
      <w:jc w:val="center"/>
    </w:pPr>
    <w:rPr>
      <w:rFonts w:ascii="Century Gothic" w:eastAsia="Times New Roman" w:hAnsi="Century Gothic" w:cs="Century Gothic"/>
      <w:color w:val="000000"/>
      <w:sz w:val="24"/>
      <w:szCs w:val="24"/>
      <w:lang w:val="es-ES" w:eastAsia="es-ES"/>
    </w:rPr>
  </w:style>
  <w:style w:type="paragraph" w:styleId="NormalWeb">
    <w:name w:val="Normal (Web)"/>
    <w:basedOn w:val="Normal"/>
    <w:uiPriority w:val="99"/>
    <w:unhideWhenUsed/>
    <w:rsid w:val="00E773DC"/>
    <w:pPr>
      <w:spacing w:before="100" w:beforeAutospacing="1" w:after="100" w:afterAutospacing="1"/>
    </w:pPr>
    <w:rPr>
      <w:color w:val="000000"/>
    </w:rPr>
  </w:style>
  <w:style w:type="paragraph" w:customStyle="1" w:styleId="ParaAttribute2">
    <w:name w:val="ParaAttribute2"/>
    <w:rsid w:val="001137CB"/>
    <w:pPr>
      <w:widowControl w:val="0"/>
      <w:wordWrap w:val="0"/>
      <w:spacing w:line="240" w:lineRule="auto"/>
      <w:jc w:val="center"/>
    </w:pPr>
    <w:rPr>
      <w:rFonts w:ascii="Times New Roman" w:eastAsia="□□" w:hAnsi="Times New Roman" w:cs="Times New Roman"/>
      <w:sz w:val="20"/>
      <w:szCs w:val="20"/>
      <w:lang w:val="es-ES" w:eastAsia="es-ES"/>
    </w:rPr>
  </w:style>
  <w:style w:type="character" w:customStyle="1" w:styleId="CharAttribute5">
    <w:name w:val="CharAttribute5"/>
    <w:rsid w:val="001137CB"/>
    <w:rPr>
      <w:rFonts w:ascii="Cambria" w:eastAsia="Times New Roman"/>
      <w:sz w:val="4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0F9A"/>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8816BA"/>
    <w:pPr>
      <w:keepNext/>
      <w:jc w:val="both"/>
      <w:outlineLvl w:val="0"/>
    </w:pPr>
    <w:rPr>
      <w:b/>
      <w:bCs/>
      <w:caps/>
    </w:rPr>
  </w:style>
  <w:style w:type="paragraph" w:styleId="Ttulo2">
    <w:name w:val="heading 2"/>
    <w:basedOn w:val="Normal"/>
    <w:next w:val="Normal"/>
    <w:link w:val="Ttulo2Car"/>
    <w:uiPriority w:val="9"/>
    <w:semiHidden/>
    <w:unhideWhenUsed/>
    <w:qFormat/>
    <w:rsid w:val="0081375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2C0F9A"/>
    <w:pPr>
      <w:jc w:val="both"/>
    </w:pPr>
    <w:rPr>
      <w:rFonts w:ascii="Tahoma" w:hAnsi="Tahoma"/>
      <w:sz w:val="22"/>
      <w:szCs w:val="20"/>
    </w:rPr>
  </w:style>
  <w:style w:type="character" w:customStyle="1" w:styleId="TextoindependienteCar">
    <w:name w:val="Texto independiente Car"/>
    <w:basedOn w:val="Fuentedeprrafopredeter"/>
    <w:link w:val="Textoindependiente"/>
    <w:rsid w:val="002C0F9A"/>
    <w:rPr>
      <w:rFonts w:ascii="Tahoma" w:eastAsia="Times New Roman" w:hAnsi="Tahoma" w:cs="Times New Roman"/>
      <w:szCs w:val="20"/>
      <w:lang w:val="es-ES" w:eastAsia="es-ES"/>
    </w:rPr>
  </w:style>
  <w:style w:type="paragraph" w:styleId="Encabezado">
    <w:name w:val="header"/>
    <w:basedOn w:val="Normal"/>
    <w:link w:val="EncabezadoCar"/>
    <w:uiPriority w:val="99"/>
    <w:unhideWhenUsed/>
    <w:rsid w:val="002C0F9A"/>
    <w:pPr>
      <w:tabs>
        <w:tab w:val="center" w:pos="4419"/>
        <w:tab w:val="right" w:pos="8838"/>
      </w:tabs>
    </w:pPr>
  </w:style>
  <w:style w:type="character" w:customStyle="1" w:styleId="EncabezadoCar">
    <w:name w:val="Encabezado Car"/>
    <w:basedOn w:val="Fuentedeprrafopredeter"/>
    <w:link w:val="Encabezado"/>
    <w:uiPriority w:val="99"/>
    <w:rsid w:val="002C0F9A"/>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2C0F9A"/>
    <w:pPr>
      <w:tabs>
        <w:tab w:val="center" w:pos="4419"/>
        <w:tab w:val="right" w:pos="8838"/>
      </w:tabs>
    </w:pPr>
  </w:style>
  <w:style w:type="character" w:customStyle="1" w:styleId="PiedepginaCar">
    <w:name w:val="Pie de página Car"/>
    <w:basedOn w:val="Fuentedeprrafopredeter"/>
    <w:link w:val="Piedepgina"/>
    <w:uiPriority w:val="99"/>
    <w:rsid w:val="002C0F9A"/>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2C0F9A"/>
    <w:rPr>
      <w:rFonts w:ascii="Tahoma" w:hAnsi="Tahoma" w:cs="Tahoma"/>
      <w:sz w:val="16"/>
      <w:szCs w:val="16"/>
    </w:rPr>
  </w:style>
  <w:style w:type="character" w:customStyle="1" w:styleId="TextodegloboCar">
    <w:name w:val="Texto de globo Car"/>
    <w:basedOn w:val="Fuentedeprrafopredeter"/>
    <w:link w:val="Textodeglobo"/>
    <w:uiPriority w:val="99"/>
    <w:semiHidden/>
    <w:rsid w:val="002C0F9A"/>
    <w:rPr>
      <w:rFonts w:ascii="Tahoma" w:eastAsia="Times New Roman" w:hAnsi="Tahoma" w:cs="Tahoma"/>
      <w:sz w:val="16"/>
      <w:szCs w:val="16"/>
      <w:lang w:val="es-ES" w:eastAsia="es-ES"/>
    </w:rPr>
  </w:style>
  <w:style w:type="paragraph" w:styleId="Prrafodelista">
    <w:name w:val="List Paragraph"/>
    <w:basedOn w:val="Normal"/>
    <w:uiPriority w:val="34"/>
    <w:qFormat/>
    <w:rsid w:val="00EF38B9"/>
    <w:pPr>
      <w:ind w:left="720"/>
      <w:contextualSpacing/>
    </w:pPr>
  </w:style>
  <w:style w:type="paragraph" w:styleId="Sinespaciado">
    <w:name w:val="No Spacing"/>
    <w:uiPriority w:val="99"/>
    <w:qFormat/>
    <w:rsid w:val="00203500"/>
    <w:pPr>
      <w:spacing w:after="0" w:line="240" w:lineRule="auto"/>
    </w:pPr>
    <w:rPr>
      <w:rFonts w:ascii="Calibri" w:eastAsia="Calibri" w:hAnsi="Calibri" w:cs="Times New Roman"/>
    </w:rPr>
  </w:style>
  <w:style w:type="character" w:customStyle="1" w:styleId="Ttulo1Car">
    <w:name w:val="Título 1 Car"/>
    <w:basedOn w:val="Fuentedeprrafopredeter"/>
    <w:link w:val="Ttulo1"/>
    <w:rsid w:val="008816BA"/>
    <w:rPr>
      <w:rFonts w:ascii="Times New Roman" w:eastAsia="Times New Roman" w:hAnsi="Times New Roman" w:cs="Times New Roman"/>
      <w:b/>
      <w:bCs/>
      <w:caps/>
      <w:sz w:val="24"/>
      <w:szCs w:val="24"/>
      <w:lang w:val="es-ES" w:eastAsia="es-ES"/>
    </w:rPr>
  </w:style>
  <w:style w:type="table" w:styleId="Tablaconcuadrcula">
    <w:name w:val="Table Grid"/>
    <w:basedOn w:val="Tablanormal"/>
    <w:uiPriority w:val="59"/>
    <w:rsid w:val="00EB2F4A"/>
    <w:pPr>
      <w:spacing w:after="0" w:line="240" w:lineRule="auto"/>
    </w:pPr>
    <w:rPr>
      <w:rFonts w:eastAsiaTheme="minorEastAsia"/>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5F307F"/>
    <w:rPr>
      <w:color w:val="0000FF" w:themeColor="hyperlink"/>
      <w:u w:val="single"/>
    </w:rPr>
  </w:style>
  <w:style w:type="character" w:styleId="Hipervnculovisitado">
    <w:name w:val="FollowedHyperlink"/>
    <w:basedOn w:val="Fuentedeprrafopredeter"/>
    <w:uiPriority w:val="99"/>
    <w:semiHidden/>
    <w:unhideWhenUsed/>
    <w:rsid w:val="00E951EC"/>
    <w:rPr>
      <w:color w:val="800080" w:themeColor="followedHyperlink"/>
      <w:u w:val="single"/>
    </w:rPr>
  </w:style>
  <w:style w:type="character" w:customStyle="1" w:styleId="Ttulo2Car">
    <w:name w:val="Título 2 Car"/>
    <w:basedOn w:val="Fuentedeprrafopredeter"/>
    <w:link w:val="Ttulo2"/>
    <w:uiPriority w:val="9"/>
    <w:semiHidden/>
    <w:rsid w:val="00813751"/>
    <w:rPr>
      <w:rFonts w:asciiTheme="majorHAnsi" w:eastAsiaTheme="majorEastAsia" w:hAnsiTheme="majorHAnsi" w:cstheme="majorBidi"/>
      <w:b/>
      <w:bCs/>
      <w:color w:val="4F81BD" w:themeColor="accent1"/>
      <w:sz w:val="26"/>
      <w:szCs w:val="26"/>
      <w:lang w:val="es-ES" w:eastAsia="es-ES"/>
    </w:rPr>
  </w:style>
  <w:style w:type="paragraph" w:customStyle="1" w:styleId="Default">
    <w:name w:val="Default"/>
    <w:rsid w:val="00797FF8"/>
    <w:pPr>
      <w:autoSpaceDE w:val="0"/>
      <w:autoSpaceDN w:val="0"/>
      <w:adjustRightInd w:val="0"/>
      <w:spacing w:after="0" w:line="240" w:lineRule="auto"/>
      <w:ind w:left="567"/>
      <w:jc w:val="center"/>
    </w:pPr>
    <w:rPr>
      <w:rFonts w:ascii="Century Gothic" w:eastAsia="Times New Roman" w:hAnsi="Century Gothic" w:cs="Century Gothic"/>
      <w:color w:val="000000"/>
      <w:sz w:val="24"/>
      <w:szCs w:val="24"/>
      <w:lang w:val="es-ES" w:eastAsia="es-ES"/>
    </w:rPr>
  </w:style>
  <w:style w:type="paragraph" w:styleId="NormalWeb">
    <w:name w:val="Normal (Web)"/>
    <w:basedOn w:val="Normal"/>
    <w:uiPriority w:val="99"/>
    <w:unhideWhenUsed/>
    <w:rsid w:val="00E773DC"/>
    <w:pPr>
      <w:spacing w:before="100" w:beforeAutospacing="1" w:after="100" w:afterAutospacing="1"/>
    </w:pPr>
    <w:rPr>
      <w:color w:val="000000"/>
    </w:rPr>
  </w:style>
  <w:style w:type="paragraph" w:customStyle="1" w:styleId="ParaAttribute2">
    <w:name w:val="ParaAttribute2"/>
    <w:rsid w:val="001137CB"/>
    <w:pPr>
      <w:widowControl w:val="0"/>
      <w:wordWrap w:val="0"/>
      <w:spacing w:line="240" w:lineRule="auto"/>
      <w:jc w:val="center"/>
    </w:pPr>
    <w:rPr>
      <w:rFonts w:ascii="Times New Roman" w:eastAsia="□□" w:hAnsi="Times New Roman" w:cs="Times New Roman"/>
      <w:sz w:val="20"/>
      <w:szCs w:val="20"/>
      <w:lang w:val="es-ES" w:eastAsia="es-ES"/>
    </w:rPr>
  </w:style>
  <w:style w:type="character" w:customStyle="1" w:styleId="CharAttribute5">
    <w:name w:val="CharAttribute5"/>
    <w:rsid w:val="001137CB"/>
    <w:rPr>
      <w:rFonts w:ascii="Cambria" w:eastAsia="Times New Roman"/>
      <w:sz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5783">
      <w:bodyDiv w:val="1"/>
      <w:marLeft w:val="0"/>
      <w:marRight w:val="0"/>
      <w:marTop w:val="0"/>
      <w:marBottom w:val="0"/>
      <w:divBdr>
        <w:top w:val="none" w:sz="0" w:space="0" w:color="auto"/>
        <w:left w:val="none" w:sz="0" w:space="0" w:color="auto"/>
        <w:bottom w:val="none" w:sz="0" w:space="0" w:color="auto"/>
        <w:right w:val="none" w:sz="0" w:space="0" w:color="auto"/>
      </w:divBdr>
    </w:div>
    <w:div w:id="18824613">
      <w:bodyDiv w:val="1"/>
      <w:marLeft w:val="0"/>
      <w:marRight w:val="0"/>
      <w:marTop w:val="0"/>
      <w:marBottom w:val="0"/>
      <w:divBdr>
        <w:top w:val="none" w:sz="0" w:space="0" w:color="auto"/>
        <w:left w:val="none" w:sz="0" w:space="0" w:color="auto"/>
        <w:bottom w:val="none" w:sz="0" w:space="0" w:color="auto"/>
        <w:right w:val="none" w:sz="0" w:space="0" w:color="auto"/>
      </w:divBdr>
    </w:div>
    <w:div w:id="48118216">
      <w:bodyDiv w:val="1"/>
      <w:marLeft w:val="0"/>
      <w:marRight w:val="0"/>
      <w:marTop w:val="0"/>
      <w:marBottom w:val="0"/>
      <w:divBdr>
        <w:top w:val="none" w:sz="0" w:space="0" w:color="auto"/>
        <w:left w:val="none" w:sz="0" w:space="0" w:color="auto"/>
        <w:bottom w:val="none" w:sz="0" w:space="0" w:color="auto"/>
        <w:right w:val="none" w:sz="0" w:space="0" w:color="auto"/>
      </w:divBdr>
    </w:div>
    <w:div w:id="83964917">
      <w:bodyDiv w:val="1"/>
      <w:marLeft w:val="0"/>
      <w:marRight w:val="0"/>
      <w:marTop w:val="0"/>
      <w:marBottom w:val="0"/>
      <w:divBdr>
        <w:top w:val="none" w:sz="0" w:space="0" w:color="auto"/>
        <w:left w:val="none" w:sz="0" w:space="0" w:color="auto"/>
        <w:bottom w:val="none" w:sz="0" w:space="0" w:color="auto"/>
        <w:right w:val="none" w:sz="0" w:space="0" w:color="auto"/>
      </w:divBdr>
    </w:div>
    <w:div w:id="103578086">
      <w:bodyDiv w:val="1"/>
      <w:marLeft w:val="0"/>
      <w:marRight w:val="0"/>
      <w:marTop w:val="0"/>
      <w:marBottom w:val="0"/>
      <w:divBdr>
        <w:top w:val="none" w:sz="0" w:space="0" w:color="auto"/>
        <w:left w:val="none" w:sz="0" w:space="0" w:color="auto"/>
        <w:bottom w:val="none" w:sz="0" w:space="0" w:color="auto"/>
        <w:right w:val="none" w:sz="0" w:space="0" w:color="auto"/>
      </w:divBdr>
    </w:div>
    <w:div w:id="104035673">
      <w:bodyDiv w:val="1"/>
      <w:marLeft w:val="0"/>
      <w:marRight w:val="0"/>
      <w:marTop w:val="0"/>
      <w:marBottom w:val="0"/>
      <w:divBdr>
        <w:top w:val="none" w:sz="0" w:space="0" w:color="auto"/>
        <w:left w:val="none" w:sz="0" w:space="0" w:color="auto"/>
        <w:bottom w:val="none" w:sz="0" w:space="0" w:color="auto"/>
        <w:right w:val="none" w:sz="0" w:space="0" w:color="auto"/>
      </w:divBdr>
    </w:div>
    <w:div w:id="118577785">
      <w:bodyDiv w:val="1"/>
      <w:marLeft w:val="0"/>
      <w:marRight w:val="0"/>
      <w:marTop w:val="0"/>
      <w:marBottom w:val="0"/>
      <w:divBdr>
        <w:top w:val="none" w:sz="0" w:space="0" w:color="auto"/>
        <w:left w:val="none" w:sz="0" w:space="0" w:color="auto"/>
        <w:bottom w:val="none" w:sz="0" w:space="0" w:color="auto"/>
        <w:right w:val="none" w:sz="0" w:space="0" w:color="auto"/>
      </w:divBdr>
    </w:div>
    <w:div w:id="135534867">
      <w:bodyDiv w:val="1"/>
      <w:marLeft w:val="0"/>
      <w:marRight w:val="0"/>
      <w:marTop w:val="0"/>
      <w:marBottom w:val="0"/>
      <w:divBdr>
        <w:top w:val="none" w:sz="0" w:space="0" w:color="auto"/>
        <w:left w:val="none" w:sz="0" w:space="0" w:color="auto"/>
        <w:bottom w:val="none" w:sz="0" w:space="0" w:color="auto"/>
        <w:right w:val="none" w:sz="0" w:space="0" w:color="auto"/>
      </w:divBdr>
    </w:div>
    <w:div w:id="149711942">
      <w:bodyDiv w:val="1"/>
      <w:marLeft w:val="0"/>
      <w:marRight w:val="0"/>
      <w:marTop w:val="0"/>
      <w:marBottom w:val="0"/>
      <w:divBdr>
        <w:top w:val="none" w:sz="0" w:space="0" w:color="auto"/>
        <w:left w:val="none" w:sz="0" w:space="0" w:color="auto"/>
        <w:bottom w:val="none" w:sz="0" w:space="0" w:color="auto"/>
        <w:right w:val="none" w:sz="0" w:space="0" w:color="auto"/>
      </w:divBdr>
    </w:div>
    <w:div w:id="152842406">
      <w:bodyDiv w:val="1"/>
      <w:marLeft w:val="0"/>
      <w:marRight w:val="0"/>
      <w:marTop w:val="0"/>
      <w:marBottom w:val="0"/>
      <w:divBdr>
        <w:top w:val="none" w:sz="0" w:space="0" w:color="auto"/>
        <w:left w:val="none" w:sz="0" w:space="0" w:color="auto"/>
        <w:bottom w:val="none" w:sz="0" w:space="0" w:color="auto"/>
        <w:right w:val="none" w:sz="0" w:space="0" w:color="auto"/>
      </w:divBdr>
    </w:div>
    <w:div w:id="161897013">
      <w:bodyDiv w:val="1"/>
      <w:marLeft w:val="0"/>
      <w:marRight w:val="0"/>
      <w:marTop w:val="0"/>
      <w:marBottom w:val="0"/>
      <w:divBdr>
        <w:top w:val="none" w:sz="0" w:space="0" w:color="auto"/>
        <w:left w:val="none" w:sz="0" w:space="0" w:color="auto"/>
        <w:bottom w:val="none" w:sz="0" w:space="0" w:color="auto"/>
        <w:right w:val="none" w:sz="0" w:space="0" w:color="auto"/>
      </w:divBdr>
    </w:div>
    <w:div w:id="233706541">
      <w:bodyDiv w:val="1"/>
      <w:marLeft w:val="0"/>
      <w:marRight w:val="0"/>
      <w:marTop w:val="0"/>
      <w:marBottom w:val="0"/>
      <w:divBdr>
        <w:top w:val="none" w:sz="0" w:space="0" w:color="auto"/>
        <w:left w:val="none" w:sz="0" w:space="0" w:color="auto"/>
        <w:bottom w:val="none" w:sz="0" w:space="0" w:color="auto"/>
        <w:right w:val="none" w:sz="0" w:space="0" w:color="auto"/>
      </w:divBdr>
    </w:div>
    <w:div w:id="237909770">
      <w:bodyDiv w:val="1"/>
      <w:marLeft w:val="0"/>
      <w:marRight w:val="0"/>
      <w:marTop w:val="0"/>
      <w:marBottom w:val="0"/>
      <w:divBdr>
        <w:top w:val="none" w:sz="0" w:space="0" w:color="auto"/>
        <w:left w:val="none" w:sz="0" w:space="0" w:color="auto"/>
        <w:bottom w:val="none" w:sz="0" w:space="0" w:color="auto"/>
        <w:right w:val="none" w:sz="0" w:space="0" w:color="auto"/>
      </w:divBdr>
    </w:div>
    <w:div w:id="259415481">
      <w:bodyDiv w:val="1"/>
      <w:marLeft w:val="0"/>
      <w:marRight w:val="0"/>
      <w:marTop w:val="0"/>
      <w:marBottom w:val="0"/>
      <w:divBdr>
        <w:top w:val="none" w:sz="0" w:space="0" w:color="auto"/>
        <w:left w:val="none" w:sz="0" w:space="0" w:color="auto"/>
        <w:bottom w:val="none" w:sz="0" w:space="0" w:color="auto"/>
        <w:right w:val="none" w:sz="0" w:space="0" w:color="auto"/>
      </w:divBdr>
    </w:div>
    <w:div w:id="261765918">
      <w:bodyDiv w:val="1"/>
      <w:marLeft w:val="0"/>
      <w:marRight w:val="0"/>
      <w:marTop w:val="0"/>
      <w:marBottom w:val="0"/>
      <w:divBdr>
        <w:top w:val="none" w:sz="0" w:space="0" w:color="auto"/>
        <w:left w:val="none" w:sz="0" w:space="0" w:color="auto"/>
        <w:bottom w:val="none" w:sz="0" w:space="0" w:color="auto"/>
        <w:right w:val="none" w:sz="0" w:space="0" w:color="auto"/>
      </w:divBdr>
    </w:div>
    <w:div w:id="309789440">
      <w:bodyDiv w:val="1"/>
      <w:marLeft w:val="0"/>
      <w:marRight w:val="0"/>
      <w:marTop w:val="0"/>
      <w:marBottom w:val="0"/>
      <w:divBdr>
        <w:top w:val="none" w:sz="0" w:space="0" w:color="auto"/>
        <w:left w:val="none" w:sz="0" w:space="0" w:color="auto"/>
        <w:bottom w:val="none" w:sz="0" w:space="0" w:color="auto"/>
        <w:right w:val="none" w:sz="0" w:space="0" w:color="auto"/>
      </w:divBdr>
    </w:div>
    <w:div w:id="329144935">
      <w:bodyDiv w:val="1"/>
      <w:marLeft w:val="0"/>
      <w:marRight w:val="0"/>
      <w:marTop w:val="0"/>
      <w:marBottom w:val="0"/>
      <w:divBdr>
        <w:top w:val="none" w:sz="0" w:space="0" w:color="auto"/>
        <w:left w:val="none" w:sz="0" w:space="0" w:color="auto"/>
        <w:bottom w:val="none" w:sz="0" w:space="0" w:color="auto"/>
        <w:right w:val="none" w:sz="0" w:space="0" w:color="auto"/>
      </w:divBdr>
    </w:div>
    <w:div w:id="338772041">
      <w:bodyDiv w:val="1"/>
      <w:marLeft w:val="0"/>
      <w:marRight w:val="0"/>
      <w:marTop w:val="0"/>
      <w:marBottom w:val="0"/>
      <w:divBdr>
        <w:top w:val="none" w:sz="0" w:space="0" w:color="auto"/>
        <w:left w:val="none" w:sz="0" w:space="0" w:color="auto"/>
        <w:bottom w:val="none" w:sz="0" w:space="0" w:color="auto"/>
        <w:right w:val="none" w:sz="0" w:space="0" w:color="auto"/>
      </w:divBdr>
    </w:div>
    <w:div w:id="356200095">
      <w:bodyDiv w:val="1"/>
      <w:marLeft w:val="0"/>
      <w:marRight w:val="0"/>
      <w:marTop w:val="0"/>
      <w:marBottom w:val="0"/>
      <w:divBdr>
        <w:top w:val="none" w:sz="0" w:space="0" w:color="auto"/>
        <w:left w:val="none" w:sz="0" w:space="0" w:color="auto"/>
        <w:bottom w:val="none" w:sz="0" w:space="0" w:color="auto"/>
        <w:right w:val="none" w:sz="0" w:space="0" w:color="auto"/>
      </w:divBdr>
    </w:div>
    <w:div w:id="370686491">
      <w:bodyDiv w:val="1"/>
      <w:marLeft w:val="0"/>
      <w:marRight w:val="0"/>
      <w:marTop w:val="0"/>
      <w:marBottom w:val="0"/>
      <w:divBdr>
        <w:top w:val="none" w:sz="0" w:space="0" w:color="auto"/>
        <w:left w:val="none" w:sz="0" w:space="0" w:color="auto"/>
        <w:bottom w:val="none" w:sz="0" w:space="0" w:color="auto"/>
        <w:right w:val="none" w:sz="0" w:space="0" w:color="auto"/>
      </w:divBdr>
    </w:div>
    <w:div w:id="411195490">
      <w:bodyDiv w:val="1"/>
      <w:marLeft w:val="0"/>
      <w:marRight w:val="0"/>
      <w:marTop w:val="0"/>
      <w:marBottom w:val="0"/>
      <w:divBdr>
        <w:top w:val="none" w:sz="0" w:space="0" w:color="auto"/>
        <w:left w:val="none" w:sz="0" w:space="0" w:color="auto"/>
        <w:bottom w:val="none" w:sz="0" w:space="0" w:color="auto"/>
        <w:right w:val="none" w:sz="0" w:space="0" w:color="auto"/>
      </w:divBdr>
    </w:div>
    <w:div w:id="499849724">
      <w:bodyDiv w:val="1"/>
      <w:marLeft w:val="0"/>
      <w:marRight w:val="0"/>
      <w:marTop w:val="0"/>
      <w:marBottom w:val="0"/>
      <w:divBdr>
        <w:top w:val="none" w:sz="0" w:space="0" w:color="auto"/>
        <w:left w:val="none" w:sz="0" w:space="0" w:color="auto"/>
        <w:bottom w:val="none" w:sz="0" w:space="0" w:color="auto"/>
        <w:right w:val="none" w:sz="0" w:space="0" w:color="auto"/>
      </w:divBdr>
    </w:div>
    <w:div w:id="513955359">
      <w:bodyDiv w:val="1"/>
      <w:marLeft w:val="0"/>
      <w:marRight w:val="0"/>
      <w:marTop w:val="0"/>
      <w:marBottom w:val="0"/>
      <w:divBdr>
        <w:top w:val="none" w:sz="0" w:space="0" w:color="auto"/>
        <w:left w:val="none" w:sz="0" w:space="0" w:color="auto"/>
        <w:bottom w:val="none" w:sz="0" w:space="0" w:color="auto"/>
        <w:right w:val="none" w:sz="0" w:space="0" w:color="auto"/>
      </w:divBdr>
    </w:div>
    <w:div w:id="519664793">
      <w:bodyDiv w:val="1"/>
      <w:marLeft w:val="0"/>
      <w:marRight w:val="0"/>
      <w:marTop w:val="0"/>
      <w:marBottom w:val="0"/>
      <w:divBdr>
        <w:top w:val="none" w:sz="0" w:space="0" w:color="auto"/>
        <w:left w:val="none" w:sz="0" w:space="0" w:color="auto"/>
        <w:bottom w:val="none" w:sz="0" w:space="0" w:color="auto"/>
        <w:right w:val="none" w:sz="0" w:space="0" w:color="auto"/>
      </w:divBdr>
    </w:div>
    <w:div w:id="520168414">
      <w:bodyDiv w:val="1"/>
      <w:marLeft w:val="0"/>
      <w:marRight w:val="0"/>
      <w:marTop w:val="0"/>
      <w:marBottom w:val="0"/>
      <w:divBdr>
        <w:top w:val="none" w:sz="0" w:space="0" w:color="auto"/>
        <w:left w:val="none" w:sz="0" w:space="0" w:color="auto"/>
        <w:bottom w:val="none" w:sz="0" w:space="0" w:color="auto"/>
        <w:right w:val="none" w:sz="0" w:space="0" w:color="auto"/>
      </w:divBdr>
    </w:div>
    <w:div w:id="630213438">
      <w:bodyDiv w:val="1"/>
      <w:marLeft w:val="0"/>
      <w:marRight w:val="0"/>
      <w:marTop w:val="0"/>
      <w:marBottom w:val="0"/>
      <w:divBdr>
        <w:top w:val="none" w:sz="0" w:space="0" w:color="auto"/>
        <w:left w:val="none" w:sz="0" w:space="0" w:color="auto"/>
        <w:bottom w:val="none" w:sz="0" w:space="0" w:color="auto"/>
        <w:right w:val="none" w:sz="0" w:space="0" w:color="auto"/>
      </w:divBdr>
    </w:div>
    <w:div w:id="653527855">
      <w:bodyDiv w:val="1"/>
      <w:marLeft w:val="0"/>
      <w:marRight w:val="0"/>
      <w:marTop w:val="0"/>
      <w:marBottom w:val="0"/>
      <w:divBdr>
        <w:top w:val="none" w:sz="0" w:space="0" w:color="auto"/>
        <w:left w:val="none" w:sz="0" w:space="0" w:color="auto"/>
        <w:bottom w:val="none" w:sz="0" w:space="0" w:color="auto"/>
        <w:right w:val="none" w:sz="0" w:space="0" w:color="auto"/>
      </w:divBdr>
    </w:div>
    <w:div w:id="674772524">
      <w:bodyDiv w:val="1"/>
      <w:marLeft w:val="0"/>
      <w:marRight w:val="0"/>
      <w:marTop w:val="0"/>
      <w:marBottom w:val="0"/>
      <w:divBdr>
        <w:top w:val="none" w:sz="0" w:space="0" w:color="auto"/>
        <w:left w:val="none" w:sz="0" w:space="0" w:color="auto"/>
        <w:bottom w:val="none" w:sz="0" w:space="0" w:color="auto"/>
        <w:right w:val="none" w:sz="0" w:space="0" w:color="auto"/>
      </w:divBdr>
    </w:div>
    <w:div w:id="719594980">
      <w:bodyDiv w:val="1"/>
      <w:marLeft w:val="0"/>
      <w:marRight w:val="0"/>
      <w:marTop w:val="0"/>
      <w:marBottom w:val="0"/>
      <w:divBdr>
        <w:top w:val="none" w:sz="0" w:space="0" w:color="auto"/>
        <w:left w:val="none" w:sz="0" w:space="0" w:color="auto"/>
        <w:bottom w:val="none" w:sz="0" w:space="0" w:color="auto"/>
        <w:right w:val="none" w:sz="0" w:space="0" w:color="auto"/>
      </w:divBdr>
    </w:div>
    <w:div w:id="737678578">
      <w:bodyDiv w:val="1"/>
      <w:marLeft w:val="0"/>
      <w:marRight w:val="0"/>
      <w:marTop w:val="0"/>
      <w:marBottom w:val="0"/>
      <w:divBdr>
        <w:top w:val="none" w:sz="0" w:space="0" w:color="auto"/>
        <w:left w:val="none" w:sz="0" w:space="0" w:color="auto"/>
        <w:bottom w:val="none" w:sz="0" w:space="0" w:color="auto"/>
        <w:right w:val="none" w:sz="0" w:space="0" w:color="auto"/>
      </w:divBdr>
    </w:div>
    <w:div w:id="838033847">
      <w:bodyDiv w:val="1"/>
      <w:marLeft w:val="0"/>
      <w:marRight w:val="0"/>
      <w:marTop w:val="0"/>
      <w:marBottom w:val="0"/>
      <w:divBdr>
        <w:top w:val="none" w:sz="0" w:space="0" w:color="auto"/>
        <w:left w:val="none" w:sz="0" w:space="0" w:color="auto"/>
        <w:bottom w:val="none" w:sz="0" w:space="0" w:color="auto"/>
        <w:right w:val="none" w:sz="0" w:space="0" w:color="auto"/>
      </w:divBdr>
    </w:div>
    <w:div w:id="846751925">
      <w:bodyDiv w:val="1"/>
      <w:marLeft w:val="0"/>
      <w:marRight w:val="0"/>
      <w:marTop w:val="0"/>
      <w:marBottom w:val="0"/>
      <w:divBdr>
        <w:top w:val="none" w:sz="0" w:space="0" w:color="auto"/>
        <w:left w:val="none" w:sz="0" w:space="0" w:color="auto"/>
        <w:bottom w:val="none" w:sz="0" w:space="0" w:color="auto"/>
        <w:right w:val="none" w:sz="0" w:space="0" w:color="auto"/>
      </w:divBdr>
    </w:div>
    <w:div w:id="904534277">
      <w:bodyDiv w:val="1"/>
      <w:marLeft w:val="0"/>
      <w:marRight w:val="0"/>
      <w:marTop w:val="0"/>
      <w:marBottom w:val="0"/>
      <w:divBdr>
        <w:top w:val="none" w:sz="0" w:space="0" w:color="auto"/>
        <w:left w:val="none" w:sz="0" w:space="0" w:color="auto"/>
        <w:bottom w:val="none" w:sz="0" w:space="0" w:color="auto"/>
        <w:right w:val="none" w:sz="0" w:space="0" w:color="auto"/>
      </w:divBdr>
    </w:div>
    <w:div w:id="922035137">
      <w:bodyDiv w:val="1"/>
      <w:marLeft w:val="0"/>
      <w:marRight w:val="0"/>
      <w:marTop w:val="0"/>
      <w:marBottom w:val="0"/>
      <w:divBdr>
        <w:top w:val="none" w:sz="0" w:space="0" w:color="auto"/>
        <w:left w:val="none" w:sz="0" w:space="0" w:color="auto"/>
        <w:bottom w:val="none" w:sz="0" w:space="0" w:color="auto"/>
        <w:right w:val="none" w:sz="0" w:space="0" w:color="auto"/>
      </w:divBdr>
    </w:div>
    <w:div w:id="947079416">
      <w:bodyDiv w:val="1"/>
      <w:marLeft w:val="0"/>
      <w:marRight w:val="0"/>
      <w:marTop w:val="0"/>
      <w:marBottom w:val="0"/>
      <w:divBdr>
        <w:top w:val="none" w:sz="0" w:space="0" w:color="auto"/>
        <w:left w:val="none" w:sz="0" w:space="0" w:color="auto"/>
        <w:bottom w:val="none" w:sz="0" w:space="0" w:color="auto"/>
        <w:right w:val="none" w:sz="0" w:space="0" w:color="auto"/>
      </w:divBdr>
    </w:div>
    <w:div w:id="955914356">
      <w:bodyDiv w:val="1"/>
      <w:marLeft w:val="0"/>
      <w:marRight w:val="0"/>
      <w:marTop w:val="0"/>
      <w:marBottom w:val="0"/>
      <w:divBdr>
        <w:top w:val="none" w:sz="0" w:space="0" w:color="auto"/>
        <w:left w:val="none" w:sz="0" w:space="0" w:color="auto"/>
        <w:bottom w:val="none" w:sz="0" w:space="0" w:color="auto"/>
        <w:right w:val="none" w:sz="0" w:space="0" w:color="auto"/>
      </w:divBdr>
    </w:div>
    <w:div w:id="1006517916">
      <w:bodyDiv w:val="1"/>
      <w:marLeft w:val="0"/>
      <w:marRight w:val="0"/>
      <w:marTop w:val="0"/>
      <w:marBottom w:val="0"/>
      <w:divBdr>
        <w:top w:val="none" w:sz="0" w:space="0" w:color="auto"/>
        <w:left w:val="none" w:sz="0" w:space="0" w:color="auto"/>
        <w:bottom w:val="none" w:sz="0" w:space="0" w:color="auto"/>
        <w:right w:val="none" w:sz="0" w:space="0" w:color="auto"/>
      </w:divBdr>
    </w:div>
    <w:div w:id="1033727036">
      <w:bodyDiv w:val="1"/>
      <w:marLeft w:val="0"/>
      <w:marRight w:val="0"/>
      <w:marTop w:val="0"/>
      <w:marBottom w:val="0"/>
      <w:divBdr>
        <w:top w:val="none" w:sz="0" w:space="0" w:color="auto"/>
        <w:left w:val="none" w:sz="0" w:space="0" w:color="auto"/>
        <w:bottom w:val="none" w:sz="0" w:space="0" w:color="auto"/>
        <w:right w:val="none" w:sz="0" w:space="0" w:color="auto"/>
      </w:divBdr>
    </w:div>
    <w:div w:id="1096562313">
      <w:bodyDiv w:val="1"/>
      <w:marLeft w:val="0"/>
      <w:marRight w:val="0"/>
      <w:marTop w:val="0"/>
      <w:marBottom w:val="0"/>
      <w:divBdr>
        <w:top w:val="none" w:sz="0" w:space="0" w:color="auto"/>
        <w:left w:val="none" w:sz="0" w:space="0" w:color="auto"/>
        <w:bottom w:val="none" w:sz="0" w:space="0" w:color="auto"/>
        <w:right w:val="none" w:sz="0" w:space="0" w:color="auto"/>
      </w:divBdr>
    </w:div>
    <w:div w:id="1103914293">
      <w:bodyDiv w:val="1"/>
      <w:marLeft w:val="0"/>
      <w:marRight w:val="0"/>
      <w:marTop w:val="0"/>
      <w:marBottom w:val="0"/>
      <w:divBdr>
        <w:top w:val="none" w:sz="0" w:space="0" w:color="auto"/>
        <w:left w:val="none" w:sz="0" w:space="0" w:color="auto"/>
        <w:bottom w:val="none" w:sz="0" w:space="0" w:color="auto"/>
        <w:right w:val="none" w:sz="0" w:space="0" w:color="auto"/>
      </w:divBdr>
    </w:div>
    <w:div w:id="1121680703">
      <w:bodyDiv w:val="1"/>
      <w:marLeft w:val="0"/>
      <w:marRight w:val="0"/>
      <w:marTop w:val="0"/>
      <w:marBottom w:val="0"/>
      <w:divBdr>
        <w:top w:val="none" w:sz="0" w:space="0" w:color="auto"/>
        <w:left w:val="none" w:sz="0" w:space="0" w:color="auto"/>
        <w:bottom w:val="none" w:sz="0" w:space="0" w:color="auto"/>
        <w:right w:val="none" w:sz="0" w:space="0" w:color="auto"/>
      </w:divBdr>
    </w:div>
    <w:div w:id="1231890057">
      <w:bodyDiv w:val="1"/>
      <w:marLeft w:val="0"/>
      <w:marRight w:val="0"/>
      <w:marTop w:val="0"/>
      <w:marBottom w:val="0"/>
      <w:divBdr>
        <w:top w:val="none" w:sz="0" w:space="0" w:color="auto"/>
        <w:left w:val="none" w:sz="0" w:space="0" w:color="auto"/>
        <w:bottom w:val="none" w:sz="0" w:space="0" w:color="auto"/>
        <w:right w:val="none" w:sz="0" w:space="0" w:color="auto"/>
      </w:divBdr>
    </w:div>
    <w:div w:id="1295793359">
      <w:bodyDiv w:val="1"/>
      <w:marLeft w:val="0"/>
      <w:marRight w:val="0"/>
      <w:marTop w:val="0"/>
      <w:marBottom w:val="0"/>
      <w:divBdr>
        <w:top w:val="none" w:sz="0" w:space="0" w:color="auto"/>
        <w:left w:val="none" w:sz="0" w:space="0" w:color="auto"/>
        <w:bottom w:val="none" w:sz="0" w:space="0" w:color="auto"/>
        <w:right w:val="none" w:sz="0" w:space="0" w:color="auto"/>
      </w:divBdr>
    </w:div>
    <w:div w:id="1306158948">
      <w:bodyDiv w:val="1"/>
      <w:marLeft w:val="0"/>
      <w:marRight w:val="0"/>
      <w:marTop w:val="0"/>
      <w:marBottom w:val="0"/>
      <w:divBdr>
        <w:top w:val="none" w:sz="0" w:space="0" w:color="auto"/>
        <w:left w:val="none" w:sz="0" w:space="0" w:color="auto"/>
        <w:bottom w:val="none" w:sz="0" w:space="0" w:color="auto"/>
        <w:right w:val="none" w:sz="0" w:space="0" w:color="auto"/>
      </w:divBdr>
    </w:div>
    <w:div w:id="1336300831">
      <w:bodyDiv w:val="1"/>
      <w:marLeft w:val="0"/>
      <w:marRight w:val="0"/>
      <w:marTop w:val="0"/>
      <w:marBottom w:val="0"/>
      <w:divBdr>
        <w:top w:val="none" w:sz="0" w:space="0" w:color="auto"/>
        <w:left w:val="none" w:sz="0" w:space="0" w:color="auto"/>
        <w:bottom w:val="none" w:sz="0" w:space="0" w:color="auto"/>
        <w:right w:val="none" w:sz="0" w:space="0" w:color="auto"/>
      </w:divBdr>
    </w:div>
    <w:div w:id="1357081013">
      <w:bodyDiv w:val="1"/>
      <w:marLeft w:val="0"/>
      <w:marRight w:val="0"/>
      <w:marTop w:val="0"/>
      <w:marBottom w:val="0"/>
      <w:divBdr>
        <w:top w:val="none" w:sz="0" w:space="0" w:color="auto"/>
        <w:left w:val="none" w:sz="0" w:space="0" w:color="auto"/>
        <w:bottom w:val="none" w:sz="0" w:space="0" w:color="auto"/>
        <w:right w:val="none" w:sz="0" w:space="0" w:color="auto"/>
      </w:divBdr>
    </w:div>
    <w:div w:id="1376198842">
      <w:bodyDiv w:val="1"/>
      <w:marLeft w:val="0"/>
      <w:marRight w:val="0"/>
      <w:marTop w:val="0"/>
      <w:marBottom w:val="0"/>
      <w:divBdr>
        <w:top w:val="none" w:sz="0" w:space="0" w:color="auto"/>
        <w:left w:val="none" w:sz="0" w:space="0" w:color="auto"/>
        <w:bottom w:val="none" w:sz="0" w:space="0" w:color="auto"/>
        <w:right w:val="none" w:sz="0" w:space="0" w:color="auto"/>
      </w:divBdr>
    </w:div>
    <w:div w:id="1395929878">
      <w:bodyDiv w:val="1"/>
      <w:marLeft w:val="0"/>
      <w:marRight w:val="0"/>
      <w:marTop w:val="0"/>
      <w:marBottom w:val="0"/>
      <w:divBdr>
        <w:top w:val="none" w:sz="0" w:space="0" w:color="auto"/>
        <w:left w:val="none" w:sz="0" w:space="0" w:color="auto"/>
        <w:bottom w:val="none" w:sz="0" w:space="0" w:color="auto"/>
        <w:right w:val="none" w:sz="0" w:space="0" w:color="auto"/>
      </w:divBdr>
    </w:div>
    <w:div w:id="1425880987">
      <w:bodyDiv w:val="1"/>
      <w:marLeft w:val="0"/>
      <w:marRight w:val="0"/>
      <w:marTop w:val="0"/>
      <w:marBottom w:val="0"/>
      <w:divBdr>
        <w:top w:val="none" w:sz="0" w:space="0" w:color="auto"/>
        <w:left w:val="none" w:sz="0" w:space="0" w:color="auto"/>
        <w:bottom w:val="none" w:sz="0" w:space="0" w:color="auto"/>
        <w:right w:val="none" w:sz="0" w:space="0" w:color="auto"/>
      </w:divBdr>
    </w:div>
    <w:div w:id="1447387565">
      <w:bodyDiv w:val="1"/>
      <w:marLeft w:val="0"/>
      <w:marRight w:val="0"/>
      <w:marTop w:val="0"/>
      <w:marBottom w:val="0"/>
      <w:divBdr>
        <w:top w:val="none" w:sz="0" w:space="0" w:color="auto"/>
        <w:left w:val="none" w:sz="0" w:space="0" w:color="auto"/>
        <w:bottom w:val="none" w:sz="0" w:space="0" w:color="auto"/>
        <w:right w:val="none" w:sz="0" w:space="0" w:color="auto"/>
      </w:divBdr>
    </w:div>
    <w:div w:id="1449395278">
      <w:bodyDiv w:val="1"/>
      <w:marLeft w:val="0"/>
      <w:marRight w:val="0"/>
      <w:marTop w:val="0"/>
      <w:marBottom w:val="0"/>
      <w:divBdr>
        <w:top w:val="none" w:sz="0" w:space="0" w:color="auto"/>
        <w:left w:val="none" w:sz="0" w:space="0" w:color="auto"/>
        <w:bottom w:val="none" w:sz="0" w:space="0" w:color="auto"/>
        <w:right w:val="none" w:sz="0" w:space="0" w:color="auto"/>
      </w:divBdr>
    </w:div>
    <w:div w:id="1454443948">
      <w:bodyDiv w:val="1"/>
      <w:marLeft w:val="0"/>
      <w:marRight w:val="0"/>
      <w:marTop w:val="0"/>
      <w:marBottom w:val="0"/>
      <w:divBdr>
        <w:top w:val="none" w:sz="0" w:space="0" w:color="auto"/>
        <w:left w:val="none" w:sz="0" w:space="0" w:color="auto"/>
        <w:bottom w:val="none" w:sz="0" w:space="0" w:color="auto"/>
        <w:right w:val="none" w:sz="0" w:space="0" w:color="auto"/>
      </w:divBdr>
    </w:div>
    <w:div w:id="1487237877">
      <w:bodyDiv w:val="1"/>
      <w:marLeft w:val="0"/>
      <w:marRight w:val="0"/>
      <w:marTop w:val="0"/>
      <w:marBottom w:val="0"/>
      <w:divBdr>
        <w:top w:val="none" w:sz="0" w:space="0" w:color="auto"/>
        <w:left w:val="none" w:sz="0" w:space="0" w:color="auto"/>
        <w:bottom w:val="none" w:sz="0" w:space="0" w:color="auto"/>
        <w:right w:val="none" w:sz="0" w:space="0" w:color="auto"/>
      </w:divBdr>
    </w:div>
    <w:div w:id="1499464426">
      <w:bodyDiv w:val="1"/>
      <w:marLeft w:val="0"/>
      <w:marRight w:val="0"/>
      <w:marTop w:val="0"/>
      <w:marBottom w:val="0"/>
      <w:divBdr>
        <w:top w:val="none" w:sz="0" w:space="0" w:color="auto"/>
        <w:left w:val="none" w:sz="0" w:space="0" w:color="auto"/>
        <w:bottom w:val="none" w:sz="0" w:space="0" w:color="auto"/>
        <w:right w:val="none" w:sz="0" w:space="0" w:color="auto"/>
      </w:divBdr>
    </w:div>
    <w:div w:id="1569725166">
      <w:bodyDiv w:val="1"/>
      <w:marLeft w:val="0"/>
      <w:marRight w:val="0"/>
      <w:marTop w:val="0"/>
      <w:marBottom w:val="0"/>
      <w:divBdr>
        <w:top w:val="none" w:sz="0" w:space="0" w:color="auto"/>
        <w:left w:val="none" w:sz="0" w:space="0" w:color="auto"/>
        <w:bottom w:val="none" w:sz="0" w:space="0" w:color="auto"/>
        <w:right w:val="none" w:sz="0" w:space="0" w:color="auto"/>
      </w:divBdr>
    </w:div>
    <w:div w:id="1615358572">
      <w:bodyDiv w:val="1"/>
      <w:marLeft w:val="0"/>
      <w:marRight w:val="0"/>
      <w:marTop w:val="0"/>
      <w:marBottom w:val="0"/>
      <w:divBdr>
        <w:top w:val="none" w:sz="0" w:space="0" w:color="auto"/>
        <w:left w:val="none" w:sz="0" w:space="0" w:color="auto"/>
        <w:bottom w:val="none" w:sz="0" w:space="0" w:color="auto"/>
        <w:right w:val="none" w:sz="0" w:space="0" w:color="auto"/>
      </w:divBdr>
      <w:divsChild>
        <w:div w:id="590356809">
          <w:marLeft w:val="547"/>
          <w:marRight w:val="0"/>
          <w:marTop w:val="259"/>
          <w:marBottom w:val="0"/>
          <w:divBdr>
            <w:top w:val="none" w:sz="0" w:space="0" w:color="auto"/>
            <w:left w:val="none" w:sz="0" w:space="0" w:color="auto"/>
            <w:bottom w:val="none" w:sz="0" w:space="0" w:color="auto"/>
            <w:right w:val="none" w:sz="0" w:space="0" w:color="auto"/>
          </w:divBdr>
        </w:div>
        <w:div w:id="576091050">
          <w:marLeft w:val="547"/>
          <w:marRight w:val="0"/>
          <w:marTop w:val="259"/>
          <w:marBottom w:val="0"/>
          <w:divBdr>
            <w:top w:val="none" w:sz="0" w:space="0" w:color="auto"/>
            <w:left w:val="none" w:sz="0" w:space="0" w:color="auto"/>
            <w:bottom w:val="none" w:sz="0" w:space="0" w:color="auto"/>
            <w:right w:val="none" w:sz="0" w:space="0" w:color="auto"/>
          </w:divBdr>
        </w:div>
        <w:div w:id="1588152941">
          <w:marLeft w:val="547"/>
          <w:marRight w:val="0"/>
          <w:marTop w:val="259"/>
          <w:marBottom w:val="0"/>
          <w:divBdr>
            <w:top w:val="none" w:sz="0" w:space="0" w:color="auto"/>
            <w:left w:val="none" w:sz="0" w:space="0" w:color="auto"/>
            <w:bottom w:val="none" w:sz="0" w:space="0" w:color="auto"/>
            <w:right w:val="none" w:sz="0" w:space="0" w:color="auto"/>
          </w:divBdr>
        </w:div>
      </w:divsChild>
    </w:div>
    <w:div w:id="1619335473">
      <w:bodyDiv w:val="1"/>
      <w:marLeft w:val="0"/>
      <w:marRight w:val="0"/>
      <w:marTop w:val="0"/>
      <w:marBottom w:val="0"/>
      <w:divBdr>
        <w:top w:val="none" w:sz="0" w:space="0" w:color="auto"/>
        <w:left w:val="none" w:sz="0" w:space="0" w:color="auto"/>
        <w:bottom w:val="none" w:sz="0" w:space="0" w:color="auto"/>
        <w:right w:val="none" w:sz="0" w:space="0" w:color="auto"/>
      </w:divBdr>
    </w:div>
    <w:div w:id="1625650739">
      <w:bodyDiv w:val="1"/>
      <w:marLeft w:val="0"/>
      <w:marRight w:val="0"/>
      <w:marTop w:val="0"/>
      <w:marBottom w:val="0"/>
      <w:divBdr>
        <w:top w:val="none" w:sz="0" w:space="0" w:color="auto"/>
        <w:left w:val="none" w:sz="0" w:space="0" w:color="auto"/>
        <w:bottom w:val="none" w:sz="0" w:space="0" w:color="auto"/>
        <w:right w:val="none" w:sz="0" w:space="0" w:color="auto"/>
      </w:divBdr>
    </w:div>
    <w:div w:id="1632203652">
      <w:bodyDiv w:val="1"/>
      <w:marLeft w:val="0"/>
      <w:marRight w:val="0"/>
      <w:marTop w:val="0"/>
      <w:marBottom w:val="0"/>
      <w:divBdr>
        <w:top w:val="none" w:sz="0" w:space="0" w:color="auto"/>
        <w:left w:val="none" w:sz="0" w:space="0" w:color="auto"/>
        <w:bottom w:val="none" w:sz="0" w:space="0" w:color="auto"/>
        <w:right w:val="none" w:sz="0" w:space="0" w:color="auto"/>
      </w:divBdr>
    </w:div>
    <w:div w:id="1701935256">
      <w:bodyDiv w:val="1"/>
      <w:marLeft w:val="0"/>
      <w:marRight w:val="0"/>
      <w:marTop w:val="0"/>
      <w:marBottom w:val="0"/>
      <w:divBdr>
        <w:top w:val="none" w:sz="0" w:space="0" w:color="auto"/>
        <w:left w:val="none" w:sz="0" w:space="0" w:color="auto"/>
        <w:bottom w:val="none" w:sz="0" w:space="0" w:color="auto"/>
        <w:right w:val="none" w:sz="0" w:space="0" w:color="auto"/>
      </w:divBdr>
    </w:div>
    <w:div w:id="1826628217">
      <w:bodyDiv w:val="1"/>
      <w:marLeft w:val="0"/>
      <w:marRight w:val="0"/>
      <w:marTop w:val="0"/>
      <w:marBottom w:val="0"/>
      <w:divBdr>
        <w:top w:val="none" w:sz="0" w:space="0" w:color="auto"/>
        <w:left w:val="none" w:sz="0" w:space="0" w:color="auto"/>
        <w:bottom w:val="none" w:sz="0" w:space="0" w:color="auto"/>
        <w:right w:val="none" w:sz="0" w:space="0" w:color="auto"/>
      </w:divBdr>
    </w:div>
    <w:div w:id="1936668814">
      <w:bodyDiv w:val="1"/>
      <w:marLeft w:val="0"/>
      <w:marRight w:val="0"/>
      <w:marTop w:val="0"/>
      <w:marBottom w:val="0"/>
      <w:divBdr>
        <w:top w:val="none" w:sz="0" w:space="0" w:color="auto"/>
        <w:left w:val="none" w:sz="0" w:space="0" w:color="auto"/>
        <w:bottom w:val="none" w:sz="0" w:space="0" w:color="auto"/>
        <w:right w:val="none" w:sz="0" w:space="0" w:color="auto"/>
      </w:divBdr>
    </w:div>
    <w:div w:id="1946644890">
      <w:bodyDiv w:val="1"/>
      <w:marLeft w:val="0"/>
      <w:marRight w:val="0"/>
      <w:marTop w:val="0"/>
      <w:marBottom w:val="0"/>
      <w:divBdr>
        <w:top w:val="none" w:sz="0" w:space="0" w:color="auto"/>
        <w:left w:val="none" w:sz="0" w:space="0" w:color="auto"/>
        <w:bottom w:val="none" w:sz="0" w:space="0" w:color="auto"/>
        <w:right w:val="none" w:sz="0" w:space="0" w:color="auto"/>
      </w:divBdr>
    </w:div>
    <w:div w:id="1952862472">
      <w:bodyDiv w:val="1"/>
      <w:marLeft w:val="0"/>
      <w:marRight w:val="0"/>
      <w:marTop w:val="0"/>
      <w:marBottom w:val="0"/>
      <w:divBdr>
        <w:top w:val="none" w:sz="0" w:space="0" w:color="auto"/>
        <w:left w:val="none" w:sz="0" w:space="0" w:color="auto"/>
        <w:bottom w:val="none" w:sz="0" w:space="0" w:color="auto"/>
        <w:right w:val="none" w:sz="0" w:space="0" w:color="auto"/>
      </w:divBdr>
    </w:div>
    <w:div w:id="2031759304">
      <w:bodyDiv w:val="1"/>
      <w:marLeft w:val="0"/>
      <w:marRight w:val="0"/>
      <w:marTop w:val="0"/>
      <w:marBottom w:val="0"/>
      <w:divBdr>
        <w:top w:val="none" w:sz="0" w:space="0" w:color="auto"/>
        <w:left w:val="none" w:sz="0" w:space="0" w:color="auto"/>
        <w:bottom w:val="none" w:sz="0" w:space="0" w:color="auto"/>
        <w:right w:val="none" w:sz="0" w:space="0" w:color="auto"/>
      </w:divBdr>
    </w:div>
    <w:div w:id="2041663671">
      <w:bodyDiv w:val="1"/>
      <w:marLeft w:val="0"/>
      <w:marRight w:val="0"/>
      <w:marTop w:val="0"/>
      <w:marBottom w:val="0"/>
      <w:divBdr>
        <w:top w:val="none" w:sz="0" w:space="0" w:color="auto"/>
        <w:left w:val="none" w:sz="0" w:space="0" w:color="auto"/>
        <w:bottom w:val="none" w:sz="0" w:space="0" w:color="auto"/>
        <w:right w:val="none" w:sz="0" w:space="0" w:color="auto"/>
      </w:divBdr>
    </w:div>
    <w:div w:id="2047410670">
      <w:bodyDiv w:val="1"/>
      <w:marLeft w:val="0"/>
      <w:marRight w:val="0"/>
      <w:marTop w:val="0"/>
      <w:marBottom w:val="0"/>
      <w:divBdr>
        <w:top w:val="none" w:sz="0" w:space="0" w:color="auto"/>
        <w:left w:val="none" w:sz="0" w:space="0" w:color="auto"/>
        <w:bottom w:val="none" w:sz="0" w:space="0" w:color="auto"/>
        <w:right w:val="none" w:sz="0" w:space="0" w:color="auto"/>
      </w:divBdr>
    </w:div>
    <w:div w:id="2063483164">
      <w:bodyDiv w:val="1"/>
      <w:marLeft w:val="0"/>
      <w:marRight w:val="0"/>
      <w:marTop w:val="0"/>
      <w:marBottom w:val="0"/>
      <w:divBdr>
        <w:top w:val="none" w:sz="0" w:space="0" w:color="auto"/>
        <w:left w:val="none" w:sz="0" w:space="0" w:color="auto"/>
        <w:bottom w:val="none" w:sz="0" w:space="0" w:color="auto"/>
        <w:right w:val="none" w:sz="0" w:space="0" w:color="auto"/>
      </w:divBdr>
    </w:div>
    <w:div w:id="2068214004">
      <w:bodyDiv w:val="1"/>
      <w:marLeft w:val="0"/>
      <w:marRight w:val="0"/>
      <w:marTop w:val="0"/>
      <w:marBottom w:val="0"/>
      <w:divBdr>
        <w:top w:val="none" w:sz="0" w:space="0" w:color="auto"/>
        <w:left w:val="none" w:sz="0" w:space="0" w:color="auto"/>
        <w:bottom w:val="none" w:sz="0" w:space="0" w:color="auto"/>
        <w:right w:val="none" w:sz="0" w:space="0" w:color="auto"/>
      </w:divBdr>
    </w:div>
    <w:div w:id="2090423546">
      <w:bodyDiv w:val="1"/>
      <w:marLeft w:val="0"/>
      <w:marRight w:val="0"/>
      <w:marTop w:val="0"/>
      <w:marBottom w:val="0"/>
      <w:divBdr>
        <w:top w:val="none" w:sz="0" w:space="0" w:color="auto"/>
        <w:left w:val="none" w:sz="0" w:space="0" w:color="auto"/>
        <w:bottom w:val="none" w:sz="0" w:space="0" w:color="auto"/>
        <w:right w:val="none" w:sz="0" w:space="0" w:color="auto"/>
      </w:divBdr>
    </w:div>
    <w:div w:id="2096515880">
      <w:bodyDiv w:val="1"/>
      <w:marLeft w:val="0"/>
      <w:marRight w:val="0"/>
      <w:marTop w:val="0"/>
      <w:marBottom w:val="0"/>
      <w:divBdr>
        <w:top w:val="none" w:sz="0" w:space="0" w:color="auto"/>
        <w:left w:val="none" w:sz="0" w:space="0" w:color="auto"/>
        <w:bottom w:val="none" w:sz="0" w:space="0" w:color="auto"/>
        <w:right w:val="none" w:sz="0" w:space="0" w:color="auto"/>
      </w:divBdr>
    </w:div>
    <w:div w:id="2097090907">
      <w:bodyDiv w:val="1"/>
      <w:marLeft w:val="0"/>
      <w:marRight w:val="0"/>
      <w:marTop w:val="0"/>
      <w:marBottom w:val="0"/>
      <w:divBdr>
        <w:top w:val="none" w:sz="0" w:space="0" w:color="auto"/>
        <w:left w:val="none" w:sz="0" w:space="0" w:color="auto"/>
        <w:bottom w:val="none" w:sz="0" w:space="0" w:color="auto"/>
        <w:right w:val="none" w:sz="0" w:space="0" w:color="auto"/>
      </w:divBdr>
    </w:div>
    <w:div w:id="2100561303">
      <w:bodyDiv w:val="1"/>
      <w:marLeft w:val="0"/>
      <w:marRight w:val="0"/>
      <w:marTop w:val="0"/>
      <w:marBottom w:val="0"/>
      <w:divBdr>
        <w:top w:val="none" w:sz="0" w:space="0" w:color="auto"/>
        <w:left w:val="none" w:sz="0" w:space="0" w:color="auto"/>
        <w:bottom w:val="none" w:sz="0" w:space="0" w:color="auto"/>
        <w:right w:val="none" w:sz="0" w:space="0" w:color="auto"/>
      </w:divBdr>
    </w:div>
    <w:div w:id="2101369715">
      <w:bodyDiv w:val="1"/>
      <w:marLeft w:val="0"/>
      <w:marRight w:val="0"/>
      <w:marTop w:val="0"/>
      <w:marBottom w:val="0"/>
      <w:divBdr>
        <w:top w:val="none" w:sz="0" w:space="0" w:color="auto"/>
        <w:left w:val="none" w:sz="0" w:space="0" w:color="auto"/>
        <w:bottom w:val="none" w:sz="0" w:space="0" w:color="auto"/>
        <w:right w:val="none" w:sz="0" w:space="0" w:color="auto"/>
      </w:divBdr>
    </w:div>
    <w:div w:id="2103719276">
      <w:bodyDiv w:val="1"/>
      <w:marLeft w:val="0"/>
      <w:marRight w:val="0"/>
      <w:marTop w:val="0"/>
      <w:marBottom w:val="0"/>
      <w:divBdr>
        <w:top w:val="none" w:sz="0" w:space="0" w:color="auto"/>
        <w:left w:val="none" w:sz="0" w:space="0" w:color="auto"/>
        <w:bottom w:val="none" w:sz="0" w:space="0" w:color="auto"/>
        <w:right w:val="none" w:sz="0" w:space="0" w:color="auto"/>
      </w:divBdr>
    </w:div>
    <w:div w:id="2120445473">
      <w:bodyDiv w:val="1"/>
      <w:marLeft w:val="0"/>
      <w:marRight w:val="0"/>
      <w:marTop w:val="0"/>
      <w:marBottom w:val="0"/>
      <w:divBdr>
        <w:top w:val="none" w:sz="0" w:space="0" w:color="auto"/>
        <w:left w:val="none" w:sz="0" w:space="0" w:color="auto"/>
        <w:bottom w:val="none" w:sz="0" w:space="0" w:color="auto"/>
        <w:right w:val="none" w:sz="0" w:space="0" w:color="auto"/>
      </w:divBdr>
    </w:div>
    <w:div w:id="2146196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dspace.espol.edu.e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resoluciones.espol.edu.ec/search.aspx?option=1"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6BE12C-EDC7-4779-AB6D-E17AF001C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3845</TotalTime>
  <Pages>22</Pages>
  <Words>7886</Words>
  <Characters>43376</Characters>
  <Application>Microsoft Office Word</Application>
  <DocSecurity>0</DocSecurity>
  <Lines>361</Lines>
  <Paragraphs>102</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51160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Johanna Maria Aguirre Olvera</cp:lastModifiedBy>
  <cp:revision>431</cp:revision>
  <cp:lastPrinted>2013-06-26T22:14:00Z</cp:lastPrinted>
  <dcterms:created xsi:type="dcterms:W3CDTF">2013-05-04T21:53:00Z</dcterms:created>
  <dcterms:modified xsi:type="dcterms:W3CDTF">2013-07-04T21:15:00Z</dcterms:modified>
</cp:coreProperties>
</file>