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AB" w:rsidRDefault="008C17AB" w:rsidP="008C17AB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Comisión Académica</w:t>
      </w:r>
    </w:p>
    <w:p w:rsidR="008C17AB" w:rsidRDefault="008C17AB" w:rsidP="008C17AB">
      <w:pPr>
        <w:ind w:left="720" w:right="-136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40"/>
          <w:szCs w:val="40"/>
        </w:rPr>
        <w:t>Resoluciones</w:t>
      </w:r>
      <w:r>
        <w:rPr>
          <w:rFonts w:ascii="Century Gothic" w:hAnsi="Century Gothic"/>
        </w:rPr>
        <w:t xml:space="preserve"> </w:t>
      </w:r>
    </w:p>
    <w:p w:rsidR="008C17AB" w:rsidRDefault="008C17AB" w:rsidP="008C17AB">
      <w:pPr>
        <w:ind w:left="720" w:right="-136"/>
        <w:jc w:val="center"/>
        <w:rPr>
          <w:rFonts w:ascii="Century Gothic" w:hAnsi="Century Gothic"/>
        </w:rPr>
      </w:pPr>
    </w:p>
    <w:p w:rsidR="008C17AB" w:rsidRDefault="008C17AB" w:rsidP="008C17AB">
      <w:pPr>
        <w:jc w:val="center"/>
      </w:pPr>
      <w:r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9" w:history="1">
        <w:r>
          <w:rPr>
            <w:rStyle w:val="Hipervnculo"/>
          </w:rPr>
          <w:t>http://www.resoluciones.espol.edu.ec/search.aspx?option=1</w:t>
        </w:r>
      </w:hyperlink>
    </w:p>
    <w:p w:rsidR="008C17AB" w:rsidRDefault="008C17AB" w:rsidP="008C17AB">
      <w:pPr>
        <w:jc w:val="center"/>
        <w:rPr>
          <w:rFonts w:ascii="Arial Narrow" w:hAnsi="Arial Narrow"/>
        </w:rPr>
      </w:pPr>
    </w:p>
    <w:p w:rsidR="008C17AB" w:rsidRPr="00633A8D" w:rsidRDefault="003B719E" w:rsidP="008C17AB">
      <w:pPr>
        <w:ind w:right="-460"/>
        <w:rPr>
          <w:rFonts w:ascii="Arial Narrow" w:hAnsi="Arial Narrow"/>
        </w:rPr>
      </w:pPr>
      <w:r>
        <w:rPr>
          <w:rFonts w:ascii="Arial Narrow" w:hAnsi="Arial Narrow"/>
        </w:rPr>
        <w:t>Fecha de la sesión: 25</w:t>
      </w:r>
      <w:r w:rsidR="008C17AB" w:rsidRPr="00633A8D">
        <w:rPr>
          <w:rFonts w:ascii="Arial Narrow" w:hAnsi="Arial Narrow"/>
        </w:rPr>
        <w:t xml:space="preserve"> de junio del 2013.</w:t>
      </w:r>
    </w:p>
    <w:p w:rsidR="008C17AB" w:rsidRPr="00633A8D" w:rsidRDefault="008C17AB" w:rsidP="008C17AB">
      <w:pPr>
        <w:ind w:right="-460"/>
        <w:rPr>
          <w:rFonts w:ascii="Arial Narrow" w:hAnsi="Arial Narrow"/>
        </w:rPr>
      </w:pPr>
    </w:p>
    <w:p w:rsidR="008C17AB" w:rsidRPr="00C50461" w:rsidRDefault="008C17AB" w:rsidP="008C17AB">
      <w:pPr>
        <w:ind w:right="-460"/>
        <w:rPr>
          <w:rFonts w:ascii="Arial Narrow" w:hAnsi="Arial Narrow"/>
          <w:color w:val="000000" w:themeColor="text1"/>
        </w:rPr>
      </w:pPr>
      <w:r w:rsidRPr="00633A8D">
        <w:rPr>
          <w:rFonts w:ascii="Arial Narrow" w:hAnsi="Arial Narrow"/>
        </w:rPr>
        <w:t xml:space="preserve">Presidida por: </w:t>
      </w:r>
      <w:r w:rsidRPr="00C50461">
        <w:rPr>
          <w:rFonts w:ascii="Arial Narrow" w:hAnsi="Arial Narrow"/>
          <w:color w:val="000000" w:themeColor="text1"/>
        </w:rPr>
        <w:t xml:space="preserve">PhD. Cecilia Paredes Verduga, Vicerrectora Académica. </w:t>
      </w:r>
    </w:p>
    <w:p w:rsidR="008C17AB" w:rsidRPr="00633A8D" w:rsidRDefault="008C17AB" w:rsidP="008C17AB">
      <w:pPr>
        <w:ind w:right="-460"/>
        <w:rPr>
          <w:rFonts w:ascii="Arial Narrow" w:hAnsi="Arial Narrow"/>
        </w:rPr>
      </w:pPr>
    </w:p>
    <w:p w:rsidR="008C17AB" w:rsidRPr="00633A8D" w:rsidRDefault="008C17AB" w:rsidP="008C17AB">
      <w:pPr>
        <w:ind w:right="-460"/>
        <w:jc w:val="both"/>
        <w:rPr>
          <w:rFonts w:ascii="Arial Narrow" w:hAnsi="Arial Narrow"/>
        </w:rPr>
      </w:pPr>
      <w:r w:rsidRPr="00633A8D">
        <w:rPr>
          <w:rFonts w:ascii="Arial Narrow" w:hAnsi="Arial Narrow"/>
        </w:rPr>
        <w:t xml:space="preserve">Asistentes: </w:t>
      </w:r>
      <w:r w:rsidRPr="00C50461">
        <w:rPr>
          <w:rFonts w:ascii="Arial Narrow" w:hAnsi="Arial Narrow"/>
          <w:color w:val="000000" w:themeColor="text1"/>
        </w:rPr>
        <w:t xml:space="preserve">Ing. Margarita Martínez Lara, Directora de la Oficina de Admisiones; MBA. Fausto Jácome López, Director de la Escuela de Diseño y Comunicación Visual; MS. Mónica Robles Granda, Sub-Directora de la Escuela de Diseño y Comunicación Visual, </w:t>
      </w:r>
      <w:r w:rsidR="00EF3207" w:rsidRPr="00C50461">
        <w:rPr>
          <w:rFonts w:ascii="Arial Narrow" w:hAnsi="Arial Narrow"/>
          <w:color w:val="000000" w:themeColor="text1"/>
        </w:rPr>
        <w:t xml:space="preserve">MSc. Gaudencio Zurita Herrera, Decano de la Facultad de Ciencias Naturales y Matemáticas; </w:t>
      </w:r>
      <w:r w:rsidRPr="00C50461">
        <w:rPr>
          <w:rFonts w:ascii="Arial Narrow" w:hAnsi="Arial Narrow"/>
          <w:color w:val="000000" w:themeColor="text1"/>
        </w:rPr>
        <w:t xml:space="preserve">MSc. Oswaldo Valle Sánchez Sub-Decano de la Facultad de Ciencias Naturales y Matemáticas; Dr. Washington Martínez García, Sub-Decano encargado la Facultad de Economía y Negocios; Srta. Carol </w:t>
      </w:r>
      <w:proofErr w:type="spellStart"/>
      <w:r w:rsidRPr="00C50461">
        <w:rPr>
          <w:rFonts w:ascii="Arial Narrow" w:hAnsi="Arial Narrow"/>
          <w:color w:val="000000" w:themeColor="text1"/>
        </w:rPr>
        <w:t>Henk</w:t>
      </w:r>
      <w:proofErr w:type="spellEnd"/>
      <w:r w:rsidRPr="00C50461">
        <w:rPr>
          <w:rFonts w:ascii="Arial Narrow" w:hAnsi="Arial Narrow"/>
          <w:color w:val="000000" w:themeColor="text1"/>
        </w:rPr>
        <w:t xml:space="preserve"> Subía, Representante Estudiantil de la FEN;  Dra. Elizabeth Peña Carpio, Sub-Decana de la Facultad de Ingeniería en Ciencias de la Tierra; Ph.D. </w:t>
      </w:r>
      <w:r w:rsidR="00C50461" w:rsidRPr="00C50461">
        <w:rPr>
          <w:rFonts w:ascii="Arial Narrow" w:hAnsi="Arial Narrow"/>
          <w:color w:val="000000" w:themeColor="text1"/>
        </w:rPr>
        <w:t>Sixto García Aguilar</w:t>
      </w:r>
      <w:r w:rsidRPr="00C50461">
        <w:rPr>
          <w:rFonts w:ascii="Arial Narrow" w:hAnsi="Arial Narrow"/>
          <w:color w:val="000000" w:themeColor="text1"/>
        </w:rPr>
        <w:t xml:space="preserve"> Sub-Decano</w:t>
      </w:r>
      <w:r w:rsidR="00C50461" w:rsidRPr="00C50461">
        <w:rPr>
          <w:rFonts w:ascii="Arial Narrow" w:hAnsi="Arial Narrow"/>
          <w:color w:val="000000" w:themeColor="text1"/>
        </w:rPr>
        <w:t xml:space="preserve"> encargado</w:t>
      </w:r>
      <w:r w:rsidRPr="00C50461">
        <w:rPr>
          <w:rFonts w:ascii="Arial Narrow" w:hAnsi="Arial Narrow"/>
          <w:color w:val="000000" w:themeColor="text1"/>
        </w:rPr>
        <w:t xml:space="preserve"> de la Facultad de Ingeniería en Electricidad y Computación; Sr. </w:t>
      </w:r>
      <w:proofErr w:type="spellStart"/>
      <w:r w:rsidRPr="00C50461">
        <w:rPr>
          <w:rFonts w:ascii="Arial Narrow" w:hAnsi="Arial Narrow"/>
          <w:color w:val="000000" w:themeColor="text1"/>
        </w:rPr>
        <w:t>Holger</w:t>
      </w:r>
      <w:proofErr w:type="spellEnd"/>
      <w:r w:rsidRPr="00C50461">
        <w:rPr>
          <w:rFonts w:ascii="Arial Narrow" w:hAnsi="Arial Narrow"/>
          <w:color w:val="000000" w:themeColor="text1"/>
        </w:rPr>
        <w:t xml:space="preserve"> Noriega Zambrano, Representante estudiantil de la Facultad de Ingeniería en Electricidad y Computación; </w:t>
      </w:r>
      <w:r w:rsidR="00EF3207" w:rsidRPr="00C50461">
        <w:rPr>
          <w:rFonts w:ascii="Arial Narrow" w:hAnsi="Arial Narrow"/>
          <w:color w:val="000000" w:themeColor="text1"/>
        </w:rPr>
        <w:t xml:space="preserve">Sr. </w:t>
      </w:r>
      <w:proofErr w:type="spellStart"/>
      <w:r w:rsidR="00EF3207" w:rsidRPr="00C50461">
        <w:rPr>
          <w:rFonts w:ascii="Arial Narrow" w:hAnsi="Arial Narrow"/>
          <w:color w:val="000000" w:themeColor="text1"/>
        </w:rPr>
        <w:t>Adib</w:t>
      </w:r>
      <w:proofErr w:type="spellEnd"/>
      <w:r w:rsidR="00EF3207" w:rsidRPr="00C50461">
        <w:rPr>
          <w:rFonts w:ascii="Arial Narrow" w:hAnsi="Arial Narrow"/>
          <w:color w:val="000000" w:themeColor="text1"/>
        </w:rPr>
        <w:t xml:space="preserve"> </w:t>
      </w:r>
      <w:proofErr w:type="spellStart"/>
      <w:r w:rsidR="00EF3207" w:rsidRPr="00C50461">
        <w:rPr>
          <w:rFonts w:ascii="Arial Narrow" w:hAnsi="Arial Narrow"/>
          <w:color w:val="000000" w:themeColor="text1"/>
        </w:rPr>
        <w:t>Manssur</w:t>
      </w:r>
      <w:proofErr w:type="spellEnd"/>
      <w:r w:rsidR="00EF3207" w:rsidRPr="00C50461">
        <w:rPr>
          <w:rFonts w:ascii="Arial Narrow" w:hAnsi="Arial Narrow"/>
          <w:color w:val="000000" w:themeColor="text1"/>
        </w:rPr>
        <w:t xml:space="preserve"> Nicola, </w:t>
      </w:r>
      <w:r w:rsidR="00EF3207" w:rsidRPr="00C50461">
        <w:rPr>
          <w:rFonts w:ascii="Arial Narrow" w:hAnsi="Arial Narrow"/>
          <w:color w:val="000000" w:themeColor="text1"/>
        </w:rPr>
        <w:t>Representante estudiantil de la Facultad de Ingeniería en Electricidad y Computación</w:t>
      </w:r>
      <w:r w:rsidR="00EF3207" w:rsidRPr="00C50461">
        <w:rPr>
          <w:rFonts w:ascii="Arial Narrow" w:hAnsi="Arial Narrow"/>
          <w:color w:val="000000" w:themeColor="text1"/>
        </w:rPr>
        <w:t xml:space="preserve">; </w:t>
      </w:r>
      <w:r w:rsidRPr="00C50461">
        <w:rPr>
          <w:rFonts w:ascii="Arial Narrow" w:hAnsi="Arial Narrow"/>
          <w:color w:val="000000" w:themeColor="text1"/>
        </w:rPr>
        <w:t xml:space="preserve">Ph.D. Paola Calle Delgado, Sub-Decana de la Facultad de Ingeniería Marítima Ciencias Biológicas, Oceánicas y Recursos Naturales; MSc. Priscila Castillo Soto Subdecana de la Facultad de Ingeniería en Mecánica y Ciencias de la Producción; MSc. Eloy Moncayo Triviño, Director de Instituto de Tecnologías; Ing. Marcos Mendoza Vélez, Secretario de la Secretaría Técnica Académica, </w:t>
      </w:r>
      <w:r w:rsidR="00EF3207">
        <w:rPr>
          <w:rFonts w:ascii="Arial Narrow" w:hAnsi="Arial Narrow"/>
        </w:rPr>
        <w:t>PhD. María Luisa Granda Kuffó</w:t>
      </w:r>
      <w:r w:rsidR="00C50461">
        <w:rPr>
          <w:rFonts w:ascii="Arial Narrow" w:hAnsi="Arial Narrow"/>
        </w:rPr>
        <w:t xml:space="preserve">, Directora del Departamento de Calidad y Evaluación; MSc. Marisol Villacrés Falconí, Coordinadora de ABET-ESPOL; PhD. Enrique Peláez </w:t>
      </w:r>
      <w:proofErr w:type="spellStart"/>
      <w:r w:rsidR="00C50461">
        <w:rPr>
          <w:rFonts w:ascii="Arial Narrow" w:hAnsi="Arial Narrow"/>
        </w:rPr>
        <w:t>Jarrín</w:t>
      </w:r>
      <w:proofErr w:type="spellEnd"/>
      <w:r w:rsidR="00C50461">
        <w:rPr>
          <w:rFonts w:ascii="Arial Narrow" w:hAnsi="Arial Narrow"/>
        </w:rPr>
        <w:t xml:space="preserve">, Director del Centro de Tecnologías de Información. </w:t>
      </w:r>
    </w:p>
    <w:tbl>
      <w:tblPr>
        <w:tblStyle w:val="Tablaconcuadrcula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3"/>
        <w:gridCol w:w="1268"/>
        <w:gridCol w:w="3119"/>
        <w:gridCol w:w="1843"/>
        <w:gridCol w:w="3685"/>
        <w:gridCol w:w="992"/>
        <w:gridCol w:w="1560"/>
      </w:tblGrid>
      <w:tr w:rsidR="008C17AB" w:rsidRPr="006E5EA1" w:rsidTr="008C17AB">
        <w:trPr>
          <w:trHeight w:val="257"/>
        </w:trPr>
        <w:tc>
          <w:tcPr>
            <w:tcW w:w="12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s-EC"/>
              </w:rPr>
            </w:pPr>
            <w:r w:rsidRPr="00011B7C">
              <w:rPr>
                <w:rFonts w:ascii="Arial Narrow" w:hAnsi="Arial Narrow"/>
                <w:b/>
                <w:sz w:val="22"/>
                <w:szCs w:val="22"/>
                <w:lang w:val="es-EC"/>
              </w:rPr>
              <w:t>Cuadro de Referencia de Resoluciones</w:t>
            </w:r>
          </w:p>
        </w:tc>
      </w:tr>
      <w:tr w:rsidR="008C17AB" w:rsidRPr="006E5EA1" w:rsidTr="00E26162">
        <w:trPr>
          <w:trHeight w:val="4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633A8D" w:rsidRDefault="008C17AB" w:rsidP="008C17AB">
            <w:pPr>
              <w:rPr>
                <w:rFonts w:ascii="Arial Narrow" w:hAnsi="Arial Narrow"/>
                <w:b/>
                <w:sz w:val="16"/>
                <w:szCs w:val="16"/>
                <w:lang w:val="es-EC"/>
              </w:rPr>
            </w:pPr>
            <w:r w:rsidRPr="00633A8D">
              <w:rPr>
                <w:rFonts w:ascii="Arial Narrow" w:hAnsi="Arial Narrow"/>
                <w:b/>
                <w:sz w:val="16"/>
                <w:szCs w:val="16"/>
                <w:lang w:val="es-EC"/>
              </w:rPr>
              <w:t>No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633A8D" w:rsidRDefault="008C17AB" w:rsidP="008C17AB">
            <w:pPr>
              <w:rPr>
                <w:rFonts w:ascii="Arial Narrow" w:hAnsi="Arial Narrow"/>
                <w:b/>
                <w:sz w:val="16"/>
                <w:szCs w:val="16"/>
                <w:lang w:val="es-EC"/>
              </w:rPr>
            </w:pPr>
            <w:r w:rsidRPr="00633A8D">
              <w:rPr>
                <w:rFonts w:ascii="Arial Narrow" w:hAnsi="Arial Narrow"/>
                <w:b/>
                <w:sz w:val="16"/>
                <w:szCs w:val="16"/>
                <w:lang w:val="es-EC"/>
              </w:rPr>
              <w:t>Código de registro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633A8D" w:rsidRDefault="008C17AB" w:rsidP="008C17AB">
            <w:pPr>
              <w:rPr>
                <w:rFonts w:ascii="Arial Narrow" w:hAnsi="Arial Narrow"/>
                <w:b/>
                <w:sz w:val="16"/>
                <w:szCs w:val="16"/>
                <w:lang w:val="es-EC"/>
              </w:rPr>
            </w:pPr>
            <w:r w:rsidRPr="00633A8D">
              <w:rPr>
                <w:rFonts w:ascii="Arial Narrow" w:hAnsi="Arial Narrow"/>
                <w:b/>
                <w:sz w:val="16"/>
                <w:szCs w:val="16"/>
                <w:lang w:val="es-EC"/>
              </w:rPr>
              <w:t>Solicitante-s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633A8D" w:rsidRDefault="008C17AB" w:rsidP="008C17AB">
            <w:pPr>
              <w:rPr>
                <w:rFonts w:ascii="Arial Narrow" w:hAnsi="Arial Narrow"/>
                <w:b/>
                <w:sz w:val="16"/>
                <w:szCs w:val="16"/>
                <w:lang w:val="es-EC"/>
              </w:rPr>
            </w:pPr>
            <w:r w:rsidRPr="00633A8D">
              <w:rPr>
                <w:rFonts w:ascii="Arial Narrow" w:hAnsi="Arial Narrow"/>
                <w:b/>
                <w:sz w:val="16"/>
                <w:szCs w:val="16"/>
                <w:lang w:val="es-EC"/>
              </w:rPr>
              <w:t>Referencia de  la solicitud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633A8D" w:rsidRDefault="008C17AB" w:rsidP="008C17AB">
            <w:pPr>
              <w:rPr>
                <w:rFonts w:ascii="Arial Narrow" w:hAnsi="Arial Narrow"/>
                <w:b/>
                <w:sz w:val="16"/>
                <w:szCs w:val="16"/>
                <w:lang w:val="es-EC"/>
              </w:rPr>
            </w:pPr>
            <w:r w:rsidRPr="00633A8D">
              <w:rPr>
                <w:rFonts w:ascii="Arial Narrow" w:hAnsi="Arial Narrow"/>
                <w:b/>
                <w:sz w:val="16"/>
                <w:szCs w:val="16"/>
                <w:lang w:val="es-EC"/>
              </w:rPr>
              <w:t xml:space="preserve">Asunto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633A8D">
              <w:rPr>
                <w:rFonts w:ascii="Arial Narrow" w:hAnsi="Arial Narrow"/>
                <w:b/>
                <w:sz w:val="16"/>
                <w:szCs w:val="16"/>
                <w:lang w:val="es-EC"/>
              </w:rPr>
              <w:t>Vigenc</w:t>
            </w:r>
            <w:r>
              <w:rPr>
                <w:rFonts w:ascii="Arial Narrow" w:hAnsi="Arial Narrow"/>
                <w:b/>
                <w:sz w:val="16"/>
                <w:szCs w:val="16"/>
              </w:rPr>
              <w:t>ia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a partir 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rPr>
                <w:rFonts w:ascii="Arial Narrow" w:hAnsi="Arial Narrow"/>
                <w:b/>
                <w:sz w:val="16"/>
                <w:szCs w:val="16"/>
                <w:lang w:val="es-EC"/>
              </w:rPr>
            </w:pPr>
            <w:r w:rsidRPr="00011B7C">
              <w:rPr>
                <w:rFonts w:ascii="Arial Narrow" w:hAnsi="Arial Narrow"/>
                <w:b/>
                <w:sz w:val="16"/>
                <w:szCs w:val="16"/>
                <w:lang w:val="es-EC"/>
              </w:rPr>
              <w:t>Responsable-s de difusión y /o ejecución.</w:t>
            </w:r>
          </w:p>
        </w:tc>
      </w:tr>
      <w:tr w:rsidR="008C17AB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70" w:history="1"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CAc-2013-370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E75318" w:rsidP="008C17A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Comisión Académica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3A11FB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Pr="00011B7C" w:rsidRDefault="008C17AB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8C17AB">
              <w:rPr>
                <w:rFonts w:ascii="Arial Narrow" w:hAnsi="Arial Narrow"/>
                <w:sz w:val="18"/>
                <w:szCs w:val="18"/>
                <w:lang w:val="es-EC"/>
              </w:rPr>
              <w:t>Aprobación de acta digital de Comisión Académica.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8C17AB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71" w:history="1"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CAc-2013-371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3A11FB" w:rsidP="008C17A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Escuela de Postgrado en Administración de Empresas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3A11FB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FIP-093-2013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Pr="00011B7C" w:rsidRDefault="008C17AB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8C17AB">
              <w:rPr>
                <w:rFonts w:ascii="Arial Narrow" w:hAnsi="Arial Narrow"/>
                <w:sz w:val="18"/>
                <w:szCs w:val="18"/>
                <w:lang w:val="es-EC"/>
              </w:rPr>
              <w:t>Presentación del proyecto Maestría en Gestión de Proyectos (reedición).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8C17AB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72" w:history="1"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CAc-2013-372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F64BCB" w:rsidP="00F64BC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Dra. Elizabeth Peña Carpio, Subdecana de la Facultad de Ingeniería en Ciencia de la Tierra.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F64BCB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FICT-SUB-308-2013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B" w:rsidRPr="00011B7C" w:rsidRDefault="008C17AB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8C17AB">
              <w:rPr>
                <w:rFonts w:ascii="Arial Narrow" w:hAnsi="Arial Narrow"/>
                <w:sz w:val="18"/>
                <w:szCs w:val="18"/>
                <w:lang w:val="es-EC"/>
              </w:rPr>
              <w:t xml:space="preserve">Aprobación de actualizaciones de la Planificación Académica de la Facultad de Ingeniería en Ciencias de la Tierra.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8C17AB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73" w:history="1"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CAc-2013-373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F64BCB" w:rsidP="008C17A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Miguel Yapur Auad, Decano de la Facultad de Ingeniería en Electricidad y Computación.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F64BCB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IEL-D-343-2013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B" w:rsidRPr="00011B7C" w:rsidRDefault="00BD1072" w:rsidP="00BD1072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BD1072">
              <w:rPr>
                <w:rFonts w:ascii="Arial Narrow" w:hAnsi="Arial Narrow"/>
                <w:sz w:val="18"/>
                <w:szCs w:val="18"/>
                <w:lang w:val="es-EC"/>
              </w:rPr>
              <w:t>Aprobación de actualizaciones de la Planificación Académica de la Facultad de Ingeniería en Electricidad y Computación.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8C17AB" w:rsidRPr="006E5EA1" w:rsidTr="00303B9A">
        <w:trPr>
          <w:trHeight w:val="46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74" w:history="1"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CAc-2013-374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2D5A05" w:rsidP="008C17A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Leonardo Estrada Aguilar, Decano de la Facultad de Economía y Negocios.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2D5A05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SUBFEN-080-2013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B" w:rsidRPr="00011B7C" w:rsidRDefault="00303B9A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303B9A">
              <w:rPr>
                <w:rFonts w:ascii="Arial Narrow" w:hAnsi="Arial Narrow"/>
                <w:sz w:val="18"/>
                <w:szCs w:val="18"/>
                <w:lang w:val="es-EC"/>
              </w:rPr>
              <w:t>Aprobación de actualizaciones de la Planificación Académica de la Facultad de Economía y Negocios.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8C17AB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75" w:history="1"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</w:t>
              </w:r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7</w:t>
              </w:r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5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Pr="00011B7C" w:rsidRDefault="002D5A05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MS. Jenny Villarreal Holguín, Coordinadora Académica del Centro de Estudios de Lenguas Extranjeras.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Pr="002D5A05" w:rsidRDefault="002D5A05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CELEX-335-2013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B" w:rsidRPr="00011B7C" w:rsidRDefault="00303B9A" w:rsidP="00E03775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303B9A">
              <w:rPr>
                <w:rFonts w:ascii="Arial Narrow" w:hAnsi="Arial Narrow"/>
                <w:sz w:val="18"/>
                <w:szCs w:val="18"/>
                <w:lang w:val="es-EC"/>
              </w:rPr>
              <w:t xml:space="preserve">Aprobación de actualizaciones de la Planificación Académica del Centro de Estudios de Lenguas Extranjera.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8C17AB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76" w:history="1"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CAc-2013-376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Pr="00011B7C" w:rsidRDefault="002D5A05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Ing. Guido Caicedo Rossi, Director del Centro de Emprendedores.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2D5A05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CEEMP-037-2013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B" w:rsidRPr="00011B7C" w:rsidRDefault="00E03775" w:rsidP="00E03775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E03775">
              <w:rPr>
                <w:rFonts w:ascii="Arial Narrow" w:hAnsi="Arial Narrow"/>
                <w:sz w:val="18"/>
                <w:szCs w:val="18"/>
                <w:lang w:val="es-EC"/>
              </w:rPr>
              <w:t>Aprobación de actualizaciones de la Planificación Académica de la materia Emprendimiento e Innovación Tecnológica, dictadas por profesores no titulares.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8C17AB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77" w:history="1"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CAc-2013-377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2D5A05" w:rsidP="008C17A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Vicerrectorado Académico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2D5A05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B" w:rsidRPr="00011B7C" w:rsidRDefault="005C3B8B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5C3B8B">
              <w:rPr>
                <w:rFonts w:ascii="Arial Narrow" w:hAnsi="Arial Narrow"/>
                <w:sz w:val="18"/>
                <w:szCs w:val="18"/>
                <w:lang w:val="es-EC"/>
              </w:rPr>
              <w:t>Aprobación de actualizaciones de la Planificación Académica de las materias Institucionales.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8C17AB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8C17AB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78" w:history="1">
              <w:r w:rsidR="008C17AB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CAc-2013-378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Pr="00011B7C" w:rsidRDefault="002D5A05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Comisión Académica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AB" w:rsidRDefault="002D5A05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AB" w:rsidRPr="00011B7C" w:rsidRDefault="005C3B8B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5C3B8B">
              <w:rPr>
                <w:rFonts w:ascii="Arial Narrow" w:hAnsi="Arial Narrow"/>
                <w:sz w:val="18"/>
                <w:szCs w:val="18"/>
                <w:lang w:val="es-EC"/>
              </w:rPr>
              <w:t>Reconocimiento de créditos de materias de Libre Opción.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Default="002D5A05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I término académico 2013-2014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7AB" w:rsidRPr="00011B7C" w:rsidRDefault="008C17AB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E26162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62" w:rsidRDefault="00E26162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62" w:rsidRDefault="002D5A05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AC2013379" w:history="1">
              <w:r w:rsidR="00E26162"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CAc-2013-379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62" w:rsidRPr="00011B7C" w:rsidRDefault="00773416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Consejo Directivo del DINTEC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162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CDIT-055-13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62" w:rsidRPr="00D00040" w:rsidRDefault="00773416" w:rsidP="00E26162">
            <w:pPr>
              <w:jc w:val="both"/>
              <w:rPr>
                <w:rFonts w:ascii="Century Gothic" w:hAnsi="Century Gothic" w:cs="Century Gothi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Convalidaciones </w:t>
            </w:r>
            <w:r w:rsidR="00E26162" w:rsidRPr="00E26162">
              <w:rPr>
                <w:rFonts w:ascii="Arial Narrow" w:hAnsi="Arial Narrow"/>
                <w:sz w:val="18"/>
                <w:szCs w:val="18"/>
                <w:lang w:val="es-EC"/>
              </w:rPr>
              <w:t>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s de la Srta. María José Vizcaíno Tumbaco.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62" w:rsidRDefault="00E26162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162" w:rsidRPr="00011B7C" w:rsidRDefault="00E26162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773416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80" w:history="1"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CAc-2013-380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Pr="00011B7C" w:rsidRDefault="00773416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Consejo Directivo del DINTEC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CDIT-051-13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6" w:rsidRDefault="00773416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Gonzalo Francisco Samaniego Salazar.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Pr="00011B7C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773416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81" w:history="1"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CAc-2013-381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8C17A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FICT-CD-058-2013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6" w:rsidRDefault="00773416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 la Srta. Marcel</w:t>
            </w:r>
            <w:r w:rsidR="00303B9A">
              <w:rPr>
                <w:rFonts w:ascii="Arial Narrow" w:hAnsi="Arial Narrow"/>
                <w:sz w:val="18"/>
                <w:szCs w:val="18"/>
                <w:lang w:val="es-EC"/>
              </w:rPr>
              <w:t>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Eunice León Abad.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Pr="00011B7C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773416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82" w:history="1"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CAc-2013-382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Pr="00011B7C" w:rsidRDefault="00773416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Consejo Directivo del DINTEC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CDIT-059-13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6" w:rsidRDefault="00773416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Bolívar Javier Hurtado Quiroz.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Pr="00011B7C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773416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83" w:history="1"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CAc-2013-383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734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FICT-CD-059-2013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6" w:rsidRDefault="00773416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Srta. María José Villarroel Pérez.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Pr="00011B7C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773416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84" w:history="1"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CAc-2013-384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FICT-CD-060-2013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6" w:rsidRDefault="00773416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Carlos Andrés Cano Delgado.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Pr="00011B7C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773416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385" w:history="1"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CAc-2013-385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FICT-CD-061-2013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6" w:rsidRDefault="00773416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Jefferson Enrique Sarmiento Ordoñez.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Pr="00011B7C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773416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hyperlink w:anchor="CAC2013386" w:history="1"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CAc-2013-386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FICT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773416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FICT-CD-065-2013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6" w:rsidRDefault="00773416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David Fernando Muñoz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Cabanilla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Pr="00011B7C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773416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hyperlink w:anchor="CAC2013387" w:history="1"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</w:t>
              </w:r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8</w:t>
              </w:r>
              <w:r w:rsidRPr="00A64646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7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AE7041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416" w:rsidRDefault="003740A3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FIMCBOR-165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6" w:rsidRDefault="00773416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 w:rsidR="00AE7041">
              <w:rPr>
                <w:rFonts w:ascii="Arial Narrow" w:hAnsi="Arial Narrow"/>
                <w:sz w:val="18"/>
                <w:szCs w:val="18"/>
                <w:lang w:val="es-EC"/>
              </w:rPr>
              <w:t xml:space="preserve"> del</w:t>
            </w:r>
            <w:r w:rsidR="003740A3">
              <w:rPr>
                <w:rFonts w:ascii="Arial Narrow" w:hAnsi="Arial Narrow"/>
                <w:sz w:val="18"/>
                <w:szCs w:val="18"/>
                <w:lang w:val="es-EC"/>
              </w:rPr>
              <w:t xml:space="preserve"> Sr. David Andrés Drouet </w:t>
            </w:r>
            <w:proofErr w:type="spellStart"/>
            <w:r w:rsidR="003740A3">
              <w:rPr>
                <w:rFonts w:ascii="Arial Narrow" w:hAnsi="Arial Narrow"/>
                <w:sz w:val="18"/>
                <w:szCs w:val="18"/>
                <w:lang w:val="es-EC"/>
              </w:rPr>
              <w:t>Racines</w:t>
            </w:r>
            <w:proofErr w:type="spellEnd"/>
            <w:r w:rsidR="003740A3">
              <w:rPr>
                <w:rFonts w:ascii="Arial Narrow" w:hAnsi="Arial Narrow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Default="00773416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16" w:rsidRPr="00011B7C" w:rsidRDefault="00773416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E7041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1" w:rsidRDefault="00AE7041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1" w:rsidRDefault="00B147BC" w:rsidP="008C17AB">
            <w:pPr>
              <w:jc w:val="center"/>
            </w:pPr>
            <w:hyperlink w:anchor="CAC2013388" w:history="1">
              <w:r w:rsidR="00AE7041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CAc-2013-388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FIMCBOR-165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1" w:rsidRDefault="00AE7041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Álvaro Geovanny Mora Mendoza.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1" w:rsidRDefault="00AE7041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1" w:rsidRPr="00011B7C" w:rsidRDefault="00AE7041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E7041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1" w:rsidRDefault="00AE7041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1" w:rsidRDefault="00B147BC" w:rsidP="008C17AB">
            <w:pPr>
              <w:jc w:val="center"/>
            </w:pPr>
            <w:hyperlink w:anchor="CAC2013389" w:history="1">
              <w:r w:rsidR="00AE7041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CAc-2013-389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FIMCBOR-165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1" w:rsidRDefault="00AE7041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 la Srta. Katherine Pamela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Stay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Briones.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1" w:rsidRDefault="00AE7041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41" w:rsidRPr="00011B7C" w:rsidRDefault="00AE7041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E7041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B147BC" w:rsidP="008C17AB">
            <w:pPr>
              <w:jc w:val="center"/>
            </w:pPr>
            <w:hyperlink w:anchor="CAC2013390" w:history="1">
              <w:r w:rsidR="00AE7041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CAc-2013-390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FIMCBOR-165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1" w:rsidRDefault="00AE7041">
            <w:r>
              <w:rPr>
                <w:rFonts w:ascii="Arial Narrow" w:hAnsi="Arial Narrow"/>
                <w:sz w:val="18"/>
                <w:szCs w:val="18"/>
                <w:lang w:val="es-EC"/>
              </w:rPr>
              <w:t>Convalidaciones</w:t>
            </w:r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 xml:space="preserve">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s del Sr. Fabián Alejandro Velarde García.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Pr="00011B7C" w:rsidRDefault="00AE7041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E7041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B147BC" w:rsidP="008C17AB">
            <w:pPr>
              <w:jc w:val="center"/>
            </w:pPr>
            <w:hyperlink w:anchor="CAC2013391" w:history="1">
              <w:r w:rsidR="00AE7041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CAc-2013-391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FIMCBOR-165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1" w:rsidRDefault="00AE7041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Carlos Rodolfo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Aleman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Dyer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Pr="00011B7C" w:rsidRDefault="00AE7041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E7041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B147BC" w:rsidP="008C17AB">
            <w:pPr>
              <w:jc w:val="center"/>
            </w:pPr>
            <w:hyperlink w:anchor="CAC2013392" w:history="1">
              <w:r w:rsidR="00AE7041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CAc-2013-392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FIMCBOR-165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1" w:rsidRDefault="00AE7041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Bryan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Wladimir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Vaca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Tuz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Pr="00011B7C" w:rsidRDefault="00AE7041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E7041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B147BC" w:rsidP="008C17AB">
            <w:pPr>
              <w:jc w:val="center"/>
            </w:pPr>
            <w:hyperlink w:anchor="CAC2013393" w:history="1">
              <w:r w:rsidR="00AE7041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CAc-2013-393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FIMCBOR-165A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1" w:rsidRDefault="00AE7041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Joans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Christie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Vásconez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González.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Pr="00011B7C" w:rsidRDefault="00AE7041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E7041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B147BC" w:rsidP="008C17AB">
            <w:pPr>
              <w:jc w:val="center"/>
            </w:pPr>
            <w:hyperlink w:anchor="CAC2013394" w:history="1">
              <w:r w:rsidR="00AE7041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CAc-2013-394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FIMCBOR-165A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1" w:rsidRDefault="00AE7041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 la Srta. Camila Lorena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lastRenderedPageBreak/>
              <w:t>Nezami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Martínez.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Pr="00011B7C" w:rsidRDefault="00AE7041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 xml:space="preserve">Johanna Aguirre, </w:t>
            </w: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lastRenderedPageBreak/>
              <w:t>Asistente de la CA.</w:t>
            </w:r>
          </w:p>
        </w:tc>
      </w:tr>
      <w:tr w:rsidR="00AE7041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B147BC" w:rsidP="008C17AB">
            <w:pPr>
              <w:jc w:val="center"/>
            </w:pPr>
            <w:hyperlink w:anchor="CAC2013395" w:history="1">
              <w:r w:rsidR="00AE7041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CAc-2013-395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FIMCBOR-165A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1" w:rsidRDefault="00AE7041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 la Srta. Adriana Pamela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Lovato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Mendoza.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Default="00AE7041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041" w:rsidRPr="00011B7C" w:rsidRDefault="00AE7041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0072E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B147BC" w:rsidP="008C17AB">
            <w:pPr>
              <w:jc w:val="center"/>
            </w:pPr>
            <w:hyperlink w:anchor="CAC2013396" w:history="1">
              <w:r w:rsidR="004422EA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CAc-2013-396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7F54D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PhD. Paola Calle Delgado, Subdecana de la FIMCBOR.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FIMCBOR-165A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2E" w:rsidRDefault="00A0072E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Juan Carlos Corral Martínez.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A0072E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0072E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B147BC" w:rsidP="008C17AB">
            <w:pPr>
              <w:jc w:val="center"/>
            </w:pPr>
            <w:hyperlink w:anchor="CAC2013397" w:history="1">
              <w:r w:rsidR="004422EA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CAc-2013-397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A0072E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Consejo Directivo de la EDCOM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A0072E" w:rsidRDefault="00A0072E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CD-EDCOM-050-2013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2E" w:rsidRDefault="00A0072E">
            <w:r w:rsidRPr="00AC7011">
              <w:rPr>
                <w:rFonts w:ascii="Arial Narrow" w:hAnsi="Arial Narrow"/>
                <w:sz w:val="18"/>
                <w:szCs w:val="18"/>
                <w:lang w:val="es-EC"/>
              </w:rPr>
              <w:t>Convalidación de materia</w:t>
            </w: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del Sr. Francisco Isaías Flores Gutiérrez.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A0072E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0072E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B147BC" w:rsidP="008C17AB">
            <w:pPr>
              <w:jc w:val="center"/>
            </w:pPr>
            <w:hyperlink w:anchor="CAC2013398" w:history="1">
              <w:r w:rsidR="004422EA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CAc-2013-398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A0072E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Consejo Directivo de la EDCOM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A0072E" w:rsidRDefault="00A0072E" w:rsidP="007F54DD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CD-EDCOM-051-2013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2E" w:rsidRPr="00011B7C" w:rsidRDefault="00A0072E" w:rsidP="008C17AB">
            <w:pPr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Convalidaciones de materias del Sr. Rafael Agustín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Barragan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EC"/>
              </w:rPr>
              <w:t>Gualpa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A0072E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0072E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B147BC" w:rsidP="008C17AB">
            <w:pPr>
              <w:jc w:val="center"/>
            </w:pPr>
            <w:hyperlink w:anchor="CAC2013399" w:history="1">
              <w:r w:rsidR="004422EA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</w:t>
              </w:r>
              <w:r w:rsidR="004422EA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3</w:t>
              </w:r>
              <w:r w:rsidR="004422EA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99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4422EA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Vicerrectorado Académico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B147BC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2E" w:rsidRPr="00011B7C" w:rsidRDefault="00A0072E" w:rsidP="007F54DD">
            <w:pPr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E26162">
              <w:rPr>
                <w:rFonts w:ascii="Arial Narrow" w:hAnsi="Arial Narrow"/>
                <w:sz w:val="18"/>
                <w:szCs w:val="18"/>
                <w:lang w:val="es-EC"/>
              </w:rPr>
              <w:t>Presentación del Sistema de Consejerías Académicas de la ESPOL.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A0072E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0072E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B147BC" w:rsidP="008C17AB">
            <w:pPr>
              <w:jc w:val="center"/>
            </w:pPr>
            <w:hyperlink w:anchor="CAC2013400" w:history="1">
              <w:r w:rsidR="004422EA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CAc-2013-400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4422EA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</w:rPr>
              <w:t>PhD. Leonardo Estrada Aguilar, Decano de la Facultad de Economía y Negocios.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4422EA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SUBFEN-082-2013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2E" w:rsidRPr="00011B7C" w:rsidRDefault="00A0072E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E26162">
              <w:rPr>
                <w:rFonts w:ascii="Arial Narrow" w:hAnsi="Arial Narrow"/>
                <w:sz w:val="18"/>
                <w:szCs w:val="18"/>
                <w:lang w:val="es-EC"/>
              </w:rPr>
              <w:t>Caso de la Srta. Diana Parra Salgado estudiante de la carrera de Economía con Mención en Gestión Empresarial.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A0072E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0072E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B147BC" w:rsidP="008C17AB">
            <w:pPr>
              <w:jc w:val="center"/>
            </w:pPr>
            <w:hyperlink w:anchor="CAC2013401" w:history="1">
              <w:r w:rsidR="004422EA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CAc-2013-401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4422EA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MSc. Marisol Villacrés Falconí, Coordinadora de ABET-ESPOL.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4422EA" w:rsidRDefault="004422EA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DCE-062-2013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2E" w:rsidRPr="00011B7C" w:rsidRDefault="00A0072E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E26162">
              <w:rPr>
                <w:rFonts w:ascii="Arial Narrow" w:hAnsi="Arial Narrow"/>
                <w:sz w:val="18"/>
                <w:szCs w:val="18"/>
                <w:lang w:val="es-EC"/>
              </w:rPr>
              <w:t>Presentación de la definición de los resultados de aprendizaje de las carreras de la ESPOL.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A0072E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0072E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B147BC" w:rsidP="008C17AB">
            <w:pPr>
              <w:jc w:val="center"/>
            </w:pPr>
            <w:hyperlink w:anchor="CAC2013402" w:history="1">
              <w:r w:rsidR="004422EA"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CAc-2013-402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4422EA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Consejo Directivo de la FIEC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4422EA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2013-091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2E" w:rsidRPr="00011B7C" w:rsidRDefault="00A0072E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E26162">
              <w:rPr>
                <w:rFonts w:ascii="Arial Narrow" w:hAnsi="Arial Narrow"/>
                <w:sz w:val="18"/>
                <w:szCs w:val="18"/>
                <w:lang w:val="es-EC"/>
              </w:rPr>
              <w:t>Actualización de resultados de Aprendizaje de la carrera de Ingeniería en Electricidad y sus dos especializaciones: Potencia y, Electrónica y Automatización Industrial.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Default="00A0072E" w:rsidP="008C17AB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72E" w:rsidRPr="00011B7C" w:rsidRDefault="00A0072E" w:rsidP="008C17AB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B13F3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9405E6" w:rsidRDefault="00AB13F3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403" w:history="1">
              <w:r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CAc-2013-403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Consejo Directivo de la FIEC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2013-092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E26162">
              <w:rPr>
                <w:rFonts w:ascii="Arial Narrow" w:hAnsi="Arial Narrow"/>
                <w:sz w:val="18"/>
                <w:szCs w:val="18"/>
                <w:lang w:val="es-EC"/>
              </w:rPr>
              <w:t>Aprobación de resultados de Aprendizaje de la carrera Ingeniería en Telecomunicaciones.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E75318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B13F3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9405E6" w:rsidRDefault="00AB13F3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404" w:history="1">
              <w:r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CAc-2013-404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>Consejo Directivo de la FIEC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2013-093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E26162">
              <w:rPr>
                <w:rFonts w:ascii="Arial Narrow" w:hAnsi="Arial Narrow"/>
                <w:sz w:val="18"/>
                <w:szCs w:val="18"/>
                <w:lang w:val="es-EC"/>
              </w:rPr>
              <w:t>Aprobación de resultados de Aprendizaje de la carrera Telemática.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E75318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B13F3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9405E6" w:rsidRDefault="00AB13F3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405" w:history="1">
              <w:r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CAc-2013-405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Ing. Raúl Coello Gómez, Director del CEPROEM.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CPE-2013-411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E26162">
              <w:rPr>
                <w:rFonts w:ascii="Arial Narrow" w:hAnsi="Arial Narrow"/>
                <w:sz w:val="18"/>
                <w:szCs w:val="18"/>
                <w:lang w:val="es-EC"/>
              </w:rPr>
              <w:t>Presentación de los Objetivos y Actividades del Centro de Promoción y Empleo (CEPROEM).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E75318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B13F3" w:rsidRPr="006E5EA1" w:rsidTr="00E44687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9405E6" w:rsidRDefault="00AB13F3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406" w:history="1">
              <w:r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CAc-2013-406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MAE. Fausto Jácome López, Director de la EDCOM.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EDCOM-D-140-2013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E26162">
              <w:rPr>
                <w:rFonts w:ascii="Arial Narrow" w:hAnsi="Arial Narrow"/>
                <w:sz w:val="18"/>
                <w:szCs w:val="18"/>
                <w:lang w:val="es-EC"/>
              </w:rPr>
              <w:t>Prerrequisito de la materia Portafolio de la carrera de Licenciatura en Diseño Web y Aplicaciones Multimedia.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Default="00AB13F3">
            <w:r w:rsidRPr="00F4598C">
              <w:rPr>
                <w:rFonts w:ascii="Arial Narrow" w:hAnsi="Arial Narrow"/>
                <w:sz w:val="18"/>
                <w:szCs w:val="18"/>
              </w:rPr>
              <w:t>I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F4598C">
              <w:rPr>
                <w:rFonts w:ascii="Arial Narrow" w:hAnsi="Arial Narrow"/>
                <w:sz w:val="18"/>
                <w:szCs w:val="18"/>
              </w:rPr>
              <w:t xml:space="preserve"> término académico 2013-2014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E75318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B13F3" w:rsidRPr="006E5EA1" w:rsidTr="00E44687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9405E6" w:rsidRDefault="00AB13F3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407" w:history="1">
              <w:r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CAc-2013-407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MAE. Fausto Jácome López, Director de la EDCOM.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EDCOM-D-140-2013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3B719E">
              <w:rPr>
                <w:rFonts w:ascii="Arial Narrow" w:hAnsi="Arial Narrow"/>
                <w:sz w:val="18"/>
                <w:szCs w:val="18"/>
                <w:lang w:val="es-EC"/>
              </w:rPr>
              <w:t>Prerrequisito de materias de las carreras de la Escuela de Diseño y Comunicación Social.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Default="00AB13F3">
            <w:r>
              <w:rPr>
                <w:rFonts w:ascii="Arial Narrow" w:hAnsi="Arial Narrow"/>
                <w:sz w:val="18"/>
                <w:szCs w:val="18"/>
              </w:rPr>
              <w:t xml:space="preserve">II </w:t>
            </w:r>
            <w:r w:rsidRPr="00F4598C">
              <w:rPr>
                <w:rFonts w:ascii="Arial Narrow" w:hAnsi="Arial Narrow"/>
                <w:sz w:val="18"/>
                <w:szCs w:val="18"/>
              </w:rPr>
              <w:t>término académico 2013-2014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E75318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B13F3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_GoBack" w:colFirst="5" w:colLast="5"/>
            <w:r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9405E6" w:rsidRDefault="00AB13F3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408" w:history="1">
              <w:r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CAc-2013-408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Ing, Marcos Mendoza Vélez, Secretario Técnico Académico.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STA-153-2013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3B719E">
              <w:rPr>
                <w:rFonts w:ascii="Arial Narrow" w:hAnsi="Arial Narrow"/>
                <w:sz w:val="18"/>
                <w:szCs w:val="18"/>
                <w:lang w:val="es-EC"/>
              </w:rPr>
              <w:t>Valor a pagar por pérdida de gratuidad o regularidad de los estudiantes politécnicos.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E75318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B13F3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9405E6" w:rsidRDefault="00AB13F3" w:rsidP="008C17A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hyperlink w:anchor="CAC2013409" w:history="1">
              <w:r w:rsidRPr="00B147BC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CAc-2013-409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Ing, Marcos Mendoza Vélez, Secretario Técnico Académico.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STA-115-2013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3B719E">
              <w:rPr>
                <w:rFonts w:ascii="Arial Narrow" w:hAnsi="Arial Narrow"/>
                <w:sz w:val="18"/>
                <w:szCs w:val="18"/>
                <w:lang w:val="es-EC"/>
              </w:rPr>
              <w:t>Informe de registros de estudiantes en el I Término Académico 2013-2014.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E75318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011B7C">
              <w:rPr>
                <w:rFonts w:ascii="Arial Narrow" w:hAnsi="Arial Narrow"/>
                <w:sz w:val="18"/>
                <w:szCs w:val="18"/>
                <w:lang w:val="es-EC"/>
              </w:rPr>
              <w:t>Johanna Aguirre, Asistente de la CA.</w:t>
            </w:r>
          </w:p>
        </w:tc>
      </w:tr>
      <w:tr w:rsidR="00AB13F3" w:rsidRPr="006E5EA1" w:rsidTr="00E26162">
        <w:trPr>
          <w:trHeight w:val="141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jc w:val="center"/>
            </w:pPr>
            <w:hyperlink w:anchor="CAC2013410" w:history="1">
              <w:r w:rsidRPr="00E26162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CAc-2013-4</w:t>
              </w:r>
              <w:r w:rsidRPr="00E26162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1</w:t>
              </w:r>
              <w:r w:rsidRPr="00E26162">
                <w:rPr>
                  <w:rStyle w:val="Hipervnculo"/>
                  <w:rFonts w:ascii="Arial Narrow" w:hAnsi="Arial Narrow"/>
                  <w:b/>
                  <w:sz w:val="18"/>
                  <w:szCs w:val="18"/>
                </w:rPr>
                <w:t>0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8C17AB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>
              <w:rPr>
                <w:rFonts w:ascii="Arial Narrow" w:hAnsi="Arial Narrow"/>
                <w:sz w:val="18"/>
                <w:szCs w:val="18"/>
                <w:lang w:val="es-EC"/>
              </w:rPr>
              <w:t xml:space="preserve">Vicerrectorado Académico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8C17A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F3" w:rsidRPr="00011B7C" w:rsidRDefault="00AB13F3" w:rsidP="007F54DD">
            <w:pPr>
              <w:jc w:val="both"/>
              <w:rPr>
                <w:rFonts w:ascii="Arial Narrow" w:hAnsi="Arial Narrow"/>
                <w:sz w:val="18"/>
                <w:szCs w:val="18"/>
                <w:lang w:val="es-EC"/>
              </w:rPr>
            </w:pPr>
            <w:r w:rsidRPr="003B719E">
              <w:rPr>
                <w:rFonts w:ascii="Arial Narrow" w:hAnsi="Arial Narrow"/>
                <w:sz w:val="18"/>
                <w:szCs w:val="18"/>
                <w:lang w:val="es-EC"/>
              </w:rPr>
              <w:t>Sustentación de temas de graduación de los estudiantes que han cursado seminario de graduación o materia de graduación hasta el I Término Académico 2013-2014.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Default="00AB13F3" w:rsidP="007F54DD">
            <w:pPr>
              <w:jc w:val="center"/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F3" w:rsidRPr="00011B7C" w:rsidRDefault="00AB13F3" w:rsidP="00E75318">
            <w:pPr>
              <w:jc w:val="center"/>
              <w:rPr>
                <w:rFonts w:ascii="Arial Narrow" w:hAnsi="Arial Narrow"/>
                <w:sz w:val="18"/>
                <w:szCs w:val="18"/>
                <w:lang w:val="es-EC"/>
              </w:rPr>
            </w:pPr>
          </w:p>
        </w:tc>
      </w:tr>
      <w:bookmarkEnd w:id="0"/>
    </w:tbl>
    <w:p w:rsidR="008C17AB" w:rsidRDefault="008C17AB" w:rsidP="008C17AB">
      <w:pPr>
        <w:ind w:right="-517"/>
        <w:jc w:val="center"/>
        <w:rPr>
          <w:rFonts w:ascii="Century Gothic" w:hAnsi="Century Gothic" w:cs="Century Gothic"/>
          <w:b/>
          <w:bCs/>
          <w:sz w:val="22"/>
          <w:szCs w:val="22"/>
        </w:rPr>
        <w:sectPr w:rsidR="008C17AB" w:rsidSect="008C17AB">
          <w:footerReference w:type="default" r:id="rId10"/>
          <w:pgSz w:w="15842" w:h="12242" w:orient="landscape" w:code="1"/>
          <w:pgMar w:top="1418" w:right="1701" w:bottom="902" w:left="1701" w:header="709" w:footer="709" w:gutter="0"/>
          <w:cols w:space="708"/>
          <w:docGrid w:linePitch="360"/>
        </w:sectPr>
      </w:pPr>
    </w:p>
    <w:p w:rsidR="00563321" w:rsidRDefault="00563321" w:rsidP="002A6B1D">
      <w:pPr>
        <w:ind w:right="-1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>R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>ESOLUCI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ONES 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TOMADA</w:t>
      </w:r>
      <w:r>
        <w:rPr>
          <w:rFonts w:ascii="Century Gothic" w:hAnsi="Century Gothic" w:cs="Century Gothic"/>
          <w:b/>
          <w:bCs/>
          <w:sz w:val="22"/>
          <w:szCs w:val="22"/>
        </w:rPr>
        <w:t>S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POR LA COMISIÓN ACADÉMICA,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EN SESIÓN EFECTUADA EL </w:t>
      </w:r>
      <w:r w:rsidR="009A414B">
        <w:rPr>
          <w:rFonts w:ascii="Century Gothic" w:hAnsi="Century Gothic" w:cs="Century Gothic"/>
          <w:b/>
          <w:bCs/>
          <w:sz w:val="22"/>
          <w:szCs w:val="22"/>
        </w:rPr>
        <w:t>25</w:t>
      </w:r>
      <w:r w:rsidR="00735F04">
        <w:rPr>
          <w:rFonts w:ascii="Century Gothic" w:hAnsi="Century Gothic" w:cs="Century Gothic"/>
          <w:b/>
          <w:bCs/>
          <w:sz w:val="22"/>
          <w:szCs w:val="22"/>
        </w:rPr>
        <w:t xml:space="preserve"> DE JUNIO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DEL 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>201</w:t>
      </w:r>
      <w:r>
        <w:rPr>
          <w:rFonts w:ascii="Century Gothic" w:hAnsi="Century Gothic" w:cs="Century Gothic"/>
          <w:b/>
          <w:bCs/>
          <w:sz w:val="22"/>
          <w:szCs w:val="22"/>
        </w:rPr>
        <w:t>3</w:t>
      </w:r>
    </w:p>
    <w:p w:rsidR="00563321" w:rsidRDefault="00563321" w:rsidP="002A6B1D">
      <w:pPr>
        <w:ind w:right="-1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563321" w:rsidRDefault="009A414B" w:rsidP="002A6B1D">
      <w:pPr>
        <w:pStyle w:val="Textoindependiente"/>
        <w:tabs>
          <w:tab w:val="left" w:pos="1701"/>
        </w:tabs>
        <w:ind w:left="708" w:right="-1" w:hanging="708"/>
        <w:rPr>
          <w:rFonts w:ascii="Century Gothic" w:hAnsi="Century Gothic"/>
          <w:b/>
          <w:szCs w:val="22"/>
          <w:lang w:val="es-MX"/>
        </w:rPr>
      </w:pPr>
      <w:bookmarkStart w:id="1" w:name="CAC2013370"/>
      <w:r>
        <w:rPr>
          <w:rFonts w:ascii="Century Gothic" w:hAnsi="Century Gothic"/>
          <w:b/>
          <w:szCs w:val="22"/>
          <w:lang w:val="es-MX"/>
        </w:rPr>
        <w:t>CAc-2013-370</w:t>
      </w:r>
      <w:bookmarkEnd w:id="1"/>
      <w:r w:rsidR="00563321">
        <w:rPr>
          <w:rFonts w:ascii="Century Gothic" w:hAnsi="Century Gothic"/>
          <w:b/>
          <w:szCs w:val="22"/>
          <w:lang w:val="es-MX"/>
        </w:rPr>
        <w:t>.-</w:t>
      </w:r>
      <w:r w:rsidR="00563321">
        <w:rPr>
          <w:rFonts w:ascii="Century Gothic" w:hAnsi="Century Gothic"/>
          <w:b/>
          <w:szCs w:val="22"/>
          <w:lang w:val="es-MX"/>
        </w:rPr>
        <w:tab/>
        <w:t xml:space="preserve">Aprobación de acta digital de Comisión Académica. </w:t>
      </w:r>
    </w:p>
    <w:p w:rsidR="00086B76" w:rsidRDefault="00563321" w:rsidP="002A6B1D">
      <w:pPr>
        <w:pStyle w:val="Textoindependiente"/>
        <w:tabs>
          <w:tab w:val="left" w:pos="1701"/>
        </w:tabs>
        <w:ind w:left="1701"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Se aprueba el acta digital de la sesión de Comisión Académica del día </w:t>
      </w:r>
      <w:r w:rsidR="00735F04">
        <w:rPr>
          <w:rFonts w:ascii="Century Gothic" w:hAnsi="Century Gothic"/>
          <w:szCs w:val="22"/>
          <w:lang w:val="es-MX"/>
        </w:rPr>
        <w:t>28</w:t>
      </w:r>
      <w:r>
        <w:rPr>
          <w:rFonts w:ascii="Century Gothic" w:hAnsi="Century Gothic"/>
          <w:szCs w:val="22"/>
          <w:lang w:val="es-MX"/>
        </w:rPr>
        <w:t xml:space="preserve"> de mayo de 2013.</w:t>
      </w:r>
    </w:p>
    <w:p w:rsidR="009A414B" w:rsidRDefault="009A414B" w:rsidP="002A6B1D">
      <w:pPr>
        <w:pStyle w:val="Textoindependiente"/>
        <w:tabs>
          <w:tab w:val="left" w:pos="1701"/>
        </w:tabs>
        <w:ind w:left="1701" w:right="-1"/>
        <w:rPr>
          <w:rFonts w:ascii="Century Gothic" w:hAnsi="Century Gothic"/>
          <w:szCs w:val="22"/>
          <w:lang w:val="es-MX"/>
        </w:rPr>
      </w:pPr>
    </w:p>
    <w:p w:rsidR="009A414B" w:rsidRDefault="009A414B" w:rsidP="009A414B">
      <w:pPr>
        <w:pStyle w:val="Textoindependiente"/>
        <w:tabs>
          <w:tab w:val="left" w:pos="1701"/>
        </w:tabs>
        <w:ind w:left="708" w:right="-1" w:hanging="708"/>
        <w:rPr>
          <w:rFonts w:ascii="Century Gothic" w:hAnsi="Century Gothic"/>
          <w:b/>
          <w:szCs w:val="22"/>
          <w:lang w:val="es-MX"/>
        </w:rPr>
      </w:pPr>
      <w:bookmarkStart w:id="2" w:name="CAC2013371"/>
      <w:bookmarkEnd w:id="2"/>
      <w:r>
        <w:rPr>
          <w:rFonts w:ascii="Century Gothic" w:hAnsi="Century Gothic"/>
          <w:b/>
          <w:szCs w:val="22"/>
          <w:lang w:val="es-MX"/>
        </w:rPr>
        <w:t>CAc-2013-3</w:t>
      </w:r>
      <w:r w:rsidR="00802117">
        <w:rPr>
          <w:rFonts w:ascii="Century Gothic" w:hAnsi="Century Gothic"/>
          <w:b/>
          <w:szCs w:val="22"/>
          <w:lang w:val="es-MX"/>
        </w:rPr>
        <w:t>71</w:t>
      </w:r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Presentación del proyecto Maestría en Gestión de Proyectos (reedici</w:t>
      </w:r>
      <w:r w:rsidR="006A0BA7">
        <w:rPr>
          <w:rFonts w:ascii="Century Gothic" w:hAnsi="Century Gothic"/>
          <w:b/>
          <w:szCs w:val="22"/>
          <w:lang w:val="es-MX"/>
        </w:rPr>
        <w:t xml:space="preserve">ón). </w:t>
      </w:r>
    </w:p>
    <w:p w:rsidR="006A0BA7" w:rsidRDefault="006A0BA7" w:rsidP="006A0BA7">
      <w:pPr>
        <w:pStyle w:val="Textoindependiente"/>
        <w:tabs>
          <w:tab w:val="left" w:pos="1701"/>
        </w:tabs>
        <w:ind w:left="1701" w:right="-1" w:hanging="708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6A0BA7">
        <w:rPr>
          <w:rFonts w:ascii="Century Gothic" w:hAnsi="Century Gothic"/>
          <w:szCs w:val="22"/>
          <w:lang w:val="es-MX"/>
        </w:rPr>
        <w:t>Considerando el oficio</w:t>
      </w:r>
      <w:r>
        <w:rPr>
          <w:rFonts w:ascii="Century Gothic" w:hAnsi="Century Gothic"/>
          <w:b/>
          <w:szCs w:val="22"/>
          <w:lang w:val="es-MX"/>
        </w:rPr>
        <w:t xml:space="preserve"> </w:t>
      </w:r>
      <w:r w:rsidRPr="006A0BA7">
        <w:rPr>
          <w:rFonts w:ascii="Century Gothic" w:hAnsi="Century Gothic"/>
          <w:b/>
          <w:szCs w:val="22"/>
          <w:u w:val="single"/>
          <w:lang w:val="es-MX"/>
        </w:rPr>
        <w:t>FIP-093-2013</w:t>
      </w:r>
      <w:r>
        <w:rPr>
          <w:rFonts w:ascii="Century Gothic" w:hAnsi="Century Gothic"/>
          <w:b/>
          <w:szCs w:val="22"/>
          <w:lang w:val="es-MX"/>
        </w:rPr>
        <w:t xml:space="preserve"> </w:t>
      </w:r>
      <w:r w:rsidRPr="006A0BA7">
        <w:rPr>
          <w:rFonts w:ascii="Century Gothic" w:hAnsi="Century Gothic"/>
          <w:szCs w:val="22"/>
          <w:lang w:val="es-MX"/>
        </w:rPr>
        <w:t>del Ph.D. Paúl Herrera Samaniego, Decano encargado de la Facultad de Investigación y Postgrado</w:t>
      </w:r>
      <w:r>
        <w:rPr>
          <w:rFonts w:ascii="Century Gothic" w:hAnsi="Century Gothic"/>
          <w:szCs w:val="22"/>
          <w:lang w:val="es-MX"/>
        </w:rPr>
        <w:t xml:space="preserve"> dirigido a la Ph.D. Cecilia Paredes Verduga, Vicerrectora Académica</w:t>
      </w:r>
      <w:r w:rsidR="00B74F9B">
        <w:rPr>
          <w:rFonts w:ascii="Century Gothic" w:hAnsi="Century Gothic"/>
          <w:szCs w:val="22"/>
          <w:lang w:val="es-MX"/>
        </w:rPr>
        <w:t xml:space="preserve">, en el que presenta el informe </w:t>
      </w:r>
      <w:r w:rsidR="00276D38">
        <w:rPr>
          <w:rFonts w:ascii="Century Gothic" w:hAnsi="Century Gothic"/>
          <w:szCs w:val="22"/>
          <w:lang w:val="es-MX"/>
        </w:rPr>
        <w:t>respecto a la</w:t>
      </w:r>
      <w:r w:rsidR="00B74F9B">
        <w:rPr>
          <w:rFonts w:ascii="Century Gothic" w:hAnsi="Century Gothic"/>
          <w:szCs w:val="22"/>
          <w:lang w:val="es-MX"/>
        </w:rPr>
        <w:t xml:space="preserve"> evaluación del proyecto Maestría en Gestión de Proyectos propuesto por la ESPAE, la Comisión Académica, </w:t>
      </w:r>
      <w:r w:rsidR="00B74F9B" w:rsidRPr="00B74F9B">
        <w:rPr>
          <w:rFonts w:ascii="Century Gothic" w:hAnsi="Century Gothic"/>
          <w:b/>
          <w:i/>
          <w:szCs w:val="22"/>
          <w:lang w:val="es-MX"/>
        </w:rPr>
        <w:t>resuelve:</w:t>
      </w:r>
      <w:r w:rsidR="00B74F9B">
        <w:rPr>
          <w:rFonts w:ascii="Century Gothic" w:hAnsi="Century Gothic"/>
          <w:szCs w:val="22"/>
          <w:lang w:val="es-MX"/>
        </w:rPr>
        <w:t xml:space="preserve"> </w:t>
      </w:r>
    </w:p>
    <w:p w:rsidR="00B74F9B" w:rsidRDefault="00B74F9B" w:rsidP="001336C7">
      <w:pPr>
        <w:pStyle w:val="Textoindependiente"/>
        <w:tabs>
          <w:tab w:val="left" w:pos="1701"/>
        </w:tabs>
        <w:ind w:left="1701" w:right="-1" w:hanging="708"/>
        <w:jc w:val="center"/>
        <w:rPr>
          <w:rFonts w:ascii="Century Gothic" w:hAnsi="Century Gothic"/>
          <w:szCs w:val="22"/>
          <w:lang w:val="es-MX"/>
        </w:rPr>
      </w:pPr>
    </w:p>
    <w:p w:rsidR="006A0BA7" w:rsidRDefault="0028400F" w:rsidP="0028400F">
      <w:pPr>
        <w:pStyle w:val="Textoindependiente"/>
        <w:tabs>
          <w:tab w:val="left" w:pos="2880"/>
        </w:tabs>
        <w:ind w:left="1701" w:right="-1" w:hanging="708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 w:rsidR="00BD0070" w:rsidRPr="00BD0070">
        <w:rPr>
          <w:rFonts w:ascii="Century Gothic" w:hAnsi="Century Gothic"/>
          <w:b/>
          <w:szCs w:val="22"/>
          <w:lang w:val="es-MX"/>
        </w:rPr>
        <w:t xml:space="preserve">CONOCER </w:t>
      </w:r>
      <w:r w:rsidR="008C4298">
        <w:rPr>
          <w:rFonts w:ascii="Century Gothic" w:hAnsi="Century Gothic"/>
          <w:szCs w:val="22"/>
          <w:lang w:val="es-MX"/>
        </w:rPr>
        <w:t xml:space="preserve">el </w:t>
      </w:r>
      <w:r w:rsidR="00B74F9B">
        <w:rPr>
          <w:rFonts w:ascii="Century Gothic" w:hAnsi="Century Gothic"/>
          <w:szCs w:val="22"/>
          <w:lang w:val="es-MX"/>
        </w:rPr>
        <w:t xml:space="preserve">proyecto de </w:t>
      </w:r>
      <w:r w:rsidR="00B74F9B" w:rsidRPr="00276D38">
        <w:rPr>
          <w:rFonts w:ascii="Century Gothic" w:hAnsi="Century Gothic"/>
          <w:b/>
          <w:szCs w:val="22"/>
          <w:lang w:val="es-MX"/>
        </w:rPr>
        <w:t>MAESTRÍA EN GE</w:t>
      </w:r>
      <w:r w:rsidR="00BD0070">
        <w:rPr>
          <w:rFonts w:ascii="Century Gothic" w:hAnsi="Century Gothic"/>
          <w:b/>
          <w:szCs w:val="22"/>
          <w:lang w:val="es-MX"/>
        </w:rPr>
        <w:t>S</w:t>
      </w:r>
      <w:r w:rsidR="00B74F9B" w:rsidRPr="00276D38">
        <w:rPr>
          <w:rFonts w:ascii="Century Gothic" w:hAnsi="Century Gothic"/>
          <w:b/>
          <w:szCs w:val="22"/>
          <w:lang w:val="es-MX"/>
        </w:rPr>
        <w:t>TIÓN DE PROYECTOS (reedición)</w:t>
      </w:r>
      <w:r w:rsidR="00B74F9B" w:rsidRPr="00B74F9B">
        <w:rPr>
          <w:rFonts w:ascii="Century Gothic" w:hAnsi="Century Gothic"/>
          <w:szCs w:val="22"/>
          <w:lang w:val="es-MX"/>
        </w:rPr>
        <w:t>,</w:t>
      </w:r>
      <w:r w:rsidR="00B74F9B">
        <w:rPr>
          <w:rFonts w:ascii="Century Gothic" w:hAnsi="Century Gothic"/>
          <w:szCs w:val="22"/>
          <w:lang w:val="es-MX"/>
        </w:rPr>
        <w:t xml:space="preserve"> propuesto por la Escuela de Postgrado en Administración de Empresas, cuya presentación estuvo a cargo de la Ph.D. M</w:t>
      </w:r>
      <w:r w:rsidR="00BD0070">
        <w:rPr>
          <w:rFonts w:ascii="Century Gothic" w:hAnsi="Century Gothic"/>
          <w:szCs w:val="22"/>
          <w:lang w:val="es-MX"/>
        </w:rPr>
        <w:t>arí</w:t>
      </w:r>
      <w:r w:rsidR="00276D38">
        <w:rPr>
          <w:rFonts w:ascii="Century Gothic" w:hAnsi="Century Gothic"/>
          <w:szCs w:val="22"/>
          <w:lang w:val="es-MX"/>
        </w:rPr>
        <w:t>a Luisa Granda Kuffó</w:t>
      </w:r>
      <w:r w:rsidR="008C4298">
        <w:rPr>
          <w:rFonts w:ascii="Century Gothic" w:hAnsi="Century Gothic"/>
          <w:szCs w:val="22"/>
          <w:lang w:val="es-MX"/>
        </w:rPr>
        <w:t xml:space="preserve">; y, </w:t>
      </w:r>
      <w:r w:rsidR="00B74F9B">
        <w:rPr>
          <w:rFonts w:ascii="Century Gothic" w:hAnsi="Century Gothic"/>
          <w:szCs w:val="22"/>
          <w:lang w:val="es-MX"/>
        </w:rPr>
        <w:t xml:space="preserve"> </w:t>
      </w:r>
      <w:r w:rsidR="008C4298">
        <w:rPr>
          <w:rFonts w:ascii="Century Gothic" w:hAnsi="Century Gothic"/>
          <w:szCs w:val="22"/>
          <w:lang w:val="es-MX"/>
        </w:rPr>
        <w:t xml:space="preserve">recomendar </w:t>
      </w:r>
      <w:r w:rsidR="006A0BA7">
        <w:rPr>
          <w:rFonts w:ascii="Century Gothic" w:hAnsi="Century Gothic"/>
          <w:szCs w:val="22"/>
          <w:lang w:val="es-MX"/>
        </w:rPr>
        <w:t xml:space="preserve">al Consejo Politécnico su aprobación para ser enviada al </w:t>
      </w:r>
      <w:r w:rsidR="00B74F9B" w:rsidRPr="00B74F9B">
        <w:rPr>
          <w:rFonts w:ascii="Century Gothic" w:hAnsi="Century Gothic"/>
          <w:szCs w:val="22"/>
          <w:lang w:val="es-MX"/>
        </w:rPr>
        <w:t>Consejo de Educación Superior</w:t>
      </w:r>
      <w:r w:rsidR="008C4298">
        <w:rPr>
          <w:rFonts w:ascii="Century Gothic" w:hAnsi="Century Gothic"/>
          <w:szCs w:val="22"/>
          <w:lang w:val="es-MX"/>
        </w:rPr>
        <w:t xml:space="preserve"> (CES)</w:t>
      </w:r>
      <w:r w:rsidR="00B74F9B">
        <w:rPr>
          <w:rFonts w:ascii="Century Gothic" w:hAnsi="Century Gothic"/>
          <w:szCs w:val="22"/>
          <w:lang w:val="es-MX"/>
        </w:rPr>
        <w:t>.</w:t>
      </w:r>
    </w:p>
    <w:p w:rsidR="007E17A8" w:rsidRDefault="007E17A8" w:rsidP="0028400F">
      <w:pPr>
        <w:pStyle w:val="Textoindependiente"/>
        <w:tabs>
          <w:tab w:val="left" w:pos="2880"/>
        </w:tabs>
        <w:ind w:left="1701" w:right="-1" w:hanging="708"/>
        <w:rPr>
          <w:rFonts w:ascii="Century Gothic" w:hAnsi="Century Gothic"/>
          <w:szCs w:val="22"/>
          <w:lang w:val="es-MX"/>
        </w:rPr>
      </w:pPr>
    </w:p>
    <w:p w:rsidR="00BE7E39" w:rsidRDefault="00BE7E39" w:rsidP="00BE7E39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>C</w:t>
      </w:r>
      <w:bookmarkStart w:id="3" w:name="CAC2013372"/>
      <w:bookmarkEnd w:id="3"/>
      <w:r>
        <w:rPr>
          <w:rFonts w:ascii="Century Gothic" w:hAnsi="Century Gothic"/>
          <w:b/>
          <w:szCs w:val="22"/>
          <w:lang w:val="es-MX"/>
        </w:rPr>
        <w:t>Ac-2</w:t>
      </w:r>
      <w:r w:rsidR="00B047FE">
        <w:rPr>
          <w:rFonts w:ascii="Century Gothic" w:hAnsi="Century Gothic"/>
          <w:b/>
          <w:szCs w:val="22"/>
          <w:lang w:val="es-MX"/>
        </w:rPr>
        <w:t>013-372</w:t>
      </w:r>
      <w:r>
        <w:rPr>
          <w:rFonts w:ascii="Century Gothic" w:hAnsi="Century Gothic"/>
          <w:b/>
          <w:szCs w:val="22"/>
          <w:lang w:val="es-MX"/>
        </w:rPr>
        <w:t xml:space="preserve">.-Aprobación de actualizaciones de la Planificación Académica </w:t>
      </w:r>
      <w:r w:rsidRPr="00A44E4E">
        <w:rPr>
          <w:rFonts w:ascii="Century Gothic" w:hAnsi="Century Gothic"/>
          <w:b/>
          <w:szCs w:val="22"/>
          <w:lang w:val="es-MX"/>
        </w:rPr>
        <w:t>de</w:t>
      </w:r>
      <w:r>
        <w:rPr>
          <w:rFonts w:ascii="Century Gothic" w:hAnsi="Century Gothic"/>
          <w:b/>
          <w:szCs w:val="22"/>
          <w:lang w:val="es-MX"/>
        </w:rPr>
        <w:t xml:space="preserve"> la Facultad de Ingeniería en Ciencias de la Tierra.  </w:t>
      </w:r>
    </w:p>
    <w:p w:rsidR="00BE7E39" w:rsidRPr="00A44E4E" w:rsidRDefault="00BE7E39" w:rsidP="00BE7E39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tab/>
      </w:r>
      <w:r w:rsidRPr="00A44E4E">
        <w:rPr>
          <w:rFonts w:ascii="Century Gothic" w:hAnsi="Century Gothic"/>
          <w:szCs w:val="22"/>
          <w:lang w:val="es-MX"/>
        </w:rPr>
        <w:t xml:space="preserve">Considerando </w:t>
      </w:r>
      <w:r>
        <w:rPr>
          <w:rFonts w:ascii="Century Gothic" w:hAnsi="Century Gothic"/>
          <w:szCs w:val="22"/>
          <w:lang w:val="es-MX"/>
        </w:rPr>
        <w:t xml:space="preserve">el oficio </w:t>
      </w:r>
      <w:r>
        <w:rPr>
          <w:rFonts w:ascii="Century Gothic" w:hAnsi="Century Gothic"/>
          <w:b/>
          <w:szCs w:val="22"/>
          <w:u w:val="single"/>
          <w:lang w:val="es-MX"/>
        </w:rPr>
        <w:t>FICT-SUB-308</w:t>
      </w:r>
      <w:r w:rsidR="00761AB2">
        <w:rPr>
          <w:rFonts w:ascii="Century Gothic" w:hAnsi="Century Gothic"/>
          <w:b/>
          <w:szCs w:val="22"/>
          <w:u w:val="single"/>
          <w:lang w:val="es-MX"/>
        </w:rPr>
        <w:t>-2013</w:t>
      </w:r>
      <w:r w:rsidRPr="00923A26">
        <w:rPr>
          <w:rFonts w:ascii="Century Gothic" w:hAnsi="Century Gothic"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>de</w:t>
      </w:r>
      <w:r>
        <w:rPr>
          <w:rFonts w:ascii="Century Gothic" w:hAnsi="Century Gothic"/>
          <w:szCs w:val="22"/>
          <w:lang w:val="es-MX"/>
        </w:rPr>
        <w:t xml:space="preserve"> la Dra. Elizabeth Peña Carpio, Subdecana de la Facultad de Ingeniería en Ciencia</w:t>
      </w:r>
      <w:r w:rsidR="00267AE2">
        <w:rPr>
          <w:rFonts w:ascii="Century Gothic" w:hAnsi="Century Gothic"/>
          <w:szCs w:val="22"/>
          <w:lang w:val="es-MX"/>
        </w:rPr>
        <w:t>s de la Tierra dirigido a la Ph.D</w:t>
      </w:r>
      <w:r>
        <w:rPr>
          <w:rFonts w:ascii="Century Gothic" w:hAnsi="Century Gothic"/>
          <w:szCs w:val="22"/>
          <w:lang w:val="es-MX"/>
        </w:rPr>
        <w:t xml:space="preserve">. </w:t>
      </w:r>
      <w:r w:rsidR="00267AE2">
        <w:rPr>
          <w:rFonts w:ascii="Century Gothic" w:hAnsi="Century Gothic"/>
          <w:szCs w:val="22"/>
          <w:lang w:val="es-MX"/>
        </w:rPr>
        <w:t xml:space="preserve">Cecilia </w:t>
      </w:r>
      <w:r>
        <w:rPr>
          <w:rFonts w:ascii="Century Gothic" w:hAnsi="Century Gothic"/>
          <w:szCs w:val="22"/>
          <w:lang w:val="es-MX"/>
        </w:rPr>
        <w:t>Paredes Verduga, Vicerrectora Académica, en el cual se  adjunta las actualizaciones de la Planificación Académica del I Término Académico año lectivo 2013-2014,</w:t>
      </w:r>
      <w:r w:rsidR="009D3F95">
        <w:rPr>
          <w:rFonts w:ascii="Century Gothic" w:hAnsi="Century Gothic"/>
          <w:szCs w:val="22"/>
          <w:lang w:val="es-MX"/>
        </w:rPr>
        <w:t xml:space="preserve"> la Comisión Académica, </w:t>
      </w:r>
      <w:r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BE7E39" w:rsidRPr="00A44E4E" w:rsidRDefault="00BE7E39" w:rsidP="00BE7E39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</w:p>
    <w:p w:rsidR="00BE7E39" w:rsidRPr="006A0BA7" w:rsidRDefault="00BE7E39" w:rsidP="00BE7E39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Pr="0001606E">
        <w:rPr>
          <w:rFonts w:ascii="Century Gothic" w:hAnsi="Century Gothic"/>
          <w:b/>
          <w:szCs w:val="22"/>
          <w:lang w:val="es-MX"/>
        </w:rPr>
        <w:t xml:space="preserve">CONOCER </w:t>
      </w:r>
      <w:r w:rsidRPr="0001606E">
        <w:rPr>
          <w:rFonts w:ascii="Century Gothic" w:hAnsi="Century Gothic"/>
          <w:szCs w:val="22"/>
          <w:lang w:val="es-MX"/>
        </w:rPr>
        <w:t>y</w:t>
      </w:r>
      <w:r w:rsidRPr="0001606E">
        <w:rPr>
          <w:rFonts w:ascii="Century Gothic" w:hAnsi="Century Gothic"/>
          <w:b/>
          <w:sz w:val="16"/>
          <w:szCs w:val="16"/>
          <w:lang w:val="es-MX"/>
        </w:rPr>
        <w:t xml:space="preserve"> </w:t>
      </w:r>
      <w:r w:rsidRPr="0001606E">
        <w:rPr>
          <w:rFonts w:ascii="Century Gothic" w:hAnsi="Century Gothic"/>
          <w:b/>
          <w:szCs w:val="22"/>
          <w:lang w:val="es-MX"/>
        </w:rPr>
        <w:t>APROBAR</w:t>
      </w:r>
      <w:r w:rsidRPr="007B6C8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>ción Académica de la Facultad de Ingeniería en Ciencias de la Tierra, para el I Término Académico año lectivo 2013-2014.</w:t>
      </w:r>
      <w:r w:rsidRPr="006A0BA7">
        <w:rPr>
          <w:rFonts w:ascii="Century Gothic" w:hAnsi="Century Gothic"/>
          <w:szCs w:val="22"/>
          <w:lang w:val="es-MX"/>
        </w:rPr>
        <w:t xml:space="preserve"> </w:t>
      </w:r>
    </w:p>
    <w:p w:rsidR="00BE7E39" w:rsidRDefault="00BE7E39" w:rsidP="00BE7E39">
      <w:pPr>
        <w:pStyle w:val="Textoindependiente"/>
        <w:tabs>
          <w:tab w:val="left" w:pos="1701"/>
        </w:tabs>
        <w:ind w:left="708" w:right="-1" w:hanging="708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>
        <w:rPr>
          <w:rFonts w:ascii="Century Gothic" w:hAnsi="Century Gothic"/>
          <w:b/>
          <w:szCs w:val="22"/>
          <w:lang w:val="es-MX"/>
        </w:rPr>
        <w:tab/>
      </w:r>
    </w:p>
    <w:p w:rsidR="007E17A8" w:rsidRDefault="007E17A8" w:rsidP="007E17A8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  <w:bookmarkStart w:id="4" w:name="CAC2013373"/>
      <w:r>
        <w:rPr>
          <w:rFonts w:ascii="Century Gothic" w:hAnsi="Century Gothic"/>
          <w:b/>
          <w:szCs w:val="22"/>
          <w:lang w:val="es-MX"/>
        </w:rPr>
        <w:t>CAc-2</w:t>
      </w:r>
      <w:r w:rsidR="00B047FE">
        <w:rPr>
          <w:rFonts w:ascii="Century Gothic" w:hAnsi="Century Gothic"/>
          <w:b/>
          <w:szCs w:val="22"/>
          <w:lang w:val="es-MX"/>
        </w:rPr>
        <w:t>013-373</w:t>
      </w:r>
      <w:r>
        <w:rPr>
          <w:rFonts w:ascii="Century Gothic" w:hAnsi="Century Gothic"/>
          <w:b/>
          <w:szCs w:val="22"/>
          <w:lang w:val="es-MX"/>
        </w:rPr>
        <w:t xml:space="preserve">.-Aprobación de actualizaciones de la Planificación Académica </w:t>
      </w:r>
      <w:r w:rsidRPr="00A44E4E">
        <w:rPr>
          <w:rFonts w:ascii="Century Gothic" w:hAnsi="Century Gothic"/>
          <w:b/>
          <w:szCs w:val="22"/>
          <w:lang w:val="es-MX"/>
        </w:rPr>
        <w:t>de</w:t>
      </w:r>
      <w:r>
        <w:rPr>
          <w:rFonts w:ascii="Century Gothic" w:hAnsi="Century Gothic"/>
          <w:b/>
          <w:szCs w:val="22"/>
          <w:lang w:val="es-MX"/>
        </w:rPr>
        <w:t xml:space="preserve"> la Facultad de Ingeniería en </w:t>
      </w:r>
      <w:r w:rsidR="00862CF5">
        <w:rPr>
          <w:rFonts w:ascii="Century Gothic" w:hAnsi="Century Gothic"/>
          <w:b/>
          <w:szCs w:val="22"/>
          <w:lang w:val="es-MX"/>
        </w:rPr>
        <w:t>Electricidad y Computación</w:t>
      </w:r>
      <w:r>
        <w:rPr>
          <w:rFonts w:ascii="Century Gothic" w:hAnsi="Century Gothic"/>
          <w:b/>
          <w:szCs w:val="22"/>
          <w:lang w:val="es-MX"/>
        </w:rPr>
        <w:t xml:space="preserve">. </w:t>
      </w:r>
    </w:p>
    <w:bookmarkEnd w:id="4"/>
    <w:p w:rsidR="007E17A8" w:rsidRPr="00A44E4E" w:rsidRDefault="007E17A8" w:rsidP="007E17A8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tab/>
      </w:r>
      <w:r w:rsidRPr="00A44E4E">
        <w:rPr>
          <w:rFonts w:ascii="Century Gothic" w:hAnsi="Century Gothic"/>
          <w:szCs w:val="22"/>
          <w:lang w:val="es-MX"/>
        </w:rPr>
        <w:t xml:space="preserve">Considerando </w:t>
      </w:r>
      <w:r>
        <w:rPr>
          <w:rFonts w:ascii="Century Gothic" w:hAnsi="Century Gothic"/>
          <w:szCs w:val="22"/>
          <w:lang w:val="es-MX"/>
        </w:rPr>
        <w:t xml:space="preserve">el oficio </w:t>
      </w:r>
      <w:r w:rsidR="00BE7E39">
        <w:rPr>
          <w:rFonts w:ascii="Century Gothic" w:hAnsi="Century Gothic"/>
          <w:b/>
          <w:szCs w:val="22"/>
          <w:u w:val="single"/>
          <w:lang w:val="es-MX"/>
        </w:rPr>
        <w:t>IEL-D-343-2013</w:t>
      </w:r>
      <w:r w:rsidRPr="00923A26">
        <w:rPr>
          <w:rFonts w:ascii="Century Gothic" w:hAnsi="Century Gothic"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 xml:space="preserve">del </w:t>
      </w:r>
      <w:r w:rsidR="00BE7E39">
        <w:rPr>
          <w:rFonts w:ascii="Century Gothic" w:hAnsi="Century Gothic"/>
          <w:szCs w:val="22"/>
          <w:lang w:val="es-MX"/>
        </w:rPr>
        <w:t>Ing. Miguel Yapur Auad, Decano de la Facultad de Ingeniería en Electricidad y Computación</w:t>
      </w:r>
      <w:r>
        <w:rPr>
          <w:rFonts w:ascii="Century Gothic" w:hAnsi="Century Gothic"/>
          <w:szCs w:val="22"/>
          <w:lang w:val="es-MX"/>
        </w:rPr>
        <w:t xml:space="preserve"> </w:t>
      </w:r>
      <w:r w:rsidR="00761AB2">
        <w:rPr>
          <w:rFonts w:ascii="Century Gothic" w:hAnsi="Century Gothic"/>
          <w:szCs w:val="22"/>
          <w:lang w:val="es-MX"/>
        </w:rPr>
        <w:t>dirigido a la Ph.D</w:t>
      </w:r>
      <w:r>
        <w:rPr>
          <w:rFonts w:ascii="Century Gothic" w:hAnsi="Century Gothic"/>
          <w:szCs w:val="22"/>
          <w:lang w:val="es-MX"/>
        </w:rPr>
        <w:t xml:space="preserve">. </w:t>
      </w:r>
      <w:r w:rsidR="00267AE2">
        <w:rPr>
          <w:rFonts w:ascii="Century Gothic" w:hAnsi="Century Gothic"/>
          <w:szCs w:val="22"/>
          <w:lang w:val="es-MX"/>
        </w:rPr>
        <w:t xml:space="preserve">Cecilia </w:t>
      </w:r>
      <w:r>
        <w:rPr>
          <w:rFonts w:ascii="Century Gothic" w:hAnsi="Century Gothic"/>
          <w:szCs w:val="22"/>
          <w:lang w:val="es-MX"/>
        </w:rPr>
        <w:t>Paredes Verduga, Vicerrectora Académica, en el cual se  adjunta las actualizaciones de la Planificación Académica del I Término Académico año lectivo 2013-2014,</w:t>
      </w:r>
      <w:r w:rsidR="009D3F95">
        <w:rPr>
          <w:rFonts w:ascii="Century Gothic" w:hAnsi="Century Gothic"/>
          <w:szCs w:val="22"/>
          <w:lang w:val="es-MX"/>
        </w:rPr>
        <w:t xml:space="preserve"> la Comisión Académica, </w:t>
      </w:r>
      <w:r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7E17A8" w:rsidRPr="00A44E4E" w:rsidRDefault="007E17A8" w:rsidP="007E17A8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</w:p>
    <w:p w:rsidR="007E17A8" w:rsidRPr="006A0BA7" w:rsidRDefault="007E17A8" w:rsidP="00862CF5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Pr="0001606E">
        <w:rPr>
          <w:rFonts w:ascii="Century Gothic" w:hAnsi="Century Gothic"/>
          <w:b/>
          <w:szCs w:val="22"/>
          <w:lang w:val="es-MX"/>
        </w:rPr>
        <w:t xml:space="preserve">CONOCER </w:t>
      </w:r>
      <w:r w:rsidRPr="0001606E">
        <w:rPr>
          <w:rFonts w:ascii="Century Gothic" w:hAnsi="Century Gothic"/>
          <w:szCs w:val="22"/>
          <w:lang w:val="es-MX"/>
        </w:rPr>
        <w:t>y</w:t>
      </w:r>
      <w:r w:rsidRPr="0001606E">
        <w:rPr>
          <w:rFonts w:ascii="Century Gothic" w:hAnsi="Century Gothic"/>
          <w:b/>
          <w:sz w:val="16"/>
          <w:szCs w:val="16"/>
          <w:lang w:val="es-MX"/>
        </w:rPr>
        <w:t xml:space="preserve"> </w:t>
      </w:r>
      <w:r w:rsidRPr="0001606E">
        <w:rPr>
          <w:rFonts w:ascii="Century Gothic" w:hAnsi="Century Gothic"/>
          <w:b/>
          <w:szCs w:val="22"/>
          <w:lang w:val="es-MX"/>
        </w:rPr>
        <w:t>APROBAR</w:t>
      </w:r>
      <w:r w:rsidRPr="007B6C8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 xml:space="preserve">ción Académica de la Facultad de Ingeniería en </w:t>
      </w:r>
      <w:r w:rsidR="00862CF5">
        <w:rPr>
          <w:rFonts w:ascii="Century Gothic" w:hAnsi="Century Gothic"/>
          <w:szCs w:val="22"/>
          <w:lang w:val="es-MX"/>
        </w:rPr>
        <w:t>Electricidad y Computación</w:t>
      </w:r>
      <w:r>
        <w:rPr>
          <w:rFonts w:ascii="Century Gothic" w:hAnsi="Century Gothic"/>
          <w:szCs w:val="22"/>
          <w:lang w:val="es-MX"/>
        </w:rPr>
        <w:t>, para el I Término Académico año lectivo 2013-2014</w:t>
      </w:r>
      <w:r w:rsidR="00862CF5">
        <w:rPr>
          <w:rFonts w:ascii="Century Gothic" w:hAnsi="Century Gothic"/>
          <w:szCs w:val="22"/>
          <w:lang w:val="es-MX"/>
        </w:rPr>
        <w:t>.</w:t>
      </w:r>
      <w:r w:rsidR="00862CF5" w:rsidRPr="006A0BA7">
        <w:rPr>
          <w:rFonts w:ascii="Century Gothic" w:hAnsi="Century Gothic"/>
          <w:szCs w:val="22"/>
          <w:lang w:val="es-MX"/>
        </w:rPr>
        <w:t xml:space="preserve"> </w:t>
      </w:r>
    </w:p>
    <w:p w:rsidR="009A414B" w:rsidRDefault="009A414B" w:rsidP="009A414B">
      <w:pPr>
        <w:pStyle w:val="Textoindependiente"/>
        <w:tabs>
          <w:tab w:val="left" w:pos="1701"/>
        </w:tabs>
        <w:ind w:left="708" w:right="-1" w:hanging="708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>
        <w:rPr>
          <w:rFonts w:ascii="Century Gothic" w:hAnsi="Century Gothic"/>
          <w:b/>
          <w:szCs w:val="22"/>
          <w:lang w:val="es-MX"/>
        </w:rPr>
        <w:tab/>
      </w:r>
    </w:p>
    <w:p w:rsidR="00A23C44" w:rsidRDefault="00A23C44" w:rsidP="009A414B">
      <w:pPr>
        <w:pStyle w:val="Textoindependiente"/>
        <w:tabs>
          <w:tab w:val="left" w:pos="1701"/>
        </w:tabs>
        <w:ind w:left="708" w:right="-1" w:hanging="708"/>
        <w:rPr>
          <w:rFonts w:ascii="Century Gothic" w:hAnsi="Century Gothic"/>
          <w:b/>
          <w:szCs w:val="22"/>
          <w:lang w:val="es-MX"/>
        </w:rPr>
      </w:pPr>
    </w:p>
    <w:p w:rsidR="00974E71" w:rsidRDefault="00974E71" w:rsidP="00974E71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  <w:bookmarkStart w:id="5" w:name="CAC2013374"/>
      <w:r>
        <w:rPr>
          <w:rFonts w:ascii="Century Gothic" w:hAnsi="Century Gothic"/>
          <w:b/>
          <w:szCs w:val="22"/>
          <w:lang w:val="es-MX"/>
        </w:rPr>
        <w:lastRenderedPageBreak/>
        <w:t xml:space="preserve">CAc-2013-374.-Aprobación de actualizaciones de la Planificación Académica </w:t>
      </w:r>
      <w:r w:rsidRPr="00A44E4E">
        <w:rPr>
          <w:rFonts w:ascii="Century Gothic" w:hAnsi="Century Gothic"/>
          <w:b/>
          <w:szCs w:val="22"/>
          <w:lang w:val="es-MX"/>
        </w:rPr>
        <w:t>de</w:t>
      </w:r>
      <w:r>
        <w:rPr>
          <w:rFonts w:ascii="Century Gothic" w:hAnsi="Century Gothic"/>
          <w:b/>
          <w:szCs w:val="22"/>
          <w:lang w:val="es-MX"/>
        </w:rPr>
        <w:t xml:space="preserve"> la Facultad de Economía y Negocios. </w:t>
      </w:r>
    </w:p>
    <w:bookmarkEnd w:id="5"/>
    <w:p w:rsidR="00974E71" w:rsidRPr="00A44E4E" w:rsidRDefault="00974E71" w:rsidP="00974E71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tab/>
      </w:r>
      <w:r w:rsidRPr="00A44E4E">
        <w:rPr>
          <w:rFonts w:ascii="Century Gothic" w:hAnsi="Century Gothic"/>
          <w:szCs w:val="22"/>
          <w:lang w:val="es-MX"/>
        </w:rPr>
        <w:t xml:space="preserve">Considerando </w:t>
      </w:r>
      <w:r>
        <w:rPr>
          <w:rFonts w:ascii="Century Gothic" w:hAnsi="Century Gothic"/>
          <w:szCs w:val="22"/>
          <w:lang w:val="es-MX"/>
        </w:rPr>
        <w:t xml:space="preserve">el oficio </w:t>
      </w:r>
      <w:r>
        <w:rPr>
          <w:rFonts w:ascii="Century Gothic" w:hAnsi="Century Gothic"/>
          <w:b/>
          <w:szCs w:val="22"/>
          <w:u w:val="single"/>
          <w:lang w:val="es-MX"/>
        </w:rPr>
        <w:t>SUBFEN-080-2013</w:t>
      </w:r>
      <w:r w:rsidRPr="00923A26">
        <w:rPr>
          <w:rFonts w:ascii="Century Gothic" w:hAnsi="Century Gothic"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>del</w:t>
      </w:r>
      <w:r>
        <w:rPr>
          <w:rFonts w:ascii="Century Gothic" w:hAnsi="Century Gothic"/>
          <w:szCs w:val="22"/>
          <w:lang w:val="es-MX"/>
        </w:rPr>
        <w:t xml:space="preserve"> Ph.D. Leonardo Estrada Aguilar, Decano de la Facultad de Econo</w:t>
      </w:r>
      <w:r w:rsidR="00267AE2">
        <w:rPr>
          <w:rFonts w:ascii="Century Gothic" w:hAnsi="Century Gothic"/>
          <w:szCs w:val="22"/>
          <w:lang w:val="es-MX"/>
        </w:rPr>
        <w:t>mía y Negocios dirigido a la PhD. Cecilia</w:t>
      </w:r>
      <w:r>
        <w:rPr>
          <w:rFonts w:ascii="Century Gothic" w:hAnsi="Century Gothic"/>
          <w:szCs w:val="22"/>
          <w:lang w:val="es-MX"/>
        </w:rPr>
        <w:t xml:space="preserve"> Paredes Verduga, Vicerrectora Académica, en el cual se  adjunta las actualizaciones de la Planificación Académica del I Término Académico año lectivo 2013-2014, la Comisión Académica, </w:t>
      </w:r>
      <w:r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974E71" w:rsidRPr="00A44E4E" w:rsidRDefault="00974E71" w:rsidP="00974E71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</w:p>
    <w:p w:rsidR="00974E71" w:rsidRPr="006A0BA7" w:rsidRDefault="00974E71" w:rsidP="00974E71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Pr="0001606E">
        <w:rPr>
          <w:rFonts w:ascii="Century Gothic" w:hAnsi="Century Gothic"/>
          <w:b/>
          <w:szCs w:val="22"/>
          <w:lang w:val="es-MX"/>
        </w:rPr>
        <w:t xml:space="preserve">CONOCER </w:t>
      </w:r>
      <w:r w:rsidRPr="0001606E">
        <w:rPr>
          <w:rFonts w:ascii="Century Gothic" w:hAnsi="Century Gothic"/>
          <w:szCs w:val="22"/>
          <w:lang w:val="es-MX"/>
        </w:rPr>
        <w:t>y</w:t>
      </w:r>
      <w:r w:rsidRPr="0001606E">
        <w:rPr>
          <w:rFonts w:ascii="Century Gothic" w:hAnsi="Century Gothic"/>
          <w:b/>
          <w:sz w:val="16"/>
          <w:szCs w:val="16"/>
          <w:lang w:val="es-MX"/>
        </w:rPr>
        <w:t xml:space="preserve"> </w:t>
      </w:r>
      <w:r w:rsidRPr="0001606E">
        <w:rPr>
          <w:rFonts w:ascii="Century Gothic" w:hAnsi="Century Gothic"/>
          <w:b/>
          <w:szCs w:val="22"/>
          <w:lang w:val="es-MX"/>
        </w:rPr>
        <w:t>APROBAR</w:t>
      </w:r>
      <w:r w:rsidRPr="007B6C8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>ción Académica de la Facultad de Economía y Negocios, para el I Término Académico año lectivo 2013-2014.</w:t>
      </w:r>
      <w:r w:rsidRPr="006A0BA7">
        <w:rPr>
          <w:rFonts w:ascii="Century Gothic" w:hAnsi="Century Gothic"/>
          <w:szCs w:val="22"/>
          <w:lang w:val="es-MX"/>
        </w:rPr>
        <w:t xml:space="preserve"> </w:t>
      </w:r>
    </w:p>
    <w:p w:rsidR="00A23C44" w:rsidRDefault="00A23C44" w:rsidP="009A414B">
      <w:pPr>
        <w:pStyle w:val="Textoindependiente"/>
        <w:tabs>
          <w:tab w:val="left" w:pos="1701"/>
        </w:tabs>
        <w:ind w:left="708" w:right="-1" w:hanging="708"/>
        <w:rPr>
          <w:rFonts w:ascii="Century Gothic" w:hAnsi="Century Gothic"/>
          <w:b/>
          <w:szCs w:val="22"/>
          <w:lang w:val="es-MX"/>
        </w:rPr>
      </w:pPr>
    </w:p>
    <w:p w:rsidR="00964CAF" w:rsidRDefault="00A23C44" w:rsidP="00A23C44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  <w:bookmarkStart w:id="6" w:name="CAC2013375"/>
      <w:r>
        <w:rPr>
          <w:rFonts w:ascii="Century Gothic" w:hAnsi="Century Gothic"/>
          <w:b/>
          <w:szCs w:val="22"/>
          <w:lang w:val="es-MX"/>
        </w:rPr>
        <w:t>CAc-2</w:t>
      </w:r>
      <w:r w:rsidR="00B047FE">
        <w:rPr>
          <w:rFonts w:ascii="Century Gothic" w:hAnsi="Century Gothic"/>
          <w:b/>
          <w:szCs w:val="22"/>
          <w:lang w:val="es-MX"/>
        </w:rPr>
        <w:t>013-3</w:t>
      </w:r>
      <w:r w:rsidR="00974E71">
        <w:rPr>
          <w:rFonts w:ascii="Century Gothic" w:hAnsi="Century Gothic"/>
          <w:b/>
          <w:szCs w:val="22"/>
          <w:lang w:val="es-MX"/>
        </w:rPr>
        <w:t>75</w:t>
      </w:r>
      <w:r>
        <w:rPr>
          <w:rFonts w:ascii="Century Gothic" w:hAnsi="Century Gothic"/>
          <w:b/>
          <w:szCs w:val="22"/>
          <w:lang w:val="es-MX"/>
        </w:rPr>
        <w:t xml:space="preserve">.-Aprobación de actualizaciones de la Planificación Académica </w:t>
      </w:r>
      <w:r w:rsidRPr="00A44E4E">
        <w:rPr>
          <w:rFonts w:ascii="Century Gothic" w:hAnsi="Century Gothic"/>
          <w:b/>
          <w:szCs w:val="22"/>
          <w:lang w:val="es-MX"/>
        </w:rPr>
        <w:t>de</w:t>
      </w:r>
      <w:r w:rsidR="00964CAF">
        <w:rPr>
          <w:rFonts w:ascii="Century Gothic" w:hAnsi="Century Gothic"/>
          <w:b/>
          <w:szCs w:val="22"/>
          <w:lang w:val="es-MX"/>
        </w:rPr>
        <w:t xml:space="preserve">l Centro de Estudios de Lenguas Extranjera. </w:t>
      </w:r>
      <w:r>
        <w:rPr>
          <w:rFonts w:ascii="Century Gothic" w:hAnsi="Century Gothic"/>
          <w:b/>
          <w:szCs w:val="22"/>
          <w:lang w:val="es-MX"/>
        </w:rPr>
        <w:t xml:space="preserve"> </w:t>
      </w:r>
    </w:p>
    <w:bookmarkEnd w:id="6"/>
    <w:p w:rsidR="00A23C44" w:rsidRPr="00A44E4E" w:rsidRDefault="00A23C44" w:rsidP="00A23C44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tab/>
      </w:r>
      <w:r w:rsidRPr="00A44E4E">
        <w:rPr>
          <w:rFonts w:ascii="Century Gothic" w:hAnsi="Century Gothic"/>
          <w:szCs w:val="22"/>
          <w:lang w:val="es-MX"/>
        </w:rPr>
        <w:t xml:space="preserve">Considerando </w:t>
      </w:r>
      <w:r>
        <w:rPr>
          <w:rFonts w:ascii="Century Gothic" w:hAnsi="Century Gothic"/>
          <w:szCs w:val="22"/>
          <w:lang w:val="es-MX"/>
        </w:rPr>
        <w:t xml:space="preserve">el oficio </w:t>
      </w:r>
      <w:r w:rsidR="00964CAF" w:rsidRPr="00964CAF">
        <w:rPr>
          <w:rFonts w:ascii="Century Gothic" w:hAnsi="Century Gothic"/>
          <w:b/>
          <w:szCs w:val="22"/>
          <w:u w:val="single"/>
          <w:lang w:val="es-MX"/>
        </w:rPr>
        <w:t>CELEX-335-</w:t>
      </w:r>
      <w:r w:rsidR="001336C7">
        <w:rPr>
          <w:rFonts w:ascii="Century Gothic" w:hAnsi="Century Gothic"/>
          <w:b/>
          <w:szCs w:val="22"/>
          <w:u w:val="single"/>
          <w:lang w:val="es-MX"/>
        </w:rPr>
        <w:t>20</w:t>
      </w:r>
      <w:r w:rsidR="00964CAF" w:rsidRPr="00964CAF">
        <w:rPr>
          <w:rFonts w:ascii="Century Gothic" w:hAnsi="Century Gothic"/>
          <w:b/>
          <w:szCs w:val="22"/>
          <w:u w:val="single"/>
          <w:lang w:val="es-MX"/>
        </w:rPr>
        <w:t>13</w:t>
      </w:r>
      <w:r w:rsidR="00964CAF">
        <w:rPr>
          <w:rFonts w:ascii="Century Gothic" w:hAnsi="Century Gothic"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>de</w:t>
      </w:r>
      <w:r w:rsidR="00964CAF">
        <w:rPr>
          <w:rFonts w:ascii="Century Gothic" w:hAnsi="Century Gothic"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>l</w:t>
      </w:r>
      <w:r w:rsidR="00964CAF">
        <w:rPr>
          <w:rFonts w:ascii="Century Gothic" w:hAnsi="Century Gothic"/>
          <w:szCs w:val="22"/>
          <w:lang w:val="es-MX"/>
        </w:rPr>
        <w:t>a MS. Jenny Villarreal Holguín, Coordinadora Académica del Centro de Estudios de Lenguas Extranjeras</w:t>
      </w:r>
      <w:r w:rsidRPr="00A44E4E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dirigido a la </w:t>
      </w:r>
      <w:r w:rsidR="00267AE2">
        <w:rPr>
          <w:rFonts w:ascii="Century Gothic" w:hAnsi="Century Gothic"/>
          <w:szCs w:val="22"/>
          <w:lang w:val="es-MX"/>
        </w:rPr>
        <w:t>PhD. Cecilia Paredes Verduga</w:t>
      </w:r>
      <w:r>
        <w:rPr>
          <w:rFonts w:ascii="Century Gothic" w:hAnsi="Century Gothic"/>
          <w:szCs w:val="22"/>
          <w:lang w:val="es-MX"/>
        </w:rPr>
        <w:t xml:space="preserve">, Vicerrectora Académica, en el cual se  adjunta las actualizaciones de la Planificación Académica del I Término Académico año lectivo 2013-2014, </w:t>
      </w:r>
      <w:r w:rsidR="009D3F95">
        <w:rPr>
          <w:rFonts w:ascii="Century Gothic" w:hAnsi="Century Gothic"/>
          <w:szCs w:val="22"/>
          <w:lang w:val="es-MX"/>
        </w:rPr>
        <w:t xml:space="preserve">la Comisión Académica, </w:t>
      </w:r>
      <w:r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A23C44" w:rsidRPr="00A44E4E" w:rsidRDefault="00A23C44" w:rsidP="00A23C44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</w:p>
    <w:p w:rsidR="00A23C44" w:rsidRDefault="00A23C44" w:rsidP="00A23C44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Pr="0001606E">
        <w:rPr>
          <w:rFonts w:ascii="Century Gothic" w:hAnsi="Century Gothic"/>
          <w:b/>
          <w:szCs w:val="22"/>
          <w:lang w:val="es-MX"/>
        </w:rPr>
        <w:t xml:space="preserve">CONOCER </w:t>
      </w:r>
      <w:r w:rsidRPr="0001606E">
        <w:rPr>
          <w:rFonts w:ascii="Century Gothic" w:hAnsi="Century Gothic"/>
          <w:szCs w:val="22"/>
          <w:lang w:val="es-MX"/>
        </w:rPr>
        <w:t>y</w:t>
      </w:r>
      <w:r w:rsidRPr="0001606E">
        <w:rPr>
          <w:rFonts w:ascii="Century Gothic" w:hAnsi="Century Gothic"/>
          <w:b/>
          <w:sz w:val="16"/>
          <w:szCs w:val="16"/>
          <w:lang w:val="es-MX"/>
        </w:rPr>
        <w:t xml:space="preserve"> </w:t>
      </w:r>
      <w:r w:rsidRPr="0001606E">
        <w:rPr>
          <w:rFonts w:ascii="Century Gothic" w:hAnsi="Century Gothic"/>
          <w:b/>
          <w:szCs w:val="22"/>
          <w:lang w:val="es-MX"/>
        </w:rPr>
        <w:t>APROBAR</w:t>
      </w:r>
      <w:r w:rsidRPr="007B6C8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 w:rsidR="00964CAF">
        <w:rPr>
          <w:rFonts w:ascii="Century Gothic" w:hAnsi="Century Gothic"/>
          <w:szCs w:val="22"/>
          <w:lang w:val="es-MX"/>
        </w:rPr>
        <w:t xml:space="preserve">ción Académica del Centro de Estudios de </w:t>
      </w:r>
      <w:r w:rsidR="009D3F95">
        <w:rPr>
          <w:rFonts w:ascii="Century Gothic" w:hAnsi="Century Gothic"/>
          <w:szCs w:val="22"/>
          <w:lang w:val="es-MX"/>
        </w:rPr>
        <w:t>Lenguas Extranjeras</w:t>
      </w:r>
      <w:r>
        <w:rPr>
          <w:rFonts w:ascii="Century Gothic" w:hAnsi="Century Gothic"/>
          <w:szCs w:val="22"/>
          <w:lang w:val="es-MX"/>
        </w:rPr>
        <w:t>, para el I Término Académico año lectivo 2013-2014.</w:t>
      </w:r>
      <w:r w:rsidRPr="006A0BA7">
        <w:rPr>
          <w:rFonts w:ascii="Century Gothic" w:hAnsi="Century Gothic"/>
          <w:szCs w:val="22"/>
          <w:lang w:val="es-MX"/>
        </w:rPr>
        <w:t xml:space="preserve"> </w:t>
      </w:r>
    </w:p>
    <w:p w:rsidR="009D3F95" w:rsidRDefault="009D3F95" w:rsidP="00A23C44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</w:p>
    <w:p w:rsidR="009D3F95" w:rsidRDefault="009D3F95" w:rsidP="009D3F95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  <w:bookmarkStart w:id="7" w:name="CAC2013376"/>
      <w:r>
        <w:rPr>
          <w:rFonts w:ascii="Century Gothic" w:hAnsi="Century Gothic"/>
          <w:b/>
          <w:szCs w:val="22"/>
          <w:lang w:val="es-MX"/>
        </w:rPr>
        <w:t>CAc-2</w:t>
      </w:r>
      <w:r w:rsidR="00B047FE">
        <w:rPr>
          <w:rFonts w:ascii="Century Gothic" w:hAnsi="Century Gothic"/>
          <w:b/>
          <w:szCs w:val="22"/>
          <w:lang w:val="es-MX"/>
        </w:rPr>
        <w:t>013-3</w:t>
      </w:r>
      <w:r w:rsidR="00974E71">
        <w:rPr>
          <w:rFonts w:ascii="Century Gothic" w:hAnsi="Century Gothic"/>
          <w:b/>
          <w:szCs w:val="22"/>
          <w:lang w:val="es-MX"/>
        </w:rPr>
        <w:t>76</w:t>
      </w:r>
      <w:r>
        <w:rPr>
          <w:rFonts w:ascii="Century Gothic" w:hAnsi="Century Gothic"/>
          <w:b/>
          <w:szCs w:val="22"/>
          <w:lang w:val="es-MX"/>
        </w:rPr>
        <w:t xml:space="preserve">.-Aprobación de actualizaciones de la Planificación Académica </w:t>
      </w:r>
      <w:r w:rsidRPr="00A44E4E">
        <w:rPr>
          <w:rFonts w:ascii="Century Gothic" w:hAnsi="Century Gothic"/>
          <w:b/>
          <w:szCs w:val="22"/>
          <w:lang w:val="es-MX"/>
        </w:rPr>
        <w:t>de</w:t>
      </w:r>
      <w:r>
        <w:rPr>
          <w:rFonts w:ascii="Century Gothic" w:hAnsi="Century Gothic"/>
          <w:b/>
          <w:szCs w:val="22"/>
          <w:lang w:val="es-MX"/>
        </w:rPr>
        <w:t xml:space="preserve"> la materia Emprendimiento e Innovación Tecnológica, dictadas por profesores no titula</w:t>
      </w:r>
      <w:r w:rsidR="007E594E">
        <w:rPr>
          <w:rFonts w:ascii="Century Gothic" w:hAnsi="Century Gothic"/>
          <w:b/>
          <w:szCs w:val="22"/>
          <w:lang w:val="es-MX"/>
        </w:rPr>
        <w:t>r</w:t>
      </w:r>
      <w:r>
        <w:rPr>
          <w:rFonts w:ascii="Century Gothic" w:hAnsi="Century Gothic"/>
          <w:b/>
          <w:szCs w:val="22"/>
          <w:lang w:val="es-MX"/>
        </w:rPr>
        <w:t>es.</w:t>
      </w:r>
    </w:p>
    <w:bookmarkEnd w:id="7"/>
    <w:p w:rsidR="009D3F95" w:rsidRPr="00A44E4E" w:rsidRDefault="009D3F95" w:rsidP="009D3F95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tab/>
      </w:r>
      <w:r w:rsidRPr="00A44E4E">
        <w:rPr>
          <w:rFonts w:ascii="Century Gothic" w:hAnsi="Century Gothic"/>
          <w:szCs w:val="22"/>
          <w:lang w:val="es-MX"/>
        </w:rPr>
        <w:t xml:space="preserve">Considerando </w:t>
      </w:r>
      <w:r>
        <w:rPr>
          <w:rFonts w:ascii="Century Gothic" w:hAnsi="Century Gothic"/>
          <w:szCs w:val="22"/>
          <w:lang w:val="es-MX"/>
        </w:rPr>
        <w:t xml:space="preserve">el oficio </w:t>
      </w:r>
      <w:r>
        <w:rPr>
          <w:rFonts w:ascii="Century Gothic" w:hAnsi="Century Gothic"/>
          <w:b/>
          <w:szCs w:val="22"/>
          <w:u w:val="single"/>
          <w:lang w:val="es-MX"/>
        </w:rPr>
        <w:t>CEEMP-037-2013</w:t>
      </w:r>
      <w:r>
        <w:rPr>
          <w:rFonts w:ascii="Century Gothic" w:hAnsi="Century Gothic"/>
          <w:szCs w:val="22"/>
          <w:lang w:val="es-MX"/>
        </w:rPr>
        <w:t xml:space="preserve"> </w:t>
      </w:r>
      <w:r w:rsidRPr="00A44E4E">
        <w:rPr>
          <w:rFonts w:ascii="Century Gothic" w:hAnsi="Century Gothic"/>
          <w:szCs w:val="22"/>
          <w:lang w:val="es-MX"/>
        </w:rPr>
        <w:t>de</w:t>
      </w:r>
      <w:r>
        <w:rPr>
          <w:rFonts w:ascii="Century Gothic" w:hAnsi="Century Gothic"/>
          <w:szCs w:val="22"/>
          <w:lang w:val="es-MX"/>
        </w:rPr>
        <w:t>l Ing. Guido Caicedo Rossi, Director de</w:t>
      </w:r>
      <w:r w:rsidR="005D3161">
        <w:rPr>
          <w:rFonts w:ascii="Century Gothic" w:hAnsi="Century Gothic"/>
          <w:szCs w:val="22"/>
          <w:lang w:val="es-MX"/>
        </w:rPr>
        <w:t>l</w:t>
      </w:r>
      <w:r>
        <w:rPr>
          <w:rFonts w:ascii="Century Gothic" w:hAnsi="Century Gothic"/>
          <w:szCs w:val="22"/>
          <w:lang w:val="es-MX"/>
        </w:rPr>
        <w:t xml:space="preserve"> Centro de Emprendedores</w:t>
      </w:r>
      <w:r w:rsidRPr="00A44E4E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dirigido a la </w:t>
      </w:r>
      <w:r w:rsidR="00267AE2">
        <w:rPr>
          <w:rFonts w:ascii="Century Gothic" w:hAnsi="Century Gothic"/>
          <w:szCs w:val="22"/>
          <w:lang w:val="es-MX"/>
        </w:rPr>
        <w:t>PhD. Cecilia Paredes Verduga</w:t>
      </w:r>
      <w:r>
        <w:rPr>
          <w:rFonts w:ascii="Century Gothic" w:hAnsi="Century Gothic"/>
          <w:szCs w:val="22"/>
          <w:lang w:val="es-MX"/>
        </w:rPr>
        <w:t>, Vicerre</w:t>
      </w:r>
      <w:r w:rsidR="005D3161">
        <w:rPr>
          <w:rFonts w:ascii="Century Gothic" w:hAnsi="Century Gothic"/>
          <w:szCs w:val="22"/>
          <w:lang w:val="es-MX"/>
        </w:rPr>
        <w:t xml:space="preserve">ctora Académica, en el cual se </w:t>
      </w:r>
      <w:r>
        <w:rPr>
          <w:rFonts w:ascii="Century Gothic" w:hAnsi="Century Gothic"/>
          <w:szCs w:val="22"/>
          <w:lang w:val="es-MX"/>
        </w:rPr>
        <w:t xml:space="preserve">adjunta las actualizaciones de la Planificación Académica </w:t>
      </w:r>
      <w:r w:rsidR="00417CD8">
        <w:rPr>
          <w:rFonts w:ascii="Century Gothic" w:hAnsi="Century Gothic"/>
          <w:szCs w:val="22"/>
          <w:lang w:val="es-MX"/>
        </w:rPr>
        <w:t>de materias de Emprendimiento e Innovación Tecnológica para el</w:t>
      </w:r>
      <w:r>
        <w:rPr>
          <w:rFonts w:ascii="Century Gothic" w:hAnsi="Century Gothic"/>
          <w:szCs w:val="22"/>
          <w:lang w:val="es-MX"/>
        </w:rPr>
        <w:t xml:space="preserve"> I Término Académico año lectivo 2013-2014, </w:t>
      </w:r>
      <w:r w:rsidR="005D3161">
        <w:rPr>
          <w:rFonts w:ascii="Century Gothic" w:hAnsi="Century Gothic"/>
          <w:szCs w:val="22"/>
          <w:lang w:val="es-MX"/>
        </w:rPr>
        <w:t xml:space="preserve">la Comisión Académica, </w:t>
      </w:r>
      <w:r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9D3F95" w:rsidRPr="00A44E4E" w:rsidRDefault="009D3F95" w:rsidP="009D3F95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</w:p>
    <w:p w:rsidR="009D3F95" w:rsidRDefault="009D3F95" w:rsidP="009D3F95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t>(1)</w:t>
      </w:r>
      <w:r w:rsidRPr="0001606E">
        <w:rPr>
          <w:rFonts w:ascii="Century Gothic" w:hAnsi="Century Gothic"/>
          <w:b/>
          <w:szCs w:val="22"/>
          <w:lang w:val="es-MX"/>
        </w:rPr>
        <w:t xml:space="preserve">CONOCER </w:t>
      </w:r>
      <w:r w:rsidRPr="0001606E">
        <w:rPr>
          <w:rFonts w:ascii="Century Gothic" w:hAnsi="Century Gothic"/>
          <w:szCs w:val="22"/>
          <w:lang w:val="es-MX"/>
        </w:rPr>
        <w:t>y</w:t>
      </w:r>
      <w:r w:rsidRPr="0001606E">
        <w:rPr>
          <w:rFonts w:ascii="Century Gothic" w:hAnsi="Century Gothic"/>
          <w:b/>
          <w:sz w:val="16"/>
          <w:szCs w:val="16"/>
          <w:lang w:val="es-MX"/>
        </w:rPr>
        <w:t xml:space="preserve"> </w:t>
      </w:r>
      <w:r w:rsidRPr="0001606E">
        <w:rPr>
          <w:rFonts w:ascii="Century Gothic" w:hAnsi="Century Gothic"/>
          <w:b/>
          <w:szCs w:val="22"/>
          <w:lang w:val="es-MX"/>
        </w:rPr>
        <w:t>APROBAR</w:t>
      </w:r>
      <w:r w:rsidRPr="007B6C8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 xml:space="preserve">ción Académica </w:t>
      </w:r>
      <w:r w:rsidR="00417CD8">
        <w:rPr>
          <w:rFonts w:ascii="Century Gothic" w:hAnsi="Century Gothic"/>
          <w:szCs w:val="22"/>
          <w:lang w:val="es-MX"/>
        </w:rPr>
        <w:t>de la materia Emprendimiento e Innovación Tecnológica dictada por profesores no titulares programada por el</w:t>
      </w:r>
      <w:r>
        <w:rPr>
          <w:rFonts w:ascii="Century Gothic" w:hAnsi="Century Gothic"/>
          <w:szCs w:val="22"/>
          <w:lang w:val="es-MX"/>
        </w:rPr>
        <w:t xml:space="preserve"> Centro de </w:t>
      </w:r>
      <w:r w:rsidR="00417CD8">
        <w:rPr>
          <w:rFonts w:ascii="Century Gothic" w:hAnsi="Century Gothic"/>
          <w:szCs w:val="22"/>
          <w:lang w:val="es-MX"/>
        </w:rPr>
        <w:t>Emprendimiento</w:t>
      </w:r>
      <w:r>
        <w:rPr>
          <w:rFonts w:ascii="Century Gothic" w:hAnsi="Century Gothic"/>
          <w:szCs w:val="22"/>
          <w:lang w:val="es-MX"/>
        </w:rPr>
        <w:t>, para el I Término Académico año lectivo 2013-2014.</w:t>
      </w:r>
      <w:r w:rsidRPr="006A0BA7">
        <w:rPr>
          <w:rFonts w:ascii="Century Gothic" w:hAnsi="Century Gothic"/>
          <w:szCs w:val="22"/>
          <w:lang w:val="es-MX"/>
        </w:rPr>
        <w:t xml:space="preserve"> </w:t>
      </w:r>
    </w:p>
    <w:p w:rsidR="005D3161" w:rsidRDefault="005D3161" w:rsidP="009D3F95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</w:p>
    <w:p w:rsidR="005D3161" w:rsidRDefault="005D3161" w:rsidP="005D3161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>C</w:t>
      </w:r>
      <w:bookmarkStart w:id="8" w:name="CAC2013377"/>
      <w:bookmarkEnd w:id="8"/>
      <w:r>
        <w:rPr>
          <w:rFonts w:ascii="Century Gothic" w:hAnsi="Century Gothic"/>
          <w:b/>
          <w:szCs w:val="22"/>
          <w:lang w:val="es-MX"/>
        </w:rPr>
        <w:t>Ac-2</w:t>
      </w:r>
      <w:r w:rsidR="00B047FE">
        <w:rPr>
          <w:rFonts w:ascii="Century Gothic" w:hAnsi="Century Gothic"/>
          <w:b/>
          <w:szCs w:val="22"/>
          <w:lang w:val="es-MX"/>
        </w:rPr>
        <w:t>013-3</w:t>
      </w:r>
      <w:r w:rsidR="00974E71">
        <w:rPr>
          <w:rFonts w:ascii="Century Gothic" w:hAnsi="Century Gothic"/>
          <w:b/>
          <w:szCs w:val="22"/>
          <w:lang w:val="es-MX"/>
        </w:rPr>
        <w:t>77</w:t>
      </w:r>
      <w:r>
        <w:rPr>
          <w:rFonts w:ascii="Century Gothic" w:hAnsi="Century Gothic"/>
          <w:b/>
          <w:szCs w:val="22"/>
          <w:lang w:val="es-MX"/>
        </w:rPr>
        <w:t xml:space="preserve">.-Aprobación de actualizaciones de la Planificación Académica </w:t>
      </w:r>
      <w:r w:rsidRPr="00A44E4E">
        <w:rPr>
          <w:rFonts w:ascii="Century Gothic" w:hAnsi="Century Gothic"/>
          <w:b/>
          <w:szCs w:val="22"/>
          <w:lang w:val="es-MX"/>
        </w:rPr>
        <w:t>de</w:t>
      </w:r>
      <w:r>
        <w:rPr>
          <w:rFonts w:ascii="Century Gothic" w:hAnsi="Century Gothic"/>
          <w:b/>
          <w:szCs w:val="22"/>
          <w:lang w:val="es-MX"/>
        </w:rPr>
        <w:t xml:space="preserve"> las materias Institucionales.</w:t>
      </w:r>
    </w:p>
    <w:p w:rsidR="005D3161" w:rsidRPr="00A44E4E" w:rsidRDefault="005D3161" w:rsidP="005D3161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b/>
          <w:szCs w:val="22"/>
          <w:lang w:val="es-MX"/>
        </w:rPr>
        <w:tab/>
      </w:r>
      <w:r w:rsidRPr="00A44E4E">
        <w:rPr>
          <w:rFonts w:ascii="Century Gothic" w:hAnsi="Century Gothic"/>
          <w:szCs w:val="22"/>
          <w:lang w:val="es-MX"/>
        </w:rPr>
        <w:t xml:space="preserve">Considerando </w:t>
      </w:r>
      <w:r>
        <w:rPr>
          <w:rFonts w:ascii="Century Gothic" w:hAnsi="Century Gothic"/>
          <w:szCs w:val="22"/>
          <w:lang w:val="es-MX"/>
        </w:rPr>
        <w:t xml:space="preserve">la planificación de materias institucionales presentada por el Vicerrectorado Académico,  para el I Término Académico año lectivo 2013-2014, la Comisión Académica, </w:t>
      </w:r>
      <w:r w:rsidRPr="00127379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5D3161" w:rsidRPr="00A44E4E" w:rsidRDefault="005D3161" w:rsidP="005D3161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</w:p>
    <w:p w:rsidR="00B047FE" w:rsidRDefault="005D3161" w:rsidP="005D3161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  <w:r w:rsidRPr="00A61B9B">
        <w:rPr>
          <w:rFonts w:ascii="Century Gothic" w:hAnsi="Century Gothic"/>
          <w:sz w:val="16"/>
          <w:szCs w:val="16"/>
          <w:lang w:val="es-MX"/>
        </w:rPr>
        <w:lastRenderedPageBreak/>
        <w:t>(1)</w:t>
      </w:r>
      <w:r w:rsidRPr="0001606E">
        <w:rPr>
          <w:rFonts w:ascii="Century Gothic" w:hAnsi="Century Gothic"/>
          <w:b/>
          <w:szCs w:val="22"/>
          <w:lang w:val="es-MX"/>
        </w:rPr>
        <w:t xml:space="preserve">CONOCER </w:t>
      </w:r>
      <w:r w:rsidRPr="0001606E">
        <w:rPr>
          <w:rFonts w:ascii="Century Gothic" w:hAnsi="Century Gothic"/>
          <w:szCs w:val="22"/>
          <w:lang w:val="es-MX"/>
        </w:rPr>
        <w:t>y</w:t>
      </w:r>
      <w:r w:rsidRPr="0001606E">
        <w:rPr>
          <w:rFonts w:ascii="Century Gothic" w:hAnsi="Century Gothic"/>
          <w:b/>
          <w:sz w:val="16"/>
          <w:szCs w:val="16"/>
          <w:lang w:val="es-MX"/>
        </w:rPr>
        <w:t xml:space="preserve"> </w:t>
      </w:r>
      <w:r w:rsidRPr="0001606E">
        <w:rPr>
          <w:rFonts w:ascii="Century Gothic" w:hAnsi="Century Gothic"/>
          <w:b/>
          <w:szCs w:val="22"/>
          <w:lang w:val="es-MX"/>
        </w:rPr>
        <w:t>APROBAR</w:t>
      </w:r>
      <w:r w:rsidRPr="007B6C8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>ción Académica de las materias Institucionales planificadas por el Vicerrectorado Académico, para el I Término Académico año lectivo 2013-2014.</w:t>
      </w:r>
      <w:r w:rsidRPr="006A0BA7">
        <w:rPr>
          <w:rFonts w:ascii="Century Gothic" w:hAnsi="Century Gothic"/>
          <w:szCs w:val="22"/>
          <w:lang w:val="es-MX"/>
        </w:rPr>
        <w:t xml:space="preserve"> </w:t>
      </w:r>
    </w:p>
    <w:p w:rsidR="006D0BFD" w:rsidRDefault="006D0BFD" w:rsidP="005D3161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</w:p>
    <w:p w:rsidR="006D0BFD" w:rsidRDefault="006D0BFD" w:rsidP="006D0BFD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9" w:name="CAC2013378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>
        <w:rPr>
          <w:rFonts w:ascii="Century Gothic" w:hAnsi="Century Gothic" w:cs="Century Gothic"/>
          <w:b/>
          <w:bCs/>
          <w:sz w:val="22"/>
          <w:szCs w:val="22"/>
        </w:rPr>
        <w:t>378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 w:rsidR="00600E0F">
        <w:rPr>
          <w:rFonts w:ascii="Century Gothic" w:hAnsi="Century Gothic" w:cs="Century Gothic"/>
          <w:b/>
          <w:bCs/>
          <w:sz w:val="22"/>
          <w:szCs w:val="22"/>
        </w:rPr>
        <w:t>Reconocimiento de créditos de materias de L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ibre </w:t>
      </w:r>
      <w:r w:rsidR="00600E0F">
        <w:rPr>
          <w:rFonts w:ascii="Century Gothic" w:hAnsi="Century Gothic" w:cs="Century Gothic"/>
          <w:b/>
          <w:bCs/>
          <w:sz w:val="22"/>
          <w:szCs w:val="22"/>
        </w:rPr>
        <w:t>O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pción. </w:t>
      </w:r>
    </w:p>
    <w:bookmarkEnd w:id="9"/>
    <w:p w:rsidR="006D0BFD" w:rsidRDefault="006D0BFD" w:rsidP="006D0BFD">
      <w:pPr>
        <w:ind w:left="1701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6D0BFD">
        <w:rPr>
          <w:rFonts w:ascii="Century Gothic" w:hAnsi="Century Gothic" w:cs="Century Gothic"/>
          <w:bCs/>
          <w:sz w:val="22"/>
          <w:szCs w:val="22"/>
        </w:rPr>
        <w:t>Considerando la resolución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6D0BFD">
        <w:rPr>
          <w:rFonts w:ascii="Century Gothic" w:hAnsi="Century Gothic"/>
          <w:b/>
          <w:sz w:val="22"/>
          <w:szCs w:val="22"/>
          <w:u w:val="single"/>
        </w:rPr>
        <w:t>CAc-2012-130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6D0BFD">
        <w:rPr>
          <w:rFonts w:ascii="Century Gothic" w:hAnsi="Century Gothic"/>
          <w:sz w:val="22"/>
          <w:szCs w:val="22"/>
        </w:rPr>
        <w:t>de la Comisión Académica de sesión efectuada el 23 de julio del 201</w:t>
      </w:r>
      <w:r w:rsidR="006C544A">
        <w:rPr>
          <w:rFonts w:ascii="Century Gothic" w:hAnsi="Century Gothic"/>
          <w:sz w:val="22"/>
          <w:szCs w:val="22"/>
        </w:rPr>
        <w:t>2</w:t>
      </w:r>
      <w:r>
        <w:rPr>
          <w:rFonts w:ascii="Century Gothic" w:hAnsi="Century Gothic"/>
          <w:sz w:val="22"/>
          <w:szCs w:val="22"/>
        </w:rPr>
        <w:t xml:space="preserve"> y ratificada por el Consejo </w:t>
      </w:r>
      <w:r w:rsidR="00953EED">
        <w:rPr>
          <w:rFonts w:ascii="Century Gothic" w:hAnsi="Century Gothic"/>
          <w:sz w:val="22"/>
          <w:szCs w:val="22"/>
        </w:rPr>
        <w:t>Pol</w:t>
      </w:r>
      <w:r w:rsidR="006C544A">
        <w:rPr>
          <w:rFonts w:ascii="Century Gothic" w:hAnsi="Century Gothic"/>
          <w:sz w:val="22"/>
          <w:szCs w:val="22"/>
        </w:rPr>
        <w:t>itécnico el 30 de julio del 2012</w:t>
      </w:r>
      <w:r w:rsidR="00953EED">
        <w:rPr>
          <w:rFonts w:ascii="Century Gothic" w:hAnsi="Century Gothic"/>
          <w:sz w:val="22"/>
          <w:szCs w:val="22"/>
        </w:rPr>
        <w:t>,</w:t>
      </w:r>
      <w:r w:rsidRPr="006D0BF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texto que dice así: </w:t>
      </w:r>
      <w:r w:rsidRPr="006D0BFD">
        <w:rPr>
          <w:rFonts w:ascii="Century Gothic" w:hAnsi="Century Gothic"/>
          <w:i/>
          <w:sz w:val="20"/>
          <w:szCs w:val="20"/>
        </w:rPr>
        <w:t>“</w:t>
      </w:r>
      <w:r w:rsidRPr="006D0BFD">
        <w:rPr>
          <w:rFonts w:ascii="Century Gothic" w:hAnsi="Century Gothic"/>
          <w:b/>
          <w:i/>
          <w:sz w:val="20"/>
          <w:szCs w:val="20"/>
        </w:rPr>
        <w:t>CAc-2012-130.-</w:t>
      </w:r>
      <w:r w:rsidRPr="006D0BFD">
        <w:rPr>
          <w:rFonts w:ascii="Century Gothic" w:hAnsi="Century Gothic"/>
          <w:i/>
          <w:sz w:val="20"/>
          <w:szCs w:val="20"/>
        </w:rPr>
        <w:t>Disponer que cualquier exceso de créditos que tengan los estudiantes en su respectivo pensum de estudios, sean reconocidas como créditos de libre opción</w:t>
      </w:r>
      <w:r w:rsidRPr="00953EED">
        <w:rPr>
          <w:rFonts w:ascii="Century Gothic" w:hAnsi="Century Gothic" w:cs="Century Gothic"/>
          <w:bCs/>
          <w:sz w:val="22"/>
          <w:szCs w:val="22"/>
        </w:rPr>
        <w:t>.”</w:t>
      </w:r>
      <w:r w:rsidR="00953EED" w:rsidRPr="00953EED">
        <w:rPr>
          <w:rFonts w:ascii="Century Gothic" w:hAnsi="Century Gothic" w:cs="Century Gothic"/>
          <w:bCs/>
          <w:sz w:val="22"/>
          <w:szCs w:val="22"/>
        </w:rPr>
        <w:t xml:space="preserve">, la Comisión Académica, </w:t>
      </w:r>
      <w:r w:rsidR="00953EED" w:rsidRPr="00953EED">
        <w:rPr>
          <w:rFonts w:ascii="Century Gothic" w:hAnsi="Century Gothic" w:cs="Century Gothic"/>
          <w:b/>
          <w:bCs/>
          <w:i/>
          <w:sz w:val="22"/>
          <w:szCs w:val="22"/>
        </w:rPr>
        <w:t>resuelve:</w:t>
      </w:r>
      <w:r w:rsidR="00953EED" w:rsidRPr="00953EED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953EED" w:rsidRDefault="00953EED" w:rsidP="006D0BFD">
      <w:pPr>
        <w:ind w:left="1701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EF4F05" w:rsidRDefault="00953EED" w:rsidP="00EF4F05">
      <w:pPr>
        <w:pStyle w:val="Textoindependiente"/>
        <w:tabs>
          <w:tab w:val="left" w:pos="2694"/>
          <w:tab w:val="left" w:pos="8647"/>
        </w:tabs>
        <w:ind w:left="1701" w:right="-1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 w:cs="Century Gothic"/>
          <w:bCs/>
          <w:szCs w:val="22"/>
        </w:rPr>
        <w:tab/>
      </w:r>
      <w:r w:rsidR="00600E0F" w:rsidRPr="00600E0F">
        <w:rPr>
          <w:rFonts w:ascii="Century Gothic" w:hAnsi="Century Gothic" w:cs="Century Gothic"/>
          <w:b/>
          <w:bCs/>
          <w:szCs w:val="22"/>
        </w:rPr>
        <w:t>RECO</w:t>
      </w:r>
      <w:r w:rsidR="00761AB2">
        <w:rPr>
          <w:rFonts w:ascii="Century Gothic" w:hAnsi="Century Gothic" w:cs="Century Gothic"/>
          <w:b/>
          <w:bCs/>
          <w:szCs w:val="22"/>
        </w:rPr>
        <w:t>R</w:t>
      </w:r>
      <w:r w:rsidR="00600E0F" w:rsidRPr="00600E0F">
        <w:rPr>
          <w:rFonts w:ascii="Century Gothic" w:hAnsi="Century Gothic" w:cs="Century Gothic"/>
          <w:b/>
          <w:bCs/>
          <w:szCs w:val="22"/>
        </w:rPr>
        <w:t>DAR</w:t>
      </w:r>
      <w:r>
        <w:rPr>
          <w:rFonts w:ascii="Century Gothic" w:hAnsi="Century Gothic" w:cs="Century Gothic"/>
          <w:bCs/>
          <w:szCs w:val="22"/>
        </w:rPr>
        <w:t xml:space="preserve"> a las Unidades Académicas que los cr</w:t>
      </w:r>
      <w:r w:rsidR="00697E3A">
        <w:rPr>
          <w:rFonts w:ascii="Century Gothic" w:hAnsi="Century Gothic" w:cs="Century Gothic"/>
          <w:bCs/>
          <w:szCs w:val="22"/>
        </w:rPr>
        <w:t>éditos</w:t>
      </w:r>
      <w:r w:rsidR="00EA25F6">
        <w:rPr>
          <w:rFonts w:ascii="Century Gothic" w:hAnsi="Century Gothic" w:cs="Century Gothic"/>
          <w:bCs/>
          <w:szCs w:val="22"/>
        </w:rPr>
        <w:t xml:space="preserve"> </w:t>
      </w:r>
      <w:r w:rsidR="00697E3A">
        <w:rPr>
          <w:rFonts w:ascii="Century Gothic" w:hAnsi="Century Gothic" w:cs="Century Gothic"/>
          <w:bCs/>
          <w:szCs w:val="22"/>
        </w:rPr>
        <w:t>en exceso que cursaron los estudiantes</w:t>
      </w:r>
      <w:r>
        <w:rPr>
          <w:rFonts w:ascii="Century Gothic" w:hAnsi="Century Gothic" w:cs="Century Gothic"/>
          <w:bCs/>
          <w:szCs w:val="22"/>
        </w:rPr>
        <w:t xml:space="preserve"> hasta el III t</w:t>
      </w:r>
      <w:r w:rsidR="00697E3A">
        <w:rPr>
          <w:rFonts w:ascii="Century Gothic" w:hAnsi="Century Gothic" w:cs="Century Gothic"/>
          <w:bCs/>
          <w:szCs w:val="22"/>
        </w:rPr>
        <w:t>érmino 2012-2013</w:t>
      </w:r>
      <w:r>
        <w:rPr>
          <w:rFonts w:ascii="Century Gothic" w:hAnsi="Century Gothic" w:cs="Century Gothic"/>
          <w:bCs/>
          <w:szCs w:val="22"/>
        </w:rPr>
        <w:t xml:space="preserve">, se reconocen </w:t>
      </w:r>
      <w:r w:rsidR="009805B3">
        <w:rPr>
          <w:rFonts w:ascii="Century Gothic" w:hAnsi="Century Gothic" w:cs="Century Gothic"/>
          <w:bCs/>
          <w:szCs w:val="22"/>
        </w:rPr>
        <w:t xml:space="preserve">como créditos de </w:t>
      </w:r>
      <w:r w:rsidR="00BD6247">
        <w:rPr>
          <w:rFonts w:ascii="Century Gothic" w:hAnsi="Century Gothic" w:cs="Century Gothic"/>
          <w:bCs/>
          <w:szCs w:val="22"/>
        </w:rPr>
        <w:t>materia</w:t>
      </w:r>
      <w:r w:rsidR="00EA25F6">
        <w:rPr>
          <w:rFonts w:ascii="Century Gothic" w:hAnsi="Century Gothic" w:cs="Century Gothic"/>
          <w:bCs/>
          <w:szCs w:val="22"/>
        </w:rPr>
        <w:t xml:space="preserve"> </w:t>
      </w:r>
      <w:r w:rsidR="009805B3">
        <w:rPr>
          <w:rFonts w:ascii="Century Gothic" w:hAnsi="Century Gothic" w:cs="Century Gothic"/>
          <w:bCs/>
          <w:szCs w:val="22"/>
        </w:rPr>
        <w:t xml:space="preserve">libre opción </w:t>
      </w:r>
      <w:r>
        <w:rPr>
          <w:rFonts w:ascii="Century Gothic" w:hAnsi="Century Gothic" w:cs="Century Gothic"/>
          <w:bCs/>
          <w:szCs w:val="22"/>
        </w:rPr>
        <w:t xml:space="preserve">de forma automática en el </w:t>
      </w:r>
      <w:r w:rsidR="006C544A">
        <w:rPr>
          <w:rFonts w:ascii="Century Gothic" w:hAnsi="Century Gothic" w:cs="Century Gothic"/>
          <w:bCs/>
          <w:szCs w:val="22"/>
        </w:rPr>
        <w:t>S</w:t>
      </w:r>
      <w:r>
        <w:rPr>
          <w:rFonts w:ascii="Century Gothic" w:hAnsi="Century Gothic" w:cs="Century Gothic"/>
          <w:bCs/>
          <w:szCs w:val="22"/>
        </w:rPr>
        <w:t>istema</w:t>
      </w:r>
      <w:r w:rsidR="009805B3">
        <w:rPr>
          <w:rFonts w:ascii="Century Gothic" w:hAnsi="Century Gothic" w:cs="Century Gothic"/>
          <w:bCs/>
          <w:szCs w:val="22"/>
        </w:rPr>
        <w:t xml:space="preserve"> Académico; y, a partir del I Término </w:t>
      </w:r>
      <w:r w:rsidR="00AB04B7">
        <w:rPr>
          <w:rFonts w:ascii="Century Gothic" w:hAnsi="Century Gothic" w:cs="Century Gothic"/>
          <w:bCs/>
          <w:szCs w:val="22"/>
        </w:rPr>
        <w:t xml:space="preserve">Académico </w:t>
      </w:r>
      <w:r w:rsidR="009805B3">
        <w:rPr>
          <w:rFonts w:ascii="Century Gothic" w:hAnsi="Century Gothic" w:cs="Century Gothic"/>
          <w:bCs/>
          <w:szCs w:val="22"/>
        </w:rPr>
        <w:t xml:space="preserve">2013-2014 sólo se reconocerán </w:t>
      </w:r>
      <w:r w:rsidR="00EF4F05">
        <w:rPr>
          <w:rFonts w:ascii="Century Gothic" w:hAnsi="Century Gothic" w:cs="Century Gothic"/>
          <w:bCs/>
          <w:szCs w:val="22"/>
        </w:rPr>
        <w:t xml:space="preserve">aquellos que indica la resolución </w:t>
      </w:r>
      <w:r w:rsidR="00EF4F05" w:rsidRPr="00BD6247">
        <w:rPr>
          <w:rFonts w:ascii="Century Gothic" w:hAnsi="Century Gothic"/>
          <w:b/>
          <w:szCs w:val="22"/>
          <w:u w:val="single"/>
          <w:lang w:val="es-MX"/>
        </w:rPr>
        <w:t>CAc-2013-077</w:t>
      </w:r>
      <w:r w:rsidR="00EF4F05">
        <w:rPr>
          <w:rFonts w:ascii="Century Gothic" w:hAnsi="Century Gothic"/>
          <w:b/>
          <w:szCs w:val="22"/>
          <w:lang w:val="es-MX"/>
        </w:rPr>
        <w:t xml:space="preserve"> </w:t>
      </w:r>
      <w:r w:rsidR="00EF4F05" w:rsidRPr="00EF4F05">
        <w:rPr>
          <w:rFonts w:ascii="Century Gothic" w:hAnsi="Century Gothic"/>
          <w:szCs w:val="22"/>
          <w:lang w:val="es-MX"/>
        </w:rPr>
        <w:t>adoptada por la</w:t>
      </w:r>
      <w:r w:rsidR="00EF4F05">
        <w:rPr>
          <w:rFonts w:ascii="Century Gothic" w:hAnsi="Century Gothic"/>
          <w:b/>
          <w:szCs w:val="22"/>
          <w:lang w:val="es-MX"/>
        </w:rPr>
        <w:t xml:space="preserve"> </w:t>
      </w:r>
      <w:r w:rsidR="00EF4F05" w:rsidRPr="00EF4F05">
        <w:rPr>
          <w:rFonts w:ascii="Century Gothic" w:hAnsi="Century Gothic"/>
          <w:szCs w:val="22"/>
          <w:lang w:val="es-MX"/>
        </w:rPr>
        <w:t>Comisión Académica el 7 de febrero del 2013</w:t>
      </w:r>
      <w:r w:rsidR="00EF4F05">
        <w:rPr>
          <w:rFonts w:ascii="Century Gothic" w:hAnsi="Century Gothic"/>
          <w:szCs w:val="22"/>
          <w:lang w:val="es-MX"/>
        </w:rPr>
        <w:t xml:space="preserve"> y</w:t>
      </w:r>
      <w:r w:rsidR="00EF4F05" w:rsidRPr="00EF4F05">
        <w:rPr>
          <w:rFonts w:ascii="Century Gothic" w:hAnsi="Century Gothic"/>
          <w:szCs w:val="22"/>
          <w:lang w:val="es-MX"/>
        </w:rPr>
        <w:t xml:space="preserve"> ratificad</w:t>
      </w:r>
      <w:r w:rsidR="00156864">
        <w:rPr>
          <w:rFonts w:ascii="Century Gothic" w:hAnsi="Century Gothic"/>
          <w:szCs w:val="22"/>
          <w:lang w:val="es-MX"/>
        </w:rPr>
        <w:t xml:space="preserve">a por el Consejo Politécnico en resolución </w:t>
      </w:r>
      <w:r w:rsidR="00156864" w:rsidRPr="00156864">
        <w:rPr>
          <w:rFonts w:ascii="Century Gothic" w:hAnsi="Century Gothic"/>
          <w:b/>
          <w:szCs w:val="22"/>
          <w:u w:val="single"/>
          <w:lang w:val="es-MX"/>
        </w:rPr>
        <w:t>13-02-037</w:t>
      </w:r>
      <w:r w:rsidR="00156864">
        <w:rPr>
          <w:rFonts w:ascii="Century Gothic" w:hAnsi="Century Gothic"/>
          <w:szCs w:val="22"/>
          <w:lang w:val="es-MX"/>
        </w:rPr>
        <w:t xml:space="preserve"> del 21 de febrero del 2013, que dice así: </w:t>
      </w:r>
    </w:p>
    <w:p w:rsidR="00EF4F05" w:rsidRPr="00EF4F05" w:rsidRDefault="00EF4F05" w:rsidP="00EF4F05">
      <w:pPr>
        <w:pStyle w:val="Textoindependiente"/>
        <w:tabs>
          <w:tab w:val="left" w:pos="2694"/>
          <w:tab w:val="left" w:pos="8647"/>
        </w:tabs>
        <w:ind w:left="1701" w:right="-1" w:hanging="1701"/>
        <w:rPr>
          <w:rFonts w:ascii="Century Gothic" w:hAnsi="Century Gothic"/>
          <w:szCs w:val="22"/>
          <w:lang w:val="es-MX"/>
        </w:rPr>
      </w:pPr>
    </w:p>
    <w:p w:rsidR="00EF4F05" w:rsidRPr="00EF4F05" w:rsidRDefault="00EF4F05" w:rsidP="00EF4F05">
      <w:pPr>
        <w:pStyle w:val="Textoindependiente"/>
        <w:tabs>
          <w:tab w:val="left" w:pos="2694"/>
          <w:tab w:val="left" w:pos="8647"/>
        </w:tabs>
        <w:ind w:left="1701" w:right="-1" w:hanging="1701"/>
        <w:rPr>
          <w:rFonts w:ascii="Century Gothic" w:hAnsi="Century Gothic"/>
          <w:b/>
          <w:sz w:val="18"/>
          <w:szCs w:val="18"/>
          <w:lang w:val="es-MX"/>
        </w:rPr>
      </w:pPr>
      <w:r>
        <w:rPr>
          <w:rFonts w:ascii="Century Gothic" w:hAnsi="Century Gothic"/>
          <w:b/>
          <w:szCs w:val="22"/>
        </w:rPr>
        <w:tab/>
        <w:t>“</w:t>
      </w:r>
      <w:r w:rsidRPr="00EF4F05">
        <w:rPr>
          <w:rFonts w:ascii="Century Gothic" w:hAnsi="Century Gothic"/>
          <w:b/>
          <w:sz w:val="18"/>
          <w:szCs w:val="18"/>
          <w:lang w:val="es-MX"/>
        </w:rPr>
        <w:t>CAc-2013-077.-Reconsideración de la</w:t>
      </w:r>
      <w:r w:rsidRPr="00EF4F05">
        <w:rPr>
          <w:rFonts w:ascii="Century Gothic" w:hAnsi="Century Gothic"/>
          <w:sz w:val="18"/>
          <w:szCs w:val="18"/>
          <w:lang w:val="es-MX"/>
        </w:rPr>
        <w:t xml:space="preserve"> </w:t>
      </w:r>
      <w:r w:rsidRPr="00EF4F05">
        <w:rPr>
          <w:rFonts w:ascii="Century Gothic" w:hAnsi="Century Gothic"/>
          <w:b/>
          <w:sz w:val="18"/>
          <w:szCs w:val="18"/>
          <w:lang w:val="es-MX"/>
        </w:rPr>
        <w:t xml:space="preserve">resolución CAc-2012-130 sobre exceso de créditos. </w:t>
      </w:r>
    </w:p>
    <w:p w:rsidR="00EF4F05" w:rsidRPr="00EF4F05" w:rsidRDefault="00EF4F05" w:rsidP="00EF4F05">
      <w:pPr>
        <w:pStyle w:val="Textoindependiente"/>
        <w:tabs>
          <w:tab w:val="left" w:pos="2694"/>
          <w:tab w:val="left" w:pos="8647"/>
        </w:tabs>
        <w:ind w:left="1701" w:right="-1" w:hanging="1701"/>
        <w:rPr>
          <w:rFonts w:ascii="Century Gothic" w:hAnsi="Century Gothic"/>
          <w:sz w:val="18"/>
          <w:szCs w:val="18"/>
          <w:lang w:val="es-MX"/>
        </w:rPr>
      </w:pPr>
      <w:r w:rsidRPr="00EF4F05">
        <w:rPr>
          <w:rFonts w:ascii="Century Gothic" w:hAnsi="Century Gothic"/>
          <w:b/>
          <w:sz w:val="18"/>
          <w:szCs w:val="18"/>
          <w:lang w:val="es-MX"/>
        </w:rPr>
        <w:tab/>
      </w:r>
      <w:r w:rsidRPr="00EF4F05">
        <w:rPr>
          <w:rFonts w:ascii="Century Gothic" w:hAnsi="Century Gothic"/>
          <w:sz w:val="18"/>
          <w:szCs w:val="18"/>
          <w:lang w:val="es-MX"/>
        </w:rPr>
        <w:t xml:space="preserve">Modificar la resolución </w:t>
      </w:r>
      <w:r w:rsidRPr="00EF4F05">
        <w:rPr>
          <w:rFonts w:ascii="Century Gothic" w:hAnsi="Century Gothic"/>
          <w:b/>
          <w:sz w:val="18"/>
          <w:szCs w:val="18"/>
          <w:u w:val="single"/>
          <w:lang w:val="es-MX"/>
        </w:rPr>
        <w:t>CAc-2012-130</w:t>
      </w:r>
      <w:r w:rsidRPr="00EF4F05">
        <w:rPr>
          <w:rFonts w:ascii="Century Gothic" w:hAnsi="Century Gothic"/>
          <w:sz w:val="18"/>
          <w:szCs w:val="18"/>
          <w:lang w:val="es-MX"/>
        </w:rPr>
        <w:t xml:space="preserve"> de la Comisión Académica del 23 de julio del 2012 de la siguiente manera: </w:t>
      </w:r>
    </w:p>
    <w:p w:rsidR="00EF4F05" w:rsidRPr="00EF4F05" w:rsidRDefault="00EF4F05" w:rsidP="00EF4F05">
      <w:pPr>
        <w:pStyle w:val="Textoindependiente"/>
        <w:tabs>
          <w:tab w:val="left" w:pos="2694"/>
          <w:tab w:val="left" w:pos="8647"/>
        </w:tabs>
        <w:ind w:left="1701" w:right="-1" w:hanging="1701"/>
        <w:rPr>
          <w:rFonts w:ascii="Century Gothic" w:hAnsi="Century Gothic"/>
          <w:sz w:val="18"/>
          <w:szCs w:val="18"/>
          <w:lang w:val="es-MX"/>
        </w:rPr>
      </w:pPr>
    </w:p>
    <w:p w:rsidR="00EF4F05" w:rsidRPr="00EF4F05" w:rsidRDefault="00EF4F05" w:rsidP="00EF4F05">
      <w:pPr>
        <w:pStyle w:val="Textoindependiente"/>
        <w:tabs>
          <w:tab w:val="left" w:pos="2694"/>
          <w:tab w:val="left" w:pos="8647"/>
        </w:tabs>
        <w:ind w:left="1701" w:right="-1" w:hanging="1701"/>
        <w:rPr>
          <w:rFonts w:ascii="Century Gothic" w:hAnsi="Century Gothic"/>
          <w:b/>
          <w:sz w:val="18"/>
          <w:szCs w:val="18"/>
        </w:rPr>
      </w:pPr>
      <w:r w:rsidRPr="00EF4F05">
        <w:rPr>
          <w:rFonts w:ascii="Century Gothic" w:hAnsi="Century Gothic"/>
          <w:sz w:val="18"/>
          <w:szCs w:val="18"/>
          <w:lang w:val="es-MX"/>
        </w:rPr>
        <w:tab/>
      </w:r>
      <w:r w:rsidRPr="00EF4F05">
        <w:rPr>
          <w:rFonts w:ascii="Century Gothic" w:hAnsi="Century Gothic"/>
          <w:sz w:val="18"/>
          <w:szCs w:val="18"/>
        </w:rPr>
        <w:t xml:space="preserve">Disponer que cualquier exceso de créditos que tengan los estudiantes en su respectivo pensum de estudios, sean reconocidos como créditos de libre opción, </w:t>
      </w:r>
      <w:r w:rsidRPr="00EF4F05">
        <w:rPr>
          <w:rFonts w:ascii="Century Gothic" w:hAnsi="Century Gothic"/>
          <w:b/>
          <w:sz w:val="18"/>
          <w:szCs w:val="18"/>
        </w:rPr>
        <w:t xml:space="preserve">siempre y cuando estos créditos no pertenezcan al pensum académico de la carrera.  </w:t>
      </w:r>
    </w:p>
    <w:p w:rsidR="00EF4F05" w:rsidRPr="00EF4F05" w:rsidRDefault="00EF4F05" w:rsidP="00EF4F05">
      <w:pPr>
        <w:pStyle w:val="Textoindependiente"/>
        <w:tabs>
          <w:tab w:val="left" w:pos="2694"/>
          <w:tab w:val="left" w:pos="8647"/>
        </w:tabs>
        <w:ind w:left="1701" w:right="-1" w:hanging="1701"/>
        <w:rPr>
          <w:rFonts w:ascii="Century Gothic" w:hAnsi="Century Gothic"/>
          <w:b/>
          <w:sz w:val="18"/>
          <w:szCs w:val="18"/>
        </w:rPr>
      </w:pPr>
      <w:r w:rsidRPr="00EF4F05">
        <w:rPr>
          <w:rFonts w:ascii="Century Gothic" w:hAnsi="Century Gothic"/>
          <w:b/>
          <w:sz w:val="18"/>
          <w:szCs w:val="18"/>
        </w:rPr>
        <w:tab/>
      </w:r>
    </w:p>
    <w:p w:rsidR="00EF4F05" w:rsidRPr="00EF4F05" w:rsidRDefault="00EF4F05" w:rsidP="00EF4F05">
      <w:pPr>
        <w:pStyle w:val="Textoindependiente"/>
        <w:tabs>
          <w:tab w:val="left" w:pos="2694"/>
          <w:tab w:val="left" w:pos="8647"/>
        </w:tabs>
        <w:ind w:left="1701" w:right="-1" w:hanging="1701"/>
        <w:rPr>
          <w:rFonts w:ascii="Century Gothic" w:hAnsi="Century Gothic"/>
          <w:sz w:val="18"/>
          <w:szCs w:val="18"/>
        </w:rPr>
      </w:pPr>
      <w:r w:rsidRPr="00EF4F05">
        <w:rPr>
          <w:rFonts w:ascii="Century Gothic" w:hAnsi="Century Gothic"/>
          <w:b/>
          <w:sz w:val="18"/>
          <w:szCs w:val="18"/>
        </w:rPr>
        <w:tab/>
      </w:r>
      <w:r w:rsidRPr="00EF4F05">
        <w:rPr>
          <w:rFonts w:ascii="Century Gothic" w:hAnsi="Century Gothic"/>
          <w:sz w:val="18"/>
          <w:szCs w:val="18"/>
        </w:rPr>
        <w:t>Esta resolución se aplicará a partir del I término académico del año lectivo 2013-2014.”</w:t>
      </w:r>
    </w:p>
    <w:p w:rsidR="00600E0F" w:rsidRDefault="00600E0F" w:rsidP="00EF4F05">
      <w:pPr>
        <w:ind w:left="1701" w:right="-1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600E0F" w:rsidRPr="001245A8" w:rsidRDefault="00600E0F" w:rsidP="00600E0F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0" w:name="CAC2013379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>
        <w:rPr>
          <w:rFonts w:ascii="Century Gothic" w:hAnsi="Century Gothic" w:cs="Century Gothic"/>
          <w:b/>
          <w:bCs/>
          <w:sz w:val="22"/>
          <w:szCs w:val="22"/>
        </w:rPr>
        <w:t>3</w:t>
      </w:r>
      <w:r w:rsidR="00F9535B">
        <w:rPr>
          <w:rFonts w:ascii="Century Gothic" w:hAnsi="Century Gothic" w:cs="Century Gothic"/>
          <w:b/>
          <w:bCs/>
          <w:sz w:val="22"/>
          <w:szCs w:val="22"/>
        </w:rPr>
        <w:t>79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Convalidaciones de materias</w:t>
      </w:r>
      <w:bookmarkEnd w:id="10"/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p w:rsidR="00600E0F" w:rsidRPr="001245A8" w:rsidRDefault="00600E0F" w:rsidP="00600E0F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CDIT-055-13</w:t>
      </w:r>
      <w:r>
        <w:rPr>
          <w:rFonts w:ascii="Century Gothic" w:hAnsi="Century Gothic" w:cs="Century Gothic"/>
          <w:sz w:val="22"/>
          <w:szCs w:val="22"/>
        </w:rPr>
        <w:t xml:space="preserve"> del Consejo Directivo del Programa de Tecnologías</w:t>
      </w:r>
      <w:r w:rsidRPr="001245A8">
        <w:rPr>
          <w:rFonts w:ascii="Century Gothic" w:hAnsi="Century Gothic" w:cs="Century Gothic"/>
          <w:sz w:val="22"/>
          <w:szCs w:val="22"/>
        </w:rPr>
        <w:t xml:space="preserve">,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0E0F" w:rsidRPr="001245A8" w:rsidRDefault="00600E0F" w:rsidP="00600E0F">
      <w:pPr>
        <w:ind w:left="1701" w:right="-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0E0F" w:rsidRDefault="00600E0F" w:rsidP="00600E0F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600E0F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las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1245A8">
        <w:rPr>
          <w:rFonts w:ascii="Century Gothic" w:hAnsi="Century Gothic" w:cs="Century Gothic"/>
          <w:sz w:val="22"/>
          <w:szCs w:val="22"/>
        </w:rPr>
        <w:t xml:space="preserve"> aprobada</w:t>
      </w:r>
      <w:r>
        <w:rPr>
          <w:rFonts w:ascii="Century Gothic" w:hAnsi="Century Gothic" w:cs="Century Gothic"/>
          <w:sz w:val="22"/>
          <w:szCs w:val="22"/>
        </w:rPr>
        <w:t>s en la carrera de Ingeniería Química de ESPOL</w:t>
      </w:r>
      <w:r w:rsidRPr="001245A8">
        <w:rPr>
          <w:rFonts w:ascii="Century Gothic" w:hAnsi="Century Gothic" w:cs="Century Gothic"/>
          <w:sz w:val="22"/>
          <w:szCs w:val="22"/>
        </w:rPr>
        <w:t>, 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a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 w:rsidRPr="002E52E8">
        <w:rPr>
          <w:rFonts w:ascii="Century Gothic" w:hAnsi="Century Gothic" w:cs="Century Gothic"/>
          <w:b/>
          <w:sz w:val="22"/>
          <w:szCs w:val="22"/>
        </w:rPr>
        <w:t>Sr</w:t>
      </w:r>
      <w:r>
        <w:rPr>
          <w:rFonts w:ascii="Century Gothic" w:hAnsi="Century Gothic" w:cs="Century Gothic"/>
          <w:b/>
          <w:sz w:val="22"/>
          <w:szCs w:val="22"/>
        </w:rPr>
        <w:t>ta</w:t>
      </w:r>
      <w:r w:rsidRPr="002E52E8">
        <w:rPr>
          <w:rFonts w:ascii="Century Gothic" w:hAnsi="Century Gothic" w:cs="Century Gothic"/>
          <w:b/>
          <w:sz w:val="22"/>
          <w:szCs w:val="22"/>
        </w:rPr>
        <w:t>.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</w:rPr>
        <w:t xml:space="preserve">María José Vizcaíno Tumbaco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200831485</w:t>
      </w:r>
      <w:r w:rsidRPr="001245A8">
        <w:rPr>
          <w:rFonts w:ascii="Century Gothic" w:hAnsi="Century Gothic" w:cs="Century Gothic"/>
          <w:sz w:val="22"/>
          <w:szCs w:val="22"/>
        </w:rPr>
        <w:t>,</w:t>
      </w:r>
      <w:r>
        <w:rPr>
          <w:rFonts w:ascii="Century Gothic" w:hAnsi="Century Gothic" w:cs="Century Gothic"/>
          <w:sz w:val="22"/>
          <w:szCs w:val="22"/>
        </w:rPr>
        <w:t xml:space="preserve"> para continuar en Licenciatura en Nutrición</w:t>
      </w:r>
      <w:r w:rsidRPr="001245A8">
        <w:rPr>
          <w:rFonts w:ascii="Century Gothic" w:hAnsi="Century Gothic" w:cs="Century Gothic"/>
          <w:sz w:val="22"/>
          <w:szCs w:val="22"/>
        </w:rPr>
        <w:t xml:space="preserve">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D97A3C" w:rsidRDefault="00D97A3C" w:rsidP="00600E0F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82" w:tblpY="11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1278"/>
        <w:gridCol w:w="2851"/>
        <w:gridCol w:w="1417"/>
      </w:tblGrid>
      <w:tr w:rsidR="00600E0F" w:rsidRPr="00602B85" w:rsidTr="00B41BC9">
        <w:trPr>
          <w:trHeight w:val="214"/>
        </w:trPr>
        <w:tc>
          <w:tcPr>
            <w:tcW w:w="3920" w:type="dxa"/>
            <w:gridSpan w:val="2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INGENIERÍA QUÍMICA </w:t>
            </w:r>
          </w:p>
        </w:tc>
        <w:tc>
          <w:tcPr>
            <w:tcW w:w="4268" w:type="dxa"/>
            <w:gridSpan w:val="2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LICENCIATURA EN NUTRICIÓN </w:t>
            </w:r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Programas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Utilitarios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FIEC05231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Herramientas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Colaboración Digital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(FIEC06460)</w:t>
            </w:r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ICF00687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Introducción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a la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PRTAL00984</w:t>
            </w:r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B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ICF00695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(2005)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ICF00729</w:t>
            </w:r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Cálculo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Diferencial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ICM01941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Matemáticas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2006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PRTME01206</w:t>
            </w:r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Química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General I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ICQ00018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Química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Aplicada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PRTAL00919</w:t>
            </w:r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lastRenderedPageBreak/>
              <w:t>Química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Orgánica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ICQ00141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Química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Aplicada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PRTAL00919</w:t>
            </w:r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Química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General II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ICQ00026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Química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Aplicada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PRTAL00919</w:t>
            </w:r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Química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Inorganica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ICQ00794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Química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Aplicada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PRTAL00919</w:t>
            </w:r>
          </w:p>
        </w:tc>
      </w:tr>
      <w:tr w:rsidR="00600E0F" w:rsidRPr="00602B85" w:rsidTr="00B41BC9">
        <w:trPr>
          <w:trHeight w:val="214"/>
        </w:trPr>
        <w:tc>
          <w:tcPr>
            <w:tcW w:w="2642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Fundamentos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Computación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ICM00794</w:t>
            </w:r>
          </w:p>
        </w:tc>
        <w:tc>
          <w:tcPr>
            <w:tcW w:w="2851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Libre Opción (</w:t>
            </w:r>
            <w:proofErr w:type="spellStart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Nivel</w:t>
            </w:r>
            <w:proofErr w:type="spellEnd"/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300-II)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00E0F" w:rsidRPr="00600E0F" w:rsidRDefault="00600E0F" w:rsidP="00DB2812">
            <w:pPr>
              <w:ind w:right="-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600E0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</w:tr>
    </w:tbl>
    <w:p w:rsidR="00600E0F" w:rsidRDefault="00600E0F" w:rsidP="00B41BC9">
      <w:pPr>
        <w:tabs>
          <w:tab w:val="left" w:pos="8647"/>
        </w:tabs>
        <w:ind w:left="2409" w:right="-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p w:rsidR="00600E0F" w:rsidRPr="00513EFC" w:rsidRDefault="00600E0F" w:rsidP="00B41BC9">
      <w:pPr>
        <w:tabs>
          <w:tab w:val="left" w:pos="8647"/>
        </w:tabs>
        <w:ind w:left="2409" w:right="-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p w:rsidR="00600E0F" w:rsidRDefault="00600E0F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600E0F" w:rsidRDefault="00600E0F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600E0F" w:rsidRDefault="00600E0F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600E0F" w:rsidRDefault="00600E0F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600E0F" w:rsidRPr="001245A8" w:rsidRDefault="00156864" w:rsidP="004D169A">
      <w:pPr>
        <w:tabs>
          <w:tab w:val="left" w:pos="8647"/>
        </w:tabs>
        <w:ind w:left="1701" w:right="-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>(</w:t>
      </w:r>
      <w:r w:rsidR="00600E0F" w:rsidRPr="00D97A3C">
        <w:rPr>
          <w:rFonts w:ascii="Century Gothic" w:hAnsi="Century Gothic"/>
          <w:sz w:val="16"/>
          <w:szCs w:val="16"/>
          <w:lang w:val="es-MX"/>
        </w:rPr>
        <w:t>2)</w:t>
      </w:r>
      <w:r w:rsidR="00600E0F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</w:t>
      </w:r>
      <w:r w:rsidR="00600E0F">
        <w:rPr>
          <w:rFonts w:ascii="Century Gothic" w:hAnsi="Century Gothic" w:cs="Century Gothic"/>
          <w:sz w:val="22"/>
          <w:szCs w:val="22"/>
        </w:rPr>
        <w:t>s</w:t>
      </w:r>
      <w:r w:rsidR="00600E0F" w:rsidRPr="001245A8">
        <w:rPr>
          <w:rFonts w:ascii="Century Gothic" w:hAnsi="Century Gothic" w:cs="Century Gothic"/>
          <w:sz w:val="22"/>
          <w:szCs w:val="22"/>
        </w:rPr>
        <w:t xml:space="preserve"> materia</w:t>
      </w:r>
      <w:r w:rsidR="00600E0F">
        <w:rPr>
          <w:rFonts w:ascii="Century Gothic" w:hAnsi="Century Gothic" w:cs="Century Gothic"/>
          <w:sz w:val="22"/>
          <w:szCs w:val="22"/>
        </w:rPr>
        <w:t>s</w:t>
      </w:r>
      <w:r w:rsidR="00600E0F" w:rsidRPr="001245A8">
        <w:rPr>
          <w:rFonts w:ascii="Century Gothic" w:hAnsi="Century Gothic" w:cs="Century Gothic"/>
          <w:sz w:val="22"/>
          <w:szCs w:val="22"/>
        </w:rPr>
        <w:t xml:space="preserve"> a partir de la ratificación de esta resolución por parte del Consejo Politécnico.</w:t>
      </w:r>
    </w:p>
    <w:p w:rsidR="00600E0F" w:rsidRDefault="00600E0F" w:rsidP="00B41BC9">
      <w:pPr>
        <w:ind w:left="708" w:right="-1"/>
      </w:pPr>
    </w:p>
    <w:p w:rsidR="003D5D3A" w:rsidRPr="001245A8" w:rsidRDefault="003D5D3A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1" w:name="CAC2013380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>
        <w:rPr>
          <w:rFonts w:ascii="Century Gothic" w:hAnsi="Century Gothic" w:cs="Century Gothic"/>
          <w:b/>
          <w:bCs/>
          <w:sz w:val="22"/>
          <w:szCs w:val="22"/>
        </w:rPr>
        <w:t>380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11"/>
    <w:p w:rsidR="003D5D3A" w:rsidRPr="001245A8" w:rsidRDefault="003D5D3A" w:rsidP="004D169A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CDIT-051-13</w:t>
      </w:r>
      <w:r>
        <w:rPr>
          <w:rFonts w:ascii="Century Gothic" w:hAnsi="Century Gothic" w:cs="Century Gothic"/>
          <w:sz w:val="22"/>
          <w:szCs w:val="22"/>
        </w:rPr>
        <w:t xml:space="preserve"> del Consejo Directivo del Programa de Tecnologías</w:t>
      </w:r>
      <w:r w:rsidRPr="001245A8">
        <w:rPr>
          <w:rFonts w:ascii="Century Gothic" w:hAnsi="Century Gothic" w:cs="Century Gothic"/>
          <w:sz w:val="22"/>
          <w:szCs w:val="22"/>
        </w:rPr>
        <w:t xml:space="preserve">,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3D5D3A" w:rsidRPr="001245A8" w:rsidRDefault="003D5D3A" w:rsidP="004D169A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3D5D3A" w:rsidRDefault="003D5D3A" w:rsidP="004D169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Tecnología Mecánica Automotriz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2E52E8">
        <w:rPr>
          <w:rFonts w:ascii="Century Gothic" w:hAnsi="Century Gothic" w:cs="Century Gothic"/>
          <w:b/>
          <w:sz w:val="22"/>
          <w:szCs w:val="22"/>
        </w:rPr>
        <w:t>Sr.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</w:rPr>
        <w:t xml:space="preserve">Gonzalo Francisco Samaniego Salazar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200919413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83" w:tblpY="104"/>
        <w:tblW w:w="8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401"/>
        <w:gridCol w:w="2735"/>
        <w:gridCol w:w="1402"/>
      </w:tblGrid>
      <w:tr w:rsidR="003D5D3A" w:rsidRPr="00602B85" w:rsidTr="00B41BC9">
        <w:trPr>
          <w:trHeight w:val="291"/>
        </w:trPr>
        <w:tc>
          <w:tcPr>
            <w:tcW w:w="8167" w:type="dxa"/>
            <w:gridSpan w:val="4"/>
            <w:shd w:val="clear" w:color="auto" w:fill="auto"/>
            <w:noWrap/>
            <w:vAlign w:val="bottom"/>
            <w:hideMark/>
          </w:tcPr>
          <w:p w:rsidR="003D5D3A" w:rsidRPr="003E0674" w:rsidRDefault="003D5D3A" w:rsidP="00DB2812">
            <w:pPr>
              <w:ind w:right="-1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TECNOLOGÍA MECÁNICA AUTOMOTRIZ </w:t>
            </w:r>
          </w:p>
        </w:tc>
      </w:tr>
      <w:tr w:rsidR="003D5D3A" w:rsidRPr="00602B85" w:rsidTr="00B41BC9">
        <w:trPr>
          <w:trHeight w:val="277"/>
        </w:trPr>
        <w:tc>
          <w:tcPr>
            <w:tcW w:w="2629" w:type="dxa"/>
            <w:shd w:val="clear" w:color="auto" w:fill="auto"/>
            <w:noWrap/>
            <w:vAlign w:val="bottom"/>
            <w:hideMark/>
          </w:tcPr>
          <w:p w:rsidR="003D5D3A" w:rsidRPr="003E0674" w:rsidRDefault="003D5D3A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3D5D3A" w:rsidRPr="003E0674" w:rsidRDefault="003D5D3A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3D5D3A" w:rsidRPr="003E0674" w:rsidRDefault="003D5D3A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3D5D3A" w:rsidRPr="003E0674" w:rsidRDefault="003D5D3A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3D5D3A" w:rsidRPr="00602B85" w:rsidTr="00B41BC9">
        <w:trPr>
          <w:trHeight w:val="291"/>
        </w:trPr>
        <w:tc>
          <w:tcPr>
            <w:tcW w:w="2629" w:type="dxa"/>
            <w:shd w:val="clear" w:color="auto" w:fill="auto"/>
            <w:noWrap/>
            <w:vAlign w:val="bottom"/>
            <w:hideMark/>
          </w:tcPr>
          <w:p w:rsidR="003D5D3A" w:rsidRPr="003E0674" w:rsidRDefault="003D5D3A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Talleres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D5D3A" w:rsidRPr="003E0674" w:rsidRDefault="003D5D3A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PRTME01388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:rsidR="003D5D3A" w:rsidRPr="003E0674" w:rsidRDefault="003D5D3A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Talleres</w:t>
            </w:r>
            <w:proofErr w:type="spellEnd"/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3D5D3A" w:rsidRPr="003E0674" w:rsidRDefault="003D5D3A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PRTME01388</w:t>
            </w:r>
          </w:p>
        </w:tc>
      </w:tr>
    </w:tbl>
    <w:p w:rsidR="003D5D3A" w:rsidRPr="00513EFC" w:rsidRDefault="003D5D3A" w:rsidP="00B41BC9">
      <w:pPr>
        <w:tabs>
          <w:tab w:val="left" w:pos="8647"/>
        </w:tabs>
        <w:ind w:left="2409" w:right="-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p w:rsidR="003D5D3A" w:rsidRDefault="003D5D3A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3D5D3A" w:rsidRDefault="003D5D3A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3D5D3A" w:rsidRDefault="003D5D3A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3D5D3A" w:rsidRDefault="003D5D3A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3D5D3A" w:rsidRDefault="003D5D3A" w:rsidP="004D169A">
      <w:pPr>
        <w:tabs>
          <w:tab w:val="left" w:pos="8647"/>
        </w:tabs>
        <w:ind w:left="1701" w:right="-1"/>
        <w:jc w:val="both"/>
        <w:rPr>
          <w:rFonts w:ascii="Century Gothic" w:hAnsi="Century Gothic" w:cs="Century Gothic"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(2)</w:t>
      </w:r>
      <w:r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13432F" w:rsidRDefault="0013432F" w:rsidP="00B41BC9">
      <w:pPr>
        <w:tabs>
          <w:tab w:val="left" w:pos="8647"/>
        </w:tabs>
        <w:ind w:left="2409" w:right="-1"/>
        <w:jc w:val="both"/>
        <w:rPr>
          <w:rFonts w:ascii="Century Gothic" w:hAnsi="Century Gothic" w:cs="Century Gothic"/>
          <w:sz w:val="22"/>
          <w:szCs w:val="22"/>
        </w:rPr>
      </w:pPr>
    </w:p>
    <w:p w:rsidR="0013432F" w:rsidRPr="003D5D3A" w:rsidRDefault="0013432F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  <w:bookmarkStart w:id="12" w:name="CAC2013381"/>
      <w:r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CAc-2013-381.-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ab/>
      </w:r>
      <w:r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</w:t>
      </w:r>
    </w:p>
    <w:bookmarkEnd w:id="12"/>
    <w:p w:rsidR="0013432F" w:rsidRPr="003D5D3A" w:rsidRDefault="0013432F" w:rsidP="004D169A">
      <w:pPr>
        <w:ind w:left="1701" w:right="-1"/>
        <w:jc w:val="both"/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</w:pP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Considerando  la resolución </w:t>
      </w:r>
      <w:r w:rsidRPr="003D5D3A">
        <w:rPr>
          <w:rFonts w:ascii="Century Gothic" w:hAnsi="Century Gothic" w:cs="Century Gothic"/>
          <w:b/>
          <w:color w:val="000000" w:themeColor="text1"/>
          <w:sz w:val="22"/>
          <w:szCs w:val="22"/>
          <w:u w:val="single"/>
        </w:rPr>
        <w:t>FICT-CD-058-2013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del Consejo Directivo de la Facultad de Ingeniería Ciencias de la Tierra, la Comisión Académica, </w:t>
      </w:r>
      <w:r w:rsidRPr="003D5D3A"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  <w:t>resuelve:</w:t>
      </w:r>
    </w:p>
    <w:p w:rsidR="0013432F" w:rsidRPr="003D5D3A" w:rsidRDefault="0013432F" w:rsidP="004D169A">
      <w:pPr>
        <w:ind w:left="1701" w:right="-1" w:hanging="170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</w:p>
    <w:p w:rsidR="0013432F" w:rsidRPr="003D5D3A" w:rsidRDefault="0013432F" w:rsidP="004D169A">
      <w:pPr>
        <w:ind w:left="1701" w:right="-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r w:rsidRPr="003D5D3A">
        <w:rPr>
          <w:rFonts w:ascii="Century Gothic" w:hAnsi="Century Gothic"/>
          <w:color w:val="000000" w:themeColor="text1"/>
          <w:sz w:val="16"/>
          <w:szCs w:val="16"/>
          <w:lang w:val="es-MX"/>
        </w:rPr>
        <w:t>(1)</w:t>
      </w:r>
      <w:r w:rsidRPr="003D5D3A">
        <w:rPr>
          <w:rFonts w:ascii="Century Gothic" w:hAnsi="Century Gothic" w:cs="Century Gothic"/>
          <w:b/>
          <w:color w:val="000000" w:themeColor="text1"/>
          <w:sz w:val="22"/>
          <w:szCs w:val="22"/>
        </w:rPr>
        <w:t>AUTORIZAR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la convalidación de la materia aprobada en la carrera de Tecnología Petrolera de ESPOL, a la </w:t>
      </w:r>
      <w:r w:rsidRPr="003D5D3A">
        <w:rPr>
          <w:rFonts w:ascii="Century Gothic" w:hAnsi="Century Gothic" w:cs="Century Gothic"/>
          <w:b/>
          <w:color w:val="000000" w:themeColor="text1"/>
          <w:sz w:val="22"/>
          <w:szCs w:val="22"/>
        </w:rPr>
        <w:t>Srta.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  <w:r w:rsidRPr="003D5D3A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Marcela Eunice León Abad </w:t>
      </w:r>
      <w:r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 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>matrícula No. 200720472, de acuerdo al siguiente cuadro</w:t>
      </w:r>
      <w:r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83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1254"/>
        <w:gridCol w:w="3074"/>
        <w:gridCol w:w="1254"/>
      </w:tblGrid>
      <w:tr w:rsidR="0013432F" w:rsidRPr="003D5D3A" w:rsidTr="00B41BC9">
        <w:trPr>
          <w:trHeight w:val="321"/>
        </w:trPr>
        <w:tc>
          <w:tcPr>
            <w:tcW w:w="8349" w:type="dxa"/>
            <w:gridSpan w:val="4"/>
            <w:shd w:val="clear" w:color="auto" w:fill="auto"/>
            <w:noWrap/>
            <w:vAlign w:val="bottom"/>
            <w:hideMark/>
          </w:tcPr>
          <w:p w:rsidR="0013432F" w:rsidRPr="003E0674" w:rsidRDefault="0013432F" w:rsidP="0013432F">
            <w:pPr>
              <w:ind w:right="-1"/>
              <w:jc w:val="center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3E0674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 xml:space="preserve">TECNOLOGÍA PETROLERA </w:t>
            </w:r>
          </w:p>
        </w:tc>
      </w:tr>
      <w:tr w:rsidR="0013432F" w:rsidRPr="003D5D3A" w:rsidTr="00B41BC9">
        <w:trPr>
          <w:trHeight w:val="321"/>
        </w:trPr>
        <w:tc>
          <w:tcPr>
            <w:tcW w:w="2767" w:type="dxa"/>
            <w:shd w:val="clear" w:color="auto" w:fill="auto"/>
            <w:noWrap/>
            <w:vAlign w:val="center"/>
            <w:hideMark/>
          </w:tcPr>
          <w:p w:rsidR="0013432F" w:rsidRPr="003E0674" w:rsidRDefault="0013432F" w:rsidP="0013432F">
            <w:pPr>
              <w:ind w:right="-1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3E0674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 xml:space="preserve">Materia Aprobada 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13432F" w:rsidRPr="003E0674" w:rsidRDefault="0013432F" w:rsidP="0013432F">
            <w:pPr>
              <w:ind w:right="-1"/>
              <w:jc w:val="center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3E0674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3074" w:type="dxa"/>
            <w:shd w:val="clear" w:color="auto" w:fill="auto"/>
            <w:noWrap/>
            <w:vAlign w:val="center"/>
            <w:hideMark/>
          </w:tcPr>
          <w:p w:rsidR="0013432F" w:rsidRPr="003E0674" w:rsidRDefault="0013432F" w:rsidP="0013432F">
            <w:pPr>
              <w:ind w:right="-1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3E0674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 xml:space="preserve">Materia a Convalidar 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13432F" w:rsidRPr="003E0674" w:rsidRDefault="0013432F" w:rsidP="0013432F">
            <w:pPr>
              <w:ind w:right="-1"/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</w:pPr>
            <w:r w:rsidRPr="003E0674">
              <w:rPr>
                <w:rFonts w:ascii="Century Gothic" w:hAnsi="Century Gothic" w:cs="Century Gothic"/>
                <w:b/>
                <w:color w:val="000000" w:themeColor="text1"/>
                <w:sz w:val="20"/>
                <w:szCs w:val="20"/>
              </w:rPr>
              <w:t>Código</w:t>
            </w:r>
          </w:p>
        </w:tc>
      </w:tr>
      <w:tr w:rsidR="0013432F" w:rsidRPr="003D5D3A" w:rsidTr="00B41BC9">
        <w:trPr>
          <w:trHeight w:val="321"/>
        </w:trPr>
        <w:tc>
          <w:tcPr>
            <w:tcW w:w="2767" w:type="dxa"/>
            <w:shd w:val="clear" w:color="auto" w:fill="auto"/>
            <w:noWrap/>
            <w:vAlign w:val="bottom"/>
            <w:hideMark/>
          </w:tcPr>
          <w:p w:rsidR="0013432F" w:rsidRPr="003E0674" w:rsidRDefault="0013432F" w:rsidP="0013432F">
            <w:pPr>
              <w:ind w:right="-1"/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</w:pPr>
            <w:r w:rsidRPr="003E0674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Laboratorio  Petróleos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13432F" w:rsidRPr="003E0674" w:rsidRDefault="0013432F" w:rsidP="0013432F">
            <w:pPr>
              <w:ind w:right="-1"/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</w:pPr>
            <w:r w:rsidRPr="003E0674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FICT03970</w:t>
            </w:r>
          </w:p>
        </w:tc>
        <w:tc>
          <w:tcPr>
            <w:tcW w:w="3074" w:type="dxa"/>
            <w:shd w:val="clear" w:color="auto" w:fill="auto"/>
            <w:noWrap/>
            <w:vAlign w:val="bottom"/>
            <w:hideMark/>
          </w:tcPr>
          <w:p w:rsidR="0013432F" w:rsidRPr="003E0674" w:rsidRDefault="0013432F" w:rsidP="0013432F">
            <w:pPr>
              <w:ind w:right="-1"/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</w:pPr>
            <w:r w:rsidRPr="003E0674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 xml:space="preserve">Laboratorio Tecnológico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13432F" w:rsidRPr="003E0674" w:rsidRDefault="0013432F" w:rsidP="0013432F">
            <w:pPr>
              <w:ind w:right="-1"/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</w:pPr>
            <w:r w:rsidRPr="003E0674">
              <w:rPr>
                <w:rFonts w:ascii="Century Gothic" w:hAnsi="Century Gothic" w:cs="Century Gothic"/>
                <w:color w:val="000000" w:themeColor="text1"/>
                <w:sz w:val="20"/>
                <w:szCs w:val="20"/>
              </w:rPr>
              <w:t>FICT04051</w:t>
            </w:r>
          </w:p>
        </w:tc>
      </w:tr>
    </w:tbl>
    <w:p w:rsidR="0013432F" w:rsidRPr="003D5D3A" w:rsidRDefault="0013432F" w:rsidP="00B41BC9">
      <w:pPr>
        <w:tabs>
          <w:tab w:val="left" w:pos="8647"/>
        </w:tabs>
        <w:ind w:left="2409" w:right="-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</w:p>
    <w:p w:rsidR="0013432F" w:rsidRPr="003D5D3A" w:rsidRDefault="0013432F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</w:p>
    <w:p w:rsidR="0013432F" w:rsidRDefault="0013432F" w:rsidP="00B41BC9">
      <w:pPr>
        <w:tabs>
          <w:tab w:val="left" w:pos="8647"/>
        </w:tabs>
        <w:ind w:left="2409" w:right="-1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</w:p>
    <w:p w:rsidR="0013432F" w:rsidRDefault="0013432F" w:rsidP="00B41BC9">
      <w:pPr>
        <w:tabs>
          <w:tab w:val="left" w:pos="8647"/>
        </w:tabs>
        <w:ind w:left="2409" w:right="-1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</w:p>
    <w:p w:rsidR="0013432F" w:rsidRDefault="0013432F" w:rsidP="00B41BC9">
      <w:pPr>
        <w:tabs>
          <w:tab w:val="left" w:pos="8647"/>
        </w:tabs>
        <w:ind w:left="2409" w:right="-1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</w:p>
    <w:p w:rsidR="0013432F" w:rsidRDefault="0013432F" w:rsidP="00B41BC9">
      <w:pPr>
        <w:tabs>
          <w:tab w:val="left" w:pos="8647"/>
        </w:tabs>
        <w:ind w:left="2409" w:right="-1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</w:p>
    <w:p w:rsidR="0013432F" w:rsidRDefault="0013432F" w:rsidP="00B41BC9">
      <w:pPr>
        <w:tabs>
          <w:tab w:val="left" w:pos="8647"/>
        </w:tabs>
        <w:ind w:left="2409" w:right="-1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</w:p>
    <w:p w:rsidR="0013432F" w:rsidRDefault="004D169A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16"/>
          <w:szCs w:val="16"/>
          <w:lang w:val="es-MX"/>
        </w:rPr>
        <w:tab/>
      </w:r>
      <w:r w:rsidR="0013432F" w:rsidRPr="003D5D3A">
        <w:rPr>
          <w:rFonts w:ascii="Century Gothic" w:hAnsi="Century Gothic"/>
          <w:color w:val="000000" w:themeColor="text1"/>
          <w:sz w:val="16"/>
          <w:szCs w:val="16"/>
          <w:lang w:val="es-MX"/>
        </w:rPr>
        <w:t>(2)</w:t>
      </w:r>
      <w:r w:rsidR="0013432F" w:rsidRPr="003D5D3A">
        <w:rPr>
          <w:rFonts w:ascii="Century Gothic" w:hAnsi="Century Gothic" w:cs="Century Gothic"/>
          <w:color w:val="000000" w:themeColor="text1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156864" w:rsidRPr="003D5D3A" w:rsidRDefault="00156864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</w:p>
    <w:p w:rsidR="003E0674" w:rsidRDefault="003E0674" w:rsidP="004D169A">
      <w:pPr>
        <w:tabs>
          <w:tab w:val="left" w:pos="8647"/>
        </w:tabs>
        <w:ind w:left="2409" w:right="-1" w:hanging="2409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00E0F" w:rsidRPr="001245A8" w:rsidRDefault="00600E0F" w:rsidP="004D169A">
      <w:pPr>
        <w:tabs>
          <w:tab w:val="left" w:pos="8647"/>
        </w:tabs>
        <w:ind w:left="2409" w:right="-1" w:hanging="2409"/>
        <w:jc w:val="both"/>
        <w:rPr>
          <w:rFonts w:ascii="Century Gothic" w:hAnsi="Century Gothic" w:cs="Century Gothic"/>
          <w:sz w:val="22"/>
          <w:szCs w:val="22"/>
        </w:rPr>
      </w:pPr>
      <w:bookmarkStart w:id="13" w:name="CAC2013382"/>
      <w:r w:rsidRPr="001245A8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196DDA">
        <w:rPr>
          <w:rFonts w:ascii="Century Gothic" w:hAnsi="Century Gothic" w:cs="Century Gothic"/>
          <w:b/>
          <w:bCs/>
          <w:sz w:val="22"/>
          <w:szCs w:val="22"/>
        </w:rPr>
        <w:t>3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82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13"/>
    <w:p w:rsidR="00600E0F" w:rsidRPr="001245A8" w:rsidRDefault="00600E0F" w:rsidP="004D169A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CDIT-059-13</w:t>
      </w:r>
      <w:r>
        <w:rPr>
          <w:rFonts w:ascii="Century Gothic" w:hAnsi="Century Gothic" w:cs="Century Gothic"/>
          <w:sz w:val="22"/>
          <w:szCs w:val="22"/>
        </w:rPr>
        <w:t xml:space="preserve"> del Consejo Directivo del Programa de Tecnologías</w:t>
      </w:r>
      <w:r w:rsidRPr="001245A8">
        <w:rPr>
          <w:rFonts w:ascii="Century Gothic" w:hAnsi="Century Gothic" w:cs="Century Gothic"/>
          <w:sz w:val="22"/>
          <w:szCs w:val="22"/>
        </w:rPr>
        <w:t xml:space="preserve">,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0E0F" w:rsidRPr="001245A8" w:rsidRDefault="00600E0F" w:rsidP="004D169A">
      <w:pPr>
        <w:ind w:left="2409" w:right="-1" w:hanging="2409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0E0F" w:rsidRDefault="00600E0F" w:rsidP="004D169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196DDA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Tecnología Mecánica Automotriz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2E52E8">
        <w:rPr>
          <w:rFonts w:ascii="Century Gothic" w:hAnsi="Century Gothic" w:cs="Century Gothic"/>
          <w:b/>
          <w:sz w:val="22"/>
          <w:szCs w:val="22"/>
        </w:rPr>
        <w:t>Sr.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</w:rPr>
        <w:t xml:space="preserve">Bolívar Javier Hurtado Quiroz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200701480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13432F" w:rsidRDefault="0013432F" w:rsidP="00B41BC9">
      <w:pPr>
        <w:tabs>
          <w:tab w:val="left" w:pos="8647"/>
        </w:tabs>
        <w:ind w:left="2409" w:right="-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tbl>
      <w:tblPr>
        <w:tblpPr w:leftFromText="180" w:rightFromText="180" w:vertAnchor="text" w:horzAnchor="page" w:tblpX="3312" w:tblpY="13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1502"/>
        <w:gridCol w:w="2753"/>
        <w:gridCol w:w="1398"/>
      </w:tblGrid>
      <w:tr w:rsidR="00600E0F" w:rsidRPr="00146479" w:rsidTr="00B41BC9">
        <w:trPr>
          <w:trHeight w:val="305"/>
        </w:trPr>
        <w:tc>
          <w:tcPr>
            <w:tcW w:w="8118" w:type="dxa"/>
            <w:gridSpan w:val="4"/>
            <w:shd w:val="clear" w:color="auto" w:fill="auto"/>
            <w:noWrap/>
            <w:vAlign w:val="bottom"/>
            <w:hideMark/>
          </w:tcPr>
          <w:p w:rsidR="00600E0F" w:rsidRPr="003E0674" w:rsidRDefault="003E0674" w:rsidP="00DB2812">
            <w:pPr>
              <w:ind w:right="-1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TECNOLOGÍA MECÁNICA AUTOMOTRI</w:t>
            </w:r>
            <w:r w:rsidR="00600E0F" w:rsidRPr="003E0674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Z </w:t>
            </w:r>
          </w:p>
        </w:tc>
      </w:tr>
      <w:tr w:rsidR="00600E0F" w:rsidRPr="00146479" w:rsidTr="00B41BC9">
        <w:trPr>
          <w:trHeight w:val="305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600E0F" w:rsidRPr="003E0674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:rsidR="00600E0F" w:rsidRPr="003E0674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753" w:type="dxa"/>
            <w:shd w:val="clear" w:color="auto" w:fill="auto"/>
            <w:noWrap/>
            <w:vAlign w:val="bottom"/>
            <w:hideMark/>
          </w:tcPr>
          <w:p w:rsidR="00600E0F" w:rsidRPr="003E0674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398" w:type="dxa"/>
            <w:shd w:val="clear" w:color="auto" w:fill="auto"/>
            <w:noWrap/>
            <w:vAlign w:val="bottom"/>
            <w:hideMark/>
          </w:tcPr>
          <w:p w:rsidR="00600E0F" w:rsidRPr="003E0674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 </w:t>
            </w: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0E0F" w:rsidRPr="00146479" w:rsidTr="00B41BC9">
        <w:trPr>
          <w:trHeight w:val="305"/>
        </w:trPr>
        <w:tc>
          <w:tcPr>
            <w:tcW w:w="2465" w:type="dxa"/>
            <w:shd w:val="clear" w:color="auto" w:fill="auto"/>
            <w:noWrap/>
            <w:vAlign w:val="bottom"/>
            <w:hideMark/>
          </w:tcPr>
          <w:p w:rsidR="00600E0F" w:rsidRPr="003E0674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Gestión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Proyectos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:rsidR="00600E0F" w:rsidRPr="003E0674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PRTME01693</w:t>
            </w:r>
          </w:p>
        </w:tc>
        <w:tc>
          <w:tcPr>
            <w:tcW w:w="2753" w:type="dxa"/>
            <w:shd w:val="clear" w:color="auto" w:fill="auto"/>
            <w:noWrap/>
            <w:vAlign w:val="bottom"/>
            <w:hideMark/>
          </w:tcPr>
          <w:p w:rsidR="00600E0F" w:rsidRPr="003E0674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Gestión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Proyectos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00E0F" w:rsidRPr="003E0674" w:rsidRDefault="00600E0F" w:rsidP="00DB2812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PRTME01693</w:t>
            </w:r>
          </w:p>
        </w:tc>
      </w:tr>
    </w:tbl>
    <w:p w:rsidR="00600E0F" w:rsidRPr="00513EFC" w:rsidRDefault="00600E0F" w:rsidP="00B41BC9">
      <w:pPr>
        <w:tabs>
          <w:tab w:val="left" w:pos="8647"/>
        </w:tabs>
        <w:ind w:left="2409" w:right="-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p w:rsidR="00600E0F" w:rsidRDefault="00600E0F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600E0F" w:rsidRDefault="00600E0F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600E0F" w:rsidRDefault="00600E0F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600E0F" w:rsidRDefault="003E0674" w:rsidP="003E0674">
      <w:pPr>
        <w:tabs>
          <w:tab w:val="left" w:pos="3090"/>
        </w:tabs>
        <w:ind w:left="708" w:right="-1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ab/>
        <w:t xml:space="preserve"> </w:t>
      </w:r>
    </w:p>
    <w:p w:rsidR="00600E0F" w:rsidRPr="001245A8" w:rsidRDefault="00600E0F" w:rsidP="004D169A">
      <w:pPr>
        <w:tabs>
          <w:tab w:val="left" w:pos="8647"/>
        </w:tabs>
        <w:ind w:left="1701" w:right="-1"/>
        <w:jc w:val="both"/>
        <w:rPr>
          <w:rFonts w:ascii="Century Gothic" w:hAnsi="Century Gothic" w:cs="Century Gothic"/>
          <w:sz w:val="22"/>
          <w:szCs w:val="22"/>
        </w:rPr>
      </w:pPr>
      <w:r w:rsidRPr="00196DDA">
        <w:rPr>
          <w:rFonts w:ascii="Century Gothic" w:hAnsi="Century Gothic"/>
          <w:sz w:val="16"/>
          <w:szCs w:val="16"/>
          <w:lang w:val="es-MX"/>
        </w:rPr>
        <w:t>(2)</w:t>
      </w:r>
      <w:r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02B85" w:rsidRDefault="00602B85" w:rsidP="004D169A">
      <w:pPr>
        <w:ind w:left="1701" w:right="-1"/>
      </w:pPr>
    </w:p>
    <w:p w:rsidR="00602B85" w:rsidRPr="003D5D3A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  <w:bookmarkStart w:id="14" w:name="CAC2013383"/>
      <w:r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CAc-2013-</w:t>
      </w:r>
      <w:r w:rsidR="00F9535B"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3</w:t>
      </w:r>
      <w:r w:rsid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8</w:t>
      </w:r>
      <w:r w:rsid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3</w:t>
      </w:r>
      <w:r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.-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ab/>
      </w:r>
      <w:r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</w:t>
      </w:r>
    </w:p>
    <w:bookmarkEnd w:id="14"/>
    <w:p w:rsidR="00602B85" w:rsidRPr="003D5D3A" w:rsidRDefault="00602B85" w:rsidP="004D169A">
      <w:pPr>
        <w:ind w:left="1701" w:right="-1"/>
        <w:jc w:val="both"/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</w:pP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Considerando  la resolución </w:t>
      </w:r>
      <w:r w:rsidRPr="003D5D3A">
        <w:rPr>
          <w:rFonts w:ascii="Century Gothic" w:hAnsi="Century Gothic" w:cs="Century Gothic"/>
          <w:b/>
          <w:color w:val="000000" w:themeColor="text1"/>
          <w:sz w:val="22"/>
          <w:szCs w:val="22"/>
          <w:u w:val="single"/>
        </w:rPr>
        <w:t>FICT-CD-059-2013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del Consejo Directivo de la Facultad de Ingeniería Ciencias de la Tierra, la Comisión Académica, </w:t>
      </w:r>
      <w:r w:rsidRPr="003D5D3A">
        <w:rPr>
          <w:rFonts w:ascii="Century Gothic" w:hAnsi="Century Gothic" w:cs="Century Gothic"/>
          <w:b/>
          <w:i/>
          <w:color w:val="000000" w:themeColor="text1"/>
          <w:sz w:val="22"/>
          <w:szCs w:val="22"/>
        </w:rPr>
        <w:t>resuelve:</w:t>
      </w:r>
    </w:p>
    <w:p w:rsidR="00602B85" w:rsidRPr="003D5D3A" w:rsidRDefault="00602B85" w:rsidP="004D169A">
      <w:pPr>
        <w:ind w:left="1701" w:right="-1" w:hanging="1701"/>
        <w:jc w:val="both"/>
        <w:rPr>
          <w:rFonts w:ascii="Century Gothic" w:hAnsi="Century Gothic" w:cs="Century Gothic"/>
          <w:color w:val="000000" w:themeColor="text1"/>
          <w:sz w:val="22"/>
          <w:szCs w:val="22"/>
        </w:rPr>
      </w:pP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</w:p>
    <w:p w:rsidR="00602B85" w:rsidRPr="003D5D3A" w:rsidRDefault="00602B85" w:rsidP="004D169A">
      <w:pPr>
        <w:ind w:left="1701" w:right="-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r w:rsidRPr="003D5D3A">
        <w:rPr>
          <w:rFonts w:ascii="Century Gothic" w:hAnsi="Century Gothic"/>
          <w:color w:val="000000" w:themeColor="text1"/>
          <w:sz w:val="16"/>
          <w:szCs w:val="16"/>
          <w:lang w:val="es-MX"/>
        </w:rPr>
        <w:t>(1</w:t>
      </w:r>
      <w:r w:rsidR="00F9535B" w:rsidRPr="003D5D3A">
        <w:rPr>
          <w:rFonts w:ascii="Century Gothic" w:hAnsi="Century Gothic"/>
          <w:b/>
          <w:color w:val="000000" w:themeColor="text1"/>
          <w:sz w:val="16"/>
          <w:szCs w:val="16"/>
          <w:lang w:val="es-MX"/>
        </w:rPr>
        <w:t>)</w:t>
      </w:r>
      <w:r w:rsidR="00F9535B" w:rsidRPr="003D5D3A">
        <w:rPr>
          <w:rFonts w:ascii="Century Gothic" w:hAnsi="Century Gothic" w:cs="Century Gothic"/>
          <w:b/>
          <w:color w:val="000000" w:themeColor="text1"/>
          <w:sz w:val="22"/>
          <w:szCs w:val="22"/>
        </w:rPr>
        <w:t>AUTORIZAR</w:t>
      </w:r>
      <w:r w:rsidR="00F9535B"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la convalidación de la materia aprobada en la carrera de Ingeniería de Petróleo  de ESPOL, a la </w:t>
      </w:r>
      <w:r w:rsidRPr="003D5D3A">
        <w:rPr>
          <w:rFonts w:ascii="Century Gothic" w:hAnsi="Century Gothic" w:cs="Century Gothic"/>
          <w:b/>
          <w:color w:val="000000" w:themeColor="text1"/>
          <w:sz w:val="22"/>
          <w:szCs w:val="22"/>
        </w:rPr>
        <w:t>Srta.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 xml:space="preserve"> </w:t>
      </w:r>
      <w:r w:rsidRPr="003D5D3A">
        <w:rPr>
          <w:rFonts w:ascii="Century Gothic" w:hAnsi="Century Gothic" w:cs="Century Gothic"/>
          <w:b/>
          <w:color w:val="000000" w:themeColor="text1"/>
          <w:sz w:val="22"/>
          <w:szCs w:val="22"/>
        </w:rPr>
        <w:t xml:space="preserve">María José Villarroel Pérez </w:t>
      </w:r>
      <w:r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 </w:t>
      </w:r>
      <w:r w:rsidRPr="003D5D3A">
        <w:rPr>
          <w:rFonts w:ascii="Century Gothic" w:hAnsi="Century Gothic" w:cs="Century Gothic"/>
          <w:color w:val="000000" w:themeColor="text1"/>
          <w:sz w:val="22"/>
          <w:szCs w:val="22"/>
        </w:rPr>
        <w:t>matrícula No. 200609238, de acuerdo al siguiente cuadro</w:t>
      </w:r>
      <w:r w:rsidRPr="003D5D3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:</w:t>
      </w:r>
    </w:p>
    <w:p w:rsidR="00602B85" w:rsidRPr="003C2F72" w:rsidRDefault="00602B85" w:rsidP="00B41BC9">
      <w:pPr>
        <w:tabs>
          <w:tab w:val="left" w:pos="8647"/>
        </w:tabs>
        <w:ind w:left="2409" w:right="-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tbl>
      <w:tblPr>
        <w:tblW w:w="8220" w:type="dxa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1330"/>
        <w:gridCol w:w="3481"/>
        <w:gridCol w:w="1330"/>
      </w:tblGrid>
      <w:tr w:rsidR="00602B85" w:rsidRPr="00FC0FCB" w:rsidTr="00B41BC9">
        <w:trPr>
          <w:trHeight w:val="263"/>
        </w:trPr>
        <w:tc>
          <w:tcPr>
            <w:tcW w:w="8220" w:type="dxa"/>
            <w:gridSpan w:val="4"/>
            <w:shd w:val="clear" w:color="auto" w:fill="auto"/>
            <w:noWrap/>
            <w:vAlign w:val="bottom"/>
            <w:hideMark/>
          </w:tcPr>
          <w:p w:rsidR="00602B85" w:rsidRPr="00602B85" w:rsidRDefault="003E0674" w:rsidP="00602B85">
            <w:pPr>
              <w:ind w:right="-1"/>
              <w:jc w:val="center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sz w:val="22"/>
                <w:szCs w:val="22"/>
              </w:rPr>
              <w:t>INGENIERÍA EN PETRÓ</w:t>
            </w:r>
            <w:r w:rsidR="00602B85" w:rsidRPr="00602B85">
              <w:rPr>
                <w:rFonts w:ascii="Century Gothic" w:hAnsi="Century Gothic" w:cs="Century Gothic"/>
                <w:b/>
                <w:sz w:val="22"/>
                <w:szCs w:val="22"/>
              </w:rPr>
              <w:t xml:space="preserve">LEO </w:t>
            </w:r>
          </w:p>
        </w:tc>
      </w:tr>
      <w:tr w:rsidR="00602B85" w:rsidRPr="00FC0FCB" w:rsidTr="00B41BC9">
        <w:trPr>
          <w:trHeight w:val="263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602B85" w:rsidRPr="00602B85" w:rsidRDefault="00602B85" w:rsidP="00602B85">
            <w:pPr>
              <w:ind w:right="-1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 w:rsidRPr="00602B85">
              <w:rPr>
                <w:rFonts w:ascii="Century Gothic" w:hAnsi="Century Gothic" w:cs="Century Gothic"/>
                <w:b/>
                <w:sz w:val="22"/>
                <w:szCs w:val="22"/>
              </w:rPr>
              <w:t>Materia Aprobada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02B85" w:rsidRPr="00602B85" w:rsidRDefault="00602B85" w:rsidP="00602B85">
            <w:pPr>
              <w:ind w:right="-1"/>
              <w:jc w:val="center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 w:rsidRPr="00602B85">
              <w:rPr>
                <w:rFonts w:ascii="Century Gothic" w:hAnsi="Century Gothic" w:cs="Century Gothic"/>
                <w:b/>
                <w:sz w:val="22"/>
                <w:szCs w:val="22"/>
              </w:rPr>
              <w:t>Código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602B85" w:rsidRPr="00602B85" w:rsidRDefault="00602B85" w:rsidP="00602B85">
            <w:pPr>
              <w:ind w:right="-1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 w:rsidRPr="00602B85">
              <w:rPr>
                <w:rFonts w:ascii="Century Gothic" w:hAnsi="Century Gothic" w:cs="Century Gothic"/>
                <w:b/>
                <w:sz w:val="22"/>
                <w:szCs w:val="22"/>
              </w:rPr>
              <w:t>Materia a Convalidar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02B85" w:rsidRPr="00602B85" w:rsidRDefault="00602B85" w:rsidP="00602B85">
            <w:pPr>
              <w:ind w:right="-1"/>
              <w:rPr>
                <w:rFonts w:ascii="Century Gothic" w:hAnsi="Century Gothic" w:cs="Century Gothic"/>
                <w:b/>
                <w:sz w:val="22"/>
                <w:szCs w:val="22"/>
              </w:rPr>
            </w:pPr>
            <w:r w:rsidRPr="00602B85">
              <w:rPr>
                <w:rFonts w:ascii="Century Gothic" w:hAnsi="Century Gothic" w:cs="Century Gothic"/>
                <w:b/>
                <w:sz w:val="22"/>
                <w:szCs w:val="22"/>
              </w:rPr>
              <w:t>Código</w:t>
            </w:r>
          </w:p>
        </w:tc>
      </w:tr>
      <w:tr w:rsidR="00602B85" w:rsidRPr="00FC0FCB" w:rsidTr="00B41BC9">
        <w:trPr>
          <w:trHeight w:val="263"/>
        </w:trPr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602B85" w:rsidRPr="00602B85" w:rsidRDefault="00602B85" w:rsidP="00602B85">
            <w:pPr>
              <w:ind w:right="-1"/>
              <w:rPr>
                <w:rFonts w:ascii="Century Gothic" w:hAnsi="Century Gothic" w:cs="Century Gothic"/>
                <w:sz w:val="22"/>
                <w:szCs w:val="22"/>
              </w:rPr>
            </w:pPr>
            <w:r w:rsidRPr="00602B85">
              <w:rPr>
                <w:rFonts w:ascii="Century Gothic" w:hAnsi="Century Gothic" w:cs="Century Gothic"/>
                <w:sz w:val="22"/>
                <w:szCs w:val="22"/>
              </w:rPr>
              <w:t>Resistencia I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02B85" w:rsidRPr="00602B85" w:rsidRDefault="00602B85" w:rsidP="00602B85">
            <w:pPr>
              <w:ind w:right="-1"/>
              <w:rPr>
                <w:rFonts w:ascii="Century Gothic" w:hAnsi="Century Gothic" w:cs="Century Gothic"/>
                <w:sz w:val="22"/>
                <w:szCs w:val="22"/>
              </w:rPr>
            </w:pPr>
            <w:r w:rsidRPr="00602B85">
              <w:rPr>
                <w:rFonts w:ascii="Century Gothic" w:hAnsi="Century Gothic" w:cs="Century Gothic"/>
                <w:sz w:val="22"/>
                <w:szCs w:val="22"/>
              </w:rPr>
              <w:t>FICT02865</w:t>
            </w:r>
          </w:p>
        </w:tc>
        <w:tc>
          <w:tcPr>
            <w:tcW w:w="3481" w:type="dxa"/>
            <w:shd w:val="clear" w:color="auto" w:fill="auto"/>
            <w:noWrap/>
            <w:vAlign w:val="center"/>
            <w:hideMark/>
          </w:tcPr>
          <w:p w:rsidR="00602B85" w:rsidRPr="00602B85" w:rsidRDefault="00602B85" w:rsidP="00602B85">
            <w:pPr>
              <w:ind w:right="-1"/>
              <w:rPr>
                <w:rFonts w:ascii="Century Gothic" w:hAnsi="Century Gothic" w:cs="Century Gothic"/>
                <w:sz w:val="22"/>
                <w:szCs w:val="22"/>
              </w:rPr>
            </w:pPr>
            <w:r w:rsidRPr="00602B85">
              <w:rPr>
                <w:rFonts w:ascii="Century Gothic" w:hAnsi="Century Gothic" w:cs="Century Gothic"/>
                <w:sz w:val="22"/>
                <w:szCs w:val="22"/>
              </w:rPr>
              <w:t>Mecánica de Sólidos (GEOL)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602B85" w:rsidRPr="00602B85" w:rsidRDefault="00602B85" w:rsidP="00602B85">
            <w:pPr>
              <w:ind w:right="-1"/>
              <w:rPr>
                <w:rFonts w:ascii="Century Gothic" w:hAnsi="Century Gothic" w:cs="Century Gothic"/>
                <w:sz w:val="22"/>
                <w:szCs w:val="22"/>
              </w:rPr>
            </w:pPr>
            <w:r w:rsidRPr="00602B85">
              <w:rPr>
                <w:rFonts w:ascii="Century Gothic" w:hAnsi="Century Gothic" w:cs="Century Gothic"/>
                <w:sz w:val="22"/>
                <w:szCs w:val="22"/>
              </w:rPr>
              <w:t>FICT01685</w:t>
            </w:r>
          </w:p>
        </w:tc>
      </w:tr>
    </w:tbl>
    <w:p w:rsidR="00602B85" w:rsidRPr="006D5776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Pr="001245A8" w:rsidRDefault="00602B85" w:rsidP="004D169A">
      <w:pPr>
        <w:tabs>
          <w:tab w:val="left" w:pos="8647"/>
        </w:tabs>
        <w:ind w:left="1560" w:right="-1"/>
        <w:jc w:val="both"/>
        <w:rPr>
          <w:rFonts w:ascii="Century Gothic" w:hAnsi="Century Gothic" w:cs="Century Gothic"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(2)</w:t>
      </w:r>
      <w:r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3E0674" w:rsidRDefault="003E0674" w:rsidP="004D169A">
      <w:pPr>
        <w:ind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02B85" w:rsidRPr="001245A8" w:rsidRDefault="00602B85" w:rsidP="004D169A">
      <w:pPr>
        <w:ind w:right="-1"/>
        <w:jc w:val="both"/>
        <w:rPr>
          <w:rFonts w:ascii="Century Gothic" w:hAnsi="Century Gothic" w:cs="Century Gothic"/>
          <w:sz w:val="22"/>
          <w:szCs w:val="22"/>
        </w:rPr>
      </w:pPr>
      <w:bookmarkStart w:id="15" w:name="CAC2013384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384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15"/>
    <w:p w:rsidR="00602B85" w:rsidRPr="001245A8" w:rsidRDefault="00602B85" w:rsidP="004D169A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FICT-CD-060-2013</w:t>
      </w:r>
      <w:r w:rsidRPr="001245A8">
        <w:rPr>
          <w:rFonts w:ascii="Century Gothic" w:hAnsi="Century Gothic" w:cs="Century Gothic"/>
          <w:sz w:val="22"/>
          <w:szCs w:val="22"/>
        </w:rPr>
        <w:t xml:space="preserve"> del Consejo Directivo de la</w:t>
      </w:r>
      <w:r>
        <w:rPr>
          <w:rFonts w:ascii="Century Gothic" w:hAnsi="Century Gothic" w:cs="Century Gothic"/>
          <w:sz w:val="22"/>
          <w:szCs w:val="22"/>
        </w:rPr>
        <w:t xml:space="preserve"> Facultad de Ingeniería Ciencias de la Tierra</w:t>
      </w:r>
      <w:r w:rsidRPr="001245A8">
        <w:rPr>
          <w:rFonts w:ascii="Century Gothic" w:hAnsi="Century Gothic" w:cs="Century Gothic"/>
          <w:sz w:val="22"/>
          <w:szCs w:val="22"/>
        </w:rPr>
        <w:t xml:space="preserve">,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D169A">
      <w:pPr>
        <w:ind w:left="1701" w:right="-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D169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Ingeniería de </w:t>
      </w:r>
      <w:proofErr w:type="spellStart"/>
      <w:r>
        <w:rPr>
          <w:rFonts w:ascii="Century Gothic" w:hAnsi="Century Gothic" w:cs="Century Gothic"/>
          <w:sz w:val="22"/>
          <w:szCs w:val="22"/>
        </w:rPr>
        <w:t>Petroleo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2E52E8">
        <w:rPr>
          <w:rFonts w:ascii="Century Gothic" w:hAnsi="Century Gothic" w:cs="Century Gothic"/>
          <w:b/>
          <w:sz w:val="22"/>
          <w:szCs w:val="22"/>
        </w:rPr>
        <w:t>Sr.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</w:rPr>
        <w:t xml:space="preserve">Carlos Andrés Cano Delgado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201123330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156864" w:rsidRDefault="00156864" w:rsidP="004D169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02B85" w:rsidRPr="00513EFC" w:rsidRDefault="00602B85" w:rsidP="00B41BC9">
      <w:pPr>
        <w:tabs>
          <w:tab w:val="left" w:pos="8647"/>
        </w:tabs>
        <w:ind w:left="2409" w:right="-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tbl>
      <w:tblPr>
        <w:tblpPr w:leftFromText="180" w:rightFromText="180" w:vertAnchor="text" w:horzAnchor="page" w:tblpX="3232" w:tblpY="-56"/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297"/>
        <w:gridCol w:w="3383"/>
        <w:gridCol w:w="1297"/>
      </w:tblGrid>
      <w:tr w:rsidR="00602B85" w:rsidRPr="003E0674" w:rsidTr="00B41BC9">
        <w:trPr>
          <w:trHeight w:val="315"/>
        </w:trPr>
        <w:tc>
          <w:tcPr>
            <w:tcW w:w="8192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3E0674" w:rsidP="00602B85">
            <w:pPr>
              <w:ind w:right="-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INGENIERÍA EN PETRÓ</w:t>
            </w:r>
            <w:r w:rsidR="00602B85"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LEO </w:t>
            </w:r>
          </w:p>
        </w:tc>
      </w:tr>
      <w:tr w:rsidR="00602B85" w:rsidRPr="003E0674" w:rsidTr="00B41BC9">
        <w:trPr>
          <w:trHeight w:val="315"/>
        </w:trPr>
        <w:tc>
          <w:tcPr>
            <w:tcW w:w="2215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602B85">
            <w:pPr>
              <w:ind w:right="-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3E0674" w:rsidTr="00B41BC9">
        <w:trPr>
          <w:trHeight w:val="300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Geología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FICT00026</w:t>
            </w:r>
          </w:p>
        </w:tc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Geología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General (2005)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FICT03665</w:t>
            </w:r>
          </w:p>
        </w:tc>
      </w:tr>
    </w:tbl>
    <w:p w:rsidR="00602B85" w:rsidRPr="003E0674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0"/>
          <w:szCs w:val="20"/>
        </w:rPr>
      </w:pPr>
    </w:p>
    <w:p w:rsidR="00602B85" w:rsidRPr="003E0674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0"/>
          <w:szCs w:val="20"/>
        </w:rPr>
      </w:pPr>
    </w:p>
    <w:p w:rsidR="00602B85" w:rsidRPr="003E0674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0"/>
          <w:szCs w:val="20"/>
        </w:rPr>
      </w:pPr>
    </w:p>
    <w:p w:rsidR="00602B85" w:rsidRPr="003E0674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 w:cs="Century Gothic"/>
          <w:sz w:val="20"/>
          <w:szCs w:val="20"/>
        </w:rPr>
      </w:pPr>
    </w:p>
    <w:p w:rsidR="003E0674" w:rsidRDefault="003E0674" w:rsidP="004D169A">
      <w:pPr>
        <w:tabs>
          <w:tab w:val="left" w:pos="8647"/>
        </w:tabs>
        <w:ind w:left="1701" w:right="-1"/>
        <w:jc w:val="both"/>
        <w:rPr>
          <w:rFonts w:ascii="Century Gothic" w:hAnsi="Century Gothic"/>
          <w:sz w:val="16"/>
          <w:szCs w:val="16"/>
          <w:lang w:val="es-MX"/>
        </w:rPr>
      </w:pPr>
    </w:p>
    <w:p w:rsidR="00602B85" w:rsidRDefault="00602B85" w:rsidP="004D169A">
      <w:pPr>
        <w:tabs>
          <w:tab w:val="left" w:pos="8647"/>
        </w:tabs>
        <w:ind w:left="1701" w:right="-1"/>
        <w:jc w:val="both"/>
        <w:rPr>
          <w:rFonts w:ascii="Century Gothic" w:hAnsi="Century Gothic" w:cs="Century Gothic"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(2)</w:t>
      </w:r>
      <w:r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13432F" w:rsidRPr="001245A8" w:rsidRDefault="0013432F" w:rsidP="00B41BC9">
      <w:pPr>
        <w:tabs>
          <w:tab w:val="left" w:pos="8647"/>
        </w:tabs>
        <w:ind w:left="2409" w:right="-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Pr="001245A8" w:rsidRDefault="00602B85" w:rsidP="005C3B8B">
      <w:pPr>
        <w:tabs>
          <w:tab w:val="left" w:pos="2240"/>
        </w:tabs>
        <w:ind w:right="-1"/>
        <w:jc w:val="both"/>
        <w:rPr>
          <w:rFonts w:ascii="Century Gothic" w:hAnsi="Century Gothic" w:cs="Century Gothic"/>
          <w:sz w:val="22"/>
          <w:szCs w:val="22"/>
        </w:rPr>
      </w:pPr>
      <w:bookmarkStart w:id="16" w:name="CAC2013385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385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16"/>
    <w:p w:rsidR="00602B85" w:rsidRPr="001245A8" w:rsidRDefault="00602B85" w:rsidP="004D169A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FICT-CD-061-2013</w:t>
      </w:r>
      <w:r w:rsidRPr="001245A8">
        <w:rPr>
          <w:rFonts w:ascii="Century Gothic" w:hAnsi="Century Gothic" w:cs="Century Gothic"/>
          <w:sz w:val="22"/>
          <w:szCs w:val="22"/>
        </w:rPr>
        <w:t xml:space="preserve"> del Consejo Directivo de la</w:t>
      </w:r>
      <w:r>
        <w:rPr>
          <w:rFonts w:ascii="Century Gothic" w:hAnsi="Century Gothic" w:cs="Century Gothic"/>
          <w:sz w:val="22"/>
          <w:szCs w:val="22"/>
        </w:rPr>
        <w:t xml:space="preserve"> Facultad de Ingeniería Ciencias de la Tierra</w:t>
      </w:r>
      <w:r w:rsidRPr="001245A8">
        <w:rPr>
          <w:rFonts w:ascii="Century Gothic" w:hAnsi="Century Gothic" w:cs="Century Gothic"/>
          <w:sz w:val="22"/>
          <w:szCs w:val="22"/>
        </w:rPr>
        <w:t xml:space="preserve">,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D169A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D169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Ingeniería de </w:t>
      </w:r>
      <w:proofErr w:type="spellStart"/>
      <w:r>
        <w:rPr>
          <w:rFonts w:ascii="Century Gothic" w:hAnsi="Century Gothic" w:cs="Century Gothic"/>
          <w:sz w:val="22"/>
          <w:szCs w:val="22"/>
        </w:rPr>
        <w:t>Petroleo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2E52E8">
        <w:rPr>
          <w:rFonts w:ascii="Century Gothic" w:hAnsi="Century Gothic" w:cs="Century Gothic"/>
          <w:b/>
          <w:sz w:val="22"/>
          <w:szCs w:val="22"/>
        </w:rPr>
        <w:t>Sr.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</w:rPr>
        <w:t xml:space="preserve">Jefferson Enrique Sarmiento Ordoñez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201116682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02B85" w:rsidRPr="00513EFC" w:rsidRDefault="00602B85" w:rsidP="004D169A">
      <w:pPr>
        <w:tabs>
          <w:tab w:val="left" w:pos="8647"/>
        </w:tabs>
        <w:ind w:left="1701" w:right="-1" w:hanging="170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tbl>
      <w:tblPr>
        <w:tblpPr w:leftFromText="180" w:rightFromText="180" w:vertAnchor="text" w:horzAnchor="page" w:tblpX="3232" w:tblpY="-56"/>
        <w:tblW w:w="8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376"/>
        <w:gridCol w:w="3383"/>
        <w:gridCol w:w="1297"/>
      </w:tblGrid>
      <w:tr w:rsidR="00602B85" w:rsidRPr="003E0674" w:rsidTr="003E0674">
        <w:trPr>
          <w:trHeight w:val="315"/>
        </w:trPr>
        <w:tc>
          <w:tcPr>
            <w:tcW w:w="8271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3E0674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INGENIERÍA EN PETRÓ</w:t>
            </w:r>
            <w:r w:rsidR="00602B85"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LEO </w:t>
            </w:r>
          </w:p>
        </w:tc>
      </w:tr>
      <w:tr w:rsidR="00602B85" w:rsidRPr="003E0674" w:rsidTr="003E0674">
        <w:trPr>
          <w:trHeight w:val="315"/>
        </w:trPr>
        <w:tc>
          <w:tcPr>
            <w:tcW w:w="2215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3E0674" w:rsidTr="003E0674">
        <w:trPr>
          <w:trHeight w:val="300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Geología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FICT00026</w:t>
            </w:r>
          </w:p>
        </w:tc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Geología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General (2005)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FICT03665</w:t>
            </w:r>
          </w:p>
        </w:tc>
      </w:tr>
    </w:tbl>
    <w:p w:rsidR="00602B85" w:rsidRPr="003E0674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0"/>
          <w:szCs w:val="20"/>
        </w:rPr>
      </w:pPr>
    </w:p>
    <w:p w:rsidR="00602B85" w:rsidRPr="003E0674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0"/>
          <w:szCs w:val="20"/>
        </w:rPr>
      </w:pPr>
    </w:p>
    <w:p w:rsidR="00602B85" w:rsidRPr="003E0674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0"/>
          <w:szCs w:val="20"/>
        </w:rPr>
      </w:pPr>
    </w:p>
    <w:p w:rsidR="00602B85" w:rsidRPr="003E0674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0"/>
          <w:szCs w:val="20"/>
        </w:rPr>
      </w:pPr>
    </w:p>
    <w:p w:rsidR="00602B85" w:rsidRPr="006D5776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Pr="001245A8" w:rsidRDefault="004D169A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  <w:t>(</w:t>
      </w:r>
      <w:r w:rsidR="00602B85" w:rsidRPr="00F9535B">
        <w:rPr>
          <w:rFonts w:ascii="Century Gothic" w:hAnsi="Century Gothic"/>
          <w:sz w:val="16"/>
          <w:szCs w:val="16"/>
          <w:lang w:val="es-MX"/>
        </w:rPr>
        <w:t>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02B85" w:rsidRDefault="00602B85" w:rsidP="004D169A">
      <w:pPr>
        <w:ind w:left="1701" w:right="-1" w:hanging="1701"/>
      </w:pPr>
    </w:p>
    <w:p w:rsidR="00602B85" w:rsidRPr="001245A8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7" w:name="CAC2013386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386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17"/>
    <w:p w:rsidR="00602B85" w:rsidRPr="001245A8" w:rsidRDefault="00602B85" w:rsidP="004D169A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FICT-CD-065-2013</w:t>
      </w:r>
      <w:r w:rsidRPr="001245A8">
        <w:rPr>
          <w:rFonts w:ascii="Century Gothic" w:hAnsi="Century Gothic" w:cs="Century Gothic"/>
          <w:sz w:val="22"/>
          <w:szCs w:val="22"/>
        </w:rPr>
        <w:t xml:space="preserve"> del Consejo Directivo de la</w:t>
      </w:r>
      <w:r>
        <w:rPr>
          <w:rFonts w:ascii="Century Gothic" w:hAnsi="Century Gothic" w:cs="Century Gothic"/>
          <w:sz w:val="22"/>
          <w:szCs w:val="22"/>
        </w:rPr>
        <w:t xml:space="preserve"> Facultad de Ingeniería Ciencias de la Tierra</w:t>
      </w:r>
      <w:r w:rsidRPr="001245A8">
        <w:rPr>
          <w:rFonts w:ascii="Century Gothic" w:hAnsi="Century Gothic" w:cs="Century Gothic"/>
          <w:sz w:val="22"/>
          <w:szCs w:val="22"/>
        </w:rPr>
        <w:t xml:space="preserve">,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D169A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D169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Ingeniería de </w:t>
      </w:r>
      <w:proofErr w:type="spellStart"/>
      <w:r>
        <w:rPr>
          <w:rFonts w:ascii="Century Gothic" w:hAnsi="Century Gothic" w:cs="Century Gothic"/>
          <w:sz w:val="22"/>
          <w:szCs w:val="22"/>
        </w:rPr>
        <w:t>Petroleo</w:t>
      </w:r>
      <w:proofErr w:type="spellEnd"/>
      <w:r>
        <w:rPr>
          <w:rFonts w:ascii="Century Gothic" w:hAnsi="Century Gothic" w:cs="Century Gothic"/>
          <w:sz w:val="22"/>
          <w:szCs w:val="22"/>
        </w:rPr>
        <w:t xml:space="preserve">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2E52E8">
        <w:rPr>
          <w:rFonts w:ascii="Century Gothic" w:hAnsi="Century Gothic" w:cs="Century Gothic"/>
          <w:b/>
          <w:sz w:val="22"/>
          <w:szCs w:val="22"/>
        </w:rPr>
        <w:t>Sr.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</w:rPr>
        <w:t xml:space="preserve">David Fernando Muñoz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Cabanilla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201152216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02B85" w:rsidRPr="00513EFC" w:rsidRDefault="00602B85" w:rsidP="004D169A">
      <w:pPr>
        <w:tabs>
          <w:tab w:val="left" w:pos="8647"/>
        </w:tabs>
        <w:ind w:left="1701" w:right="-1" w:hanging="170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tbl>
      <w:tblPr>
        <w:tblpPr w:leftFromText="180" w:rightFromText="180" w:vertAnchor="text" w:horzAnchor="page" w:tblpX="3232" w:tblpY="-56"/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297"/>
        <w:gridCol w:w="3383"/>
        <w:gridCol w:w="1297"/>
      </w:tblGrid>
      <w:tr w:rsidR="00602B85" w:rsidRPr="00602B85" w:rsidTr="00B41BC9">
        <w:trPr>
          <w:trHeight w:val="315"/>
        </w:trPr>
        <w:tc>
          <w:tcPr>
            <w:tcW w:w="8192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INGE</w:t>
            </w:r>
            <w:r w:rsidR="003E0674"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NIERÍA EN PETRÓ</w:t>
            </w: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LEO </w:t>
            </w:r>
          </w:p>
        </w:tc>
      </w:tr>
      <w:tr w:rsidR="00602B85" w:rsidRPr="00602B85" w:rsidTr="00B41BC9">
        <w:trPr>
          <w:trHeight w:val="315"/>
        </w:trPr>
        <w:tc>
          <w:tcPr>
            <w:tcW w:w="2215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3383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602B85" w:rsidTr="00B41BC9">
        <w:trPr>
          <w:trHeight w:val="300"/>
        </w:trPr>
        <w:tc>
          <w:tcPr>
            <w:tcW w:w="2215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Geología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FICT00026</w:t>
            </w:r>
          </w:p>
        </w:tc>
        <w:tc>
          <w:tcPr>
            <w:tcW w:w="3383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Geología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General (2005)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FICT03665</w:t>
            </w:r>
          </w:p>
        </w:tc>
      </w:tr>
    </w:tbl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Pr="001245A8" w:rsidRDefault="004D169A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  <w:r w:rsidR="00602B85" w:rsidRPr="00F9535B">
        <w:rPr>
          <w:rFonts w:ascii="Century Gothic" w:hAnsi="Century Gothic"/>
          <w:sz w:val="16"/>
          <w:szCs w:val="16"/>
          <w:lang w:val="es-MX"/>
        </w:rPr>
        <w:t>(2)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02B85" w:rsidRDefault="00602B85" w:rsidP="004D169A">
      <w:pPr>
        <w:ind w:left="1701" w:right="-1" w:hanging="1701"/>
      </w:pPr>
    </w:p>
    <w:p w:rsidR="00B44B3E" w:rsidRDefault="00B44B3E" w:rsidP="004D169A">
      <w:pPr>
        <w:ind w:left="1701" w:right="-1" w:hanging="1701"/>
      </w:pPr>
    </w:p>
    <w:p w:rsidR="00B44B3E" w:rsidRDefault="00B44B3E" w:rsidP="004D169A">
      <w:pPr>
        <w:ind w:left="1701" w:right="-1" w:hanging="1701"/>
      </w:pPr>
    </w:p>
    <w:p w:rsidR="00602B85" w:rsidRPr="001245A8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8" w:name="CAC2013387"/>
      <w:r w:rsidRPr="001245A8">
        <w:rPr>
          <w:rFonts w:ascii="Century Gothic" w:hAnsi="Century Gothic" w:cs="Century Gothic"/>
          <w:b/>
          <w:bCs/>
          <w:sz w:val="22"/>
          <w:szCs w:val="22"/>
        </w:rPr>
        <w:lastRenderedPageBreak/>
        <w:t>CAc-2013-</w:t>
      </w:r>
      <w:r w:rsidR="00146479">
        <w:rPr>
          <w:rFonts w:ascii="Century Gothic" w:hAnsi="Century Gothic" w:cs="Century Gothic"/>
          <w:b/>
          <w:bCs/>
          <w:sz w:val="22"/>
          <w:szCs w:val="22"/>
        </w:rPr>
        <w:t>38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7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18"/>
    <w:p w:rsidR="00602B85" w:rsidRPr="001245A8" w:rsidRDefault="00602B85" w:rsidP="004D169A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D169A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13432F" w:rsidRDefault="00602B85" w:rsidP="00B44B3E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Biología Marina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2E52E8">
        <w:rPr>
          <w:rFonts w:ascii="Century Gothic" w:hAnsi="Century Gothic" w:cs="Century Gothic"/>
          <w:b/>
          <w:sz w:val="22"/>
          <w:szCs w:val="22"/>
        </w:rPr>
        <w:t>Sr.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</w:rPr>
        <w:t>David Andrés Drou</w:t>
      </w:r>
      <w:r w:rsidR="003740A3">
        <w:rPr>
          <w:rFonts w:ascii="Century Gothic" w:hAnsi="Century Gothic" w:cs="Century Gothic"/>
          <w:b/>
          <w:sz w:val="22"/>
          <w:szCs w:val="22"/>
        </w:rPr>
        <w:t>e</w:t>
      </w:r>
      <w:r>
        <w:rPr>
          <w:rFonts w:ascii="Century Gothic" w:hAnsi="Century Gothic" w:cs="Century Gothic"/>
          <w:b/>
          <w:sz w:val="22"/>
          <w:szCs w:val="22"/>
        </w:rPr>
        <w:t xml:space="preserve">t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Racines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200609378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3E0674" w:rsidRDefault="003E0674" w:rsidP="003E0674">
      <w:pPr>
        <w:tabs>
          <w:tab w:val="left" w:pos="5460"/>
        </w:tabs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75" w:tblpY="154"/>
        <w:tblW w:w="8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1371"/>
        <w:gridCol w:w="2932"/>
        <w:gridCol w:w="1379"/>
      </w:tblGrid>
      <w:tr w:rsidR="00602B85" w:rsidRPr="00146479" w:rsidTr="00B41BC9">
        <w:trPr>
          <w:trHeight w:val="299"/>
        </w:trPr>
        <w:tc>
          <w:tcPr>
            <w:tcW w:w="8258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BIOLOGÍA MARINA </w:t>
            </w:r>
          </w:p>
        </w:tc>
      </w:tr>
      <w:tr w:rsidR="00602B85" w:rsidRPr="00146479" w:rsidTr="00B41BC9">
        <w:trPr>
          <w:trHeight w:val="299"/>
        </w:trPr>
        <w:tc>
          <w:tcPr>
            <w:tcW w:w="2576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932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378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146479" w:rsidTr="00B41BC9">
        <w:trPr>
          <w:trHeight w:val="281"/>
        </w:trPr>
        <w:tc>
          <w:tcPr>
            <w:tcW w:w="2576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Análisis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Genético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71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FMAR04606</w:t>
            </w:r>
          </w:p>
        </w:tc>
        <w:tc>
          <w:tcPr>
            <w:tcW w:w="293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Genética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FMAR02691</w:t>
            </w:r>
          </w:p>
        </w:tc>
      </w:tr>
    </w:tbl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p w:rsidR="00602B85" w:rsidRPr="00513EFC" w:rsidRDefault="00602B85" w:rsidP="004D169A">
      <w:pPr>
        <w:tabs>
          <w:tab w:val="left" w:pos="8647"/>
        </w:tabs>
        <w:ind w:left="1701" w:right="-1" w:hanging="1701"/>
        <w:jc w:val="both"/>
        <w:rPr>
          <w:rFonts w:ascii="Calibri" w:hAnsi="Calibri"/>
          <w:b/>
          <w:bCs/>
          <w:color w:val="000000"/>
          <w:sz w:val="22"/>
          <w:szCs w:val="22"/>
          <w:lang w:val="es-EC" w:eastAsia="en-US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Pr="001245A8" w:rsidRDefault="004E2326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  <w:r w:rsidR="00602B85" w:rsidRPr="00F9535B">
        <w:rPr>
          <w:rFonts w:ascii="Century Gothic" w:hAnsi="Century Gothic"/>
          <w:sz w:val="16"/>
          <w:szCs w:val="16"/>
          <w:lang w:val="es-MX"/>
        </w:rPr>
        <w:t>(2)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146479" w:rsidRDefault="00146479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02B85" w:rsidRPr="001245A8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9" w:name="CAC2013388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146479">
        <w:rPr>
          <w:rFonts w:ascii="Century Gothic" w:hAnsi="Century Gothic" w:cs="Century Gothic"/>
          <w:b/>
          <w:bCs/>
          <w:sz w:val="22"/>
          <w:szCs w:val="22"/>
        </w:rPr>
        <w:t>38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8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19"/>
    <w:p w:rsidR="00602B85" w:rsidRPr="001245A8" w:rsidRDefault="00602B85" w:rsidP="00721A03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D169A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E2326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Biología Marina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7D719C">
        <w:rPr>
          <w:rFonts w:ascii="Century Gothic" w:hAnsi="Century Gothic" w:cs="Century Gothic"/>
          <w:b/>
          <w:sz w:val="22"/>
          <w:szCs w:val="22"/>
        </w:rPr>
        <w:t>Sr. Álvaro Geovanny Mora Mendoza</w:t>
      </w:r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200726461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02B85" w:rsidRDefault="00602B85" w:rsidP="004D169A">
      <w:pPr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8230" w:type="dxa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532"/>
        <w:gridCol w:w="2649"/>
        <w:gridCol w:w="1427"/>
      </w:tblGrid>
      <w:tr w:rsidR="00602B85" w:rsidRPr="003E0674" w:rsidTr="00B41BC9">
        <w:trPr>
          <w:trHeight w:val="332"/>
        </w:trPr>
        <w:tc>
          <w:tcPr>
            <w:tcW w:w="8230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BIOLOGÍA MARINA </w:t>
            </w:r>
          </w:p>
        </w:tc>
      </w:tr>
      <w:tr w:rsidR="00602B85" w:rsidRPr="003E0674" w:rsidTr="00B41BC9">
        <w:trPr>
          <w:trHeight w:val="332"/>
        </w:trPr>
        <w:tc>
          <w:tcPr>
            <w:tcW w:w="2622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649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3E0674" w:rsidTr="00B41BC9">
        <w:trPr>
          <w:trHeight w:val="348"/>
        </w:trPr>
        <w:tc>
          <w:tcPr>
            <w:tcW w:w="262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Acuícolas</w:t>
            </w:r>
            <w:proofErr w:type="spellEnd"/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FMAR04630</w:t>
            </w:r>
          </w:p>
        </w:tc>
        <w:tc>
          <w:tcPr>
            <w:tcW w:w="264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Pesqueras</w:t>
            </w:r>
            <w:proofErr w:type="spellEnd"/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FMAR04721</w:t>
            </w:r>
          </w:p>
        </w:tc>
      </w:tr>
    </w:tbl>
    <w:p w:rsidR="00602B85" w:rsidRPr="003E0674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0"/>
          <w:szCs w:val="20"/>
          <w:lang w:val="es-MX"/>
        </w:rPr>
      </w:pPr>
    </w:p>
    <w:p w:rsidR="00602B85" w:rsidRPr="001245A8" w:rsidRDefault="004E2326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  <w:t>(</w:t>
      </w:r>
      <w:r w:rsidR="00602B85" w:rsidRPr="00F9535B">
        <w:rPr>
          <w:rFonts w:ascii="Century Gothic" w:hAnsi="Century Gothic"/>
          <w:sz w:val="16"/>
          <w:szCs w:val="16"/>
          <w:lang w:val="es-MX"/>
        </w:rPr>
        <w:t>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02B85" w:rsidRDefault="00602B85" w:rsidP="004D169A">
      <w:pPr>
        <w:ind w:left="1701" w:right="-1" w:hanging="1701"/>
      </w:pPr>
    </w:p>
    <w:p w:rsidR="00602B85" w:rsidRPr="001245A8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0" w:name="CAC2013389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389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20"/>
    <w:p w:rsidR="00602B85" w:rsidRPr="001245A8" w:rsidRDefault="00602B85" w:rsidP="004E2326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D169A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3E0674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Biología Marina de ESPOL</w:t>
      </w:r>
      <w:r w:rsidRPr="001245A8">
        <w:rPr>
          <w:rFonts w:ascii="Century Gothic" w:hAnsi="Century Gothic" w:cs="Century Gothic"/>
          <w:sz w:val="22"/>
          <w:szCs w:val="22"/>
        </w:rPr>
        <w:t>, 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a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 w:rsidRPr="007D719C">
        <w:rPr>
          <w:rFonts w:ascii="Century Gothic" w:hAnsi="Century Gothic" w:cs="Century Gothic"/>
          <w:b/>
          <w:sz w:val="22"/>
          <w:szCs w:val="22"/>
        </w:rPr>
        <w:t>Sr</w:t>
      </w:r>
      <w:r>
        <w:rPr>
          <w:rFonts w:ascii="Century Gothic" w:hAnsi="Century Gothic" w:cs="Century Gothic"/>
          <w:b/>
          <w:sz w:val="22"/>
          <w:szCs w:val="22"/>
        </w:rPr>
        <w:t>ta</w:t>
      </w:r>
      <w:r w:rsidRPr="007D719C">
        <w:rPr>
          <w:rFonts w:ascii="Century Gothic" w:hAnsi="Century Gothic" w:cs="Century Gothic"/>
          <w:b/>
          <w:sz w:val="22"/>
          <w:szCs w:val="22"/>
        </w:rPr>
        <w:t>.</w:t>
      </w:r>
      <w:r>
        <w:rPr>
          <w:rFonts w:ascii="Century Gothic" w:hAnsi="Century Gothic" w:cs="Century Gothic"/>
          <w:b/>
          <w:sz w:val="22"/>
          <w:szCs w:val="22"/>
        </w:rPr>
        <w:t xml:space="preserve"> Katherine Pamela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Stay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Briones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200636165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3C5258" w:rsidRDefault="003C5258" w:rsidP="003E0674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306" w:tblpY="80"/>
        <w:tblW w:w="8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383"/>
        <w:gridCol w:w="2960"/>
        <w:gridCol w:w="1393"/>
      </w:tblGrid>
      <w:tr w:rsidR="00602B85" w:rsidRPr="003E0674" w:rsidTr="00B41BC9">
        <w:trPr>
          <w:trHeight w:val="256"/>
        </w:trPr>
        <w:tc>
          <w:tcPr>
            <w:tcW w:w="8137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 xml:space="preserve">BIOLOGÍA MARINA </w:t>
            </w:r>
          </w:p>
        </w:tc>
      </w:tr>
      <w:tr w:rsidR="00602B85" w:rsidRPr="003E0674" w:rsidTr="00B41BC9">
        <w:trPr>
          <w:trHeight w:val="256"/>
        </w:trPr>
        <w:tc>
          <w:tcPr>
            <w:tcW w:w="2401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383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960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3E0674" w:rsidTr="00B41BC9">
        <w:trPr>
          <w:trHeight w:val="256"/>
        </w:trPr>
        <w:tc>
          <w:tcPr>
            <w:tcW w:w="2401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Extensión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FMAR01966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Extensionísmo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FMAR04010</w:t>
            </w:r>
          </w:p>
        </w:tc>
      </w:tr>
    </w:tbl>
    <w:p w:rsidR="00602B85" w:rsidRPr="003E0674" w:rsidRDefault="00602B85" w:rsidP="004D169A">
      <w:pPr>
        <w:ind w:left="1701" w:right="-1" w:hanging="1701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602B85" w:rsidRPr="003E0674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0"/>
          <w:szCs w:val="20"/>
          <w:lang w:val="es-MX"/>
        </w:rPr>
      </w:pPr>
    </w:p>
    <w:p w:rsidR="00602B85" w:rsidRPr="003E0674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0"/>
          <w:szCs w:val="20"/>
          <w:lang w:val="es-MX"/>
        </w:rPr>
      </w:pPr>
    </w:p>
    <w:p w:rsidR="00602B85" w:rsidRPr="003E0674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0"/>
          <w:szCs w:val="20"/>
          <w:lang w:val="es-MX"/>
        </w:rPr>
      </w:pPr>
    </w:p>
    <w:p w:rsidR="003E0674" w:rsidRDefault="004D169A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16"/>
          <w:szCs w:val="16"/>
          <w:lang w:val="es-MX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</w:p>
    <w:p w:rsidR="00602B85" w:rsidRPr="001245A8" w:rsidRDefault="003E0674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  <w:r w:rsidR="004D169A">
        <w:rPr>
          <w:rFonts w:ascii="Century Gothic" w:hAnsi="Century Gothic"/>
          <w:sz w:val="16"/>
          <w:szCs w:val="16"/>
          <w:lang w:val="es-MX"/>
        </w:rPr>
        <w:t>(</w:t>
      </w:r>
      <w:r w:rsidR="00602B85" w:rsidRPr="00F9535B">
        <w:rPr>
          <w:rFonts w:ascii="Century Gothic" w:hAnsi="Century Gothic"/>
          <w:sz w:val="16"/>
          <w:szCs w:val="16"/>
          <w:lang w:val="es-MX"/>
        </w:rPr>
        <w:t>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13432F" w:rsidRDefault="0013432F" w:rsidP="004D169A">
      <w:pPr>
        <w:ind w:left="1701" w:right="-1" w:hanging="1701"/>
      </w:pPr>
    </w:p>
    <w:p w:rsidR="00602B85" w:rsidRPr="001245A8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1" w:name="CAC2013390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390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Convalidaciones de materias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21"/>
    <w:p w:rsidR="00602B85" w:rsidRPr="001245A8" w:rsidRDefault="00602B85" w:rsidP="004D169A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D169A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D169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las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1245A8">
        <w:rPr>
          <w:rFonts w:ascii="Century Gothic" w:hAnsi="Century Gothic" w:cs="Century Gothic"/>
          <w:sz w:val="22"/>
          <w:szCs w:val="22"/>
        </w:rPr>
        <w:t xml:space="preserve"> aprobada</w:t>
      </w:r>
      <w:r>
        <w:rPr>
          <w:rFonts w:ascii="Century Gothic" w:hAnsi="Century Gothic" w:cs="Century Gothic"/>
          <w:sz w:val="22"/>
          <w:szCs w:val="22"/>
        </w:rPr>
        <w:t>s en la carrera de Biología Marina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7D719C">
        <w:rPr>
          <w:rFonts w:ascii="Century Gothic" w:hAnsi="Century Gothic" w:cs="Century Gothic"/>
          <w:b/>
          <w:sz w:val="22"/>
          <w:szCs w:val="22"/>
        </w:rPr>
        <w:t>Sr.</w:t>
      </w:r>
      <w:r>
        <w:rPr>
          <w:rFonts w:ascii="Century Gothic" w:hAnsi="Century Gothic" w:cs="Century Gothic"/>
          <w:b/>
          <w:sz w:val="22"/>
          <w:szCs w:val="22"/>
        </w:rPr>
        <w:t xml:space="preserve"> Fabián Alejandro Velarde García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200912319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3C5258" w:rsidRDefault="003C5258" w:rsidP="004D169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300" w:tblpY="62"/>
        <w:tblW w:w="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320"/>
        <w:gridCol w:w="2882"/>
        <w:gridCol w:w="1320"/>
      </w:tblGrid>
      <w:tr w:rsidR="00602B85" w:rsidRPr="00146479" w:rsidTr="00B41BC9">
        <w:trPr>
          <w:trHeight w:val="332"/>
        </w:trPr>
        <w:tc>
          <w:tcPr>
            <w:tcW w:w="8213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BIOLOGÍA MARINA </w:t>
            </w:r>
          </w:p>
        </w:tc>
      </w:tr>
      <w:tr w:rsidR="00602B85" w:rsidRPr="00146479" w:rsidTr="00B41BC9">
        <w:trPr>
          <w:trHeight w:val="332"/>
        </w:trPr>
        <w:tc>
          <w:tcPr>
            <w:tcW w:w="2711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882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146479" w:rsidTr="00B41BC9">
        <w:trPr>
          <w:trHeight w:val="332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FMAR04630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Pesqueras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FMAR04721</w:t>
            </w:r>
          </w:p>
        </w:tc>
      </w:tr>
      <w:tr w:rsidR="00602B85" w:rsidRPr="00146479" w:rsidTr="00B41BC9">
        <w:trPr>
          <w:trHeight w:val="332"/>
        </w:trPr>
        <w:tc>
          <w:tcPr>
            <w:tcW w:w="2711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Extensión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FMAR01966</w:t>
            </w:r>
          </w:p>
        </w:tc>
        <w:tc>
          <w:tcPr>
            <w:tcW w:w="288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Extensionísmo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D169A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FMAR04010</w:t>
            </w:r>
          </w:p>
        </w:tc>
      </w:tr>
    </w:tbl>
    <w:p w:rsidR="00602B85" w:rsidRDefault="00602B85" w:rsidP="004D169A">
      <w:pPr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4D169A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  <w:r w:rsidR="004E2326">
        <w:rPr>
          <w:rFonts w:ascii="Century Gothic" w:hAnsi="Century Gothic"/>
          <w:sz w:val="16"/>
          <w:szCs w:val="16"/>
          <w:lang w:val="es-MX"/>
        </w:rPr>
        <w:t>(</w:t>
      </w:r>
      <w:r w:rsidR="00602B85" w:rsidRPr="00F9535B">
        <w:rPr>
          <w:rFonts w:ascii="Century Gothic" w:hAnsi="Century Gothic"/>
          <w:sz w:val="16"/>
          <w:szCs w:val="16"/>
          <w:lang w:val="es-MX"/>
        </w:rPr>
        <w:t>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</w:t>
      </w:r>
      <w:r w:rsidR="00602B85">
        <w:rPr>
          <w:rFonts w:ascii="Century Gothic" w:hAnsi="Century Gothic" w:cs="Century Gothic"/>
          <w:sz w:val="22"/>
          <w:szCs w:val="22"/>
        </w:rPr>
        <w:t>s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materia</w:t>
      </w:r>
      <w:r w:rsidR="00602B85">
        <w:rPr>
          <w:rFonts w:ascii="Century Gothic" w:hAnsi="Century Gothic" w:cs="Century Gothic"/>
          <w:sz w:val="22"/>
          <w:szCs w:val="22"/>
        </w:rPr>
        <w:t>s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a partir de la ratificación de esta resolución por parte del Consejo Politécnico.</w:t>
      </w:r>
    </w:p>
    <w:p w:rsidR="0013432F" w:rsidRPr="001245A8" w:rsidRDefault="0013432F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Pr="001245A8" w:rsidRDefault="00602B85" w:rsidP="004D169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2" w:name="CAC2013391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391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  <w:bookmarkEnd w:id="22"/>
    </w:p>
    <w:p w:rsidR="00602B85" w:rsidRPr="001245A8" w:rsidRDefault="00602B85" w:rsidP="004D169A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D169A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D169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 </w:t>
      </w:r>
      <w:r w:rsidRPr="001245A8">
        <w:rPr>
          <w:rFonts w:ascii="Century Gothic" w:hAnsi="Century Gothic" w:cs="Century Gothic"/>
          <w:sz w:val="22"/>
          <w:szCs w:val="22"/>
        </w:rPr>
        <w:t>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Biología Marina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7D719C">
        <w:rPr>
          <w:rFonts w:ascii="Century Gothic" w:hAnsi="Century Gothic" w:cs="Century Gothic"/>
          <w:b/>
          <w:sz w:val="22"/>
          <w:szCs w:val="22"/>
        </w:rPr>
        <w:t>Sr.</w:t>
      </w:r>
      <w:r>
        <w:rPr>
          <w:rFonts w:ascii="Century Gothic" w:hAnsi="Century Gothic" w:cs="Century Gothic"/>
          <w:b/>
          <w:sz w:val="22"/>
          <w:szCs w:val="22"/>
        </w:rPr>
        <w:t xml:space="preserve"> Carlos Rodolfo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Aleman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Dyer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200817682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02B85" w:rsidRDefault="00602B85" w:rsidP="00B41BC9">
      <w:pPr>
        <w:ind w:left="2409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282" w:tblpY="-2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320"/>
        <w:gridCol w:w="2839"/>
        <w:gridCol w:w="1350"/>
      </w:tblGrid>
      <w:tr w:rsidR="00602B85" w:rsidRPr="00146479" w:rsidTr="00B41BC9">
        <w:trPr>
          <w:trHeight w:val="310"/>
        </w:trPr>
        <w:tc>
          <w:tcPr>
            <w:tcW w:w="8388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602B85">
            <w:pPr>
              <w:ind w:right="-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BIOLOGÍA MARINA </w:t>
            </w:r>
          </w:p>
        </w:tc>
      </w:tr>
      <w:tr w:rsidR="00602B85" w:rsidRPr="00146479" w:rsidTr="00B41BC9">
        <w:trPr>
          <w:trHeight w:val="310"/>
        </w:trPr>
        <w:tc>
          <w:tcPr>
            <w:tcW w:w="2889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602B85">
            <w:pPr>
              <w:ind w:right="-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839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146479" w:rsidTr="00B41BC9">
        <w:trPr>
          <w:trHeight w:val="310"/>
        </w:trPr>
        <w:tc>
          <w:tcPr>
            <w:tcW w:w="288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Acuícolas</w:t>
            </w:r>
            <w:proofErr w:type="spellEnd"/>
          </w:p>
        </w:tc>
        <w:tc>
          <w:tcPr>
            <w:tcW w:w="1310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602B85">
            <w:pPr>
              <w:ind w:right="-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FMAR04630</w:t>
            </w:r>
          </w:p>
        </w:tc>
        <w:tc>
          <w:tcPr>
            <w:tcW w:w="283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602B85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Pesqueras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602B85">
            <w:pPr>
              <w:ind w:right="-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FMAR04721</w:t>
            </w:r>
          </w:p>
        </w:tc>
      </w:tr>
    </w:tbl>
    <w:p w:rsidR="00602B85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B41BC9">
      <w:pPr>
        <w:tabs>
          <w:tab w:val="left" w:pos="8647"/>
        </w:tabs>
        <w:ind w:left="708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D169A">
      <w:pPr>
        <w:tabs>
          <w:tab w:val="left" w:pos="8647"/>
        </w:tabs>
        <w:ind w:left="1701" w:right="-1"/>
        <w:jc w:val="both"/>
        <w:rPr>
          <w:rFonts w:ascii="Century Gothic" w:hAnsi="Century Gothic" w:cs="Century Gothic"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(2)</w:t>
      </w:r>
      <w:r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02B85" w:rsidRDefault="00602B85" w:rsidP="00B41BC9">
      <w:pPr>
        <w:ind w:left="708" w:right="-1"/>
      </w:pPr>
    </w:p>
    <w:p w:rsidR="00602B85" w:rsidRPr="001245A8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3" w:name="CAC2013392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392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23"/>
    <w:p w:rsidR="00602B85" w:rsidRPr="001245A8" w:rsidRDefault="00602B85" w:rsidP="004E2326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E2326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E2326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Biología Marina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7D719C">
        <w:rPr>
          <w:rFonts w:ascii="Century Gothic" w:hAnsi="Century Gothic" w:cs="Century Gothic"/>
          <w:b/>
          <w:sz w:val="22"/>
          <w:szCs w:val="22"/>
        </w:rPr>
        <w:t>Sr.</w:t>
      </w:r>
      <w:r>
        <w:rPr>
          <w:rFonts w:ascii="Century Gothic" w:hAnsi="Century Gothic" w:cs="Century Gothic"/>
          <w:b/>
          <w:sz w:val="22"/>
          <w:szCs w:val="22"/>
        </w:rPr>
        <w:t xml:space="preserve"> Bryan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Wladimir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Vaca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Tuz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200802684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308" w:tblpY="17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1430"/>
        <w:gridCol w:w="2573"/>
        <w:gridCol w:w="1418"/>
      </w:tblGrid>
      <w:tr w:rsidR="00602B85" w:rsidRPr="00146479" w:rsidTr="004E2326">
        <w:trPr>
          <w:trHeight w:val="337"/>
        </w:trPr>
        <w:tc>
          <w:tcPr>
            <w:tcW w:w="8330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BIOLOGÍA MARINA </w:t>
            </w:r>
          </w:p>
        </w:tc>
      </w:tr>
      <w:tr w:rsidR="00602B85" w:rsidRPr="00146479" w:rsidTr="004E2326">
        <w:trPr>
          <w:trHeight w:val="337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146479" w:rsidTr="003E0674">
        <w:trPr>
          <w:trHeight w:val="337"/>
        </w:trPr>
        <w:tc>
          <w:tcPr>
            <w:tcW w:w="290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Acuícolas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3E0674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FMAR04630</w:t>
            </w:r>
          </w:p>
        </w:tc>
        <w:tc>
          <w:tcPr>
            <w:tcW w:w="2573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3E0674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Administración de Empresas Pesqueras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3E0674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FMAR04721</w:t>
            </w:r>
          </w:p>
        </w:tc>
      </w:tr>
    </w:tbl>
    <w:p w:rsidR="00602B85" w:rsidRDefault="00602B85" w:rsidP="004E2326">
      <w:pPr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4E2326" w:rsidRDefault="004E2326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16"/>
          <w:szCs w:val="16"/>
          <w:lang w:val="es-MX"/>
        </w:rPr>
      </w:pPr>
    </w:p>
    <w:p w:rsidR="00602B85" w:rsidRPr="001245A8" w:rsidRDefault="004E2326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  <w:r w:rsidR="00602B85" w:rsidRPr="00F9535B">
        <w:rPr>
          <w:rFonts w:ascii="Century Gothic" w:hAnsi="Century Gothic"/>
          <w:sz w:val="16"/>
          <w:szCs w:val="16"/>
          <w:lang w:val="es-MX"/>
        </w:rPr>
        <w:t>(2)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02B85" w:rsidRDefault="00602B85" w:rsidP="004E2326">
      <w:pPr>
        <w:ind w:left="1701" w:right="-1" w:hanging="1701"/>
      </w:pPr>
    </w:p>
    <w:p w:rsidR="00602B85" w:rsidRPr="001245A8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4" w:name="CAC2013393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393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24"/>
    <w:p w:rsidR="00602B85" w:rsidRPr="001245A8" w:rsidRDefault="00602B85" w:rsidP="004E2326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FIMCBOR-165A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E2326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E2326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las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1245A8">
        <w:rPr>
          <w:rFonts w:ascii="Century Gothic" w:hAnsi="Century Gothic" w:cs="Century Gothic"/>
          <w:sz w:val="22"/>
          <w:szCs w:val="22"/>
        </w:rPr>
        <w:t xml:space="preserve"> aprobada</w:t>
      </w:r>
      <w:r>
        <w:rPr>
          <w:rFonts w:ascii="Century Gothic" w:hAnsi="Century Gothic" w:cs="Century Gothic"/>
          <w:sz w:val="22"/>
          <w:szCs w:val="22"/>
        </w:rPr>
        <w:t>s en la carrera de Biología Marina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7D719C">
        <w:rPr>
          <w:rFonts w:ascii="Century Gothic" w:hAnsi="Century Gothic" w:cs="Century Gothic"/>
          <w:b/>
          <w:sz w:val="22"/>
          <w:szCs w:val="22"/>
        </w:rPr>
        <w:t>Sr.</w:t>
      </w:r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Joans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Christie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Vásconez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González 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200821049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146479" w:rsidRDefault="00146479" w:rsidP="004E2326">
      <w:pPr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W w:w="8314" w:type="dxa"/>
        <w:tblInd w:w="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1430"/>
        <w:gridCol w:w="2621"/>
        <w:gridCol w:w="1418"/>
      </w:tblGrid>
      <w:tr w:rsidR="00602B85" w:rsidRPr="00146479" w:rsidTr="004E2326">
        <w:trPr>
          <w:trHeight w:val="335"/>
        </w:trPr>
        <w:tc>
          <w:tcPr>
            <w:tcW w:w="8314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BIOLOGÍA MARINA </w:t>
            </w:r>
          </w:p>
        </w:tc>
      </w:tr>
      <w:tr w:rsidR="00602B85" w:rsidRPr="00146479" w:rsidTr="004E2326">
        <w:trPr>
          <w:trHeight w:val="335"/>
        </w:trPr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621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146479" w:rsidTr="004E2326">
        <w:trPr>
          <w:trHeight w:val="319"/>
        </w:trPr>
        <w:tc>
          <w:tcPr>
            <w:tcW w:w="2845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-16" w:right="-1" w:firstLine="16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FMAR04630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 w:hanging="38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Pesqueras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FMAR04721</w:t>
            </w:r>
          </w:p>
        </w:tc>
      </w:tr>
      <w:tr w:rsidR="00602B85" w:rsidRPr="00146479" w:rsidTr="004E2326">
        <w:trPr>
          <w:trHeight w:val="335"/>
        </w:trPr>
        <w:tc>
          <w:tcPr>
            <w:tcW w:w="2845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Análisis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Genético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FMAR04606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Genética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FMAR02691</w:t>
            </w:r>
          </w:p>
        </w:tc>
      </w:tr>
    </w:tbl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Pr="001245A8" w:rsidRDefault="004E2326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  <w:r w:rsidR="00602B85" w:rsidRPr="00F9535B">
        <w:rPr>
          <w:rFonts w:ascii="Century Gothic" w:hAnsi="Century Gothic"/>
          <w:sz w:val="16"/>
          <w:szCs w:val="16"/>
          <w:lang w:val="es-MX"/>
        </w:rPr>
        <w:t>(2)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</w:t>
      </w:r>
      <w:r w:rsidR="00602B85">
        <w:rPr>
          <w:rFonts w:ascii="Century Gothic" w:hAnsi="Century Gothic" w:cs="Century Gothic"/>
          <w:sz w:val="22"/>
          <w:szCs w:val="22"/>
        </w:rPr>
        <w:t>s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materia</w:t>
      </w:r>
      <w:r w:rsidR="00602B85">
        <w:rPr>
          <w:rFonts w:ascii="Century Gothic" w:hAnsi="Century Gothic" w:cs="Century Gothic"/>
          <w:sz w:val="22"/>
          <w:szCs w:val="22"/>
        </w:rPr>
        <w:t>s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a partir de la ratificación de esta resolución por parte del Consejo Politécnico.</w:t>
      </w:r>
    </w:p>
    <w:p w:rsidR="004E2326" w:rsidRDefault="004E2326" w:rsidP="004E2326">
      <w:pPr>
        <w:tabs>
          <w:tab w:val="left" w:pos="8647"/>
        </w:tabs>
        <w:ind w:left="1701" w:right="-1" w:hanging="1701"/>
      </w:pPr>
      <w:r>
        <w:tab/>
      </w:r>
      <w:r>
        <w:tab/>
      </w:r>
    </w:p>
    <w:p w:rsidR="00602B85" w:rsidRPr="001245A8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5" w:name="CAC2013394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394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25"/>
    <w:p w:rsidR="00602B85" w:rsidRPr="001245A8" w:rsidRDefault="00602B85" w:rsidP="004E2326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FIMCBOR-165A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E2326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4E2326" w:rsidP="004E2326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/>
          <w:sz w:val="16"/>
          <w:szCs w:val="16"/>
        </w:rPr>
        <w:lastRenderedPageBreak/>
        <w:t>(</w:t>
      </w:r>
      <w:r w:rsidR="00602B85" w:rsidRPr="00F9535B">
        <w:rPr>
          <w:rFonts w:ascii="Century Gothic" w:hAnsi="Century Gothic"/>
          <w:sz w:val="16"/>
          <w:szCs w:val="16"/>
          <w:lang w:val="es-MX"/>
        </w:rPr>
        <w:t>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 w:rsidR="00602B85"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 w:rsidR="00602B85">
        <w:rPr>
          <w:rFonts w:ascii="Century Gothic" w:hAnsi="Century Gothic" w:cs="Century Gothic"/>
          <w:sz w:val="22"/>
          <w:szCs w:val="22"/>
        </w:rPr>
        <w:t xml:space="preserve"> en la carrera de Biología Marina de ESPOL</w:t>
      </w:r>
      <w:r w:rsidR="00602B85" w:rsidRPr="001245A8">
        <w:rPr>
          <w:rFonts w:ascii="Century Gothic" w:hAnsi="Century Gothic" w:cs="Century Gothic"/>
          <w:sz w:val="22"/>
          <w:szCs w:val="22"/>
        </w:rPr>
        <w:t>, a</w:t>
      </w:r>
      <w:r w:rsidR="00602B85">
        <w:rPr>
          <w:rFonts w:ascii="Century Gothic" w:hAnsi="Century Gothic" w:cs="Century Gothic"/>
          <w:sz w:val="22"/>
          <w:szCs w:val="22"/>
        </w:rPr>
        <w:t xml:space="preserve"> </w:t>
      </w:r>
      <w:r w:rsidR="00602B85" w:rsidRPr="001245A8">
        <w:rPr>
          <w:rFonts w:ascii="Century Gothic" w:hAnsi="Century Gothic" w:cs="Century Gothic"/>
          <w:sz w:val="22"/>
          <w:szCs w:val="22"/>
        </w:rPr>
        <w:t>l</w:t>
      </w:r>
      <w:r w:rsidR="00602B85">
        <w:rPr>
          <w:rFonts w:ascii="Century Gothic" w:hAnsi="Century Gothic" w:cs="Century Gothic"/>
          <w:sz w:val="22"/>
          <w:szCs w:val="22"/>
        </w:rPr>
        <w:t>a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</w:t>
      </w:r>
      <w:r w:rsidR="00602B85" w:rsidRPr="007D719C">
        <w:rPr>
          <w:rFonts w:ascii="Century Gothic" w:hAnsi="Century Gothic" w:cs="Century Gothic"/>
          <w:b/>
          <w:sz w:val="22"/>
          <w:szCs w:val="22"/>
        </w:rPr>
        <w:t>Sr</w:t>
      </w:r>
      <w:r w:rsidR="00602B85">
        <w:rPr>
          <w:rFonts w:ascii="Century Gothic" w:hAnsi="Century Gothic" w:cs="Century Gothic"/>
          <w:b/>
          <w:sz w:val="22"/>
          <w:szCs w:val="22"/>
        </w:rPr>
        <w:t>ta</w:t>
      </w:r>
      <w:r w:rsidR="00602B85" w:rsidRPr="007D719C">
        <w:rPr>
          <w:rFonts w:ascii="Century Gothic" w:hAnsi="Century Gothic" w:cs="Century Gothic"/>
          <w:b/>
          <w:sz w:val="22"/>
          <w:szCs w:val="22"/>
        </w:rPr>
        <w:t>.</w:t>
      </w:r>
      <w:r w:rsidR="00602B85">
        <w:rPr>
          <w:rFonts w:ascii="Century Gothic" w:hAnsi="Century Gothic" w:cs="Century Gothic"/>
          <w:b/>
          <w:sz w:val="22"/>
          <w:szCs w:val="22"/>
        </w:rPr>
        <w:t xml:space="preserve"> Camila Lorena </w:t>
      </w:r>
      <w:proofErr w:type="spellStart"/>
      <w:r w:rsidR="00602B85">
        <w:rPr>
          <w:rFonts w:ascii="Century Gothic" w:hAnsi="Century Gothic" w:cs="Century Gothic"/>
          <w:b/>
          <w:sz w:val="22"/>
          <w:szCs w:val="22"/>
        </w:rPr>
        <w:t>Nezami</w:t>
      </w:r>
      <w:proofErr w:type="spellEnd"/>
      <w:r w:rsidR="00602B85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AE7041">
        <w:rPr>
          <w:rFonts w:ascii="Century Gothic" w:hAnsi="Century Gothic" w:cs="Century Gothic"/>
          <w:b/>
          <w:sz w:val="22"/>
          <w:szCs w:val="22"/>
        </w:rPr>
        <w:t>Martínez</w:t>
      </w:r>
      <w:r w:rsidR="00602B85">
        <w:rPr>
          <w:rFonts w:ascii="Century Gothic" w:hAnsi="Century Gothic" w:cs="Century Gothic"/>
          <w:b/>
          <w:sz w:val="22"/>
          <w:szCs w:val="22"/>
        </w:rPr>
        <w:t xml:space="preserve">   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 w:rsidR="00602B85">
        <w:rPr>
          <w:rFonts w:ascii="Century Gothic" w:hAnsi="Century Gothic" w:cs="Century Gothic"/>
          <w:sz w:val="22"/>
          <w:szCs w:val="22"/>
        </w:rPr>
        <w:t>200912301</w:t>
      </w:r>
      <w:r w:rsidR="00602B85"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="00602B85"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tbl>
      <w:tblPr>
        <w:tblpPr w:leftFromText="180" w:rightFromText="180" w:vertAnchor="text" w:horzAnchor="page" w:tblpX="3250" w:tblpY="-40"/>
        <w:tblW w:w="8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1384"/>
        <w:gridCol w:w="2962"/>
        <w:gridCol w:w="1384"/>
      </w:tblGrid>
      <w:tr w:rsidR="00602B85" w:rsidRPr="00146479" w:rsidTr="00B41BC9">
        <w:trPr>
          <w:trHeight w:val="304"/>
        </w:trPr>
        <w:tc>
          <w:tcPr>
            <w:tcW w:w="8225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BIOLOGÍA MARINA </w:t>
            </w:r>
          </w:p>
        </w:tc>
      </w:tr>
      <w:tr w:rsidR="00602B85" w:rsidRPr="00146479" w:rsidTr="00B41BC9">
        <w:trPr>
          <w:trHeight w:val="304"/>
        </w:trPr>
        <w:tc>
          <w:tcPr>
            <w:tcW w:w="2495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962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146479" w:rsidTr="00B41BC9">
        <w:trPr>
          <w:trHeight w:val="290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Extensión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FMAR01966</w:t>
            </w:r>
          </w:p>
        </w:tc>
        <w:tc>
          <w:tcPr>
            <w:tcW w:w="296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Extensionismo</w:t>
            </w:r>
            <w:proofErr w:type="spellEnd"/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FMAR04010</w:t>
            </w:r>
          </w:p>
        </w:tc>
      </w:tr>
    </w:tbl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Pr="001245A8" w:rsidRDefault="004E2326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  <w:r w:rsidR="00602B85" w:rsidRPr="00F9535B">
        <w:rPr>
          <w:rFonts w:ascii="Century Gothic" w:hAnsi="Century Gothic"/>
          <w:sz w:val="16"/>
          <w:szCs w:val="16"/>
          <w:lang w:val="es-MX"/>
        </w:rPr>
        <w:t>(2)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02B85" w:rsidRDefault="00602B85" w:rsidP="004E2326">
      <w:pPr>
        <w:ind w:left="1701" w:right="-1" w:hanging="1701"/>
      </w:pPr>
    </w:p>
    <w:p w:rsidR="00602B85" w:rsidRPr="001245A8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6" w:name="CAC2013395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395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26"/>
    <w:p w:rsidR="00602B85" w:rsidRPr="001245A8" w:rsidRDefault="00602B85" w:rsidP="004E2326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FIMCBOR-165A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E2326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E2326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 xml:space="preserve">AUTORIZAR </w:t>
      </w:r>
      <w:r>
        <w:rPr>
          <w:rFonts w:ascii="Century Gothic" w:hAnsi="Century Gothic" w:cs="Century Gothic"/>
          <w:sz w:val="22"/>
          <w:szCs w:val="22"/>
        </w:rPr>
        <w:t>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Biología Marina de ESPOL</w:t>
      </w:r>
      <w:r w:rsidRPr="001245A8">
        <w:rPr>
          <w:rFonts w:ascii="Century Gothic" w:hAnsi="Century Gothic" w:cs="Century Gothic"/>
          <w:sz w:val="22"/>
          <w:szCs w:val="22"/>
        </w:rPr>
        <w:t>, 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>a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 w:rsidRPr="007D719C">
        <w:rPr>
          <w:rFonts w:ascii="Century Gothic" w:hAnsi="Century Gothic" w:cs="Century Gothic"/>
          <w:b/>
          <w:sz w:val="22"/>
          <w:szCs w:val="22"/>
        </w:rPr>
        <w:t>Sr</w:t>
      </w:r>
      <w:r>
        <w:rPr>
          <w:rFonts w:ascii="Century Gothic" w:hAnsi="Century Gothic" w:cs="Century Gothic"/>
          <w:b/>
          <w:sz w:val="22"/>
          <w:szCs w:val="22"/>
        </w:rPr>
        <w:t>ta</w:t>
      </w:r>
      <w:r w:rsidRPr="007D719C">
        <w:rPr>
          <w:rFonts w:ascii="Century Gothic" w:hAnsi="Century Gothic" w:cs="Century Gothic"/>
          <w:b/>
          <w:sz w:val="22"/>
          <w:szCs w:val="22"/>
        </w:rPr>
        <w:t>.</w:t>
      </w:r>
      <w:r>
        <w:rPr>
          <w:rFonts w:ascii="Century Gothic" w:hAnsi="Century Gothic" w:cs="Century Gothic"/>
          <w:b/>
          <w:sz w:val="22"/>
          <w:szCs w:val="22"/>
        </w:rPr>
        <w:t xml:space="preserve"> Adriana Pamela </w:t>
      </w:r>
      <w:proofErr w:type="spellStart"/>
      <w:r>
        <w:rPr>
          <w:rFonts w:ascii="Century Gothic" w:hAnsi="Century Gothic" w:cs="Century Gothic"/>
          <w:b/>
          <w:sz w:val="22"/>
          <w:szCs w:val="22"/>
        </w:rPr>
        <w:t>Lovato</w:t>
      </w:r>
      <w:proofErr w:type="spellEnd"/>
      <w:r>
        <w:rPr>
          <w:rFonts w:ascii="Century Gothic" w:hAnsi="Century Gothic" w:cs="Century Gothic"/>
          <w:b/>
          <w:sz w:val="22"/>
          <w:szCs w:val="22"/>
        </w:rPr>
        <w:t xml:space="preserve"> Mendoza  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200618080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83" w:tblpY="135"/>
        <w:tblW w:w="8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1588"/>
        <w:gridCol w:w="2736"/>
        <w:gridCol w:w="1501"/>
      </w:tblGrid>
      <w:tr w:rsidR="00602B85" w:rsidRPr="00146479" w:rsidTr="00B41BC9">
        <w:trPr>
          <w:trHeight w:val="363"/>
        </w:trPr>
        <w:tc>
          <w:tcPr>
            <w:tcW w:w="8383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BIOLOGÍA MARINA </w:t>
            </w:r>
          </w:p>
        </w:tc>
      </w:tr>
      <w:tr w:rsidR="00602B85" w:rsidRPr="00146479" w:rsidTr="00B41BC9">
        <w:trPr>
          <w:trHeight w:val="363"/>
        </w:trPr>
        <w:tc>
          <w:tcPr>
            <w:tcW w:w="2558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736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501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146479" w:rsidTr="00B41BC9">
        <w:trPr>
          <w:trHeight w:val="346"/>
        </w:trPr>
        <w:tc>
          <w:tcPr>
            <w:tcW w:w="255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FMAR04630</w:t>
            </w:r>
          </w:p>
        </w:tc>
        <w:tc>
          <w:tcPr>
            <w:tcW w:w="2736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Pesqueras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 04721</w:t>
            </w:r>
          </w:p>
        </w:tc>
      </w:tr>
    </w:tbl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Pr="001245A8" w:rsidRDefault="004E2326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  <w:r w:rsidR="00602B85" w:rsidRPr="00F9535B">
        <w:rPr>
          <w:rFonts w:ascii="Century Gothic" w:hAnsi="Century Gothic"/>
          <w:sz w:val="16"/>
          <w:szCs w:val="16"/>
          <w:lang w:val="es-MX"/>
        </w:rPr>
        <w:t>(2)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02B85" w:rsidRDefault="00602B85" w:rsidP="004E2326">
      <w:pPr>
        <w:ind w:left="1701" w:right="-1" w:hanging="1701"/>
      </w:pPr>
    </w:p>
    <w:p w:rsidR="00602B85" w:rsidRPr="001245A8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27" w:name="CAC2013396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396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Convalidaciones de materias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27"/>
    <w:p w:rsidR="00602B85" w:rsidRPr="001245A8" w:rsidRDefault="00602B85" w:rsidP="004E2326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Considerando  el Oficio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FIMCBOR-165A</w:t>
      </w:r>
      <w:r>
        <w:rPr>
          <w:rFonts w:ascii="Century Gothic" w:hAnsi="Century Gothic" w:cs="Century Gothic"/>
          <w:sz w:val="22"/>
          <w:szCs w:val="22"/>
        </w:rPr>
        <w:t xml:space="preserve"> de la Facultad de Ingeniería Marítima y Ciencias Biológicas Oceánicas y Recursos Naturales,</w:t>
      </w:r>
      <w:r w:rsidRPr="001245A8">
        <w:rPr>
          <w:rFonts w:ascii="Century Gothic" w:hAnsi="Century Gothic" w:cs="Century Gothic"/>
          <w:sz w:val="22"/>
          <w:szCs w:val="22"/>
        </w:rPr>
        <w:t xml:space="preserve">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E2326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E2326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las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1245A8">
        <w:rPr>
          <w:rFonts w:ascii="Century Gothic" w:hAnsi="Century Gothic" w:cs="Century Gothic"/>
          <w:sz w:val="22"/>
          <w:szCs w:val="22"/>
        </w:rPr>
        <w:t xml:space="preserve"> aprobada</w:t>
      </w:r>
      <w:r>
        <w:rPr>
          <w:rFonts w:ascii="Century Gothic" w:hAnsi="Century Gothic" w:cs="Century Gothic"/>
          <w:sz w:val="22"/>
          <w:szCs w:val="22"/>
        </w:rPr>
        <w:t>s en la carrera de Biología Marina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7D719C">
        <w:rPr>
          <w:rFonts w:ascii="Century Gothic" w:hAnsi="Century Gothic" w:cs="Century Gothic"/>
          <w:b/>
          <w:sz w:val="22"/>
          <w:szCs w:val="22"/>
        </w:rPr>
        <w:t>Sr.</w:t>
      </w:r>
      <w:r>
        <w:rPr>
          <w:rFonts w:ascii="Century Gothic" w:hAnsi="Century Gothic" w:cs="Century Gothic"/>
          <w:b/>
          <w:sz w:val="22"/>
          <w:szCs w:val="22"/>
        </w:rPr>
        <w:t xml:space="preserve"> Juan Carlos Corral Martínez 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200826154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210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30"/>
        <w:gridCol w:w="2790"/>
        <w:gridCol w:w="1530"/>
      </w:tblGrid>
      <w:tr w:rsidR="00146479" w:rsidRPr="00146479" w:rsidTr="00B41BC9">
        <w:trPr>
          <w:trHeight w:val="316"/>
        </w:trPr>
        <w:tc>
          <w:tcPr>
            <w:tcW w:w="8118" w:type="dxa"/>
            <w:gridSpan w:val="4"/>
            <w:shd w:val="clear" w:color="auto" w:fill="auto"/>
            <w:noWrap/>
            <w:vAlign w:val="bottom"/>
            <w:hideMark/>
          </w:tcPr>
          <w:p w:rsidR="00146479" w:rsidRPr="003E0674" w:rsidRDefault="00146479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BIOLOGÍA MARINA </w:t>
            </w:r>
          </w:p>
        </w:tc>
      </w:tr>
      <w:tr w:rsidR="00146479" w:rsidRPr="00146479" w:rsidTr="00B41BC9">
        <w:trPr>
          <w:trHeight w:val="316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46479" w:rsidRPr="003E0674" w:rsidRDefault="00146479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479" w:rsidRPr="003E0674" w:rsidRDefault="00146479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790" w:type="dxa"/>
            <w:shd w:val="clear" w:color="auto" w:fill="auto"/>
            <w:noWrap/>
            <w:vAlign w:val="center"/>
            <w:hideMark/>
          </w:tcPr>
          <w:p w:rsidR="00146479" w:rsidRPr="003E0674" w:rsidRDefault="00146479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479" w:rsidRPr="003E0674" w:rsidRDefault="00146479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146479" w:rsidRPr="00146479" w:rsidTr="00B41BC9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6479" w:rsidRPr="003E0674" w:rsidRDefault="00146479" w:rsidP="004E2326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Análisis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Genético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46479" w:rsidRPr="003E0674" w:rsidRDefault="00146479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FMAR04606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146479" w:rsidRPr="003E0674" w:rsidRDefault="00146479" w:rsidP="004E2326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Genética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46479" w:rsidRPr="003E0674" w:rsidRDefault="00146479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FMAR02691</w:t>
            </w:r>
          </w:p>
        </w:tc>
      </w:tr>
      <w:tr w:rsidR="00146479" w:rsidRPr="00146479" w:rsidTr="00B41BC9">
        <w:trPr>
          <w:trHeight w:val="30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46479" w:rsidRPr="003E0674" w:rsidRDefault="00146479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Acuícolas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46479" w:rsidRPr="003E0674" w:rsidRDefault="00146479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FMAR04630</w:t>
            </w:r>
          </w:p>
        </w:tc>
        <w:tc>
          <w:tcPr>
            <w:tcW w:w="2790" w:type="dxa"/>
            <w:shd w:val="clear" w:color="auto" w:fill="auto"/>
            <w:noWrap/>
            <w:vAlign w:val="bottom"/>
            <w:hideMark/>
          </w:tcPr>
          <w:p w:rsidR="00146479" w:rsidRPr="003E0674" w:rsidRDefault="00146479" w:rsidP="004E2326">
            <w:pPr>
              <w:ind w:left="30"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Pesqueras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146479" w:rsidRPr="003E0674" w:rsidRDefault="00146479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FMAR04721</w:t>
            </w:r>
          </w:p>
        </w:tc>
      </w:tr>
    </w:tbl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3C5258" w:rsidRDefault="004E2326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16"/>
          <w:szCs w:val="16"/>
          <w:lang w:val="es-MX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</w:p>
    <w:p w:rsidR="00602B85" w:rsidRDefault="003C5258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lastRenderedPageBreak/>
        <w:tab/>
      </w:r>
      <w:r w:rsidR="00602B85" w:rsidRPr="00F9535B">
        <w:rPr>
          <w:rFonts w:ascii="Century Gothic" w:hAnsi="Century Gothic"/>
          <w:sz w:val="16"/>
          <w:szCs w:val="16"/>
          <w:lang w:val="es-MX"/>
        </w:rPr>
        <w:t>(2)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</w:t>
      </w:r>
      <w:r w:rsidR="00602B85">
        <w:rPr>
          <w:rFonts w:ascii="Century Gothic" w:hAnsi="Century Gothic" w:cs="Century Gothic"/>
          <w:sz w:val="22"/>
          <w:szCs w:val="22"/>
        </w:rPr>
        <w:t>s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materia</w:t>
      </w:r>
      <w:r w:rsidR="00602B85">
        <w:rPr>
          <w:rFonts w:ascii="Century Gothic" w:hAnsi="Century Gothic" w:cs="Century Gothic"/>
          <w:sz w:val="22"/>
          <w:szCs w:val="22"/>
        </w:rPr>
        <w:t>s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a partir de la ratificación de esta resolución por parte del Consejo Politécnico.</w:t>
      </w:r>
    </w:p>
    <w:p w:rsidR="003C5258" w:rsidRDefault="003C5258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Pr="004E77F8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28" w:name="CAC2013397"/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397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28"/>
    <w:p w:rsidR="00602B85" w:rsidRPr="001245A8" w:rsidRDefault="00602B85" w:rsidP="004E2326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CD-EDCOM-050-2013</w:t>
      </w:r>
      <w:r w:rsidRPr="001245A8">
        <w:rPr>
          <w:rFonts w:ascii="Century Gothic" w:hAnsi="Century Gothic" w:cs="Century Gothic"/>
          <w:sz w:val="22"/>
          <w:szCs w:val="22"/>
        </w:rPr>
        <w:t xml:space="preserve"> del Consejo Directivo de la</w:t>
      </w:r>
      <w:r>
        <w:rPr>
          <w:rFonts w:ascii="Century Gothic" w:hAnsi="Century Gothic" w:cs="Century Gothic"/>
          <w:sz w:val="22"/>
          <w:szCs w:val="22"/>
        </w:rPr>
        <w:t xml:space="preserve"> Escuela de Diseño y Comunicación Visual</w:t>
      </w:r>
      <w:r w:rsidRPr="001245A8">
        <w:rPr>
          <w:rFonts w:ascii="Century Gothic" w:hAnsi="Century Gothic" w:cs="Century Gothic"/>
          <w:sz w:val="22"/>
          <w:szCs w:val="22"/>
        </w:rPr>
        <w:t xml:space="preserve">,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E2326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</w:p>
    <w:p w:rsidR="00602B85" w:rsidRDefault="00602B85" w:rsidP="004E2326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F9535B">
        <w:rPr>
          <w:rFonts w:ascii="Century Gothic" w:hAnsi="Century Gothic"/>
          <w:sz w:val="16"/>
          <w:szCs w:val="16"/>
          <w:lang w:val="es-MX"/>
        </w:rPr>
        <w:t>(1)</w:t>
      </w:r>
      <w:r w:rsidR="00F9535B" w:rsidRPr="00F9535B">
        <w:rPr>
          <w:rFonts w:ascii="Century Gothic" w:hAnsi="Century Gothic" w:cs="Century Gothic"/>
          <w:b/>
          <w:sz w:val="22"/>
          <w:szCs w:val="22"/>
        </w:rPr>
        <w:t>AUTORIZAR</w:t>
      </w:r>
      <w:r>
        <w:rPr>
          <w:rFonts w:ascii="Century Gothic" w:hAnsi="Century Gothic" w:cs="Century Gothic"/>
          <w:sz w:val="22"/>
          <w:szCs w:val="22"/>
        </w:rPr>
        <w:t xml:space="preserve"> la convalidación de la</w:t>
      </w:r>
      <w:r w:rsidRPr="001245A8">
        <w:rPr>
          <w:rFonts w:ascii="Century Gothic" w:hAnsi="Century Gothic" w:cs="Century Gothic"/>
          <w:sz w:val="22"/>
          <w:szCs w:val="22"/>
        </w:rPr>
        <w:t xml:space="preserve"> materia aprobada</w:t>
      </w:r>
      <w:r>
        <w:rPr>
          <w:rFonts w:ascii="Century Gothic" w:hAnsi="Century Gothic" w:cs="Century Gothic"/>
          <w:sz w:val="22"/>
          <w:szCs w:val="22"/>
        </w:rPr>
        <w:t xml:space="preserve"> en la carrera de Tecnología Petrolera de ESPOL</w:t>
      </w:r>
      <w:r w:rsidRPr="001245A8">
        <w:rPr>
          <w:rFonts w:ascii="Century Gothic" w:hAnsi="Century Gothic" w:cs="Century Gothic"/>
          <w:sz w:val="22"/>
          <w:szCs w:val="22"/>
        </w:rPr>
        <w:t xml:space="preserve">, al </w:t>
      </w:r>
      <w:r w:rsidRPr="002E52E8">
        <w:rPr>
          <w:rFonts w:ascii="Century Gothic" w:hAnsi="Century Gothic" w:cs="Century Gothic"/>
          <w:b/>
          <w:sz w:val="22"/>
          <w:szCs w:val="22"/>
        </w:rPr>
        <w:t>Sr.</w:t>
      </w:r>
      <w:r w:rsidRPr="001245A8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b/>
          <w:sz w:val="22"/>
          <w:szCs w:val="22"/>
        </w:rPr>
        <w:t xml:space="preserve">Francisco Isaías Flores Gutiérrez 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1245A8">
        <w:rPr>
          <w:rFonts w:ascii="Century Gothic" w:hAnsi="Century Gothic" w:cs="Century Gothic"/>
          <w:sz w:val="22"/>
          <w:szCs w:val="22"/>
        </w:rPr>
        <w:t xml:space="preserve">matrícula No. </w:t>
      </w:r>
      <w:r>
        <w:rPr>
          <w:rFonts w:ascii="Century Gothic" w:hAnsi="Century Gothic" w:cs="Century Gothic"/>
          <w:sz w:val="22"/>
          <w:szCs w:val="22"/>
        </w:rPr>
        <w:t>200509677</w:t>
      </w:r>
      <w:r w:rsidRPr="001245A8">
        <w:rPr>
          <w:rFonts w:ascii="Century Gothic" w:hAnsi="Century Gothic" w:cs="Century Gothic"/>
          <w:sz w:val="22"/>
          <w:szCs w:val="22"/>
        </w:rPr>
        <w:t>, de acuerdo al siguiente cuadro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208" w:tblpY="170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2268"/>
        <w:gridCol w:w="1559"/>
      </w:tblGrid>
      <w:tr w:rsidR="00602B85" w:rsidRPr="00146479" w:rsidTr="004E2326">
        <w:trPr>
          <w:trHeight w:val="347"/>
        </w:trPr>
        <w:tc>
          <w:tcPr>
            <w:tcW w:w="8046" w:type="dxa"/>
            <w:gridSpan w:val="4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3E0674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LICENCIATURA EN DISEÑO Y PRODUCCIÓN AUDIOVISUAL</w:t>
            </w:r>
          </w:p>
        </w:tc>
      </w:tr>
      <w:tr w:rsidR="00602B85" w:rsidRPr="00146479" w:rsidTr="004E2326">
        <w:trPr>
          <w:trHeight w:val="347"/>
        </w:trPr>
        <w:tc>
          <w:tcPr>
            <w:tcW w:w="2518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146479" w:rsidTr="004E2326">
        <w:trPr>
          <w:trHeight w:val="331"/>
        </w:trPr>
        <w:tc>
          <w:tcPr>
            <w:tcW w:w="251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Taller de Cámara e Iluminación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EDCOM00539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4E2326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Taller de Cámara e Iluminación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4E2326">
            <w:pPr>
              <w:ind w:left="1701" w:right="-1" w:hanging="1701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EDCOM01156</w:t>
            </w:r>
          </w:p>
        </w:tc>
      </w:tr>
    </w:tbl>
    <w:p w:rsidR="00602B85" w:rsidRDefault="00602B85" w:rsidP="004E2326">
      <w:pPr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3C5258" w:rsidRDefault="003C5258" w:rsidP="003E0674">
      <w:pPr>
        <w:tabs>
          <w:tab w:val="left" w:pos="2840"/>
        </w:tabs>
        <w:ind w:left="1701" w:right="-1"/>
        <w:jc w:val="both"/>
        <w:rPr>
          <w:rFonts w:ascii="Century Gothic" w:hAnsi="Century Gothic"/>
          <w:sz w:val="16"/>
          <w:szCs w:val="16"/>
          <w:lang w:val="es-MX"/>
        </w:rPr>
      </w:pPr>
    </w:p>
    <w:p w:rsidR="00602B85" w:rsidRPr="001245A8" w:rsidRDefault="003E0674" w:rsidP="003E0674">
      <w:pPr>
        <w:tabs>
          <w:tab w:val="left" w:pos="2840"/>
        </w:tabs>
        <w:ind w:left="1701" w:right="-1"/>
        <w:jc w:val="both"/>
        <w:rPr>
          <w:rFonts w:ascii="Century Gothic" w:hAnsi="Century Gothic" w:cs="Century Gothic"/>
          <w:sz w:val="22"/>
          <w:szCs w:val="22"/>
        </w:rPr>
      </w:pPr>
      <w:r w:rsidRPr="003E0674">
        <w:rPr>
          <w:rFonts w:ascii="Century Gothic" w:hAnsi="Century Gothic"/>
          <w:sz w:val="16"/>
          <w:szCs w:val="16"/>
          <w:lang w:val="es-MX"/>
        </w:rPr>
        <w:t>(</w:t>
      </w:r>
      <w:r w:rsidR="00602B85" w:rsidRPr="00F9535B">
        <w:rPr>
          <w:rFonts w:ascii="Century Gothic" w:hAnsi="Century Gothic"/>
          <w:sz w:val="16"/>
          <w:szCs w:val="16"/>
          <w:lang w:val="es-MX"/>
        </w:rPr>
        <w:t>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 materia a partir de la ratificación de esta resolución por parte del Consejo Politécnico.</w:t>
      </w: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  <w:bookmarkStart w:id="29" w:name="CAC2013398"/>
    </w:p>
    <w:p w:rsidR="00602B85" w:rsidRPr="001245A8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 w:rsidRPr="001245A8">
        <w:rPr>
          <w:rFonts w:ascii="Century Gothic" w:hAnsi="Century Gothic" w:cs="Century Gothic"/>
          <w:b/>
          <w:bCs/>
          <w:sz w:val="22"/>
          <w:szCs w:val="22"/>
        </w:rPr>
        <w:t>CAc-2013-</w:t>
      </w:r>
      <w:r w:rsidR="004E77F8">
        <w:rPr>
          <w:rFonts w:ascii="Century Gothic" w:hAnsi="Century Gothic" w:cs="Century Gothic"/>
          <w:b/>
          <w:bCs/>
          <w:sz w:val="22"/>
          <w:szCs w:val="22"/>
        </w:rPr>
        <w:t>398</w:t>
      </w:r>
      <w:r w:rsidRPr="001245A8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1245A8"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>Convalidaciones de materias</w:t>
      </w:r>
      <w:r w:rsidR="005C3B8B">
        <w:rPr>
          <w:rFonts w:ascii="Century Gothic" w:hAnsi="Century Gothic" w:cs="Century Gothic"/>
          <w:b/>
          <w:bCs/>
          <w:sz w:val="22"/>
          <w:szCs w:val="22"/>
        </w:rPr>
        <w:t>.</w:t>
      </w:r>
    </w:p>
    <w:bookmarkEnd w:id="29"/>
    <w:p w:rsidR="00602B85" w:rsidRDefault="00602B85" w:rsidP="004E2326">
      <w:pPr>
        <w:ind w:left="1701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1245A8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CD-EDCOM-051-2013</w:t>
      </w:r>
      <w:r w:rsidRPr="001245A8">
        <w:rPr>
          <w:rFonts w:ascii="Century Gothic" w:hAnsi="Century Gothic" w:cs="Century Gothic"/>
          <w:sz w:val="22"/>
          <w:szCs w:val="22"/>
        </w:rPr>
        <w:t xml:space="preserve"> del Consejo Directivo de la</w:t>
      </w:r>
      <w:r>
        <w:rPr>
          <w:rFonts w:ascii="Century Gothic" w:hAnsi="Century Gothic" w:cs="Century Gothic"/>
          <w:sz w:val="22"/>
          <w:szCs w:val="22"/>
        </w:rPr>
        <w:t xml:space="preserve"> Escuela de Diseño y Comunicación Visual</w:t>
      </w:r>
      <w:r w:rsidRPr="001245A8">
        <w:rPr>
          <w:rFonts w:ascii="Century Gothic" w:hAnsi="Century Gothic" w:cs="Century Gothic"/>
          <w:sz w:val="22"/>
          <w:szCs w:val="22"/>
        </w:rPr>
        <w:t xml:space="preserve">, la Comisión Académica, </w:t>
      </w:r>
      <w:r w:rsidRPr="001245A8">
        <w:rPr>
          <w:rFonts w:ascii="Century Gothic" w:hAnsi="Century Gothic" w:cs="Century Gothic"/>
          <w:b/>
          <w:i/>
          <w:sz w:val="22"/>
          <w:szCs w:val="22"/>
        </w:rPr>
        <w:t>resuelve:</w:t>
      </w:r>
    </w:p>
    <w:p w:rsidR="00602B85" w:rsidRPr="001245A8" w:rsidRDefault="00602B85" w:rsidP="004E2326">
      <w:pPr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Pr="004E2326" w:rsidRDefault="00F9535B" w:rsidP="004E2326">
      <w:pPr>
        <w:pStyle w:val="Prrafodelista"/>
        <w:numPr>
          <w:ilvl w:val="0"/>
          <w:numId w:val="36"/>
        </w:numPr>
        <w:ind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4E2326">
        <w:rPr>
          <w:rFonts w:ascii="Century Gothic" w:hAnsi="Century Gothic" w:cs="Century Gothic"/>
          <w:b/>
          <w:sz w:val="22"/>
          <w:szCs w:val="22"/>
        </w:rPr>
        <w:t>AUTORIZAR</w:t>
      </w:r>
      <w:r w:rsidRPr="004E2326">
        <w:rPr>
          <w:rFonts w:ascii="Century Gothic" w:hAnsi="Century Gothic" w:cs="Century Gothic"/>
          <w:sz w:val="22"/>
          <w:szCs w:val="22"/>
        </w:rPr>
        <w:t xml:space="preserve"> </w:t>
      </w:r>
      <w:r w:rsidR="00602B85" w:rsidRPr="004E2326">
        <w:rPr>
          <w:rFonts w:ascii="Century Gothic" w:hAnsi="Century Gothic" w:cs="Century Gothic"/>
          <w:sz w:val="22"/>
          <w:szCs w:val="22"/>
        </w:rPr>
        <w:t xml:space="preserve">la convalidación de las materias aprobadas en la carrera de Licenciatura en Redes y Sistemas Operativos  de ESPOL, al </w:t>
      </w:r>
      <w:r w:rsidR="00602B85" w:rsidRPr="004E2326">
        <w:rPr>
          <w:rFonts w:ascii="Century Gothic" w:hAnsi="Century Gothic" w:cs="Century Gothic"/>
          <w:b/>
          <w:sz w:val="22"/>
          <w:szCs w:val="22"/>
        </w:rPr>
        <w:t>Sr.</w:t>
      </w:r>
      <w:r w:rsidR="00602B85" w:rsidRPr="004E2326">
        <w:rPr>
          <w:rFonts w:ascii="Century Gothic" w:hAnsi="Century Gothic" w:cs="Century Gothic"/>
          <w:sz w:val="22"/>
          <w:szCs w:val="22"/>
        </w:rPr>
        <w:t xml:space="preserve"> </w:t>
      </w:r>
      <w:r w:rsidR="00602B85" w:rsidRPr="004E2326">
        <w:rPr>
          <w:rFonts w:ascii="Century Gothic" w:hAnsi="Century Gothic" w:cs="Century Gothic"/>
          <w:b/>
          <w:sz w:val="22"/>
          <w:szCs w:val="22"/>
        </w:rPr>
        <w:t xml:space="preserve">Rafael </w:t>
      </w:r>
      <w:r w:rsidR="0013432F" w:rsidRPr="004E2326">
        <w:rPr>
          <w:rFonts w:ascii="Century Gothic" w:hAnsi="Century Gothic" w:cs="Century Gothic"/>
          <w:b/>
          <w:sz w:val="22"/>
          <w:szCs w:val="22"/>
        </w:rPr>
        <w:t>Agustín</w:t>
      </w:r>
      <w:r w:rsidR="00602B85" w:rsidRPr="004E2326">
        <w:rPr>
          <w:rFonts w:ascii="Century Gothic" w:hAnsi="Century Gothic" w:cs="Century Gothic"/>
          <w:b/>
          <w:sz w:val="22"/>
          <w:szCs w:val="22"/>
        </w:rPr>
        <w:t xml:space="preserve"> </w:t>
      </w:r>
      <w:proofErr w:type="spellStart"/>
      <w:r w:rsidR="00602B85" w:rsidRPr="004E2326">
        <w:rPr>
          <w:rFonts w:ascii="Century Gothic" w:hAnsi="Century Gothic" w:cs="Century Gothic"/>
          <w:b/>
          <w:sz w:val="22"/>
          <w:szCs w:val="22"/>
        </w:rPr>
        <w:t>Barragan</w:t>
      </w:r>
      <w:proofErr w:type="spellEnd"/>
      <w:r w:rsidR="00602B85" w:rsidRPr="004E2326">
        <w:rPr>
          <w:rFonts w:ascii="Century Gothic" w:hAnsi="Century Gothic" w:cs="Century Gothic"/>
          <w:b/>
          <w:sz w:val="22"/>
          <w:szCs w:val="22"/>
        </w:rPr>
        <w:t xml:space="preserve"> </w:t>
      </w:r>
      <w:proofErr w:type="spellStart"/>
      <w:r w:rsidR="00602B85" w:rsidRPr="004E2326">
        <w:rPr>
          <w:rFonts w:ascii="Century Gothic" w:hAnsi="Century Gothic" w:cs="Century Gothic"/>
          <w:b/>
          <w:sz w:val="22"/>
          <w:szCs w:val="22"/>
        </w:rPr>
        <w:t>Gualpa</w:t>
      </w:r>
      <w:proofErr w:type="spellEnd"/>
      <w:r w:rsidR="00602B85" w:rsidRPr="004E232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="00602B85" w:rsidRPr="004E2326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="00602B85" w:rsidRPr="004E2326">
        <w:rPr>
          <w:rFonts w:ascii="Century Gothic" w:hAnsi="Century Gothic" w:cs="Century Gothic"/>
          <w:sz w:val="22"/>
          <w:szCs w:val="22"/>
        </w:rPr>
        <w:t>matrícula No. 201025343, con la materia de la carrera Licenciatura en Diseño Web y Aplicaciones Multimedia</w:t>
      </w:r>
      <w:r w:rsidR="0013432F" w:rsidRPr="004E2326">
        <w:rPr>
          <w:rFonts w:ascii="Century Gothic" w:hAnsi="Century Gothic" w:cs="Century Gothic"/>
          <w:sz w:val="22"/>
          <w:szCs w:val="22"/>
        </w:rPr>
        <w:t xml:space="preserve">; </w:t>
      </w:r>
      <w:r w:rsidR="00602B85" w:rsidRPr="004E2326">
        <w:rPr>
          <w:rFonts w:ascii="Century Gothic" w:hAnsi="Century Gothic" w:cs="Century Gothic"/>
          <w:sz w:val="22"/>
          <w:szCs w:val="22"/>
        </w:rPr>
        <w:t xml:space="preserve">  de acuerdo al siguiente cuadro</w:t>
      </w:r>
      <w:r w:rsidR="00602B85" w:rsidRPr="004E2326">
        <w:rPr>
          <w:rFonts w:ascii="Century Gothic" w:hAnsi="Century Gothic" w:cs="Century Gothic"/>
          <w:b/>
          <w:bCs/>
          <w:sz w:val="22"/>
          <w:szCs w:val="22"/>
        </w:rPr>
        <w:t>:</w:t>
      </w:r>
    </w:p>
    <w:tbl>
      <w:tblPr>
        <w:tblpPr w:leftFromText="180" w:rightFromText="180" w:vertAnchor="text" w:horzAnchor="page" w:tblpX="3483" w:tblpY="129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1278"/>
        <w:gridCol w:w="2619"/>
        <w:gridCol w:w="1559"/>
      </w:tblGrid>
      <w:tr w:rsidR="00602B85" w:rsidRPr="00146479" w:rsidTr="003C5258">
        <w:trPr>
          <w:trHeight w:val="243"/>
        </w:trPr>
        <w:tc>
          <w:tcPr>
            <w:tcW w:w="4010" w:type="dxa"/>
            <w:gridSpan w:val="2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LICENCIATURA EN SISTEMAS OPERATIVOS </w:t>
            </w:r>
          </w:p>
        </w:tc>
        <w:tc>
          <w:tcPr>
            <w:tcW w:w="4178" w:type="dxa"/>
            <w:gridSpan w:val="2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3E0674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LICENCIATURA EN DISEÑO WEB Y APLICACIONES MULTIMEDIA</w:t>
            </w:r>
          </w:p>
        </w:tc>
      </w:tr>
      <w:tr w:rsidR="00602B85" w:rsidRPr="00146479" w:rsidTr="003C5258">
        <w:trPr>
          <w:trHeight w:val="243"/>
        </w:trPr>
        <w:tc>
          <w:tcPr>
            <w:tcW w:w="2732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3C5258">
            <w:pPr>
              <w:ind w:left="1701" w:right="-1" w:hanging="1701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619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602B85" w:rsidRPr="00146479" w:rsidTr="003C5258">
        <w:trPr>
          <w:trHeight w:val="243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Introducción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a la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Informática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FIEC04358</w:t>
            </w: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Informática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Básica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PRTCO01206</w:t>
            </w:r>
          </w:p>
        </w:tc>
      </w:tr>
      <w:tr w:rsidR="00602B85" w:rsidRPr="00146479" w:rsidTr="003C5258">
        <w:trPr>
          <w:trHeight w:val="243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Fundamentos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Programación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FIEC04341</w:t>
            </w: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Fundamentos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Programación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95/2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PRTCO00968</w:t>
            </w:r>
          </w:p>
        </w:tc>
      </w:tr>
      <w:tr w:rsidR="00602B85" w:rsidRPr="00146479" w:rsidTr="003C5258">
        <w:trPr>
          <w:trHeight w:val="67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fundamentos de redes de datos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FIEC05645</w:t>
            </w: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Intr. A  Redes de Computadoras (95/2)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PRTCO01156</w:t>
            </w:r>
          </w:p>
        </w:tc>
      </w:tr>
      <w:tr w:rsidR="00602B85" w:rsidRPr="00146479" w:rsidTr="003C5258">
        <w:trPr>
          <w:trHeight w:val="243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Matemáticas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 (audit.)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ICM01479</w:t>
            </w: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Matemáticas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ICM02287</w:t>
            </w:r>
          </w:p>
        </w:tc>
      </w:tr>
      <w:tr w:rsidR="00602B85" w:rsidRPr="00146479" w:rsidTr="003C5258">
        <w:trPr>
          <w:trHeight w:val="243"/>
        </w:trPr>
        <w:tc>
          <w:tcPr>
            <w:tcW w:w="2732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right="-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Sistemas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Operativos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Red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FIEC05652</w:t>
            </w:r>
          </w:p>
        </w:tc>
        <w:tc>
          <w:tcPr>
            <w:tcW w:w="261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Sistemas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Operativos</w:t>
            </w:r>
            <w:proofErr w:type="spellEnd"/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(2005)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02B85" w:rsidRPr="003E0674" w:rsidRDefault="00602B85" w:rsidP="003C5258">
            <w:pPr>
              <w:ind w:left="1701" w:right="-1" w:hanging="1701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E0674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PRTCO03442</w:t>
            </w:r>
          </w:p>
        </w:tc>
      </w:tr>
    </w:tbl>
    <w:p w:rsidR="00602B85" w:rsidRDefault="00602B85" w:rsidP="004E2326">
      <w:pPr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602B85" w:rsidRPr="006D5776" w:rsidRDefault="00602B85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13432F" w:rsidRDefault="0013432F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4E2326" w:rsidRDefault="003C5258" w:rsidP="003C5258">
      <w:pPr>
        <w:tabs>
          <w:tab w:val="left" w:pos="3470"/>
        </w:tabs>
        <w:ind w:left="1701" w:right="-1" w:hanging="1701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lastRenderedPageBreak/>
        <w:tab/>
      </w:r>
      <w:r>
        <w:rPr>
          <w:rFonts w:ascii="Century Gothic" w:hAnsi="Century Gothic"/>
          <w:sz w:val="22"/>
          <w:szCs w:val="22"/>
          <w:lang w:val="es-MX"/>
        </w:rPr>
        <w:tab/>
      </w:r>
    </w:p>
    <w:p w:rsidR="0013432F" w:rsidRDefault="004E2326" w:rsidP="004E2326">
      <w:pPr>
        <w:pStyle w:val="Prrafodelista"/>
        <w:numPr>
          <w:ilvl w:val="0"/>
          <w:numId w:val="36"/>
        </w:numPr>
        <w:ind w:right="-1"/>
        <w:jc w:val="both"/>
        <w:rPr>
          <w:rFonts w:ascii="Century Gothic" w:hAnsi="Century Gothic"/>
          <w:sz w:val="16"/>
          <w:szCs w:val="16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ab/>
      </w:r>
      <w:r w:rsidR="0060115F">
        <w:rPr>
          <w:rFonts w:ascii="Century Gothic" w:hAnsi="Century Gothic" w:cs="Century Gothic"/>
          <w:sz w:val="22"/>
          <w:szCs w:val="22"/>
          <w:lang w:val="es-MX"/>
        </w:rPr>
        <w:t xml:space="preserve">Se </w:t>
      </w:r>
      <w:r w:rsidR="0013432F" w:rsidRPr="0013432F">
        <w:rPr>
          <w:rFonts w:ascii="Century Gothic" w:hAnsi="Century Gothic" w:cs="Century Gothic"/>
          <w:b/>
          <w:sz w:val="22"/>
          <w:szCs w:val="22"/>
        </w:rPr>
        <w:t>CONOCE</w:t>
      </w:r>
      <w:r w:rsidR="0013432F">
        <w:rPr>
          <w:rFonts w:ascii="Century Gothic" w:hAnsi="Century Gothic" w:cs="Century Gothic"/>
          <w:sz w:val="22"/>
          <w:szCs w:val="22"/>
        </w:rPr>
        <w:t xml:space="preserve"> que el Consejo Directivo de la Escuela de Diseño y Comunicación Visual</w:t>
      </w:r>
      <w:r w:rsidR="0060115F">
        <w:rPr>
          <w:rFonts w:ascii="Century Gothic" w:hAnsi="Century Gothic" w:cs="Century Gothic"/>
          <w:sz w:val="22"/>
          <w:szCs w:val="22"/>
        </w:rPr>
        <w:t>,</w:t>
      </w:r>
      <w:r w:rsidR="0013432F">
        <w:rPr>
          <w:rFonts w:ascii="Century Gothic" w:hAnsi="Century Gothic" w:cs="Century Gothic"/>
          <w:sz w:val="22"/>
          <w:szCs w:val="22"/>
        </w:rPr>
        <w:t xml:space="preserve"> niega las convalidaciones de las  materias: </w:t>
      </w:r>
      <w:r w:rsidR="0060115F">
        <w:rPr>
          <w:rFonts w:ascii="Century Gothic" w:hAnsi="Century Gothic" w:cs="Century Gothic"/>
          <w:sz w:val="22"/>
          <w:szCs w:val="22"/>
        </w:rPr>
        <w:t>Matemáticas (ICM01479) y Sistemas Operativos de R</w:t>
      </w:r>
      <w:r w:rsidR="0013432F">
        <w:rPr>
          <w:rFonts w:ascii="Century Gothic" w:hAnsi="Century Gothic" w:cs="Century Gothic"/>
          <w:sz w:val="22"/>
          <w:szCs w:val="22"/>
        </w:rPr>
        <w:t>edes</w:t>
      </w:r>
      <w:r w:rsidR="0060115F">
        <w:rPr>
          <w:rFonts w:ascii="Century Gothic" w:hAnsi="Century Gothic" w:cs="Century Gothic"/>
          <w:sz w:val="22"/>
          <w:szCs w:val="22"/>
        </w:rPr>
        <w:t xml:space="preserve"> (FIEC05652), solicitadas por el </w:t>
      </w:r>
      <w:r w:rsidR="0060115F" w:rsidRPr="0060115F">
        <w:rPr>
          <w:rFonts w:ascii="Century Gothic" w:hAnsi="Century Gothic" w:cs="Century Gothic"/>
          <w:sz w:val="22"/>
          <w:szCs w:val="22"/>
        </w:rPr>
        <w:t xml:space="preserve">Sr. Rafael Agustín </w:t>
      </w:r>
      <w:proofErr w:type="spellStart"/>
      <w:r w:rsidR="0060115F" w:rsidRPr="0060115F">
        <w:rPr>
          <w:rFonts w:ascii="Century Gothic" w:hAnsi="Century Gothic" w:cs="Century Gothic"/>
          <w:sz w:val="22"/>
          <w:szCs w:val="22"/>
        </w:rPr>
        <w:t>Barragan</w:t>
      </w:r>
      <w:proofErr w:type="spellEnd"/>
      <w:r w:rsidR="0060115F" w:rsidRPr="0060115F">
        <w:rPr>
          <w:rFonts w:ascii="Century Gothic" w:hAnsi="Century Gothic" w:cs="Century Gothic"/>
          <w:sz w:val="22"/>
          <w:szCs w:val="22"/>
        </w:rPr>
        <w:t xml:space="preserve"> </w:t>
      </w:r>
      <w:proofErr w:type="spellStart"/>
      <w:r w:rsidR="0060115F" w:rsidRPr="0060115F">
        <w:rPr>
          <w:rFonts w:ascii="Century Gothic" w:hAnsi="Century Gothic" w:cs="Century Gothic"/>
          <w:sz w:val="22"/>
          <w:szCs w:val="22"/>
        </w:rPr>
        <w:t>Gualpa</w:t>
      </w:r>
      <w:proofErr w:type="spellEnd"/>
      <w:r w:rsidR="0060115F" w:rsidRPr="0060115F">
        <w:rPr>
          <w:rFonts w:ascii="Century Gothic" w:hAnsi="Century Gothic" w:cs="Century Gothic"/>
          <w:sz w:val="22"/>
          <w:szCs w:val="22"/>
        </w:rPr>
        <w:t>.</w:t>
      </w:r>
    </w:p>
    <w:p w:rsidR="0013432F" w:rsidRDefault="0013432F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sz w:val="16"/>
          <w:szCs w:val="16"/>
          <w:lang w:val="es-MX"/>
        </w:rPr>
      </w:pPr>
    </w:p>
    <w:p w:rsidR="004E2326" w:rsidRDefault="004E2326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/>
          <w:sz w:val="16"/>
          <w:szCs w:val="16"/>
          <w:lang w:val="es-MX"/>
        </w:rPr>
        <w:tab/>
      </w:r>
      <w:r w:rsidR="0013432F">
        <w:rPr>
          <w:rFonts w:ascii="Century Gothic" w:hAnsi="Century Gothic"/>
          <w:sz w:val="16"/>
          <w:szCs w:val="16"/>
          <w:lang w:val="es-MX"/>
        </w:rPr>
        <w:t>(</w:t>
      </w:r>
      <w:r w:rsidR="00602B85" w:rsidRPr="00F9535B">
        <w:rPr>
          <w:rFonts w:ascii="Century Gothic" w:hAnsi="Century Gothic"/>
          <w:sz w:val="16"/>
          <w:szCs w:val="16"/>
          <w:lang w:val="es-MX"/>
        </w:rPr>
        <w:t>2)</w:t>
      </w:r>
      <w:r w:rsidR="00602B85" w:rsidRPr="001245A8">
        <w:rPr>
          <w:rFonts w:ascii="Century Gothic" w:hAnsi="Century Gothic" w:cs="Century Gothic"/>
          <w:sz w:val="22"/>
          <w:szCs w:val="22"/>
        </w:rPr>
        <w:t>La Secretaría Técnica Académica ingresará en el sistema la  convalidación de la</w:t>
      </w:r>
      <w:r w:rsidR="00602B85">
        <w:rPr>
          <w:rFonts w:ascii="Century Gothic" w:hAnsi="Century Gothic" w:cs="Century Gothic"/>
          <w:sz w:val="22"/>
          <w:szCs w:val="22"/>
        </w:rPr>
        <w:t>s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materia</w:t>
      </w:r>
      <w:r w:rsidR="00602B85">
        <w:rPr>
          <w:rFonts w:ascii="Century Gothic" w:hAnsi="Century Gothic" w:cs="Century Gothic"/>
          <w:sz w:val="22"/>
          <w:szCs w:val="22"/>
        </w:rPr>
        <w:t>s</w:t>
      </w:r>
      <w:r w:rsidR="00602B85" w:rsidRPr="001245A8">
        <w:rPr>
          <w:rFonts w:ascii="Century Gothic" w:hAnsi="Century Gothic" w:cs="Century Gothic"/>
          <w:sz w:val="22"/>
          <w:szCs w:val="22"/>
        </w:rPr>
        <w:t xml:space="preserve"> a partir de la ratificación de esta resolución por parte del Consejo Politécnico.</w:t>
      </w:r>
    </w:p>
    <w:p w:rsidR="003C5258" w:rsidRDefault="003C5258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4E77F8" w:rsidRDefault="004E77F8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bookmarkStart w:id="30" w:name="CAC2013399"/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CAc-2013-39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9</w:t>
      </w:r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Presentación del Sistema de Consejerías Académicas de la ESPOL. </w:t>
      </w:r>
    </w:p>
    <w:bookmarkEnd w:id="30"/>
    <w:p w:rsidR="004E77F8" w:rsidRDefault="000345DB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ab/>
      </w:r>
      <w:r w:rsidR="004E77F8" w:rsidRPr="000345DB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Considerando la petición 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>realizada por</w:t>
      </w:r>
      <w:r w:rsidR="004E77F8" w:rsidRPr="000345DB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la PhD. </w:t>
      </w:r>
      <w:r w:rsidRPr="000345D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Cecilia Paredes Verduga, Vicerrectora Académica, respecto a la presentación del sistema de Consejerías Académica al inicio de la sesión, la Comisión Académica,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 resuelve: </w:t>
      </w:r>
    </w:p>
    <w:p w:rsidR="000345DB" w:rsidRDefault="000345DB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</w:p>
    <w:p w:rsidR="00BF1BB9" w:rsidRDefault="004E77F8" w:rsidP="004E2326">
      <w:pPr>
        <w:pStyle w:val="Textoindependiente"/>
        <w:tabs>
          <w:tab w:val="left" w:pos="4277"/>
        </w:tabs>
        <w:ind w:left="1701" w:right="-1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 w:cs="Century Gothic"/>
          <w:b/>
          <w:bCs/>
          <w:color w:val="000000" w:themeColor="text1"/>
          <w:szCs w:val="22"/>
        </w:rPr>
        <w:tab/>
      </w:r>
      <w:r w:rsidR="003C5258">
        <w:rPr>
          <w:rFonts w:ascii="Century Gothic" w:hAnsi="Century Gothic"/>
          <w:sz w:val="16"/>
          <w:szCs w:val="16"/>
          <w:lang w:val="es-MX"/>
        </w:rPr>
        <w:t>(1</w:t>
      </w:r>
      <w:r w:rsidR="003C5258" w:rsidRPr="00F9535B">
        <w:rPr>
          <w:rFonts w:ascii="Century Gothic" w:hAnsi="Century Gothic"/>
          <w:sz w:val="16"/>
          <w:szCs w:val="16"/>
          <w:lang w:val="es-MX"/>
        </w:rPr>
        <w:t>)</w:t>
      </w:r>
      <w:r w:rsidR="000345DB" w:rsidRPr="000345DB">
        <w:rPr>
          <w:rFonts w:ascii="Century Gothic" w:hAnsi="Century Gothic"/>
          <w:b/>
          <w:szCs w:val="22"/>
          <w:lang w:val="es-MX"/>
        </w:rPr>
        <w:t>CONOCER</w:t>
      </w:r>
      <w:r>
        <w:rPr>
          <w:rFonts w:ascii="Century Gothic" w:hAnsi="Century Gothic"/>
          <w:szCs w:val="22"/>
          <w:lang w:val="es-MX"/>
        </w:rPr>
        <w:t xml:space="preserve"> el </w:t>
      </w:r>
      <w:r w:rsidR="000345DB">
        <w:rPr>
          <w:rFonts w:ascii="Century Gothic" w:hAnsi="Century Gothic"/>
          <w:szCs w:val="22"/>
          <w:lang w:val="es-MX"/>
        </w:rPr>
        <w:t>Sistema de Consejerías Académica</w:t>
      </w:r>
      <w:r w:rsidR="00D677D9">
        <w:rPr>
          <w:rFonts w:ascii="Century Gothic" w:hAnsi="Century Gothic"/>
          <w:szCs w:val="22"/>
          <w:lang w:val="es-MX"/>
        </w:rPr>
        <w:t>s</w:t>
      </w:r>
      <w:r w:rsidR="00BD74EF">
        <w:rPr>
          <w:rFonts w:ascii="Century Gothic" w:hAnsi="Century Gothic"/>
          <w:szCs w:val="22"/>
          <w:lang w:val="es-MX"/>
        </w:rPr>
        <w:t xml:space="preserve">, </w:t>
      </w:r>
      <w:r w:rsidR="000345DB">
        <w:rPr>
          <w:rFonts w:ascii="Century Gothic" w:hAnsi="Century Gothic"/>
          <w:szCs w:val="22"/>
          <w:lang w:val="es-MX"/>
        </w:rPr>
        <w:t xml:space="preserve">presentación </w:t>
      </w:r>
      <w:r w:rsidR="00BD74EF">
        <w:rPr>
          <w:rFonts w:ascii="Century Gothic" w:hAnsi="Century Gothic"/>
          <w:szCs w:val="22"/>
          <w:lang w:val="es-MX"/>
        </w:rPr>
        <w:t xml:space="preserve">que </w:t>
      </w:r>
      <w:r w:rsidR="000345DB">
        <w:rPr>
          <w:rFonts w:ascii="Century Gothic" w:hAnsi="Century Gothic"/>
          <w:szCs w:val="22"/>
          <w:lang w:val="es-MX"/>
        </w:rPr>
        <w:t xml:space="preserve">estuvo a cargo del PhD. Sixto García Aguilar, </w:t>
      </w:r>
      <w:r w:rsidR="008619A6">
        <w:rPr>
          <w:rFonts w:ascii="Century Gothic" w:hAnsi="Century Gothic"/>
          <w:szCs w:val="22"/>
          <w:lang w:val="es-MX"/>
        </w:rPr>
        <w:t>Coordinador del Grupo de Inv</w:t>
      </w:r>
      <w:r w:rsidR="001336C7">
        <w:rPr>
          <w:rFonts w:ascii="Century Gothic" w:hAnsi="Century Gothic"/>
          <w:szCs w:val="22"/>
          <w:lang w:val="es-MX"/>
        </w:rPr>
        <w:t>estigación de Tecnologías como A</w:t>
      </w:r>
      <w:r w:rsidR="008619A6">
        <w:rPr>
          <w:rFonts w:ascii="Century Gothic" w:hAnsi="Century Gothic"/>
          <w:szCs w:val="22"/>
          <w:lang w:val="es-MX"/>
        </w:rPr>
        <w:t>sistente Inteligente del CTI</w:t>
      </w:r>
      <w:r w:rsidR="00DD2C50">
        <w:rPr>
          <w:rFonts w:ascii="Century Gothic" w:hAnsi="Century Gothic"/>
          <w:szCs w:val="22"/>
          <w:lang w:val="es-MX"/>
        </w:rPr>
        <w:t>,</w:t>
      </w:r>
      <w:r w:rsidR="00D677D9">
        <w:rPr>
          <w:rFonts w:ascii="Century Gothic" w:hAnsi="Century Gothic"/>
          <w:szCs w:val="22"/>
          <w:lang w:val="es-MX"/>
        </w:rPr>
        <w:t xml:space="preserve"> </w:t>
      </w:r>
      <w:r w:rsidR="00721EAE">
        <w:rPr>
          <w:rFonts w:ascii="Century Gothic" w:hAnsi="Century Gothic"/>
          <w:szCs w:val="22"/>
          <w:lang w:val="es-MX"/>
        </w:rPr>
        <w:t xml:space="preserve">quien mereció las </w:t>
      </w:r>
      <w:r w:rsidR="00736218">
        <w:rPr>
          <w:rFonts w:ascii="Century Gothic" w:hAnsi="Century Gothic"/>
          <w:szCs w:val="22"/>
          <w:lang w:val="es-MX"/>
        </w:rPr>
        <w:t>sugerencias de los miembros de é</w:t>
      </w:r>
      <w:r w:rsidR="00721EAE">
        <w:rPr>
          <w:rFonts w:ascii="Century Gothic" w:hAnsi="Century Gothic"/>
          <w:szCs w:val="22"/>
          <w:lang w:val="es-MX"/>
        </w:rPr>
        <w:t>sta Comisión</w:t>
      </w:r>
      <w:r w:rsidR="00BD74EF">
        <w:rPr>
          <w:rFonts w:ascii="Century Gothic" w:hAnsi="Century Gothic"/>
          <w:szCs w:val="22"/>
          <w:lang w:val="es-MX"/>
        </w:rPr>
        <w:t xml:space="preserve"> Académica</w:t>
      </w:r>
      <w:r w:rsidR="00721EAE">
        <w:rPr>
          <w:rFonts w:ascii="Century Gothic" w:hAnsi="Century Gothic"/>
          <w:szCs w:val="22"/>
          <w:lang w:val="es-MX"/>
        </w:rPr>
        <w:t xml:space="preserve">, una vez </w:t>
      </w:r>
      <w:r w:rsidR="00891860">
        <w:rPr>
          <w:rFonts w:ascii="Century Gothic" w:hAnsi="Century Gothic"/>
          <w:szCs w:val="22"/>
          <w:lang w:val="es-MX"/>
        </w:rPr>
        <w:t>recopilada la información e incorporadas dichas sugerencias</w:t>
      </w:r>
      <w:r w:rsidR="00BD74EF">
        <w:rPr>
          <w:rFonts w:ascii="Century Gothic" w:hAnsi="Century Gothic"/>
          <w:szCs w:val="22"/>
          <w:lang w:val="es-MX"/>
        </w:rPr>
        <w:t>,</w:t>
      </w:r>
      <w:r w:rsidR="00891860">
        <w:rPr>
          <w:rFonts w:ascii="Century Gothic" w:hAnsi="Century Gothic"/>
          <w:szCs w:val="22"/>
          <w:lang w:val="es-MX"/>
        </w:rPr>
        <w:t xml:space="preserve"> se </w:t>
      </w:r>
      <w:r w:rsidR="00BD74EF">
        <w:rPr>
          <w:rFonts w:ascii="Century Gothic" w:hAnsi="Century Gothic"/>
          <w:szCs w:val="22"/>
          <w:lang w:val="es-MX"/>
        </w:rPr>
        <w:t>empleará el uso del  mencionado</w:t>
      </w:r>
      <w:r w:rsidR="00721EAE">
        <w:rPr>
          <w:rFonts w:ascii="Century Gothic" w:hAnsi="Century Gothic"/>
          <w:szCs w:val="22"/>
          <w:lang w:val="es-MX"/>
        </w:rPr>
        <w:t xml:space="preserve"> sistema por todas las Unidades Académicas</w:t>
      </w:r>
      <w:r w:rsidR="00BD74EF">
        <w:rPr>
          <w:rFonts w:ascii="Century Gothic" w:hAnsi="Century Gothic"/>
          <w:szCs w:val="22"/>
          <w:lang w:val="es-MX"/>
        </w:rPr>
        <w:t>, considerando que será</w:t>
      </w:r>
      <w:r w:rsidR="00721EAE">
        <w:rPr>
          <w:rFonts w:ascii="Century Gothic" w:hAnsi="Century Gothic"/>
          <w:szCs w:val="22"/>
          <w:lang w:val="es-MX"/>
        </w:rPr>
        <w:t xml:space="preserve"> después de la tercera semana </w:t>
      </w:r>
      <w:r w:rsidR="00C03607">
        <w:rPr>
          <w:rFonts w:ascii="Century Gothic" w:hAnsi="Century Gothic"/>
          <w:szCs w:val="22"/>
          <w:lang w:val="es-MX"/>
        </w:rPr>
        <w:t>de examen del presente Término A</w:t>
      </w:r>
      <w:r w:rsidR="00721EAE">
        <w:rPr>
          <w:rFonts w:ascii="Century Gothic" w:hAnsi="Century Gothic"/>
          <w:szCs w:val="22"/>
          <w:lang w:val="es-MX"/>
        </w:rPr>
        <w:t>cad</w:t>
      </w:r>
      <w:r w:rsidR="00BD74EF">
        <w:rPr>
          <w:rFonts w:ascii="Century Gothic" w:hAnsi="Century Gothic"/>
          <w:szCs w:val="22"/>
          <w:lang w:val="es-MX"/>
        </w:rPr>
        <w:t>émico.</w:t>
      </w:r>
      <w:r w:rsidR="00721EAE">
        <w:rPr>
          <w:rFonts w:ascii="Century Gothic" w:hAnsi="Century Gothic"/>
          <w:szCs w:val="22"/>
          <w:lang w:val="es-MX"/>
        </w:rPr>
        <w:t xml:space="preserve"> </w:t>
      </w:r>
    </w:p>
    <w:p w:rsidR="004E77F8" w:rsidRPr="004E77F8" w:rsidRDefault="00BD74EF" w:rsidP="004E2326">
      <w:pPr>
        <w:pStyle w:val="Textoindependiente"/>
        <w:tabs>
          <w:tab w:val="left" w:pos="2721"/>
        </w:tabs>
        <w:ind w:left="1701" w:right="-1" w:hanging="1701"/>
        <w:rPr>
          <w:rFonts w:ascii="Century Gothic" w:hAnsi="Century Gothic" w:cs="Century Gothic"/>
          <w:b/>
          <w:bCs/>
          <w:color w:val="000000" w:themeColor="text1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 w:rsidR="000345DB">
        <w:rPr>
          <w:rFonts w:ascii="Century Gothic" w:hAnsi="Century Gothic"/>
          <w:szCs w:val="22"/>
          <w:lang w:val="es-MX"/>
        </w:rPr>
        <w:tab/>
      </w:r>
    </w:p>
    <w:p w:rsidR="004E77F8" w:rsidRDefault="00DD2C50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bookmarkStart w:id="31" w:name="CAC2013400"/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CAc-2013-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400</w:t>
      </w:r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Caso de la </w:t>
      </w:r>
      <w:proofErr w:type="spellStart"/>
      <w:r w:rsidR="004422EA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s-EC"/>
        </w:rPr>
        <w:t>Srta</w:t>
      </w:r>
      <w:proofErr w:type="spellEnd"/>
      <w:r w:rsidR="004422EA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 Diana Parra Salgado estu</w:t>
      </w:r>
      <w:r w:rsidR="001336C7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di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ante de la carrera de Economía con Mención en Gestión Empresarial. </w:t>
      </w:r>
    </w:p>
    <w:bookmarkEnd w:id="31"/>
    <w:p w:rsidR="004E77F8" w:rsidRDefault="00DD2C50" w:rsidP="00650DC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ab/>
      </w:r>
      <w:r w:rsidRPr="00DD2C50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Considerando el oficio </w:t>
      </w:r>
      <w:r w:rsidRPr="00DD2C50">
        <w:rPr>
          <w:rFonts w:ascii="Century Gothic" w:hAnsi="Century Gothic" w:cs="Century Gothic"/>
          <w:b/>
          <w:bCs/>
          <w:color w:val="000000" w:themeColor="text1"/>
          <w:sz w:val="22"/>
          <w:szCs w:val="22"/>
          <w:u w:val="single"/>
        </w:rPr>
        <w:t>SUBFEN-082-2013</w:t>
      </w:r>
      <w:r w:rsidRPr="00DD2C50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del</w:t>
      </w:r>
      <w:r w:rsidR="004422EA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PhD. Leonardo Estrada Aguilar,</w:t>
      </w:r>
      <w:r w:rsidRPr="00DD2C50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Decano de la Facultad de Econom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>ía y Negocios, dirigido a la Ph.D. Cecilia Paredes Verduga, Vicerrectora Académica, respecto a la acreditación de la materia Historia y Filosofía de la Ciencias por la materia Comunicación y Presentación Efectiva</w:t>
      </w:r>
      <w:r w:rsidR="00336C3A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o registrar a la Srta. </w:t>
      </w:r>
      <w:r w:rsidR="001336C7" w:rsidRPr="001336C7">
        <w:rPr>
          <w:rFonts w:ascii="Century Gothic" w:hAnsi="Century Gothic" w:cs="Century Gothic"/>
          <w:bCs/>
          <w:color w:val="000000" w:themeColor="text1"/>
          <w:sz w:val="22"/>
          <w:szCs w:val="22"/>
        </w:rPr>
        <w:t>Diana Parra Salgado</w:t>
      </w:r>
      <w:r w:rsidR="001336C7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 </w:t>
      </w:r>
      <w:r w:rsidR="00336C3A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en la materia, 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la Comisión Académica, </w:t>
      </w:r>
      <w:r w:rsidRPr="00DD2C50">
        <w:rPr>
          <w:rFonts w:ascii="Century Gothic" w:hAnsi="Century Gothic" w:cs="Century Gothic"/>
          <w:b/>
          <w:bCs/>
          <w:i/>
          <w:color w:val="000000" w:themeColor="text1"/>
          <w:sz w:val="22"/>
          <w:szCs w:val="22"/>
        </w:rPr>
        <w:t>resuelve: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 </w:t>
      </w:r>
    </w:p>
    <w:p w:rsidR="0021320F" w:rsidRDefault="0021320F" w:rsidP="00BD24A7">
      <w:pPr>
        <w:tabs>
          <w:tab w:val="left" w:pos="8647"/>
        </w:tabs>
        <w:ind w:left="1701" w:right="-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650DC4" w:rsidRPr="00650DC4" w:rsidRDefault="00BD24A7" w:rsidP="00650DC4">
      <w:pPr>
        <w:pStyle w:val="Prrafodelista"/>
        <w:numPr>
          <w:ilvl w:val="3"/>
          <w:numId w:val="38"/>
        </w:numPr>
        <w:ind w:left="2061" w:right="-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650DC4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NEGAR</w:t>
      </w:r>
      <w:r w:rsidRPr="00650DC4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la acreditación</w:t>
      </w:r>
      <w:r w:rsidR="00560EEC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 la materia Historia y </w:t>
      </w:r>
      <w:r w:rsidR="00560EEC" w:rsidRPr="00650DC4">
        <w:rPr>
          <w:rFonts w:ascii="Century Gothic" w:hAnsi="Century Gothic" w:cs="Century Gothic"/>
          <w:bCs/>
          <w:color w:val="000000" w:themeColor="text1"/>
          <w:sz w:val="22"/>
          <w:szCs w:val="22"/>
        </w:rPr>
        <w:t>Filosofía</w:t>
      </w:r>
      <w:r w:rsidR="00650DC4" w:rsidRPr="00650DC4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 la Ciencia (ICHE01057) por la materia Comunicación y Presentaciones Efectivas (ICHE04853) dado que es esto no esta vigente; y, </w:t>
      </w:r>
    </w:p>
    <w:p w:rsidR="00C93353" w:rsidRDefault="00C93353" w:rsidP="00650DC4">
      <w:pPr>
        <w:tabs>
          <w:tab w:val="left" w:pos="2060"/>
        </w:tabs>
        <w:ind w:left="1341" w:right="-1" w:hanging="6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C93353" w:rsidRPr="006F3F43" w:rsidRDefault="00336C3A" w:rsidP="00650DC4">
      <w:pPr>
        <w:pStyle w:val="Prrafodelista"/>
        <w:numPr>
          <w:ilvl w:val="3"/>
          <w:numId w:val="38"/>
        </w:numPr>
        <w:ind w:left="206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6F3F43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ACEPTAR</w:t>
      </w:r>
      <w:r w:rsidRPr="006F3F43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el registro tardío </w:t>
      </w:r>
      <w:r w:rsidR="00AB04B7" w:rsidRPr="006F3F43">
        <w:rPr>
          <w:rFonts w:ascii="Century Gothic" w:hAnsi="Century Gothic" w:cs="Century Gothic"/>
          <w:bCs/>
          <w:color w:val="000000" w:themeColor="text1"/>
          <w:sz w:val="22"/>
          <w:szCs w:val="22"/>
        </w:rPr>
        <w:t>en</w:t>
      </w:r>
      <w:r w:rsidRPr="006F3F43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la materia Comunicaciones y Presentaciones Efectivas (ICHE04853) a la Srta. Diana Parra Salgado estudiante de la Carrera Economía con Mención en Gestión Empresarial con </w:t>
      </w:r>
      <w:r w:rsidR="00AB04B7" w:rsidRPr="006F3F43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Nº </w:t>
      </w:r>
      <w:r w:rsidRPr="006F3F43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matrícula 200009926, </w:t>
      </w:r>
      <w:r w:rsidR="00C93353" w:rsidRPr="006F3F43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</w:t>
      </w:r>
      <w:r w:rsidRPr="006F3F43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con la responsabilidad académica del estudiante. </w:t>
      </w:r>
      <w:r w:rsidRPr="006F3F43">
        <w:rPr>
          <w:rFonts w:ascii="Century Gothic" w:hAnsi="Century Gothic" w:cs="Century Gothic"/>
          <w:bCs/>
          <w:sz w:val="22"/>
          <w:szCs w:val="22"/>
        </w:rPr>
        <w:t xml:space="preserve">Esto considerando que la acreditación de créditos no está vigente. </w:t>
      </w:r>
    </w:p>
    <w:p w:rsidR="004E77F8" w:rsidRDefault="004E77F8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</w:p>
    <w:p w:rsidR="006E44F4" w:rsidRPr="00CF1832" w:rsidRDefault="006E44F4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32" w:name="CAC2013401"/>
      <w:r w:rsidRPr="00CF1832">
        <w:rPr>
          <w:rFonts w:ascii="Century Gothic" w:hAnsi="Century Gothic" w:cs="Century Gothic"/>
          <w:b/>
          <w:bCs/>
          <w:sz w:val="22"/>
          <w:szCs w:val="22"/>
        </w:rPr>
        <w:lastRenderedPageBreak/>
        <w:t xml:space="preserve">CAc-2013-401.-Presentación de la definición de los resultados de aprendizaje de las carreras de la ESPOL. </w:t>
      </w:r>
    </w:p>
    <w:bookmarkEnd w:id="32"/>
    <w:p w:rsidR="0046433D" w:rsidRPr="00CF1832" w:rsidRDefault="0046433D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 w:rsidRPr="00CF1832">
        <w:rPr>
          <w:rFonts w:ascii="Century Gothic" w:hAnsi="Century Gothic" w:cs="Century Gothic"/>
          <w:b/>
          <w:bCs/>
          <w:sz w:val="22"/>
          <w:szCs w:val="22"/>
        </w:rPr>
        <w:tab/>
      </w:r>
      <w:r w:rsidRPr="00CF1832">
        <w:rPr>
          <w:rFonts w:ascii="Century Gothic" w:hAnsi="Century Gothic" w:cs="Century Gothic"/>
          <w:bCs/>
          <w:sz w:val="22"/>
          <w:szCs w:val="22"/>
        </w:rPr>
        <w:t>Considerando el oficio</w:t>
      </w:r>
      <w:r w:rsidRPr="00CF1832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CF1832">
        <w:rPr>
          <w:rFonts w:ascii="Century Gothic" w:hAnsi="Century Gothic" w:cs="Century Gothic"/>
          <w:b/>
          <w:bCs/>
          <w:sz w:val="22"/>
          <w:szCs w:val="22"/>
          <w:u w:val="single"/>
        </w:rPr>
        <w:t>DCE-062</w:t>
      </w:r>
      <w:r w:rsidR="001336C7">
        <w:rPr>
          <w:rFonts w:ascii="Century Gothic" w:hAnsi="Century Gothic" w:cs="Century Gothic"/>
          <w:b/>
          <w:bCs/>
          <w:sz w:val="22"/>
          <w:szCs w:val="22"/>
          <w:u w:val="single"/>
        </w:rPr>
        <w:t>-2013</w:t>
      </w:r>
      <w:r w:rsidRPr="00CF1832">
        <w:rPr>
          <w:rFonts w:ascii="Century Gothic" w:hAnsi="Century Gothic" w:cs="Century Gothic"/>
          <w:b/>
          <w:bCs/>
          <w:sz w:val="22"/>
          <w:szCs w:val="22"/>
        </w:rPr>
        <w:t xml:space="preserve"> </w:t>
      </w:r>
      <w:r w:rsidRPr="00CF1832">
        <w:rPr>
          <w:rFonts w:ascii="Century Gothic" w:hAnsi="Century Gothic" w:cs="Century Gothic"/>
          <w:bCs/>
          <w:sz w:val="22"/>
          <w:szCs w:val="22"/>
        </w:rPr>
        <w:t>de la MSc. Marisol Villacrés Fa</w:t>
      </w:r>
      <w:r w:rsidR="001336C7">
        <w:rPr>
          <w:rFonts w:ascii="Century Gothic" w:hAnsi="Century Gothic" w:cs="Century Gothic"/>
          <w:bCs/>
          <w:sz w:val="22"/>
          <w:szCs w:val="22"/>
        </w:rPr>
        <w:t>lconí</w:t>
      </w:r>
      <w:r w:rsidRPr="00CF1832">
        <w:rPr>
          <w:rFonts w:ascii="Century Gothic" w:hAnsi="Century Gothic" w:cs="Century Gothic"/>
          <w:bCs/>
          <w:sz w:val="22"/>
          <w:szCs w:val="22"/>
        </w:rPr>
        <w:t>, Coordinador</w:t>
      </w:r>
      <w:r w:rsidR="00F02F98" w:rsidRPr="00CF1832">
        <w:rPr>
          <w:rFonts w:ascii="Century Gothic" w:hAnsi="Century Gothic" w:cs="Century Gothic"/>
          <w:bCs/>
          <w:sz w:val="22"/>
          <w:szCs w:val="22"/>
        </w:rPr>
        <w:t>a de</w:t>
      </w:r>
      <w:r w:rsidRPr="00CF1832">
        <w:rPr>
          <w:rFonts w:ascii="Century Gothic" w:hAnsi="Century Gothic" w:cs="Century Gothic"/>
          <w:bCs/>
          <w:sz w:val="22"/>
          <w:szCs w:val="22"/>
        </w:rPr>
        <w:t xml:space="preserve"> ABET-ESPOL, dirigido a la PhD. Cecilia Paredes Verduga, Vicerrectora Acad</w:t>
      </w:r>
      <w:r w:rsidR="0080202F" w:rsidRPr="00CF1832">
        <w:rPr>
          <w:rFonts w:ascii="Century Gothic" w:hAnsi="Century Gothic" w:cs="Century Gothic"/>
          <w:bCs/>
          <w:sz w:val="22"/>
          <w:szCs w:val="22"/>
        </w:rPr>
        <w:t>émica,</w:t>
      </w:r>
      <w:r w:rsidR="00F02F98" w:rsidRPr="00CF1832">
        <w:rPr>
          <w:rFonts w:ascii="Century Gothic" w:hAnsi="Century Gothic" w:cs="Century Gothic"/>
          <w:bCs/>
          <w:sz w:val="22"/>
          <w:szCs w:val="22"/>
        </w:rPr>
        <w:t xml:space="preserve"> respecto al informe de resultados de aprendizajes de las carreras de la ESPOL, la Comisión Académica, </w:t>
      </w:r>
      <w:r w:rsidR="00F02F98" w:rsidRPr="00CF1832">
        <w:rPr>
          <w:rFonts w:ascii="Century Gothic" w:hAnsi="Century Gothic" w:cs="Century Gothic"/>
          <w:b/>
          <w:bCs/>
          <w:i/>
          <w:sz w:val="22"/>
          <w:szCs w:val="22"/>
        </w:rPr>
        <w:t>resuelve:</w:t>
      </w:r>
      <w:r w:rsidR="00F02F98" w:rsidRPr="00CF1832"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46433D" w:rsidRPr="00CF1832" w:rsidRDefault="0046433D" w:rsidP="00B41BC9">
      <w:pPr>
        <w:tabs>
          <w:tab w:val="left" w:pos="8647"/>
        </w:tabs>
        <w:ind w:left="2409" w:right="-1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325E6A" w:rsidRPr="00CF1832" w:rsidRDefault="00F02F98" w:rsidP="004E2326">
      <w:pPr>
        <w:pStyle w:val="Prrafodelista"/>
        <w:numPr>
          <w:ilvl w:val="0"/>
          <w:numId w:val="30"/>
        </w:numPr>
        <w:tabs>
          <w:tab w:val="left" w:pos="8647"/>
        </w:tabs>
        <w:ind w:left="2549" w:right="-1" w:hanging="425"/>
        <w:jc w:val="both"/>
        <w:rPr>
          <w:rFonts w:ascii="Century Gothic" w:hAnsi="Century Gothic" w:cs="Century Gothic"/>
          <w:bCs/>
          <w:sz w:val="22"/>
          <w:szCs w:val="22"/>
        </w:rPr>
      </w:pPr>
      <w:r w:rsidRPr="00CF1832">
        <w:rPr>
          <w:rFonts w:ascii="Century Gothic" w:hAnsi="Century Gothic" w:cs="Century Gothic"/>
          <w:b/>
          <w:bCs/>
          <w:sz w:val="22"/>
          <w:szCs w:val="22"/>
        </w:rPr>
        <w:t xml:space="preserve">APROBAR </w:t>
      </w:r>
      <w:r w:rsidR="00325E6A" w:rsidRPr="00CF1832">
        <w:rPr>
          <w:rFonts w:ascii="Century Gothic" w:hAnsi="Century Gothic" w:cs="Century Gothic"/>
          <w:bCs/>
          <w:sz w:val="22"/>
          <w:szCs w:val="22"/>
        </w:rPr>
        <w:t xml:space="preserve">que se mantengan </w:t>
      </w:r>
      <w:r w:rsidR="0046433D" w:rsidRPr="00CF1832">
        <w:rPr>
          <w:rFonts w:ascii="Century Gothic" w:hAnsi="Century Gothic" w:cs="Century Gothic"/>
          <w:bCs/>
          <w:sz w:val="22"/>
          <w:szCs w:val="22"/>
        </w:rPr>
        <w:t xml:space="preserve">los resultados de aprendizaje en </w:t>
      </w:r>
      <w:r w:rsidR="00376100" w:rsidRPr="00B44B3E">
        <w:rPr>
          <w:rFonts w:ascii="Century Gothic" w:hAnsi="Century Gothic" w:cs="Century Gothic"/>
          <w:bCs/>
          <w:sz w:val="22"/>
          <w:szCs w:val="22"/>
        </w:rPr>
        <w:t>español</w:t>
      </w:r>
      <w:r w:rsidR="00376100" w:rsidRPr="0019301B">
        <w:rPr>
          <w:rFonts w:ascii="Century Gothic" w:hAnsi="Century Gothic" w:cs="Century Gothic"/>
          <w:bCs/>
          <w:color w:val="FF0000"/>
          <w:sz w:val="22"/>
          <w:szCs w:val="22"/>
        </w:rPr>
        <w:t xml:space="preserve"> 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e </w:t>
      </w:r>
      <w:r w:rsidR="0046433D" w:rsidRPr="00CF1832">
        <w:rPr>
          <w:rFonts w:ascii="Century Gothic" w:hAnsi="Century Gothic" w:cs="Century Gothic"/>
          <w:bCs/>
          <w:sz w:val="22"/>
          <w:szCs w:val="22"/>
        </w:rPr>
        <w:t xml:space="preserve">inglés que tienen las </w:t>
      </w:r>
      <w:r w:rsidRPr="00CF1832">
        <w:rPr>
          <w:rFonts w:ascii="Century Gothic" w:hAnsi="Century Gothic" w:cs="Century Gothic"/>
          <w:bCs/>
          <w:sz w:val="22"/>
          <w:szCs w:val="22"/>
        </w:rPr>
        <w:t xml:space="preserve">siguientes </w:t>
      </w:r>
      <w:r w:rsidR="0046433D" w:rsidRPr="00CF1832">
        <w:rPr>
          <w:rFonts w:ascii="Century Gothic" w:hAnsi="Century Gothic" w:cs="Century Gothic"/>
          <w:bCs/>
          <w:sz w:val="22"/>
          <w:szCs w:val="22"/>
        </w:rPr>
        <w:t xml:space="preserve">carreras </w:t>
      </w:r>
      <w:r w:rsidR="008B0D33" w:rsidRPr="00CF1832">
        <w:rPr>
          <w:rFonts w:ascii="Century Gothic" w:hAnsi="Century Gothic" w:cs="Century Gothic"/>
          <w:bCs/>
          <w:sz w:val="22"/>
          <w:szCs w:val="22"/>
        </w:rPr>
        <w:t xml:space="preserve">de la ESPOL </w:t>
      </w:r>
      <w:r w:rsidR="0046433D" w:rsidRPr="00CF1832">
        <w:rPr>
          <w:rFonts w:ascii="Century Gothic" w:hAnsi="Century Gothic" w:cs="Century Gothic"/>
          <w:bCs/>
          <w:sz w:val="22"/>
          <w:szCs w:val="22"/>
        </w:rPr>
        <w:t xml:space="preserve">que están participando en la acreditación </w:t>
      </w:r>
      <w:r w:rsidR="00325E6A" w:rsidRPr="00CF1832">
        <w:rPr>
          <w:rFonts w:ascii="Century Gothic" w:hAnsi="Century Gothic" w:cs="Century Gothic"/>
          <w:bCs/>
          <w:sz w:val="22"/>
          <w:szCs w:val="22"/>
        </w:rPr>
        <w:t xml:space="preserve">ABET. </w:t>
      </w:r>
    </w:p>
    <w:p w:rsidR="001B7391" w:rsidRPr="00CF1832" w:rsidRDefault="006629E7" w:rsidP="004E2326">
      <w:pPr>
        <w:pStyle w:val="Prrafodelista"/>
        <w:tabs>
          <w:tab w:val="left" w:pos="5031"/>
        </w:tabs>
        <w:ind w:left="2549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CF1832">
        <w:rPr>
          <w:rFonts w:ascii="Century Gothic" w:hAnsi="Century Gothic" w:cs="Century Gothic"/>
          <w:bCs/>
          <w:sz w:val="22"/>
          <w:szCs w:val="22"/>
        </w:rPr>
        <w:tab/>
      </w:r>
    </w:p>
    <w:p w:rsidR="001B7391" w:rsidRPr="00CF1832" w:rsidRDefault="001B7391" w:rsidP="0019301B">
      <w:pPr>
        <w:pStyle w:val="Prrafodelista"/>
        <w:numPr>
          <w:ilvl w:val="3"/>
          <w:numId w:val="31"/>
        </w:numPr>
        <w:ind w:left="3119" w:right="-1" w:hanging="32"/>
        <w:jc w:val="both"/>
        <w:rPr>
          <w:rFonts w:ascii="Century Gothic" w:hAnsi="Century Gothic" w:cs="Century Gothic"/>
          <w:bCs/>
          <w:sz w:val="22"/>
          <w:szCs w:val="22"/>
        </w:rPr>
      </w:pPr>
      <w:r w:rsidRPr="00CF1832">
        <w:rPr>
          <w:rFonts w:ascii="Century Gothic" w:hAnsi="Century Gothic" w:cs="Century Gothic"/>
          <w:bCs/>
          <w:sz w:val="22"/>
          <w:szCs w:val="22"/>
        </w:rPr>
        <w:t xml:space="preserve">Ing. Mecánica. </w:t>
      </w:r>
    </w:p>
    <w:p w:rsidR="001B7391" w:rsidRPr="00CF1832" w:rsidRDefault="001B7391" w:rsidP="0019301B">
      <w:pPr>
        <w:pStyle w:val="Prrafodelista"/>
        <w:numPr>
          <w:ilvl w:val="3"/>
          <w:numId w:val="31"/>
        </w:numPr>
        <w:ind w:left="3119" w:right="-1" w:hanging="32"/>
        <w:jc w:val="both"/>
        <w:rPr>
          <w:rFonts w:ascii="Century Gothic" w:hAnsi="Century Gothic" w:cs="Century Gothic"/>
          <w:bCs/>
          <w:sz w:val="22"/>
          <w:szCs w:val="22"/>
        </w:rPr>
      </w:pPr>
      <w:r w:rsidRPr="00CF1832">
        <w:rPr>
          <w:rFonts w:ascii="Century Gothic" w:hAnsi="Century Gothic" w:cs="Century Gothic"/>
          <w:bCs/>
          <w:sz w:val="22"/>
          <w:szCs w:val="22"/>
        </w:rPr>
        <w:t xml:space="preserve">Ingeniería en Ciencias Computacionales </w:t>
      </w:r>
    </w:p>
    <w:p w:rsidR="001B7391" w:rsidRPr="00CF1832" w:rsidRDefault="001B7391" w:rsidP="0019301B">
      <w:pPr>
        <w:pStyle w:val="Prrafodelista"/>
        <w:numPr>
          <w:ilvl w:val="0"/>
          <w:numId w:val="31"/>
        </w:numPr>
        <w:ind w:left="3119" w:right="-1" w:hanging="32"/>
        <w:jc w:val="both"/>
        <w:rPr>
          <w:rFonts w:ascii="Century Gothic" w:hAnsi="Century Gothic" w:cs="Century Gothic"/>
          <w:bCs/>
          <w:sz w:val="22"/>
          <w:szCs w:val="22"/>
        </w:rPr>
      </w:pPr>
      <w:r w:rsidRPr="00CF1832">
        <w:rPr>
          <w:rFonts w:ascii="Century Gothic" w:hAnsi="Century Gothic" w:cs="Century Gothic"/>
          <w:bCs/>
          <w:sz w:val="22"/>
          <w:szCs w:val="22"/>
        </w:rPr>
        <w:t xml:space="preserve">Ingeniería Naval </w:t>
      </w:r>
    </w:p>
    <w:p w:rsidR="001B7391" w:rsidRPr="00CF1832" w:rsidRDefault="001B7391" w:rsidP="0019301B">
      <w:pPr>
        <w:pStyle w:val="Prrafodelista"/>
        <w:numPr>
          <w:ilvl w:val="0"/>
          <w:numId w:val="31"/>
        </w:numPr>
        <w:ind w:left="3119" w:right="-1" w:hanging="32"/>
        <w:jc w:val="both"/>
        <w:rPr>
          <w:rFonts w:ascii="Century Gothic" w:hAnsi="Century Gothic" w:cs="Century Gothic"/>
          <w:bCs/>
          <w:sz w:val="22"/>
          <w:szCs w:val="22"/>
        </w:rPr>
      </w:pPr>
      <w:r w:rsidRPr="00CF1832">
        <w:rPr>
          <w:rFonts w:ascii="Century Gothic" w:hAnsi="Century Gothic" w:cs="Century Gothic"/>
          <w:bCs/>
          <w:sz w:val="22"/>
          <w:szCs w:val="22"/>
        </w:rPr>
        <w:t xml:space="preserve">Ingeniería en Petróleos </w:t>
      </w:r>
    </w:p>
    <w:p w:rsidR="001B7391" w:rsidRPr="00CF1832" w:rsidRDefault="001B7391" w:rsidP="0019301B">
      <w:pPr>
        <w:pStyle w:val="Prrafodelista"/>
        <w:numPr>
          <w:ilvl w:val="0"/>
          <w:numId w:val="31"/>
        </w:numPr>
        <w:ind w:left="3119" w:right="-1" w:hanging="32"/>
        <w:jc w:val="both"/>
        <w:rPr>
          <w:rFonts w:ascii="Century Gothic" w:hAnsi="Century Gothic" w:cs="Century Gothic"/>
          <w:bCs/>
          <w:sz w:val="22"/>
          <w:szCs w:val="22"/>
        </w:rPr>
      </w:pPr>
      <w:r w:rsidRPr="00CF1832">
        <w:rPr>
          <w:rFonts w:ascii="Century Gothic" w:hAnsi="Century Gothic" w:cs="Century Gothic"/>
          <w:bCs/>
          <w:sz w:val="22"/>
          <w:szCs w:val="22"/>
        </w:rPr>
        <w:t>Ingeniería en Electricidad</w:t>
      </w:r>
    </w:p>
    <w:p w:rsidR="001B7391" w:rsidRPr="00CF1832" w:rsidRDefault="001B7391" w:rsidP="004E2326">
      <w:pPr>
        <w:ind w:left="582" w:right="-1"/>
        <w:jc w:val="both"/>
        <w:rPr>
          <w:rFonts w:ascii="Century Gothic" w:hAnsi="Century Gothic" w:cs="Century Gothic"/>
          <w:bCs/>
          <w:sz w:val="22"/>
          <w:szCs w:val="22"/>
        </w:rPr>
      </w:pPr>
      <w:r w:rsidRPr="00CF1832">
        <w:rPr>
          <w:rFonts w:ascii="Century Gothic" w:hAnsi="Century Gothic" w:cs="Century Gothic"/>
          <w:bCs/>
          <w:sz w:val="22"/>
          <w:szCs w:val="22"/>
        </w:rPr>
        <w:tab/>
        <w:t xml:space="preserve"> </w:t>
      </w:r>
    </w:p>
    <w:p w:rsidR="00F06B0F" w:rsidRDefault="00B41BC9" w:rsidP="004E2326">
      <w:pPr>
        <w:pStyle w:val="Prrafodelista"/>
        <w:numPr>
          <w:ilvl w:val="0"/>
          <w:numId w:val="30"/>
        </w:numPr>
        <w:tabs>
          <w:tab w:val="left" w:pos="8647"/>
        </w:tabs>
        <w:ind w:left="2549" w:right="-1" w:hanging="425"/>
        <w:jc w:val="both"/>
        <w:rPr>
          <w:rFonts w:ascii="Century Gothic" w:hAnsi="Century Gothic" w:cs="Century Gothic"/>
          <w:bCs/>
          <w:sz w:val="22"/>
          <w:szCs w:val="22"/>
        </w:rPr>
      </w:pPr>
      <w:r w:rsidRPr="00376100">
        <w:rPr>
          <w:rFonts w:ascii="Century Gothic" w:hAnsi="Century Gothic" w:cs="Century Gothic"/>
          <w:bCs/>
          <w:sz w:val="22"/>
          <w:szCs w:val="22"/>
        </w:rPr>
        <w:t>Para t</w:t>
      </w:r>
      <w:r w:rsidR="001B7391" w:rsidRPr="00376100">
        <w:rPr>
          <w:rFonts w:ascii="Century Gothic" w:hAnsi="Century Gothic" w:cs="Century Gothic"/>
          <w:bCs/>
          <w:sz w:val="22"/>
          <w:szCs w:val="22"/>
        </w:rPr>
        <w:t xml:space="preserve">odas las carreras de la institución </w:t>
      </w:r>
      <w:r w:rsidRPr="00376100">
        <w:rPr>
          <w:rFonts w:ascii="Century Gothic" w:hAnsi="Century Gothic" w:cs="Century Gothic"/>
          <w:bCs/>
          <w:sz w:val="22"/>
          <w:szCs w:val="22"/>
        </w:rPr>
        <w:t xml:space="preserve">que no estén participando en la certificación ABET, </w:t>
      </w:r>
      <w:r w:rsidR="001B7391" w:rsidRPr="00376100">
        <w:rPr>
          <w:rFonts w:ascii="Century Gothic" w:hAnsi="Century Gothic" w:cs="Century Gothic"/>
          <w:bCs/>
          <w:sz w:val="22"/>
          <w:szCs w:val="22"/>
        </w:rPr>
        <w:t>de ser pertinente se ubiquen en una de las comisiones definidas</w:t>
      </w:r>
      <w:r w:rsidR="00376100" w:rsidRPr="00376100">
        <w:rPr>
          <w:rFonts w:ascii="Century Gothic" w:hAnsi="Century Gothic" w:cs="Century Gothic"/>
          <w:bCs/>
          <w:sz w:val="22"/>
          <w:szCs w:val="22"/>
        </w:rPr>
        <w:t xml:space="preserve"> por ABET</w:t>
      </w:r>
      <w:r w:rsidR="00CF1832" w:rsidRPr="00376100">
        <w:rPr>
          <w:rFonts w:ascii="Century Gothic" w:hAnsi="Century Gothic" w:cs="Century Gothic"/>
          <w:bCs/>
          <w:sz w:val="22"/>
          <w:szCs w:val="22"/>
        </w:rPr>
        <w:t xml:space="preserve">: </w:t>
      </w:r>
      <w:hyperlink r:id="rId11" w:tooltip="Applied Science Accreditation Commission" w:history="1"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Applied</w:t>
        </w:r>
        <w:proofErr w:type="spellEnd"/>
        <w:r w:rsidR="00CF1832" w:rsidRPr="00376100">
          <w:rPr>
            <w:rFonts w:ascii="Century Gothic" w:hAnsi="Century Gothic" w:cs="Century Gothic"/>
            <w:b/>
            <w:i/>
          </w:rPr>
          <w:t xml:space="preserve">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Science</w:t>
        </w:r>
        <w:proofErr w:type="spellEnd"/>
        <w:r w:rsidR="00CF1832" w:rsidRPr="00376100">
          <w:rPr>
            <w:rFonts w:ascii="Century Gothic" w:hAnsi="Century Gothic" w:cs="Century Gothic"/>
            <w:b/>
            <w:i/>
          </w:rPr>
          <w:t xml:space="preserve">,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Accreditation</w:t>
        </w:r>
        <w:proofErr w:type="spellEnd"/>
        <w:r w:rsidR="00CF1832" w:rsidRPr="00376100">
          <w:rPr>
            <w:rFonts w:ascii="Century Gothic" w:hAnsi="Century Gothic" w:cs="Century Gothic"/>
            <w:b/>
            <w:i/>
          </w:rPr>
          <w:t xml:space="preserve">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Commission</w:t>
        </w:r>
        <w:proofErr w:type="spellEnd"/>
      </w:hyperlink>
      <w:r w:rsidR="00CF1832" w:rsidRPr="00376100">
        <w:rPr>
          <w:rFonts w:ascii="Century Gothic" w:hAnsi="Century Gothic" w:cs="Century Gothic"/>
          <w:b/>
          <w:bCs/>
          <w:i/>
          <w:sz w:val="22"/>
          <w:szCs w:val="22"/>
        </w:rPr>
        <w:t xml:space="preserve"> , </w:t>
      </w:r>
      <w:hyperlink r:id="rId12" w:tooltip="Computing Accreditation Commission" w:history="1">
        <w:r w:rsidR="00CF1832" w:rsidRPr="00376100">
          <w:rPr>
            <w:rFonts w:ascii="Century Gothic" w:hAnsi="Century Gothic" w:cs="Century Gothic"/>
            <w:b/>
            <w:i/>
          </w:rPr>
          <w:t xml:space="preserve">Computing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Accreditation</w:t>
        </w:r>
        <w:proofErr w:type="spellEnd"/>
        <w:r w:rsidR="00CF1832" w:rsidRPr="00376100">
          <w:rPr>
            <w:rFonts w:ascii="Century Gothic" w:hAnsi="Century Gothic" w:cs="Century Gothic"/>
            <w:b/>
            <w:i/>
          </w:rPr>
          <w:t xml:space="preserve">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Commission</w:t>
        </w:r>
        <w:proofErr w:type="spellEnd"/>
      </w:hyperlink>
      <w:r w:rsidR="00CF1832" w:rsidRPr="00376100">
        <w:rPr>
          <w:rFonts w:ascii="Century Gothic" w:hAnsi="Century Gothic" w:cs="Century Gothic"/>
          <w:b/>
          <w:bCs/>
          <w:i/>
          <w:sz w:val="22"/>
          <w:szCs w:val="22"/>
        </w:rPr>
        <w:t xml:space="preserve">, </w:t>
      </w:r>
      <w:hyperlink r:id="rId13" w:tooltip="Engineering Accreditation Commission" w:history="1"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Engineering</w:t>
        </w:r>
        <w:proofErr w:type="spellEnd"/>
        <w:r w:rsidR="00CF1832" w:rsidRPr="00376100">
          <w:rPr>
            <w:rFonts w:ascii="Century Gothic" w:hAnsi="Century Gothic" w:cs="Century Gothic"/>
            <w:b/>
            <w:i/>
          </w:rPr>
          <w:t xml:space="preserve">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Accreditation</w:t>
        </w:r>
        <w:proofErr w:type="spellEnd"/>
        <w:r w:rsidR="00CF1832" w:rsidRPr="00376100">
          <w:rPr>
            <w:rFonts w:ascii="Century Gothic" w:hAnsi="Century Gothic" w:cs="Century Gothic"/>
            <w:b/>
            <w:i/>
          </w:rPr>
          <w:t xml:space="preserve">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Commission</w:t>
        </w:r>
        <w:proofErr w:type="spellEnd"/>
      </w:hyperlink>
      <w:r w:rsidR="00CF1832" w:rsidRPr="00376100">
        <w:rPr>
          <w:rFonts w:ascii="Century Gothic" w:hAnsi="Century Gothic" w:cs="Century Gothic"/>
          <w:b/>
          <w:bCs/>
          <w:i/>
          <w:sz w:val="22"/>
          <w:szCs w:val="22"/>
        </w:rPr>
        <w:t xml:space="preserve">, </w:t>
      </w:r>
      <w:hyperlink r:id="rId14" w:tooltip="Engineering Technology Accreditation Commission" w:history="1"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Engineering</w:t>
        </w:r>
        <w:proofErr w:type="spellEnd"/>
        <w:r w:rsidR="00CF1832" w:rsidRPr="00376100">
          <w:rPr>
            <w:rFonts w:ascii="Century Gothic" w:hAnsi="Century Gothic" w:cs="Century Gothic"/>
            <w:b/>
            <w:i/>
          </w:rPr>
          <w:t xml:space="preserve">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Technolog</w:t>
        </w:r>
        <w:r w:rsidR="00376100">
          <w:rPr>
            <w:rFonts w:ascii="Century Gothic" w:hAnsi="Century Gothic" w:cs="Century Gothic"/>
            <w:b/>
            <w:i/>
          </w:rPr>
          <w:t>y</w:t>
        </w:r>
        <w:proofErr w:type="spellEnd"/>
        <w:r w:rsidR="00CF1832" w:rsidRPr="00376100">
          <w:rPr>
            <w:rFonts w:ascii="Century Gothic" w:hAnsi="Century Gothic" w:cs="Century Gothic"/>
            <w:b/>
            <w:i/>
          </w:rPr>
          <w:t xml:space="preserve"> y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Accreditation</w:t>
        </w:r>
        <w:proofErr w:type="spellEnd"/>
        <w:r w:rsidR="00CF1832" w:rsidRPr="00376100">
          <w:rPr>
            <w:rFonts w:ascii="Century Gothic" w:hAnsi="Century Gothic" w:cs="Century Gothic"/>
            <w:b/>
            <w:i/>
          </w:rPr>
          <w:t xml:space="preserve"> </w:t>
        </w:r>
        <w:proofErr w:type="spellStart"/>
        <w:r w:rsidR="00CF1832" w:rsidRPr="00376100">
          <w:rPr>
            <w:rFonts w:ascii="Century Gothic" w:hAnsi="Century Gothic" w:cs="Century Gothic"/>
            <w:b/>
            <w:i/>
          </w:rPr>
          <w:t>Commission</w:t>
        </w:r>
        <w:proofErr w:type="spellEnd"/>
      </w:hyperlink>
      <w:r w:rsidR="003C5258">
        <w:rPr>
          <w:rFonts w:ascii="Century Gothic" w:hAnsi="Century Gothic" w:cs="Century Gothic"/>
          <w:b/>
          <w:bCs/>
          <w:i/>
          <w:sz w:val="22"/>
          <w:szCs w:val="22"/>
        </w:rPr>
        <w:t>;</w:t>
      </w:r>
      <w:r w:rsidR="00376100" w:rsidRPr="00376100">
        <w:rPr>
          <w:rFonts w:ascii="Century Gothic" w:hAnsi="Century Gothic" w:cs="Century Gothic"/>
          <w:b/>
          <w:bCs/>
          <w:i/>
          <w:sz w:val="22"/>
          <w:szCs w:val="22"/>
        </w:rPr>
        <w:t xml:space="preserve"> </w:t>
      </w:r>
      <w:r w:rsidR="001B7391" w:rsidRPr="00376100">
        <w:rPr>
          <w:rFonts w:ascii="Century Gothic" w:hAnsi="Century Gothic" w:cs="Century Gothic"/>
          <w:bCs/>
          <w:sz w:val="22"/>
          <w:szCs w:val="22"/>
        </w:rPr>
        <w:t>y</w:t>
      </w:r>
      <w:r w:rsidR="003C5258">
        <w:rPr>
          <w:rFonts w:ascii="Century Gothic" w:hAnsi="Century Gothic" w:cs="Century Gothic"/>
          <w:bCs/>
          <w:sz w:val="22"/>
          <w:szCs w:val="22"/>
        </w:rPr>
        <w:t>,</w:t>
      </w:r>
      <w:r w:rsidR="001B7391" w:rsidRPr="00376100">
        <w:rPr>
          <w:rFonts w:ascii="Century Gothic" w:hAnsi="Century Gothic" w:cs="Century Gothic"/>
          <w:bCs/>
          <w:sz w:val="22"/>
          <w:szCs w:val="22"/>
        </w:rPr>
        <w:t xml:space="preserve"> adopte</w:t>
      </w:r>
      <w:r w:rsidR="00F06B0F">
        <w:rPr>
          <w:rFonts w:ascii="Century Gothic" w:hAnsi="Century Gothic" w:cs="Century Gothic"/>
          <w:bCs/>
          <w:sz w:val="22"/>
          <w:szCs w:val="22"/>
        </w:rPr>
        <w:t>n los resultados de aprendizaje</w:t>
      </w:r>
      <w:r w:rsidR="00B922E5" w:rsidRPr="00376100">
        <w:rPr>
          <w:rFonts w:ascii="Century Gothic" w:hAnsi="Century Gothic" w:cs="Century Gothic"/>
          <w:bCs/>
          <w:sz w:val="22"/>
          <w:szCs w:val="22"/>
        </w:rPr>
        <w:t xml:space="preserve"> si coinciden con el perfil definido. </w:t>
      </w:r>
      <w:r w:rsidR="0066029C" w:rsidRPr="00376100">
        <w:rPr>
          <w:rFonts w:ascii="Century Gothic" w:hAnsi="Century Gothic" w:cs="Century Gothic"/>
          <w:bCs/>
          <w:sz w:val="22"/>
          <w:szCs w:val="22"/>
        </w:rPr>
        <w:t xml:space="preserve">De </w:t>
      </w:r>
      <w:r w:rsidR="00707B84" w:rsidRPr="00376100">
        <w:rPr>
          <w:rFonts w:ascii="Century Gothic" w:hAnsi="Century Gothic" w:cs="Century Gothic"/>
          <w:bCs/>
          <w:sz w:val="22"/>
          <w:szCs w:val="22"/>
        </w:rPr>
        <w:t>no coincidir la carrera con los perfiles definidos en la</w:t>
      </w:r>
      <w:r w:rsidR="00376100">
        <w:rPr>
          <w:rFonts w:ascii="Century Gothic" w:hAnsi="Century Gothic" w:cs="Century Gothic"/>
          <w:bCs/>
          <w:sz w:val="22"/>
          <w:szCs w:val="22"/>
        </w:rPr>
        <w:t>s</w:t>
      </w:r>
      <w:r w:rsidR="00707B84" w:rsidRPr="00376100">
        <w:rPr>
          <w:rFonts w:ascii="Century Gothic" w:hAnsi="Century Gothic" w:cs="Century Gothic"/>
          <w:bCs/>
          <w:sz w:val="22"/>
          <w:szCs w:val="22"/>
        </w:rPr>
        <w:t xml:space="preserve"> Comisi</w:t>
      </w:r>
      <w:r w:rsidR="00376100">
        <w:rPr>
          <w:rFonts w:ascii="Century Gothic" w:hAnsi="Century Gothic" w:cs="Century Gothic"/>
          <w:bCs/>
          <w:sz w:val="22"/>
          <w:szCs w:val="22"/>
        </w:rPr>
        <w:t>o</w:t>
      </w:r>
      <w:r w:rsidR="00707B84" w:rsidRPr="00376100">
        <w:rPr>
          <w:rFonts w:ascii="Century Gothic" w:hAnsi="Century Gothic" w:cs="Century Gothic"/>
          <w:bCs/>
          <w:sz w:val="22"/>
          <w:szCs w:val="22"/>
        </w:rPr>
        <w:t>n</w:t>
      </w:r>
      <w:r w:rsidR="00376100">
        <w:rPr>
          <w:rFonts w:ascii="Century Gothic" w:hAnsi="Century Gothic" w:cs="Century Gothic"/>
          <w:bCs/>
          <w:sz w:val="22"/>
          <w:szCs w:val="22"/>
        </w:rPr>
        <w:t>es</w:t>
      </w:r>
      <w:r w:rsidR="00B922E5" w:rsidRPr="00376100">
        <w:rPr>
          <w:rFonts w:ascii="Century Gothic" w:hAnsi="Century Gothic" w:cs="Century Gothic"/>
          <w:bCs/>
          <w:sz w:val="22"/>
          <w:szCs w:val="22"/>
        </w:rPr>
        <w:t xml:space="preserve"> precisada</w:t>
      </w:r>
      <w:r w:rsidR="00376100">
        <w:rPr>
          <w:rFonts w:ascii="Century Gothic" w:hAnsi="Century Gothic" w:cs="Century Gothic"/>
          <w:bCs/>
          <w:sz w:val="22"/>
          <w:szCs w:val="22"/>
        </w:rPr>
        <w:t>s</w:t>
      </w:r>
      <w:r w:rsidR="00B922E5" w:rsidRPr="00376100">
        <w:rPr>
          <w:rFonts w:ascii="Century Gothic" w:hAnsi="Century Gothic" w:cs="Century Gothic"/>
          <w:bCs/>
          <w:sz w:val="22"/>
          <w:szCs w:val="22"/>
        </w:rPr>
        <w:t xml:space="preserve"> por</w:t>
      </w:r>
      <w:r w:rsidR="00707B84" w:rsidRPr="00376100">
        <w:rPr>
          <w:rFonts w:ascii="Century Gothic" w:hAnsi="Century Gothic" w:cs="Century Gothic"/>
          <w:bCs/>
          <w:sz w:val="22"/>
          <w:szCs w:val="22"/>
        </w:rPr>
        <w:t xml:space="preserve"> ABET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, la carrera deberá </w:t>
      </w:r>
      <w:r w:rsidR="0066029C" w:rsidRPr="00376100">
        <w:rPr>
          <w:rFonts w:ascii="Century Gothic" w:hAnsi="Century Gothic" w:cs="Century Gothic"/>
          <w:bCs/>
          <w:sz w:val="22"/>
          <w:szCs w:val="22"/>
        </w:rPr>
        <w:t>defini</w:t>
      </w:r>
      <w:r w:rsidR="00F06B0F">
        <w:rPr>
          <w:rFonts w:ascii="Century Gothic" w:hAnsi="Century Gothic" w:cs="Century Gothic"/>
          <w:bCs/>
          <w:sz w:val="22"/>
          <w:szCs w:val="22"/>
        </w:rPr>
        <w:t>r sus resultados de aprendizaje,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 tratando de asociar</w:t>
      </w:r>
      <w:r w:rsidR="00F06B0F">
        <w:rPr>
          <w:rFonts w:ascii="Century Gothic" w:hAnsi="Century Gothic" w:cs="Century Gothic"/>
          <w:bCs/>
          <w:sz w:val="22"/>
          <w:szCs w:val="22"/>
        </w:rPr>
        <w:t xml:space="preserve">los </w:t>
      </w:r>
      <w:r w:rsidR="00376100">
        <w:rPr>
          <w:rFonts w:ascii="Century Gothic" w:hAnsi="Century Gothic" w:cs="Century Gothic"/>
          <w:bCs/>
          <w:sz w:val="22"/>
          <w:szCs w:val="22"/>
        </w:rPr>
        <w:t>a los ya existente en la tabla</w:t>
      </w:r>
      <w:r w:rsidR="00F06B0F">
        <w:rPr>
          <w:rFonts w:ascii="Century Gothic" w:hAnsi="Century Gothic" w:cs="Century Gothic"/>
          <w:bCs/>
          <w:sz w:val="22"/>
          <w:szCs w:val="22"/>
        </w:rPr>
        <w:t xml:space="preserve"> de resultados de aprendizaje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 presentada en esta Comisión Académica. En caso </w:t>
      </w:r>
      <w:r w:rsidR="00F06B0F">
        <w:rPr>
          <w:rFonts w:ascii="Century Gothic" w:hAnsi="Century Gothic" w:cs="Century Gothic"/>
          <w:bCs/>
          <w:sz w:val="22"/>
          <w:szCs w:val="22"/>
        </w:rPr>
        <w:t xml:space="preserve">de 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que </w:t>
      </w:r>
      <w:r w:rsidR="00F06B0F">
        <w:rPr>
          <w:rFonts w:ascii="Century Gothic" w:hAnsi="Century Gothic" w:cs="Century Gothic"/>
          <w:bCs/>
          <w:sz w:val="22"/>
          <w:szCs w:val="22"/>
        </w:rPr>
        <w:t>algún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 resultados de aprendizaje de</w:t>
      </w:r>
      <w:r w:rsidR="00F06B0F">
        <w:rPr>
          <w:rFonts w:ascii="Century Gothic" w:hAnsi="Century Gothic" w:cs="Century Gothic"/>
          <w:bCs/>
          <w:sz w:val="22"/>
          <w:szCs w:val="22"/>
        </w:rPr>
        <w:t xml:space="preserve"> la carrera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F06B0F">
        <w:rPr>
          <w:rFonts w:ascii="Century Gothic" w:hAnsi="Century Gothic" w:cs="Century Gothic"/>
          <w:bCs/>
          <w:sz w:val="22"/>
          <w:szCs w:val="22"/>
        </w:rPr>
        <w:t>no se pueda asociar con los de la tabla, la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 carrera</w:t>
      </w:r>
      <w:r w:rsidR="00F06B0F">
        <w:rPr>
          <w:rFonts w:ascii="Century Gothic" w:hAnsi="Century Gothic" w:cs="Century Gothic"/>
          <w:bCs/>
          <w:sz w:val="22"/>
          <w:szCs w:val="22"/>
        </w:rPr>
        <w:t xml:space="preserve"> deberá 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agregar </w:t>
      </w:r>
      <w:r w:rsidR="00F06B0F">
        <w:rPr>
          <w:rFonts w:ascii="Century Gothic" w:hAnsi="Century Gothic" w:cs="Century Gothic"/>
          <w:bCs/>
          <w:sz w:val="22"/>
          <w:szCs w:val="22"/>
        </w:rPr>
        <w:t xml:space="preserve">estos </w:t>
      </w:r>
      <w:r w:rsidR="00376100">
        <w:rPr>
          <w:rFonts w:ascii="Century Gothic" w:hAnsi="Century Gothic" w:cs="Century Gothic"/>
          <w:bCs/>
          <w:sz w:val="22"/>
          <w:szCs w:val="22"/>
        </w:rPr>
        <w:t xml:space="preserve">resultados </w:t>
      </w:r>
      <w:r w:rsidR="00F06B0F">
        <w:rPr>
          <w:rFonts w:ascii="Century Gothic" w:hAnsi="Century Gothic" w:cs="Century Gothic"/>
          <w:bCs/>
          <w:sz w:val="22"/>
          <w:szCs w:val="22"/>
        </w:rPr>
        <w:t xml:space="preserve">al final de la tabla. </w:t>
      </w:r>
    </w:p>
    <w:p w:rsidR="00F06B0F" w:rsidRDefault="00F06B0F" w:rsidP="004E2326">
      <w:pPr>
        <w:pStyle w:val="Prrafodelista"/>
        <w:tabs>
          <w:tab w:val="left" w:pos="8647"/>
        </w:tabs>
        <w:ind w:left="2410" w:right="-1" w:firstLine="566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903C9D" w:rsidRPr="00903C9D" w:rsidRDefault="00F06B0F" w:rsidP="00544F6B">
      <w:pPr>
        <w:pStyle w:val="Prrafodelista"/>
        <w:numPr>
          <w:ilvl w:val="0"/>
          <w:numId w:val="30"/>
        </w:numPr>
        <w:tabs>
          <w:tab w:val="left" w:pos="4283"/>
          <w:tab w:val="left" w:pos="8647"/>
        </w:tabs>
        <w:ind w:left="2409" w:right="-1" w:hanging="282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r w:rsidRPr="00903C9D">
        <w:rPr>
          <w:rFonts w:ascii="Century Gothic" w:hAnsi="Century Gothic" w:cs="Century Gothic"/>
          <w:bCs/>
          <w:sz w:val="22"/>
          <w:szCs w:val="22"/>
        </w:rPr>
        <w:t xml:space="preserve">Aquellas carreras de áreas </w:t>
      </w:r>
      <w:r w:rsidR="00EF60B2" w:rsidRPr="00903C9D">
        <w:rPr>
          <w:rFonts w:ascii="Century Gothic" w:hAnsi="Century Gothic" w:cs="Century Gothic"/>
          <w:bCs/>
          <w:sz w:val="22"/>
          <w:szCs w:val="22"/>
        </w:rPr>
        <w:t>a</w:t>
      </w:r>
      <w:r w:rsidRPr="00903C9D">
        <w:rPr>
          <w:rFonts w:ascii="Century Gothic" w:hAnsi="Century Gothic" w:cs="Century Gothic"/>
          <w:bCs/>
          <w:sz w:val="22"/>
          <w:szCs w:val="22"/>
        </w:rPr>
        <w:t>fines deben coordinar para tratar la posibilidad de tener resultados de aprendizajes comunes.</w:t>
      </w:r>
      <w:r w:rsidR="00325E6A" w:rsidRPr="00903C9D">
        <w:rPr>
          <w:rFonts w:ascii="Century Gothic" w:hAnsi="Century Gothic" w:cs="Century Gothic"/>
          <w:bCs/>
          <w:color w:val="FF0000"/>
          <w:sz w:val="22"/>
          <w:szCs w:val="22"/>
        </w:rPr>
        <w:tab/>
      </w:r>
    </w:p>
    <w:p w:rsidR="00903C9D" w:rsidRPr="00903C9D" w:rsidRDefault="00903C9D" w:rsidP="00544F6B">
      <w:pPr>
        <w:pStyle w:val="Prrafodelista"/>
        <w:ind w:hanging="282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903C9D" w:rsidRPr="00903C9D" w:rsidRDefault="00903C9D" w:rsidP="00544F6B">
      <w:pPr>
        <w:pStyle w:val="Prrafodelista"/>
        <w:numPr>
          <w:ilvl w:val="0"/>
          <w:numId w:val="30"/>
        </w:numPr>
        <w:tabs>
          <w:tab w:val="left" w:pos="4283"/>
          <w:tab w:val="left" w:pos="8647"/>
        </w:tabs>
        <w:ind w:left="2409" w:right="-1" w:hanging="282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Se encarga a la Ing. Marisol Villacrés Falconí para que </w:t>
      </w:r>
      <w:r w:rsidR="003C5258">
        <w:rPr>
          <w:rFonts w:ascii="Century Gothic" w:hAnsi="Century Gothic" w:cs="Century Gothic"/>
          <w:bCs/>
          <w:color w:val="000000" w:themeColor="text1"/>
          <w:sz w:val="22"/>
          <w:szCs w:val="22"/>
        </w:rPr>
        <w:t>envié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la tabla de resultados de aprendizaje </w:t>
      </w:r>
      <w:r w:rsid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a los S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>ubdecanos(as)</w:t>
      </w:r>
      <w:r w:rsidR="003C5258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y Subdirectores(a</w:t>
      </w:r>
      <w:r w:rsid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s)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 las ESPOL, para que realicen el ejercicio de ubicar los resultados de aprendizaje de  sus carreras en la tabl</w:t>
      </w:r>
      <w:r w:rsid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a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presentada en esta Comisión Académica. </w:t>
      </w:r>
    </w:p>
    <w:p w:rsidR="00903C9D" w:rsidRPr="00903C9D" w:rsidRDefault="00903C9D" w:rsidP="00544F6B">
      <w:pPr>
        <w:pStyle w:val="Prrafodelista"/>
        <w:ind w:hanging="282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544F6B" w:rsidRPr="00544F6B" w:rsidRDefault="003C5258" w:rsidP="00544F6B">
      <w:pPr>
        <w:pStyle w:val="Prrafodelista"/>
        <w:numPr>
          <w:ilvl w:val="0"/>
          <w:numId w:val="30"/>
        </w:numPr>
        <w:tabs>
          <w:tab w:val="left" w:pos="4283"/>
          <w:tab w:val="left" w:pos="8647"/>
        </w:tabs>
        <w:ind w:left="2409" w:right="-1" w:hanging="282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>Se solicita a la Ing. Marisol Villacrés Falconí c</w:t>
      </w:r>
      <w:r w:rsidR="00903C9D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oordinar un taller en dos </w:t>
      </w:r>
      <w:r w:rsid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semanas</w:t>
      </w:r>
      <w:r w:rsidR="00903C9D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a partir </w:t>
      </w:r>
      <w:r w:rsid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de la fecha de esta</w:t>
      </w:r>
      <w:r w:rsidR="00903C9D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sesión</w:t>
      </w:r>
      <w:r w:rsid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, para revisar y ratificar el resultado del ejercicio del punto 4 de la presente resolución. </w:t>
      </w:r>
    </w:p>
    <w:p w:rsidR="006E44F4" w:rsidRPr="00903C9D" w:rsidRDefault="00F02F98" w:rsidP="00544F6B">
      <w:pPr>
        <w:pStyle w:val="Prrafodelista"/>
        <w:tabs>
          <w:tab w:val="left" w:pos="4283"/>
          <w:tab w:val="left" w:pos="8647"/>
        </w:tabs>
        <w:ind w:left="2409" w:right="-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r w:rsidRPr="00903C9D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</w:p>
    <w:p w:rsidR="005876E1" w:rsidRDefault="005876E1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bookmarkStart w:id="33" w:name="CAC2013402"/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lastRenderedPageBreak/>
        <w:t>CAc-2013-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40</w:t>
      </w:r>
      <w:r w:rsidR="006D33EC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2</w:t>
      </w:r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.-</w:t>
      </w:r>
      <w:r w:rsidR="009C63F0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Actualización</w:t>
      </w:r>
      <w:r w:rsidR="006D33EC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 de resultados de Apre</w:t>
      </w:r>
      <w:r w:rsidR="00B41BC9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ndizaje de la carrera de Ingeniería en Electricidad y sus dos especializaciones: Potencia y, Electrónica y Automatización Industrial</w:t>
      </w:r>
      <w:r w:rsidR="006D33EC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</w:t>
      </w:r>
    </w:p>
    <w:bookmarkEnd w:id="33"/>
    <w:p w:rsidR="00B41BC9" w:rsidRDefault="00B41BC9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ab/>
      </w: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Considerando la resolución </w:t>
      </w:r>
      <w:r w:rsidRPr="00B41BC9">
        <w:rPr>
          <w:rFonts w:ascii="Century Gothic" w:hAnsi="Century Gothic" w:cs="Century Gothic"/>
          <w:b/>
          <w:bCs/>
          <w:color w:val="000000" w:themeColor="text1"/>
          <w:sz w:val="22"/>
          <w:szCs w:val="22"/>
          <w:u w:val="single"/>
        </w:rPr>
        <w:t>2013-091</w:t>
      </w: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del Consejo Directivo de la Facultad  de Ingeniería en Electricidad y Computación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respecto a la actualización de los resultados de aprendizaje de la carrera </w:t>
      </w: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Ingeniería en Electricidad y sus dos especializaciones: Potencia y, Electrónica y Automatización Industrial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, la Comisión Académica, </w:t>
      </w:r>
      <w:r w:rsidRPr="00B41BC9">
        <w:rPr>
          <w:rFonts w:ascii="Century Gothic" w:hAnsi="Century Gothic" w:cs="Century Gothic"/>
          <w:b/>
          <w:bCs/>
          <w:i/>
          <w:color w:val="000000" w:themeColor="text1"/>
          <w:sz w:val="22"/>
          <w:szCs w:val="22"/>
        </w:rPr>
        <w:t>resuelve: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</w:t>
      </w:r>
    </w:p>
    <w:p w:rsidR="00B41BC9" w:rsidRDefault="00B41BC9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B41BC9" w:rsidRDefault="00B41BC9" w:rsidP="004E2326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  <w:r w:rsidR="003C5258">
        <w:rPr>
          <w:rFonts w:ascii="Century Gothic" w:hAnsi="Century Gothic"/>
          <w:sz w:val="16"/>
          <w:szCs w:val="16"/>
          <w:lang w:val="es-MX"/>
        </w:rPr>
        <w:t>(1</w:t>
      </w:r>
      <w:r w:rsidR="003C5258" w:rsidRPr="00F9535B">
        <w:rPr>
          <w:rFonts w:ascii="Century Gothic" w:hAnsi="Century Gothic"/>
          <w:sz w:val="16"/>
          <w:szCs w:val="16"/>
          <w:lang w:val="es-MX"/>
        </w:rPr>
        <w:t>)</w:t>
      </w:r>
      <w:r w:rsidR="003C5258" w:rsidRPr="003C525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APROBAR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la actualización de los resultados de aprendizaje en español e </w:t>
      </w:r>
      <w:r w:rsidR="00756C08">
        <w:rPr>
          <w:rFonts w:ascii="Century Gothic" w:hAnsi="Century Gothic" w:cs="Century Gothic"/>
          <w:bCs/>
          <w:color w:val="000000" w:themeColor="text1"/>
          <w:sz w:val="22"/>
          <w:szCs w:val="22"/>
        </w:rPr>
        <w:t>inglés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 la carrera </w:t>
      </w: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Ingeniería en Electricidad y sus dos especializaciones: Potencia y, Electrónica y Automatización Industrial</w:t>
      </w:r>
      <w:r w:rsidR="00756C08">
        <w:rPr>
          <w:rFonts w:ascii="Century Gothic" w:hAnsi="Century Gothic" w:cs="Century Gothic"/>
          <w:bCs/>
          <w:color w:val="000000" w:themeColor="text1"/>
          <w:sz w:val="22"/>
          <w:szCs w:val="22"/>
        </w:rPr>
        <w:t>, con la</w:t>
      </w:r>
      <w:r w:rsidR="00CD1A25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consideración aprobada en</w:t>
      </w:r>
      <w:r w:rsidR="00756C08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la resolución </w:t>
      </w:r>
      <w:r w:rsidR="00756C08" w:rsidRPr="00756C08">
        <w:rPr>
          <w:rFonts w:ascii="Century Gothic" w:hAnsi="Century Gothic" w:cs="Century Gothic"/>
          <w:b/>
          <w:bCs/>
          <w:color w:val="000000" w:themeColor="text1"/>
          <w:sz w:val="22"/>
          <w:szCs w:val="22"/>
          <w:u w:val="single"/>
        </w:rPr>
        <w:t>CAc-2013-320</w:t>
      </w:r>
      <w:r w:rsidR="00756C08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 la Comisión Académica</w:t>
      </w:r>
      <w:r w:rsidR="0097689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del 28 de mayo del 2013</w:t>
      </w:r>
      <w:r w:rsidR="00756C08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ratificada en resolución </w:t>
      </w:r>
      <w:r w:rsidR="00BD6247" w:rsidRPr="00BD6247">
        <w:rPr>
          <w:rFonts w:ascii="Century Gothic" w:hAnsi="Century Gothic" w:cs="Century Gothic"/>
          <w:b/>
          <w:bCs/>
          <w:sz w:val="22"/>
          <w:szCs w:val="22"/>
          <w:u w:val="single"/>
        </w:rPr>
        <w:t>13-06-163</w:t>
      </w:r>
      <w:r w:rsidR="00756C08" w:rsidRPr="00BD6247"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="00756C08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del Consejo Politécnico del 27 de junio del 2013, 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como se detalla a continuación: </w:t>
      </w:r>
    </w:p>
    <w:p w:rsidR="00B41BC9" w:rsidRDefault="00B41BC9" w:rsidP="00B41BC9">
      <w:pPr>
        <w:tabs>
          <w:tab w:val="left" w:pos="8647"/>
        </w:tabs>
        <w:ind w:left="2409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Habilidad para aplicar conocimiento de matemáticas, ciencia e ingeniería. 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Habilidad para diseñar y conducir experimentos, así como para analizar e interpretar datos.  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Habilidad para diseñar un sistema, componente o proceso bajo restricciones realistas. 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Habilidad para trabajar como un equipo multidisciplinario.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Habilidad para identificar, formular y resolver problemas de ingeniería.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Comprensión de la responsabilidad ética y profesional.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Habilidad para comunicarse efectivamente.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Una amplia educación necesaria para entender el impacto de las soluciones de ingeniería en un contexto social, medioambiental, económico y global.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Reconocimiento de la necesidad y una habilidad para comprometerse con el aprendizaje a lo largo de la vida.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Conocimiento de los temas contemporáneos.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Habilidad para usar las técnicas, habilidades, y herramientas modernas para la práctica de la ingeniería.</w:t>
      </w:r>
    </w:p>
    <w:p w:rsidR="00B41BC9" w:rsidRPr="00B41BC9" w:rsidRDefault="00B41BC9" w:rsidP="004E2326">
      <w:pPr>
        <w:numPr>
          <w:ilvl w:val="1"/>
          <w:numId w:val="32"/>
        </w:numPr>
        <w:tabs>
          <w:tab w:val="clear" w:pos="27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Capacidad de liderar, gestionar o emprender proyectos.</w:t>
      </w:r>
    </w:p>
    <w:p w:rsidR="00B41BC9" w:rsidRPr="00B41BC9" w:rsidRDefault="00B41BC9" w:rsidP="004E2326">
      <w:pPr>
        <w:ind w:left="2268" w:hanging="425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B41BC9" w:rsidRDefault="00B41BC9" w:rsidP="004E2326">
      <w:pPr>
        <w:ind w:left="2268" w:hanging="425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Y en inglés:</w:t>
      </w:r>
    </w:p>
    <w:p w:rsidR="00756C08" w:rsidRPr="00B41BC9" w:rsidRDefault="00756C08" w:rsidP="004E2326">
      <w:pPr>
        <w:ind w:left="2268" w:hanging="425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B41BC9" w:rsidRPr="003E0674" w:rsidRDefault="00B41BC9" w:rsidP="004E2326">
      <w:pPr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proofErr w:type="spellStart"/>
      <w:r w:rsidRPr="003E0674">
        <w:rPr>
          <w:rFonts w:ascii="Century Gothic" w:hAnsi="Century Gothic" w:cs="Century Gothic"/>
          <w:bCs/>
          <w:color w:val="000000" w:themeColor="text1"/>
          <w:sz w:val="22"/>
          <w:szCs w:val="22"/>
        </w:rPr>
        <w:t>Student</w:t>
      </w:r>
      <w:proofErr w:type="spellEnd"/>
      <w:r w:rsidRPr="003E0674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</w:t>
      </w:r>
      <w:proofErr w:type="spellStart"/>
      <w:r w:rsidRPr="003E0674">
        <w:rPr>
          <w:rFonts w:ascii="Century Gothic" w:hAnsi="Century Gothic" w:cs="Century Gothic"/>
          <w:bCs/>
          <w:color w:val="000000" w:themeColor="text1"/>
          <w:sz w:val="22"/>
          <w:szCs w:val="22"/>
        </w:rPr>
        <w:t>outcomes</w:t>
      </w:r>
      <w:proofErr w:type="spellEnd"/>
    </w:p>
    <w:p w:rsidR="00B41BC9" w:rsidRPr="00B41BC9" w:rsidRDefault="00B41BC9" w:rsidP="004E2326">
      <w:pPr>
        <w:ind w:left="2268" w:hanging="425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10749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 xml:space="preserve">An 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ability to apply knowledge of mathematics, science and engineering.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9771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design and conduct experiments, and to analyze and interpret data.  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906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design a system, component or process to satisfy realistic constraints. 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7647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lastRenderedPageBreak/>
        <w:t>An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function on multidisciplinary teams.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7647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identify, formulate and solve engineering problems.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6231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understanding of ethical and professional responsibility.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6231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communicate effectively.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552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broad education necessary to understand the impact of engineering solutions in a social, environmental, economic and global context.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4815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proofErr w:type="gramStart"/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recognition</w:t>
      </w:r>
      <w:proofErr w:type="gramEnd"/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of the need for, and an ability to engage in life-long learning. 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3399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proofErr w:type="gramStart"/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knowledge</w:t>
      </w:r>
      <w:proofErr w:type="gramEnd"/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of contemporary issues.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3399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use the techniques, skills, and modern tools necessary for engineering practice.</w:t>
      </w:r>
    </w:p>
    <w:p w:rsidR="00B41BC9" w:rsidRPr="00761AB2" w:rsidRDefault="00B41BC9" w:rsidP="004E2326">
      <w:pPr>
        <w:numPr>
          <w:ilvl w:val="0"/>
          <w:numId w:val="33"/>
        </w:numPr>
        <w:tabs>
          <w:tab w:val="clear" w:pos="2763"/>
          <w:tab w:val="num" w:pos="1983"/>
        </w:tabs>
        <w:ind w:left="2268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Capacity to lead, manage and undertake projects.</w:t>
      </w:r>
    </w:p>
    <w:p w:rsidR="005876E1" w:rsidRPr="00B41BC9" w:rsidRDefault="006D33EC" w:rsidP="006D33EC">
      <w:pPr>
        <w:tabs>
          <w:tab w:val="left" w:pos="3319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</w:pPr>
      <w:r w:rsidRPr="00B41BC9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ab/>
      </w:r>
      <w:r w:rsidRPr="00B41BC9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ab/>
      </w:r>
    </w:p>
    <w:p w:rsidR="006D33EC" w:rsidRDefault="006D33EC" w:rsidP="003E067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bookmarkStart w:id="34" w:name="CAC2013403"/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CAc-2013-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403</w:t>
      </w:r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Aprobación de resultados de Apre</w:t>
      </w:r>
      <w:r w:rsidR="00EF60B2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ndizaje de la carrera Ingeniería en Telecomunicaciones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</w:t>
      </w:r>
    </w:p>
    <w:bookmarkEnd w:id="34"/>
    <w:p w:rsidR="00EF60B2" w:rsidRDefault="00EF60B2" w:rsidP="003E067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Considerando la resolución </w:t>
      </w:r>
      <w:r w:rsid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u w:val="single"/>
        </w:rPr>
        <w:t>2013-092</w:t>
      </w: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del Consejo Directivo de la Facultad  de Ingeniería en Electricidad y Computación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respecto a la actualización de los resultados de aprendizaje de la carrera </w:t>
      </w:r>
      <w:r w:rsidR="00544F6B"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Ingeniería en Telecomunicaciones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, la Comisión Académica, </w:t>
      </w:r>
      <w:r w:rsidRPr="00B41BC9">
        <w:rPr>
          <w:rFonts w:ascii="Century Gothic" w:hAnsi="Century Gothic" w:cs="Century Gothic"/>
          <w:b/>
          <w:bCs/>
          <w:i/>
          <w:color w:val="000000" w:themeColor="text1"/>
          <w:sz w:val="22"/>
          <w:szCs w:val="22"/>
        </w:rPr>
        <w:t>resuelve: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</w:t>
      </w:r>
    </w:p>
    <w:p w:rsidR="00EF60B2" w:rsidRDefault="003E0674" w:rsidP="003E0674">
      <w:pPr>
        <w:tabs>
          <w:tab w:val="left" w:pos="6100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</w:p>
    <w:p w:rsidR="00EF60B2" w:rsidRDefault="00EF60B2" w:rsidP="003E067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  <w:r w:rsidR="003C5258">
        <w:rPr>
          <w:rFonts w:ascii="Century Gothic" w:hAnsi="Century Gothic"/>
          <w:sz w:val="16"/>
          <w:szCs w:val="16"/>
          <w:lang w:val="es-MX"/>
        </w:rPr>
        <w:t>(1</w:t>
      </w:r>
      <w:r w:rsidR="003C5258" w:rsidRPr="00F9535B">
        <w:rPr>
          <w:rFonts w:ascii="Century Gothic" w:hAnsi="Century Gothic"/>
          <w:sz w:val="16"/>
          <w:szCs w:val="16"/>
          <w:lang w:val="es-MX"/>
        </w:rPr>
        <w:t>)</w:t>
      </w:r>
      <w:r w:rsidR="003C5258" w:rsidRPr="003C525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APROBAR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la actualización de los resultados de aprendizaje en español e inglés de la carrera</w:t>
      </w:r>
      <w:r w:rsidR="00CD1A25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</w:t>
      </w:r>
      <w:r w:rsidR="00CD1A25"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Ingeniería en Telecomunicaciones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>, con la</w:t>
      </w:r>
      <w:r w:rsidR="00CD1A25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consideración aprobada en 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la resolución </w:t>
      </w:r>
      <w:r w:rsidRPr="00756C08">
        <w:rPr>
          <w:rFonts w:ascii="Century Gothic" w:hAnsi="Century Gothic" w:cs="Century Gothic"/>
          <w:b/>
          <w:bCs/>
          <w:color w:val="000000" w:themeColor="text1"/>
          <w:sz w:val="22"/>
          <w:szCs w:val="22"/>
          <w:u w:val="single"/>
        </w:rPr>
        <w:t>CAc-2013-320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 la Comisión Académica del 28 de mayo del 2013 ratificada en resolución </w:t>
      </w:r>
      <w:r w:rsidR="00BD6247" w:rsidRPr="00BD6247">
        <w:rPr>
          <w:rFonts w:ascii="Century Gothic" w:hAnsi="Century Gothic" w:cs="Century Gothic"/>
          <w:b/>
          <w:bCs/>
          <w:sz w:val="22"/>
          <w:szCs w:val="22"/>
          <w:u w:val="single"/>
        </w:rPr>
        <w:t>13-06-163</w:t>
      </w:r>
      <w:r w:rsidRPr="00756C08">
        <w:rPr>
          <w:rFonts w:ascii="Century Gothic" w:hAnsi="Century Gothic" w:cs="Century Gothic"/>
          <w:bCs/>
          <w:color w:val="FF0000"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del Consejo Politécnico del 27 de junio del 2013,  como se detalla a continuación: </w:t>
      </w:r>
    </w:p>
    <w:p w:rsidR="00544F6B" w:rsidRDefault="00544F6B" w:rsidP="003E067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a.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 xml:space="preserve">Habilidad para aplicar conocimiento de matemáticas, ciencia e ingeniería. 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b.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 xml:space="preserve">Habilidad para diseñar y conducir experimentos, así como para analizar e interpretar datos.  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c.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 xml:space="preserve">Habilidad para diseñar un sistema, componente o proceso bajo restricciones realistas. 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d.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Habilidad para trabajar como un equipo multidisciplinario.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e.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Habilidad para identificar, formular y resolver problemas de ingeniería.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f.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Comprensión de la responsabilidad ética y profesional.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g.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Habilidad para comunicarse efectivamente.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h.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Una amplia educación necesaria para entender el impacto de las soluciones de ingeniería en un contexto social, medioambiental, económico y global.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i.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Reconocimiento de la necesidad y una habilidad para comprometerse con el aprendizaje a lo largo de la vida.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j.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Conocimiento de los temas contemporáneos.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k.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Habilidad para usar las técnicas, habilidades, y herramientas modernas para la práctica de la ingeniería.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l.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Capacidad de liderar, gestionar o emprender proyectos.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761AB2">
        <w:rPr>
          <w:rFonts w:ascii="Century Gothic" w:hAnsi="Century Gothic" w:cs="Century Gothic"/>
          <w:bCs/>
          <w:color w:val="000000" w:themeColor="text1"/>
          <w:sz w:val="22"/>
          <w:szCs w:val="22"/>
        </w:rPr>
        <w:lastRenderedPageBreak/>
        <w:tab/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Y en </w:t>
      </w:r>
      <w:proofErr w:type="spellStart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inglés</w:t>
      </w:r>
      <w:proofErr w:type="spellEnd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: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</w:p>
    <w:p w:rsidR="00544F6B" w:rsidRPr="003E0674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3E0674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Student outcomes</w:t>
      </w:r>
    </w:p>
    <w:p w:rsidR="00544F6B" w:rsidRPr="00544F6B" w:rsidRDefault="00544F6B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(a)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apply knowledge of mathematics, science and engineering.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(b)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design and conduct experiments, and to analyze and interpret data.  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(c)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design a system, component or process to satisfy realistic constraints. 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(d)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function on multidisciplinary teams.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(e)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identify, formulate and solve engineering problems.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(f)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understanding of ethical and professional responsibility.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(g)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communicate effectively.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(h)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broad education necessary to understand the impact of engineering solutions in a social, environmental, economic and global context.</w:t>
      </w:r>
    </w:p>
    <w:p w:rsidR="00544F6B" w:rsidRPr="00544F6B" w:rsidRDefault="00BD6247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proofErr w:type="gramStart"/>
      <w:r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</w:t>
      </w:r>
      <w:proofErr w:type="spellStart"/>
      <w:r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i</w:t>
      </w:r>
      <w:proofErr w:type="spellEnd"/>
      <w:r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)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="00544F6B"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</w:t>
      </w:r>
      <w:r w:rsidR="00544F6B"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recognition</w:t>
      </w:r>
      <w:proofErr w:type="gramEnd"/>
      <w:r w:rsidR="00544F6B"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of the need for, and an ability to engage in life-long learning. 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proofErr w:type="gramStart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(j)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knowledge</w:t>
      </w:r>
      <w:proofErr w:type="gramEnd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of contemporary issues.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(k)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use the techniques, skills, and modern tools necessary for engineering practice.</w:t>
      </w:r>
    </w:p>
    <w:p w:rsidR="00544F6B" w:rsidRPr="00544F6B" w:rsidRDefault="00544F6B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(l)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  <w:t>Capacity to lead, manage and undertake projects.</w:t>
      </w:r>
    </w:p>
    <w:p w:rsidR="00544F6B" w:rsidRPr="00544F6B" w:rsidRDefault="00544F6B" w:rsidP="00544F6B">
      <w:pPr>
        <w:tabs>
          <w:tab w:val="left" w:pos="8647"/>
        </w:tabs>
        <w:ind w:left="3544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</w:p>
    <w:p w:rsidR="006D33EC" w:rsidRDefault="006D33EC" w:rsidP="006D33EC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</w:t>
      </w:r>
      <w:bookmarkStart w:id="35" w:name="CAC2013404"/>
      <w:bookmarkEnd w:id="35"/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Ac-2013-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404</w:t>
      </w:r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Aprobación de resultados de Aprendizaje de la carrera Telemática.</w:t>
      </w:r>
    </w:p>
    <w:p w:rsidR="003E0674" w:rsidRDefault="003E0674" w:rsidP="003E067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Considerando la resolución 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  <w:u w:val="single"/>
        </w:rPr>
        <w:t>2013-093</w:t>
      </w:r>
      <w:r w:rsidRPr="00B41BC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del Consejo Directivo de la Facultad  de Ingeniería en Electricidad y Computación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respecto a la actualización de los resultados de aprendizaje de la carrera 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Ingenier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ía en Telemática, la Comisión Académica, </w:t>
      </w:r>
      <w:r w:rsidRPr="00B41BC9">
        <w:rPr>
          <w:rFonts w:ascii="Century Gothic" w:hAnsi="Century Gothic" w:cs="Century Gothic"/>
          <w:b/>
          <w:bCs/>
          <w:i/>
          <w:color w:val="000000" w:themeColor="text1"/>
          <w:sz w:val="22"/>
          <w:szCs w:val="22"/>
        </w:rPr>
        <w:t>resuelve: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</w:t>
      </w:r>
    </w:p>
    <w:p w:rsidR="003E0674" w:rsidRDefault="003E0674" w:rsidP="003E0674">
      <w:pPr>
        <w:tabs>
          <w:tab w:val="left" w:pos="6100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</w:p>
    <w:p w:rsidR="003E0674" w:rsidRDefault="003E0674" w:rsidP="003E067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  <w:r w:rsidR="003C5258">
        <w:rPr>
          <w:rFonts w:ascii="Century Gothic" w:hAnsi="Century Gothic"/>
          <w:sz w:val="16"/>
          <w:szCs w:val="16"/>
          <w:lang w:val="es-MX"/>
        </w:rPr>
        <w:t>(1</w:t>
      </w:r>
      <w:r w:rsidR="003C5258" w:rsidRPr="00F9535B">
        <w:rPr>
          <w:rFonts w:ascii="Century Gothic" w:hAnsi="Century Gothic"/>
          <w:sz w:val="16"/>
          <w:szCs w:val="16"/>
          <w:lang w:val="es-MX"/>
        </w:rPr>
        <w:t>)</w:t>
      </w:r>
      <w:r w:rsidR="003C5258" w:rsidRPr="003C525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APROBAR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la actualización de los resultados de aprendizaje en español e inglés de la carrera 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Ingeniería en Telecomunicaciones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, con la consideración aprobada en la resolución </w:t>
      </w:r>
      <w:r w:rsidRPr="00756C08">
        <w:rPr>
          <w:rFonts w:ascii="Century Gothic" w:hAnsi="Century Gothic" w:cs="Century Gothic"/>
          <w:b/>
          <w:bCs/>
          <w:color w:val="000000" w:themeColor="text1"/>
          <w:sz w:val="22"/>
          <w:szCs w:val="22"/>
          <w:u w:val="single"/>
        </w:rPr>
        <w:t>CAc-2013-320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 la Comisión Académica del 28 de mayo del 2013 ratificada en resolución </w:t>
      </w:r>
      <w:r w:rsidR="00BD6247" w:rsidRPr="00BD6247">
        <w:rPr>
          <w:rFonts w:ascii="Century Gothic" w:hAnsi="Century Gothic" w:cs="Century Gothic"/>
          <w:b/>
          <w:bCs/>
          <w:sz w:val="22"/>
          <w:szCs w:val="22"/>
          <w:u w:val="single"/>
        </w:rPr>
        <w:t>13-06-163</w:t>
      </w:r>
      <w:r w:rsidR="00BD6247" w:rsidRPr="00BD6247">
        <w:rPr>
          <w:rFonts w:ascii="Century Gothic" w:hAnsi="Century Gothic" w:cs="Century Gothic"/>
          <w:bCs/>
          <w:sz w:val="22"/>
          <w:szCs w:val="22"/>
        </w:rPr>
        <w:t xml:space="preserve"> 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del Consejo Politécnico del 27 de junio del 2013,  como se detalla a continuación: </w:t>
      </w:r>
    </w:p>
    <w:p w:rsidR="003E0674" w:rsidRDefault="003E0674" w:rsidP="003E067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a.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 xml:space="preserve">Habilidad para aplicar conocimiento de matemáticas, ciencia e ingeniería. 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b.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 xml:space="preserve">Habilidad para diseñar y conducir experimentos, así como para analizar e interpretar datos.  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c.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 xml:space="preserve">Habilidad para diseñar un sistema, componente o proceso bajo restricciones realistas. 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d.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Habilidad para trabajar como un equipo multidisciplinario.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e.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Habilidad para identificar, formular y resolver problemas de ingeniería.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f.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Comprensión de la responsabilidad ética y profesional.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g.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Habilidad para comunicarse efectivamente.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lastRenderedPageBreak/>
        <w:t>h.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Una amplia educación necesaria para entender el impacto de las soluciones de ingeniería en un contexto social, medioambiental, económico y global.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i.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Reconocimiento de la necesidad y una habilidad para comprometerse con el aprendizaje a lo largo de la vida.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j.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Conocimiento de los temas contemporáneos.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k.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Habilidad para usar las técnicas, habilidades, y herramientas modernas para la práctica de la ingeniería.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>l.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  <w:t>Capacidad de liderar, gestionar o emprender proyectos.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3E0674"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Y en </w:t>
      </w:r>
      <w:proofErr w:type="spellStart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inglés</w:t>
      </w:r>
      <w:proofErr w:type="spellEnd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: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</w:p>
    <w:p w:rsidR="003E0674" w:rsidRPr="003E0674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3E0674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Student outcomes</w:t>
      </w:r>
    </w:p>
    <w:p w:rsidR="003E0674" w:rsidRPr="00544F6B" w:rsidRDefault="003E0674" w:rsidP="003E0674">
      <w:pPr>
        <w:tabs>
          <w:tab w:val="left" w:pos="8647"/>
        </w:tabs>
        <w:ind w:left="2268" w:right="-1" w:hanging="283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(a)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apply knowledge of mathematics, science and engineering.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(b)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design and conduct experiments, and to analyze and interpret data.  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(c)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design a system, component or process to satisfy realistic constraints. 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(d)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function on multidisciplinary teams.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(e)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identify, formulate and solve engineering problems.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(f)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understanding of ethical and professional responsibility.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(g)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communicate effectively.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(h)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broad education necessary to understand the impact of engineering solutions in a social, environmental, economic and global context.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proofErr w:type="gramStart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</w:t>
      </w:r>
      <w:proofErr w:type="spellStart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i</w:t>
      </w:r>
      <w:proofErr w:type="spellEnd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recognition</w:t>
      </w:r>
      <w:proofErr w:type="gramEnd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of the need for, and an ability to engage in life-long learning. 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proofErr w:type="gramStart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(j)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knowledge</w:t>
      </w:r>
      <w:proofErr w:type="gramEnd"/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of contemporary issues.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(k)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</w:r>
      <w:r w:rsidRPr="00544F6B"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  <w:t>An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 xml:space="preserve"> ability to use the techniques, skills, and modern tools necessary for engineering practice.</w:t>
      </w:r>
    </w:p>
    <w:p w:rsidR="003E0674" w:rsidRPr="00544F6B" w:rsidRDefault="003E0674" w:rsidP="003E0674">
      <w:pPr>
        <w:ind w:left="2268" w:right="-1" w:hanging="425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</w:pP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>(l)</w:t>
      </w:r>
      <w:r w:rsidRPr="00544F6B">
        <w:rPr>
          <w:rFonts w:ascii="Century Gothic" w:hAnsi="Century Gothic" w:cs="Century Gothic"/>
          <w:bCs/>
          <w:color w:val="000000" w:themeColor="text1"/>
          <w:sz w:val="22"/>
          <w:szCs w:val="22"/>
          <w:lang w:val="en-US"/>
        </w:rPr>
        <w:tab/>
        <w:t>Capacity to lead, manage and undertake projects.</w:t>
      </w:r>
    </w:p>
    <w:p w:rsidR="003E0674" w:rsidRPr="003E0674" w:rsidRDefault="003E0674" w:rsidP="006D33EC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  <w:lang w:val="en-US"/>
        </w:rPr>
      </w:pPr>
    </w:p>
    <w:p w:rsidR="00336C3A" w:rsidRDefault="00336C3A" w:rsidP="00336C3A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  <w:bookmarkStart w:id="36" w:name="CAC2013405"/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CAc-2013-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40</w:t>
      </w:r>
      <w:r w:rsidR="006D33EC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5</w:t>
      </w:r>
      <w:r w:rsidRPr="004E77F8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Presentación de los Objetivos y Actividades del Centro </w:t>
      </w:r>
      <w:r w:rsidR="006E44F4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de Promoción y Empleo (CEPROEM). </w:t>
      </w:r>
    </w:p>
    <w:bookmarkEnd w:id="36"/>
    <w:p w:rsidR="004E77F8" w:rsidRDefault="006E44F4" w:rsidP="006E44F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ab/>
      </w:r>
      <w:r w:rsidRPr="006E44F4">
        <w:rPr>
          <w:rFonts w:ascii="Century Gothic" w:hAnsi="Century Gothic" w:cs="Century Gothic"/>
          <w:bCs/>
          <w:color w:val="000000" w:themeColor="text1"/>
          <w:sz w:val="22"/>
          <w:szCs w:val="22"/>
        </w:rPr>
        <w:t>Considerando el oficio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 </w:t>
      </w:r>
      <w:r w:rsidRPr="006E44F4">
        <w:rPr>
          <w:rFonts w:ascii="Century Gothic" w:hAnsi="Century Gothic" w:cs="Century Gothic"/>
          <w:b/>
          <w:bCs/>
          <w:color w:val="000000" w:themeColor="text1"/>
          <w:sz w:val="22"/>
          <w:szCs w:val="22"/>
          <w:u w:val="single"/>
        </w:rPr>
        <w:t>CPE-2013-411</w:t>
      </w:r>
      <w:r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 </w:t>
      </w:r>
      <w:r w:rsidRPr="006E44F4">
        <w:rPr>
          <w:rFonts w:ascii="Century Gothic" w:hAnsi="Century Gothic" w:cs="Century Gothic"/>
          <w:bCs/>
          <w:color w:val="000000" w:themeColor="text1"/>
          <w:sz w:val="22"/>
          <w:szCs w:val="22"/>
        </w:rPr>
        <w:t>del Ing. Raúl Coello G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ómez, Director del CEPROEM, dirigido a la Ph.D. Cecilia Paredes Verduga, Vicerrectora Académica, en el que solicita la participación del CEPROEM para dar a conocer las actividades y objetivos del centro, la Comisión Académica, resuelve: </w:t>
      </w:r>
    </w:p>
    <w:p w:rsidR="006E44F4" w:rsidRDefault="006E44F4" w:rsidP="006E44F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</w:p>
    <w:p w:rsidR="006E44F4" w:rsidRPr="005876E1" w:rsidRDefault="006E44F4" w:rsidP="006E44F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ab/>
      </w:r>
      <w:r w:rsidR="003C5258">
        <w:rPr>
          <w:rFonts w:ascii="Century Gothic" w:hAnsi="Century Gothic"/>
          <w:sz w:val="16"/>
          <w:szCs w:val="16"/>
          <w:lang w:val="es-MX"/>
        </w:rPr>
        <w:t>(1</w:t>
      </w:r>
      <w:r w:rsidR="003C5258" w:rsidRPr="00F9535B">
        <w:rPr>
          <w:rFonts w:ascii="Century Gothic" w:hAnsi="Century Gothic"/>
          <w:sz w:val="16"/>
          <w:szCs w:val="16"/>
          <w:lang w:val="es-MX"/>
        </w:rPr>
        <w:t>)</w:t>
      </w:r>
      <w:r w:rsidRPr="001C1F46"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  <w:t xml:space="preserve">CONOCER </w:t>
      </w:r>
      <w:r w:rsidR="005876E1" w:rsidRPr="005876E1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la presentación expuesta por el Ing. Raúl Coello Gómez, Director del Centro de Promoción y Empleo, respecto a los objetivos de dicho centro, la misma que mereció los comentarios de los miembros de la Comisión Académica, </w:t>
      </w:r>
      <w:r w:rsidR="006D33EC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con lo que se solicita </w:t>
      </w:r>
      <w:r w:rsidR="00B2493A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al Ing. Coello </w:t>
      </w:r>
      <w:r w:rsidR="006D33EC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presentar: </w:t>
      </w:r>
    </w:p>
    <w:p w:rsidR="005876E1" w:rsidRDefault="005876E1" w:rsidP="006E44F4">
      <w:pPr>
        <w:tabs>
          <w:tab w:val="left" w:pos="8647"/>
        </w:tabs>
        <w:ind w:left="1701" w:right="-1" w:hanging="1701"/>
        <w:jc w:val="both"/>
        <w:rPr>
          <w:rFonts w:ascii="Century Gothic" w:hAnsi="Century Gothic" w:cs="Century Gothic"/>
          <w:b/>
          <w:bCs/>
          <w:color w:val="000000" w:themeColor="text1"/>
          <w:sz w:val="22"/>
          <w:szCs w:val="22"/>
        </w:rPr>
      </w:pPr>
    </w:p>
    <w:p w:rsidR="005876E1" w:rsidRDefault="006D533B" w:rsidP="007F79D9">
      <w:pPr>
        <w:pStyle w:val="Prrafodelista"/>
        <w:numPr>
          <w:ilvl w:val="0"/>
          <w:numId w:val="25"/>
        </w:numPr>
        <w:tabs>
          <w:tab w:val="left" w:pos="8647"/>
        </w:tabs>
        <w:ind w:right="-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lastRenderedPageBreak/>
        <w:t>E</w:t>
      </w:r>
      <w:r w:rsidRPr="007F79D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l 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cronograma de </w:t>
      </w:r>
      <w:r w:rsidR="005876E1" w:rsidRPr="007F79D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actividades </w:t>
      </w:r>
      <w:r w:rsidR="007F79D9" w:rsidRPr="007F79D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que el Centro de Promoción y Empleo desarrollará en 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>el</w:t>
      </w:r>
      <w:r w:rsidR="007F79D9" w:rsidRPr="007F79D9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año</w:t>
      </w:r>
      <w:r w:rsidR="007F79D9">
        <w:rPr>
          <w:rFonts w:ascii="Century Gothic" w:hAnsi="Century Gothic" w:cs="Century Gothic"/>
          <w:bCs/>
          <w:color w:val="000000" w:themeColor="text1"/>
          <w:sz w:val="22"/>
          <w:szCs w:val="22"/>
        </w:rPr>
        <w:t>.</w:t>
      </w:r>
    </w:p>
    <w:p w:rsidR="006D533B" w:rsidRDefault="006D533B" w:rsidP="006D533B">
      <w:pPr>
        <w:pStyle w:val="Prrafodelista"/>
        <w:tabs>
          <w:tab w:val="left" w:pos="8647"/>
        </w:tabs>
        <w:ind w:left="2422" w:right="-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6D533B" w:rsidRDefault="00AB04B7" w:rsidP="00AB04B7">
      <w:pPr>
        <w:pStyle w:val="Prrafodelista"/>
        <w:numPr>
          <w:ilvl w:val="0"/>
          <w:numId w:val="25"/>
        </w:numPr>
        <w:tabs>
          <w:tab w:val="left" w:pos="8647"/>
        </w:tabs>
        <w:ind w:right="-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>E</w:t>
      </w:r>
      <w:r w:rsidR="00397A23" w:rsidRPr="00397A23">
        <w:rPr>
          <w:rFonts w:ascii="Century Gothic" w:hAnsi="Century Gothic" w:cs="Century Gothic"/>
          <w:bCs/>
          <w:color w:val="000000" w:themeColor="text1"/>
          <w:sz w:val="22"/>
          <w:szCs w:val="22"/>
        </w:rPr>
        <w:t>studio</w:t>
      </w:r>
      <w:r w:rsidR="001336C7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de e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mpleabilidad de </w:t>
      </w:r>
      <w:r w:rsidR="003C5258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estudiantes </w:t>
      </w:r>
      <w:r w:rsidR="001336C7">
        <w:rPr>
          <w:rFonts w:ascii="Century Gothic" w:hAnsi="Century Gothic" w:cs="Century Gothic"/>
          <w:bCs/>
          <w:color w:val="000000" w:themeColor="text1"/>
          <w:sz w:val="22"/>
          <w:szCs w:val="22"/>
        </w:rPr>
        <w:t>g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>raduados</w:t>
      </w:r>
      <w:r w:rsidR="003C5258"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 en la ESPOL</w:t>
      </w: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 xml:space="preserve">. </w:t>
      </w:r>
    </w:p>
    <w:p w:rsidR="00AB04B7" w:rsidRPr="00AB04B7" w:rsidRDefault="00AB04B7" w:rsidP="00AB04B7">
      <w:pPr>
        <w:pStyle w:val="Prrafodelista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6D533B" w:rsidRDefault="006D533B" w:rsidP="007F79D9">
      <w:pPr>
        <w:pStyle w:val="Prrafodelista"/>
        <w:numPr>
          <w:ilvl w:val="0"/>
          <w:numId w:val="25"/>
        </w:numPr>
        <w:tabs>
          <w:tab w:val="left" w:pos="8647"/>
        </w:tabs>
        <w:ind w:right="-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  <w:r>
        <w:rPr>
          <w:rFonts w:ascii="Century Gothic" w:hAnsi="Century Gothic" w:cs="Century Gothic"/>
          <w:bCs/>
          <w:color w:val="000000" w:themeColor="text1"/>
          <w:sz w:val="22"/>
          <w:szCs w:val="22"/>
        </w:rPr>
        <w:t>Definición de las prácticas pre-profesionales</w:t>
      </w:r>
      <w:r w:rsidR="00397A23">
        <w:rPr>
          <w:rFonts w:ascii="Century Gothic" w:hAnsi="Century Gothic" w:cs="Century Gothic"/>
          <w:bCs/>
          <w:color w:val="000000" w:themeColor="text1"/>
          <w:sz w:val="22"/>
          <w:szCs w:val="22"/>
        </w:rPr>
        <w:t>.</w:t>
      </w:r>
    </w:p>
    <w:p w:rsidR="003C5258" w:rsidRPr="003C5258" w:rsidRDefault="003C5258" w:rsidP="003C5258">
      <w:pPr>
        <w:pStyle w:val="Prrafodelista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3C5258" w:rsidRDefault="003C5258" w:rsidP="003C5258">
      <w:pPr>
        <w:pStyle w:val="Prrafodelista"/>
        <w:tabs>
          <w:tab w:val="left" w:pos="8647"/>
        </w:tabs>
        <w:ind w:left="2422" w:right="-1"/>
        <w:jc w:val="both"/>
        <w:rPr>
          <w:rFonts w:ascii="Century Gothic" w:hAnsi="Century Gothic" w:cs="Century Gothic"/>
          <w:bCs/>
          <w:color w:val="000000" w:themeColor="text1"/>
          <w:sz w:val="22"/>
          <w:szCs w:val="22"/>
        </w:rPr>
      </w:pPr>
    </w:p>
    <w:p w:rsidR="004F4156" w:rsidRDefault="006E44F4" w:rsidP="000014F1">
      <w:pPr>
        <w:tabs>
          <w:tab w:val="left" w:pos="8647"/>
        </w:tabs>
        <w:ind w:left="1701" w:right="-1" w:hanging="1701"/>
        <w:jc w:val="both"/>
        <w:rPr>
          <w:rFonts w:ascii="Century Gothic" w:hAnsi="Century Gothic"/>
          <w:b/>
          <w:szCs w:val="22"/>
          <w:lang w:val="es-MX"/>
        </w:rPr>
      </w:pPr>
      <w:bookmarkStart w:id="37" w:name="CAC2013406"/>
      <w:r>
        <w:rPr>
          <w:rFonts w:ascii="Century Gothic" w:hAnsi="Century Gothic"/>
          <w:b/>
          <w:szCs w:val="22"/>
          <w:lang w:val="es-MX"/>
        </w:rPr>
        <w:t>CAc-2013-4</w:t>
      </w:r>
      <w:r w:rsidR="006D33EC">
        <w:rPr>
          <w:rFonts w:ascii="Century Gothic" w:hAnsi="Century Gothic"/>
          <w:b/>
          <w:szCs w:val="22"/>
          <w:lang w:val="es-MX"/>
        </w:rPr>
        <w:t>06</w:t>
      </w:r>
      <w:r w:rsidR="004F4156">
        <w:rPr>
          <w:rFonts w:ascii="Century Gothic" w:hAnsi="Century Gothic"/>
          <w:b/>
          <w:szCs w:val="22"/>
          <w:lang w:val="es-MX"/>
        </w:rPr>
        <w:t>.-</w:t>
      </w:r>
      <w:r w:rsidR="001C72FC">
        <w:rPr>
          <w:rFonts w:ascii="Century Gothic" w:hAnsi="Century Gothic"/>
          <w:b/>
          <w:szCs w:val="22"/>
          <w:lang w:val="es-MX"/>
        </w:rPr>
        <w:t>Prerrequisito de la materia Portafolio de la carrera de Licenciatura en Diseño Web y Aplicaciones Multimedia</w:t>
      </w:r>
      <w:r w:rsidR="00D12DE6">
        <w:rPr>
          <w:rFonts w:ascii="Century Gothic" w:hAnsi="Century Gothic"/>
          <w:b/>
          <w:szCs w:val="22"/>
          <w:lang w:val="es-MX"/>
        </w:rPr>
        <w:t xml:space="preserve">. </w:t>
      </w:r>
    </w:p>
    <w:bookmarkEnd w:id="37"/>
    <w:p w:rsidR="001C72FC" w:rsidRDefault="00D12DE6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b/>
          <w:i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="001C72FC" w:rsidRPr="005E7CE4">
        <w:rPr>
          <w:rFonts w:ascii="Century Gothic" w:hAnsi="Century Gothic"/>
          <w:szCs w:val="22"/>
          <w:lang w:val="es-MX"/>
        </w:rPr>
        <w:t xml:space="preserve">Considerando la resolución </w:t>
      </w:r>
      <w:r w:rsidR="001C72FC">
        <w:rPr>
          <w:rFonts w:ascii="Century Gothic" w:hAnsi="Century Gothic"/>
          <w:b/>
          <w:szCs w:val="22"/>
          <w:u w:val="single"/>
          <w:lang w:val="es-MX"/>
        </w:rPr>
        <w:t>CD-EDCOM-037-2013</w:t>
      </w:r>
      <w:r w:rsidR="001C72FC" w:rsidRPr="005E7CE4">
        <w:rPr>
          <w:rFonts w:ascii="Century Gothic" w:hAnsi="Century Gothic"/>
          <w:szCs w:val="22"/>
          <w:lang w:val="es-MX"/>
        </w:rPr>
        <w:t xml:space="preserve"> del Consejo Directivo</w:t>
      </w:r>
      <w:r w:rsidR="001C72FC">
        <w:rPr>
          <w:rFonts w:ascii="Century Gothic" w:hAnsi="Century Gothic"/>
          <w:szCs w:val="22"/>
          <w:lang w:val="es-MX"/>
        </w:rPr>
        <w:t xml:space="preserve"> de la Escuela de Diseño y Comunicación Visual (EDCOM), sobre la rectificación de la resolución </w:t>
      </w:r>
      <w:r w:rsidR="001C72FC" w:rsidRPr="00EA3B55">
        <w:rPr>
          <w:rFonts w:ascii="Century Gothic" w:hAnsi="Century Gothic"/>
          <w:i/>
          <w:szCs w:val="22"/>
          <w:lang w:val="es-MX"/>
        </w:rPr>
        <w:t>CAc-2013-269</w:t>
      </w:r>
      <w:r w:rsidR="001C72FC">
        <w:rPr>
          <w:rFonts w:ascii="Century Gothic" w:hAnsi="Century Gothic"/>
          <w:szCs w:val="22"/>
          <w:lang w:val="es-MX"/>
        </w:rPr>
        <w:t xml:space="preserve"> </w:t>
      </w:r>
      <w:r w:rsidR="00761AF8">
        <w:rPr>
          <w:rFonts w:ascii="Century Gothic" w:hAnsi="Century Gothic"/>
          <w:szCs w:val="22"/>
          <w:lang w:val="es-MX"/>
        </w:rPr>
        <w:t xml:space="preserve">de la Comisión Académica, </w:t>
      </w:r>
      <w:r w:rsidR="001C72FC">
        <w:rPr>
          <w:rFonts w:ascii="Century Gothic" w:hAnsi="Century Gothic"/>
          <w:szCs w:val="22"/>
          <w:lang w:val="es-MX"/>
        </w:rPr>
        <w:t xml:space="preserve">respecto al prerrequisito de la materia </w:t>
      </w:r>
      <w:r w:rsidR="001C72FC" w:rsidRPr="001C72FC">
        <w:rPr>
          <w:rFonts w:ascii="Century Gothic" w:hAnsi="Century Gothic"/>
          <w:szCs w:val="22"/>
          <w:lang w:val="es-MX"/>
        </w:rPr>
        <w:t>Model</w:t>
      </w:r>
      <w:r w:rsidR="00314077">
        <w:rPr>
          <w:rFonts w:ascii="Century Gothic" w:hAnsi="Century Gothic"/>
          <w:szCs w:val="22"/>
          <w:lang w:val="es-MX"/>
        </w:rPr>
        <w:t xml:space="preserve">ado y Animaciones de la carrera </w:t>
      </w:r>
      <w:r w:rsidR="001C72FC" w:rsidRPr="001C72FC">
        <w:rPr>
          <w:rFonts w:ascii="Century Gothic" w:hAnsi="Century Gothic"/>
          <w:szCs w:val="22"/>
          <w:lang w:val="es-MX"/>
        </w:rPr>
        <w:t>Licenciatura en Diseño Web y Aplicaciones Multimedia</w:t>
      </w:r>
      <w:r w:rsidR="001C72FC">
        <w:rPr>
          <w:rFonts w:ascii="Century Gothic" w:hAnsi="Century Gothic"/>
          <w:szCs w:val="22"/>
          <w:lang w:val="es-MX"/>
        </w:rPr>
        <w:t xml:space="preserve">, </w:t>
      </w:r>
      <w:r w:rsidR="00761AF8">
        <w:rPr>
          <w:rFonts w:ascii="Century Gothic" w:hAnsi="Century Gothic"/>
          <w:szCs w:val="22"/>
          <w:lang w:val="es-MX"/>
        </w:rPr>
        <w:t xml:space="preserve">la </w:t>
      </w:r>
      <w:r w:rsidR="001C72FC">
        <w:rPr>
          <w:rFonts w:ascii="Century Gothic" w:hAnsi="Century Gothic"/>
          <w:szCs w:val="22"/>
          <w:lang w:val="es-MX"/>
        </w:rPr>
        <w:t xml:space="preserve">Comisión Académica, </w:t>
      </w:r>
      <w:r w:rsidR="001C72FC" w:rsidRPr="005E7CE4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1C72FC" w:rsidRDefault="001C72FC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b/>
          <w:i/>
          <w:szCs w:val="22"/>
          <w:lang w:val="es-MX"/>
        </w:rPr>
      </w:pPr>
    </w:p>
    <w:p w:rsidR="001C72FC" w:rsidRPr="001C72FC" w:rsidRDefault="001C72FC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i/>
          <w:szCs w:val="22"/>
          <w:lang w:val="es-MX"/>
        </w:rPr>
        <w:tab/>
      </w:r>
      <w:r w:rsidR="0013130C" w:rsidRPr="0013130C">
        <w:rPr>
          <w:rFonts w:ascii="Century Gothic" w:hAnsi="Century Gothic"/>
          <w:sz w:val="14"/>
          <w:szCs w:val="18"/>
          <w:lang w:val="es-MX"/>
        </w:rPr>
        <w:t>(1)</w:t>
      </w:r>
      <w:r w:rsidR="00B2299F" w:rsidRPr="00B2299F">
        <w:rPr>
          <w:rFonts w:ascii="Century Gothic" w:hAnsi="Century Gothic"/>
          <w:b/>
          <w:szCs w:val="22"/>
          <w:lang w:val="es-MX"/>
        </w:rPr>
        <w:t xml:space="preserve">RECOMENDAR </w:t>
      </w:r>
      <w:r w:rsidR="002F7848" w:rsidRPr="002F7848">
        <w:rPr>
          <w:rFonts w:ascii="Century Gothic" w:hAnsi="Century Gothic"/>
          <w:szCs w:val="22"/>
          <w:lang w:val="es-MX"/>
        </w:rPr>
        <w:t>al Consejo Politécnico se rectifique la</w:t>
      </w:r>
      <w:r w:rsidR="002F7848">
        <w:rPr>
          <w:rFonts w:ascii="Century Gothic" w:hAnsi="Century Gothic"/>
          <w:b/>
          <w:i/>
          <w:szCs w:val="22"/>
          <w:lang w:val="es-MX"/>
        </w:rPr>
        <w:t xml:space="preserve"> </w:t>
      </w:r>
      <w:r w:rsidRPr="001C72FC">
        <w:rPr>
          <w:rFonts w:ascii="Century Gothic" w:hAnsi="Century Gothic"/>
          <w:szCs w:val="22"/>
          <w:lang w:val="es-MX"/>
        </w:rPr>
        <w:t xml:space="preserve">resolución </w:t>
      </w:r>
      <w:r w:rsidRPr="001C72FC">
        <w:rPr>
          <w:rFonts w:ascii="Century Gothic" w:hAnsi="Century Gothic"/>
          <w:b/>
          <w:szCs w:val="22"/>
          <w:u w:val="single"/>
          <w:lang w:val="es-MX"/>
        </w:rPr>
        <w:t>CAc-2013-269</w:t>
      </w:r>
      <w:r w:rsidRPr="001C72FC">
        <w:rPr>
          <w:rFonts w:ascii="Century Gothic" w:hAnsi="Century Gothic"/>
          <w:szCs w:val="22"/>
          <w:lang w:val="es-MX"/>
        </w:rPr>
        <w:t xml:space="preserve"> de la Comisión Académica adoptada el 2 de mayo del 2013 y ratificada </w:t>
      </w:r>
      <w:r w:rsidR="00761AF8">
        <w:rPr>
          <w:rFonts w:ascii="Century Gothic" w:hAnsi="Century Gothic"/>
          <w:szCs w:val="22"/>
          <w:lang w:val="es-MX"/>
        </w:rPr>
        <w:t xml:space="preserve">por el Consejo Politécnico </w:t>
      </w:r>
      <w:r w:rsidR="002F7848">
        <w:rPr>
          <w:rFonts w:ascii="Century Gothic" w:hAnsi="Century Gothic"/>
          <w:szCs w:val="22"/>
          <w:lang w:val="es-MX"/>
        </w:rPr>
        <w:t>el 8 de mayo del 2013</w:t>
      </w:r>
      <w:r w:rsidR="00167DDA">
        <w:rPr>
          <w:rFonts w:ascii="Century Gothic" w:hAnsi="Century Gothic"/>
          <w:szCs w:val="22"/>
          <w:lang w:val="es-MX"/>
        </w:rPr>
        <w:t>, por</w:t>
      </w:r>
      <w:r w:rsidR="00761AF8">
        <w:rPr>
          <w:rFonts w:ascii="Century Gothic" w:hAnsi="Century Gothic"/>
          <w:szCs w:val="22"/>
          <w:lang w:val="es-MX"/>
        </w:rPr>
        <w:t xml:space="preserve"> </w:t>
      </w:r>
      <w:r w:rsidR="00167DDA">
        <w:rPr>
          <w:rFonts w:ascii="Century Gothic" w:hAnsi="Century Gothic"/>
          <w:szCs w:val="22"/>
          <w:lang w:val="es-MX"/>
        </w:rPr>
        <w:t xml:space="preserve">cuanto se deslizo un error al transcribir la resolución </w:t>
      </w:r>
      <w:r w:rsidR="00167DDA" w:rsidRPr="00761AF8">
        <w:rPr>
          <w:rFonts w:ascii="Century Gothic" w:hAnsi="Century Gothic"/>
          <w:b/>
          <w:szCs w:val="22"/>
          <w:u w:val="single"/>
          <w:lang w:val="es-MX"/>
        </w:rPr>
        <w:t>CD-EDCOM-020-2013</w:t>
      </w:r>
      <w:r w:rsidR="00167DDA" w:rsidRPr="005E7CE4">
        <w:rPr>
          <w:rFonts w:ascii="Century Gothic" w:hAnsi="Century Gothic"/>
          <w:szCs w:val="22"/>
          <w:lang w:val="es-MX"/>
        </w:rPr>
        <w:t xml:space="preserve"> </w:t>
      </w:r>
      <w:r w:rsidR="00167DDA">
        <w:rPr>
          <w:rFonts w:ascii="Century Gothic" w:hAnsi="Century Gothic"/>
          <w:szCs w:val="22"/>
          <w:lang w:val="es-MX"/>
        </w:rPr>
        <w:t xml:space="preserve">del Consejo Directivo de la Escuela de Diseño y Comunicación Visual, texto de </w:t>
      </w:r>
      <w:r w:rsidR="00761AF8">
        <w:rPr>
          <w:rFonts w:ascii="Century Gothic" w:hAnsi="Century Gothic"/>
          <w:szCs w:val="22"/>
          <w:lang w:val="es-MX"/>
        </w:rPr>
        <w:t>resolución que se transcribe a continuación</w:t>
      </w:r>
      <w:r w:rsidR="002F7848">
        <w:rPr>
          <w:rFonts w:ascii="Century Gothic" w:hAnsi="Century Gothic"/>
          <w:szCs w:val="22"/>
          <w:lang w:val="es-MX"/>
        </w:rPr>
        <w:t xml:space="preserve">. </w:t>
      </w:r>
    </w:p>
    <w:p w:rsidR="001C72FC" w:rsidRPr="00CF69EA" w:rsidRDefault="001C72FC" w:rsidP="004F4156">
      <w:pPr>
        <w:pStyle w:val="Textoindependiente"/>
        <w:ind w:left="1701" w:right="-1" w:hanging="1701"/>
        <w:rPr>
          <w:rFonts w:ascii="Century Gothic" w:hAnsi="Century Gothic"/>
          <w:i/>
          <w:szCs w:val="22"/>
          <w:lang w:val="es-MX"/>
        </w:rPr>
      </w:pPr>
    </w:p>
    <w:p w:rsidR="001C72FC" w:rsidRPr="00CF69EA" w:rsidRDefault="001C72FC" w:rsidP="00EA3B55">
      <w:pPr>
        <w:pStyle w:val="Textoindependiente"/>
        <w:ind w:left="2268" w:right="566" w:hanging="1701"/>
        <w:rPr>
          <w:rFonts w:ascii="Century Gothic" w:hAnsi="Century Gothic"/>
          <w:b/>
          <w:i/>
          <w:sz w:val="18"/>
          <w:szCs w:val="18"/>
          <w:lang w:val="es-MX"/>
        </w:rPr>
      </w:pPr>
      <w:r w:rsidRPr="00CF69EA">
        <w:rPr>
          <w:rFonts w:ascii="Century Gothic" w:hAnsi="Century Gothic"/>
          <w:b/>
          <w:i/>
          <w:szCs w:val="22"/>
          <w:lang w:val="es-MX"/>
        </w:rPr>
        <w:tab/>
      </w:r>
      <w:r w:rsidR="00CF69EA" w:rsidRPr="00CF69EA">
        <w:rPr>
          <w:rFonts w:ascii="Century Gothic" w:hAnsi="Century Gothic"/>
          <w:b/>
          <w:i/>
          <w:sz w:val="18"/>
          <w:szCs w:val="18"/>
          <w:lang w:val="es-MX"/>
        </w:rPr>
        <w:t>“</w:t>
      </w:r>
      <w:r w:rsidR="00064D02">
        <w:rPr>
          <w:rFonts w:ascii="Century Gothic" w:hAnsi="Century Gothic"/>
          <w:b/>
          <w:i/>
          <w:sz w:val="18"/>
          <w:szCs w:val="18"/>
          <w:lang w:val="es-MX"/>
        </w:rPr>
        <w:t>CAc-2013-269.-</w:t>
      </w:r>
      <w:r w:rsidRPr="00CF69EA">
        <w:rPr>
          <w:rFonts w:ascii="Century Gothic" w:hAnsi="Century Gothic"/>
          <w:b/>
          <w:i/>
          <w:sz w:val="18"/>
          <w:szCs w:val="18"/>
          <w:lang w:val="es-MX"/>
        </w:rPr>
        <w:t>Prerrequisito de la materia Modelado y Animaciones de la carrera de Licenciatura en Diseño Web y Aplicaciones Multimedia.</w:t>
      </w:r>
    </w:p>
    <w:p w:rsidR="001C72FC" w:rsidRPr="00CF69EA" w:rsidRDefault="001C72FC" w:rsidP="00EA3B55">
      <w:pPr>
        <w:pStyle w:val="Textoindependiente"/>
        <w:ind w:left="2268" w:right="566" w:hanging="1701"/>
        <w:rPr>
          <w:rFonts w:ascii="Century Gothic" w:hAnsi="Century Gothic"/>
          <w:i/>
          <w:sz w:val="18"/>
          <w:szCs w:val="18"/>
          <w:lang w:val="es-MX"/>
        </w:rPr>
      </w:pPr>
      <w:r w:rsidRPr="00CF69EA">
        <w:rPr>
          <w:rFonts w:ascii="Century Gothic" w:hAnsi="Century Gothic"/>
          <w:b/>
          <w:i/>
          <w:sz w:val="18"/>
          <w:szCs w:val="18"/>
          <w:lang w:val="es-MX"/>
        </w:rPr>
        <w:tab/>
      </w:r>
      <w:r w:rsidRPr="00CF69EA">
        <w:rPr>
          <w:rFonts w:ascii="Century Gothic" w:hAnsi="Century Gothic"/>
          <w:i/>
          <w:sz w:val="18"/>
          <w:szCs w:val="18"/>
          <w:lang w:val="es-MX"/>
        </w:rPr>
        <w:t xml:space="preserve">Considerando la resolución </w:t>
      </w:r>
      <w:r w:rsidRPr="00CF69EA">
        <w:rPr>
          <w:rFonts w:ascii="Century Gothic" w:hAnsi="Century Gothic"/>
          <w:b/>
          <w:i/>
          <w:sz w:val="18"/>
          <w:szCs w:val="18"/>
          <w:u w:val="single"/>
          <w:lang w:val="es-MX"/>
        </w:rPr>
        <w:t>CD-EDCOM-020-2013</w:t>
      </w:r>
      <w:r w:rsidRPr="00CF69EA">
        <w:rPr>
          <w:rFonts w:ascii="Century Gothic" w:hAnsi="Century Gothic"/>
          <w:i/>
          <w:sz w:val="18"/>
          <w:szCs w:val="18"/>
          <w:lang w:val="es-MX"/>
        </w:rPr>
        <w:t xml:space="preserve"> del Consejo Directivo de la Escuela de Diseño y Comunicación Visual (EDCOM), sobre prerrequisito de la materia Modelado y Animaciones, la Comisión Académica, </w:t>
      </w:r>
      <w:r w:rsidRPr="00CF69EA">
        <w:rPr>
          <w:rFonts w:ascii="Century Gothic" w:hAnsi="Century Gothic"/>
          <w:b/>
          <w:i/>
          <w:sz w:val="18"/>
          <w:szCs w:val="18"/>
          <w:lang w:val="es-MX"/>
        </w:rPr>
        <w:t>resuelve:</w:t>
      </w:r>
      <w:r w:rsidRPr="00CF69EA">
        <w:rPr>
          <w:rFonts w:ascii="Century Gothic" w:hAnsi="Century Gothic"/>
          <w:i/>
          <w:sz w:val="18"/>
          <w:szCs w:val="18"/>
          <w:lang w:val="es-MX"/>
        </w:rPr>
        <w:t xml:space="preserve"> </w:t>
      </w:r>
    </w:p>
    <w:p w:rsidR="001C72FC" w:rsidRPr="00CF69EA" w:rsidRDefault="001C72FC" w:rsidP="00EA3B55">
      <w:pPr>
        <w:pStyle w:val="Textoindependiente"/>
        <w:ind w:left="2268" w:right="566" w:hanging="1701"/>
        <w:rPr>
          <w:rFonts w:ascii="Century Gothic" w:hAnsi="Century Gothic"/>
          <w:i/>
          <w:sz w:val="18"/>
          <w:szCs w:val="18"/>
          <w:lang w:val="es-MX"/>
        </w:rPr>
      </w:pPr>
    </w:p>
    <w:p w:rsidR="001C72FC" w:rsidRPr="00CF69EA" w:rsidRDefault="001C72FC" w:rsidP="00EA3B55">
      <w:pPr>
        <w:pStyle w:val="Textoindependiente"/>
        <w:ind w:left="2268" w:right="566" w:hanging="1701"/>
        <w:rPr>
          <w:rFonts w:ascii="Century Gothic" w:hAnsi="Century Gothic"/>
          <w:i/>
          <w:sz w:val="18"/>
          <w:szCs w:val="18"/>
          <w:lang w:val="es-MX"/>
        </w:rPr>
      </w:pPr>
      <w:r w:rsidRPr="00CF69EA">
        <w:rPr>
          <w:rFonts w:ascii="Century Gothic" w:hAnsi="Century Gothic"/>
          <w:i/>
          <w:sz w:val="18"/>
          <w:szCs w:val="18"/>
          <w:lang w:val="es-MX"/>
        </w:rPr>
        <w:tab/>
      </w:r>
      <w:r w:rsidRPr="0013130C">
        <w:rPr>
          <w:rFonts w:ascii="Century Gothic" w:hAnsi="Century Gothic"/>
          <w:i/>
          <w:sz w:val="12"/>
          <w:szCs w:val="18"/>
          <w:lang w:val="es-MX"/>
        </w:rPr>
        <w:t>(1)</w:t>
      </w:r>
      <w:r w:rsidRPr="00CF69EA">
        <w:rPr>
          <w:rFonts w:ascii="Century Gothic" w:hAnsi="Century Gothic"/>
          <w:i/>
          <w:sz w:val="18"/>
          <w:szCs w:val="18"/>
          <w:lang w:val="es-MX"/>
        </w:rPr>
        <w:t xml:space="preserve">Aprobar la materia </w:t>
      </w:r>
      <w:r w:rsidRPr="00CF69EA">
        <w:rPr>
          <w:rFonts w:ascii="Century Gothic" w:hAnsi="Century Gothic"/>
          <w:b/>
          <w:i/>
          <w:sz w:val="18"/>
          <w:szCs w:val="18"/>
          <w:lang w:val="es-MX"/>
        </w:rPr>
        <w:t>PORTAFOLIO</w:t>
      </w:r>
      <w:r w:rsidRPr="00CF69EA">
        <w:rPr>
          <w:rFonts w:ascii="Century Gothic" w:hAnsi="Century Gothic"/>
          <w:i/>
          <w:sz w:val="18"/>
          <w:szCs w:val="18"/>
          <w:lang w:val="es-MX"/>
        </w:rPr>
        <w:t xml:space="preserve"> código (EDCOM00174) como prerrequisito de la materia </w:t>
      </w:r>
      <w:r w:rsidRPr="00CF69EA">
        <w:rPr>
          <w:rFonts w:ascii="Century Gothic" w:hAnsi="Century Gothic"/>
          <w:b/>
          <w:i/>
          <w:sz w:val="18"/>
          <w:szCs w:val="18"/>
          <w:lang w:val="es-MX"/>
        </w:rPr>
        <w:t>MODELADO Y ANIMACIÓN 3D</w:t>
      </w:r>
      <w:r w:rsidRPr="00CF69EA">
        <w:rPr>
          <w:rFonts w:ascii="Century Gothic" w:hAnsi="Century Gothic"/>
          <w:i/>
          <w:sz w:val="18"/>
          <w:szCs w:val="18"/>
          <w:lang w:val="es-MX"/>
        </w:rPr>
        <w:t xml:space="preserve"> código (PRTCO02998) de la carrera de Licenciatura en Diseño Web y Aplicaciones Multimedia. </w:t>
      </w:r>
    </w:p>
    <w:p w:rsidR="001C72FC" w:rsidRPr="00CF69EA" w:rsidRDefault="001C72FC" w:rsidP="00EA3B55">
      <w:pPr>
        <w:pStyle w:val="Textoindependiente"/>
        <w:ind w:left="2268" w:right="566" w:hanging="1701"/>
        <w:rPr>
          <w:rFonts w:ascii="Century Gothic" w:hAnsi="Century Gothic"/>
          <w:i/>
          <w:sz w:val="18"/>
          <w:szCs w:val="18"/>
          <w:lang w:val="es-MX"/>
        </w:rPr>
      </w:pPr>
    </w:p>
    <w:p w:rsidR="001C72FC" w:rsidRDefault="001C72FC" w:rsidP="00EA3B55">
      <w:pPr>
        <w:pStyle w:val="Textoindependiente"/>
        <w:ind w:left="2268" w:right="566" w:hanging="1701"/>
        <w:rPr>
          <w:rFonts w:ascii="Century Gothic" w:hAnsi="Century Gothic"/>
          <w:i/>
          <w:sz w:val="18"/>
          <w:szCs w:val="18"/>
          <w:lang w:val="es-MX"/>
        </w:rPr>
      </w:pPr>
      <w:r w:rsidRPr="00CF69EA">
        <w:rPr>
          <w:rFonts w:ascii="Century Gothic" w:hAnsi="Century Gothic"/>
          <w:i/>
          <w:sz w:val="18"/>
          <w:szCs w:val="18"/>
          <w:lang w:val="es-MX"/>
        </w:rPr>
        <w:tab/>
      </w:r>
      <w:r w:rsidRPr="0013130C">
        <w:rPr>
          <w:rFonts w:ascii="Century Gothic" w:hAnsi="Century Gothic"/>
          <w:i/>
          <w:sz w:val="12"/>
          <w:szCs w:val="18"/>
          <w:lang w:val="es-MX"/>
        </w:rPr>
        <w:t>(2)</w:t>
      </w:r>
      <w:r w:rsidRPr="00CF69EA">
        <w:rPr>
          <w:rFonts w:ascii="Century Gothic" w:hAnsi="Century Gothic"/>
          <w:i/>
          <w:sz w:val="18"/>
          <w:szCs w:val="18"/>
          <w:lang w:val="es-MX"/>
        </w:rPr>
        <w:t>Este cambio de prerrequisito tendrá vigencia a partir del II Término Académica 2013-2014.</w:t>
      </w:r>
      <w:r w:rsidR="00CF69EA" w:rsidRPr="00CF69EA">
        <w:rPr>
          <w:rFonts w:ascii="Century Gothic" w:hAnsi="Century Gothic"/>
          <w:i/>
          <w:sz w:val="18"/>
          <w:szCs w:val="18"/>
          <w:lang w:val="es-MX"/>
        </w:rPr>
        <w:t>”</w:t>
      </w:r>
    </w:p>
    <w:p w:rsidR="00761AF8" w:rsidRPr="00761AF8" w:rsidRDefault="00761AF8" w:rsidP="00EA3B55">
      <w:pPr>
        <w:pStyle w:val="Textoindependiente"/>
        <w:ind w:left="2268" w:right="566" w:hanging="1701"/>
        <w:rPr>
          <w:rFonts w:ascii="Century Gothic" w:hAnsi="Century Gothic"/>
          <w:szCs w:val="22"/>
          <w:lang w:val="es-MX"/>
        </w:rPr>
      </w:pPr>
    </w:p>
    <w:p w:rsidR="00761AF8" w:rsidRDefault="00761AF8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 w:rsidR="00EA3B55">
        <w:rPr>
          <w:rFonts w:ascii="Century Gothic" w:hAnsi="Century Gothic"/>
          <w:sz w:val="14"/>
          <w:szCs w:val="18"/>
          <w:lang w:val="es-MX"/>
        </w:rPr>
        <w:t>(2</w:t>
      </w:r>
      <w:r w:rsidR="00EA3B55" w:rsidRPr="0013130C">
        <w:rPr>
          <w:rFonts w:ascii="Century Gothic" w:hAnsi="Century Gothic"/>
          <w:sz w:val="14"/>
          <w:szCs w:val="18"/>
          <w:lang w:val="es-MX"/>
        </w:rPr>
        <w:t>)</w:t>
      </w:r>
      <w:r w:rsidRPr="00761AF8">
        <w:rPr>
          <w:rFonts w:ascii="Century Gothic" w:hAnsi="Century Gothic"/>
          <w:szCs w:val="22"/>
          <w:lang w:val="es-MX"/>
        </w:rPr>
        <w:t xml:space="preserve">En su lugar considerar lo siguiente: </w:t>
      </w:r>
    </w:p>
    <w:p w:rsidR="0013130C" w:rsidRDefault="0013130C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szCs w:val="22"/>
          <w:lang w:val="es-MX"/>
        </w:rPr>
      </w:pPr>
    </w:p>
    <w:p w:rsidR="0013130C" w:rsidRPr="0013130C" w:rsidRDefault="0013130C" w:rsidP="0013130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szCs w:val="22"/>
          <w:lang w:val="es-MX"/>
        </w:rPr>
      </w:pPr>
      <w:r w:rsidRPr="0013130C">
        <w:rPr>
          <w:rFonts w:ascii="Century Gothic" w:hAnsi="Century Gothic"/>
          <w:szCs w:val="22"/>
          <w:lang w:val="es-MX"/>
        </w:rPr>
        <w:tab/>
      </w:r>
      <w:r w:rsidRPr="00EA3B55">
        <w:rPr>
          <w:rFonts w:ascii="Century Gothic" w:hAnsi="Century Gothic"/>
          <w:sz w:val="14"/>
          <w:szCs w:val="18"/>
          <w:lang w:val="es-MX"/>
        </w:rPr>
        <w:t>(</w:t>
      </w:r>
      <w:r w:rsidR="00EA3B55">
        <w:rPr>
          <w:rFonts w:ascii="Century Gothic" w:hAnsi="Century Gothic"/>
          <w:sz w:val="14"/>
          <w:szCs w:val="18"/>
          <w:lang w:val="es-MX"/>
        </w:rPr>
        <w:t>3</w:t>
      </w:r>
      <w:r w:rsidRPr="00EA3B55">
        <w:rPr>
          <w:rFonts w:ascii="Century Gothic" w:hAnsi="Century Gothic"/>
          <w:sz w:val="14"/>
          <w:szCs w:val="18"/>
          <w:lang w:val="es-MX"/>
        </w:rPr>
        <w:t>)</w:t>
      </w:r>
      <w:r w:rsidR="00B2299F" w:rsidRPr="00B2299F">
        <w:rPr>
          <w:rFonts w:ascii="Century Gothic" w:hAnsi="Century Gothic"/>
          <w:b/>
          <w:szCs w:val="22"/>
          <w:lang w:val="es-MX"/>
        </w:rPr>
        <w:t>APROBAR</w:t>
      </w:r>
      <w:r w:rsidRPr="0013130C">
        <w:rPr>
          <w:rFonts w:ascii="Century Gothic" w:hAnsi="Century Gothic"/>
          <w:szCs w:val="22"/>
          <w:lang w:val="es-MX"/>
        </w:rPr>
        <w:t xml:space="preserve"> la materia </w:t>
      </w:r>
      <w:r w:rsidRPr="0013130C">
        <w:rPr>
          <w:rFonts w:ascii="Century Gothic" w:hAnsi="Century Gothic"/>
          <w:b/>
          <w:szCs w:val="22"/>
          <w:lang w:val="es-MX"/>
        </w:rPr>
        <w:t xml:space="preserve">MODELADO Y ANIMACIÓN 3D </w:t>
      </w:r>
      <w:r w:rsidRPr="0013130C">
        <w:rPr>
          <w:rFonts w:ascii="Century Gothic" w:hAnsi="Century Gothic"/>
          <w:szCs w:val="22"/>
          <w:lang w:val="es-MX"/>
        </w:rPr>
        <w:t xml:space="preserve">código (PRTCO02998) como prerrequisito de la materia </w:t>
      </w:r>
      <w:r w:rsidRPr="0013130C">
        <w:rPr>
          <w:rFonts w:ascii="Century Gothic" w:hAnsi="Century Gothic"/>
          <w:b/>
          <w:szCs w:val="22"/>
          <w:lang w:val="es-MX"/>
        </w:rPr>
        <w:t>PORTAFOLIO</w:t>
      </w:r>
      <w:r w:rsidRPr="0013130C">
        <w:rPr>
          <w:rFonts w:ascii="Century Gothic" w:hAnsi="Century Gothic"/>
          <w:szCs w:val="22"/>
          <w:lang w:val="es-MX"/>
        </w:rPr>
        <w:t xml:space="preserve"> código (EDCOM00174)</w:t>
      </w:r>
      <w:r>
        <w:rPr>
          <w:rFonts w:ascii="Century Gothic" w:hAnsi="Century Gothic"/>
          <w:szCs w:val="22"/>
          <w:lang w:val="es-MX"/>
        </w:rPr>
        <w:t xml:space="preserve"> de la </w:t>
      </w:r>
      <w:r w:rsidRPr="0013130C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>carrera</w:t>
      </w:r>
      <w:r w:rsidRPr="0013130C">
        <w:rPr>
          <w:rFonts w:ascii="Century Gothic" w:hAnsi="Century Gothic"/>
          <w:szCs w:val="22"/>
          <w:lang w:val="es-MX"/>
        </w:rPr>
        <w:t xml:space="preserve"> Licenciatura en Diseño Web y Aplicaciones Multimedia. </w:t>
      </w:r>
    </w:p>
    <w:p w:rsidR="0013130C" w:rsidRDefault="0013130C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szCs w:val="22"/>
          <w:lang w:val="es-MX"/>
        </w:rPr>
      </w:pPr>
    </w:p>
    <w:p w:rsidR="0013130C" w:rsidRDefault="003568BA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 w:val="14"/>
          <w:szCs w:val="18"/>
          <w:lang w:val="es-MX"/>
        </w:rPr>
        <w:t>(4</w:t>
      </w:r>
      <w:r w:rsidRPr="003568BA">
        <w:rPr>
          <w:rFonts w:ascii="Century Gothic" w:hAnsi="Century Gothic"/>
          <w:sz w:val="14"/>
          <w:szCs w:val="18"/>
          <w:lang w:val="es-MX"/>
        </w:rPr>
        <w:t>)</w:t>
      </w:r>
      <w:r w:rsidRPr="003568BA">
        <w:rPr>
          <w:rFonts w:ascii="Century Gothic" w:hAnsi="Century Gothic"/>
          <w:szCs w:val="22"/>
          <w:lang w:val="es-MX"/>
        </w:rPr>
        <w:t>Este cambio de prerrequisito tendrá vigencia a partir del II Término Académica 2013-2014.</w:t>
      </w:r>
    </w:p>
    <w:p w:rsidR="00B67D8F" w:rsidRDefault="00B67D8F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szCs w:val="22"/>
          <w:lang w:val="es-MX"/>
        </w:rPr>
      </w:pPr>
    </w:p>
    <w:p w:rsidR="00B67D8F" w:rsidRDefault="00B67D8F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szCs w:val="22"/>
          <w:lang w:val="es-MX"/>
        </w:rPr>
      </w:pPr>
    </w:p>
    <w:p w:rsidR="00761AF8" w:rsidRDefault="00761AF8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szCs w:val="22"/>
          <w:lang w:val="es-MX"/>
        </w:rPr>
      </w:pPr>
    </w:p>
    <w:p w:rsidR="00314077" w:rsidRDefault="00BB7CC5" w:rsidP="00314077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  <w:bookmarkStart w:id="38" w:name="CAC2013407"/>
      <w:r>
        <w:rPr>
          <w:rFonts w:ascii="Century Gothic" w:hAnsi="Century Gothic"/>
          <w:b/>
          <w:szCs w:val="22"/>
          <w:lang w:val="es-MX"/>
        </w:rPr>
        <w:lastRenderedPageBreak/>
        <w:t>CAc-2013-40</w:t>
      </w:r>
      <w:r w:rsidR="006D33EC">
        <w:rPr>
          <w:rFonts w:ascii="Century Gothic" w:hAnsi="Century Gothic"/>
          <w:b/>
          <w:szCs w:val="22"/>
          <w:lang w:val="es-MX"/>
        </w:rPr>
        <w:t>7</w:t>
      </w:r>
      <w:r w:rsidR="00314077">
        <w:rPr>
          <w:rFonts w:ascii="Century Gothic" w:hAnsi="Century Gothic"/>
          <w:b/>
          <w:szCs w:val="22"/>
          <w:lang w:val="es-MX"/>
        </w:rPr>
        <w:t>.-</w:t>
      </w:r>
      <w:r w:rsidR="007F67E4">
        <w:rPr>
          <w:rFonts w:ascii="Century Gothic" w:hAnsi="Century Gothic"/>
          <w:b/>
          <w:szCs w:val="22"/>
          <w:lang w:val="es-MX"/>
        </w:rPr>
        <w:t>Prerrequisito de materias de las carreras de la Escuela de Diseño y Comunicación Social.</w:t>
      </w:r>
    </w:p>
    <w:bookmarkEnd w:id="38"/>
    <w:p w:rsidR="00314077" w:rsidRDefault="00314077" w:rsidP="00FC4884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  <w:r w:rsidRPr="005E7CE4">
        <w:rPr>
          <w:rFonts w:ascii="Century Gothic" w:hAnsi="Century Gothic"/>
          <w:szCs w:val="22"/>
          <w:lang w:val="es-MX"/>
        </w:rPr>
        <w:t xml:space="preserve">Considerando la resolución </w:t>
      </w:r>
      <w:r>
        <w:rPr>
          <w:rFonts w:ascii="Century Gothic" w:hAnsi="Century Gothic"/>
          <w:b/>
          <w:szCs w:val="22"/>
          <w:u w:val="single"/>
          <w:lang w:val="es-MX"/>
        </w:rPr>
        <w:t>CD-EDCOM-038-2013</w:t>
      </w:r>
      <w:r w:rsidRPr="005E7CE4">
        <w:rPr>
          <w:rFonts w:ascii="Century Gothic" w:hAnsi="Century Gothic"/>
          <w:szCs w:val="22"/>
          <w:lang w:val="es-MX"/>
        </w:rPr>
        <w:t xml:space="preserve"> del Consejo Directivo</w:t>
      </w:r>
      <w:r>
        <w:rPr>
          <w:rFonts w:ascii="Century Gothic" w:hAnsi="Century Gothic"/>
          <w:szCs w:val="22"/>
          <w:lang w:val="es-MX"/>
        </w:rPr>
        <w:t xml:space="preserve"> de la Escuela de Diseño y Comunicación Visual (EDCOM), respecto a la aprobación de prerrequisito de la carrera Licenciatura en Comunicación </w:t>
      </w:r>
      <w:r w:rsidRPr="00FC4884">
        <w:rPr>
          <w:rFonts w:ascii="Century Gothic" w:hAnsi="Century Gothic"/>
          <w:szCs w:val="22"/>
          <w:lang w:val="es-MX"/>
        </w:rPr>
        <w:t xml:space="preserve">Visual, la Comisión Académica, </w:t>
      </w:r>
      <w:r w:rsidRPr="00FC4884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FC4884" w:rsidRDefault="00FC4884" w:rsidP="00FC4884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</w:p>
    <w:p w:rsidR="00314077" w:rsidRDefault="00673B06" w:rsidP="00B2299F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  <w:r w:rsidRPr="0013130C">
        <w:rPr>
          <w:rFonts w:ascii="Century Gothic" w:hAnsi="Century Gothic"/>
          <w:sz w:val="14"/>
          <w:szCs w:val="18"/>
          <w:lang w:val="es-MX"/>
        </w:rPr>
        <w:t xml:space="preserve"> </w:t>
      </w:r>
      <w:r w:rsidR="00EF0890" w:rsidRPr="0013130C">
        <w:rPr>
          <w:rFonts w:ascii="Century Gothic" w:hAnsi="Century Gothic"/>
          <w:sz w:val="14"/>
          <w:szCs w:val="18"/>
          <w:lang w:val="es-MX"/>
        </w:rPr>
        <w:t>(1)</w:t>
      </w:r>
      <w:r w:rsidR="00B2299F" w:rsidRPr="00B2299F">
        <w:rPr>
          <w:rFonts w:ascii="Century Gothic" w:hAnsi="Century Gothic"/>
          <w:b/>
          <w:szCs w:val="22"/>
          <w:lang w:val="es-MX"/>
        </w:rPr>
        <w:t xml:space="preserve">APROBAR </w:t>
      </w:r>
      <w:r w:rsidR="00B2299F">
        <w:rPr>
          <w:rFonts w:ascii="Century Gothic" w:hAnsi="Century Gothic"/>
          <w:szCs w:val="22"/>
          <w:lang w:val="es-MX"/>
        </w:rPr>
        <w:t xml:space="preserve">los nuevos prerrequisito de las carreras, como se indica a continuación: </w:t>
      </w:r>
    </w:p>
    <w:p w:rsidR="00B2299F" w:rsidRDefault="00B2299F" w:rsidP="00B2299F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</w:p>
    <w:p w:rsidR="00B2299F" w:rsidRDefault="00B2299F" w:rsidP="00915C62">
      <w:pPr>
        <w:pStyle w:val="Textoindependiente"/>
        <w:numPr>
          <w:ilvl w:val="0"/>
          <w:numId w:val="24"/>
        </w:numPr>
        <w:ind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Licenciatura en Comunicación Social. </w:t>
      </w:r>
    </w:p>
    <w:p w:rsidR="00B2299F" w:rsidRDefault="00B2299F" w:rsidP="00B2299F">
      <w:pPr>
        <w:pStyle w:val="Textoindependiente"/>
        <w:ind w:left="1701" w:right="-1"/>
        <w:rPr>
          <w:rFonts w:ascii="Century Gothic" w:hAnsi="Century Gothic"/>
          <w:b/>
          <w:szCs w:val="22"/>
          <w:lang w:val="es-MX"/>
        </w:rPr>
      </w:pPr>
    </w:p>
    <w:tbl>
      <w:tblPr>
        <w:tblW w:w="8142" w:type="dxa"/>
        <w:tblInd w:w="1889" w:type="dxa"/>
        <w:tblLayout w:type="fixed"/>
        <w:tblLook w:val="04A0" w:firstRow="1" w:lastRow="0" w:firstColumn="1" w:lastColumn="0" w:noHBand="0" w:noVBand="1"/>
      </w:tblPr>
      <w:tblGrid>
        <w:gridCol w:w="1480"/>
        <w:gridCol w:w="1559"/>
        <w:gridCol w:w="1559"/>
        <w:gridCol w:w="2126"/>
        <w:gridCol w:w="1418"/>
      </w:tblGrid>
      <w:tr w:rsidR="00EF0890" w:rsidRPr="00FC4884" w:rsidTr="003942FE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884" w:rsidRPr="00E8222E" w:rsidRDefault="00FC4884" w:rsidP="00FC488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E8222E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884" w:rsidRPr="00E8222E" w:rsidRDefault="00FC4884" w:rsidP="00FC488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E8222E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4884" w:rsidRPr="00E8222E" w:rsidRDefault="00FC4884" w:rsidP="00FC4884">
            <w:pPr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E8222E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E8222E" w:rsidRDefault="008A1EFA" w:rsidP="00EF089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8222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Prerrequisito propuesto</w:t>
            </w:r>
          </w:p>
        </w:tc>
      </w:tr>
      <w:tr w:rsidR="00EF0890" w:rsidRPr="00FC4884" w:rsidTr="003942FE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E8222E" w:rsidRDefault="00FC4884" w:rsidP="00FC48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8222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>Materia</w:t>
            </w:r>
            <w:proofErr w:type="spellEnd"/>
            <w:r w:rsidRPr="00E8222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E8222E" w:rsidRDefault="00FC4884" w:rsidP="00FC48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8222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código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E8222E" w:rsidRDefault="00E473FD" w:rsidP="00FC48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Prerrequisito a</w:t>
            </w:r>
            <w:r w:rsidR="00FC4884" w:rsidRPr="00E8222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ctual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E8222E" w:rsidRDefault="00FC4884" w:rsidP="00FC48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8222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>Materia</w:t>
            </w:r>
            <w:r w:rsidRPr="00E8222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E8222E" w:rsidRDefault="00FC4884" w:rsidP="00FC4884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8222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>Código</w:t>
            </w:r>
          </w:p>
        </w:tc>
      </w:tr>
      <w:tr w:rsidR="00EF0890" w:rsidRPr="00FC4884" w:rsidTr="003942FE">
        <w:trPr>
          <w:trHeight w:val="7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>Periodismo de Investigación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 xml:space="preserve">EDCOM00620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>Ninguno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>Comunicación de la Ciencia y la Tecnología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EDCOM00612</w:t>
            </w:r>
          </w:p>
        </w:tc>
      </w:tr>
      <w:tr w:rsidR="00EF0890" w:rsidRPr="00FC4884" w:rsidTr="003942FE">
        <w:trPr>
          <w:trHeight w:val="85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830719" w:rsidRDefault="00FC4884" w:rsidP="00FC4884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>Derecho de la Información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>EDCOM01453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>Ninguno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>Haber aprobado al menos 168 créditos de la malla de la carrera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84" w:rsidRPr="00FC4884" w:rsidRDefault="00FC4884" w:rsidP="00FC4884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</w:tr>
      <w:tr w:rsidR="00EF0890" w:rsidRPr="00FC4884" w:rsidTr="003942FE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 xml:space="preserve">Diseño Editorial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 xml:space="preserve">EDCOM01438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>Elaboración de Proyectos en Comunicaciones (EDCOM00604)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84" w:rsidRPr="00FC4884" w:rsidRDefault="00FC4884" w:rsidP="00FC4884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FC4884">
              <w:rPr>
                <w:rFonts w:ascii="Century Gothic" w:hAnsi="Century Gothic"/>
                <w:color w:val="000000"/>
                <w:sz w:val="18"/>
                <w:szCs w:val="18"/>
                <w:lang w:val="es-MX" w:eastAsia="en-US"/>
              </w:rPr>
              <w:t>Haber aprobado al menos 168 créditos de la malla de la carrera.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884" w:rsidRPr="00FC4884" w:rsidRDefault="00FC4884" w:rsidP="00FC4884">
            <w:pPr>
              <w:jc w:val="center"/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</w:pPr>
            <w:r w:rsidRPr="00FC4884">
              <w:rPr>
                <w:rFonts w:ascii="Century Gothic" w:hAnsi="Century Gothic"/>
                <w:color w:val="000000"/>
                <w:sz w:val="22"/>
                <w:szCs w:val="22"/>
                <w:lang w:val="en-US" w:eastAsia="en-US"/>
              </w:rPr>
              <w:t>**</w:t>
            </w:r>
          </w:p>
        </w:tc>
      </w:tr>
    </w:tbl>
    <w:p w:rsidR="00314077" w:rsidRDefault="00314077" w:rsidP="00314077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314077" w:rsidRDefault="00EF0890" w:rsidP="00A5069B">
      <w:pPr>
        <w:pStyle w:val="Textoindependiente"/>
        <w:tabs>
          <w:tab w:val="left" w:pos="3291"/>
          <w:tab w:val="left" w:pos="8453"/>
        </w:tabs>
        <w:ind w:left="1701" w:right="-1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="00B2299F">
        <w:rPr>
          <w:rFonts w:ascii="Century Gothic" w:hAnsi="Century Gothic"/>
          <w:sz w:val="14"/>
          <w:szCs w:val="18"/>
          <w:lang w:val="es-MX"/>
        </w:rPr>
        <w:t>(3)</w:t>
      </w:r>
      <w:r w:rsidR="00A5069B" w:rsidRPr="00A5069B">
        <w:rPr>
          <w:rFonts w:ascii="Century Gothic" w:hAnsi="Century Gothic"/>
          <w:szCs w:val="22"/>
          <w:lang w:val="es-MX"/>
        </w:rPr>
        <w:t xml:space="preserve">La materia </w:t>
      </w:r>
      <w:r w:rsidR="00A5069B" w:rsidRPr="00FC4884">
        <w:rPr>
          <w:rFonts w:ascii="Century Gothic" w:hAnsi="Century Gothic"/>
          <w:szCs w:val="22"/>
          <w:lang w:val="es-MX"/>
        </w:rPr>
        <w:t>Elaboración de Proyecto</w:t>
      </w:r>
      <w:r w:rsidR="00A5069B">
        <w:rPr>
          <w:rFonts w:ascii="Century Gothic" w:hAnsi="Century Gothic"/>
          <w:szCs w:val="22"/>
          <w:lang w:val="es-MX"/>
        </w:rPr>
        <w:t>s en Comunicaciones (EDCOM00604) deja de ser prerrequisito de la materia Diseño Editorial (EDCOM01438).</w:t>
      </w:r>
      <w:r w:rsidR="00A5069B" w:rsidRPr="00A5069B">
        <w:rPr>
          <w:rFonts w:ascii="Century Gothic" w:hAnsi="Century Gothic"/>
          <w:szCs w:val="22"/>
          <w:lang w:val="es-MX"/>
        </w:rPr>
        <w:tab/>
      </w:r>
    </w:p>
    <w:p w:rsidR="00314077" w:rsidRDefault="00830719" w:rsidP="00830719">
      <w:pPr>
        <w:pStyle w:val="Textoindependiente"/>
        <w:tabs>
          <w:tab w:val="left" w:pos="4030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 w:rsidR="00B2299F">
        <w:rPr>
          <w:rFonts w:ascii="Century Gothic" w:hAnsi="Century Gothic"/>
          <w:b/>
          <w:szCs w:val="22"/>
          <w:lang w:val="es-MX"/>
        </w:rPr>
        <w:tab/>
      </w:r>
    </w:p>
    <w:p w:rsidR="003942FE" w:rsidRPr="00B67D8F" w:rsidRDefault="00915C62" w:rsidP="003942FE">
      <w:pPr>
        <w:pStyle w:val="Textoindependiente"/>
        <w:numPr>
          <w:ilvl w:val="0"/>
          <w:numId w:val="24"/>
        </w:numPr>
        <w:ind w:left="2061" w:right="-1"/>
        <w:rPr>
          <w:rFonts w:ascii="Century Gothic" w:hAnsi="Century Gothic"/>
          <w:b/>
          <w:szCs w:val="22"/>
          <w:lang w:val="es-MX"/>
        </w:rPr>
      </w:pPr>
      <w:r w:rsidRPr="00BB7CC5">
        <w:rPr>
          <w:rFonts w:ascii="Century Gothic" w:hAnsi="Century Gothic"/>
          <w:b/>
          <w:szCs w:val="22"/>
          <w:lang w:val="es-MX"/>
        </w:rPr>
        <w:tab/>
      </w:r>
      <w:r w:rsidRPr="00BB7CC5">
        <w:rPr>
          <w:rFonts w:ascii="Century Gothic" w:hAnsi="Century Gothic"/>
          <w:szCs w:val="22"/>
          <w:lang w:val="es-MX"/>
        </w:rPr>
        <w:t>Licenciatura en Diseño Gráfico y Publicitario</w:t>
      </w:r>
      <w:r w:rsidR="003942FE" w:rsidRPr="00BB7CC5">
        <w:rPr>
          <w:rFonts w:ascii="Century Gothic" w:hAnsi="Century Gothic"/>
          <w:szCs w:val="22"/>
          <w:lang w:val="es-MX"/>
        </w:rPr>
        <w:t>.</w:t>
      </w:r>
    </w:p>
    <w:p w:rsidR="00B67D8F" w:rsidRPr="00B67D8F" w:rsidRDefault="00B67D8F" w:rsidP="00B67D8F">
      <w:pPr>
        <w:pStyle w:val="Textoindependiente"/>
        <w:ind w:right="-1"/>
        <w:rPr>
          <w:rFonts w:ascii="Century Gothic" w:hAnsi="Century Gothic"/>
          <w:b/>
          <w:szCs w:val="22"/>
          <w:lang w:val="es-MX"/>
        </w:rPr>
      </w:pPr>
    </w:p>
    <w:tbl>
      <w:tblPr>
        <w:tblpPr w:leftFromText="180" w:rightFromText="180" w:vertAnchor="page" w:horzAnchor="margin" w:tblpXSpec="right" w:tblpY="10167"/>
        <w:tblOverlap w:val="never"/>
        <w:tblW w:w="8188" w:type="dxa"/>
        <w:tblLayout w:type="fixed"/>
        <w:tblLook w:val="04A0" w:firstRow="1" w:lastRow="0" w:firstColumn="1" w:lastColumn="0" w:noHBand="0" w:noVBand="1"/>
      </w:tblPr>
      <w:tblGrid>
        <w:gridCol w:w="1512"/>
        <w:gridCol w:w="1414"/>
        <w:gridCol w:w="1637"/>
        <w:gridCol w:w="2211"/>
        <w:gridCol w:w="1414"/>
      </w:tblGrid>
      <w:tr w:rsidR="00B67D8F" w:rsidRPr="00915C62" w:rsidTr="00B67D8F">
        <w:trPr>
          <w:trHeight w:val="360"/>
        </w:trPr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D8F" w:rsidRPr="00A41849" w:rsidRDefault="00B67D8F" w:rsidP="00B67D8F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D8F" w:rsidRPr="00A41849" w:rsidRDefault="00B67D8F" w:rsidP="00B67D8F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D8F" w:rsidRPr="00A41849" w:rsidRDefault="00B67D8F" w:rsidP="00B67D8F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5C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S_tradnl" w:eastAsia="en-US"/>
              </w:rPr>
              <w:t>Prerrequisito</w:t>
            </w:r>
            <w:r w:rsidRPr="00E8222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S_tradnl" w:eastAsia="en-US"/>
              </w:rPr>
              <w:t xml:space="preserve"> propuesto </w:t>
            </w:r>
            <w:r w:rsidRPr="00915C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S_tradnl" w:eastAsia="en-US"/>
              </w:rPr>
              <w:t xml:space="preserve"> </w:t>
            </w:r>
          </w:p>
        </w:tc>
      </w:tr>
      <w:tr w:rsidR="00B67D8F" w:rsidRPr="00915C62" w:rsidTr="00B67D8F">
        <w:trPr>
          <w:trHeight w:val="3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5C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S_tradnl" w:eastAsia="en-US"/>
              </w:rPr>
              <w:t>Materia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5C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código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S_tradnl" w:eastAsia="en-US"/>
              </w:rPr>
              <w:t>Prerrequisito a</w:t>
            </w:r>
            <w:r w:rsidRPr="00915C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S_tradnl" w:eastAsia="en-US"/>
              </w:rPr>
              <w:t>ctual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5C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>Materia</w:t>
            </w:r>
            <w:r w:rsidRPr="00915C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15C6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>Código</w:t>
            </w:r>
          </w:p>
        </w:tc>
      </w:tr>
      <w:tr w:rsidR="00B67D8F" w:rsidRPr="00915C62" w:rsidTr="00B67D8F">
        <w:trPr>
          <w:trHeight w:val="57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915C62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Portafolio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915C62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EDCOM00174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915C62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EDCOM00158 Diseño Tridimensional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915C62" w:rsidRDefault="00B67D8F" w:rsidP="00B67D8F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915C62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Taller de Diseño Publicitario II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830719" w:rsidRDefault="00B67D8F" w:rsidP="00B67D8F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830719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EDCOM00141</w:t>
            </w:r>
          </w:p>
        </w:tc>
      </w:tr>
      <w:tr w:rsidR="00B67D8F" w:rsidRPr="00915C62" w:rsidTr="00B67D8F">
        <w:trPr>
          <w:trHeight w:val="570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830719" w:rsidRDefault="00B67D8F" w:rsidP="00B67D8F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915C62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Administración</w:t>
            </w:r>
            <w:r w:rsidRPr="00830719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 xml:space="preserve"> de </w:t>
            </w:r>
            <w:r w:rsidRPr="00915C62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Diseño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830719" w:rsidRDefault="00B67D8F" w:rsidP="00B67D8F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915C62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EDCOM01115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830719" w:rsidRDefault="00B67D8F" w:rsidP="00B67D8F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915C62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Ninguno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830719" w:rsidRDefault="00B67D8F" w:rsidP="00B67D8F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915C62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 Gestión de Medios I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8F" w:rsidRPr="00830719" w:rsidRDefault="00B67D8F" w:rsidP="00B67D8F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830719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EDCOM00067</w:t>
            </w:r>
          </w:p>
        </w:tc>
      </w:tr>
    </w:tbl>
    <w:p w:rsidR="00B67D8F" w:rsidRPr="00B67D8F" w:rsidRDefault="00B67D8F" w:rsidP="00B67D8F">
      <w:pPr>
        <w:pStyle w:val="Textoindependiente"/>
        <w:ind w:right="-1"/>
        <w:rPr>
          <w:rFonts w:ascii="Century Gothic" w:hAnsi="Century Gothic"/>
          <w:b/>
          <w:szCs w:val="22"/>
          <w:lang w:val="es-MX"/>
        </w:rPr>
      </w:pPr>
    </w:p>
    <w:p w:rsidR="00B67D8F" w:rsidRPr="00BB7CC5" w:rsidRDefault="00B67D8F" w:rsidP="00B67D8F">
      <w:pPr>
        <w:pStyle w:val="Textoindependiente"/>
        <w:ind w:right="-1"/>
        <w:rPr>
          <w:rFonts w:ascii="Century Gothic" w:hAnsi="Century Gothic"/>
          <w:b/>
          <w:szCs w:val="22"/>
          <w:lang w:val="es-MX"/>
        </w:rPr>
      </w:pPr>
    </w:p>
    <w:p w:rsidR="00915C62" w:rsidRDefault="00915C62" w:rsidP="00915C62">
      <w:pPr>
        <w:pStyle w:val="Textoindependiente"/>
        <w:ind w:right="-1"/>
        <w:rPr>
          <w:rFonts w:ascii="Century Gothic" w:hAnsi="Century Gothic"/>
          <w:b/>
          <w:szCs w:val="22"/>
          <w:lang w:val="es-MX"/>
        </w:rPr>
      </w:pPr>
    </w:p>
    <w:p w:rsidR="00B2299F" w:rsidRDefault="00B2299F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DB2812" w:rsidRPr="00DB2812" w:rsidRDefault="00DB2812" w:rsidP="00DB2812">
      <w:pPr>
        <w:pStyle w:val="Textoindependiente"/>
        <w:ind w:left="1920" w:right="-1"/>
        <w:rPr>
          <w:rFonts w:ascii="Century Gothic" w:hAnsi="Century Gothic"/>
          <w:b/>
          <w:szCs w:val="22"/>
          <w:lang w:val="es-MX"/>
        </w:rPr>
      </w:pPr>
    </w:p>
    <w:p w:rsidR="00B2299F" w:rsidRDefault="00B2299F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B2299F" w:rsidRDefault="00B2299F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B2299F" w:rsidRDefault="00B2299F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B2299F" w:rsidRDefault="00B2299F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3942FE" w:rsidRDefault="003942FE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342EF6" w:rsidRDefault="00342EF6" w:rsidP="00E8222E">
      <w:pPr>
        <w:ind w:left="1418"/>
        <w:jc w:val="both"/>
        <w:rPr>
          <w:rFonts w:ascii="Century Gothic" w:hAnsi="Century Gothic"/>
          <w:sz w:val="14"/>
          <w:szCs w:val="18"/>
          <w:lang w:val="es-MX"/>
        </w:rPr>
      </w:pPr>
    </w:p>
    <w:p w:rsidR="003942FE" w:rsidRDefault="00E8222E" w:rsidP="00E8222E">
      <w:pPr>
        <w:ind w:left="1418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14"/>
          <w:szCs w:val="18"/>
          <w:lang w:val="es-MX"/>
        </w:rPr>
        <w:t>(4)</w:t>
      </w:r>
      <w:r w:rsidRPr="00E8222E">
        <w:rPr>
          <w:rFonts w:ascii="Century Gothic" w:hAnsi="Century Gothic"/>
          <w:sz w:val="22"/>
          <w:szCs w:val="22"/>
          <w:lang w:val="es-MX"/>
        </w:rPr>
        <w:t xml:space="preserve">La materia Diseño Tridimensional </w:t>
      </w:r>
      <w:r>
        <w:rPr>
          <w:rFonts w:ascii="Century Gothic" w:hAnsi="Century Gothic"/>
          <w:sz w:val="22"/>
          <w:szCs w:val="22"/>
          <w:lang w:val="es-MX"/>
        </w:rPr>
        <w:t>(</w:t>
      </w:r>
      <w:r w:rsidRPr="00E8222E">
        <w:rPr>
          <w:rFonts w:ascii="Century Gothic" w:hAnsi="Century Gothic"/>
          <w:sz w:val="22"/>
          <w:szCs w:val="22"/>
          <w:lang w:val="es-MX"/>
        </w:rPr>
        <w:t>EDCOM00158)</w:t>
      </w:r>
      <w:r>
        <w:rPr>
          <w:rFonts w:ascii="Century Gothic" w:hAnsi="Century Gothic"/>
          <w:bCs/>
          <w:color w:val="000000"/>
          <w:sz w:val="18"/>
          <w:szCs w:val="18"/>
          <w:lang w:val="es-ES_tradnl" w:eastAsia="en-US"/>
        </w:rPr>
        <w:t xml:space="preserve"> </w:t>
      </w:r>
      <w:r w:rsidRPr="00E8222E">
        <w:rPr>
          <w:rFonts w:ascii="Century Gothic" w:hAnsi="Century Gothic"/>
          <w:sz w:val="22"/>
          <w:szCs w:val="22"/>
          <w:lang w:val="es-MX"/>
        </w:rPr>
        <w:t>deja de ser pre-requisito de la materia Portafolio.</w:t>
      </w:r>
    </w:p>
    <w:p w:rsidR="00830719" w:rsidRDefault="00830719" w:rsidP="00E8222E">
      <w:pPr>
        <w:ind w:left="1418"/>
        <w:jc w:val="both"/>
        <w:rPr>
          <w:rFonts w:ascii="Century Gothic" w:hAnsi="Century Gothic"/>
          <w:sz w:val="22"/>
          <w:szCs w:val="22"/>
          <w:lang w:val="es-MX"/>
        </w:rPr>
      </w:pPr>
    </w:p>
    <w:p w:rsidR="00AB04B7" w:rsidRDefault="00AB04B7" w:rsidP="00E8222E">
      <w:pPr>
        <w:ind w:left="1418"/>
        <w:jc w:val="both"/>
        <w:rPr>
          <w:rFonts w:ascii="Century Gothic" w:hAnsi="Century Gothic"/>
          <w:sz w:val="22"/>
          <w:szCs w:val="22"/>
          <w:lang w:val="es-MX"/>
        </w:rPr>
      </w:pPr>
    </w:p>
    <w:tbl>
      <w:tblPr>
        <w:tblW w:w="8327" w:type="dxa"/>
        <w:tblInd w:w="1846" w:type="dxa"/>
        <w:tblLayout w:type="fixed"/>
        <w:tblLook w:val="04A0" w:firstRow="1" w:lastRow="0" w:firstColumn="1" w:lastColumn="0" w:noHBand="0" w:noVBand="1"/>
      </w:tblPr>
      <w:tblGrid>
        <w:gridCol w:w="1716"/>
        <w:gridCol w:w="1701"/>
        <w:gridCol w:w="1366"/>
        <w:gridCol w:w="2410"/>
        <w:gridCol w:w="1134"/>
      </w:tblGrid>
      <w:tr w:rsidR="002A72F6" w:rsidRPr="002A72F6" w:rsidTr="002A72F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S_tradnl" w:eastAsia="en-US"/>
              </w:rPr>
              <w:t>Materia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>Código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S_tradnl" w:eastAsia="en-US"/>
              </w:rPr>
              <w:t>Prerrequisito anterior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S_tradnl" w:eastAsia="en-US"/>
              </w:rPr>
              <w:t>Prerrequisito Actual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>Código</w:t>
            </w:r>
          </w:p>
        </w:tc>
      </w:tr>
      <w:tr w:rsidR="002A72F6" w:rsidRPr="002A72F6" w:rsidTr="002A72F6">
        <w:trPr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Investigación y Desarrollo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EDCOM00133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Ninguno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Emprendimiento e Innovación Tecnológica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2F6" w:rsidRPr="002A72F6" w:rsidRDefault="002A72F6" w:rsidP="002A72F6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2A72F6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ICHE03541</w:t>
            </w:r>
          </w:p>
        </w:tc>
      </w:tr>
    </w:tbl>
    <w:p w:rsidR="003942FE" w:rsidRDefault="003942FE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AB04B7" w:rsidRDefault="00AB04B7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435B24" w:rsidRDefault="00435B24" w:rsidP="00435B24">
      <w:pPr>
        <w:pStyle w:val="Textoindependiente"/>
        <w:numPr>
          <w:ilvl w:val="0"/>
          <w:numId w:val="24"/>
        </w:numPr>
        <w:ind w:right="-1"/>
        <w:rPr>
          <w:rFonts w:ascii="Century Gothic" w:hAnsi="Century Gothic"/>
          <w:b/>
          <w:szCs w:val="22"/>
          <w:lang w:val="es-MX"/>
        </w:rPr>
      </w:pPr>
      <w:r w:rsidRPr="00915C62">
        <w:rPr>
          <w:rFonts w:ascii="Century Gothic" w:hAnsi="Century Gothic"/>
          <w:szCs w:val="22"/>
          <w:lang w:val="es-MX"/>
        </w:rPr>
        <w:t>Licenciatura en Diseño Gráfico y P</w:t>
      </w:r>
      <w:r>
        <w:rPr>
          <w:rFonts w:ascii="Century Gothic" w:hAnsi="Century Gothic"/>
          <w:szCs w:val="22"/>
          <w:lang w:val="es-MX"/>
        </w:rPr>
        <w:t>roducción Audiovisual.</w:t>
      </w:r>
    </w:p>
    <w:p w:rsidR="003942FE" w:rsidRPr="00E8222E" w:rsidRDefault="003942FE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tbl>
      <w:tblPr>
        <w:tblW w:w="8379" w:type="dxa"/>
        <w:tblInd w:w="1800" w:type="dxa"/>
        <w:tblLook w:val="04A0" w:firstRow="1" w:lastRow="0" w:firstColumn="1" w:lastColumn="0" w:noHBand="0" w:noVBand="1"/>
      </w:tblPr>
      <w:tblGrid>
        <w:gridCol w:w="2136"/>
        <w:gridCol w:w="1417"/>
        <w:gridCol w:w="1282"/>
        <w:gridCol w:w="2234"/>
        <w:gridCol w:w="1310"/>
      </w:tblGrid>
      <w:tr w:rsidR="008E155C" w:rsidRPr="008E155C" w:rsidTr="008E155C">
        <w:trPr>
          <w:trHeight w:val="3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55C" w:rsidRPr="006D33E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6D33EC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55C" w:rsidRPr="006D33E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6D33EC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155C" w:rsidRPr="006D33E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6D33EC"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Prerrequisito Propuesto</w:t>
            </w:r>
          </w:p>
        </w:tc>
      </w:tr>
      <w:tr w:rsidR="008E155C" w:rsidRPr="008E155C" w:rsidTr="008E155C">
        <w:trPr>
          <w:trHeight w:val="54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>Materia</w:t>
            </w:r>
            <w:r w:rsidRPr="008E15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código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Prerrequisito a</w:t>
            </w:r>
            <w:r w:rsidRPr="008E15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en-US"/>
              </w:rPr>
              <w:t>ctual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>Materia</w:t>
            </w:r>
            <w:r w:rsidRPr="008E15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val="es-EC" w:eastAsia="en-US"/>
              </w:rPr>
              <w:t>Código</w:t>
            </w:r>
          </w:p>
        </w:tc>
      </w:tr>
      <w:tr w:rsidR="008E155C" w:rsidRPr="008E155C" w:rsidTr="008E155C">
        <w:trPr>
          <w:trHeight w:val="85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5C" w:rsidRPr="008E155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Apreciación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Cinematográfica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PRTCO02527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Ninguno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Haber aprobado al menos 150 créditos de la malla de la carrera.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**</w:t>
            </w:r>
          </w:p>
        </w:tc>
      </w:tr>
      <w:tr w:rsidR="008E155C" w:rsidRPr="008E155C" w:rsidTr="008E155C">
        <w:trPr>
          <w:trHeight w:val="85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5C" w:rsidRPr="008E155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Diseño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Sonido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PRTCO02543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Ninguno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Haber aprobado al menos 150 créditos de la malla de la carrera.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**</w:t>
            </w:r>
          </w:p>
        </w:tc>
      </w:tr>
      <w:tr w:rsidR="008E155C" w:rsidRPr="008E155C" w:rsidTr="008E155C">
        <w:trPr>
          <w:trHeight w:val="85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5C" w:rsidRPr="008E155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Estrategia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de Mercado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PRTCO02550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Ninguno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Haber aprobado al menos 150 créditos de la malla de la carrera.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**</w:t>
            </w:r>
          </w:p>
        </w:tc>
      </w:tr>
      <w:tr w:rsidR="008E155C" w:rsidRPr="008E155C" w:rsidTr="008E155C">
        <w:trPr>
          <w:trHeight w:val="31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5C" w:rsidRPr="008E155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Composición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Audiovisual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EDCOM01149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Ninguno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Diseño de Sonido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PRTCO02543 </w:t>
            </w:r>
          </w:p>
        </w:tc>
      </w:tr>
      <w:tr w:rsidR="008E155C" w:rsidRPr="008E155C" w:rsidTr="008E155C">
        <w:trPr>
          <w:trHeight w:val="855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5C" w:rsidRPr="008E155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Edición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y 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Efectos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Especiales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PRTCO02758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Ninguno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Haber aprobado al menos 170 créditos de la malla de la carrera.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**</w:t>
            </w:r>
          </w:p>
        </w:tc>
      </w:tr>
      <w:tr w:rsidR="008E155C" w:rsidRPr="008E155C" w:rsidTr="008E155C">
        <w:trPr>
          <w:trHeight w:val="57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5C" w:rsidRPr="008E155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Narración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Audiovisual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PRTCO02774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Ninguno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Apreciación Cinematográfica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PRTCO02527 </w:t>
            </w:r>
          </w:p>
        </w:tc>
      </w:tr>
      <w:tr w:rsidR="008E155C" w:rsidRPr="008E155C" w:rsidTr="008E155C">
        <w:trPr>
          <w:trHeight w:val="57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55C" w:rsidRPr="008E155C" w:rsidRDefault="008E155C" w:rsidP="008E155C">
            <w:pPr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s-EC" w:eastAsia="en-US"/>
              </w:rPr>
              <w:t>Producción</w:t>
            </w: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 xml:space="preserve"> Audiovisual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PRTCO02741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>Ninguno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5C" w:rsidRPr="008E155C" w:rsidRDefault="008E155C" w:rsidP="008E155C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bCs/>
                <w:color w:val="000000"/>
                <w:sz w:val="18"/>
                <w:szCs w:val="18"/>
                <w:lang w:val="es-ES_tradnl" w:eastAsia="en-US"/>
              </w:rPr>
              <w:t xml:space="preserve">Apreciación Cinematográfica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55C" w:rsidRPr="008E155C" w:rsidRDefault="008E155C" w:rsidP="008E155C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</w:pPr>
            <w:r w:rsidRPr="008E155C">
              <w:rPr>
                <w:rFonts w:ascii="Century Gothic" w:hAnsi="Century Gothic"/>
                <w:color w:val="000000"/>
                <w:sz w:val="18"/>
                <w:szCs w:val="18"/>
                <w:lang w:val="en-US" w:eastAsia="en-US"/>
              </w:rPr>
              <w:t>PRTCO02527</w:t>
            </w:r>
          </w:p>
        </w:tc>
      </w:tr>
    </w:tbl>
    <w:p w:rsidR="003942FE" w:rsidRDefault="003942FE" w:rsidP="00B2299F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</w:p>
    <w:p w:rsidR="008E1D00" w:rsidRPr="008E155C" w:rsidRDefault="008E1D00" w:rsidP="008E155C">
      <w:pPr>
        <w:pStyle w:val="Textoindependiente"/>
        <w:tabs>
          <w:tab w:val="left" w:pos="3291"/>
        </w:tabs>
        <w:ind w:left="1701" w:right="-1" w:hanging="1701"/>
        <w:rPr>
          <w:rFonts w:ascii="Century Gothic" w:hAnsi="Century Gothic"/>
          <w:szCs w:val="22"/>
          <w:lang w:val="es-MX"/>
        </w:rPr>
      </w:pPr>
      <w:r w:rsidRPr="008E155C">
        <w:rPr>
          <w:rFonts w:ascii="Century Gothic" w:hAnsi="Century Gothic"/>
          <w:szCs w:val="22"/>
          <w:lang w:val="es-MX"/>
        </w:rPr>
        <w:tab/>
      </w:r>
      <w:r w:rsidR="008E155C">
        <w:rPr>
          <w:rFonts w:ascii="Century Gothic" w:hAnsi="Century Gothic"/>
          <w:sz w:val="14"/>
          <w:szCs w:val="18"/>
          <w:lang w:val="es-MX"/>
        </w:rPr>
        <w:t>(5)</w:t>
      </w:r>
      <w:r w:rsidR="00B2299F" w:rsidRPr="008E155C">
        <w:rPr>
          <w:rFonts w:ascii="Century Gothic" w:hAnsi="Century Gothic"/>
          <w:szCs w:val="22"/>
          <w:lang w:val="es-MX"/>
        </w:rPr>
        <w:t>Los</w:t>
      </w:r>
      <w:r w:rsidRPr="008E155C">
        <w:rPr>
          <w:rFonts w:ascii="Century Gothic" w:hAnsi="Century Gothic"/>
          <w:szCs w:val="22"/>
          <w:lang w:val="es-MX"/>
        </w:rPr>
        <w:t xml:space="preserve"> cambio</w:t>
      </w:r>
      <w:r w:rsidR="00B2299F" w:rsidRPr="008E155C">
        <w:rPr>
          <w:rFonts w:ascii="Century Gothic" w:hAnsi="Century Gothic"/>
          <w:szCs w:val="22"/>
          <w:lang w:val="es-MX"/>
        </w:rPr>
        <w:t>s</w:t>
      </w:r>
      <w:r w:rsidRPr="008E155C">
        <w:rPr>
          <w:rFonts w:ascii="Century Gothic" w:hAnsi="Century Gothic"/>
          <w:szCs w:val="22"/>
          <w:lang w:val="es-MX"/>
        </w:rPr>
        <w:t xml:space="preserve"> de prerrequisitos tendrá</w:t>
      </w:r>
      <w:r w:rsidR="00B2299F" w:rsidRPr="008E155C">
        <w:rPr>
          <w:rFonts w:ascii="Century Gothic" w:hAnsi="Century Gothic"/>
          <w:szCs w:val="22"/>
          <w:lang w:val="es-MX"/>
        </w:rPr>
        <w:t>n</w:t>
      </w:r>
      <w:r w:rsidRPr="008E155C">
        <w:rPr>
          <w:rFonts w:ascii="Century Gothic" w:hAnsi="Century Gothic"/>
          <w:szCs w:val="22"/>
          <w:lang w:val="es-MX"/>
        </w:rPr>
        <w:t xml:space="preserve"> vigencia a partir del II Término Académica 2013-2014</w:t>
      </w:r>
      <w:r w:rsidR="00AC497B">
        <w:rPr>
          <w:rFonts w:ascii="Century Gothic" w:hAnsi="Century Gothic"/>
          <w:szCs w:val="22"/>
          <w:lang w:val="es-MX"/>
        </w:rPr>
        <w:t xml:space="preserve"> y cualquier caso adicional lo sugerirá la Subdirectora o subdirector de la Escuela de Diseño y Comunicación Visual.</w:t>
      </w:r>
    </w:p>
    <w:p w:rsidR="00761AF8" w:rsidRPr="00CF69EA" w:rsidRDefault="00761AF8" w:rsidP="001C72FC">
      <w:pPr>
        <w:pStyle w:val="Textoindependiente"/>
        <w:tabs>
          <w:tab w:val="left" w:pos="1701"/>
        </w:tabs>
        <w:ind w:left="1701" w:right="-1" w:hanging="1701"/>
        <w:rPr>
          <w:rFonts w:ascii="Century Gothic" w:hAnsi="Century Gothic"/>
          <w:i/>
          <w:sz w:val="18"/>
          <w:szCs w:val="18"/>
          <w:lang w:val="es-MX"/>
        </w:rPr>
      </w:pPr>
    </w:p>
    <w:p w:rsidR="00D12DE6" w:rsidRDefault="00BB7CC5" w:rsidP="004F4156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  <w:bookmarkStart w:id="39" w:name="CAC2013408"/>
      <w:r w:rsidRPr="00AC497B">
        <w:rPr>
          <w:rFonts w:ascii="Century Gothic" w:hAnsi="Century Gothic"/>
          <w:b/>
          <w:szCs w:val="22"/>
          <w:lang w:val="es-MX"/>
        </w:rPr>
        <w:t>CAc-2013-4</w:t>
      </w:r>
      <w:r w:rsidR="006D33EC" w:rsidRPr="00AC497B">
        <w:rPr>
          <w:rFonts w:ascii="Century Gothic" w:hAnsi="Century Gothic"/>
          <w:b/>
          <w:szCs w:val="22"/>
          <w:lang w:val="es-MX"/>
        </w:rPr>
        <w:t>08</w:t>
      </w:r>
      <w:r w:rsidR="007F3A95" w:rsidRPr="00AC497B">
        <w:rPr>
          <w:rFonts w:ascii="Century Gothic" w:hAnsi="Century Gothic"/>
          <w:b/>
          <w:szCs w:val="22"/>
          <w:lang w:val="es-MX"/>
        </w:rPr>
        <w:t xml:space="preserve">.-Valor a pagar por pérdida de gratuidad o regularidad de los estudiantes politécnicos. </w:t>
      </w:r>
    </w:p>
    <w:bookmarkEnd w:id="39"/>
    <w:p w:rsidR="00AC497B" w:rsidRDefault="00AC497B" w:rsidP="00AC497B">
      <w:pPr>
        <w:pStyle w:val="Textoindependiente"/>
        <w:ind w:left="1701" w:right="-1"/>
        <w:rPr>
          <w:rFonts w:ascii="Century Gothic" w:hAnsi="Century Gothic"/>
          <w:b/>
          <w:i/>
          <w:szCs w:val="22"/>
          <w:lang w:val="es-MX"/>
        </w:rPr>
      </w:pPr>
      <w:r w:rsidRPr="008F1E45">
        <w:rPr>
          <w:rFonts w:ascii="Century Gothic" w:hAnsi="Century Gothic"/>
          <w:szCs w:val="22"/>
          <w:lang w:val="es-MX"/>
        </w:rPr>
        <w:t xml:space="preserve">Considerando el oficio </w:t>
      </w:r>
      <w:r>
        <w:rPr>
          <w:rFonts w:ascii="Century Gothic" w:hAnsi="Century Gothic"/>
          <w:b/>
          <w:szCs w:val="22"/>
          <w:u w:val="single"/>
          <w:lang w:val="es-MX"/>
        </w:rPr>
        <w:t>STA-153</w:t>
      </w:r>
      <w:r w:rsidRPr="008F1E45">
        <w:rPr>
          <w:rFonts w:ascii="Century Gothic" w:hAnsi="Century Gothic"/>
          <w:b/>
          <w:szCs w:val="22"/>
          <w:u w:val="single"/>
          <w:lang w:val="es-MX"/>
        </w:rPr>
        <w:t>-2013</w:t>
      </w:r>
      <w:r w:rsidRPr="008F1E45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del Ing. Marcos Mendoza Vélez, Secretario Técnico Académico, dirigido a la Ph.D. Cecilia Paredes Verduga, Vicerrectora Académica, respecto al pago que deben realizar los estudiantes que pierden gratuidad o dejan de ser estudiantes regulares, la Comisión Académica, </w:t>
      </w:r>
      <w:r w:rsidRPr="001C1F46">
        <w:rPr>
          <w:rFonts w:ascii="Century Gothic" w:hAnsi="Century Gothic"/>
          <w:b/>
          <w:i/>
          <w:szCs w:val="22"/>
          <w:lang w:val="es-MX"/>
        </w:rPr>
        <w:t>resuelve:</w:t>
      </w:r>
    </w:p>
    <w:p w:rsidR="00AC497B" w:rsidRDefault="00AC497B" w:rsidP="00AC497B">
      <w:pPr>
        <w:pStyle w:val="Textoindependiente"/>
        <w:ind w:left="1701" w:right="-1"/>
        <w:rPr>
          <w:rFonts w:ascii="Century Gothic" w:hAnsi="Century Gothic"/>
          <w:b/>
          <w:i/>
          <w:szCs w:val="22"/>
          <w:lang w:val="es-MX"/>
        </w:rPr>
      </w:pPr>
    </w:p>
    <w:p w:rsidR="009C2613" w:rsidRPr="003E0674" w:rsidRDefault="005C260B" w:rsidP="00037F9E">
      <w:pPr>
        <w:pStyle w:val="Prrafodelista"/>
        <w:numPr>
          <w:ilvl w:val="0"/>
          <w:numId w:val="26"/>
        </w:numPr>
        <w:jc w:val="both"/>
        <w:rPr>
          <w:rFonts w:ascii="Century Gothic" w:hAnsi="Century Gothic"/>
          <w:sz w:val="22"/>
          <w:szCs w:val="22"/>
          <w:lang w:val="es-MX"/>
        </w:rPr>
      </w:pPr>
      <w:r w:rsidRPr="003E0674">
        <w:rPr>
          <w:rFonts w:ascii="Century Gothic" w:hAnsi="Century Gothic"/>
          <w:b/>
          <w:sz w:val="22"/>
          <w:szCs w:val="22"/>
          <w:lang w:val="es-MX"/>
        </w:rPr>
        <w:lastRenderedPageBreak/>
        <w:t xml:space="preserve">ACOGER </w:t>
      </w:r>
      <w:r w:rsidRPr="003E0674">
        <w:rPr>
          <w:rFonts w:ascii="Century Gothic" w:hAnsi="Century Gothic"/>
          <w:sz w:val="22"/>
          <w:szCs w:val="22"/>
          <w:lang w:val="es-MX"/>
        </w:rPr>
        <w:t xml:space="preserve">el literal </w:t>
      </w:r>
      <w:r w:rsidRPr="003E0674">
        <w:rPr>
          <w:rFonts w:ascii="Century Gothic" w:hAnsi="Century Gothic"/>
          <w:b/>
          <w:sz w:val="22"/>
          <w:szCs w:val="22"/>
          <w:lang w:val="es-MX"/>
        </w:rPr>
        <w:t>“D.-DERECHOS DE REGISTRO POR TÉRMINO ACADÉMICO”</w:t>
      </w:r>
      <w:r w:rsidR="00037F9E" w:rsidRPr="003E0674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Pr="003E0674">
        <w:rPr>
          <w:rFonts w:ascii="Century Gothic" w:hAnsi="Century Gothic"/>
          <w:sz w:val="22"/>
          <w:szCs w:val="22"/>
          <w:lang w:val="es-MX"/>
        </w:rPr>
        <w:t xml:space="preserve">del reglamento de Tasas y Derechos de Pregrado de la ESPOL 4259, para el pago que deben realizar los estudiantes </w:t>
      </w:r>
      <w:r w:rsidR="0066378F" w:rsidRPr="003E0674">
        <w:rPr>
          <w:rFonts w:ascii="Century Gothic" w:hAnsi="Century Gothic"/>
          <w:sz w:val="22"/>
          <w:szCs w:val="22"/>
          <w:lang w:val="es-MX"/>
        </w:rPr>
        <w:t xml:space="preserve">que no son regulares y para los estudiantes que </w:t>
      </w:r>
      <w:r w:rsidR="00037F9E" w:rsidRPr="003E0674">
        <w:rPr>
          <w:rFonts w:ascii="Century Gothic" w:hAnsi="Century Gothic"/>
          <w:sz w:val="22"/>
          <w:szCs w:val="22"/>
          <w:lang w:val="es-MX"/>
        </w:rPr>
        <w:t xml:space="preserve">perdieron </w:t>
      </w:r>
      <w:r w:rsidR="0066378F" w:rsidRPr="003E0674">
        <w:rPr>
          <w:rFonts w:ascii="Century Gothic" w:hAnsi="Century Gothic"/>
          <w:sz w:val="22"/>
          <w:szCs w:val="22"/>
          <w:lang w:val="es-MX"/>
        </w:rPr>
        <w:t>definitivamente la</w:t>
      </w:r>
      <w:r w:rsidRPr="003E0674">
        <w:rPr>
          <w:rFonts w:ascii="Century Gothic" w:hAnsi="Century Gothic"/>
          <w:sz w:val="22"/>
          <w:szCs w:val="22"/>
          <w:lang w:val="es-MX"/>
        </w:rPr>
        <w:t xml:space="preserve"> </w:t>
      </w:r>
      <w:r w:rsidR="00353D8F" w:rsidRPr="003E0674">
        <w:rPr>
          <w:rFonts w:ascii="Century Gothic" w:hAnsi="Century Gothic"/>
          <w:sz w:val="22"/>
          <w:szCs w:val="22"/>
          <w:lang w:val="es-MX"/>
        </w:rPr>
        <w:t>gratuidad</w:t>
      </w:r>
      <w:r w:rsidR="009C2613" w:rsidRPr="003E0674">
        <w:rPr>
          <w:rFonts w:ascii="Century Gothic" w:hAnsi="Century Gothic"/>
          <w:sz w:val="22"/>
          <w:szCs w:val="22"/>
          <w:lang w:val="es-MX"/>
        </w:rPr>
        <w:t>, só</w:t>
      </w:r>
      <w:r w:rsidR="0066378F" w:rsidRPr="003E0674">
        <w:rPr>
          <w:rFonts w:ascii="Century Gothic" w:hAnsi="Century Gothic"/>
          <w:sz w:val="22"/>
          <w:szCs w:val="22"/>
          <w:lang w:val="es-MX"/>
        </w:rPr>
        <w:t xml:space="preserve">lo por este semestre, considerando que </w:t>
      </w:r>
      <w:r w:rsidR="000E2107" w:rsidRPr="003E0674">
        <w:rPr>
          <w:rFonts w:ascii="Century Gothic" w:hAnsi="Century Gothic"/>
          <w:sz w:val="22"/>
          <w:szCs w:val="22"/>
          <w:lang w:val="es-MX"/>
        </w:rPr>
        <w:t xml:space="preserve">la Gerencia Financiera </w:t>
      </w:r>
      <w:r w:rsidR="0066378F" w:rsidRPr="003E0674">
        <w:rPr>
          <w:rFonts w:ascii="Century Gothic" w:hAnsi="Century Gothic"/>
          <w:sz w:val="22"/>
          <w:szCs w:val="22"/>
          <w:lang w:val="es-MX"/>
        </w:rPr>
        <w:t xml:space="preserve">se </w:t>
      </w:r>
      <w:r w:rsidR="000E2107" w:rsidRPr="003E0674">
        <w:rPr>
          <w:rFonts w:ascii="Century Gothic" w:hAnsi="Century Gothic"/>
          <w:sz w:val="22"/>
          <w:szCs w:val="22"/>
          <w:lang w:val="es-MX"/>
        </w:rPr>
        <w:t xml:space="preserve">encuentra </w:t>
      </w:r>
      <w:r w:rsidR="0066378F" w:rsidRPr="003E0674">
        <w:rPr>
          <w:rFonts w:ascii="Century Gothic" w:hAnsi="Century Gothic"/>
          <w:sz w:val="22"/>
          <w:szCs w:val="22"/>
          <w:lang w:val="es-MX"/>
        </w:rPr>
        <w:t>realizando el estudio de</w:t>
      </w:r>
      <w:r w:rsidR="009C2613" w:rsidRPr="003E0674">
        <w:rPr>
          <w:rFonts w:ascii="Century Gothic" w:hAnsi="Century Gothic"/>
          <w:sz w:val="22"/>
          <w:szCs w:val="22"/>
          <w:lang w:val="es-MX"/>
        </w:rPr>
        <w:t>l</w:t>
      </w:r>
      <w:r w:rsidR="0066378F" w:rsidRPr="003E0674">
        <w:rPr>
          <w:rFonts w:ascii="Century Gothic" w:hAnsi="Century Gothic"/>
          <w:sz w:val="22"/>
          <w:szCs w:val="22"/>
          <w:lang w:val="es-MX"/>
        </w:rPr>
        <w:t xml:space="preserve"> costo</w:t>
      </w:r>
      <w:r w:rsidR="009C2613" w:rsidRPr="003E0674">
        <w:rPr>
          <w:rFonts w:ascii="Century Gothic" w:hAnsi="Century Gothic"/>
          <w:sz w:val="22"/>
          <w:szCs w:val="22"/>
          <w:lang w:val="es-MX"/>
        </w:rPr>
        <w:t xml:space="preserve"> </w:t>
      </w:r>
      <w:r w:rsidR="000E2107" w:rsidRPr="003E0674">
        <w:rPr>
          <w:rFonts w:ascii="Century Gothic" w:hAnsi="Century Gothic"/>
          <w:sz w:val="22"/>
          <w:szCs w:val="22"/>
          <w:lang w:val="es-MX"/>
        </w:rPr>
        <w:t>por crédito en la institución.</w:t>
      </w:r>
    </w:p>
    <w:p w:rsidR="00037F9E" w:rsidRPr="003E0674" w:rsidRDefault="00037F9E" w:rsidP="00353D8F">
      <w:pPr>
        <w:ind w:left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5C260B" w:rsidRPr="003E0674" w:rsidRDefault="00037F9E" w:rsidP="00037F9E">
      <w:pPr>
        <w:pStyle w:val="Prrafodelista"/>
        <w:numPr>
          <w:ilvl w:val="0"/>
          <w:numId w:val="26"/>
        </w:numPr>
        <w:jc w:val="both"/>
        <w:rPr>
          <w:rFonts w:ascii="Century Gothic" w:hAnsi="Century Gothic"/>
          <w:sz w:val="22"/>
          <w:szCs w:val="22"/>
          <w:lang w:val="es-MX"/>
        </w:rPr>
      </w:pPr>
      <w:r w:rsidRPr="003E0674">
        <w:rPr>
          <w:rFonts w:ascii="Century Gothic" w:hAnsi="Century Gothic"/>
          <w:b/>
          <w:sz w:val="22"/>
          <w:szCs w:val="22"/>
          <w:lang w:val="es-MX"/>
        </w:rPr>
        <w:t>SOLICITAR</w:t>
      </w:r>
      <w:r w:rsidRPr="003E0674">
        <w:rPr>
          <w:rFonts w:ascii="Century Gothic" w:hAnsi="Century Gothic"/>
          <w:sz w:val="22"/>
          <w:szCs w:val="22"/>
          <w:lang w:val="es-MX"/>
        </w:rPr>
        <w:t xml:space="preserve"> a la Secretaría Técnica Académica genere </w:t>
      </w:r>
      <w:r w:rsidR="000014F1" w:rsidRPr="003E0674">
        <w:rPr>
          <w:rFonts w:ascii="Century Gothic" w:hAnsi="Century Gothic"/>
          <w:sz w:val="22"/>
          <w:szCs w:val="22"/>
          <w:lang w:val="es-MX"/>
        </w:rPr>
        <w:t>la deuda</w:t>
      </w:r>
      <w:r w:rsidRPr="003E0674">
        <w:rPr>
          <w:rFonts w:ascii="Century Gothic" w:hAnsi="Century Gothic"/>
          <w:sz w:val="22"/>
          <w:szCs w:val="22"/>
          <w:lang w:val="es-MX"/>
        </w:rPr>
        <w:t xml:space="preserve"> pertinente a los estudiantes que no son regulares y que perdieron la gratuidad definitivamente, para que realicen el pago antes de iniciar los registros del II Término Académico 2013-2014. </w:t>
      </w:r>
      <w:r w:rsidR="005C260B" w:rsidRPr="003E0674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2A4BFC" w:rsidRPr="00D12DE6" w:rsidRDefault="002A4BFC" w:rsidP="004F4156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</w:p>
    <w:p w:rsidR="008F1E45" w:rsidRDefault="008F1E45" w:rsidP="008F1E45">
      <w:pPr>
        <w:pStyle w:val="Textoindependiente"/>
        <w:tabs>
          <w:tab w:val="left" w:pos="8799"/>
        </w:tabs>
        <w:ind w:left="1701" w:right="-1" w:hanging="1701"/>
        <w:rPr>
          <w:rFonts w:ascii="Century Gothic" w:hAnsi="Century Gothic"/>
          <w:b/>
          <w:szCs w:val="22"/>
          <w:lang w:val="es-MX"/>
        </w:rPr>
      </w:pPr>
      <w:bookmarkStart w:id="40" w:name="CAC2013409"/>
      <w:r>
        <w:rPr>
          <w:rFonts w:ascii="Century Gothic" w:hAnsi="Century Gothic"/>
          <w:b/>
          <w:szCs w:val="22"/>
          <w:lang w:val="es-MX"/>
        </w:rPr>
        <w:t>CAc-2013-40</w:t>
      </w:r>
      <w:r w:rsidR="006D33EC">
        <w:rPr>
          <w:rFonts w:ascii="Century Gothic" w:hAnsi="Century Gothic"/>
          <w:b/>
          <w:szCs w:val="22"/>
          <w:lang w:val="es-MX"/>
        </w:rPr>
        <w:t>9</w:t>
      </w:r>
      <w:r>
        <w:rPr>
          <w:rFonts w:ascii="Century Gothic" w:hAnsi="Century Gothic"/>
          <w:b/>
          <w:szCs w:val="22"/>
          <w:lang w:val="es-MX"/>
        </w:rPr>
        <w:t>.-Informe de re</w:t>
      </w:r>
      <w:r w:rsidR="000014F1">
        <w:rPr>
          <w:rFonts w:ascii="Century Gothic" w:hAnsi="Century Gothic"/>
          <w:b/>
          <w:szCs w:val="22"/>
          <w:lang w:val="es-MX"/>
        </w:rPr>
        <w:t>gistros de estudiantes en el I T</w:t>
      </w:r>
      <w:r>
        <w:rPr>
          <w:rFonts w:ascii="Century Gothic" w:hAnsi="Century Gothic"/>
          <w:b/>
          <w:szCs w:val="22"/>
          <w:lang w:val="es-MX"/>
        </w:rPr>
        <w:t>érmino</w:t>
      </w:r>
      <w:r w:rsidR="000014F1">
        <w:rPr>
          <w:rFonts w:ascii="Century Gothic" w:hAnsi="Century Gothic"/>
          <w:b/>
          <w:szCs w:val="22"/>
          <w:lang w:val="es-MX"/>
        </w:rPr>
        <w:t xml:space="preserve"> Académico</w:t>
      </w:r>
      <w:r>
        <w:rPr>
          <w:rFonts w:ascii="Century Gothic" w:hAnsi="Century Gothic"/>
          <w:b/>
          <w:szCs w:val="22"/>
          <w:lang w:val="es-MX"/>
        </w:rPr>
        <w:t xml:space="preserve"> 2013-2014. </w:t>
      </w:r>
      <w:r>
        <w:rPr>
          <w:rFonts w:ascii="Century Gothic" w:hAnsi="Century Gothic"/>
          <w:b/>
          <w:szCs w:val="22"/>
          <w:lang w:val="es-MX"/>
        </w:rPr>
        <w:tab/>
      </w:r>
    </w:p>
    <w:bookmarkEnd w:id="40"/>
    <w:p w:rsidR="008F1E45" w:rsidRDefault="008F1E45" w:rsidP="008F1E45">
      <w:pPr>
        <w:pStyle w:val="Textoindependiente"/>
        <w:tabs>
          <w:tab w:val="left" w:pos="8799"/>
        </w:tabs>
        <w:ind w:left="1701" w:right="-1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8F1E45">
        <w:rPr>
          <w:rFonts w:ascii="Century Gothic" w:hAnsi="Century Gothic"/>
          <w:szCs w:val="22"/>
          <w:lang w:val="es-MX"/>
        </w:rPr>
        <w:t xml:space="preserve">Considerando el oficio </w:t>
      </w:r>
      <w:r w:rsidRPr="008F1E45">
        <w:rPr>
          <w:rFonts w:ascii="Century Gothic" w:hAnsi="Century Gothic"/>
          <w:b/>
          <w:szCs w:val="22"/>
          <w:u w:val="single"/>
          <w:lang w:val="es-MX"/>
        </w:rPr>
        <w:t>STA-115-2013</w:t>
      </w:r>
      <w:r w:rsidRPr="008F1E45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del Ing. Marcos Mendoza Vélez, Secretario Técnico Académico, dirigido a la Ph.D. </w:t>
      </w:r>
      <w:r w:rsidR="001C1F46">
        <w:rPr>
          <w:rFonts w:ascii="Century Gothic" w:hAnsi="Century Gothic"/>
          <w:szCs w:val="22"/>
          <w:lang w:val="es-MX"/>
        </w:rPr>
        <w:t>Cecilia Paredes Verduga, Vicerrectora Académica, respecto al informe de</w:t>
      </w:r>
      <w:r w:rsidR="00436CA1">
        <w:rPr>
          <w:rFonts w:ascii="Century Gothic" w:hAnsi="Century Gothic"/>
          <w:szCs w:val="22"/>
          <w:lang w:val="es-MX"/>
        </w:rPr>
        <w:t xml:space="preserve"> registro de estudiantes en </w:t>
      </w:r>
      <w:r w:rsidR="00C10312">
        <w:rPr>
          <w:rFonts w:ascii="Century Gothic" w:hAnsi="Century Gothic"/>
          <w:szCs w:val="22"/>
          <w:lang w:val="es-MX"/>
        </w:rPr>
        <w:t>el I Término A</w:t>
      </w:r>
      <w:r w:rsidR="001C1F46">
        <w:rPr>
          <w:rFonts w:ascii="Century Gothic" w:hAnsi="Century Gothic"/>
          <w:szCs w:val="22"/>
          <w:lang w:val="es-MX"/>
        </w:rPr>
        <w:t xml:space="preserve">cadémico del 2013-2014, la Comisión Académica, </w:t>
      </w:r>
      <w:r w:rsidR="001C1F46" w:rsidRPr="001C1F46">
        <w:rPr>
          <w:rFonts w:ascii="Century Gothic" w:hAnsi="Century Gothic"/>
          <w:b/>
          <w:i/>
          <w:szCs w:val="22"/>
          <w:lang w:val="es-MX"/>
        </w:rPr>
        <w:t>resuelve:</w:t>
      </w:r>
      <w:r w:rsidR="001C1F46">
        <w:rPr>
          <w:rFonts w:ascii="Century Gothic" w:hAnsi="Century Gothic"/>
          <w:szCs w:val="22"/>
          <w:lang w:val="es-MX"/>
        </w:rPr>
        <w:t xml:space="preserve"> </w:t>
      </w:r>
    </w:p>
    <w:p w:rsidR="000014F1" w:rsidRDefault="000014F1" w:rsidP="008F1E45">
      <w:pPr>
        <w:pStyle w:val="Textoindependiente"/>
        <w:tabs>
          <w:tab w:val="left" w:pos="8799"/>
        </w:tabs>
        <w:ind w:left="1701" w:right="-1" w:hanging="1701"/>
        <w:rPr>
          <w:rFonts w:ascii="Century Gothic" w:hAnsi="Century Gothic"/>
          <w:szCs w:val="22"/>
          <w:lang w:val="es-MX"/>
        </w:rPr>
      </w:pPr>
    </w:p>
    <w:p w:rsidR="000014F1" w:rsidRDefault="000014F1" w:rsidP="008F1E45">
      <w:pPr>
        <w:pStyle w:val="Textoindependiente"/>
        <w:tabs>
          <w:tab w:val="left" w:pos="8799"/>
        </w:tabs>
        <w:ind w:left="1701" w:right="-1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 w:rsidR="00436CA1" w:rsidRPr="00436CA1">
        <w:rPr>
          <w:rFonts w:ascii="Century Gothic" w:hAnsi="Century Gothic"/>
          <w:b/>
          <w:szCs w:val="22"/>
          <w:lang w:val="es-MX"/>
        </w:rPr>
        <w:t>CONOCER</w:t>
      </w:r>
      <w:r>
        <w:rPr>
          <w:rFonts w:ascii="Century Gothic" w:hAnsi="Century Gothic"/>
          <w:szCs w:val="22"/>
          <w:lang w:val="es-MX"/>
        </w:rPr>
        <w:t xml:space="preserve"> </w:t>
      </w:r>
      <w:r w:rsidR="00436CA1">
        <w:rPr>
          <w:rFonts w:ascii="Century Gothic" w:hAnsi="Century Gothic"/>
          <w:szCs w:val="22"/>
          <w:lang w:val="es-MX"/>
        </w:rPr>
        <w:t xml:space="preserve">el informe </w:t>
      </w:r>
      <w:r w:rsidR="00DC74E1">
        <w:rPr>
          <w:rFonts w:ascii="Century Gothic" w:hAnsi="Century Gothic"/>
          <w:szCs w:val="22"/>
          <w:lang w:val="es-MX"/>
        </w:rPr>
        <w:t>respecto al</w:t>
      </w:r>
      <w:r w:rsidR="00436CA1">
        <w:rPr>
          <w:rFonts w:ascii="Century Gothic" w:hAnsi="Century Gothic"/>
          <w:szCs w:val="22"/>
          <w:lang w:val="es-MX"/>
        </w:rPr>
        <w:t xml:space="preserve"> número de estudiantes registrados en el I Término Académico 2013-2013, presentado por el Ing. Marcos Mendoza Vélez, Secretario Técnico Académico. </w:t>
      </w:r>
    </w:p>
    <w:p w:rsidR="001C1F46" w:rsidRPr="008F1E45" w:rsidRDefault="001C1F46" w:rsidP="008F1E45">
      <w:pPr>
        <w:pStyle w:val="Textoindependiente"/>
        <w:tabs>
          <w:tab w:val="left" w:pos="8799"/>
        </w:tabs>
        <w:ind w:left="1701" w:right="-1" w:hanging="1701"/>
        <w:rPr>
          <w:rFonts w:ascii="Century Gothic" w:hAnsi="Century Gothic"/>
          <w:szCs w:val="22"/>
          <w:lang w:val="es-MX"/>
        </w:rPr>
      </w:pPr>
    </w:p>
    <w:p w:rsidR="00B137F8" w:rsidRDefault="001C1F46" w:rsidP="001C1F46">
      <w:pPr>
        <w:pStyle w:val="Textoindependiente"/>
        <w:ind w:left="1701" w:right="-1" w:hanging="1701"/>
        <w:rPr>
          <w:rFonts w:ascii="Century Gothic" w:hAnsi="Century Gothic"/>
          <w:b/>
          <w:szCs w:val="22"/>
          <w:lang w:val="es-MX"/>
        </w:rPr>
      </w:pPr>
      <w:bookmarkStart w:id="41" w:name="CAC2013410"/>
      <w:r w:rsidRPr="002A4BFC">
        <w:rPr>
          <w:rFonts w:ascii="Century Gothic" w:hAnsi="Century Gothic"/>
          <w:b/>
          <w:szCs w:val="22"/>
          <w:lang w:val="es-MX"/>
        </w:rPr>
        <w:t>CAc-2013-4</w:t>
      </w:r>
      <w:r w:rsidR="006D33EC" w:rsidRPr="002A4BFC">
        <w:rPr>
          <w:rFonts w:ascii="Century Gothic" w:hAnsi="Century Gothic"/>
          <w:b/>
          <w:szCs w:val="22"/>
          <w:lang w:val="es-MX"/>
        </w:rPr>
        <w:t>10</w:t>
      </w:r>
      <w:r w:rsidRPr="002A4BFC">
        <w:rPr>
          <w:rFonts w:ascii="Century Gothic" w:hAnsi="Century Gothic"/>
          <w:b/>
          <w:szCs w:val="22"/>
          <w:lang w:val="es-MX"/>
        </w:rPr>
        <w:t xml:space="preserve">.-Sustentación de temas de graduación de </w:t>
      </w:r>
      <w:r w:rsidR="00D44BC0">
        <w:rPr>
          <w:rFonts w:ascii="Century Gothic" w:hAnsi="Century Gothic"/>
          <w:b/>
          <w:szCs w:val="22"/>
          <w:lang w:val="es-MX"/>
        </w:rPr>
        <w:t xml:space="preserve">los </w:t>
      </w:r>
      <w:r w:rsidRPr="002A4BFC">
        <w:rPr>
          <w:rFonts w:ascii="Century Gothic" w:hAnsi="Century Gothic"/>
          <w:b/>
          <w:szCs w:val="22"/>
          <w:lang w:val="es-MX"/>
        </w:rPr>
        <w:t xml:space="preserve">estudiantes que han cursado seminario de graduación o materia de graduación </w:t>
      </w:r>
      <w:r w:rsidR="00B137F8">
        <w:rPr>
          <w:rFonts w:ascii="Century Gothic" w:hAnsi="Century Gothic"/>
          <w:b/>
          <w:szCs w:val="22"/>
          <w:lang w:val="es-MX"/>
        </w:rPr>
        <w:t>hasta el I Término Académico 2013-2014.</w:t>
      </w:r>
    </w:p>
    <w:bookmarkEnd w:id="41"/>
    <w:p w:rsidR="002A4BFC" w:rsidRDefault="002A4BFC" w:rsidP="001C1F46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2A4BFC">
        <w:rPr>
          <w:rFonts w:ascii="Century Gothic" w:hAnsi="Century Gothic"/>
          <w:szCs w:val="22"/>
          <w:lang w:val="es-MX"/>
        </w:rPr>
        <w:t xml:space="preserve">Para los estudiantes que cursaron seminario de graduación o materia de graduación </w:t>
      </w:r>
      <w:r w:rsidR="00E70375">
        <w:rPr>
          <w:rFonts w:ascii="Century Gothic" w:hAnsi="Century Gothic"/>
          <w:szCs w:val="22"/>
          <w:lang w:val="es-MX"/>
        </w:rPr>
        <w:t xml:space="preserve">hasta el </w:t>
      </w:r>
      <w:r w:rsidR="00BD6247">
        <w:rPr>
          <w:rFonts w:ascii="Century Gothic" w:hAnsi="Century Gothic"/>
          <w:szCs w:val="22"/>
          <w:lang w:val="es-MX"/>
        </w:rPr>
        <w:t>I Término Académico</w:t>
      </w:r>
      <w:r w:rsidRPr="002A4BFC">
        <w:rPr>
          <w:rFonts w:ascii="Century Gothic" w:hAnsi="Century Gothic"/>
          <w:szCs w:val="22"/>
          <w:lang w:val="es-MX"/>
        </w:rPr>
        <w:t xml:space="preserve"> del año lectivo 201</w:t>
      </w:r>
      <w:r w:rsidR="00BD6247">
        <w:rPr>
          <w:rFonts w:ascii="Century Gothic" w:hAnsi="Century Gothic"/>
          <w:szCs w:val="22"/>
          <w:lang w:val="es-MX"/>
        </w:rPr>
        <w:t>3</w:t>
      </w:r>
      <w:r w:rsidRPr="002A4BFC">
        <w:rPr>
          <w:rFonts w:ascii="Century Gothic" w:hAnsi="Century Gothic"/>
          <w:szCs w:val="22"/>
          <w:lang w:val="es-MX"/>
        </w:rPr>
        <w:t>-201</w:t>
      </w:r>
      <w:r w:rsidR="00BD6247">
        <w:rPr>
          <w:rFonts w:ascii="Century Gothic" w:hAnsi="Century Gothic"/>
          <w:szCs w:val="22"/>
          <w:lang w:val="es-MX"/>
        </w:rPr>
        <w:t>4</w:t>
      </w:r>
      <w:r w:rsidR="00E70375">
        <w:rPr>
          <w:rFonts w:ascii="Century Gothic" w:hAnsi="Century Gothic"/>
          <w:szCs w:val="22"/>
          <w:lang w:val="es-MX"/>
        </w:rPr>
        <w:t>, como medida de regularización tendrán hasta diciembre del año 2013</w:t>
      </w:r>
      <w:r w:rsidR="00D44BC0">
        <w:rPr>
          <w:rFonts w:ascii="Century Gothic" w:hAnsi="Century Gothic"/>
          <w:szCs w:val="22"/>
          <w:lang w:val="es-MX"/>
        </w:rPr>
        <w:t xml:space="preserve"> para sustentar su tema de graduación</w:t>
      </w:r>
      <w:r w:rsidR="00E70375">
        <w:rPr>
          <w:rFonts w:ascii="Century Gothic" w:hAnsi="Century Gothic"/>
          <w:szCs w:val="22"/>
          <w:lang w:val="es-MX"/>
        </w:rPr>
        <w:t xml:space="preserve">, cumplido este plazo tendrán que acogerse a la resolución </w:t>
      </w:r>
      <w:r w:rsidR="00E70375" w:rsidRPr="00D44BC0">
        <w:rPr>
          <w:rFonts w:ascii="Century Gothic" w:hAnsi="Century Gothic"/>
          <w:b/>
          <w:szCs w:val="22"/>
          <w:u w:val="single"/>
          <w:lang w:val="es-MX"/>
        </w:rPr>
        <w:t>CAc-2013-288</w:t>
      </w:r>
      <w:r w:rsidR="00E70375">
        <w:rPr>
          <w:rFonts w:ascii="Century Gothic" w:hAnsi="Century Gothic"/>
          <w:b/>
          <w:sz w:val="20"/>
          <w:lang w:val="es-MX"/>
        </w:rPr>
        <w:t xml:space="preserve"> </w:t>
      </w:r>
      <w:r w:rsidR="00E70375" w:rsidRPr="00A41849">
        <w:rPr>
          <w:rFonts w:ascii="Century Gothic" w:hAnsi="Century Gothic"/>
          <w:szCs w:val="22"/>
          <w:lang w:val="es-MX"/>
        </w:rPr>
        <w:t xml:space="preserve">de la </w:t>
      </w:r>
      <w:r w:rsidR="00A41849" w:rsidRPr="00A41849">
        <w:rPr>
          <w:rFonts w:ascii="Century Gothic" w:hAnsi="Century Gothic"/>
          <w:szCs w:val="22"/>
          <w:lang w:val="es-MX"/>
        </w:rPr>
        <w:t>Comisión</w:t>
      </w:r>
      <w:r w:rsidR="00E70375" w:rsidRPr="00A41849">
        <w:rPr>
          <w:rFonts w:ascii="Century Gothic" w:hAnsi="Century Gothic"/>
          <w:szCs w:val="22"/>
          <w:lang w:val="es-MX"/>
        </w:rPr>
        <w:t xml:space="preserve"> Académica del 7 de mayo del 2013 y ratificada por el Consejo </w:t>
      </w:r>
      <w:r w:rsidR="00A41849">
        <w:rPr>
          <w:rFonts w:ascii="Century Gothic" w:hAnsi="Century Gothic"/>
          <w:szCs w:val="22"/>
          <w:lang w:val="es-MX"/>
        </w:rPr>
        <w:t xml:space="preserve">en resolución </w:t>
      </w:r>
      <w:r w:rsidR="00A41849" w:rsidRPr="00A41849">
        <w:rPr>
          <w:rFonts w:ascii="Century Gothic" w:hAnsi="Century Gothic"/>
          <w:b/>
          <w:szCs w:val="22"/>
          <w:u w:val="single"/>
          <w:lang w:val="es-MX"/>
        </w:rPr>
        <w:t>13-05-129</w:t>
      </w:r>
      <w:r w:rsidR="00A41849">
        <w:rPr>
          <w:rFonts w:ascii="Century Gothic" w:hAnsi="Century Gothic"/>
          <w:szCs w:val="22"/>
          <w:lang w:val="es-MX"/>
        </w:rPr>
        <w:t xml:space="preserve"> del 15 de mayo del 2013.</w:t>
      </w:r>
    </w:p>
    <w:p w:rsidR="003E0674" w:rsidRDefault="003E0674" w:rsidP="001C1F46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</w:p>
    <w:p w:rsidR="003E0674" w:rsidRPr="00F17DEF" w:rsidRDefault="003E0674" w:rsidP="003E0674">
      <w:pPr>
        <w:pStyle w:val="Textoindependiente"/>
        <w:ind w:left="1701" w:right="-1"/>
        <w:rPr>
          <w:rFonts w:ascii="Century Gothic" w:hAnsi="Century Gothic"/>
          <w:szCs w:val="22"/>
          <w:lang w:val="es-MX"/>
        </w:rPr>
      </w:pPr>
      <w:r w:rsidRPr="00F17DEF">
        <w:rPr>
          <w:rFonts w:ascii="Century Gothic" w:hAnsi="Century Gothic"/>
          <w:szCs w:val="22"/>
          <w:lang w:val="es-MX"/>
        </w:rPr>
        <w:t xml:space="preserve">Nota: Estas resoluciones están sujetas a la ratificación del Consejo Politécnico. Pueden ser consultadas en la dirección de internet: </w:t>
      </w:r>
      <w:hyperlink r:id="rId15" w:history="1">
        <w:r w:rsidRPr="00F17DEF">
          <w:rPr>
            <w:rStyle w:val="Hipervnculo"/>
            <w:rFonts w:ascii="Century Gothic" w:hAnsi="Century Gothic"/>
            <w:color w:val="auto"/>
            <w:szCs w:val="22"/>
            <w:lang w:val="es-MX"/>
          </w:rPr>
          <w:t>www.dspace.espol.edu.ec</w:t>
        </w:r>
      </w:hyperlink>
    </w:p>
    <w:p w:rsidR="003E0674" w:rsidRPr="002A4BFC" w:rsidRDefault="003E0674" w:rsidP="001C1F46">
      <w:pPr>
        <w:pStyle w:val="Textoindependiente"/>
        <w:ind w:left="1701" w:right="-1" w:hanging="1701"/>
        <w:rPr>
          <w:rFonts w:ascii="Century Gothic" w:hAnsi="Century Gothic"/>
          <w:szCs w:val="22"/>
          <w:lang w:val="es-MX"/>
        </w:rPr>
      </w:pPr>
    </w:p>
    <w:p w:rsidR="003C5258" w:rsidRPr="003C5258" w:rsidRDefault="003C5258" w:rsidP="003C5258">
      <w:pPr>
        <w:rPr>
          <w:lang w:val="es-MX"/>
        </w:rPr>
      </w:pPr>
    </w:p>
    <w:p w:rsidR="003C5258" w:rsidRPr="003C5258" w:rsidRDefault="003C5258" w:rsidP="003C5258">
      <w:pPr>
        <w:rPr>
          <w:lang w:val="es-MX"/>
        </w:rPr>
      </w:pPr>
    </w:p>
    <w:p w:rsidR="003C5258" w:rsidRDefault="003C5258" w:rsidP="003C5258">
      <w:pPr>
        <w:rPr>
          <w:lang w:val="es-MX"/>
        </w:rPr>
      </w:pPr>
    </w:p>
    <w:p w:rsidR="003C5258" w:rsidRDefault="003C5258" w:rsidP="003C5258">
      <w:pPr>
        <w:rPr>
          <w:lang w:val="es-MX"/>
        </w:rPr>
      </w:pPr>
    </w:p>
    <w:p w:rsidR="00086B76" w:rsidRPr="003C5258" w:rsidRDefault="003C5258" w:rsidP="003C5258">
      <w:pPr>
        <w:tabs>
          <w:tab w:val="left" w:pos="7690"/>
        </w:tabs>
        <w:rPr>
          <w:lang w:val="es-MX"/>
        </w:rPr>
      </w:pPr>
      <w:r>
        <w:rPr>
          <w:lang w:val="es-MX"/>
        </w:rPr>
        <w:tab/>
      </w:r>
    </w:p>
    <w:sectPr w:rsidR="00086B76" w:rsidRPr="003C5258" w:rsidSect="00AF6D81">
      <w:footerReference w:type="default" r:id="rId16"/>
      <w:pgSz w:w="12242" w:h="15842" w:code="1"/>
      <w:pgMar w:top="1701" w:right="90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75" w:rsidRDefault="00937B75" w:rsidP="002C0F9A">
      <w:r>
        <w:separator/>
      </w:r>
    </w:p>
  </w:endnote>
  <w:endnote w:type="continuationSeparator" w:id="0">
    <w:p w:rsidR="00937B75" w:rsidRDefault="00937B75" w:rsidP="002C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05" w:rsidRPr="00283E96" w:rsidRDefault="002D5A05" w:rsidP="002C0F9A">
    <w:pPr>
      <w:ind w:right="-568"/>
      <w:rPr>
        <w:rFonts w:ascii="Century Gothic" w:hAnsi="Century Gothic"/>
        <w:sz w:val="18"/>
        <w:szCs w:val="18"/>
      </w:rPr>
    </w:pPr>
    <w:r w:rsidRPr="00E60643">
      <w:rPr>
        <w:rFonts w:ascii="Century Gothic" w:hAnsi="Century Gothic"/>
        <w:sz w:val="18"/>
        <w:szCs w:val="18"/>
      </w:rPr>
      <w:t>Resolucione</w:t>
    </w:r>
    <w:r>
      <w:rPr>
        <w:rFonts w:ascii="Century Gothic" w:hAnsi="Century Gothic"/>
        <w:sz w:val="18"/>
        <w:szCs w:val="18"/>
      </w:rPr>
      <w:t>s de la Comisión Académica del 11 de junio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            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AB13F3">
      <w:rPr>
        <w:rFonts w:ascii="Century Gothic" w:hAnsi="Century Gothic"/>
        <w:noProof/>
        <w:sz w:val="18"/>
        <w:szCs w:val="18"/>
      </w:rPr>
      <w:t>1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AB13F3">
      <w:rPr>
        <w:rFonts w:ascii="Century Gothic" w:hAnsi="Century Gothic"/>
        <w:noProof/>
        <w:sz w:val="18"/>
        <w:szCs w:val="18"/>
      </w:rPr>
      <w:t>24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2D5A05" w:rsidRDefault="002D5A05">
    <w:pPr>
      <w:pStyle w:val="Piedepgin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A05" w:rsidRPr="00283E96" w:rsidRDefault="002D5A05" w:rsidP="002C0F9A">
    <w:pPr>
      <w:ind w:right="-568"/>
      <w:rPr>
        <w:rFonts w:ascii="Century Gothic" w:hAnsi="Century Gothic"/>
        <w:sz w:val="18"/>
        <w:szCs w:val="18"/>
      </w:rPr>
    </w:pPr>
    <w:r w:rsidRPr="00E60643">
      <w:rPr>
        <w:rFonts w:ascii="Century Gothic" w:hAnsi="Century Gothic"/>
        <w:sz w:val="18"/>
        <w:szCs w:val="18"/>
      </w:rPr>
      <w:t>Resolucione</w:t>
    </w:r>
    <w:r>
      <w:rPr>
        <w:rFonts w:ascii="Century Gothic" w:hAnsi="Century Gothic"/>
        <w:sz w:val="18"/>
        <w:szCs w:val="18"/>
      </w:rPr>
      <w:t>s de la Comisión Académica del 25 de junio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            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AB13F3">
      <w:rPr>
        <w:rFonts w:ascii="Century Gothic" w:hAnsi="Century Gothic"/>
        <w:noProof/>
        <w:sz w:val="18"/>
        <w:szCs w:val="18"/>
      </w:rPr>
      <w:t>4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AB13F3">
      <w:rPr>
        <w:rFonts w:ascii="Century Gothic" w:hAnsi="Century Gothic"/>
        <w:noProof/>
        <w:sz w:val="18"/>
        <w:szCs w:val="18"/>
      </w:rPr>
      <w:t>24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2D5A05" w:rsidRDefault="002D5A05">
    <w:pPr>
      <w:pStyle w:val="Piedepgin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75" w:rsidRDefault="00937B75" w:rsidP="002C0F9A">
      <w:r>
        <w:separator/>
      </w:r>
    </w:p>
  </w:footnote>
  <w:footnote w:type="continuationSeparator" w:id="0">
    <w:p w:rsidR="00937B75" w:rsidRDefault="00937B75" w:rsidP="002C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73B"/>
    <w:multiLevelType w:val="hybridMultilevel"/>
    <w:tmpl w:val="5AD62F2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025E04">
      <w:start w:val="1"/>
      <w:numFmt w:val="lowerLetter"/>
      <w:lvlText w:val="%2."/>
      <w:lvlJc w:val="left"/>
      <w:pPr>
        <w:tabs>
          <w:tab w:val="num" w:pos="2763"/>
        </w:tabs>
        <w:ind w:left="2763" w:hanging="615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>
    <w:nsid w:val="0B8E72DE"/>
    <w:multiLevelType w:val="hybridMultilevel"/>
    <w:tmpl w:val="FC748E6E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11273233"/>
    <w:multiLevelType w:val="hybridMultilevel"/>
    <w:tmpl w:val="4D727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4C43"/>
    <w:multiLevelType w:val="hybridMultilevel"/>
    <w:tmpl w:val="6BB8CEEC"/>
    <w:lvl w:ilvl="0" w:tplc="E7FA0DA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5016" w:hanging="360"/>
      </w:pPr>
    </w:lvl>
    <w:lvl w:ilvl="2" w:tplc="0409001B">
      <w:start w:val="1"/>
      <w:numFmt w:val="lowerRoman"/>
      <w:lvlText w:val="%3."/>
      <w:lvlJc w:val="right"/>
      <w:pPr>
        <w:ind w:left="-4296" w:hanging="180"/>
      </w:pPr>
    </w:lvl>
    <w:lvl w:ilvl="3" w:tplc="0409000F">
      <w:start w:val="1"/>
      <w:numFmt w:val="decimal"/>
      <w:lvlText w:val="%4."/>
      <w:lvlJc w:val="left"/>
      <w:pPr>
        <w:ind w:left="-3576" w:hanging="360"/>
      </w:pPr>
    </w:lvl>
    <w:lvl w:ilvl="4" w:tplc="04090019">
      <w:start w:val="1"/>
      <w:numFmt w:val="lowerLetter"/>
      <w:lvlText w:val="%5."/>
      <w:lvlJc w:val="left"/>
      <w:pPr>
        <w:ind w:left="-2856" w:hanging="360"/>
      </w:pPr>
    </w:lvl>
    <w:lvl w:ilvl="5" w:tplc="0409001B">
      <w:start w:val="1"/>
      <w:numFmt w:val="lowerRoman"/>
      <w:lvlText w:val="%6."/>
      <w:lvlJc w:val="right"/>
      <w:pPr>
        <w:ind w:left="-2136" w:hanging="180"/>
      </w:pPr>
    </w:lvl>
    <w:lvl w:ilvl="6" w:tplc="0409000F">
      <w:start w:val="1"/>
      <w:numFmt w:val="decimal"/>
      <w:lvlText w:val="%7."/>
      <w:lvlJc w:val="left"/>
      <w:pPr>
        <w:ind w:left="-1416" w:hanging="360"/>
      </w:pPr>
    </w:lvl>
    <w:lvl w:ilvl="7" w:tplc="04090019">
      <w:start w:val="1"/>
      <w:numFmt w:val="lowerLetter"/>
      <w:lvlText w:val="%8."/>
      <w:lvlJc w:val="left"/>
      <w:pPr>
        <w:ind w:left="-696" w:hanging="360"/>
      </w:pPr>
    </w:lvl>
    <w:lvl w:ilvl="8" w:tplc="0409001B">
      <w:start w:val="1"/>
      <w:numFmt w:val="lowerRoman"/>
      <w:lvlText w:val="%9."/>
      <w:lvlJc w:val="right"/>
      <w:pPr>
        <w:ind w:left="24" w:hanging="180"/>
      </w:pPr>
    </w:lvl>
  </w:abstractNum>
  <w:abstractNum w:abstractNumId="4">
    <w:nsid w:val="13573322"/>
    <w:multiLevelType w:val="hybridMultilevel"/>
    <w:tmpl w:val="CD6C4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4614D"/>
    <w:multiLevelType w:val="hybridMultilevel"/>
    <w:tmpl w:val="3AAC3E48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>
      <w:start w:val="1"/>
      <w:numFmt w:val="lowerLetter"/>
      <w:lvlText w:val="%2."/>
      <w:lvlJc w:val="left"/>
      <w:pPr>
        <w:ind w:left="3141" w:hanging="360"/>
      </w:pPr>
    </w:lvl>
    <w:lvl w:ilvl="2" w:tplc="0C0A001B">
      <w:start w:val="1"/>
      <w:numFmt w:val="lowerRoman"/>
      <w:lvlText w:val="%3."/>
      <w:lvlJc w:val="right"/>
      <w:pPr>
        <w:ind w:left="3861" w:hanging="180"/>
      </w:pPr>
    </w:lvl>
    <w:lvl w:ilvl="3" w:tplc="0C0A000F">
      <w:start w:val="1"/>
      <w:numFmt w:val="decimal"/>
      <w:lvlText w:val="%4."/>
      <w:lvlJc w:val="left"/>
      <w:pPr>
        <w:ind w:left="4581" w:hanging="360"/>
      </w:pPr>
    </w:lvl>
    <w:lvl w:ilvl="4" w:tplc="0C0A0019">
      <w:start w:val="1"/>
      <w:numFmt w:val="lowerLetter"/>
      <w:lvlText w:val="%5."/>
      <w:lvlJc w:val="left"/>
      <w:pPr>
        <w:ind w:left="5301" w:hanging="360"/>
      </w:pPr>
    </w:lvl>
    <w:lvl w:ilvl="5" w:tplc="0C0A001B">
      <w:start w:val="1"/>
      <w:numFmt w:val="lowerRoman"/>
      <w:lvlText w:val="%6."/>
      <w:lvlJc w:val="right"/>
      <w:pPr>
        <w:ind w:left="6021" w:hanging="180"/>
      </w:pPr>
    </w:lvl>
    <w:lvl w:ilvl="6" w:tplc="0C0A000F">
      <w:start w:val="1"/>
      <w:numFmt w:val="decimal"/>
      <w:lvlText w:val="%7."/>
      <w:lvlJc w:val="left"/>
      <w:pPr>
        <w:ind w:left="6741" w:hanging="360"/>
      </w:pPr>
    </w:lvl>
    <w:lvl w:ilvl="7" w:tplc="0C0A0019">
      <w:start w:val="1"/>
      <w:numFmt w:val="lowerLetter"/>
      <w:lvlText w:val="%8."/>
      <w:lvlJc w:val="left"/>
      <w:pPr>
        <w:ind w:left="7461" w:hanging="360"/>
      </w:pPr>
    </w:lvl>
    <w:lvl w:ilvl="8" w:tplc="0C0A001B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1E1E0DB5"/>
    <w:multiLevelType w:val="hybridMultilevel"/>
    <w:tmpl w:val="2598827E"/>
    <w:lvl w:ilvl="0" w:tplc="04090017">
      <w:start w:val="1"/>
      <w:numFmt w:val="lowerLetter"/>
      <w:lvlText w:val="%1)"/>
      <w:lvlJc w:val="left"/>
      <w:pPr>
        <w:ind w:left="3141" w:hanging="360"/>
      </w:pPr>
    </w:lvl>
    <w:lvl w:ilvl="1" w:tplc="04090019">
      <w:start w:val="1"/>
      <w:numFmt w:val="lowerLetter"/>
      <w:lvlText w:val="%2."/>
      <w:lvlJc w:val="left"/>
      <w:pPr>
        <w:ind w:left="3861" w:hanging="360"/>
      </w:pPr>
    </w:lvl>
    <w:lvl w:ilvl="2" w:tplc="0409001B">
      <w:start w:val="1"/>
      <w:numFmt w:val="lowerRoman"/>
      <w:lvlText w:val="%3."/>
      <w:lvlJc w:val="right"/>
      <w:pPr>
        <w:ind w:left="4581" w:hanging="180"/>
      </w:pPr>
    </w:lvl>
    <w:lvl w:ilvl="3" w:tplc="0409000F">
      <w:start w:val="1"/>
      <w:numFmt w:val="decimal"/>
      <w:lvlText w:val="%4."/>
      <w:lvlJc w:val="left"/>
      <w:pPr>
        <w:ind w:left="5301" w:hanging="360"/>
      </w:pPr>
    </w:lvl>
    <w:lvl w:ilvl="4" w:tplc="04090019" w:tentative="1">
      <w:start w:val="1"/>
      <w:numFmt w:val="lowerLetter"/>
      <w:lvlText w:val="%5."/>
      <w:lvlJc w:val="left"/>
      <w:pPr>
        <w:ind w:left="6021" w:hanging="360"/>
      </w:pPr>
    </w:lvl>
    <w:lvl w:ilvl="5" w:tplc="0409001B" w:tentative="1">
      <w:start w:val="1"/>
      <w:numFmt w:val="lowerRoman"/>
      <w:lvlText w:val="%6."/>
      <w:lvlJc w:val="right"/>
      <w:pPr>
        <w:ind w:left="6741" w:hanging="180"/>
      </w:pPr>
    </w:lvl>
    <w:lvl w:ilvl="6" w:tplc="0409000F" w:tentative="1">
      <w:start w:val="1"/>
      <w:numFmt w:val="decimal"/>
      <w:lvlText w:val="%7."/>
      <w:lvlJc w:val="left"/>
      <w:pPr>
        <w:ind w:left="7461" w:hanging="360"/>
      </w:pPr>
    </w:lvl>
    <w:lvl w:ilvl="7" w:tplc="04090019" w:tentative="1">
      <w:start w:val="1"/>
      <w:numFmt w:val="lowerLetter"/>
      <w:lvlText w:val="%8."/>
      <w:lvlJc w:val="left"/>
      <w:pPr>
        <w:ind w:left="8181" w:hanging="360"/>
      </w:pPr>
    </w:lvl>
    <w:lvl w:ilvl="8" w:tplc="04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>
    <w:nsid w:val="228322DD"/>
    <w:multiLevelType w:val="hybridMultilevel"/>
    <w:tmpl w:val="4FE0D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5C10"/>
    <w:multiLevelType w:val="hybridMultilevel"/>
    <w:tmpl w:val="4AA890DE"/>
    <w:lvl w:ilvl="0" w:tplc="22D80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17B9A"/>
    <w:multiLevelType w:val="hybridMultilevel"/>
    <w:tmpl w:val="100279D2"/>
    <w:lvl w:ilvl="0" w:tplc="0409000F">
      <w:start w:val="1"/>
      <w:numFmt w:val="decimal"/>
      <w:lvlText w:val="%1."/>
      <w:lvlJc w:val="left"/>
      <w:pPr>
        <w:ind w:left="2422" w:hanging="360"/>
      </w:p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>
    <w:nsid w:val="302F3337"/>
    <w:multiLevelType w:val="hybridMultilevel"/>
    <w:tmpl w:val="D7624726"/>
    <w:lvl w:ilvl="0" w:tplc="022A3DB2">
      <w:start w:val="1"/>
      <w:numFmt w:val="decimal"/>
      <w:lvlText w:val="%1."/>
      <w:lvlJc w:val="left"/>
      <w:pPr>
        <w:ind w:left="2484" w:hanging="360"/>
      </w:pPr>
      <w:rPr>
        <w:rFonts w:ascii="Century Gothic" w:hAnsi="Century Gothic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0F">
      <w:start w:val="1"/>
      <w:numFmt w:val="decimal"/>
      <w:lvlText w:val="%3."/>
      <w:lvlJc w:val="lef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34154045"/>
    <w:multiLevelType w:val="hybridMultilevel"/>
    <w:tmpl w:val="D56AF542"/>
    <w:lvl w:ilvl="0" w:tplc="BC9EAA36">
      <w:start w:val="1"/>
      <w:numFmt w:val="lowerLetter"/>
      <w:lvlText w:val="(%1)"/>
      <w:lvlJc w:val="left"/>
      <w:pPr>
        <w:tabs>
          <w:tab w:val="num" w:pos="2763"/>
        </w:tabs>
        <w:ind w:left="2763" w:hanging="6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222AD"/>
    <w:multiLevelType w:val="hybridMultilevel"/>
    <w:tmpl w:val="0C3CA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03827"/>
    <w:multiLevelType w:val="hybridMultilevel"/>
    <w:tmpl w:val="E4C6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00837"/>
    <w:multiLevelType w:val="hybridMultilevel"/>
    <w:tmpl w:val="AA201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B4280"/>
    <w:multiLevelType w:val="hybridMultilevel"/>
    <w:tmpl w:val="B4DE22B8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3DA51214"/>
    <w:multiLevelType w:val="hybridMultilevel"/>
    <w:tmpl w:val="844E49DE"/>
    <w:lvl w:ilvl="0" w:tplc="DED2D18C">
      <w:start w:val="1"/>
      <w:numFmt w:val="decimal"/>
      <w:lvlText w:val="%1."/>
      <w:lvlJc w:val="left"/>
      <w:pPr>
        <w:ind w:left="412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40" w:hanging="360"/>
      </w:pPr>
    </w:lvl>
    <w:lvl w:ilvl="2" w:tplc="0409001B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7">
    <w:nsid w:val="4132666A"/>
    <w:multiLevelType w:val="multilevel"/>
    <w:tmpl w:val="6B76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4E638B"/>
    <w:multiLevelType w:val="hybridMultilevel"/>
    <w:tmpl w:val="D820FCAE"/>
    <w:lvl w:ilvl="0" w:tplc="760AB772">
      <w:start w:val="1"/>
      <w:numFmt w:val="decimal"/>
      <w:lvlText w:val="%1."/>
      <w:lvlJc w:val="left"/>
      <w:pPr>
        <w:ind w:left="2160" w:hanging="180"/>
      </w:pPr>
      <w:rPr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1F00F0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02066"/>
    <w:multiLevelType w:val="hybridMultilevel"/>
    <w:tmpl w:val="3F982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E0AD5"/>
    <w:multiLevelType w:val="hybridMultilevel"/>
    <w:tmpl w:val="A2F40A6C"/>
    <w:lvl w:ilvl="0" w:tplc="04090001">
      <w:start w:val="1"/>
      <w:numFmt w:val="bullet"/>
      <w:lvlText w:val=""/>
      <w:lvlJc w:val="left"/>
      <w:pPr>
        <w:ind w:left="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21">
    <w:nsid w:val="582A0EC8"/>
    <w:multiLevelType w:val="hybridMultilevel"/>
    <w:tmpl w:val="7A80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A4E06"/>
    <w:multiLevelType w:val="hybridMultilevel"/>
    <w:tmpl w:val="8BE2DCF2"/>
    <w:lvl w:ilvl="0" w:tplc="578E3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06C74"/>
    <w:multiLevelType w:val="hybridMultilevel"/>
    <w:tmpl w:val="C432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F6CF1"/>
    <w:multiLevelType w:val="hybridMultilevel"/>
    <w:tmpl w:val="4D5ACFF4"/>
    <w:lvl w:ilvl="0" w:tplc="578E3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27B6"/>
    <w:multiLevelType w:val="hybridMultilevel"/>
    <w:tmpl w:val="56C2E4D6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5E202F8A"/>
    <w:multiLevelType w:val="hybridMultilevel"/>
    <w:tmpl w:val="DA581BA8"/>
    <w:lvl w:ilvl="0" w:tplc="04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7">
    <w:nsid w:val="5E8566DC"/>
    <w:multiLevelType w:val="hybridMultilevel"/>
    <w:tmpl w:val="E77E5514"/>
    <w:lvl w:ilvl="0" w:tplc="45F88D8C">
      <w:start w:val="1"/>
      <w:numFmt w:val="decimal"/>
      <w:lvlText w:val="%1."/>
      <w:lvlJc w:val="left"/>
      <w:pPr>
        <w:ind w:left="2061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>
    <w:nsid w:val="62DD11B5"/>
    <w:multiLevelType w:val="hybridMultilevel"/>
    <w:tmpl w:val="7FD80610"/>
    <w:lvl w:ilvl="0" w:tplc="0674F812">
      <w:start w:val="1"/>
      <w:numFmt w:val="decimal"/>
      <w:lvlText w:val="(%1)"/>
      <w:lvlJc w:val="left"/>
      <w:pPr>
        <w:ind w:left="2061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>
    <w:nsid w:val="6A4063B6"/>
    <w:multiLevelType w:val="hybridMultilevel"/>
    <w:tmpl w:val="D778D0EC"/>
    <w:lvl w:ilvl="0" w:tplc="A8346122">
      <w:start w:val="1"/>
      <w:numFmt w:val="decimal"/>
      <w:lvlText w:val="(%1)"/>
      <w:lvlJc w:val="left"/>
      <w:pPr>
        <w:ind w:left="2061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722B252C"/>
    <w:multiLevelType w:val="hybridMultilevel"/>
    <w:tmpl w:val="A6DCDC46"/>
    <w:lvl w:ilvl="0" w:tplc="75025E04">
      <w:start w:val="1"/>
      <w:numFmt w:val="lowerLetter"/>
      <w:lvlText w:val="%1."/>
      <w:lvlJc w:val="left"/>
      <w:pPr>
        <w:tabs>
          <w:tab w:val="num" w:pos="2739"/>
        </w:tabs>
        <w:ind w:left="2739" w:hanging="6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16" w:hanging="360"/>
      </w:pPr>
    </w:lvl>
    <w:lvl w:ilvl="2" w:tplc="0409000F">
      <w:start w:val="1"/>
      <w:numFmt w:val="decimal"/>
      <w:lvlText w:val="%3."/>
      <w:lvlJc w:val="lef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1">
    <w:nsid w:val="728A773A"/>
    <w:multiLevelType w:val="hybridMultilevel"/>
    <w:tmpl w:val="6F1E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10A2F"/>
    <w:multiLevelType w:val="hybridMultilevel"/>
    <w:tmpl w:val="68283BF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760AB772">
      <w:start w:val="1"/>
      <w:numFmt w:val="decimal"/>
      <w:lvlText w:val="%3."/>
      <w:lvlJc w:val="left"/>
      <w:pPr>
        <w:ind w:left="2160" w:hanging="180"/>
      </w:pPr>
      <w:rPr>
        <w:b w:val="0"/>
        <w:i w:val="0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5276A"/>
    <w:multiLevelType w:val="hybridMultilevel"/>
    <w:tmpl w:val="86E2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E0F0B"/>
    <w:multiLevelType w:val="hybridMultilevel"/>
    <w:tmpl w:val="A75C1684"/>
    <w:lvl w:ilvl="0" w:tplc="578E3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26102"/>
    <w:multiLevelType w:val="hybridMultilevel"/>
    <w:tmpl w:val="87E27FF2"/>
    <w:lvl w:ilvl="0" w:tplc="E33E507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>
    <w:nsid w:val="7B03070C"/>
    <w:multiLevelType w:val="hybridMultilevel"/>
    <w:tmpl w:val="26DC1166"/>
    <w:lvl w:ilvl="0" w:tplc="6C9AD4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B6934"/>
    <w:multiLevelType w:val="hybridMultilevel"/>
    <w:tmpl w:val="02584B08"/>
    <w:lvl w:ilvl="0" w:tplc="DED2D18C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3"/>
  </w:num>
  <w:num w:numId="2">
    <w:abstractNumId w:val="35"/>
  </w:num>
  <w:num w:numId="3">
    <w:abstractNumId w:val="25"/>
  </w:num>
  <w:num w:numId="4">
    <w:abstractNumId w:val="37"/>
  </w:num>
  <w:num w:numId="5">
    <w:abstractNumId w:val="16"/>
  </w:num>
  <w:num w:numId="6">
    <w:abstractNumId w:val="10"/>
  </w:num>
  <w:num w:numId="7">
    <w:abstractNumId w:val="29"/>
  </w:num>
  <w:num w:numId="8">
    <w:abstractNumId w:val="13"/>
  </w:num>
  <w:num w:numId="9">
    <w:abstractNumId w:val="28"/>
  </w:num>
  <w:num w:numId="10">
    <w:abstractNumId w:val="33"/>
  </w:num>
  <w:num w:numId="11">
    <w:abstractNumId w:val="20"/>
  </w:num>
  <w:num w:numId="12">
    <w:abstractNumId w:val="26"/>
  </w:num>
  <w:num w:numId="13">
    <w:abstractNumId w:val="8"/>
  </w:num>
  <w:num w:numId="14">
    <w:abstractNumId w:val="2"/>
  </w:num>
  <w:num w:numId="15">
    <w:abstractNumId w:val="24"/>
  </w:num>
  <w:num w:numId="16">
    <w:abstractNumId w:val="34"/>
  </w:num>
  <w:num w:numId="17">
    <w:abstractNumId w:val="22"/>
  </w:num>
  <w:num w:numId="18">
    <w:abstractNumId w:val="7"/>
  </w:num>
  <w:num w:numId="19">
    <w:abstractNumId w:val="14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6"/>
  </w:num>
  <w:num w:numId="24">
    <w:abstractNumId w:val="1"/>
  </w:num>
  <w:num w:numId="25">
    <w:abstractNumId w:val="9"/>
  </w:num>
  <w:num w:numId="26">
    <w:abstractNumId w:val="15"/>
  </w:num>
  <w:num w:numId="27">
    <w:abstractNumId w:val="12"/>
  </w:num>
  <w:num w:numId="28">
    <w:abstractNumId w:val="4"/>
  </w:num>
  <w:num w:numId="29">
    <w:abstractNumId w:val="19"/>
  </w:num>
  <w:num w:numId="30">
    <w:abstractNumId w:val="3"/>
  </w:num>
  <w:num w:numId="31">
    <w:abstractNumId w:val="31"/>
  </w:num>
  <w:num w:numId="32">
    <w:abstractNumId w:val="0"/>
  </w:num>
  <w:num w:numId="33">
    <w:abstractNumId w:val="11"/>
  </w:num>
  <w:num w:numId="34">
    <w:abstractNumId w:val="17"/>
  </w:num>
  <w:num w:numId="35">
    <w:abstractNumId w:val="30"/>
  </w:num>
  <w:num w:numId="36">
    <w:abstractNumId w:val="27"/>
  </w:num>
  <w:num w:numId="37">
    <w:abstractNumId w:val="32"/>
  </w:num>
  <w:num w:numId="38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9A"/>
    <w:rsid w:val="00000FD6"/>
    <w:rsid w:val="0000121F"/>
    <w:rsid w:val="000014F1"/>
    <w:rsid w:val="00002A0A"/>
    <w:rsid w:val="000057C6"/>
    <w:rsid w:val="000107BF"/>
    <w:rsid w:val="0001267A"/>
    <w:rsid w:val="00012A98"/>
    <w:rsid w:val="00013AD9"/>
    <w:rsid w:val="0001606E"/>
    <w:rsid w:val="00020FFC"/>
    <w:rsid w:val="00023BBA"/>
    <w:rsid w:val="00024F4A"/>
    <w:rsid w:val="000271A7"/>
    <w:rsid w:val="00031441"/>
    <w:rsid w:val="00031D87"/>
    <w:rsid w:val="000345DB"/>
    <w:rsid w:val="00035E58"/>
    <w:rsid w:val="000362D4"/>
    <w:rsid w:val="00036A83"/>
    <w:rsid w:val="00037877"/>
    <w:rsid w:val="00037F9E"/>
    <w:rsid w:val="00040C06"/>
    <w:rsid w:val="00041BA0"/>
    <w:rsid w:val="00044043"/>
    <w:rsid w:val="00047B8E"/>
    <w:rsid w:val="000506C8"/>
    <w:rsid w:val="00053815"/>
    <w:rsid w:val="00060BB2"/>
    <w:rsid w:val="00060DB1"/>
    <w:rsid w:val="00061327"/>
    <w:rsid w:val="000624B8"/>
    <w:rsid w:val="000638AC"/>
    <w:rsid w:val="00063F12"/>
    <w:rsid w:val="00064D02"/>
    <w:rsid w:val="00067DB6"/>
    <w:rsid w:val="0007058F"/>
    <w:rsid w:val="0007068E"/>
    <w:rsid w:val="0007284F"/>
    <w:rsid w:val="000737B9"/>
    <w:rsid w:val="00073823"/>
    <w:rsid w:val="00075D09"/>
    <w:rsid w:val="00077833"/>
    <w:rsid w:val="00077D46"/>
    <w:rsid w:val="00082D62"/>
    <w:rsid w:val="00082FA9"/>
    <w:rsid w:val="00086B76"/>
    <w:rsid w:val="00087C18"/>
    <w:rsid w:val="0009322C"/>
    <w:rsid w:val="000940C5"/>
    <w:rsid w:val="000947AB"/>
    <w:rsid w:val="000A1370"/>
    <w:rsid w:val="000A42E5"/>
    <w:rsid w:val="000A4459"/>
    <w:rsid w:val="000A45D4"/>
    <w:rsid w:val="000B114A"/>
    <w:rsid w:val="000B2DD4"/>
    <w:rsid w:val="000B4256"/>
    <w:rsid w:val="000B442D"/>
    <w:rsid w:val="000B55E4"/>
    <w:rsid w:val="000B59B6"/>
    <w:rsid w:val="000C1108"/>
    <w:rsid w:val="000C5F3E"/>
    <w:rsid w:val="000C77A6"/>
    <w:rsid w:val="000C77BF"/>
    <w:rsid w:val="000D10B6"/>
    <w:rsid w:val="000D184D"/>
    <w:rsid w:val="000D20A1"/>
    <w:rsid w:val="000D42A6"/>
    <w:rsid w:val="000D434F"/>
    <w:rsid w:val="000E09B3"/>
    <w:rsid w:val="000E1156"/>
    <w:rsid w:val="000E2107"/>
    <w:rsid w:val="000E35D3"/>
    <w:rsid w:val="000E54C8"/>
    <w:rsid w:val="000E76BD"/>
    <w:rsid w:val="000F005E"/>
    <w:rsid w:val="000F2A1E"/>
    <w:rsid w:val="000F401E"/>
    <w:rsid w:val="000F619F"/>
    <w:rsid w:val="000F64B2"/>
    <w:rsid w:val="000F6618"/>
    <w:rsid w:val="000F6B46"/>
    <w:rsid w:val="000F7053"/>
    <w:rsid w:val="000F7A70"/>
    <w:rsid w:val="000F7B65"/>
    <w:rsid w:val="00103E19"/>
    <w:rsid w:val="00103EA2"/>
    <w:rsid w:val="00105012"/>
    <w:rsid w:val="00107960"/>
    <w:rsid w:val="00112823"/>
    <w:rsid w:val="001137CB"/>
    <w:rsid w:val="00114203"/>
    <w:rsid w:val="00117B44"/>
    <w:rsid w:val="001245A8"/>
    <w:rsid w:val="001255EE"/>
    <w:rsid w:val="00127379"/>
    <w:rsid w:val="00127E31"/>
    <w:rsid w:val="0013130C"/>
    <w:rsid w:val="00132B60"/>
    <w:rsid w:val="001336C7"/>
    <w:rsid w:val="0013432F"/>
    <w:rsid w:val="00135FE4"/>
    <w:rsid w:val="001408A9"/>
    <w:rsid w:val="00140FD6"/>
    <w:rsid w:val="00146479"/>
    <w:rsid w:val="00150C01"/>
    <w:rsid w:val="00153143"/>
    <w:rsid w:val="00156864"/>
    <w:rsid w:val="00156E46"/>
    <w:rsid w:val="00161328"/>
    <w:rsid w:val="00163078"/>
    <w:rsid w:val="00163A91"/>
    <w:rsid w:val="00167B06"/>
    <w:rsid w:val="00167BA0"/>
    <w:rsid w:val="00167DDA"/>
    <w:rsid w:val="00172276"/>
    <w:rsid w:val="0017366A"/>
    <w:rsid w:val="0017389B"/>
    <w:rsid w:val="00173DDA"/>
    <w:rsid w:val="00176213"/>
    <w:rsid w:val="00176320"/>
    <w:rsid w:val="001773A5"/>
    <w:rsid w:val="00181B51"/>
    <w:rsid w:val="00181C18"/>
    <w:rsid w:val="001825E1"/>
    <w:rsid w:val="001910CA"/>
    <w:rsid w:val="00191196"/>
    <w:rsid w:val="00192340"/>
    <w:rsid w:val="00192EBE"/>
    <w:rsid w:val="0019301B"/>
    <w:rsid w:val="00195281"/>
    <w:rsid w:val="001968ED"/>
    <w:rsid w:val="00196DDA"/>
    <w:rsid w:val="001A1837"/>
    <w:rsid w:val="001A23A7"/>
    <w:rsid w:val="001A26C8"/>
    <w:rsid w:val="001A2C67"/>
    <w:rsid w:val="001A5CA1"/>
    <w:rsid w:val="001A60EC"/>
    <w:rsid w:val="001A679E"/>
    <w:rsid w:val="001A752C"/>
    <w:rsid w:val="001B5403"/>
    <w:rsid w:val="001B6E79"/>
    <w:rsid w:val="001B72C1"/>
    <w:rsid w:val="001B7391"/>
    <w:rsid w:val="001C077E"/>
    <w:rsid w:val="001C0E59"/>
    <w:rsid w:val="001C1F46"/>
    <w:rsid w:val="001C3AFB"/>
    <w:rsid w:val="001C72FC"/>
    <w:rsid w:val="001D1737"/>
    <w:rsid w:val="001D4B3F"/>
    <w:rsid w:val="001D561D"/>
    <w:rsid w:val="001E188E"/>
    <w:rsid w:val="001E1BB6"/>
    <w:rsid w:val="001E2288"/>
    <w:rsid w:val="001E3319"/>
    <w:rsid w:val="001E3AE3"/>
    <w:rsid w:val="001E5A51"/>
    <w:rsid w:val="001E6293"/>
    <w:rsid w:val="001E6656"/>
    <w:rsid w:val="001E77D5"/>
    <w:rsid w:val="001F2CC8"/>
    <w:rsid w:val="001F34F9"/>
    <w:rsid w:val="001F44F9"/>
    <w:rsid w:val="001F54CC"/>
    <w:rsid w:val="001F67AA"/>
    <w:rsid w:val="002003BF"/>
    <w:rsid w:val="002008D9"/>
    <w:rsid w:val="0020199C"/>
    <w:rsid w:val="00201CED"/>
    <w:rsid w:val="00203500"/>
    <w:rsid w:val="00203687"/>
    <w:rsid w:val="0020459D"/>
    <w:rsid w:val="002048E7"/>
    <w:rsid w:val="00206249"/>
    <w:rsid w:val="00206F3C"/>
    <w:rsid w:val="00207EA4"/>
    <w:rsid w:val="00212E31"/>
    <w:rsid w:val="0021320F"/>
    <w:rsid w:val="00220A6D"/>
    <w:rsid w:val="00220CA3"/>
    <w:rsid w:val="002210AE"/>
    <w:rsid w:val="002215C0"/>
    <w:rsid w:val="00224E51"/>
    <w:rsid w:val="002251C7"/>
    <w:rsid w:val="00232E7A"/>
    <w:rsid w:val="00235168"/>
    <w:rsid w:val="00236836"/>
    <w:rsid w:val="00241762"/>
    <w:rsid w:val="00242AC4"/>
    <w:rsid w:val="00243544"/>
    <w:rsid w:val="00244BF2"/>
    <w:rsid w:val="00246BDB"/>
    <w:rsid w:val="0024716C"/>
    <w:rsid w:val="00251249"/>
    <w:rsid w:val="00252A43"/>
    <w:rsid w:val="00253B19"/>
    <w:rsid w:val="00255BC9"/>
    <w:rsid w:val="002616B5"/>
    <w:rsid w:val="002616D9"/>
    <w:rsid w:val="00261DA7"/>
    <w:rsid w:val="002649DF"/>
    <w:rsid w:val="00267AE2"/>
    <w:rsid w:val="00267FEF"/>
    <w:rsid w:val="0027022A"/>
    <w:rsid w:val="0027058F"/>
    <w:rsid w:val="0027322D"/>
    <w:rsid w:val="0027513A"/>
    <w:rsid w:val="00276D38"/>
    <w:rsid w:val="00281B65"/>
    <w:rsid w:val="00283334"/>
    <w:rsid w:val="00283566"/>
    <w:rsid w:val="00283AE9"/>
    <w:rsid w:val="0028400F"/>
    <w:rsid w:val="00284E23"/>
    <w:rsid w:val="00286A89"/>
    <w:rsid w:val="00292CA9"/>
    <w:rsid w:val="002938AC"/>
    <w:rsid w:val="00295991"/>
    <w:rsid w:val="00295BD0"/>
    <w:rsid w:val="002963F4"/>
    <w:rsid w:val="002A314C"/>
    <w:rsid w:val="002A3876"/>
    <w:rsid w:val="002A4974"/>
    <w:rsid w:val="002A4BDD"/>
    <w:rsid w:val="002A4BFC"/>
    <w:rsid w:val="002A6B1D"/>
    <w:rsid w:val="002A72F6"/>
    <w:rsid w:val="002A778F"/>
    <w:rsid w:val="002B1522"/>
    <w:rsid w:val="002B23AE"/>
    <w:rsid w:val="002B4395"/>
    <w:rsid w:val="002B7152"/>
    <w:rsid w:val="002C0F9A"/>
    <w:rsid w:val="002C3300"/>
    <w:rsid w:val="002D24DD"/>
    <w:rsid w:val="002D2B93"/>
    <w:rsid w:val="002D2ECD"/>
    <w:rsid w:val="002D5A05"/>
    <w:rsid w:val="002D5D3E"/>
    <w:rsid w:val="002D7281"/>
    <w:rsid w:val="002E0AF9"/>
    <w:rsid w:val="002E3219"/>
    <w:rsid w:val="002E5094"/>
    <w:rsid w:val="002E52E8"/>
    <w:rsid w:val="002F3FA7"/>
    <w:rsid w:val="002F76A8"/>
    <w:rsid w:val="002F7848"/>
    <w:rsid w:val="003005DD"/>
    <w:rsid w:val="00301272"/>
    <w:rsid w:val="00301302"/>
    <w:rsid w:val="003020D4"/>
    <w:rsid w:val="0030267E"/>
    <w:rsid w:val="00303A2C"/>
    <w:rsid w:val="00303B9A"/>
    <w:rsid w:val="00311A00"/>
    <w:rsid w:val="003120CA"/>
    <w:rsid w:val="0031242C"/>
    <w:rsid w:val="00313977"/>
    <w:rsid w:val="00313D71"/>
    <w:rsid w:val="00314077"/>
    <w:rsid w:val="00315F31"/>
    <w:rsid w:val="0031682F"/>
    <w:rsid w:val="00324390"/>
    <w:rsid w:val="00325E6A"/>
    <w:rsid w:val="00327EC8"/>
    <w:rsid w:val="00330BC2"/>
    <w:rsid w:val="00330BC7"/>
    <w:rsid w:val="00334500"/>
    <w:rsid w:val="00335D43"/>
    <w:rsid w:val="003363ED"/>
    <w:rsid w:val="00336C3A"/>
    <w:rsid w:val="00337245"/>
    <w:rsid w:val="003378B3"/>
    <w:rsid w:val="00337DFC"/>
    <w:rsid w:val="00342EF6"/>
    <w:rsid w:val="00342F8A"/>
    <w:rsid w:val="003448A1"/>
    <w:rsid w:val="00350D63"/>
    <w:rsid w:val="003513C0"/>
    <w:rsid w:val="00352483"/>
    <w:rsid w:val="00352768"/>
    <w:rsid w:val="00353D8F"/>
    <w:rsid w:val="0035460B"/>
    <w:rsid w:val="003568BA"/>
    <w:rsid w:val="00361325"/>
    <w:rsid w:val="00361FCC"/>
    <w:rsid w:val="00363B6F"/>
    <w:rsid w:val="0036485D"/>
    <w:rsid w:val="00364C4B"/>
    <w:rsid w:val="00364E93"/>
    <w:rsid w:val="00364FEB"/>
    <w:rsid w:val="003729E2"/>
    <w:rsid w:val="003740A3"/>
    <w:rsid w:val="0037426A"/>
    <w:rsid w:val="00374749"/>
    <w:rsid w:val="00376100"/>
    <w:rsid w:val="00377DFA"/>
    <w:rsid w:val="00386FC7"/>
    <w:rsid w:val="00387378"/>
    <w:rsid w:val="00390A10"/>
    <w:rsid w:val="00391F93"/>
    <w:rsid w:val="00393DE5"/>
    <w:rsid w:val="003942FE"/>
    <w:rsid w:val="00397A23"/>
    <w:rsid w:val="00397F4E"/>
    <w:rsid w:val="003A11FB"/>
    <w:rsid w:val="003A191C"/>
    <w:rsid w:val="003A25E7"/>
    <w:rsid w:val="003A28B6"/>
    <w:rsid w:val="003A460E"/>
    <w:rsid w:val="003A6EA0"/>
    <w:rsid w:val="003B013B"/>
    <w:rsid w:val="003B0548"/>
    <w:rsid w:val="003B0E08"/>
    <w:rsid w:val="003B0F89"/>
    <w:rsid w:val="003B2067"/>
    <w:rsid w:val="003B55C3"/>
    <w:rsid w:val="003B6674"/>
    <w:rsid w:val="003B719E"/>
    <w:rsid w:val="003B7241"/>
    <w:rsid w:val="003C0F5A"/>
    <w:rsid w:val="003C4D5F"/>
    <w:rsid w:val="003C5258"/>
    <w:rsid w:val="003C6F9F"/>
    <w:rsid w:val="003D14AE"/>
    <w:rsid w:val="003D42C7"/>
    <w:rsid w:val="003D4917"/>
    <w:rsid w:val="003D5D3A"/>
    <w:rsid w:val="003E0674"/>
    <w:rsid w:val="003E2365"/>
    <w:rsid w:val="003E51C1"/>
    <w:rsid w:val="003E6C64"/>
    <w:rsid w:val="003E7D69"/>
    <w:rsid w:val="003F2A2A"/>
    <w:rsid w:val="003F423E"/>
    <w:rsid w:val="003F47A1"/>
    <w:rsid w:val="003F5847"/>
    <w:rsid w:val="00400BFC"/>
    <w:rsid w:val="00400EE5"/>
    <w:rsid w:val="0040329C"/>
    <w:rsid w:val="00404173"/>
    <w:rsid w:val="00405692"/>
    <w:rsid w:val="0040730E"/>
    <w:rsid w:val="00411EFD"/>
    <w:rsid w:val="004136C6"/>
    <w:rsid w:val="00414BD2"/>
    <w:rsid w:val="004157F8"/>
    <w:rsid w:val="00415811"/>
    <w:rsid w:val="00417090"/>
    <w:rsid w:val="00417CD8"/>
    <w:rsid w:val="00420852"/>
    <w:rsid w:val="00420F30"/>
    <w:rsid w:val="00423B1B"/>
    <w:rsid w:val="00423DDD"/>
    <w:rsid w:val="004258E0"/>
    <w:rsid w:val="00426F30"/>
    <w:rsid w:val="00430AA2"/>
    <w:rsid w:val="00433487"/>
    <w:rsid w:val="004334A6"/>
    <w:rsid w:val="00435B24"/>
    <w:rsid w:val="00436CA1"/>
    <w:rsid w:val="0043799F"/>
    <w:rsid w:val="00442099"/>
    <w:rsid w:val="004422EA"/>
    <w:rsid w:val="00443089"/>
    <w:rsid w:val="004445E5"/>
    <w:rsid w:val="0044595A"/>
    <w:rsid w:val="00445A1F"/>
    <w:rsid w:val="00445DE4"/>
    <w:rsid w:val="00455387"/>
    <w:rsid w:val="004607E1"/>
    <w:rsid w:val="00461A9D"/>
    <w:rsid w:val="00463835"/>
    <w:rsid w:val="0046433D"/>
    <w:rsid w:val="00474B3B"/>
    <w:rsid w:val="004815E6"/>
    <w:rsid w:val="00481A13"/>
    <w:rsid w:val="00484385"/>
    <w:rsid w:val="00485831"/>
    <w:rsid w:val="0048722A"/>
    <w:rsid w:val="004879DA"/>
    <w:rsid w:val="00490F82"/>
    <w:rsid w:val="00491563"/>
    <w:rsid w:val="00493460"/>
    <w:rsid w:val="0049419C"/>
    <w:rsid w:val="00494329"/>
    <w:rsid w:val="00496B44"/>
    <w:rsid w:val="00497E16"/>
    <w:rsid w:val="004A0519"/>
    <w:rsid w:val="004A1698"/>
    <w:rsid w:val="004A2EC1"/>
    <w:rsid w:val="004A4162"/>
    <w:rsid w:val="004A4220"/>
    <w:rsid w:val="004A4E56"/>
    <w:rsid w:val="004A7669"/>
    <w:rsid w:val="004B138F"/>
    <w:rsid w:val="004B2452"/>
    <w:rsid w:val="004B2E2F"/>
    <w:rsid w:val="004B3D24"/>
    <w:rsid w:val="004B475B"/>
    <w:rsid w:val="004B6E2E"/>
    <w:rsid w:val="004C051B"/>
    <w:rsid w:val="004C097F"/>
    <w:rsid w:val="004C3B52"/>
    <w:rsid w:val="004C68D6"/>
    <w:rsid w:val="004C7A6C"/>
    <w:rsid w:val="004D169A"/>
    <w:rsid w:val="004D1853"/>
    <w:rsid w:val="004D36EB"/>
    <w:rsid w:val="004D3721"/>
    <w:rsid w:val="004D38C2"/>
    <w:rsid w:val="004D3B60"/>
    <w:rsid w:val="004D5E4D"/>
    <w:rsid w:val="004E0C1D"/>
    <w:rsid w:val="004E184C"/>
    <w:rsid w:val="004E2326"/>
    <w:rsid w:val="004E3A84"/>
    <w:rsid w:val="004E5AFD"/>
    <w:rsid w:val="004E77F8"/>
    <w:rsid w:val="004F102D"/>
    <w:rsid w:val="004F24B9"/>
    <w:rsid w:val="004F4156"/>
    <w:rsid w:val="004F58AE"/>
    <w:rsid w:val="004F5E00"/>
    <w:rsid w:val="004F6080"/>
    <w:rsid w:val="00501422"/>
    <w:rsid w:val="00504523"/>
    <w:rsid w:val="00505174"/>
    <w:rsid w:val="005062F4"/>
    <w:rsid w:val="0050711B"/>
    <w:rsid w:val="005116A3"/>
    <w:rsid w:val="00513F78"/>
    <w:rsid w:val="005160DF"/>
    <w:rsid w:val="005168D8"/>
    <w:rsid w:val="00517588"/>
    <w:rsid w:val="005210B4"/>
    <w:rsid w:val="00526887"/>
    <w:rsid w:val="00532245"/>
    <w:rsid w:val="0053234F"/>
    <w:rsid w:val="0053482F"/>
    <w:rsid w:val="0053672D"/>
    <w:rsid w:val="00537F5D"/>
    <w:rsid w:val="00544F6B"/>
    <w:rsid w:val="00544FC4"/>
    <w:rsid w:val="00546C0B"/>
    <w:rsid w:val="00550713"/>
    <w:rsid w:val="00550C92"/>
    <w:rsid w:val="005527EC"/>
    <w:rsid w:val="005533B3"/>
    <w:rsid w:val="00554622"/>
    <w:rsid w:val="00556291"/>
    <w:rsid w:val="0055692A"/>
    <w:rsid w:val="00560EEC"/>
    <w:rsid w:val="0056156F"/>
    <w:rsid w:val="00562606"/>
    <w:rsid w:val="00562809"/>
    <w:rsid w:val="00563321"/>
    <w:rsid w:val="00566332"/>
    <w:rsid w:val="00566EB3"/>
    <w:rsid w:val="00571219"/>
    <w:rsid w:val="00571BA7"/>
    <w:rsid w:val="00573790"/>
    <w:rsid w:val="0057782F"/>
    <w:rsid w:val="00581376"/>
    <w:rsid w:val="00581A5A"/>
    <w:rsid w:val="00582151"/>
    <w:rsid w:val="00583929"/>
    <w:rsid w:val="005876E1"/>
    <w:rsid w:val="0059069B"/>
    <w:rsid w:val="005922B6"/>
    <w:rsid w:val="005933AF"/>
    <w:rsid w:val="00596D99"/>
    <w:rsid w:val="0059723E"/>
    <w:rsid w:val="005975CB"/>
    <w:rsid w:val="005A1F3B"/>
    <w:rsid w:val="005A1F7F"/>
    <w:rsid w:val="005A2821"/>
    <w:rsid w:val="005A5381"/>
    <w:rsid w:val="005B0ECF"/>
    <w:rsid w:val="005B3897"/>
    <w:rsid w:val="005B496B"/>
    <w:rsid w:val="005B4D4C"/>
    <w:rsid w:val="005B7DE9"/>
    <w:rsid w:val="005C2049"/>
    <w:rsid w:val="005C260B"/>
    <w:rsid w:val="005C382B"/>
    <w:rsid w:val="005C39A7"/>
    <w:rsid w:val="005C3B8B"/>
    <w:rsid w:val="005C5EC8"/>
    <w:rsid w:val="005C5F3A"/>
    <w:rsid w:val="005D068F"/>
    <w:rsid w:val="005D2153"/>
    <w:rsid w:val="005D244E"/>
    <w:rsid w:val="005D3161"/>
    <w:rsid w:val="005D59ED"/>
    <w:rsid w:val="005D6635"/>
    <w:rsid w:val="005D7509"/>
    <w:rsid w:val="005D7E80"/>
    <w:rsid w:val="005E1509"/>
    <w:rsid w:val="005E4580"/>
    <w:rsid w:val="005E7CE4"/>
    <w:rsid w:val="005F02D6"/>
    <w:rsid w:val="005F307F"/>
    <w:rsid w:val="005F36FC"/>
    <w:rsid w:val="005F6B88"/>
    <w:rsid w:val="005F78DA"/>
    <w:rsid w:val="006005B3"/>
    <w:rsid w:val="00600E0F"/>
    <w:rsid w:val="0060115F"/>
    <w:rsid w:val="006018DB"/>
    <w:rsid w:val="00602574"/>
    <w:rsid w:val="00602B85"/>
    <w:rsid w:val="00603CD5"/>
    <w:rsid w:val="006044EA"/>
    <w:rsid w:val="00605178"/>
    <w:rsid w:val="006055ED"/>
    <w:rsid w:val="006067E2"/>
    <w:rsid w:val="00607735"/>
    <w:rsid w:val="006105B7"/>
    <w:rsid w:val="0061101E"/>
    <w:rsid w:val="0061301E"/>
    <w:rsid w:val="00613BFC"/>
    <w:rsid w:val="006143E2"/>
    <w:rsid w:val="00622435"/>
    <w:rsid w:val="00623C26"/>
    <w:rsid w:val="00623DB4"/>
    <w:rsid w:val="0062405D"/>
    <w:rsid w:val="006264DC"/>
    <w:rsid w:val="00626796"/>
    <w:rsid w:val="0062708F"/>
    <w:rsid w:val="0063015B"/>
    <w:rsid w:val="00632471"/>
    <w:rsid w:val="0063253F"/>
    <w:rsid w:val="00633F01"/>
    <w:rsid w:val="00635617"/>
    <w:rsid w:val="00635A5B"/>
    <w:rsid w:val="00635AE0"/>
    <w:rsid w:val="00635CFE"/>
    <w:rsid w:val="00636E53"/>
    <w:rsid w:val="00644362"/>
    <w:rsid w:val="00645FF0"/>
    <w:rsid w:val="00650DC4"/>
    <w:rsid w:val="00651CB1"/>
    <w:rsid w:val="0066029C"/>
    <w:rsid w:val="00660B0D"/>
    <w:rsid w:val="0066260B"/>
    <w:rsid w:val="006629E7"/>
    <w:rsid w:val="0066378F"/>
    <w:rsid w:val="00671333"/>
    <w:rsid w:val="00673B06"/>
    <w:rsid w:val="0067459F"/>
    <w:rsid w:val="006757B6"/>
    <w:rsid w:val="00676245"/>
    <w:rsid w:val="006823EE"/>
    <w:rsid w:val="00684F13"/>
    <w:rsid w:val="00685827"/>
    <w:rsid w:val="00686282"/>
    <w:rsid w:val="00686966"/>
    <w:rsid w:val="00692732"/>
    <w:rsid w:val="00695672"/>
    <w:rsid w:val="00695AAB"/>
    <w:rsid w:val="00696E84"/>
    <w:rsid w:val="00697E3A"/>
    <w:rsid w:val="006A0BA7"/>
    <w:rsid w:val="006A33DA"/>
    <w:rsid w:val="006A4E57"/>
    <w:rsid w:val="006A65FD"/>
    <w:rsid w:val="006A6D8D"/>
    <w:rsid w:val="006B1684"/>
    <w:rsid w:val="006B4B9A"/>
    <w:rsid w:val="006B4D33"/>
    <w:rsid w:val="006B51D3"/>
    <w:rsid w:val="006B5CE1"/>
    <w:rsid w:val="006B5D12"/>
    <w:rsid w:val="006B6A07"/>
    <w:rsid w:val="006C0557"/>
    <w:rsid w:val="006C1A22"/>
    <w:rsid w:val="006C27DF"/>
    <w:rsid w:val="006C544A"/>
    <w:rsid w:val="006C5CFA"/>
    <w:rsid w:val="006C63B2"/>
    <w:rsid w:val="006C7386"/>
    <w:rsid w:val="006D0BFD"/>
    <w:rsid w:val="006D12C8"/>
    <w:rsid w:val="006D1610"/>
    <w:rsid w:val="006D33EC"/>
    <w:rsid w:val="006D533B"/>
    <w:rsid w:val="006D5776"/>
    <w:rsid w:val="006D59AA"/>
    <w:rsid w:val="006D6C6B"/>
    <w:rsid w:val="006D7F3F"/>
    <w:rsid w:val="006E06C5"/>
    <w:rsid w:val="006E44F4"/>
    <w:rsid w:val="006E4A34"/>
    <w:rsid w:val="006E69D9"/>
    <w:rsid w:val="006E6D23"/>
    <w:rsid w:val="006F1189"/>
    <w:rsid w:val="006F3506"/>
    <w:rsid w:val="006F3F43"/>
    <w:rsid w:val="006F4C7B"/>
    <w:rsid w:val="00703C20"/>
    <w:rsid w:val="0070457A"/>
    <w:rsid w:val="00704792"/>
    <w:rsid w:val="00705DE0"/>
    <w:rsid w:val="00706F97"/>
    <w:rsid w:val="00707B45"/>
    <w:rsid w:val="00707B84"/>
    <w:rsid w:val="00712207"/>
    <w:rsid w:val="0071515C"/>
    <w:rsid w:val="00715714"/>
    <w:rsid w:val="007157D6"/>
    <w:rsid w:val="00716615"/>
    <w:rsid w:val="0071686D"/>
    <w:rsid w:val="00716BD7"/>
    <w:rsid w:val="007170BF"/>
    <w:rsid w:val="00717D67"/>
    <w:rsid w:val="00721190"/>
    <w:rsid w:val="00721A03"/>
    <w:rsid w:val="00721EAE"/>
    <w:rsid w:val="00723EBF"/>
    <w:rsid w:val="00724800"/>
    <w:rsid w:val="00726D80"/>
    <w:rsid w:val="00730892"/>
    <w:rsid w:val="00731D22"/>
    <w:rsid w:val="0073414D"/>
    <w:rsid w:val="007351BC"/>
    <w:rsid w:val="00735859"/>
    <w:rsid w:val="00735B40"/>
    <w:rsid w:val="00735F04"/>
    <w:rsid w:val="00736218"/>
    <w:rsid w:val="00736627"/>
    <w:rsid w:val="0073796B"/>
    <w:rsid w:val="00737EED"/>
    <w:rsid w:val="00740BCF"/>
    <w:rsid w:val="00742FCA"/>
    <w:rsid w:val="00743978"/>
    <w:rsid w:val="0075095D"/>
    <w:rsid w:val="00751F73"/>
    <w:rsid w:val="00756C08"/>
    <w:rsid w:val="00760E77"/>
    <w:rsid w:val="00761AB2"/>
    <w:rsid w:val="00761AF8"/>
    <w:rsid w:val="00764F20"/>
    <w:rsid w:val="00765AA8"/>
    <w:rsid w:val="00767BDC"/>
    <w:rsid w:val="00770515"/>
    <w:rsid w:val="00771BC3"/>
    <w:rsid w:val="00772A5E"/>
    <w:rsid w:val="00773416"/>
    <w:rsid w:val="00773CC8"/>
    <w:rsid w:val="0077413D"/>
    <w:rsid w:val="007741D5"/>
    <w:rsid w:val="00774326"/>
    <w:rsid w:val="00774BF5"/>
    <w:rsid w:val="00775588"/>
    <w:rsid w:val="00775F89"/>
    <w:rsid w:val="0077601D"/>
    <w:rsid w:val="00776F85"/>
    <w:rsid w:val="007770FA"/>
    <w:rsid w:val="00777A77"/>
    <w:rsid w:val="00780B1B"/>
    <w:rsid w:val="007814E8"/>
    <w:rsid w:val="00785127"/>
    <w:rsid w:val="00785BEE"/>
    <w:rsid w:val="00786E79"/>
    <w:rsid w:val="00792FB6"/>
    <w:rsid w:val="00793761"/>
    <w:rsid w:val="00795DC9"/>
    <w:rsid w:val="007978CD"/>
    <w:rsid w:val="00797FF8"/>
    <w:rsid w:val="007A17AF"/>
    <w:rsid w:val="007A2AFC"/>
    <w:rsid w:val="007A2D04"/>
    <w:rsid w:val="007A6C20"/>
    <w:rsid w:val="007A7AAA"/>
    <w:rsid w:val="007B017F"/>
    <w:rsid w:val="007B1E0A"/>
    <w:rsid w:val="007B247B"/>
    <w:rsid w:val="007B3EF0"/>
    <w:rsid w:val="007B3FE0"/>
    <w:rsid w:val="007B402F"/>
    <w:rsid w:val="007B46AA"/>
    <w:rsid w:val="007B6C80"/>
    <w:rsid w:val="007B7964"/>
    <w:rsid w:val="007C36CD"/>
    <w:rsid w:val="007C3A90"/>
    <w:rsid w:val="007D0BC9"/>
    <w:rsid w:val="007D0D55"/>
    <w:rsid w:val="007D0F0D"/>
    <w:rsid w:val="007D264A"/>
    <w:rsid w:val="007D575E"/>
    <w:rsid w:val="007D6311"/>
    <w:rsid w:val="007E17A8"/>
    <w:rsid w:val="007E1FB7"/>
    <w:rsid w:val="007E594E"/>
    <w:rsid w:val="007E7393"/>
    <w:rsid w:val="007E7A9C"/>
    <w:rsid w:val="007F1D62"/>
    <w:rsid w:val="007F38C0"/>
    <w:rsid w:val="007F3A95"/>
    <w:rsid w:val="007F514F"/>
    <w:rsid w:val="007F67E4"/>
    <w:rsid w:val="007F79D9"/>
    <w:rsid w:val="007F7E7A"/>
    <w:rsid w:val="00801F25"/>
    <w:rsid w:val="0080202F"/>
    <w:rsid w:val="00802117"/>
    <w:rsid w:val="00804D61"/>
    <w:rsid w:val="0080516E"/>
    <w:rsid w:val="00805689"/>
    <w:rsid w:val="00805CDB"/>
    <w:rsid w:val="00806584"/>
    <w:rsid w:val="00813751"/>
    <w:rsid w:val="00813BCF"/>
    <w:rsid w:val="00816924"/>
    <w:rsid w:val="008172AF"/>
    <w:rsid w:val="00817991"/>
    <w:rsid w:val="00821E50"/>
    <w:rsid w:val="00824994"/>
    <w:rsid w:val="008256B8"/>
    <w:rsid w:val="00830719"/>
    <w:rsid w:val="0083148C"/>
    <w:rsid w:val="008320A9"/>
    <w:rsid w:val="00832E27"/>
    <w:rsid w:val="00833372"/>
    <w:rsid w:val="0083779C"/>
    <w:rsid w:val="00846A6B"/>
    <w:rsid w:val="008477F8"/>
    <w:rsid w:val="008503B0"/>
    <w:rsid w:val="00850772"/>
    <w:rsid w:val="00850F73"/>
    <w:rsid w:val="0085139F"/>
    <w:rsid w:val="0085183C"/>
    <w:rsid w:val="00851FCD"/>
    <w:rsid w:val="008574AA"/>
    <w:rsid w:val="008619A6"/>
    <w:rsid w:val="00861E15"/>
    <w:rsid w:val="00861F02"/>
    <w:rsid w:val="00862CF5"/>
    <w:rsid w:val="008667E0"/>
    <w:rsid w:val="008674D3"/>
    <w:rsid w:val="00867E54"/>
    <w:rsid w:val="00871A94"/>
    <w:rsid w:val="0087401C"/>
    <w:rsid w:val="00874E11"/>
    <w:rsid w:val="00874F3B"/>
    <w:rsid w:val="00881257"/>
    <w:rsid w:val="008816BA"/>
    <w:rsid w:val="0089019D"/>
    <w:rsid w:val="00891860"/>
    <w:rsid w:val="00892216"/>
    <w:rsid w:val="008939B8"/>
    <w:rsid w:val="008946CD"/>
    <w:rsid w:val="008A1EFA"/>
    <w:rsid w:val="008A29A1"/>
    <w:rsid w:val="008A30C8"/>
    <w:rsid w:val="008A38BD"/>
    <w:rsid w:val="008A5CC5"/>
    <w:rsid w:val="008A6D72"/>
    <w:rsid w:val="008A758D"/>
    <w:rsid w:val="008B0D33"/>
    <w:rsid w:val="008B2284"/>
    <w:rsid w:val="008B38CE"/>
    <w:rsid w:val="008C17AB"/>
    <w:rsid w:val="008C31AA"/>
    <w:rsid w:val="008C3827"/>
    <w:rsid w:val="008C3981"/>
    <w:rsid w:val="008C4298"/>
    <w:rsid w:val="008C5519"/>
    <w:rsid w:val="008C6458"/>
    <w:rsid w:val="008D0C19"/>
    <w:rsid w:val="008D2F65"/>
    <w:rsid w:val="008D4AE2"/>
    <w:rsid w:val="008D4F50"/>
    <w:rsid w:val="008D5A3B"/>
    <w:rsid w:val="008D6F20"/>
    <w:rsid w:val="008E0FB8"/>
    <w:rsid w:val="008E155C"/>
    <w:rsid w:val="008E1D00"/>
    <w:rsid w:val="008E2464"/>
    <w:rsid w:val="008E2BDD"/>
    <w:rsid w:val="008F1DB9"/>
    <w:rsid w:val="008F1E45"/>
    <w:rsid w:val="008F3981"/>
    <w:rsid w:val="008F54AF"/>
    <w:rsid w:val="00900ACB"/>
    <w:rsid w:val="00902E53"/>
    <w:rsid w:val="00903C9D"/>
    <w:rsid w:val="009041A7"/>
    <w:rsid w:val="00904C95"/>
    <w:rsid w:val="00910271"/>
    <w:rsid w:val="0091192B"/>
    <w:rsid w:val="0091338E"/>
    <w:rsid w:val="00915C62"/>
    <w:rsid w:val="009165D5"/>
    <w:rsid w:val="00923A26"/>
    <w:rsid w:val="009256BC"/>
    <w:rsid w:val="00926555"/>
    <w:rsid w:val="00927B4A"/>
    <w:rsid w:val="009306B7"/>
    <w:rsid w:val="0093202E"/>
    <w:rsid w:val="009330C3"/>
    <w:rsid w:val="00933B8D"/>
    <w:rsid w:val="00934029"/>
    <w:rsid w:val="0093412D"/>
    <w:rsid w:val="009373C8"/>
    <w:rsid w:val="00937B75"/>
    <w:rsid w:val="009431A8"/>
    <w:rsid w:val="0094543D"/>
    <w:rsid w:val="009464A4"/>
    <w:rsid w:val="009468BD"/>
    <w:rsid w:val="00947DA0"/>
    <w:rsid w:val="00947F95"/>
    <w:rsid w:val="00953EED"/>
    <w:rsid w:val="00955C48"/>
    <w:rsid w:val="009561D6"/>
    <w:rsid w:val="00962852"/>
    <w:rsid w:val="00964CAF"/>
    <w:rsid w:val="009651C8"/>
    <w:rsid w:val="00966523"/>
    <w:rsid w:val="00970392"/>
    <w:rsid w:val="00970D6F"/>
    <w:rsid w:val="00974E71"/>
    <w:rsid w:val="00975338"/>
    <w:rsid w:val="00976172"/>
    <w:rsid w:val="00976899"/>
    <w:rsid w:val="00977223"/>
    <w:rsid w:val="009805B3"/>
    <w:rsid w:val="00980C09"/>
    <w:rsid w:val="00981575"/>
    <w:rsid w:val="009847DB"/>
    <w:rsid w:val="00984A4E"/>
    <w:rsid w:val="00986B62"/>
    <w:rsid w:val="00987631"/>
    <w:rsid w:val="0099074B"/>
    <w:rsid w:val="00991F08"/>
    <w:rsid w:val="00993255"/>
    <w:rsid w:val="009932E3"/>
    <w:rsid w:val="00997C8F"/>
    <w:rsid w:val="009A1E30"/>
    <w:rsid w:val="009A34CF"/>
    <w:rsid w:val="009A3589"/>
    <w:rsid w:val="009A414B"/>
    <w:rsid w:val="009A466B"/>
    <w:rsid w:val="009A5C52"/>
    <w:rsid w:val="009A66CF"/>
    <w:rsid w:val="009B07ED"/>
    <w:rsid w:val="009B14CD"/>
    <w:rsid w:val="009B1BDD"/>
    <w:rsid w:val="009B42D0"/>
    <w:rsid w:val="009B6204"/>
    <w:rsid w:val="009B79BD"/>
    <w:rsid w:val="009C105A"/>
    <w:rsid w:val="009C1743"/>
    <w:rsid w:val="009C2613"/>
    <w:rsid w:val="009C4C63"/>
    <w:rsid w:val="009C4CCB"/>
    <w:rsid w:val="009C4DCB"/>
    <w:rsid w:val="009C58CD"/>
    <w:rsid w:val="009C63F0"/>
    <w:rsid w:val="009C647E"/>
    <w:rsid w:val="009C77CA"/>
    <w:rsid w:val="009D386D"/>
    <w:rsid w:val="009D3F95"/>
    <w:rsid w:val="009D4C88"/>
    <w:rsid w:val="009E024D"/>
    <w:rsid w:val="009E1F58"/>
    <w:rsid w:val="009E26FF"/>
    <w:rsid w:val="009E2D64"/>
    <w:rsid w:val="009E3DD6"/>
    <w:rsid w:val="009E44C5"/>
    <w:rsid w:val="009E629F"/>
    <w:rsid w:val="009E7A04"/>
    <w:rsid w:val="009F02A8"/>
    <w:rsid w:val="009F2E6F"/>
    <w:rsid w:val="009F3F43"/>
    <w:rsid w:val="009F4CBF"/>
    <w:rsid w:val="009F6C60"/>
    <w:rsid w:val="009F7CB8"/>
    <w:rsid w:val="00A0072E"/>
    <w:rsid w:val="00A00EAA"/>
    <w:rsid w:val="00A0267D"/>
    <w:rsid w:val="00A029CE"/>
    <w:rsid w:val="00A042C0"/>
    <w:rsid w:val="00A07E95"/>
    <w:rsid w:val="00A116E8"/>
    <w:rsid w:val="00A1463F"/>
    <w:rsid w:val="00A20777"/>
    <w:rsid w:val="00A2312C"/>
    <w:rsid w:val="00A23C44"/>
    <w:rsid w:val="00A2642D"/>
    <w:rsid w:val="00A3238D"/>
    <w:rsid w:val="00A323CE"/>
    <w:rsid w:val="00A37381"/>
    <w:rsid w:val="00A40D6B"/>
    <w:rsid w:val="00A41849"/>
    <w:rsid w:val="00A44E4E"/>
    <w:rsid w:val="00A5069B"/>
    <w:rsid w:val="00A51B59"/>
    <w:rsid w:val="00A52149"/>
    <w:rsid w:val="00A6017B"/>
    <w:rsid w:val="00A60196"/>
    <w:rsid w:val="00A617A5"/>
    <w:rsid w:val="00A61B9B"/>
    <w:rsid w:val="00A64646"/>
    <w:rsid w:val="00A665B1"/>
    <w:rsid w:val="00A66DD8"/>
    <w:rsid w:val="00A67E3B"/>
    <w:rsid w:val="00A70BCE"/>
    <w:rsid w:val="00A72076"/>
    <w:rsid w:val="00A74EA8"/>
    <w:rsid w:val="00A754B2"/>
    <w:rsid w:val="00A75C7C"/>
    <w:rsid w:val="00A80C58"/>
    <w:rsid w:val="00A820A6"/>
    <w:rsid w:val="00A82840"/>
    <w:rsid w:val="00A83CA3"/>
    <w:rsid w:val="00A84D43"/>
    <w:rsid w:val="00A87B1D"/>
    <w:rsid w:val="00A91185"/>
    <w:rsid w:val="00A94F3A"/>
    <w:rsid w:val="00A9613B"/>
    <w:rsid w:val="00A968CE"/>
    <w:rsid w:val="00A97B34"/>
    <w:rsid w:val="00AA04B6"/>
    <w:rsid w:val="00AA067E"/>
    <w:rsid w:val="00AA1C44"/>
    <w:rsid w:val="00AA4E57"/>
    <w:rsid w:val="00AA539B"/>
    <w:rsid w:val="00AA53B8"/>
    <w:rsid w:val="00AA706F"/>
    <w:rsid w:val="00AA71BC"/>
    <w:rsid w:val="00AB04B7"/>
    <w:rsid w:val="00AB13F3"/>
    <w:rsid w:val="00AB1BCD"/>
    <w:rsid w:val="00AB66E4"/>
    <w:rsid w:val="00AC046E"/>
    <w:rsid w:val="00AC2B80"/>
    <w:rsid w:val="00AC3F7E"/>
    <w:rsid w:val="00AC497B"/>
    <w:rsid w:val="00AC58BD"/>
    <w:rsid w:val="00AD37EC"/>
    <w:rsid w:val="00AD3F05"/>
    <w:rsid w:val="00AD56F3"/>
    <w:rsid w:val="00AD706B"/>
    <w:rsid w:val="00AE0E46"/>
    <w:rsid w:val="00AE2BC3"/>
    <w:rsid w:val="00AE7041"/>
    <w:rsid w:val="00AE7E6C"/>
    <w:rsid w:val="00AE7F03"/>
    <w:rsid w:val="00AF2E82"/>
    <w:rsid w:val="00AF46FE"/>
    <w:rsid w:val="00AF6D81"/>
    <w:rsid w:val="00AF7510"/>
    <w:rsid w:val="00B016E8"/>
    <w:rsid w:val="00B01779"/>
    <w:rsid w:val="00B01A71"/>
    <w:rsid w:val="00B02A5F"/>
    <w:rsid w:val="00B03F7A"/>
    <w:rsid w:val="00B047FE"/>
    <w:rsid w:val="00B04F1E"/>
    <w:rsid w:val="00B11A1F"/>
    <w:rsid w:val="00B137F8"/>
    <w:rsid w:val="00B147BC"/>
    <w:rsid w:val="00B15DD4"/>
    <w:rsid w:val="00B21003"/>
    <w:rsid w:val="00B2299F"/>
    <w:rsid w:val="00B22AAE"/>
    <w:rsid w:val="00B240B8"/>
    <w:rsid w:val="00B2493A"/>
    <w:rsid w:val="00B258D3"/>
    <w:rsid w:val="00B25E7F"/>
    <w:rsid w:val="00B27DD7"/>
    <w:rsid w:val="00B3436B"/>
    <w:rsid w:val="00B402DB"/>
    <w:rsid w:val="00B4060D"/>
    <w:rsid w:val="00B41BC9"/>
    <w:rsid w:val="00B438DA"/>
    <w:rsid w:val="00B44B3E"/>
    <w:rsid w:val="00B4763A"/>
    <w:rsid w:val="00B50577"/>
    <w:rsid w:val="00B5196F"/>
    <w:rsid w:val="00B52E27"/>
    <w:rsid w:val="00B55315"/>
    <w:rsid w:val="00B55D9C"/>
    <w:rsid w:val="00B57EF7"/>
    <w:rsid w:val="00B603FA"/>
    <w:rsid w:val="00B6298F"/>
    <w:rsid w:val="00B653A0"/>
    <w:rsid w:val="00B65981"/>
    <w:rsid w:val="00B67D8F"/>
    <w:rsid w:val="00B7090F"/>
    <w:rsid w:val="00B7364B"/>
    <w:rsid w:val="00B74F9B"/>
    <w:rsid w:val="00B7555C"/>
    <w:rsid w:val="00B8023E"/>
    <w:rsid w:val="00B81571"/>
    <w:rsid w:val="00B82017"/>
    <w:rsid w:val="00B82A1A"/>
    <w:rsid w:val="00B840D0"/>
    <w:rsid w:val="00B85AC1"/>
    <w:rsid w:val="00B8739E"/>
    <w:rsid w:val="00B920A1"/>
    <w:rsid w:val="00B922E5"/>
    <w:rsid w:val="00BA2D38"/>
    <w:rsid w:val="00BA5D43"/>
    <w:rsid w:val="00BA6FAC"/>
    <w:rsid w:val="00BB10DA"/>
    <w:rsid w:val="00BB1DEA"/>
    <w:rsid w:val="00BB1E06"/>
    <w:rsid w:val="00BB2310"/>
    <w:rsid w:val="00BB40B3"/>
    <w:rsid w:val="00BB4156"/>
    <w:rsid w:val="00BB7CC5"/>
    <w:rsid w:val="00BC3E6A"/>
    <w:rsid w:val="00BC3F15"/>
    <w:rsid w:val="00BC4DF1"/>
    <w:rsid w:val="00BC5EC7"/>
    <w:rsid w:val="00BC6BF2"/>
    <w:rsid w:val="00BC71FD"/>
    <w:rsid w:val="00BD0070"/>
    <w:rsid w:val="00BD1072"/>
    <w:rsid w:val="00BD147B"/>
    <w:rsid w:val="00BD148C"/>
    <w:rsid w:val="00BD24A7"/>
    <w:rsid w:val="00BD2C10"/>
    <w:rsid w:val="00BD45C0"/>
    <w:rsid w:val="00BD4B28"/>
    <w:rsid w:val="00BD6247"/>
    <w:rsid w:val="00BD6928"/>
    <w:rsid w:val="00BD74EF"/>
    <w:rsid w:val="00BE1765"/>
    <w:rsid w:val="00BE2481"/>
    <w:rsid w:val="00BE43C0"/>
    <w:rsid w:val="00BE63AB"/>
    <w:rsid w:val="00BE7E39"/>
    <w:rsid w:val="00BF026F"/>
    <w:rsid w:val="00BF1BB9"/>
    <w:rsid w:val="00BF2011"/>
    <w:rsid w:val="00BF304C"/>
    <w:rsid w:val="00BF4B7A"/>
    <w:rsid w:val="00BF5023"/>
    <w:rsid w:val="00C01769"/>
    <w:rsid w:val="00C03607"/>
    <w:rsid w:val="00C03ABB"/>
    <w:rsid w:val="00C03E15"/>
    <w:rsid w:val="00C04483"/>
    <w:rsid w:val="00C05CED"/>
    <w:rsid w:val="00C06585"/>
    <w:rsid w:val="00C0661A"/>
    <w:rsid w:val="00C076D3"/>
    <w:rsid w:val="00C10312"/>
    <w:rsid w:val="00C11DD7"/>
    <w:rsid w:val="00C1423D"/>
    <w:rsid w:val="00C149BD"/>
    <w:rsid w:val="00C16207"/>
    <w:rsid w:val="00C172BA"/>
    <w:rsid w:val="00C204FF"/>
    <w:rsid w:val="00C247DE"/>
    <w:rsid w:val="00C31584"/>
    <w:rsid w:val="00C31D3F"/>
    <w:rsid w:val="00C341EE"/>
    <w:rsid w:val="00C34359"/>
    <w:rsid w:val="00C365EB"/>
    <w:rsid w:val="00C36E49"/>
    <w:rsid w:val="00C4080E"/>
    <w:rsid w:val="00C417DE"/>
    <w:rsid w:val="00C41A7F"/>
    <w:rsid w:val="00C41EE4"/>
    <w:rsid w:val="00C424C2"/>
    <w:rsid w:val="00C46DCF"/>
    <w:rsid w:val="00C50312"/>
    <w:rsid w:val="00C50461"/>
    <w:rsid w:val="00C52737"/>
    <w:rsid w:val="00C54289"/>
    <w:rsid w:val="00C56D2B"/>
    <w:rsid w:val="00C57BCB"/>
    <w:rsid w:val="00C57C43"/>
    <w:rsid w:val="00C6385D"/>
    <w:rsid w:val="00C639DA"/>
    <w:rsid w:val="00C70D0E"/>
    <w:rsid w:val="00C746F5"/>
    <w:rsid w:val="00C74D79"/>
    <w:rsid w:val="00C76BFE"/>
    <w:rsid w:val="00C808B1"/>
    <w:rsid w:val="00C837F8"/>
    <w:rsid w:val="00C84A00"/>
    <w:rsid w:val="00C84B80"/>
    <w:rsid w:val="00C857D9"/>
    <w:rsid w:val="00C920B7"/>
    <w:rsid w:val="00C93353"/>
    <w:rsid w:val="00C93CB1"/>
    <w:rsid w:val="00C94799"/>
    <w:rsid w:val="00C95300"/>
    <w:rsid w:val="00CA0F65"/>
    <w:rsid w:val="00CA6843"/>
    <w:rsid w:val="00CA7B04"/>
    <w:rsid w:val="00CB53B0"/>
    <w:rsid w:val="00CB5E01"/>
    <w:rsid w:val="00CC0B0F"/>
    <w:rsid w:val="00CC16A2"/>
    <w:rsid w:val="00CC3FDA"/>
    <w:rsid w:val="00CD02B5"/>
    <w:rsid w:val="00CD1A25"/>
    <w:rsid w:val="00CD22DA"/>
    <w:rsid w:val="00CD2958"/>
    <w:rsid w:val="00CD3E2E"/>
    <w:rsid w:val="00CD6A36"/>
    <w:rsid w:val="00CE0201"/>
    <w:rsid w:val="00CE074A"/>
    <w:rsid w:val="00CE0F9C"/>
    <w:rsid w:val="00CE29F9"/>
    <w:rsid w:val="00CE3C8F"/>
    <w:rsid w:val="00CE41CE"/>
    <w:rsid w:val="00CE549C"/>
    <w:rsid w:val="00CE5E7F"/>
    <w:rsid w:val="00CE6789"/>
    <w:rsid w:val="00CE7B2B"/>
    <w:rsid w:val="00CE7D3E"/>
    <w:rsid w:val="00CF06B4"/>
    <w:rsid w:val="00CF10EE"/>
    <w:rsid w:val="00CF1832"/>
    <w:rsid w:val="00CF2F14"/>
    <w:rsid w:val="00CF40C4"/>
    <w:rsid w:val="00CF671D"/>
    <w:rsid w:val="00CF69EA"/>
    <w:rsid w:val="00D001B8"/>
    <w:rsid w:val="00D03E5A"/>
    <w:rsid w:val="00D05B2F"/>
    <w:rsid w:val="00D05D81"/>
    <w:rsid w:val="00D0686E"/>
    <w:rsid w:val="00D07A1A"/>
    <w:rsid w:val="00D1242D"/>
    <w:rsid w:val="00D124F5"/>
    <w:rsid w:val="00D12DE6"/>
    <w:rsid w:val="00D13211"/>
    <w:rsid w:val="00D14C7E"/>
    <w:rsid w:val="00D16ABA"/>
    <w:rsid w:val="00D205E4"/>
    <w:rsid w:val="00D2116D"/>
    <w:rsid w:val="00D21686"/>
    <w:rsid w:val="00D22E9C"/>
    <w:rsid w:val="00D23563"/>
    <w:rsid w:val="00D249CD"/>
    <w:rsid w:val="00D25A9D"/>
    <w:rsid w:val="00D27174"/>
    <w:rsid w:val="00D27A0F"/>
    <w:rsid w:val="00D3170B"/>
    <w:rsid w:val="00D32587"/>
    <w:rsid w:val="00D3279C"/>
    <w:rsid w:val="00D350D7"/>
    <w:rsid w:val="00D36BF6"/>
    <w:rsid w:val="00D37F49"/>
    <w:rsid w:val="00D41606"/>
    <w:rsid w:val="00D431D8"/>
    <w:rsid w:val="00D44BC0"/>
    <w:rsid w:val="00D4600E"/>
    <w:rsid w:val="00D47F5E"/>
    <w:rsid w:val="00D47FC9"/>
    <w:rsid w:val="00D50123"/>
    <w:rsid w:val="00D53340"/>
    <w:rsid w:val="00D60D77"/>
    <w:rsid w:val="00D6329C"/>
    <w:rsid w:val="00D635B7"/>
    <w:rsid w:val="00D6668C"/>
    <w:rsid w:val="00D67195"/>
    <w:rsid w:val="00D677D9"/>
    <w:rsid w:val="00D678FD"/>
    <w:rsid w:val="00D701BE"/>
    <w:rsid w:val="00D704F6"/>
    <w:rsid w:val="00D717BC"/>
    <w:rsid w:val="00D720F2"/>
    <w:rsid w:val="00D73E56"/>
    <w:rsid w:val="00D7723B"/>
    <w:rsid w:val="00D772D9"/>
    <w:rsid w:val="00D81292"/>
    <w:rsid w:val="00D82C76"/>
    <w:rsid w:val="00D8411B"/>
    <w:rsid w:val="00D85D42"/>
    <w:rsid w:val="00D86406"/>
    <w:rsid w:val="00D91672"/>
    <w:rsid w:val="00D93EF8"/>
    <w:rsid w:val="00D94F03"/>
    <w:rsid w:val="00D95E53"/>
    <w:rsid w:val="00D97A3C"/>
    <w:rsid w:val="00D97E02"/>
    <w:rsid w:val="00DA2972"/>
    <w:rsid w:val="00DB2812"/>
    <w:rsid w:val="00DB2F25"/>
    <w:rsid w:val="00DB39CF"/>
    <w:rsid w:val="00DB4683"/>
    <w:rsid w:val="00DB4762"/>
    <w:rsid w:val="00DB59F7"/>
    <w:rsid w:val="00DC1017"/>
    <w:rsid w:val="00DC300F"/>
    <w:rsid w:val="00DC4B74"/>
    <w:rsid w:val="00DC5019"/>
    <w:rsid w:val="00DC6FE3"/>
    <w:rsid w:val="00DC74E1"/>
    <w:rsid w:val="00DD1866"/>
    <w:rsid w:val="00DD1D28"/>
    <w:rsid w:val="00DD26ED"/>
    <w:rsid w:val="00DD2C50"/>
    <w:rsid w:val="00DD4780"/>
    <w:rsid w:val="00DE2AC3"/>
    <w:rsid w:val="00DE38CC"/>
    <w:rsid w:val="00DE3C52"/>
    <w:rsid w:val="00DE4D50"/>
    <w:rsid w:val="00DE7CE1"/>
    <w:rsid w:val="00DF1DC2"/>
    <w:rsid w:val="00DF1FD3"/>
    <w:rsid w:val="00DF4419"/>
    <w:rsid w:val="00DF5235"/>
    <w:rsid w:val="00DF65CB"/>
    <w:rsid w:val="00E01486"/>
    <w:rsid w:val="00E03775"/>
    <w:rsid w:val="00E05CE2"/>
    <w:rsid w:val="00E06957"/>
    <w:rsid w:val="00E13075"/>
    <w:rsid w:val="00E133D2"/>
    <w:rsid w:val="00E13FD2"/>
    <w:rsid w:val="00E140C0"/>
    <w:rsid w:val="00E14354"/>
    <w:rsid w:val="00E16C01"/>
    <w:rsid w:val="00E202FA"/>
    <w:rsid w:val="00E22DE1"/>
    <w:rsid w:val="00E22F8E"/>
    <w:rsid w:val="00E238E2"/>
    <w:rsid w:val="00E24F6C"/>
    <w:rsid w:val="00E253C7"/>
    <w:rsid w:val="00E26162"/>
    <w:rsid w:val="00E30328"/>
    <w:rsid w:val="00E32C0C"/>
    <w:rsid w:val="00E33BBF"/>
    <w:rsid w:val="00E432FF"/>
    <w:rsid w:val="00E43D8A"/>
    <w:rsid w:val="00E4430E"/>
    <w:rsid w:val="00E446A0"/>
    <w:rsid w:val="00E46E97"/>
    <w:rsid w:val="00E46EDA"/>
    <w:rsid w:val="00E473FD"/>
    <w:rsid w:val="00E502F5"/>
    <w:rsid w:val="00E506A1"/>
    <w:rsid w:val="00E5193B"/>
    <w:rsid w:val="00E54E3C"/>
    <w:rsid w:val="00E561D0"/>
    <w:rsid w:val="00E56283"/>
    <w:rsid w:val="00E610D0"/>
    <w:rsid w:val="00E62F3A"/>
    <w:rsid w:val="00E630F1"/>
    <w:rsid w:val="00E64545"/>
    <w:rsid w:val="00E661BE"/>
    <w:rsid w:val="00E6798F"/>
    <w:rsid w:val="00E70375"/>
    <w:rsid w:val="00E708EB"/>
    <w:rsid w:val="00E75318"/>
    <w:rsid w:val="00E76C00"/>
    <w:rsid w:val="00E76CCD"/>
    <w:rsid w:val="00E77318"/>
    <w:rsid w:val="00E773DC"/>
    <w:rsid w:val="00E77680"/>
    <w:rsid w:val="00E7790C"/>
    <w:rsid w:val="00E821A9"/>
    <w:rsid w:val="00E8222E"/>
    <w:rsid w:val="00E841FD"/>
    <w:rsid w:val="00E90241"/>
    <w:rsid w:val="00E9035D"/>
    <w:rsid w:val="00E93F8C"/>
    <w:rsid w:val="00E94B1A"/>
    <w:rsid w:val="00E951EC"/>
    <w:rsid w:val="00EA25F6"/>
    <w:rsid w:val="00EA2910"/>
    <w:rsid w:val="00EA3B55"/>
    <w:rsid w:val="00EA4205"/>
    <w:rsid w:val="00EA6483"/>
    <w:rsid w:val="00EA6AA7"/>
    <w:rsid w:val="00EA7481"/>
    <w:rsid w:val="00EA76BC"/>
    <w:rsid w:val="00EB05F3"/>
    <w:rsid w:val="00EB1247"/>
    <w:rsid w:val="00EB2F4A"/>
    <w:rsid w:val="00EB6047"/>
    <w:rsid w:val="00EC14FC"/>
    <w:rsid w:val="00EC3A4B"/>
    <w:rsid w:val="00EC411D"/>
    <w:rsid w:val="00EC775E"/>
    <w:rsid w:val="00ED05D5"/>
    <w:rsid w:val="00ED13E0"/>
    <w:rsid w:val="00ED507C"/>
    <w:rsid w:val="00EE0878"/>
    <w:rsid w:val="00EE0E26"/>
    <w:rsid w:val="00EE15F1"/>
    <w:rsid w:val="00EE3FE3"/>
    <w:rsid w:val="00EE5A8A"/>
    <w:rsid w:val="00EE6F06"/>
    <w:rsid w:val="00EF0890"/>
    <w:rsid w:val="00EF1E58"/>
    <w:rsid w:val="00EF201E"/>
    <w:rsid w:val="00EF24F0"/>
    <w:rsid w:val="00EF3207"/>
    <w:rsid w:val="00EF38B9"/>
    <w:rsid w:val="00EF4F05"/>
    <w:rsid w:val="00EF4F63"/>
    <w:rsid w:val="00EF60B2"/>
    <w:rsid w:val="00EF642E"/>
    <w:rsid w:val="00F018AE"/>
    <w:rsid w:val="00F02A29"/>
    <w:rsid w:val="00F02F98"/>
    <w:rsid w:val="00F04B55"/>
    <w:rsid w:val="00F053FB"/>
    <w:rsid w:val="00F06B0F"/>
    <w:rsid w:val="00F07E70"/>
    <w:rsid w:val="00F11625"/>
    <w:rsid w:val="00F12B4E"/>
    <w:rsid w:val="00F154F9"/>
    <w:rsid w:val="00F17DEF"/>
    <w:rsid w:val="00F22004"/>
    <w:rsid w:val="00F2292B"/>
    <w:rsid w:val="00F23262"/>
    <w:rsid w:val="00F24F9D"/>
    <w:rsid w:val="00F27743"/>
    <w:rsid w:val="00F30364"/>
    <w:rsid w:val="00F306C4"/>
    <w:rsid w:val="00F3216A"/>
    <w:rsid w:val="00F321E0"/>
    <w:rsid w:val="00F32BB8"/>
    <w:rsid w:val="00F3413F"/>
    <w:rsid w:val="00F3438D"/>
    <w:rsid w:val="00F34451"/>
    <w:rsid w:val="00F400E2"/>
    <w:rsid w:val="00F40B11"/>
    <w:rsid w:val="00F419EF"/>
    <w:rsid w:val="00F41C7B"/>
    <w:rsid w:val="00F43AD3"/>
    <w:rsid w:val="00F4777A"/>
    <w:rsid w:val="00F47953"/>
    <w:rsid w:val="00F5071F"/>
    <w:rsid w:val="00F551D2"/>
    <w:rsid w:val="00F55A55"/>
    <w:rsid w:val="00F577B2"/>
    <w:rsid w:val="00F601F0"/>
    <w:rsid w:val="00F60AA6"/>
    <w:rsid w:val="00F64BCB"/>
    <w:rsid w:val="00F64BF2"/>
    <w:rsid w:val="00F7129C"/>
    <w:rsid w:val="00F71867"/>
    <w:rsid w:val="00F73D9A"/>
    <w:rsid w:val="00F742D9"/>
    <w:rsid w:val="00F776E0"/>
    <w:rsid w:val="00F77EA0"/>
    <w:rsid w:val="00F811E7"/>
    <w:rsid w:val="00F84EDC"/>
    <w:rsid w:val="00F85BB8"/>
    <w:rsid w:val="00F86040"/>
    <w:rsid w:val="00F938DE"/>
    <w:rsid w:val="00F93B24"/>
    <w:rsid w:val="00F945D3"/>
    <w:rsid w:val="00F95351"/>
    <w:rsid w:val="00F9535B"/>
    <w:rsid w:val="00F95BFC"/>
    <w:rsid w:val="00F95E8A"/>
    <w:rsid w:val="00F96484"/>
    <w:rsid w:val="00F972C1"/>
    <w:rsid w:val="00F97B72"/>
    <w:rsid w:val="00FA1FA5"/>
    <w:rsid w:val="00FA2782"/>
    <w:rsid w:val="00FA4D0B"/>
    <w:rsid w:val="00FA6014"/>
    <w:rsid w:val="00FA7B05"/>
    <w:rsid w:val="00FA7BBB"/>
    <w:rsid w:val="00FB152E"/>
    <w:rsid w:val="00FB1C53"/>
    <w:rsid w:val="00FB44EE"/>
    <w:rsid w:val="00FB5218"/>
    <w:rsid w:val="00FB760E"/>
    <w:rsid w:val="00FB7C4B"/>
    <w:rsid w:val="00FC2253"/>
    <w:rsid w:val="00FC37EF"/>
    <w:rsid w:val="00FC44C2"/>
    <w:rsid w:val="00FC4884"/>
    <w:rsid w:val="00FC6085"/>
    <w:rsid w:val="00FC7681"/>
    <w:rsid w:val="00FD0C89"/>
    <w:rsid w:val="00FD2FC5"/>
    <w:rsid w:val="00FD37F5"/>
    <w:rsid w:val="00FD5B07"/>
    <w:rsid w:val="00FD6099"/>
    <w:rsid w:val="00FE1562"/>
    <w:rsid w:val="00FE1AA7"/>
    <w:rsid w:val="00FE3415"/>
    <w:rsid w:val="00FE50C9"/>
    <w:rsid w:val="00FE5257"/>
    <w:rsid w:val="00FE5657"/>
    <w:rsid w:val="00FE5B66"/>
    <w:rsid w:val="00FE6712"/>
    <w:rsid w:val="00FE7C0B"/>
    <w:rsid w:val="00FF2245"/>
    <w:rsid w:val="00FF5AD0"/>
    <w:rsid w:val="00FF77CE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7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99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797FF8"/>
    <w:pPr>
      <w:autoSpaceDE w:val="0"/>
      <w:autoSpaceDN w:val="0"/>
      <w:adjustRightInd w:val="0"/>
      <w:spacing w:after="0" w:line="240" w:lineRule="auto"/>
      <w:ind w:left="567"/>
      <w:jc w:val="center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73DC"/>
    <w:pPr>
      <w:spacing w:before="100" w:beforeAutospacing="1" w:after="100" w:afterAutospacing="1"/>
    </w:pPr>
    <w:rPr>
      <w:color w:val="000000"/>
    </w:rPr>
  </w:style>
  <w:style w:type="paragraph" w:customStyle="1" w:styleId="ParaAttribute2">
    <w:name w:val="ParaAttribute2"/>
    <w:rsid w:val="001137CB"/>
    <w:pPr>
      <w:widowControl w:val="0"/>
      <w:wordWrap w:val="0"/>
      <w:spacing w:line="240" w:lineRule="auto"/>
      <w:jc w:val="center"/>
    </w:pPr>
    <w:rPr>
      <w:rFonts w:ascii="Times New Roman" w:eastAsia="□□" w:hAnsi="Times New Roman" w:cs="Times New Roman"/>
      <w:sz w:val="20"/>
      <w:szCs w:val="20"/>
      <w:lang w:val="es-ES" w:eastAsia="es-ES"/>
    </w:rPr>
  </w:style>
  <w:style w:type="character" w:customStyle="1" w:styleId="CharAttribute5">
    <w:name w:val="CharAttribute5"/>
    <w:rsid w:val="001137CB"/>
    <w:rPr>
      <w:rFonts w:ascii="Cambria" w:eastAsia="Times New Roman"/>
      <w:sz w:val="44"/>
    </w:rPr>
  </w:style>
  <w:style w:type="character" w:styleId="nfasisintenso">
    <w:name w:val="Intense Emphasis"/>
    <w:basedOn w:val="Fuentedeprrafopredeter"/>
    <w:uiPriority w:val="21"/>
    <w:qFormat/>
    <w:rsid w:val="003C525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816BA"/>
    <w:pPr>
      <w:keepNext/>
      <w:jc w:val="both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7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C0F9A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C0F9A"/>
    <w:rPr>
      <w:rFonts w:ascii="Tahoma" w:eastAsia="Times New Roman" w:hAnsi="Tahoma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0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F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F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F9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F38B9"/>
    <w:pPr>
      <w:ind w:left="720"/>
      <w:contextualSpacing/>
    </w:pPr>
  </w:style>
  <w:style w:type="paragraph" w:styleId="Sinespaciado">
    <w:name w:val="No Spacing"/>
    <w:uiPriority w:val="99"/>
    <w:qFormat/>
    <w:rsid w:val="002035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rsid w:val="008816BA"/>
    <w:rPr>
      <w:rFonts w:ascii="Times New Roman" w:eastAsia="Times New Roman" w:hAnsi="Times New Roman" w:cs="Times New Roman"/>
      <w:b/>
      <w:bCs/>
      <w:cap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B2F4A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F30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1E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customStyle="1" w:styleId="Default">
    <w:name w:val="Default"/>
    <w:rsid w:val="00797FF8"/>
    <w:pPr>
      <w:autoSpaceDE w:val="0"/>
      <w:autoSpaceDN w:val="0"/>
      <w:adjustRightInd w:val="0"/>
      <w:spacing w:after="0" w:line="240" w:lineRule="auto"/>
      <w:ind w:left="567"/>
      <w:jc w:val="center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E773DC"/>
    <w:pPr>
      <w:spacing w:before="100" w:beforeAutospacing="1" w:after="100" w:afterAutospacing="1"/>
    </w:pPr>
    <w:rPr>
      <w:color w:val="000000"/>
    </w:rPr>
  </w:style>
  <w:style w:type="paragraph" w:customStyle="1" w:styleId="ParaAttribute2">
    <w:name w:val="ParaAttribute2"/>
    <w:rsid w:val="001137CB"/>
    <w:pPr>
      <w:widowControl w:val="0"/>
      <w:wordWrap w:val="0"/>
      <w:spacing w:line="240" w:lineRule="auto"/>
      <w:jc w:val="center"/>
    </w:pPr>
    <w:rPr>
      <w:rFonts w:ascii="Times New Roman" w:eastAsia="□□" w:hAnsi="Times New Roman" w:cs="Times New Roman"/>
      <w:sz w:val="20"/>
      <w:szCs w:val="20"/>
      <w:lang w:val="es-ES" w:eastAsia="es-ES"/>
    </w:rPr>
  </w:style>
  <w:style w:type="character" w:customStyle="1" w:styleId="CharAttribute5">
    <w:name w:val="CharAttribute5"/>
    <w:rsid w:val="001137CB"/>
    <w:rPr>
      <w:rFonts w:ascii="Cambria" w:eastAsia="Times New Roman"/>
      <w:sz w:val="44"/>
    </w:rPr>
  </w:style>
  <w:style w:type="character" w:styleId="nfasisintenso">
    <w:name w:val="Intense Emphasis"/>
    <w:basedOn w:val="Fuentedeprrafopredeter"/>
    <w:uiPriority w:val="21"/>
    <w:qFormat/>
    <w:rsid w:val="003C525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80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05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94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bet.org/eac-membershi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bet.org/cac-membership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bet.org/asac-membershi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space.espol.edu.ec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Relationship Id="rId14" Type="http://schemas.openxmlformats.org/officeDocument/2006/relationships/hyperlink" Target="http://abet.org/etac-membershi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5C45-8C0C-40CE-9B15-CF15D418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5407</TotalTime>
  <Pages>1</Pages>
  <Words>8399</Words>
  <Characters>46199</Characters>
  <Application>Microsoft Office Word</Application>
  <DocSecurity>0</DocSecurity>
  <Lines>384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Johanna Maria Aguirre Olvera</cp:lastModifiedBy>
  <cp:revision>608</cp:revision>
  <cp:lastPrinted>2013-07-15T18:20:00Z</cp:lastPrinted>
  <dcterms:created xsi:type="dcterms:W3CDTF">2013-05-04T21:53:00Z</dcterms:created>
  <dcterms:modified xsi:type="dcterms:W3CDTF">2013-07-30T20:47:00Z</dcterms:modified>
</cp:coreProperties>
</file>