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04" w:rsidRPr="00C60E3B" w:rsidRDefault="00762404" w:rsidP="00762404">
      <w:pPr>
        <w:ind w:firstLine="720"/>
        <w:jc w:val="center"/>
        <w:rPr>
          <w:rFonts w:ascii="Century Gothic" w:hAnsi="Century Gothic"/>
          <w:b/>
          <w:sz w:val="40"/>
          <w:szCs w:val="40"/>
        </w:rPr>
      </w:pPr>
      <w:r w:rsidRPr="00C60E3B">
        <w:rPr>
          <w:rFonts w:ascii="Century Gothic" w:hAnsi="Century Gothic"/>
          <w:b/>
          <w:sz w:val="40"/>
          <w:szCs w:val="40"/>
        </w:rPr>
        <w:t>Comisión de Docencia</w:t>
      </w:r>
    </w:p>
    <w:p w:rsidR="00762404" w:rsidRDefault="00762404" w:rsidP="00762404">
      <w:pPr>
        <w:ind w:left="4320" w:right="-136" w:firstLine="720"/>
        <w:rPr>
          <w:rFonts w:ascii="Century Gothic" w:hAnsi="Century Gothic"/>
          <w:b/>
          <w:sz w:val="40"/>
          <w:szCs w:val="40"/>
        </w:rPr>
      </w:pPr>
      <w:r w:rsidRPr="00C60E3B">
        <w:rPr>
          <w:rFonts w:ascii="Century Gothic" w:hAnsi="Century Gothic"/>
          <w:b/>
          <w:sz w:val="40"/>
          <w:szCs w:val="40"/>
        </w:rPr>
        <w:t>Recomendaciones</w:t>
      </w:r>
    </w:p>
    <w:p w:rsidR="00762404" w:rsidRPr="00C60E3B" w:rsidRDefault="00762404" w:rsidP="00762404">
      <w:pPr>
        <w:ind w:left="720" w:right="-136"/>
        <w:jc w:val="center"/>
        <w:rPr>
          <w:rFonts w:ascii="Century Gothic" w:hAnsi="Century Gothic"/>
        </w:rPr>
      </w:pPr>
    </w:p>
    <w:p w:rsidR="00762404" w:rsidRPr="00C60E3B" w:rsidRDefault="00762404" w:rsidP="00762404">
      <w:pPr>
        <w:ind w:left="720" w:right="-136"/>
        <w:jc w:val="center"/>
        <w:rPr>
          <w:rFonts w:ascii="Century Gothic" w:hAnsi="Century Gothic"/>
        </w:rPr>
      </w:pPr>
    </w:p>
    <w:p w:rsidR="00762404" w:rsidRPr="00C60E3B" w:rsidRDefault="00762404" w:rsidP="00762404">
      <w:pPr>
        <w:jc w:val="center"/>
      </w:pPr>
      <w:r w:rsidRPr="00C60E3B">
        <w:rPr>
          <w:rFonts w:ascii="Arial Narrow" w:hAnsi="Arial Narrow"/>
          <w:i/>
          <w:sz w:val="18"/>
          <w:szCs w:val="18"/>
        </w:rPr>
        <w:t xml:space="preserve">Las resoluciones pueden consultarse en el link: </w:t>
      </w:r>
      <w:hyperlink r:id="rId9" w:history="1">
        <w:r w:rsidRPr="00C60E3B">
          <w:rPr>
            <w:color w:val="0000FF" w:themeColor="hyperlink"/>
            <w:u w:val="single"/>
          </w:rPr>
          <w:t>http://www.resoluciones.espol.edu.ec/search.aspx?option=1</w:t>
        </w:r>
      </w:hyperlink>
    </w:p>
    <w:p w:rsidR="00762404" w:rsidRPr="00C60E3B" w:rsidRDefault="00762404" w:rsidP="00762404">
      <w:pPr>
        <w:jc w:val="center"/>
        <w:rPr>
          <w:rFonts w:ascii="Arial Narrow" w:hAnsi="Arial Narrow"/>
        </w:rPr>
      </w:pPr>
    </w:p>
    <w:p w:rsidR="00762404" w:rsidRPr="00C60E3B" w:rsidRDefault="00762404" w:rsidP="00762404">
      <w:pPr>
        <w:rPr>
          <w:rFonts w:ascii="Arial Narrow" w:hAnsi="Arial Narrow"/>
        </w:rPr>
      </w:pPr>
      <w:r w:rsidRPr="00C60E3B">
        <w:rPr>
          <w:rFonts w:ascii="Arial Narrow" w:hAnsi="Arial Narrow"/>
        </w:rPr>
        <w:t xml:space="preserve">Fecha de la sesión: </w:t>
      </w:r>
      <w:r>
        <w:rPr>
          <w:rFonts w:ascii="Arial Narrow" w:hAnsi="Arial Narrow"/>
        </w:rPr>
        <w:t>26</w:t>
      </w:r>
      <w:r>
        <w:rPr>
          <w:rFonts w:ascii="Arial Narrow" w:hAnsi="Arial Narrow"/>
        </w:rPr>
        <w:t xml:space="preserve"> de noviembre </w:t>
      </w:r>
      <w:r w:rsidRPr="00C60E3B">
        <w:rPr>
          <w:rFonts w:ascii="Arial Narrow" w:hAnsi="Arial Narrow"/>
        </w:rPr>
        <w:t>del 2013.</w:t>
      </w:r>
    </w:p>
    <w:p w:rsidR="00762404" w:rsidRPr="00C60E3B" w:rsidRDefault="00762404" w:rsidP="00762404">
      <w:pPr>
        <w:rPr>
          <w:rFonts w:ascii="Arial Narrow" w:hAnsi="Arial Narrow"/>
        </w:rPr>
      </w:pPr>
    </w:p>
    <w:p w:rsidR="00762404" w:rsidRPr="00C60E3B" w:rsidRDefault="00762404" w:rsidP="0076240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Presidida por: </w:t>
      </w:r>
      <w:r w:rsidR="00D45FAF">
        <w:rPr>
          <w:rFonts w:ascii="Arial Narrow" w:hAnsi="Arial Narrow"/>
        </w:rPr>
        <w:t xml:space="preserve">MSc. Gaudencio Zurita Herrera, Decano de la Facultad de Ciencias Naturales y Matemáticas; Encargado del </w:t>
      </w:r>
      <w:r>
        <w:rPr>
          <w:rFonts w:ascii="Arial Narrow" w:hAnsi="Arial Narrow"/>
        </w:rPr>
        <w:t>Vicerrectora</w:t>
      </w:r>
      <w:r w:rsidR="00D45FAF">
        <w:rPr>
          <w:rFonts w:ascii="Arial Narrow" w:hAnsi="Arial Narrow"/>
        </w:rPr>
        <w:t>do Académico</w:t>
      </w:r>
      <w:r>
        <w:rPr>
          <w:rFonts w:ascii="Arial Narrow" w:hAnsi="Arial Narrow"/>
        </w:rPr>
        <w:t xml:space="preserve">.  </w:t>
      </w:r>
    </w:p>
    <w:p w:rsidR="00762404" w:rsidRPr="00C60E3B" w:rsidRDefault="00762404" w:rsidP="00762404">
      <w:pPr>
        <w:rPr>
          <w:rFonts w:ascii="Arial Narrow" w:hAnsi="Arial Narrow"/>
        </w:rPr>
      </w:pPr>
    </w:p>
    <w:p w:rsidR="00762404" w:rsidRPr="00D01FAD" w:rsidRDefault="00762404" w:rsidP="00762404">
      <w:pPr>
        <w:tabs>
          <w:tab w:val="left" w:pos="1134"/>
        </w:tabs>
        <w:jc w:val="both"/>
        <w:rPr>
          <w:rFonts w:ascii="Arial Narrow" w:hAnsi="Arial Narrow"/>
        </w:rPr>
      </w:pPr>
      <w:r w:rsidRPr="003B0506">
        <w:rPr>
          <w:rFonts w:ascii="Arial Narrow" w:hAnsi="Arial Narrow"/>
        </w:rPr>
        <w:t>Asistentes</w:t>
      </w:r>
      <w:r w:rsidRPr="00762CBB">
        <w:rPr>
          <w:rFonts w:ascii="Arial Narrow" w:hAnsi="Arial Narrow"/>
        </w:rPr>
        <w:t xml:space="preserve">: </w:t>
      </w:r>
      <w:r w:rsidRPr="00D01FAD">
        <w:rPr>
          <w:rFonts w:ascii="Arial Narrow" w:hAnsi="Arial Narrow"/>
        </w:rPr>
        <w:t xml:space="preserve">MSc. Margarita Martínez Jara, Directora de la Oficina de Admisiones; M.Sc. Freddy Ronald Veloz de la Torre, Subdirector de la Escuela de Diseño y Comunicación Visual; MSc. Oswaldo Valle Sánchez, </w:t>
      </w:r>
      <w:r w:rsidR="003911AB" w:rsidRPr="00D01FAD">
        <w:rPr>
          <w:rFonts w:ascii="Arial Narrow" w:hAnsi="Arial Narrow"/>
        </w:rPr>
        <w:t>Decano Encargado de la Fac</w:t>
      </w:r>
      <w:r w:rsidRPr="00D01FAD">
        <w:rPr>
          <w:rFonts w:ascii="Arial Narrow" w:hAnsi="Arial Narrow"/>
        </w:rPr>
        <w:t xml:space="preserve">ultad de Ciencias Naturales y Matemáticas; </w:t>
      </w:r>
      <w:r w:rsidR="003911AB" w:rsidRPr="00D01FAD">
        <w:rPr>
          <w:rFonts w:ascii="Arial Narrow" w:hAnsi="Arial Narrow"/>
        </w:rPr>
        <w:t xml:space="preserve">MSc. Hernando Sánchez Caicedo; Subdecano </w:t>
      </w:r>
      <w:r w:rsidR="003911AB" w:rsidRPr="00D01FAD">
        <w:rPr>
          <w:rFonts w:ascii="Arial Narrow" w:hAnsi="Arial Narrow"/>
        </w:rPr>
        <w:t>Encargado de la Facultad de Ciencias Naturales y Matemáticas</w:t>
      </w:r>
      <w:r w:rsidR="003911AB" w:rsidRPr="00D01FAD">
        <w:rPr>
          <w:rFonts w:ascii="Arial Narrow" w:hAnsi="Arial Narrow"/>
        </w:rPr>
        <w:t xml:space="preserve">; </w:t>
      </w:r>
      <w:r w:rsidRPr="00D01FAD">
        <w:rPr>
          <w:rFonts w:ascii="Arial Narrow" w:hAnsi="Arial Narrow"/>
        </w:rPr>
        <w:t>Dr. Washington Martínez García, Ph.D. Subdecano de la Facultad de Ciencias Sociales y Humanísticas;</w:t>
      </w:r>
      <w:r w:rsidR="003911AB" w:rsidRPr="00D01FAD">
        <w:rPr>
          <w:rFonts w:ascii="Arial Narrow" w:hAnsi="Arial Narrow"/>
        </w:rPr>
        <w:t xml:space="preserve"> Srta. Carol Henk Subía, Representante Estudiantil de la </w:t>
      </w:r>
      <w:r w:rsidRPr="00D01FAD">
        <w:rPr>
          <w:rFonts w:ascii="Arial Narrow" w:hAnsi="Arial Narrow"/>
        </w:rPr>
        <w:t xml:space="preserve"> </w:t>
      </w:r>
      <w:r w:rsidR="003911AB" w:rsidRPr="00D01FAD">
        <w:rPr>
          <w:rFonts w:ascii="Arial Narrow" w:hAnsi="Arial Narrow"/>
        </w:rPr>
        <w:t>Facultad de Ciencias Sociales y Humanísticas</w:t>
      </w:r>
      <w:r w:rsidR="003911AB" w:rsidRPr="00D01FAD">
        <w:rPr>
          <w:rFonts w:ascii="Arial Narrow" w:hAnsi="Arial Narrow"/>
        </w:rPr>
        <w:t xml:space="preserve">; </w:t>
      </w:r>
      <w:r w:rsidRPr="00D01FAD">
        <w:rPr>
          <w:rFonts w:ascii="Arial Narrow" w:hAnsi="Arial Narrow"/>
        </w:rPr>
        <w:t xml:space="preserve">Dra. Elizabeth Peña Carpio, Subdecana de la Facultad de </w:t>
      </w:r>
      <w:r w:rsidR="003911AB" w:rsidRPr="00D01FAD">
        <w:rPr>
          <w:rFonts w:ascii="Arial Narrow" w:hAnsi="Arial Narrow"/>
        </w:rPr>
        <w:t xml:space="preserve">Ingeniería en </w:t>
      </w:r>
      <w:r w:rsidRPr="00D01FAD">
        <w:rPr>
          <w:rFonts w:ascii="Arial Narrow" w:hAnsi="Arial Narrow"/>
        </w:rPr>
        <w:t xml:space="preserve">Ciencias de la Tierra; </w:t>
      </w:r>
      <w:r w:rsidR="003911AB" w:rsidRPr="00D01FAD">
        <w:rPr>
          <w:rFonts w:ascii="Arial Narrow" w:hAnsi="Arial Narrow"/>
        </w:rPr>
        <w:t xml:space="preserve">Ing. </w:t>
      </w:r>
      <w:proofErr w:type="spellStart"/>
      <w:r w:rsidR="003911AB" w:rsidRPr="00D01FAD">
        <w:rPr>
          <w:rFonts w:ascii="Arial Narrow" w:hAnsi="Arial Narrow"/>
        </w:rPr>
        <w:t>Holger</w:t>
      </w:r>
      <w:proofErr w:type="spellEnd"/>
      <w:r w:rsidR="003911AB" w:rsidRPr="00D01FAD">
        <w:rPr>
          <w:rFonts w:ascii="Arial Narrow" w:hAnsi="Arial Narrow"/>
        </w:rPr>
        <w:t xml:space="preserve"> Cevallos Ulloa, Subdecano Encargado de la Facultad de Ingeniería en Electricidad y Computación; </w:t>
      </w:r>
      <w:r w:rsidRPr="00D01FAD">
        <w:rPr>
          <w:rFonts w:ascii="Arial Narrow" w:hAnsi="Arial Narrow"/>
        </w:rPr>
        <w:t xml:space="preserve">Sr. </w:t>
      </w:r>
      <w:proofErr w:type="spellStart"/>
      <w:r w:rsidRPr="00D01FAD">
        <w:rPr>
          <w:rFonts w:ascii="Arial Narrow" w:hAnsi="Arial Narrow"/>
        </w:rPr>
        <w:t>Holger</w:t>
      </w:r>
      <w:proofErr w:type="spellEnd"/>
      <w:r w:rsidRPr="00D01FAD">
        <w:rPr>
          <w:rFonts w:ascii="Arial Narrow" w:hAnsi="Arial Narrow"/>
        </w:rPr>
        <w:t xml:space="preserve"> N</w:t>
      </w:r>
      <w:r w:rsidR="003911AB" w:rsidRPr="00D01FAD">
        <w:rPr>
          <w:rFonts w:ascii="Arial Narrow" w:hAnsi="Arial Narrow"/>
        </w:rPr>
        <w:t>oriega Zambrano, Representante E</w:t>
      </w:r>
      <w:r w:rsidRPr="00D01FAD">
        <w:rPr>
          <w:rFonts w:ascii="Arial Narrow" w:hAnsi="Arial Narrow"/>
        </w:rPr>
        <w:t>studiantil de la Facultad de Ingeniería en Electricidad y Computación; Ph.D. Paola Calle Delgado, Su</w:t>
      </w:r>
      <w:r w:rsidR="003911AB" w:rsidRPr="00D01FAD">
        <w:rPr>
          <w:rFonts w:ascii="Arial Narrow" w:hAnsi="Arial Narrow"/>
        </w:rPr>
        <w:t>bd</w:t>
      </w:r>
      <w:r w:rsidRPr="00D01FAD">
        <w:rPr>
          <w:rFonts w:ascii="Arial Narrow" w:hAnsi="Arial Narrow"/>
        </w:rPr>
        <w:t xml:space="preserve">ecana de la Facultad de Ingeniería Marítima Ciencias Biológicas, Oceánicas y Recursos Naturales; </w:t>
      </w:r>
      <w:r w:rsidR="003911AB" w:rsidRPr="00D01FAD">
        <w:rPr>
          <w:rFonts w:ascii="Arial Narrow" w:hAnsi="Arial Narrow"/>
        </w:rPr>
        <w:t xml:space="preserve">MSc. Priscila Castillo Soto, Subdecana de la Facultad de Ingeniería en Mecánica y Ciencias de la Producción e </w:t>
      </w:r>
      <w:r w:rsidRPr="00D01FAD">
        <w:rPr>
          <w:rFonts w:ascii="Arial Narrow" w:hAnsi="Arial Narrow"/>
        </w:rPr>
        <w:t xml:space="preserve">Ing. Marcos Mendoza Vélez, Director Técnico Académico. </w:t>
      </w:r>
    </w:p>
    <w:tbl>
      <w:tblPr>
        <w:tblStyle w:val="Tablaconcuadrcula1"/>
        <w:tblpPr w:leftFromText="141" w:rightFromText="141" w:vertAnchor="text" w:horzAnchor="margin" w:tblpY="226"/>
        <w:tblW w:w="13149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2835"/>
        <w:gridCol w:w="1951"/>
        <w:gridCol w:w="3969"/>
        <w:gridCol w:w="992"/>
        <w:gridCol w:w="1559"/>
      </w:tblGrid>
      <w:tr w:rsidR="00762404" w:rsidRPr="00C60E3B" w:rsidTr="00F5192E">
        <w:trPr>
          <w:trHeight w:val="257"/>
        </w:trPr>
        <w:tc>
          <w:tcPr>
            <w:tcW w:w="13149" w:type="dxa"/>
            <w:gridSpan w:val="7"/>
            <w:vAlign w:val="center"/>
          </w:tcPr>
          <w:p w:rsidR="00762404" w:rsidRPr="00C60E3B" w:rsidRDefault="00762404" w:rsidP="00F5192E">
            <w:pPr>
              <w:jc w:val="center"/>
              <w:rPr>
                <w:rFonts w:ascii="Arial Narrow" w:hAnsi="Arial Narrow"/>
                <w:b/>
              </w:rPr>
            </w:pPr>
            <w:r w:rsidRPr="00C60E3B">
              <w:rPr>
                <w:rFonts w:ascii="Arial Narrow" w:hAnsi="Arial Narrow"/>
                <w:b/>
              </w:rPr>
              <w:t>Cuadro de Referencia de Recomendaciones</w:t>
            </w:r>
          </w:p>
        </w:tc>
      </w:tr>
      <w:tr w:rsidR="00762404" w:rsidRPr="00C60E3B" w:rsidTr="00F5192E">
        <w:trPr>
          <w:trHeight w:val="274"/>
        </w:trPr>
        <w:tc>
          <w:tcPr>
            <w:tcW w:w="426" w:type="dxa"/>
            <w:vAlign w:val="center"/>
          </w:tcPr>
          <w:p w:rsidR="00762404" w:rsidRPr="00C60E3B" w:rsidRDefault="00762404" w:rsidP="00F5192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1417" w:type="dxa"/>
            <w:vAlign w:val="center"/>
          </w:tcPr>
          <w:p w:rsidR="00762404" w:rsidRPr="00C60E3B" w:rsidRDefault="00762404" w:rsidP="00F5192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Código de registro</w:t>
            </w:r>
          </w:p>
        </w:tc>
        <w:tc>
          <w:tcPr>
            <w:tcW w:w="2835" w:type="dxa"/>
            <w:vAlign w:val="center"/>
          </w:tcPr>
          <w:p w:rsidR="00762404" w:rsidRPr="00C60E3B" w:rsidRDefault="00762404" w:rsidP="00F5192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Solicitante-s</w:t>
            </w:r>
          </w:p>
        </w:tc>
        <w:tc>
          <w:tcPr>
            <w:tcW w:w="1951" w:type="dxa"/>
            <w:vAlign w:val="center"/>
          </w:tcPr>
          <w:p w:rsidR="00762404" w:rsidRPr="00C60E3B" w:rsidRDefault="00762404" w:rsidP="00F5192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Referencia de  la solicitud</w:t>
            </w:r>
          </w:p>
        </w:tc>
        <w:tc>
          <w:tcPr>
            <w:tcW w:w="3969" w:type="dxa"/>
            <w:vAlign w:val="center"/>
          </w:tcPr>
          <w:p w:rsidR="00762404" w:rsidRPr="00C60E3B" w:rsidRDefault="00762404" w:rsidP="00F5192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 xml:space="preserve">Asunto </w:t>
            </w:r>
          </w:p>
        </w:tc>
        <w:tc>
          <w:tcPr>
            <w:tcW w:w="992" w:type="dxa"/>
            <w:vAlign w:val="center"/>
          </w:tcPr>
          <w:p w:rsidR="00762404" w:rsidRPr="00C60E3B" w:rsidRDefault="00762404" w:rsidP="00F5192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Vigencia a partir de</w:t>
            </w:r>
          </w:p>
        </w:tc>
        <w:tc>
          <w:tcPr>
            <w:tcW w:w="1559" w:type="dxa"/>
            <w:vAlign w:val="center"/>
          </w:tcPr>
          <w:p w:rsidR="00762404" w:rsidRPr="00C60E3B" w:rsidRDefault="00762404" w:rsidP="00F5192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Responsable-s de difusión y /o ejecución.</w:t>
            </w:r>
          </w:p>
        </w:tc>
      </w:tr>
      <w:tr w:rsidR="00762404" w:rsidRPr="00C60E3B" w:rsidTr="00F5192E">
        <w:trPr>
          <w:trHeight w:val="141"/>
        </w:trPr>
        <w:tc>
          <w:tcPr>
            <w:tcW w:w="426" w:type="dxa"/>
            <w:vAlign w:val="center"/>
          </w:tcPr>
          <w:p w:rsidR="00762404" w:rsidRPr="00C60E3B" w:rsidRDefault="00762404" w:rsidP="00F519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762404" w:rsidRPr="000A3573" w:rsidRDefault="00762404" w:rsidP="00F519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70" w:history="1"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C-Doc-2013-270</w:t>
              </w:r>
            </w:hyperlink>
          </w:p>
        </w:tc>
        <w:tc>
          <w:tcPr>
            <w:tcW w:w="2835" w:type="dxa"/>
            <w:vAlign w:val="center"/>
          </w:tcPr>
          <w:p w:rsidR="00762404" w:rsidRPr="00C60E3B" w:rsidRDefault="00762404" w:rsidP="00F5192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Miembros de Comisión de Docencia </w:t>
            </w:r>
          </w:p>
        </w:tc>
        <w:tc>
          <w:tcPr>
            <w:tcW w:w="1951" w:type="dxa"/>
            <w:vAlign w:val="center"/>
          </w:tcPr>
          <w:p w:rsidR="00762404" w:rsidRPr="00C60E3B" w:rsidRDefault="00762404" w:rsidP="00F519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69" w:type="dxa"/>
            <w:vAlign w:val="center"/>
          </w:tcPr>
          <w:p w:rsidR="00762404" w:rsidRPr="00C60E3B" w:rsidRDefault="00762404" w:rsidP="00F5192E">
            <w:pPr>
              <w:rPr>
                <w:rFonts w:ascii="Arial Narrow" w:hAnsi="Arial Narrow"/>
                <w:sz w:val="18"/>
                <w:szCs w:val="18"/>
              </w:rPr>
            </w:pPr>
            <w:r w:rsidRPr="00F37623">
              <w:rPr>
                <w:rFonts w:ascii="Arial Narrow" w:hAnsi="Arial Narrow"/>
                <w:sz w:val="18"/>
                <w:szCs w:val="18"/>
              </w:rPr>
              <w:t>Aprobación de acta digital de Comisión de Docencia</w:t>
            </w:r>
            <w:r w:rsidR="0098772F">
              <w:rPr>
                <w:rFonts w:ascii="Arial Narrow" w:hAnsi="Arial Narrow"/>
                <w:sz w:val="18"/>
                <w:szCs w:val="18"/>
              </w:rPr>
              <w:t xml:space="preserve"> del 14 de noviembre del 2013</w:t>
            </w:r>
            <w:r w:rsidRPr="00F3762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762404" w:rsidRPr="00C60E3B" w:rsidRDefault="00762404" w:rsidP="00F519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762404" w:rsidRPr="00C60E3B" w:rsidRDefault="00762404" w:rsidP="00F519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98772F" w:rsidRPr="00C60E3B" w:rsidTr="00F5192E">
        <w:trPr>
          <w:trHeight w:val="141"/>
        </w:trPr>
        <w:tc>
          <w:tcPr>
            <w:tcW w:w="426" w:type="dxa"/>
            <w:vAlign w:val="center"/>
          </w:tcPr>
          <w:p w:rsidR="0098772F" w:rsidRPr="00C60E3B" w:rsidRDefault="0098772F" w:rsidP="009877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98772F" w:rsidRPr="000A3573" w:rsidRDefault="0098772F" w:rsidP="009877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71" w:history="1"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7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1</w:t>
              </w:r>
            </w:hyperlink>
          </w:p>
        </w:tc>
        <w:tc>
          <w:tcPr>
            <w:tcW w:w="2835" w:type="dxa"/>
            <w:vAlign w:val="center"/>
          </w:tcPr>
          <w:p w:rsidR="0098772F" w:rsidRPr="00C60E3B" w:rsidRDefault="0098772F" w:rsidP="0098772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Miembros de Comisión de Docencia </w:t>
            </w:r>
          </w:p>
        </w:tc>
        <w:tc>
          <w:tcPr>
            <w:tcW w:w="1951" w:type="dxa"/>
            <w:vAlign w:val="center"/>
          </w:tcPr>
          <w:p w:rsidR="0098772F" w:rsidRPr="00C60E3B" w:rsidRDefault="0098772F" w:rsidP="009877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69" w:type="dxa"/>
            <w:vAlign w:val="center"/>
          </w:tcPr>
          <w:p w:rsidR="0098772F" w:rsidRPr="00C60E3B" w:rsidRDefault="0098772F" w:rsidP="0098772F">
            <w:pPr>
              <w:rPr>
                <w:rFonts w:ascii="Arial Narrow" w:hAnsi="Arial Narrow"/>
                <w:sz w:val="18"/>
                <w:szCs w:val="18"/>
              </w:rPr>
            </w:pPr>
            <w:r w:rsidRPr="00762404">
              <w:rPr>
                <w:rFonts w:ascii="Arial Narrow" w:hAnsi="Arial Narrow"/>
                <w:sz w:val="18"/>
                <w:szCs w:val="18"/>
              </w:rPr>
              <w:t>Consideraciones para realizar convalidación de materia.</w:t>
            </w:r>
          </w:p>
        </w:tc>
        <w:tc>
          <w:tcPr>
            <w:tcW w:w="992" w:type="dxa"/>
            <w:vAlign w:val="center"/>
          </w:tcPr>
          <w:p w:rsidR="0098772F" w:rsidRPr="00C60E3B" w:rsidRDefault="0098772F" w:rsidP="0098772F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98772F" w:rsidRDefault="0098772F" w:rsidP="0098772F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98772F" w:rsidRPr="00C60E3B" w:rsidTr="00F5192E">
        <w:trPr>
          <w:trHeight w:val="141"/>
        </w:trPr>
        <w:tc>
          <w:tcPr>
            <w:tcW w:w="426" w:type="dxa"/>
            <w:vAlign w:val="center"/>
          </w:tcPr>
          <w:p w:rsidR="0098772F" w:rsidRPr="00C60E3B" w:rsidRDefault="0098772F" w:rsidP="009877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98772F" w:rsidRPr="000A3573" w:rsidRDefault="0098772F" w:rsidP="009877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72" w:history="1"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2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72</w:t>
              </w:r>
            </w:hyperlink>
          </w:p>
        </w:tc>
        <w:tc>
          <w:tcPr>
            <w:tcW w:w="2835" w:type="dxa"/>
            <w:vAlign w:val="center"/>
          </w:tcPr>
          <w:p w:rsidR="0098772F" w:rsidRPr="00C60E3B" w:rsidRDefault="0098772F" w:rsidP="0098772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Washington Martínez García, Ph.D. Subdecano de la FCSH. </w:t>
            </w:r>
          </w:p>
        </w:tc>
        <w:tc>
          <w:tcPr>
            <w:tcW w:w="1951" w:type="dxa"/>
            <w:vAlign w:val="center"/>
          </w:tcPr>
          <w:p w:rsidR="0098772F" w:rsidRPr="00C60E3B" w:rsidRDefault="0098772F" w:rsidP="009877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SUB-FCSH-192-2013</w:t>
            </w:r>
          </w:p>
        </w:tc>
        <w:tc>
          <w:tcPr>
            <w:tcW w:w="3969" w:type="dxa"/>
            <w:vAlign w:val="center"/>
          </w:tcPr>
          <w:p w:rsidR="0098772F" w:rsidRPr="00C60E3B" w:rsidRDefault="0098772F" w:rsidP="0098772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materias del Sr. Kevin Marcos Lynch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Becilla</w:t>
            </w:r>
            <w:proofErr w:type="spellEnd"/>
          </w:p>
        </w:tc>
        <w:tc>
          <w:tcPr>
            <w:tcW w:w="992" w:type="dxa"/>
            <w:vAlign w:val="center"/>
          </w:tcPr>
          <w:p w:rsidR="0098772F" w:rsidRPr="00C60E3B" w:rsidRDefault="0098772F" w:rsidP="0098772F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98772F" w:rsidRDefault="0098772F" w:rsidP="0098772F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98772F" w:rsidRPr="00C60E3B" w:rsidTr="00F5192E">
        <w:trPr>
          <w:trHeight w:val="141"/>
        </w:trPr>
        <w:tc>
          <w:tcPr>
            <w:tcW w:w="426" w:type="dxa"/>
            <w:vAlign w:val="center"/>
          </w:tcPr>
          <w:p w:rsidR="0098772F" w:rsidRPr="00C60E3B" w:rsidRDefault="0098772F" w:rsidP="009877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98772F" w:rsidRPr="000A3573" w:rsidRDefault="0098772F" w:rsidP="009877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73" w:history="1"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1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3-273</w:t>
              </w:r>
            </w:hyperlink>
          </w:p>
        </w:tc>
        <w:tc>
          <w:tcPr>
            <w:tcW w:w="2835" w:type="dxa"/>
            <w:vAlign w:val="center"/>
          </w:tcPr>
          <w:p w:rsidR="0098772F" w:rsidRPr="00C60E3B" w:rsidRDefault="0098772F" w:rsidP="0098772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Washington Martínez García, Ph.D. Subdecano de la FCSH. </w:t>
            </w:r>
          </w:p>
        </w:tc>
        <w:tc>
          <w:tcPr>
            <w:tcW w:w="1951" w:type="dxa"/>
            <w:vAlign w:val="center"/>
          </w:tcPr>
          <w:p w:rsidR="0098772F" w:rsidRPr="00C60E3B" w:rsidRDefault="0098772F" w:rsidP="009877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SUB-FCSH-192-2013</w:t>
            </w:r>
          </w:p>
        </w:tc>
        <w:tc>
          <w:tcPr>
            <w:tcW w:w="3969" w:type="dxa"/>
            <w:vAlign w:val="center"/>
          </w:tcPr>
          <w:p w:rsidR="0098772F" w:rsidRPr="008B5355" w:rsidRDefault="0098772F" w:rsidP="0098772F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Convalidación de materia del Sr. Marco Antonio Alvarado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s-MX"/>
              </w:rPr>
              <w:t>Párraga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98772F" w:rsidRPr="00C60E3B" w:rsidRDefault="0098772F" w:rsidP="0098772F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98772F" w:rsidRDefault="0098772F" w:rsidP="0098772F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98772F" w:rsidRPr="00C60E3B" w:rsidTr="00F5192E">
        <w:trPr>
          <w:trHeight w:val="141"/>
        </w:trPr>
        <w:tc>
          <w:tcPr>
            <w:tcW w:w="426" w:type="dxa"/>
            <w:vAlign w:val="center"/>
          </w:tcPr>
          <w:p w:rsidR="0098772F" w:rsidRPr="00C60E3B" w:rsidRDefault="0098772F" w:rsidP="009877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8772F" w:rsidRPr="000A3573" w:rsidRDefault="0098772F" w:rsidP="009877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74" w:history="1"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7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4</w:t>
              </w:r>
            </w:hyperlink>
          </w:p>
        </w:tc>
        <w:tc>
          <w:tcPr>
            <w:tcW w:w="2835" w:type="dxa"/>
            <w:vAlign w:val="center"/>
          </w:tcPr>
          <w:p w:rsidR="0098772F" w:rsidRPr="00C60E3B" w:rsidRDefault="0098772F" w:rsidP="0098772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MAE. Fausto Jácome López, Director de la EDCOM. </w:t>
            </w:r>
          </w:p>
        </w:tc>
        <w:tc>
          <w:tcPr>
            <w:tcW w:w="1951" w:type="dxa"/>
            <w:vAlign w:val="center"/>
          </w:tcPr>
          <w:p w:rsidR="0098772F" w:rsidRPr="00C60E3B" w:rsidRDefault="0098772F" w:rsidP="009877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772F">
              <w:rPr>
                <w:rFonts w:ascii="Arial Narrow" w:hAnsi="Arial Narrow"/>
                <w:sz w:val="18"/>
                <w:szCs w:val="18"/>
              </w:rPr>
              <w:t>EDCOM-D-386-2013</w:t>
            </w:r>
          </w:p>
        </w:tc>
        <w:tc>
          <w:tcPr>
            <w:tcW w:w="3969" w:type="dxa"/>
            <w:vAlign w:val="center"/>
          </w:tcPr>
          <w:p w:rsidR="0098772F" w:rsidRPr="00C60E3B" w:rsidRDefault="0098772F" w:rsidP="0098772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materias de la Srta. Xiomara Sáez Viteri Pérez. </w:t>
            </w:r>
          </w:p>
        </w:tc>
        <w:tc>
          <w:tcPr>
            <w:tcW w:w="992" w:type="dxa"/>
            <w:vAlign w:val="center"/>
          </w:tcPr>
          <w:p w:rsidR="0098772F" w:rsidRPr="00C60E3B" w:rsidRDefault="0098772F" w:rsidP="009877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98772F" w:rsidRPr="00C60E3B" w:rsidRDefault="0098772F" w:rsidP="009877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98772F" w:rsidRPr="00C60E3B" w:rsidTr="00F5192E">
        <w:trPr>
          <w:trHeight w:val="141"/>
        </w:trPr>
        <w:tc>
          <w:tcPr>
            <w:tcW w:w="426" w:type="dxa"/>
            <w:vAlign w:val="center"/>
          </w:tcPr>
          <w:p w:rsidR="0098772F" w:rsidRPr="00C60E3B" w:rsidRDefault="0098772F" w:rsidP="009877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98772F" w:rsidRPr="000A3573" w:rsidRDefault="0098772F" w:rsidP="009877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75" w:history="1"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7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5</w:t>
              </w:r>
            </w:hyperlink>
          </w:p>
        </w:tc>
        <w:tc>
          <w:tcPr>
            <w:tcW w:w="2835" w:type="dxa"/>
            <w:vAlign w:val="center"/>
          </w:tcPr>
          <w:p w:rsidR="0098772F" w:rsidRPr="00C60E3B" w:rsidRDefault="0098772F" w:rsidP="0098772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MSc. Heinz Teran Mite, Decano de la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FICT. </w:t>
            </w:r>
          </w:p>
        </w:tc>
        <w:tc>
          <w:tcPr>
            <w:tcW w:w="1951" w:type="dxa"/>
            <w:vAlign w:val="center"/>
          </w:tcPr>
          <w:p w:rsidR="0098772F" w:rsidRPr="00C60E3B" w:rsidRDefault="0098772F" w:rsidP="009877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772F">
              <w:rPr>
                <w:rFonts w:ascii="Arial Narrow" w:hAnsi="Arial Narrow"/>
                <w:sz w:val="18"/>
                <w:szCs w:val="18"/>
              </w:rPr>
              <w:lastRenderedPageBreak/>
              <w:t>FICT-498</w:t>
            </w:r>
          </w:p>
        </w:tc>
        <w:tc>
          <w:tcPr>
            <w:tcW w:w="3969" w:type="dxa"/>
            <w:vAlign w:val="center"/>
          </w:tcPr>
          <w:p w:rsidR="0098772F" w:rsidRPr="00C60E3B" w:rsidRDefault="0098772F" w:rsidP="0098772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materias de la Srta. </w:t>
            </w:r>
            <w:r w:rsidR="007976A7">
              <w:rPr>
                <w:rFonts w:ascii="Arial Narrow" w:hAnsi="Arial Narrow"/>
                <w:sz w:val="18"/>
                <w:szCs w:val="18"/>
              </w:rPr>
              <w:t xml:space="preserve">Tania Andrea </w:t>
            </w:r>
            <w:r w:rsidR="007976A7">
              <w:rPr>
                <w:rFonts w:ascii="Arial Narrow" w:hAnsi="Arial Narrow"/>
                <w:sz w:val="18"/>
                <w:szCs w:val="18"/>
              </w:rPr>
              <w:lastRenderedPageBreak/>
              <w:t xml:space="preserve">Toledo Zambrano. </w:t>
            </w:r>
          </w:p>
        </w:tc>
        <w:tc>
          <w:tcPr>
            <w:tcW w:w="992" w:type="dxa"/>
            <w:vAlign w:val="center"/>
          </w:tcPr>
          <w:p w:rsidR="0098772F" w:rsidRPr="00C60E3B" w:rsidRDefault="0098772F" w:rsidP="0098772F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lastRenderedPageBreak/>
              <w:t>------</w:t>
            </w:r>
          </w:p>
        </w:tc>
        <w:tc>
          <w:tcPr>
            <w:tcW w:w="1559" w:type="dxa"/>
          </w:tcPr>
          <w:p w:rsidR="0098772F" w:rsidRDefault="0098772F" w:rsidP="0098772F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 xml:space="preserve">Johanna Aguirre, </w:t>
            </w:r>
            <w:r w:rsidRPr="006B5E14">
              <w:rPr>
                <w:rFonts w:ascii="Arial Narrow" w:hAnsi="Arial Narrow"/>
                <w:sz w:val="18"/>
                <w:szCs w:val="18"/>
              </w:rPr>
              <w:lastRenderedPageBreak/>
              <w:t>Asistente de la CD.</w:t>
            </w:r>
          </w:p>
        </w:tc>
      </w:tr>
      <w:tr w:rsidR="007976A7" w:rsidRPr="00C60E3B" w:rsidTr="00F5192E">
        <w:trPr>
          <w:trHeight w:val="141"/>
        </w:trPr>
        <w:tc>
          <w:tcPr>
            <w:tcW w:w="426" w:type="dxa"/>
            <w:vAlign w:val="center"/>
          </w:tcPr>
          <w:p w:rsidR="007976A7" w:rsidRPr="00C60E3B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7976A7" w:rsidRPr="000A3573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76" w:history="1"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2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7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6</w:t>
              </w:r>
            </w:hyperlink>
          </w:p>
        </w:tc>
        <w:tc>
          <w:tcPr>
            <w:tcW w:w="2835" w:type="dxa"/>
            <w:vAlign w:val="center"/>
          </w:tcPr>
          <w:p w:rsidR="007976A7" w:rsidRPr="00C60E3B" w:rsidRDefault="007976A7" w:rsidP="007976A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MAE. Fausto Jácome López, Director de la EDCOM. </w:t>
            </w:r>
          </w:p>
        </w:tc>
        <w:tc>
          <w:tcPr>
            <w:tcW w:w="1951" w:type="dxa"/>
            <w:vAlign w:val="center"/>
          </w:tcPr>
          <w:p w:rsidR="007976A7" w:rsidRPr="00C60E3B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772F">
              <w:rPr>
                <w:rFonts w:ascii="Arial Narrow" w:hAnsi="Arial Narrow"/>
                <w:sz w:val="18"/>
                <w:szCs w:val="18"/>
              </w:rPr>
              <w:t>EDCOM-D-386-2013</w:t>
            </w:r>
          </w:p>
        </w:tc>
        <w:tc>
          <w:tcPr>
            <w:tcW w:w="3969" w:type="dxa"/>
            <w:vAlign w:val="center"/>
          </w:tcPr>
          <w:p w:rsidR="007976A7" w:rsidRPr="00C60E3B" w:rsidRDefault="007976A7" w:rsidP="007976A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Admisión del</w:t>
            </w:r>
            <w:r w:rsidRPr="00762404">
              <w:rPr>
                <w:rFonts w:ascii="Arial Narrow" w:hAnsi="Arial Narrow"/>
                <w:sz w:val="18"/>
                <w:szCs w:val="18"/>
              </w:rPr>
              <w:t xml:space="preserve"> Sr. Jorge Luis Santos </w:t>
            </w:r>
            <w:proofErr w:type="spellStart"/>
            <w:r w:rsidRPr="00762404">
              <w:rPr>
                <w:rFonts w:ascii="Arial Narrow" w:hAnsi="Arial Narrow"/>
                <w:sz w:val="18"/>
                <w:szCs w:val="18"/>
              </w:rPr>
              <w:t>Ampuero</w:t>
            </w:r>
            <w:proofErr w:type="spellEnd"/>
            <w:r w:rsidRPr="00762404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7976A7" w:rsidRPr="00C60E3B" w:rsidRDefault="007976A7" w:rsidP="007976A7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7976A7" w:rsidRDefault="007976A7" w:rsidP="007976A7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976A7" w:rsidRPr="00C60E3B" w:rsidTr="00F5192E">
        <w:trPr>
          <w:trHeight w:val="141"/>
        </w:trPr>
        <w:tc>
          <w:tcPr>
            <w:tcW w:w="426" w:type="dxa"/>
            <w:vAlign w:val="center"/>
          </w:tcPr>
          <w:p w:rsidR="007976A7" w:rsidRPr="00C60E3B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7976A7" w:rsidRPr="000A3573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77" w:history="1"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2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77</w:t>
              </w:r>
            </w:hyperlink>
          </w:p>
        </w:tc>
        <w:tc>
          <w:tcPr>
            <w:tcW w:w="2835" w:type="dxa"/>
            <w:vAlign w:val="center"/>
          </w:tcPr>
          <w:p w:rsidR="007976A7" w:rsidRPr="00C60E3B" w:rsidRDefault="007976A7" w:rsidP="007976A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MSc. Miguel Yapur Auad, Decano de la FIEC. </w:t>
            </w:r>
          </w:p>
        </w:tc>
        <w:tc>
          <w:tcPr>
            <w:tcW w:w="1951" w:type="dxa"/>
            <w:vAlign w:val="center"/>
          </w:tcPr>
          <w:p w:rsidR="007976A7" w:rsidRPr="00C60E3B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976A7">
              <w:rPr>
                <w:rFonts w:ascii="Arial Narrow" w:hAnsi="Arial Narrow"/>
                <w:sz w:val="18"/>
                <w:szCs w:val="18"/>
              </w:rPr>
              <w:t>IEL-SD-395-2013</w:t>
            </w:r>
          </w:p>
        </w:tc>
        <w:tc>
          <w:tcPr>
            <w:tcW w:w="3969" w:type="dxa"/>
            <w:vAlign w:val="center"/>
          </w:tcPr>
          <w:p w:rsidR="007976A7" w:rsidRPr="00C60E3B" w:rsidRDefault="007976A7" w:rsidP="007976A7">
            <w:pPr>
              <w:rPr>
                <w:rFonts w:ascii="Arial Narrow" w:hAnsi="Arial Narrow"/>
                <w:sz w:val="18"/>
                <w:szCs w:val="18"/>
              </w:rPr>
            </w:pPr>
            <w:r w:rsidRPr="00762404">
              <w:rPr>
                <w:rFonts w:ascii="Arial Narrow" w:hAnsi="Arial Narrow"/>
                <w:sz w:val="18"/>
                <w:szCs w:val="18"/>
              </w:rPr>
              <w:t>Actualización de Planificación Académica del II Término Académico 2013-2014 de la Facultad de Ingeniería en Electricidad y Computación.</w:t>
            </w:r>
          </w:p>
        </w:tc>
        <w:tc>
          <w:tcPr>
            <w:tcW w:w="992" w:type="dxa"/>
            <w:vAlign w:val="center"/>
          </w:tcPr>
          <w:p w:rsidR="007976A7" w:rsidRPr="00C60E3B" w:rsidRDefault="007976A7" w:rsidP="007976A7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7976A7" w:rsidRDefault="007976A7" w:rsidP="007976A7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976A7" w:rsidRPr="00C60E3B" w:rsidTr="00F5192E">
        <w:trPr>
          <w:trHeight w:val="141"/>
        </w:trPr>
        <w:tc>
          <w:tcPr>
            <w:tcW w:w="426" w:type="dxa"/>
            <w:vAlign w:val="center"/>
          </w:tcPr>
          <w:p w:rsidR="007976A7" w:rsidRPr="00C60E3B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7976A7" w:rsidRPr="000A3573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78" w:history="1"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2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78</w:t>
              </w:r>
            </w:hyperlink>
          </w:p>
        </w:tc>
        <w:tc>
          <w:tcPr>
            <w:tcW w:w="2835" w:type="dxa"/>
            <w:vAlign w:val="center"/>
          </w:tcPr>
          <w:p w:rsidR="007976A7" w:rsidRPr="00C60E3B" w:rsidRDefault="007976A7" w:rsidP="007976A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Freddy Veloz De la Torre, Subdirector de la EDCOM. </w:t>
            </w:r>
          </w:p>
        </w:tc>
        <w:tc>
          <w:tcPr>
            <w:tcW w:w="1951" w:type="dxa"/>
            <w:vAlign w:val="center"/>
          </w:tcPr>
          <w:p w:rsidR="007976A7" w:rsidRPr="00C60E3B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976A7">
              <w:rPr>
                <w:rFonts w:ascii="Arial Narrow" w:hAnsi="Arial Narrow"/>
                <w:sz w:val="18"/>
                <w:szCs w:val="18"/>
              </w:rPr>
              <w:t>EDCOM-SD-135-2013</w:t>
            </w:r>
          </w:p>
        </w:tc>
        <w:tc>
          <w:tcPr>
            <w:tcW w:w="3969" w:type="dxa"/>
            <w:vAlign w:val="center"/>
          </w:tcPr>
          <w:p w:rsidR="007976A7" w:rsidRPr="00C60E3B" w:rsidRDefault="007976A7" w:rsidP="007976A7">
            <w:pPr>
              <w:rPr>
                <w:rFonts w:ascii="Arial Narrow" w:hAnsi="Arial Narrow"/>
                <w:sz w:val="18"/>
                <w:szCs w:val="18"/>
              </w:rPr>
            </w:pPr>
            <w:r w:rsidRPr="0098772F">
              <w:rPr>
                <w:rFonts w:ascii="Arial Narrow" w:hAnsi="Arial Narrow"/>
                <w:sz w:val="18"/>
                <w:szCs w:val="18"/>
              </w:rPr>
              <w:t>Actualización de Planificación Académica del II Término Académico 2013-2014 de la Escuela de Diseño y Comunicación Visual.</w:t>
            </w:r>
          </w:p>
        </w:tc>
        <w:tc>
          <w:tcPr>
            <w:tcW w:w="992" w:type="dxa"/>
            <w:vAlign w:val="center"/>
          </w:tcPr>
          <w:p w:rsidR="007976A7" w:rsidRPr="00C60E3B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7976A7" w:rsidRPr="00C60E3B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7976A7" w:rsidRPr="00C60E3B" w:rsidTr="00F5192E">
        <w:trPr>
          <w:trHeight w:val="141"/>
        </w:trPr>
        <w:tc>
          <w:tcPr>
            <w:tcW w:w="426" w:type="dxa"/>
            <w:vAlign w:val="center"/>
          </w:tcPr>
          <w:p w:rsidR="007976A7" w:rsidRPr="00C60E3B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7976A7" w:rsidRPr="000A3573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79" w:history="1"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C-Do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c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-2013-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2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79</w:t>
              </w:r>
            </w:hyperlink>
          </w:p>
        </w:tc>
        <w:tc>
          <w:tcPr>
            <w:tcW w:w="2835" w:type="dxa"/>
            <w:vAlign w:val="center"/>
          </w:tcPr>
          <w:p w:rsidR="007976A7" w:rsidRPr="00C60E3B" w:rsidRDefault="007976A7" w:rsidP="007976A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MSc. Priscila Castillo Soto, Subdecana de la FIMCP. </w:t>
            </w:r>
          </w:p>
        </w:tc>
        <w:tc>
          <w:tcPr>
            <w:tcW w:w="1951" w:type="dxa"/>
            <w:vAlign w:val="center"/>
          </w:tcPr>
          <w:p w:rsidR="007976A7" w:rsidRPr="00C60E3B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SUB-FIMCP-260</w:t>
            </w:r>
          </w:p>
        </w:tc>
        <w:tc>
          <w:tcPr>
            <w:tcW w:w="3969" w:type="dxa"/>
            <w:vAlign w:val="center"/>
          </w:tcPr>
          <w:p w:rsidR="007976A7" w:rsidRPr="00C60E3B" w:rsidRDefault="007976A7" w:rsidP="007976A7">
            <w:pPr>
              <w:rPr>
                <w:rFonts w:ascii="Arial Narrow" w:hAnsi="Arial Narrow"/>
                <w:sz w:val="18"/>
                <w:szCs w:val="18"/>
              </w:rPr>
            </w:pPr>
            <w:r w:rsidRPr="0098772F">
              <w:rPr>
                <w:rFonts w:ascii="Arial Narrow" w:hAnsi="Arial Narrow"/>
                <w:sz w:val="18"/>
                <w:szCs w:val="18"/>
              </w:rPr>
              <w:t>Situación del Sr. Néstor Edison Hinojosa Villegas.</w:t>
            </w:r>
          </w:p>
        </w:tc>
        <w:tc>
          <w:tcPr>
            <w:tcW w:w="992" w:type="dxa"/>
            <w:vAlign w:val="center"/>
          </w:tcPr>
          <w:p w:rsidR="007976A7" w:rsidRPr="00C60E3B" w:rsidRDefault="007976A7" w:rsidP="007976A7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7976A7" w:rsidRDefault="007976A7" w:rsidP="007976A7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976A7" w:rsidRPr="00C60E3B" w:rsidTr="00F5192E">
        <w:trPr>
          <w:trHeight w:val="141"/>
        </w:trPr>
        <w:tc>
          <w:tcPr>
            <w:tcW w:w="426" w:type="dxa"/>
            <w:vAlign w:val="center"/>
          </w:tcPr>
          <w:p w:rsidR="007976A7" w:rsidRPr="00C60E3B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7976A7" w:rsidRPr="000A3573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80" w:history="1"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3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-280</w:t>
              </w:r>
            </w:hyperlink>
          </w:p>
        </w:tc>
        <w:tc>
          <w:tcPr>
            <w:tcW w:w="2835" w:type="dxa"/>
            <w:vAlign w:val="center"/>
          </w:tcPr>
          <w:p w:rsidR="007976A7" w:rsidRPr="00C60E3B" w:rsidRDefault="007976A7" w:rsidP="007976A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Econ. Omar Maluk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Urigüen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Coordinador de las Maestrías: Gestión del Talento Humano y Marketing y Comercio Exterior.  </w:t>
            </w:r>
          </w:p>
        </w:tc>
        <w:tc>
          <w:tcPr>
            <w:tcW w:w="1951" w:type="dxa"/>
            <w:vAlign w:val="center"/>
          </w:tcPr>
          <w:p w:rsidR="007976A7" w:rsidRPr="00C60E3B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FCSH-CAF-2013</w:t>
            </w:r>
          </w:p>
        </w:tc>
        <w:tc>
          <w:tcPr>
            <w:tcW w:w="3969" w:type="dxa"/>
            <w:vAlign w:val="center"/>
          </w:tcPr>
          <w:p w:rsidR="007976A7" w:rsidRPr="00C60E3B" w:rsidRDefault="007976A7" w:rsidP="007976A7">
            <w:pPr>
              <w:rPr>
                <w:rFonts w:ascii="Arial Narrow" w:hAnsi="Arial Narrow"/>
                <w:sz w:val="18"/>
                <w:szCs w:val="18"/>
              </w:rPr>
            </w:pPr>
            <w:r w:rsidRPr="0098772F">
              <w:rPr>
                <w:rFonts w:ascii="Arial Narrow" w:hAnsi="Arial Narrow"/>
                <w:sz w:val="18"/>
                <w:szCs w:val="18"/>
              </w:rPr>
              <w:t>Informe de la situación del Sr. Harold Armando Altamirano Di Luca y la Srta. Estefanía Elizabeth Mantilla Contreras.</w:t>
            </w:r>
          </w:p>
        </w:tc>
        <w:tc>
          <w:tcPr>
            <w:tcW w:w="992" w:type="dxa"/>
            <w:vAlign w:val="center"/>
          </w:tcPr>
          <w:p w:rsidR="007976A7" w:rsidRPr="00C60E3B" w:rsidRDefault="007976A7" w:rsidP="007976A7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7976A7" w:rsidRDefault="007976A7" w:rsidP="007976A7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976A7" w:rsidRPr="00C60E3B" w:rsidTr="00F5192E">
        <w:trPr>
          <w:trHeight w:val="141"/>
        </w:trPr>
        <w:tc>
          <w:tcPr>
            <w:tcW w:w="426" w:type="dxa"/>
            <w:vAlign w:val="center"/>
          </w:tcPr>
          <w:p w:rsidR="007976A7" w:rsidRPr="00C60E3B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7976A7" w:rsidRPr="000A3573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81" w:history="1"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8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1</w:t>
              </w:r>
            </w:hyperlink>
          </w:p>
        </w:tc>
        <w:tc>
          <w:tcPr>
            <w:tcW w:w="2835" w:type="dxa"/>
            <w:vAlign w:val="center"/>
          </w:tcPr>
          <w:p w:rsidR="007976A7" w:rsidRPr="00C60E3B" w:rsidRDefault="007976A7" w:rsidP="007976A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MSc. Nelson Paz Ruiz, Jefe de Bienestar Estudiantil. </w:t>
            </w:r>
          </w:p>
        </w:tc>
        <w:tc>
          <w:tcPr>
            <w:tcW w:w="1951" w:type="dxa"/>
            <w:vAlign w:val="center"/>
          </w:tcPr>
          <w:p w:rsidR="007976A7" w:rsidRPr="00C60E3B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JAE-125 y JAE-139</w:t>
            </w:r>
          </w:p>
        </w:tc>
        <w:tc>
          <w:tcPr>
            <w:tcW w:w="3969" w:type="dxa"/>
            <w:vAlign w:val="center"/>
          </w:tcPr>
          <w:p w:rsidR="007976A7" w:rsidRPr="00C60E3B" w:rsidRDefault="007976A7" w:rsidP="007976A7">
            <w:pPr>
              <w:rPr>
                <w:rFonts w:ascii="Arial Narrow" w:hAnsi="Arial Narrow"/>
                <w:sz w:val="18"/>
                <w:szCs w:val="18"/>
              </w:rPr>
            </w:pPr>
            <w:r w:rsidRPr="0098772F">
              <w:rPr>
                <w:rFonts w:ascii="Arial Narrow" w:hAnsi="Arial Narrow"/>
                <w:sz w:val="18"/>
                <w:szCs w:val="18"/>
              </w:rPr>
              <w:t>Informe respecto a Evaluación Académica de los Estudiantes en Período de Prueba del I y II Término 2013-2014.</w:t>
            </w:r>
          </w:p>
        </w:tc>
        <w:tc>
          <w:tcPr>
            <w:tcW w:w="992" w:type="dxa"/>
            <w:vAlign w:val="center"/>
          </w:tcPr>
          <w:p w:rsidR="007976A7" w:rsidRPr="00C60E3B" w:rsidRDefault="007976A7" w:rsidP="007976A7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7976A7" w:rsidRDefault="007976A7" w:rsidP="007976A7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976A7" w:rsidRPr="00C60E3B" w:rsidTr="00F5192E">
        <w:trPr>
          <w:trHeight w:val="141"/>
        </w:trPr>
        <w:tc>
          <w:tcPr>
            <w:tcW w:w="426" w:type="dxa"/>
            <w:vAlign w:val="center"/>
          </w:tcPr>
          <w:p w:rsidR="007976A7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7976A7" w:rsidRPr="000A3573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82" w:history="1"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8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2</w:t>
              </w:r>
            </w:hyperlink>
          </w:p>
        </w:tc>
        <w:tc>
          <w:tcPr>
            <w:tcW w:w="2835" w:type="dxa"/>
            <w:vAlign w:val="center"/>
          </w:tcPr>
          <w:p w:rsidR="007976A7" w:rsidRPr="00C60E3B" w:rsidRDefault="007976A7" w:rsidP="007976A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Econ. Silvia Maluk 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Urigüen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Profesora de la FCSH. </w:t>
            </w:r>
          </w:p>
        </w:tc>
        <w:tc>
          <w:tcPr>
            <w:tcW w:w="1951" w:type="dxa"/>
            <w:vAlign w:val="center"/>
          </w:tcPr>
          <w:p w:rsidR="007976A7" w:rsidRPr="00C60E3B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69" w:type="dxa"/>
            <w:vAlign w:val="center"/>
          </w:tcPr>
          <w:p w:rsidR="007976A7" w:rsidRPr="00C60E3B" w:rsidRDefault="007976A7" w:rsidP="007976A7">
            <w:pPr>
              <w:rPr>
                <w:rFonts w:ascii="Arial Narrow" w:hAnsi="Arial Narrow"/>
                <w:sz w:val="18"/>
                <w:szCs w:val="18"/>
              </w:rPr>
            </w:pPr>
            <w:r w:rsidRPr="0098772F">
              <w:rPr>
                <w:rFonts w:ascii="Arial Narrow" w:hAnsi="Arial Narrow"/>
                <w:sz w:val="18"/>
                <w:szCs w:val="18"/>
              </w:rPr>
              <w:t xml:space="preserve">Solicitud de la Econ. Silvia Maluk </w:t>
            </w:r>
            <w:proofErr w:type="spellStart"/>
            <w:r w:rsidRPr="0098772F">
              <w:rPr>
                <w:rFonts w:ascii="Arial Narrow" w:hAnsi="Arial Narrow"/>
                <w:sz w:val="18"/>
                <w:szCs w:val="18"/>
              </w:rPr>
              <w:t>Urigüen</w:t>
            </w:r>
            <w:proofErr w:type="spellEnd"/>
            <w:r w:rsidRPr="0098772F">
              <w:rPr>
                <w:rFonts w:ascii="Arial Narrow" w:hAnsi="Arial Narrow"/>
                <w:sz w:val="18"/>
                <w:szCs w:val="18"/>
              </w:rPr>
              <w:t>, profesora titular de la Facultad de Ciencias Sociales y Humanísticas.</w:t>
            </w:r>
          </w:p>
        </w:tc>
        <w:tc>
          <w:tcPr>
            <w:tcW w:w="992" w:type="dxa"/>
            <w:vAlign w:val="center"/>
          </w:tcPr>
          <w:p w:rsidR="007976A7" w:rsidRPr="00C60E3B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7976A7" w:rsidRPr="00C60E3B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7976A7" w:rsidRPr="00C60E3B" w:rsidTr="00F5192E">
        <w:trPr>
          <w:trHeight w:val="141"/>
        </w:trPr>
        <w:tc>
          <w:tcPr>
            <w:tcW w:w="426" w:type="dxa"/>
            <w:vAlign w:val="center"/>
          </w:tcPr>
          <w:p w:rsidR="007976A7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1417" w:type="dxa"/>
            <w:vAlign w:val="center"/>
          </w:tcPr>
          <w:p w:rsidR="007976A7" w:rsidRPr="000A3573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83" w:history="1"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C-Doc-2013-28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3</w:t>
              </w:r>
            </w:hyperlink>
          </w:p>
        </w:tc>
        <w:tc>
          <w:tcPr>
            <w:tcW w:w="2835" w:type="dxa"/>
            <w:vAlign w:val="center"/>
          </w:tcPr>
          <w:p w:rsidR="007976A7" w:rsidRPr="00C60E3B" w:rsidRDefault="007976A7" w:rsidP="007976A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MSc. Mariela Murrieta Oquendo, Coordinadora de Ingeniería y Administración de la Producción Industrial. </w:t>
            </w:r>
          </w:p>
        </w:tc>
        <w:tc>
          <w:tcPr>
            <w:tcW w:w="1951" w:type="dxa"/>
            <w:vAlign w:val="center"/>
          </w:tcPr>
          <w:p w:rsidR="007976A7" w:rsidRPr="00C60E3B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C-IAPI-014.2013</w:t>
            </w:r>
          </w:p>
        </w:tc>
        <w:tc>
          <w:tcPr>
            <w:tcW w:w="3969" w:type="dxa"/>
            <w:vAlign w:val="center"/>
          </w:tcPr>
          <w:p w:rsidR="007976A7" w:rsidRPr="00C60E3B" w:rsidRDefault="007976A7" w:rsidP="007976A7">
            <w:pPr>
              <w:rPr>
                <w:rFonts w:ascii="Arial Narrow" w:hAnsi="Arial Narrow"/>
                <w:sz w:val="18"/>
                <w:szCs w:val="18"/>
              </w:rPr>
            </w:pPr>
            <w:r w:rsidRPr="0098772F">
              <w:rPr>
                <w:rFonts w:ascii="Arial Narrow" w:hAnsi="Arial Narrow"/>
                <w:sz w:val="18"/>
                <w:szCs w:val="18"/>
              </w:rPr>
              <w:t>Convalidación de materia “Dibujo Aplicado” para el Sr. Néstor Edison Hinojosa Villegas.</w:t>
            </w:r>
          </w:p>
        </w:tc>
        <w:tc>
          <w:tcPr>
            <w:tcW w:w="992" w:type="dxa"/>
            <w:vAlign w:val="center"/>
          </w:tcPr>
          <w:p w:rsidR="007976A7" w:rsidRPr="00C60E3B" w:rsidRDefault="007976A7" w:rsidP="007976A7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7976A7" w:rsidRDefault="007976A7" w:rsidP="007976A7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976A7" w:rsidRPr="00C60E3B" w:rsidTr="00F5192E">
        <w:trPr>
          <w:trHeight w:val="141"/>
        </w:trPr>
        <w:tc>
          <w:tcPr>
            <w:tcW w:w="426" w:type="dxa"/>
            <w:vAlign w:val="center"/>
          </w:tcPr>
          <w:p w:rsidR="007976A7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7976A7" w:rsidRPr="000A3573" w:rsidRDefault="007976A7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84" w:history="1"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3</w:t>
              </w:r>
              <w:r w:rsidRPr="00762404">
                <w:rPr>
                  <w:rStyle w:val="Hipervnculo"/>
                  <w:rFonts w:ascii="Arial Narrow" w:hAnsi="Arial Narrow"/>
                  <w:sz w:val="18"/>
                  <w:szCs w:val="18"/>
                </w:rPr>
                <w:t>-284</w:t>
              </w:r>
            </w:hyperlink>
          </w:p>
        </w:tc>
        <w:tc>
          <w:tcPr>
            <w:tcW w:w="2835" w:type="dxa"/>
            <w:vAlign w:val="center"/>
          </w:tcPr>
          <w:p w:rsidR="007976A7" w:rsidRPr="00C60E3B" w:rsidRDefault="00AC0528" w:rsidP="007976A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Washington Martínez García, Ph.D. Subdecano de la FCSH.</w:t>
            </w:r>
          </w:p>
        </w:tc>
        <w:tc>
          <w:tcPr>
            <w:tcW w:w="1951" w:type="dxa"/>
            <w:vAlign w:val="center"/>
          </w:tcPr>
          <w:p w:rsidR="007976A7" w:rsidRDefault="00AC0528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SUBFCSH-196-2013</w:t>
            </w:r>
          </w:p>
          <w:p w:rsidR="00AC0528" w:rsidRPr="00C60E3B" w:rsidRDefault="00AC0528" w:rsidP="007976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976A7" w:rsidRPr="00C60E3B" w:rsidRDefault="007976A7" w:rsidP="007976A7">
            <w:pPr>
              <w:rPr>
                <w:rFonts w:ascii="Arial Narrow" w:hAnsi="Arial Narrow"/>
                <w:sz w:val="18"/>
                <w:szCs w:val="18"/>
              </w:rPr>
            </w:pPr>
            <w:r w:rsidRPr="0098772F">
              <w:rPr>
                <w:rFonts w:ascii="Arial Narrow" w:hAnsi="Arial Narrow"/>
                <w:sz w:val="18"/>
                <w:szCs w:val="18"/>
              </w:rPr>
              <w:t xml:space="preserve">Reincorporación del Dr. Gustavo Solórzano Andrade, Ph.D.   </w:t>
            </w:r>
          </w:p>
        </w:tc>
        <w:tc>
          <w:tcPr>
            <w:tcW w:w="992" w:type="dxa"/>
            <w:vAlign w:val="center"/>
          </w:tcPr>
          <w:p w:rsidR="007976A7" w:rsidRPr="00C60E3B" w:rsidRDefault="007976A7" w:rsidP="007976A7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7976A7" w:rsidRDefault="007976A7" w:rsidP="007976A7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</w:tbl>
    <w:p w:rsidR="00762404" w:rsidRDefault="00762404" w:rsidP="00762404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762404" w:rsidRDefault="00762404" w:rsidP="006267E4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762404" w:rsidRDefault="00762404" w:rsidP="006267E4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762404" w:rsidRDefault="00762404" w:rsidP="006267E4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762404" w:rsidRDefault="00762404" w:rsidP="006267E4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762404" w:rsidRDefault="00762404" w:rsidP="006267E4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762404" w:rsidRDefault="00762404" w:rsidP="006267E4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762404" w:rsidRDefault="00762404" w:rsidP="006267E4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762404" w:rsidRDefault="00762404" w:rsidP="006267E4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762404" w:rsidRDefault="00762404" w:rsidP="006267E4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762404" w:rsidRDefault="00762404" w:rsidP="006267E4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762404" w:rsidRDefault="00762404" w:rsidP="006267E4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762404" w:rsidRDefault="00762404" w:rsidP="006267E4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762404" w:rsidRDefault="00762404" w:rsidP="006267E4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  <w:sectPr w:rsidR="00762404" w:rsidSect="00762404">
          <w:footerReference w:type="default" r:id="rId10"/>
          <w:pgSz w:w="15840" w:h="12240" w:orient="landscape"/>
          <w:pgMar w:top="1440" w:right="1440" w:bottom="902" w:left="1440" w:header="709" w:footer="709" w:gutter="0"/>
          <w:cols w:space="708"/>
          <w:docGrid w:linePitch="360"/>
        </w:sectPr>
      </w:pPr>
    </w:p>
    <w:p w:rsidR="005D2673" w:rsidRPr="00422F3B" w:rsidRDefault="005D2673" w:rsidP="006267E4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 w:rsidRPr="00422F3B">
        <w:rPr>
          <w:rFonts w:ascii="Century Gothic" w:hAnsi="Century Gothic" w:cs="Century Gothic"/>
          <w:b/>
          <w:bCs/>
          <w:sz w:val="22"/>
          <w:szCs w:val="22"/>
        </w:rPr>
        <w:lastRenderedPageBreak/>
        <w:t>RECOMENDACIONES DE LA COMISIÓN DE DOCENCIA, EN SESIÓN EFECTUADA EL</w:t>
      </w:r>
      <w:r w:rsidR="00060525" w:rsidRPr="00422F3B">
        <w:rPr>
          <w:rFonts w:ascii="Century Gothic" w:hAnsi="Century Gothic" w:cs="Century Gothic"/>
          <w:b/>
          <w:bCs/>
          <w:sz w:val="22"/>
          <w:szCs w:val="22"/>
        </w:rPr>
        <w:t xml:space="preserve"> 26</w:t>
      </w:r>
      <w:r w:rsidRPr="00422F3B">
        <w:rPr>
          <w:rFonts w:ascii="Century Gothic" w:hAnsi="Century Gothic" w:cs="Century Gothic"/>
          <w:b/>
          <w:bCs/>
          <w:sz w:val="22"/>
          <w:szCs w:val="22"/>
        </w:rPr>
        <w:t xml:space="preserve"> DE </w:t>
      </w:r>
      <w:r w:rsidR="00677C71" w:rsidRPr="00422F3B">
        <w:rPr>
          <w:rFonts w:ascii="Century Gothic" w:hAnsi="Century Gothic" w:cs="Century Gothic"/>
          <w:b/>
          <w:bCs/>
          <w:sz w:val="22"/>
          <w:szCs w:val="22"/>
        </w:rPr>
        <w:t xml:space="preserve">NOVIEMBRE </w:t>
      </w:r>
      <w:r w:rsidRPr="00422F3B">
        <w:rPr>
          <w:rFonts w:ascii="Century Gothic" w:hAnsi="Century Gothic" w:cs="Century Gothic"/>
          <w:b/>
          <w:bCs/>
          <w:sz w:val="22"/>
          <w:szCs w:val="22"/>
        </w:rPr>
        <w:t>DEL 2013</w:t>
      </w:r>
    </w:p>
    <w:p w:rsidR="000F689F" w:rsidRPr="00422F3B" w:rsidRDefault="000F689F" w:rsidP="00310D63">
      <w:pPr>
        <w:ind w:left="1843" w:right="326"/>
        <w:jc w:val="both"/>
        <w:rPr>
          <w:rFonts w:ascii="Century Gothic" w:hAnsi="Century Gothic"/>
          <w:sz w:val="22"/>
          <w:szCs w:val="22"/>
        </w:rPr>
      </w:pPr>
    </w:p>
    <w:p w:rsidR="00D2096F" w:rsidRPr="00422F3B" w:rsidRDefault="00FB3B05" w:rsidP="003671BD">
      <w:pPr>
        <w:pStyle w:val="Textoindependiente"/>
        <w:tabs>
          <w:tab w:val="left" w:pos="1843"/>
        </w:tabs>
        <w:ind w:right="-23"/>
        <w:rPr>
          <w:rFonts w:ascii="Century Gothic" w:hAnsi="Century Gothic"/>
          <w:b/>
          <w:color w:val="000000" w:themeColor="text1"/>
          <w:szCs w:val="22"/>
          <w:lang w:val="es-MX"/>
        </w:rPr>
      </w:pPr>
      <w:bookmarkStart w:id="0" w:name="cdoc2013270"/>
      <w:r w:rsidRPr="00422F3B">
        <w:rPr>
          <w:rFonts w:ascii="Century Gothic" w:hAnsi="Century Gothic"/>
          <w:b/>
          <w:color w:val="000000" w:themeColor="text1"/>
          <w:szCs w:val="22"/>
          <w:lang w:val="es-MX"/>
        </w:rPr>
        <w:t>C-Doc-2013-270</w:t>
      </w:r>
      <w:r w:rsidR="00D2096F" w:rsidRPr="00422F3B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.-Aprobación de acta digital de Comisión de Docencia. </w:t>
      </w:r>
    </w:p>
    <w:bookmarkEnd w:id="0"/>
    <w:p w:rsidR="00D2096F" w:rsidRPr="00422F3B" w:rsidRDefault="00D2096F" w:rsidP="006373E6">
      <w:pPr>
        <w:pStyle w:val="Textoindependiente"/>
        <w:ind w:left="1843" w:right="-23"/>
        <w:rPr>
          <w:rFonts w:ascii="Century Gothic" w:hAnsi="Century Gothic"/>
          <w:color w:val="000000" w:themeColor="text1"/>
          <w:szCs w:val="22"/>
          <w:lang w:val="es-MX"/>
        </w:rPr>
      </w:pPr>
      <w:r w:rsidRPr="00422F3B">
        <w:rPr>
          <w:rFonts w:ascii="Century Gothic" w:hAnsi="Century Gothic"/>
          <w:b/>
          <w:color w:val="000000" w:themeColor="text1"/>
          <w:szCs w:val="22"/>
          <w:lang w:val="es-MX"/>
        </w:rPr>
        <w:t>APROBAR</w:t>
      </w:r>
      <w:r w:rsidRPr="00422F3B">
        <w:rPr>
          <w:rFonts w:ascii="Century Gothic" w:hAnsi="Century Gothic"/>
          <w:color w:val="000000" w:themeColor="text1"/>
          <w:szCs w:val="22"/>
          <w:lang w:val="es-MX"/>
        </w:rPr>
        <w:t xml:space="preserve"> el acta digital de la sesión de Comisión de Docencia del día </w:t>
      </w:r>
      <w:r w:rsidR="00060525" w:rsidRPr="00422F3B">
        <w:rPr>
          <w:rFonts w:ascii="Century Gothic" w:hAnsi="Century Gothic"/>
          <w:color w:val="000000" w:themeColor="text1"/>
          <w:szCs w:val="22"/>
          <w:lang w:val="es-MX"/>
        </w:rPr>
        <w:t>14 de noviembre</w:t>
      </w:r>
      <w:r w:rsidRPr="00422F3B">
        <w:rPr>
          <w:rFonts w:ascii="Century Gothic" w:hAnsi="Century Gothic"/>
          <w:color w:val="000000" w:themeColor="text1"/>
          <w:szCs w:val="22"/>
          <w:lang w:val="es-MX"/>
        </w:rPr>
        <w:t xml:space="preserve"> de 2013.</w:t>
      </w:r>
    </w:p>
    <w:p w:rsidR="0082021B" w:rsidRPr="00422F3B" w:rsidRDefault="0082021B" w:rsidP="006373E6">
      <w:pPr>
        <w:pStyle w:val="Textoindependiente"/>
        <w:ind w:left="1843"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82021B" w:rsidRPr="00422F3B" w:rsidRDefault="0082021B" w:rsidP="0082021B">
      <w:pPr>
        <w:spacing w:line="276" w:lineRule="auto"/>
        <w:ind w:left="1701" w:hanging="1701"/>
        <w:jc w:val="both"/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</w:pPr>
      <w:bookmarkStart w:id="1" w:name="cdoc2013271"/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 w:rsidR="00FB3B05"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271</w:t>
      </w:r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.-Consideraciones para realizar c</w:t>
      </w:r>
      <w:r w:rsidR="00EF0077"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onvalidación de</w:t>
      </w:r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materia.</w:t>
      </w:r>
    </w:p>
    <w:bookmarkEnd w:id="1"/>
    <w:p w:rsidR="0082021B" w:rsidRPr="00422F3B" w:rsidRDefault="0082021B" w:rsidP="00EF0077">
      <w:pPr>
        <w:spacing w:line="276" w:lineRule="auto"/>
        <w:ind w:left="1875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RECOMENDAR </w:t>
      </w:r>
      <w:r w:rsidRPr="00422F3B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al Consejo Politécnico</w:t>
      </w:r>
      <w:r w:rsidR="00EF0077" w:rsidRPr="00422F3B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que sugiera a las Unidades Académicas que cuando se efectué un proceso de convalidación de materia y se crea pertinente tomar un examen para convalidar determinada materia, el porcentaje encontrado de coincidencia en la misma se use para referencia interna en la Unidad Académica y no reportarlo a la Comisión de Docencia. </w:t>
      </w:r>
    </w:p>
    <w:p w:rsidR="0082021B" w:rsidRPr="00422F3B" w:rsidRDefault="0082021B" w:rsidP="006373E6">
      <w:pPr>
        <w:pStyle w:val="Textoindependiente"/>
        <w:ind w:left="1843" w:right="-23"/>
        <w:rPr>
          <w:rFonts w:ascii="Century Gothic" w:hAnsi="Century Gothic"/>
          <w:color w:val="000000" w:themeColor="text1"/>
          <w:szCs w:val="22"/>
        </w:rPr>
      </w:pPr>
    </w:p>
    <w:p w:rsidR="00060525" w:rsidRPr="00422F3B" w:rsidRDefault="00060525" w:rsidP="00060525">
      <w:pPr>
        <w:spacing w:line="276" w:lineRule="auto"/>
        <w:ind w:left="1701" w:hanging="1701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bookmarkStart w:id="2" w:name="cdoc2013272"/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 w:rsidR="00EF0077"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27</w:t>
      </w:r>
      <w:r w:rsidR="00FB3B05"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</w:t>
      </w:r>
      <w:r w:rsidR="003E2DF4"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.-Convalidación de</w:t>
      </w:r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materia</w:t>
      </w:r>
      <w:r w:rsidR="003E2DF4"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s</w:t>
      </w:r>
      <w:r w:rsidR="004D4D38"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2"/>
    <w:p w:rsidR="00060525" w:rsidRPr="00422F3B" w:rsidRDefault="00060525" w:rsidP="00060525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422F3B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el oficio </w:t>
      </w:r>
      <w:r w:rsidRPr="00422F3B"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SUB-FCSH-192-2013</w:t>
      </w:r>
      <w:r w:rsidRPr="00422F3B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de la Facultad Ciencias Sociales y Humanísticas, la Comisión de Docencia, </w:t>
      </w:r>
      <w:r w:rsidRPr="00422F3B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060525" w:rsidRPr="00422F3B" w:rsidRDefault="00060525" w:rsidP="00060525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060525" w:rsidRDefault="00060525" w:rsidP="00FC39DB">
      <w:pPr>
        <w:ind w:left="1843"/>
        <w:contextualSpacing/>
        <w:jc w:val="both"/>
        <w:rPr>
          <w:rFonts w:ascii="Century Gothic" w:eastAsiaTheme="minorHAnsi" w:hAnsi="Century Gothic"/>
          <w:color w:val="000000" w:themeColor="text1"/>
          <w:sz w:val="22"/>
          <w:szCs w:val="22"/>
        </w:rPr>
      </w:pPr>
      <w:r w:rsidRPr="00422F3B">
        <w:rPr>
          <w:rFonts w:ascii="Century Gothic" w:eastAsiaTheme="minorHAnsi" w:hAnsi="Century Gothic"/>
          <w:color w:val="000000" w:themeColor="text1"/>
          <w:sz w:val="14"/>
          <w:szCs w:val="22"/>
        </w:rPr>
        <w:t>(1)</w:t>
      </w:r>
      <w:r w:rsidRPr="00422F3B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autorice la convalidación de las mat</w:t>
      </w:r>
      <w:r w:rsidR="00541354"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>erias aprobadas en la carrera</w:t>
      </w:r>
      <w:r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Ingeniería y Administración de la Producción Industrial de ESPOL, al </w:t>
      </w:r>
      <w:r w:rsidR="00C366E1" w:rsidRPr="00422F3B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SR. KEVIN MARCOS LYNCH BECILLA  </w:t>
      </w:r>
      <w:r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matrícula No. </w:t>
      </w:r>
      <w:r w:rsidRPr="00422F3B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200118404</w:t>
      </w:r>
      <w:r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, </w:t>
      </w:r>
      <w:r w:rsidR="00C34047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para continuar sus estudios en la </w:t>
      </w:r>
    </w:p>
    <w:p w:rsidR="00FC39DB" w:rsidRDefault="00FC39DB" w:rsidP="00FC39DB">
      <w:pPr>
        <w:ind w:left="1843"/>
        <w:contextualSpacing/>
        <w:jc w:val="both"/>
        <w:rPr>
          <w:rFonts w:ascii="Century Gothic" w:hAnsi="Century Gothic"/>
          <w:color w:val="000000" w:themeColor="text1"/>
          <w:szCs w:val="22"/>
          <w:lang w:val="es-MX"/>
        </w:rPr>
      </w:pPr>
    </w:p>
    <w:tbl>
      <w:tblPr>
        <w:tblpPr w:leftFromText="141" w:rightFromText="141" w:vertAnchor="page" w:horzAnchor="margin" w:tblpXSpec="right" w:tblpY="8356"/>
        <w:tblW w:w="8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1139"/>
        <w:gridCol w:w="2972"/>
        <w:gridCol w:w="1146"/>
      </w:tblGrid>
      <w:tr w:rsidR="00762404" w:rsidRPr="00E34CC8" w:rsidTr="00762404">
        <w:trPr>
          <w:trHeight w:val="300"/>
        </w:trPr>
        <w:tc>
          <w:tcPr>
            <w:tcW w:w="4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04" w:rsidRPr="00E34CC8" w:rsidRDefault="00762404" w:rsidP="0076240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E34CC8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 xml:space="preserve">INGENIERÍA Y ADMINISTRACIÓN DE LA PRODUCCIÓN INDUSTRIAL </w:t>
            </w:r>
          </w:p>
        </w:tc>
        <w:tc>
          <w:tcPr>
            <w:tcW w:w="4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04" w:rsidRPr="00E34CC8" w:rsidRDefault="00762404" w:rsidP="0076240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E34CC8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 xml:space="preserve">INGENIERÍA COMERCIAL Y EMPRESARIAL </w:t>
            </w:r>
          </w:p>
        </w:tc>
      </w:tr>
      <w:tr w:rsidR="00762404" w:rsidRPr="00E34CC8" w:rsidTr="00762404">
        <w:trPr>
          <w:trHeight w:val="300"/>
        </w:trPr>
        <w:tc>
          <w:tcPr>
            <w:tcW w:w="4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04" w:rsidRPr="00E34CC8" w:rsidRDefault="00762404" w:rsidP="00762404">
            <w:pPr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4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04" w:rsidRPr="00E34CC8" w:rsidRDefault="00762404" w:rsidP="00762404">
            <w:pPr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762404" w:rsidRPr="00E34CC8" w:rsidTr="00762404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04" w:rsidRPr="00E34CC8" w:rsidRDefault="00762404" w:rsidP="0076240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E34CC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s-EC"/>
              </w:rPr>
              <w:t>Materias Aprobadas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04" w:rsidRPr="00E34CC8" w:rsidRDefault="00762404" w:rsidP="0076240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E34CC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s-EC"/>
              </w:rPr>
              <w:t>Código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04" w:rsidRPr="00E34CC8" w:rsidRDefault="00762404" w:rsidP="0076240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E34CC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Materias a convalidar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04" w:rsidRPr="00E34CC8" w:rsidRDefault="00762404" w:rsidP="0076240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E34CC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s-EC"/>
              </w:rPr>
              <w:t>Código</w:t>
            </w:r>
          </w:p>
        </w:tc>
      </w:tr>
      <w:tr w:rsidR="00762404" w:rsidRPr="00E34CC8" w:rsidTr="00762404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04" w:rsidRPr="00E34CC8" w:rsidRDefault="00762404" w:rsidP="00762404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Formulación y Evaluación de P</w:t>
            </w:r>
            <w:r w:rsidRPr="00E34CC8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 xml:space="preserve">royectos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04" w:rsidRPr="00E34CC8" w:rsidRDefault="00762404" w:rsidP="00762404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E34CC8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FIMP06254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04" w:rsidRPr="00E34CC8" w:rsidRDefault="00762404" w:rsidP="00762404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E34CC8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 xml:space="preserve">Formulación y evaluación de proyectos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04" w:rsidRPr="00E34CC8" w:rsidRDefault="00762404" w:rsidP="00762404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E34CC8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ICHE04903</w:t>
            </w:r>
          </w:p>
        </w:tc>
      </w:tr>
      <w:tr w:rsidR="00762404" w:rsidRPr="00E34CC8" w:rsidTr="00762404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04" w:rsidRPr="00E34CC8" w:rsidRDefault="00762404" w:rsidP="00762404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E34CC8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 xml:space="preserve">Simulación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04" w:rsidRPr="00E34CC8" w:rsidRDefault="00762404" w:rsidP="00762404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E34CC8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FIMP05470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04" w:rsidRPr="00E34CC8" w:rsidRDefault="00762404" w:rsidP="00762404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E34CC8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Simulación de negocios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04" w:rsidRPr="00E34CC8" w:rsidRDefault="00762404" w:rsidP="00762404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E34CC8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ICHE03913</w:t>
            </w:r>
          </w:p>
        </w:tc>
      </w:tr>
    </w:tbl>
    <w:p w:rsidR="00060525" w:rsidRDefault="00060525" w:rsidP="006373E6">
      <w:pPr>
        <w:pStyle w:val="Textoindependiente"/>
        <w:ind w:left="1843"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060525" w:rsidRPr="007E66A1" w:rsidRDefault="00060525" w:rsidP="00060525">
      <w:pPr>
        <w:pStyle w:val="Textoindependiente"/>
        <w:ind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060525" w:rsidRDefault="00060525" w:rsidP="006373E6">
      <w:pPr>
        <w:pStyle w:val="Textoindependiente"/>
        <w:ind w:left="1843" w:right="-23"/>
        <w:rPr>
          <w:rFonts w:ascii="Century Gothic" w:hAnsi="Century Gothic"/>
          <w:szCs w:val="22"/>
          <w:lang w:val="es-MX"/>
        </w:rPr>
      </w:pPr>
    </w:p>
    <w:p w:rsidR="004D4D38" w:rsidRDefault="004D4D38" w:rsidP="006373E6">
      <w:pPr>
        <w:pStyle w:val="Textoindependiente"/>
        <w:ind w:left="1843"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0F689F" w:rsidRDefault="000F689F" w:rsidP="004D4D38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762404" w:rsidRDefault="00762404" w:rsidP="004D4D38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4D4D38" w:rsidRPr="00C8583F" w:rsidRDefault="004D4D38" w:rsidP="004D4D38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(2)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las materias para el I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I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Término Académico 2013-2014.</w:t>
      </w:r>
    </w:p>
    <w:p w:rsidR="004D4D38" w:rsidRPr="00C8583F" w:rsidRDefault="004D4D38" w:rsidP="004D4D38">
      <w:pPr>
        <w:spacing w:line="276" w:lineRule="auto"/>
        <w:ind w:left="1701" w:hanging="1701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bookmarkStart w:id="3" w:name="cdoc2013273"/>
      <w:r w:rsidRPr="00C8583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 w:rsidR="00FB3B05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273</w:t>
      </w:r>
      <w:r w:rsidR="003E2DF4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.-Convalidación de</w:t>
      </w:r>
      <w:r w:rsidRPr="00C8583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materia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3"/>
    <w:p w:rsidR="004D4D38" w:rsidRPr="00C8583F" w:rsidRDefault="004D4D38" w:rsidP="004D4D38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el oficio </w:t>
      </w:r>
      <w:r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SUB-FCSH-191</w:t>
      </w:r>
      <w:r w:rsidRPr="00C8583F"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-2013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de la Facultad Ciencias Sociales y Humanísticas, la Comisión de Docencia, </w:t>
      </w:r>
      <w:r w:rsidRPr="00C8583F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4D4D38" w:rsidRPr="00C8583F" w:rsidRDefault="004D4D38" w:rsidP="004D4D38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4D4D38" w:rsidRDefault="004D4D38" w:rsidP="004D4D38">
      <w:pPr>
        <w:ind w:left="184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(1)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>autorice la convalidación de la materia aprobada</w:t>
      </w:r>
      <w:r w:rsidR="00541354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en la carrera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Economía con Mención en Gestión Empresarial de ESPOL, al </w:t>
      </w:r>
      <w:r w:rsidR="00C366E1"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SR. MARCO ANTONIO ALVARADO PÁRRAGA 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matrícula No. 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199911728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>, de acuerdo al siguiente cuadro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117"/>
        <w:tblW w:w="7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1222"/>
        <w:gridCol w:w="2292"/>
        <w:gridCol w:w="1222"/>
      </w:tblGrid>
      <w:tr w:rsidR="00D01FAD" w:rsidRPr="00C8583F" w:rsidTr="00D01FAD">
        <w:trPr>
          <w:trHeight w:val="188"/>
        </w:trPr>
        <w:tc>
          <w:tcPr>
            <w:tcW w:w="7694" w:type="dxa"/>
            <w:gridSpan w:val="4"/>
            <w:shd w:val="clear" w:color="auto" w:fill="auto"/>
            <w:noWrap/>
            <w:vAlign w:val="bottom"/>
            <w:hideMark/>
          </w:tcPr>
          <w:p w:rsidR="00D01FAD" w:rsidRPr="003E2DF4" w:rsidRDefault="00D01FAD" w:rsidP="00D01FA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n-US"/>
              </w:rPr>
            </w:pPr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n-US"/>
              </w:rPr>
              <w:t xml:space="preserve">ECONOMÍA CON MENCIÓN EN GESTIÓN EMPRESARIAL </w:t>
            </w:r>
          </w:p>
        </w:tc>
      </w:tr>
      <w:tr w:rsidR="00D01FAD" w:rsidRPr="00C8583F" w:rsidTr="00D01FAD">
        <w:trPr>
          <w:trHeight w:val="188"/>
        </w:trPr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D01FAD" w:rsidRPr="003E2DF4" w:rsidRDefault="00D01FAD" w:rsidP="00D01FA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Materias</w:t>
            </w:r>
            <w:proofErr w:type="spellEnd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Aprobadas</w:t>
            </w:r>
            <w:proofErr w:type="spellEnd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D01FAD" w:rsidRPr="003E2DF4" w:rsidRDefault="00D01FAD" w:rsidP="00D01FA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Código</w:t>
            </w:r>
            <w:proofErr w:type="spellEnd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292" w:type="dxa"/>
            <w:shd w:val="clear" w:color="auto" w:fill="auto"/>
            <w:noWrap/>
            <w:vAlign w:val="bottom"/>
            <w:hideMark/>
          </w:tcPr>
          <w:p w:rsidR="00D01FAD" w:rsidRPr="003E2DF4" w:rsidRDefault="00D01FAD" w:rsidP="00D01FA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Materia</w:t>
            </w:r>
            <w:proofErr w:type="spellEnd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a </w:t>
            </w:r>
            <w:proofErr w:type="spellStart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Convalidar</w:t>
            </w:r>
            <w:proofErr w:type="spellEnd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D01FAD" w:rsidRPr="003E2DF4" w:rsidRDefault="00D01FAD" w:rsidP="00D01FA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Código</w:t>
            </w:r>
            <w:proofErr w:type="spellEnd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D01FAD" w:rsidRPr="00C8583F" w:rsidTr="00D01FAD">
        <w:trPr>
          <w:trHeight w:val="199"/>
        </w:trPr>
        <w:tc>
          <w:tcPr>
            <w:tcW w:w="2958" w:type="dxa"/>
            <w:shd w:val="clear" w:color="auto" w:fill="auto"/>
            <w:noWrap/>
            <w:vAlign w:val="center"/>
            <w:hideMark/>
          </w:tcPr>
          <w:p w:rsidR="00D01FAD" w:rsidRPr="003E2DF4" w:rsidRDefault="00D01FAD" w:rsidP="00D01FAD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E2DF4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>Econometría</w:t>
            </w:r>
            <w:proofErr w:type="spellEnd"/>
            <w:r w:rsidRPr="003E2DF4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E2DF4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>Aplicada</w:t>
            </w:r>
            <w:proofErr w:type="spellEnd"/>
            <w:r w:rsidRPr="003E2DF4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01FAD" w:rsidRPr="003E2DF4" w:rsidRDefault="00D01FAD" w:rsidP="00D01FA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3E2DF4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>ICHE03129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D01FAD" w:rsidRPr="003E2DF4" w:rsidRDefault="00D01FAD" w:rsidP="00D01FAD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E2DF4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>Econometría</w:t>
            </w:r>
            <w:proofErr w:type="spellEnd"/>
            <w:r w:rsidRPr="003E2DF4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 xml:space="preserve"> II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01FAD" w:rsidRPr="003E2DF4" w:rsidRDefault="00D01FAD" w:rsidP="00D01FAD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3E2DF4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>ICHE02147</w:t>
            </w:r>
          </w:p>
        </w:tc>
      </w:tr>
    </w:tbl>
    <w:p w:rsidR="003E2DF4" w:rsidRPr="00C8583F" w:rsidRDefault="003E2DF4" w:rsidP="004D4D38">
      <w:pPr>
        <w:ind w:left="184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</w:p>
    <w:p w:rsidR="004D4D38" w:rsidRDefault="004D4D38" w:rsidP="004D4D38">
      <w:pPr>
        <w:tabs>
          <w:tab w:val="left" w:pos="2543"/>
        </w:tabs>
      </w:pPr>
    </w:p>
    <w:p w:rsidR="004D4D38" w:rsidRPr="004D4D38" w:rsidRDefault="004D4D38" w:rsidP="004D4D38"/>
    <w:p w:rsidR="004D4D38" w:rsidRPr="00C8583F" w:rsidRDefault="00CE72CB" w:rsidP="004D4D38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4"/>
          <w:szCs w:val="22"/>
        </w:rPr>
        <w:lastRenderedPageBreak/>
        <w:t>(</w:t>
      </w:r>
      <w:r w:rsidR="004D4D38"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2)</w:t>
      </w:r>
      <w:r w:rsidR="004D4D38"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La Secretaría Técnica Académica ingresará en el</w:t>
      </w:r>
      <w:r w:rsidR="004D4D38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sistema la convalidación de la</w:t>
      </w:r>
      <w:r w:rsidR="004D4D38"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materia para el I</w:t>
      </w:r>
      <w:r w:rsidR="004D4D38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I</w:t>
      </w:r>
      <w:r w:rsidR="004D4D38"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Término Académico 2013-2014.</w:t>
      </w:r>
    </w:p>
    <w:p w:rsidR="001F75FB" w:rsidRPr="00C8583F" w:rsidRDefault="001F75FB" w:rsidP="001F75FB">
      <w:pPr>
        <w:spacing w:line="276" w:lineRule="auto"/>
        <w:ind w:left="1701" w:hanging="1701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bookmarkStart w:id="4" w:name="cdoc2013274"/>
      <w:r w:rsidRPr="00C8583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 w:rsidR="00FB3B05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274</w:t>
      </w:r>
      <w:r w:rsidRPr="00C8583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.-Convalidación </w:t>
      </w:r>
      <w:r w:rsidR="003E2DF4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de</w:t>
      </w:r>
      <w:r w:rsidRPr="00C8583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materia</w:t>
      </w:r>
      <w:r w:rsidR="003E2DF4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s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4"/>
    <w:p w:rsidR="001F75FB" w:rsidRDefault="006B2012" w:rsidP="001F75FB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la resolución </w:t>
      </w:r>
      <w:r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CD-EDCOM-126-2013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del Consejo Directivo</w:t>
      </w:r>
      <w:r w:rsidR="001F75FB"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de la </w:t>
      </w:r>
      <w:r w:rsidR="00B61887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Escuela de Diseño </w:t>
      </w:r>
      <w:r w:rsidR="0082021B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y Comunicación Visual</w:t>
      </w:r>
      <w:r w:rsidR="00B61887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, </w:t>
      </w:r>
      <w:r w:rsidR="00A24A60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y habiéndose verificado que la </w:t>
      </w:r>
      <w:r w:rsidR="00326E99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I</w:t>
      </w:r>
      <w:r w:rsidR="00A24A60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nstitución </w:t>
      </w:r>
      <w:r w:rsidR="00326E99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de donde </w:t>
      </w:r>
      <w:r w:rsidR="00A24A60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</w:t>
      </w:r>
      <w:r w:rsidR="00326E99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proce</w:t>
      </w:r>
      <w:r w:rsidR="00541354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den las materias aprobadas, está</w:t>
      </w:r>
      <w:r w:rsidR="00326E99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certificada por el Ministerio del Interior, </w:t>
      </w:r>
      <w:r w:rsidR="00541354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como </w:t>
      </w:r>
      <w:r w:rsidR="00326E99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de tener </w:t>
      </w:r>
      <w:r w:rsidR="00A24A60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nivel de Educación Superior, </w:t>
      </w:r>
      <w:r w:rsidR="001F75FB"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la Comisión de Docencia, </w:t>
      </w:r>
      <w:r w:rsidR="001F75FB" w:rsidRPr="00C8583F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A24A60" w:rsidRPr="00C8583F" w:rsidRDefault="00A24A60" w:rsidP="001F75FB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1F75FB" w:rsidRDefault="001F75FB" w:rsidP="001F75FB">
      <w:pPr>
        <w:ind w:left="184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(1)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>autorice la convalidación de la</w:t>
      </w:r>
      <w:r w:rsidR="00B61887">
        <w:rPr>
          <w:rFonts w:ascii="Century Gothic" w:eastAsiaTheme="minorHAnsi" w:hAnsi="Century Gothic"/>
          <w:color w:val="000000" w:themeColor="text1"/>
          <w:sz w:val="22"/>
          <w:szCs w:val="22"/>
        </w:rPr>
        <w:t>s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materia</w:t>
      </w:r>
      <w:r w:rsidR="00B61887">
        <w:rPr>
          <w:rFonts w:ascii="Century Gothic" w:eastAsiaTheme="minorHAnsi" w:hAnsi="Century Gothic"/>
          <w:color w:val="000000" w:themeColor="text1"/>
          <w:sz w:val="22"/>
          <w:szCs w:val="22"/>
        </w:rPr>
        <w:t>s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aprobada</w:t>
      </w:r>
      <w:r w:rsidR="00B61887">
        <w:rPr>
          <w:rFonts w:ascii="Century Gothic" w:eastAsiaTheme="minorHAnsi" w:hAnsi="Century Gothic"/>
          <w:color w:val="000000" w:themeColor="text1"/>
          <w:sz w:val="22"/>
          <w:szCs w:val="22"/>
        </w:rPr>
        <w:t>s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</w:t>
      </w:r>
      <w:r w:rsidR="00B61887">
        <w:rPr>
          <w:rFonts w:ascii="Century Gothic" w:eastAsiaTheme="minorHAnsi" w:hAnsi="Century Gothic"/>
          <w:color w:val="000000" w:themeColor="text1"/>
          <w:sz w:val="22"/>
          <w:szCs w:val="22"/>
        </w:rPr>
        <w:t>en el Centro de Investigación Cinematográfico Escuela de Cine, Televisión y Teatro, de Buenos Aires – Argentina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>, a</w:t>
      </w:r>
      <w:r w:rsidR="00B61887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la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</w:t>
      </w:r>
      <w:r w:rsidR="00C366E1"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SR</w:t>
      </w:r>
      <w:r w:rsidR="00C366E1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TA</w:t>
      </w:r>
      <w:r w:rsidR="00C366E1"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. </w:t>
      </w:r>
      <w:r w:rsidR="00C366E1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XIOMARA SÁEZ DE VITERI PÉREZ</w:t>
      </w:r>
      <w:r w:rsidR="00C366E1"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 </w:t>
      </w:r>
      <w:r w:rsidR="00541354" w:rsidRPr="00A378CD">
        <w:rPr>
          <w:rFonts w:ascii="Century Gothic" w:eastAsiaTheme="minorHAnsi" w:hAnsi="Century Gothic"/>
          <w:bCs/>
          <w:color w:val="000000" w:themeColor="text1"/>
          <w:sz w:val="22"/>
          <w:szCs w:val="22"/>
        </w:rPr>
        <w:t>con</w:t>
      </w:r>
      <w:r w:rsidR="00541354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 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>matrícula</w:t>
      </w:r>
      <w:r w:rsidR="00541354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de ESPOL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No. </w:t>
      </w:r>
      <w:r w:rsidR="00B61887">
        <w:rPr>
          <w:rFonts w:ascii="Century Gothic" w:eastAsiaTheme="minorHAnsi" w:hAnsi="Century Gothic"/>
          <w:color w:val="000000" w:themeColor="text1"/>
          <w:sz w:val="22"/>
          <w:szCs w:val="22"/>
        </w:rPr>
        <w:t>200117992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>,</w:t>
      </w:r>
      <w:r w:rsidR="00EF0077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para continuar sus estudios en la carrera Licenciatura en Diseño y Producción Audiovisual de la ESPOL,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de acuerdo al siguiente cuadro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41" w:rightFromText="141" w:vertAnchor="text" w:horzAnchor="margin" w:tblpXSpec="right" w:tblpY="486"/>
        <w:tblW w:w="8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3"/>
        <w:gridCol w:w="865"/>
        <w:gridCol w:w="2410"/>
        <w:gridCol w:w="1418"/>
      </w:tblGrid>
      <w:tr w:rsidR="00422F3B" w:rsidRPr="00B61887" w:rsidTr="00422F3B">
        <w:trPr>
          <w:trHeight w:val="765"/>
        </w:trPr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3B" w:rsidRDefault="00422F3B" w:rsidP="00422F3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B500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s-EC"/>
              </w:rPr>
              <w:t>INVESTIGACIÓN CINEMATOGRÁFICO ESCUELA DE CINE, TELEVISIÓN Y TEATRO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. </w:t>
            </w:r>
          </w:p>
          <w:p w:rsidR="00422F3B" w:rsidRPr="00B61887" w:rsidRDefault="00422F3B" w:rsidP="00422F3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s-EC"/>
              </w:rPr>
              <w:t>REALIZADOR INTEGRAL DE CINE Y TELEVISIÓN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3B" w:rsidRPr="00B61887" w:rsidRDefault="00422F3B" w:rsidP="00422F3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B500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s-EC"/>
              </w:rPr>
              <w:t>LICENCIATURA EN DISEÑO Y PRODUCCIÓN AUDIOVISUAL</w:t>
            </w:r>
          </w:p>
        </w:tc>
      </w:tr>
      <w:tr w:rsidR="00422F3B" w:rsidRPr="00B61887" w:rsidTr="00422F3B">
        <w:trPr>
          <w:trHeight w:val="419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F3B" w:rsidRPr="00E10F9A" w:rsidRDefault="00422F3B" w:rsidP="00422F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10F9A">
              <w:rPr>
                <w:rFonts w:ascii="Century Gothic" w:hAnsi="Century Gothic"/>
                <w:b/>
                <w:sz w:val="20"/>
                <w:szCs w:val="20"/>
              </w:rPr>
              <w:t xml:space="preserve">Materias Aprobadas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F3B" w:rsidRPr="00E10F9A" w:rsidRDefault="00422F3B" w:rsidP="00422F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10F9A">
              <w:rPr>
                <w:rFonts w:ascii="Century Gothic" w:hAnsi="Century Gothic"/>
                <w:b/>
                <w:sz w:val="20"/>
                <w:szCs w:val="20"/>
              </w:rPr>
              <w:t xml:space="preserve">Código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F3B" w:rsidRPr="00E10F9A" w:rsidRDefault="00422F3B" w:rsidP="00422F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10F9A">
              <w:rPr>
                <w:rFonts w:ascii="Century Gothic" w:hAnsi="Century Gothic"/>
                <w:b/>
                <w:sz w:val="20"/>
                <w:szCs w:val="20"/>
              </w:rPr>
              <w:t xml:space="preserve">Materia a Convalidar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F3B" w:rsidRPr="00E10F9A" w:rsidRDefault="00422F3B" w:rsidP="00422F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10F9A">
              <w:rPr>
                <w:rFonts w:ascii="Century Gothic" w:hAnsi="Century Gothic"/>
                <w:b/>
                <w:sz w:val="20"/>
                <w:szCs w:val="20"/>
              </w:rPr>
              <w:t xml:space="preserve">Código </w:t>
            </w:r>
          </w:p>
        </w:tc>
      </w:tr>
      <w:tr w:rsidR="00422F3B" w:rsidRPr="00B61887" w:rsidTr="00422F3B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Investigación y T</w:t>
            </w: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écnica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 xml:space="preserve"> del Cine  D</w:t>
            </w: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ocumental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3B" w:rsidRPr="00B61887" w:rsidRDefault="00422F3B" w:rsidP="00422F3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----</w:t>
            </w: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Taller documental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3B" w:rsidRPr="00B61887" w:rsidRDefault="00422F3B" w:rsidP="00422F3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EDCOM01164</w:t>
            </w:r>
          </w:p>
        </w:tc>
      </w:tr>
      <w:tr w:rsidR="00422F3B" w:rsidRPr="00B61887" w:rsidTr="00422F3B">
        <w:trPr>
          <w:trHeight w:val="9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Iluminaci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ón y C</w:t>
            </w: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 xml:space="preserve">ámara 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I - Iluminación y Cámara II Iluminación y Cámara III Iluminación y Cámara IV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3B" w:rsidRPr="00B61887" w:rsidRDefault="00422F3B" w:rsidP="00422F3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----</w:t>
            </w: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 xml:space="preserve">Taller de cámara e 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I</w:t>
            </w: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luminación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3B" w:rsidRPr="00B61887" w:rsidRDefault="00422F3B" w:rsidP="00422F3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EDCOM01156</w:t>
            </w:r>
          </w:p>
        </w:tc>
      </w:tr>
      <w:tr w:rsidR="00422F3B" w:rsidRPr="00B61887" w:rsidTr="00422F3B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Teoría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 xml:space="preserve"> y T</w:t>
            </w: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écnica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 xml:space="preserve"> del M</w:t>
            </w: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ontaje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3B" w:rsidRPr="00B61887" w:rsidRDefault="00422F3B" w:rsidP="00422F3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 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----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Composición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 xml:space="preserve"> A</w:t>
            </w: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udiovisual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3B" w:rsidRPr="00B61887" w:rsidRDefault="00422F3B" w:rsidP="00422F3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EDCOM01149</w:t>
            </w:r>
          </w:p>
        </w:tc>
      </w:tr>
      <w:tr w:rsidR="00422F3B" w:rsidRPr="00B61887" w:rsidTr="00422F3B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Dirección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 xml:space="preserve"> I - II - III - IV - V- VI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422F3B" w:rsidRPr="00B61887" w:rsidTr="00422F3B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Montaje C</w:t>
            </w: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inematográfico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422F3B" w:rsidRPr="00B61887" w:rsidTr="00422F3B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 xml:space="preserve">Producción / 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P</w:t>
            </w: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roducción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 xml:space="preserve"> de L</w:t>
            </w: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argometrajes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422F3B" w:rsidRPr="00B61887" w:rsidTr="00422F3B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Guion / Guion y A</w:t>
            </w: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daptación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 xml:space="preserve"> C</w:t>
            </w: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inematográfica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422F3B" w:rsidRPr="00B61887" w:rsidTr="00422F3B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Sonido I - II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422F3B" w:rsidRPr="00B61887" w:rsidTr="00422F3B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Guion de Largometraje I - II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422F3B" w:rsidRPr="00B61887" w:rsidTr="00422F3B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Dirección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 xml:space="preserve"> de A</w:t>
            </w:r>
            <w:r w:rsidRPr="00B61887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rte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B" w:rsidRPr="00B61887" w:rsidRDefault="00422F3B" w:rsidP="00422F3B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</w:tr>
    </w:tbl>
    <w:p w:rsidR="00B61887" w:rsidRDefault="00B61887" w:rsidP="001F75FB">
      <w:pPr>
        <w:ind w:left="184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</w:p>
    <w:p w:rsidR="00B61887" w:rsidRPr="00C8583F" w:rsidRDefault="00B61887" w:rsidP="001F75FB">
      <w:pPr>
        <w:ind w:left="184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</w:p>
    <w:p w:rsidR="006B5004" w:rsidRDefault="006B5004" w:rsidP="001F75FB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6B5004" w:rsidRDefault="006B5004" w:rsidP="001F75FB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6B5004" w:rsidRDefault="006B5004" w:rsidP="001F75FB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6B5004" w:rsidRDefault="006B5004" w:rsidP="001F75FB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6B5004" w:rsidRDefault="006B5004" w:rsidP="001F75FB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6B5004" w:rsidRDefault="006B5004" w:rsidP="001F75FB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6B5004" w:rsidRDefault="006B5004" w:rsidP="001F75FB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6B5004" w:rsidRDefault="006B5004" w:rsidP="001F75FB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6B5004" w:rsidRDefault="006B5004" w:rsidP="001F75FB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6B5004" w:rsidRDefault="006B5004" w:rsidP="001F75FB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6B5004" w:rsidRDefault="006B5004" w:rsidP="001F75FB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6B5004" w:rsidRDefault="006B5004" w:rsidP="001F75FB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422F3B" w:rsidRDefault="00422F3B" w:rsidP="001F75FB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422F3B" w:rsidRDefault="00422F3B" w:rsidP="001F75FB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1F75FB" w:rsidRDefault="001F75FB" w:rsidP="001F75FB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(2)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La Secretaría Técnica Académica ingresará en el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sistema la convalidación de la</w:t>
      </w:r>
      <w:r w:rsidR="00B61887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s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materia</w:t>
      </w:r>
      <w:r w:rsidR="00B61887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s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para el I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I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Término Académico 2013-2014.</w:t>
      </w:r>
    </w:p>
    <w:p w:rsidR="00FB3B05" w:rsidRPr="00C8583F" w:rsidRDefault="00FB3B05" w:rsidP="00FB3B05">
      <w:pPr>
        <w:spacing w:line="276" w:lineRule="auto"/>
        <w:ind w:left="1701" w:hanging="1701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bookmarkStart w:id="5" w:name="cdoc2013275"/>
      <w:bookmarkStart w:id="6" w:name="_GoBack"/>
      <w:bookmarkEnd w:id="6"/>
      <w:r w:rsidRPr="00C8583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275</w:t>
      </w:r>
      <w:r w:rsidRPr="00C8583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.-Convalidación de materia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s.</w:t>
      </w:r>
    </w:p>
    <w:bookmarkEnd w:id="5"/>
    <w:p w:rsidR="00FB3B05" w:rsidRDefault="00FB3B05" w:rsidP="00FB3B05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la resolución </w:t>
      </w:r>
      <w:r w:rsidRPr="00C366E1"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FICT-CD-100-2013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de la Facultad de Ingeniería en Ciencias de la Tierra, 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la Comisión de Docencia, </w:t>
      </w:r>
      <w:r w:rsidRPr="0056490C">
        <w:rPr>
          <w:rFonts w:ascii="Century Gothic" w:eastAsiaTheme="minorHAnsi" w:hAnsi="Century Gothic" w:cstheme="minorBidi"/>
          <w:b/>
          <w:i/>
          <w:color w:val="000000" w:themeColor="text1"/>
          <w:sz w:val="22"/>
          <w:szCs w:val="22"/>
          <w:lang w:eastAsia="en-US"/>
        </w:rPr>
        <w:t>a</w:t>
      </w:r>
      <w:r w:rsidRPr="0056490C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cuerda:</w:t>
      </w:r>
    </w:p>
    <w:p w:rsidR="00FB3B05" w:rsidRDefault="00FB3B05" w:rsidP="00FB3B05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FB3B05" w:rsidRDefault="00FB3B05" w:rsidP="00FB3B05">
      <w:pPr>
        <w:ind w:left="1843"/>
        <w:contextualSpacing/>
        <w:jc w:val="both"/>
        <w:rPr>
          <w:rFonts w:ascii="Century Gothic" w:eastAsiaTheme="minorHAnsi" w:hAnsi="Century Gothic"/>
          <w:bCs/>
          <w:color w:val="000000" w:themeColor="text1"/>
          <w:sz w:val="22"/>
          <w:szCs w:val="22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lastRenderedPageBreak/>
        <w:t>(1)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autorice la convalidación de las materias aprobadas en 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>Universidad Politécnica de Madrid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>, a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la </w:t>
      </w:r>
      <w:r>
        <w:rPr>
          <w:rFonts w:ascii="Century Gothic" w:eastAsiaTheme="minorHAnsi" w:hAnsi="Century Gothic"/>
          <w:b/>
          <w:color w:val="000000" w:themeColor="text1"/>
          <w:sz w:val="22"/>
          <w:szCs w:val="22"/>
        </w:rPr>
        <w:t xml:space="preserve">SRTA. TANIA ANDREA </w:t>
      </w:r>
      <w:r w:rsidRPr="00C366E1">
        <w:rPr>
          <w:rFonts w:ascii="Century Gothic" w:eastAsiaTheme="minorHAnsi" w:hAnsi="Century Gothic"/>
          <w:b/>
          <w:color w:val="000000" w:themeColor="text1"/>
          <w:sz w:val="22"/>
          <w:szCs w:val="22"/>
        </w:rPr>
        <w:t>TOLEDO ZAMBRANO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m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atrícula No. </w:t>
      </w:r>
      <w:r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200729259, </w:t>
      </w:r>
      <w:r w:rsidRPr="00C366E1">
        <w:rPr>
          <w:rFonts w:ascii="Century Gothic" w:eastAsiaTheme="minorHAnsi" w:hAnsi="Century Gothic"/>
          <w:bCs/>
          <w:color w:val="000000" w:themeColor="text1"/>
          <w:sz w:val="22"/>
          <w:szCs w:val="22"/>
        </w:rPr>
        <w:t xml:space="preserve">de acuerdo al siguiente cuadro: </w:t>
      </w:r>
    </w:p>
    <w:p w:rsidR="00FB3B05" w:rsidRDefault="00FB3B05" w:rsidP="00FB3B05">
      <w:pPr>
        <w:ind w:left="1843"/>
        <w:contextualSpacing/>
        <w:jc w:val="both"/>
        <w:rPr>
          <w:rFonts w:ascii="Century Gothic" w:eastAsiaTheme="minorHAnsi" w:hAnsi="Century Gothic"/>
          <w:bCs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XSpec="right" w:tblpY="23"/>
        <w:tblW w:w="7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293"/>
        <w:gridCol w:w="1701"/>
        <w:gridCol w:w="1211"/>
      </w:tblGrid>
      <w:tr w:rsidR="00FB3B05" w:rsidRPr="00E10F9A" w:rsidTr="00DC4FA9">
        <w:trPr>
          <w:trHeight w:val="375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B05" w:rsidRPr="003E2DF4" w:rsidRDefault="00FB3B05" w:rsidP="00DC4FA9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val="es-EC" w:eastAsia="es-EC"/>
              </w:rPr>
            </w:pPr>
            <w:r w:rsidRPr="003E2DF4">
              <w:rPr>
                <w:rFonts w:ascii="Century Gothic" w:hAnsi="Century Gothic"/>
                <w:b/>
                <w:color w:val="000000"/>
                <w:sz w:val="18"/>
                <w:szCs w:val="18"/>
                <w:lang w:val="es-EC" w:eastAsia="es-EC"/>
              </w:rPr>
              <w:t>UNIVERSIDAD POLITÉCNICA DE MADRID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05" w:rsidRPr="003E2DF4" w:rsidRDefault="00FB3B05" w:rsidP="00DC4FA9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val="es-EC" w:eastAsia="es-EC"/>
              </w:rPr>
            </w:pPr>
            <w:r w:rsidRPr="003E2DF4">
              <w:rPr>
                <w:rFonts w:ascii="Century Gothic" w:hAnsi="Century Gothic"/>
                <w:b/>
                <w:color w:val="000000"/>
                <w:sz w:val="18"/>
                <w:szCs w:val="18"/>
                <w:lang w:val="es-EC" w:eastAsia="es-EC"/>
              </w:rPr>
              <w:t>ESCUELA SUPERIOR POLITÉCNICA DEL LITORAL</w:t>
            </w:r>
          </w:p>
          <w:p w:rsidR="00FB3B05" w:rsidRPr="003E2DF4" w:rsidRDefault="00FB3B05" w:rsidP="00DC4FA9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val="es-EC" w:eastAsia="es-EC"/>
              </w:rPr>
            </w:pPr>
            <w:r w:rsidRPr="003E2DF4">
              <w:rPr>
                <w:rFonts w:ascii="Century Gothic" w:hAnsi="Century Gothic"/>
                <w:b/>
                <w:color w:val="000000"/>
                <w:sz w:val="18"/>
                <w:szCs w:val="18"/>
                <w:lang w:val="es-EC" w:eastAsia="es-EC"/>
              </w:rPr>
              <w:t>INGENIERÍA EN GEOLOGÍA</w:t>
            </w:r>
          </w:p>
        </w:tc>
      </w:tr>
      <w:tr w:rsidR="00FB3B05" w:rsidRPr="00E10F9A" w:rsidTr="00DC4FA9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B05" w:rsidRPr="003E2DF4" w:rsidRDefault="00FB3B05" w:rsidP="00DC4FA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2DF4">
              <w:rPr>
                <w:rFonts w:ascii="Century Gothic" w:hAnsi="Century Gothic"/>
                <w:b/>
                <w:sz w:val="18"/>
                <w:szCs w:val="18"/>
              </w:rPr>
              <w:t>Materias Aprobadas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05" w:rsidRPr="003E2DF4" w:rsidRDefault="00FB3B05" w:rsidP="00DC4FA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2DF4">
              <w:rPr>
                <w:rFonts w:ascii="Century Gothic" w:hAnsi="Century Gothic"/>
                <w:b/>
                <w:sz w:val="18"/>
                <w:szCs w:val="18"/>
              </w:rPr>
              <w:t>Código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05" w:rsidRPr="003E2DF4" w:rsidRDefault="00FB3B05" w:rsidP="00DC4FA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2DF4">
              <w:rPr>
                <w:rFonts w:ascii="Century Gothic" w:hAnsi="Century Gothic"/>
                <w:b/>
                <w:sz w:val="18"/>
                <w:szCs w:val="18"/>
              </w:rPr>
              <w:t>Materia a Convalidar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05" w:rsidRPr="003E2DF4" w:rsidRDefault="00FB3B05" w:rsidP="00DC4FA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2DF4">
              <w:rPr>
                <w:rFonts w:ascii="Century Gothic" w:hAnsi="Century Gothic"/>
                <w:b/>
                <w:sz w:val="18"/>
                <w:szCs w:val="18"/>
              </w:rPr>
              <w:t>Código</w:t>
            </w:r>
          </w:p>
        </w:tc>
      </w:tr>
      <w:tr w:rsidR="00FB3B05" w:rsidRPr="00E10F9A" w:rsidTr="00DC4FA9">
        <w:trPr>
          <w:trHeight w:val="16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B05" w:rsidRPr="00E10F9A" w:rsidRDefault="00FB3B05" w:rsidP="00DC4FA9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E10F9A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Testificación Geofísica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B05" w:rsidRPr="00E10F9A" w:rsidRDefault="00FB3B05" w:rsidP="00DC4FA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E10F9A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0000589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05" w:rsidRPr="00E10F9A" w:rsidRDefault="00FB3B05" w:rsidP="00DC4FA9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E10F9A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Geofísica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05" w:rsidRPr="00E10F9A" w:rsidRDefault="00FB3B05" w:rsidP="00DC4FA9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E10F9A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FICT03111</w:t>
            </w:r>
          </w:p>
        </w:tc>
      </w:tr>
      <w:tr w:rsidR="00FB3B05" w:rsidRPr="00E10F9A" w:rsidTr="00DC4FA9">
        <w:trPr>
          <w:trHeight w:val="476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B05" w:rsidRPr="00E10F9A" w:rsidRDefault="00FB3B05" w:rsidP="00DC4FA9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E10F9A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Geofísica Aplicada y Prospección Geoquímica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B05" w:rsidRPr="00E10F9A" w:rsidRDefault="00FB3B05" w:rsidP="00DC4FA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E10F9A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0000558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05" w:rsidRPr="00E10F9A" w:rsidRDefault="00FB3B05" w:rsidP="00DC4FA9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E10F9A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Geoquímica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05" w:rsidRPr="00E10F9A" w:rsidRDefault="00FB3B05" w:rsidP="00DC4FA9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E10F9A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FICT00760</w:t>
            </w:r>
          </w:p>
        </w:tc>
      </w:tr>
      <w:tr w:rsidR="00FB3B05" w:rsidRPr="00E10F9A" w:rsidTr="00DC4FA9">
        <w:trPr>
          <w:trHeight w:val="398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B05" w:rsidRPr="00E10F9A" w:rsidRDefault="00FB3B05" w:rsidP="00DC4FA9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3E2DF4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Méto</w:t>
            </w:r>
            <w:r w:rsidRPr="00E10F9A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dos de Prospección  y Gravimétricos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B05" w:rsidRPr="00E10F9A" w:rsidRDefault="00FB3B05" w:rsidP="00DC4FA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E10F9A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0000658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B05" w:rsidRPr="00E10F9A" w:rsidRDefault="00FB3B05" w:rsidP="00DC4FA9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E10F9A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Geología de Superficie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05" w:rsidRPr="00E10F9A" w:rsidRDefault="00FB3B05" w:rsidP="00DC4FA9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E10F9A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FICT03848</w:t>
            </w:r>
          </w:p>
        </w:tc>
      </w:tr>
      <w:tr w:rsidR="00FB3B05" w:rsidRPr="00E10F9A" w:rsidTr="00DC4FA9">
        <w:trPr>
          <w:trHeight w:val="4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B05" w:rsidRPr="00E10F9A" w:rsidRDefault="00FB3B05" w:rsidP="00DC4FA9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E10F9A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Sismología e Ingeniería Sísmica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B05" w:rsidRPr="00E10F9A" w:rsidRDefault="00FB3B05" w:rsidP="00DC4FA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E10F9A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0000531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B05" w:rsidRPr="00E10F9A" w:rsidRDefault="00FB3B05" w:rsidP="00DC4FA9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B05" w:rsidRPr="00E10F9A" w:rsidRDefault="00FB3B05" w:rsidP="00DC4FA9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FB3B05" w:rsidRPr="00E10F9A" w:rsidTr="00DC4FA9">
        <w:trPr>
          <w:trHeight w:val="4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B05" w:rsidRPr="00E10F9A" w:rsidRDefault="00FB3B05" w:rsidP="00DC4FA9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E10F9A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 xml:space="preserve">Métodos de Prospección Eléctricos y </w:t>
            </w:r>
            <w:proofErr w:type="spellStart"/>
            <w:r w:rsidRPr="00E10F9A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Mágneticos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B05" w:rsidRPr="00E10F9A" w:rsidRDefault="00FB3B05" w:rsidP="00DC4FA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E10F9A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0000661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B05" w:rsidRPr="00E10F9A" w:rsidRDefault="00FB3B05" w:rsidP="00DC4FA9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B05" w:rsidRPr="00E10F9A" w:rsidRDefault="00FB3B05" w:rsidP="00DC4FA9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FB3B05" w:rsidRPr="00E10F9A" w:rsidTr="00DC4FA9">
        <w:trPr>
          <w:trHeight w:val="391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B05" w:rsidRPr="00E10F9A" w:rsidRDefault="00FB3B05" w:rsidP="00DC4FA9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3E2DF4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Mineralogía para Geólogos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B05" w:rsidRPr="00E10F9A" w:rsidRDefault="00FB3B05" w:rsidP="00DC4FA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E10F9A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FICT04002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B05" w:rsidRPr="00E10F9A" w:rsidRDefault="00FB3B05" w:rsidP="00DC4FA9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3E2DF4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Mineralogía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05" w:rsidRPr="00E10F9A" w:rsidRDefault="00FB3B05" w:rsidP="00DC4FA9">
            <w:pPr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</w:pPr>
            <w:r w:rsidRPr="00E10F9A">
              <w:rPr>
                <w:rFonts w:ascii="Century Gothic" w:hAnsi="Century Gothic"/>
                <w:color w:val="000000"/>
                <w:sz w:val="18"/>
                <w:szCs w:val="18"/>
                <w:lang w:val="es-EC" w:eastAsia="es-EC"/>
              </w:rPr>
              <w:t>FICT02717</w:t>
            </w:r>
          </w:p>
        </w:tc>
      </w:tr>
    </w:tbl>
    <w:p w:rsidR="00FB3B05" w:rsidRDefault="00FB3B05" w:rsidP="00FB3B05">
      <w:pPr>
        <w:ind w:left="1843"/>
        <w:contextualSpacing/>
        <w:jc w:val="both"/>
        <w:rPr>
          <w:rFonts w:ascii="Century Gothic" w:eastAsiaTheme="minorHAnsi" w:hAnsi="Century Gothic"/>
          <w:bCs/>
          <w:color w:val="000000" w:themeColor="text1"/>
          <w:sz w:val="22"/>
          <w:szCs w:val="22"/>
        </w:rPr>
      </w:pPr>
    </w:p>
    <w:p w:rsidR="00FB3B05" w:rsidRDefault="00FB3B05" w:rsidP="00FB3B05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FB3B05" w:rsidRDefault="00FB3B05" w:rsidP="00FB3B05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FB3B05" w:rsidRDefault="00FB3B05" w:rsidP="00FB3B05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FB3B05" w:rsidRDefault="00FB3B05" w:rsidP="00FB3B05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FB3B05" w:rsidRDefault="00FB3B05" w:rsidP="00FB3B05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FB3B05" w:rsidRDefault="00FB3B05" w:rsidP="00FB3B05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FB3B05" w:rsidRDefault="00FB3B05" w:rsidP="00FB3B05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FB3B05" w:rsidRDefault="00FB3B05" w:rsidP="00FB3B05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FB3B05" w:rsidRDefault="00FB3B05" w:rsidP="00FB3B05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FB3B05" w:rsidRDefault="00FB3B05" w:rsidP="00FB3B05">
      <w:pPr>
        <w:ind w:left="184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4"/>
          <w:szCs w:val="22"/>
        </w:rPr>
        <w:t>(</w:t>
      </w: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2)</w:t>
      </w:r>
      <w:r w:rsidRPr="00746019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Esta convalidación, no se efe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ctúa en  los términos del convenio</w:t>
      </w:r>
      <w:r w:rsidRPr="00746019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específico firmado por la ESPOL y l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a Politécnica de Madrid en 2001</w:t>
      </w:r>
      <w:r w:rsidRPr="00746019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, por no haberse presentado evidencias de que  fueron observadas las prescripciones que  dicho instrumento especificaba, sino  por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tratarse de una U</w:t>
      </w:r>
      <w:r w:rsidRPr="00746019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niversidad extranjera con reconocimiento de sus actividades académicas, por parte de la ESPOL y del  Sistema de Educación Superior ecuatoriano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. </w:t>
      </w:r>
    </w:p>
    <w:p w:rsidR="00FB3B05" w:rsidRPr="00746019" w:rsidRDefault="00FB3B05" w:rsidP="00FB3B05">
      <w:pPr>
        <w:ind w:left="184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</w:p>
    <w:p w:rsidR="00FB3B05" w:rsidRDefault="00FB3B05" w:rsidP="00FB3B05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4"/>
          <w:szCs w:val="22"/>
        </w:rPr>
        <w:t>(3</w:t>
      </w: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)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La Secretaría Técnica Académica ingresará en el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sistema la convalidación de las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materia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s</w:t>
      </w:r>
      <w:r w:rsidR="002B4147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para el 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I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Término Académico 2013-2014.</w:t>
      </w:r>
    </w:p>
    <w:p w:rsidR="006B2012" w:rsidRPr="003A0867" w:rsidRDefault="00E10F9A" w:rsidP="006B2012">
      <w:pPr>
        <w:ind w:left="1867" w:hanging="1843"/>
        <w:jc w:val="both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  <w:bookmarkStart w:id="7" w:name="cdoc2013276"/>
      <w:r>
        <w:rPr>
          <w:rFonts w:ascii="Century Gothic" w:hAnsi="Century Gothic"/>
          <w:b/>
          <w:bCs/>
          <w:color w:val="000000" w:themeColor="text1"/>
          <w:sz w:val="22"/>
          <w:szCs w:val="22"/>
          <w:lang w:val="es-MX"/>
        </w:rPr>
        <w:t>C-Doc-2013-2</w:t>
      </w:r>
      <w:r w:rsidR="00FB3B05">
        <w:rPr>
          <w:rFonts w:ascii="Century Gothic" w:hAnsi="Century Gothic"/>
          <w:b/>
          <w:bCs/>
          <w:color w:val="000000" w:themeColor="text1"/>
          <w:sz w:val="22"/>
          <w:szCs w:val="22"/>
          <w:lang w:val="es-MX"/>
        </w:rPr>
        <w:t>76</w:t>
      </w:r>
      <w:r w:rsidR="0098772F">
        <w:rPr>
          <w:rFonts w:ascii="Century Gothic" w:hAnsi="Century Gothic"/>
          <w:b/>
          <w:bCs/>
          <w:color w:val="000000" w:themeColor="text1"/>
          <w:sz w:val="22"/>
          <w:szCs w:val="22"/>
        </w:rPr>
        <w:t>.-Admisión del</w:t>
      </w:r>
      <w:r w:rsidR="006B2012" w:rsidRPr="003A0867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 Sr</w:t>
      </w:r>
      <w:r w:rsidR="006B2012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. Jorge Luis Santos </w:t>
      </w:r>
      <w:proofErr w:type="spellStart"/>
      <w:r w:rsidR="006B2012">
        <w:rPr>
          <w:rFonts w:ascii="Century Gothic" w:hAnsi="Century Gothic"/>
          <w:b/>
          <w:bCs/>
          <w:color w:val="000000" w:themeColor="text1"/>
          <w:sz w:val="22"/>
          <w:szCs w:val="22"/>
        </w:rPr>
        <w:t>Ampuero</w:t>
      </w:r>
      <w:proofErr w:type="spellEnd"/>
      <w:r w:rsidR="006B2012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. </w:t>
      </w:r>
    </w:p>
    <w:bookmarkEnd w:id="7"/>
    <w:p w:rsidR="006B2012" w:rsidRPr="003A0867" w:rsidRDefault="006B2012" w:rsidP="006B2012">
      <w:pPr>
        <w:tabs>
          <w:tab w:val="left" w:pos="8647"/>
        </w:tabs>
        <w:ind w:left="1890" w:hanging="1890"/>
        <w:jc w:val="both"/>
        <w:rPr>
          <w:rFonts w:ascii="Century Gothic" w:hAnsi="Century Gothic"/>
          <w:b/>
          <w:color w:val="000000" w:themeColor="text1"/>
          <w:sz w:val="22"/>
          <w:szCs w:val="22"/>
          <w:lang w:val="es-MX"/>
        </w:rPr>
      </w:pPr>
      <w:r w:rsidRPr="003A0867">
        <w:rPr>
          <w:rFonts w:ascii="Century Gothic" w:hAnsi="Century Gothic"/>
          <w:color w:val="000000" w:themeColor="text1"/>
          <w:sz w:val="22"/>
          <w:szCs w:val="22"/>
          <w:lang w:val="es-EC"/>
        </w:rPr>
        <w:tab/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la resolución del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CD-EDCOM-126-2013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de la 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Escuela de Diseño y Comunicación Visual</w:t>
      </w:r>
      <w:r w:rsidRPr="003A0867">
        <w:rPr>
          <w:rFonts w:ascii="Century Gothic" w:hAnsi="Century Gothic"/>
          <w:color w:val="000000" w:themeColor="text1"/>
          <w:sz w:val="22"/>
          <w:szCs w:val="22"/>
          <w:lang w:val="es-EC"/>
        </w:rPr>
        <w:t xml:space="preserve">, la Comisión de Docencia, </w:t>
      </w:r>
      <w:r w:rsidRPr="003A0867">
        <w:rPr>
          <w:rFonts w:ascii="Century Gothic" w:hAnsi="Century Gothic"/>
          <w:b/>
          <w:i/>
          <w:color w:val="000000" w:themeColor="text1"/>
          <w:sz w:val="22"/>
          <w:szCs w:val="22"/>
          <w:lang w:val="es-MX"/>
        </w:rPr>
        <w:t>acuerda:</w:t>
      </w:r>
    </w:p>
    <w:p w:rsidR="006B2012" w:rsidRPr="003A0867" w:rsidRDefault="006B2012" w:rsidP="006B2012">
      <w:pPr>
        <w:tabs>
          <w:tab w:val="left" w:pos="8647"/>
        </w:tabs>
        <w:ind w:left="1890" w:hanging="1890"/>
        <w:jc w:val="both"/>
        <w:rPr>
          <w:rFonts w:ascii="Century Gothic" w:hAnsi="Century Gothic"/>
          <w:b/>
          <w:color w:val="000000" w:themeColor="text1"/>
          <w:sz w:val="22"/>
          <w:szCs w:val="22"/>
          <w:lang w:val="es-MX"/>
        </w:rPr>
      </w:pPr>
    </w:p>
    <w:p w:rsidR="006B2012" w:rsidRPr="003A0867" w:rsidRDefault="006B2012" w:rsidP="006B2012">
      <w:pPr>
        <w:tabs>
          <w:tab w:val="left" w:pos="8647"/>
        </w:tabs>
        <w:ind w:left="1890" w:hanging="1890"/>
        <w:jc w:val="both"/>
        <w:rPr>
          <w:rFonts w:ascii="Century Gothic" w:hAnsi="Century Gothic"/>
          <w:color w:val="000000" w:themeColor="text1"/>
          <w:sz w:val="22"/>
          <w:szCs w:val="22"/>
          <w:lang w:val="es-EC"/>
        </w:rPr>
      </w:pPr>
      <w:r w:rsidRPr="003A0867">
        <w:rPr>
          <w:rFonts w:ascii="Century Gothic" w:hAnsi="Century Gothic"/>
          <w:b/>
          <w:color w:val="000000" w:themeColor="text1"/>
          <w:sz w:val="22"/>
          <w:szCs w:val="22"/>
          <w:lang w:val="es-MX"/>
        </w:rPr>
        <w:tab/>
      </w:r>
      <w:r w:rsidR="00CE72CB">
        <w:rPr>
          <w:rFonts w:ascii="Century Gothic" w:eastAsiaTheme="minorHAnsi" w:hAnsi="Century Gothic"/>
          <w:color w:val="000000" w:themeColor="text1"/>
          <w:sz w:val="14"/>
          <w:szCs w:val="22"/>
        </w:rPr>
        <w:t>(1</w:t>
      </w:r>
      <w:r w:rsidR="00CE72CB"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)</w:t>
      </w:r>
      <w:r w:rsidRPr="003A0867">
        <w:rPr>
          <w:rFonts w:ascii="Century Gothic" w:hAnsi="Century Gothic"/>
          <w:b/>
          <w:color w:val="000000" w:themeColor="text1"/>
          <w:sz w:val="22"/>
          <w:szCs w:val="22"/>
          <w:lang w:val="es-MX"/>
        </w:rPr>
        <w:t xml:space="preserve">RECOMENDAR </w:t>
      </w:r>
      <w:r>
        <w:rPr>
          <w:rFonts w:ascii="Century Gothic" w:hAnsi="Century Gothic"/>
          <w:color w:val="000000" w:themeColor="text1"/>
          <w:sz w:val="22"/>
          <w:szCs w:val="22"/>
          <w:lang w:val="es-MX"/>
        </w:rPr>
        <w:t>al Consejo Politécnico que autorice</w:t>
      </w:r>
      <w:r w:rsidRPr="003A0867">
        <w:rPr>
          <w:rFonts w:ascii="Century Gothic" w:hAnsi="Century Gothic"/>
          <w:color w:val="000000" w:themeColor="text1"/>
          <w:sz w:val="22"/>
          <w:szCs w:val="22"/>
          <w:lang w:val="es-EC"/>
        </w:rPr>
        <w:t xml:space="preserve"> el ingreso a la carrera </w:t>
      </w:r>
      <w:r>
        <w:rPr>
          <w:rFonts w:ascii="Century Gothic" w:hAnsi="Century Gothic"/>
          <w:color w:val="000000" w:themeColor="text1"/>
          <w:sz w:val="22"/>
          <w:szCs w:val="22"/>
          <w:lang w:val="es-EC"/>
        </w:rPr>
        <w:t>Licenciatura en Diseño Gráfico y Publicitario</w:t>
      </w:r>
      <w:r w:rsidRPr="003A0867">
        <w:rPr>
          <w:rFonts w:ascii="Century Gothic" w:hAnsi="Century Gothic"/>
          <w:color w:val="000000" w:themeColor="text1"/>
          <w:sz w:val="22"/>
          <w:szCs w:val="22"/>
          <w:lang w:val="es-EC"/>
        </w:rPr>
        <w:t xml:space="preserve"> de la ESPOL</w:t>
      </w:r>
      <w:r>
        <w:rPr>
          <w:rFonts w:ascii="Century Gothic" w:hAnsi="Century Gothic"/>
          <w:color w:val="000000" w:themeColor="text1"/>
          <w:sz w:val="22"/>
          <w:szCs w:val="22"/>
          <w:lang w:val="es-EC"/>
        </w:rPr>
        <w:t>,</w:t>
      </w:r>
      <w:r w:rsidRPr="003A0867">
        <w:rPr>
          <w:rFonts w:ascii="Century Gothic" w:hAnsi="Century Gothic"/>
          <w:color w:val="000000" w:themeColor="text1"/>
          <w:sz w:val="22"/>
          <w:szCs w:val="22"/>
          <w:lang w:val="es-EC"/>
        </w:rPr>
        <w:t xml:space="preserve"> a</w:t>
      </w:r>
      <w:r>
        <w:rPr>
          <w:rFonts w:ascii="Century Gothic" w:hAnsi="Century Gothic"/>
          <w:color w:val="000000" w:themeColor="text1"/>
          <w:sz w:val="22"/>
          <w:szCs w:val="22"/>
          <w:lang w:val="es-EC"/>
        </w:rPr>
        <w:t xml:space="preserve">l </w:t>
      </w:r>
      <w:r w:rsidRPr="003A0867">
        <w:rPr>
          <w:rFonts w:ascii="Century Gothic" w:hAnsi="Century Gothic"/>
          <w:b/>
          <w:color w:val="000000" w:themeColor="text1"/>
          <w:sz w:val="22"/>
          <w:szCs w:val="22"/>
          <w:lang w:val="es-EC"/>
        </w:rPr>
        <w:t>SR</w:t>
      </w:r>
      <w:r>
        <w:rPr>
          <w:rFonts w:ascii="Century Gothic" w:hAnsi="Century Gothic"/>
          <w:b/>
          <w:color w:val="000000" w:themeColor="text1"/>
          <w:sz w:val="22"/>
          <w:szCs w:val="22"/>
          <w:lang w:val="es-EC"/>
        </w:rPr>
        <w:t>.</w:t>
      </w:r>
      <w:r w:rsidRPr="003A0867">
        <w:rPr>
          <w:rFonts w:ascii="Century Gothic" w:hAnsi="Century Gothic"/>
          <w:b/>
          <w:color w:val="000000" w:themeColor="text1"/>
          <w:sz w:val="22"/>
          <w:szCs w:val="22"/>
          <w:lang w:val="es-EC"/>
        </w:rPr>
        <w:t xml:space="preserve"> </w:t>
      </w:r>
      <w:r>
        <w:rPr>
          <w:rFonts w:ascii="Century Gothic" w:hAnsi="Century Gothic"/>
          <w:b/>
          <w:bCs/>
          <w:color w:val="000000" w:themeColor="text1"/>
          <w:sz w:val="22"/>
          <w:szCs w:val="22"/>
        </w:rPr>
        <w:t>JORGE LUIS SANTOS AMPUERO</w:t>
      </w:r>
      <w:r>
        <w:rPr>
          <w:rFonts w:ascii="Century Gothic" w:hAnsi="Century Gothic"/>
          <w:b/>
          <w:color w:val="000000" w:themeColor="text1"/>
          <w:sz w:val="22"/>
          <w:szCs w:val="22"/>
          <w:lang w:val="es-EC"/>
        </w:rPr>
        <w:t xml:space="preserve">. </w:t>
      </w:r>
    </w:p>
    <w:p w:rsidR="006B2012" w:rsidRPr="003A0867" w:rsidRDefault="006B2012" w:rsidP="006B2012">
      <w:pPr>
        <w:pStyle w:val="Prrafodelista"/>
        <w:ind w:left="673"/>
        <w:jc w:val="both"/>
        <w:rPr>
          <w:rFonts w:ascii="Century Gothic" w:hAnsi="Century Gothic"/>
          <w:color w:val="000000" w:themeColor="text1"/>
          <w:sz w:val="22"/>
          <w:szCs w:val="22"/>
          <w:lang w:val="es-EC"/>
        </w:rPr>
      </w:pPr>
    </w:p>
    <w:p w:rsidR="00007AB2" w:rsidRDefault="00B61887" w:rsidP="00B61887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b/>
          <w:color w:val="000000" w:themeColor="text1"/>
          <w:szCs w:val="22"/>
          <w:lang w:val="es-MX"/>
        </w:rPr>
      </w:pPr>
      <w:bookmarkStart w:id="8" w:name="cdoc2013277"/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</w:t>
      </w:r>
      <w:r w:rsidR="00612925">
        <w:rPr>
          <w:rFonts w:ascii="Century Gothic" w:hAnsi="Century Gothic"/>
          <w:b/>
          <w:color w:val="000000" w:themeColor="text1"/>
          <w:szCs w:val="22"/>
          <w:lang w:val="es-MX"/>
        </w:rPr>
        <w:t>7</w:t>
      </w:r>
      <w:r w:rsidR="00FB3B05">
        <w:rPr>
          <w:rFonts w:ascii="Century Gothic" w:hAnsi="Century Gothic"/>
          <w:b/>
          <w:color w:val="000000" w:themeColor="text1"/>
          <w:szCs w:val="22"/>
          <w:lang w:val="es-MX"/>
        </w:rPr>
        <w:t>7</w:t>
      </w:r>
      <w:r w:rsidRPr="00677C71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.-Actualización de Planificación Académica del II Término Académico 2013-2014 de la Facultad de Ingeniería en </w:t>
      </w:r>
      <w:r w:rsidR="00007AB2">
        <w:rPr>
          <w:rFonts w:ascii="Century Gothic" w:hAnsi="Century Gothic"/>
          <w:b/>
          <w:color w:val="000000" w:themeColor="text1"/>
          <w:szCs w:val="22"/>
          <w:lang w:val="es-MX"/>
        </w:rPr>
        <w:t>Electricidad y Computación.</w:t>
      </w:r>
    </w:p>
    <w:bookmarkEnd w:id="8"/>
    <w:p w:rsidR="00B61887" w:rsidRDefault="00007AB2" w:rsidP="00007AB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 </w:t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ab/>
      </w:r>
      <w:r w:rsidR="00B61887">
        <w:rPr>
          <w:rFonts w:ascii="Century Gothic" w:hAnsi="Century Gothic"/>
          <w:szCs w:val="22"/>
          <w:lang w:val="es-MX"/>
        </w:rPr>
        <w:t xml:space="preserve">Considerando el oficio </w:t>
      </w:r>
      <w:r>
        <w:rPr>
          <w:rFonts w:ascii="Century Gothic" w:hAnsi="Century Gothic"/>
          <w:b/>
          <w:szCs w:val="22"/>
          <w:u w:val="single"/>
          <w:lang w:val="es-MX"/>
        </w:rPr>
        <w:t>IEL-SD-395-2013</w:t>
      </w:r>
      <w:r w:rsidR="00B61887" w:rsidRPr="00961DB4">
        <w:rPr>
          <w:rFonts w:ascii="Century Gothic" w:hAnsi="Century Gothic"/>
          <w:b/>
          <w:szCs w:val="22"/>
          <w:lang w:val="es-MX"/>
        </w:rPr>
        <w:t xml:space="preserve"> </w:t>
      </w:r>
      <w:r w:rsidR="00612925" w:rsidRPr="00612925">
        <w:rPr>
          <w:rFonts w:ascii="Century Gothic" w:hAnsi="Century Gothic"/>
          <w:szCs w:val="22"/>
          <w:lang w:val="es-MX"/>
        </w:rPr>
        <w:t>y sus correspondientes anexos</w:t>
      </w:r>
      <w:r w:rsidR="00612925">
        <w:rPr>
          <w:rFonts w:ascii="Century Gothic" w:hAnsi="Century Gothic"/>
          <w:b/>
          <w:szCs w:val="22"/>
          <w:lang w:val="es-MX"/>
        </w:rPr>
        <w:t xml:space="preserve">, </w:t>
      </w:r>
      <w:r>
        <w:rPr>
          <w:rFonts w:ascii="Century Gothic" w:hAnsi="Century Gothic"/>
          <w:szCs w:val="22"/>
          <w:lang w:val="es-MX"/>
        </w:rPr>
        <w:t>con fecha 15</w:t>
      </w:r>
      <w:r w:rsidR="00B61887">
        <w:rPr>
          <w:rFonts w:ascii="Century Gothic" w:hAnsi="Century Gothic"/>
          <w:szCs w:val="22"/>
          <w:lang w:val="es-MX"/>
        </w:rPr>
        <w:t xml:space="preserve"> de noviemb</w:t>
      </w:r>
      <w:r w:rsidR="0082021B">
        <w:rPr>
          <w:rFonts w:ascii="Century Gothic" w:hAnsi="Century Gothic"/>
          <w:szCs w:val="22"/>
          <w:lang w:val="es-MX"/>
        </w:rPr>
        <w:t>re del presente, dirigido por el</w:t>
      </w:r>
      <w:r w:rsidR="00B61887">
        <w:rPr>
          <w:rFonts w:ascii="Century Gothic" w:hAnsi="Century Gothic"/>
          <w:szCs w:val="22"/>
          <w:lang w:val="es-MX"/>
        </w:rPr>
        <w:t xml:space="preserve"> </w:t>
      </w:r>
      <w:r w:rsidR="006F44A7">
        <w:rPr>
          <w:rFonts w:ascii="Century Gothic" w:hAnsi="Century Gothic"/>
          <w:szCs w:val="22"/>
          <w:lang w:val="es-MX"/>
        </w:rPr>
        <w:t>Master</w:t>
      </w:r>
      <w:r w:rsidR="00B61887">
        <w:rPr>
          <w:rFonts w:ascii="Century Gothic" w:hAnsi="Century Gothic"/>
          <w:szCs w:val="22"/>
          <w:lang w:val="es-MX"/>
        </w:rPr>
        <w:t xml:space="preserve"> </w:t>
      </w:r>
      <w:r w:rsidR="0082021B">
        <w:rPr>
          <w:rFonts w:ascii="Century Gothic" w:hAnsi="Century Gothic"/>
          <w:szCs w:val="22"/>
          <w:lang w:val="es-MX"/>
        </w:rPr>
        <w:t>Miguel Yapur Auad</w:t>
      </w:r>
      <w:r w:rsidR="006F44A7">
        <w:rPr>
          <w:rFonts w:ascii="Century Gothic" w:hAnsi="Century Gothic"/>
          <w:szCs w:val="22"/>
          <w:lang w:val="es-MX"/>
        </w:rPr>
        <w:t>, M</w:t>
      </w:r>
      <w:r w:rsidR="00A378CD">
        <w:rPr>
          <w:rFonts w:ascii="Century Gothic" w:hAnsi="Century Gothic"/>
          <w:szCs w:val="22"/>
          <w:lang w:val="es-MX"/>
        </w:rPr>
        <w:t>.</w:t>
      </w:r>
      <w:r w:rsidR="006F44A7">
        <w:rPr>
          <w:rFonts w:ascii="Century Gothic" w:hAnsi="Century Gothic"/>
          <w:szCs w:val="22"/>
          <w:lang w:val="es-MX"/>
        </w:rPr>
        <w:t>Sc</w:t>
      </w:r>
      <w:r w:rsidR="00E50E8D">
        <w:rPr>
          <w:rFonts w:ascii="Century Gothic" w:hAnsi="Century Gothic"/>
          <w:szCs w:val="22"/>
          <w:lang w:val="es-MX"/>
        </w:rPr>
        <w:t>.</w:t>
      </w:r>
      <w:r w:rsidR="0082021B">
        <w:rPr>
          <w:rFonts w:ascii="Century Gothic" w:hAnsi="Century Gothic"/>
          <w:szCs w:val="22"/>
          <w:lang w:val="es-MX"/>
        </w:rPr>
        <w:t xml:space="preserve"> D</w:t>
      </w:r>
      <w:r w:rsidR="00B61887">
        <w:rPr>
          <w:rFonts w:ascii="Century Gothic" w:hAnsi="Century Gothic"/>
          <w:szCs w:val="22"/>
          <w:lang w:val="es-MX"/>
        </w:rPr>
        <w:t>ecan</w:t>
      </w:r>
      <w:r w:rsidR="0082021B">
        <w:rPr>
          <w:rFonts w:ascii="Century Gothic" w:hAnsi="Century Gothic"/>
          <w:szCs w:val="22"/>
          <w:lang w:val="es-MX"/>
        </w:rPr>
        <w:t>o</w:t>
      </w:r>
      <w:r w:rsidR="00B61887">
        <w:rPr>
          <w:rFonts w:ascii="Century Gothic" w:hAnsi="Century Gothic"/>
          <w:szCs w:val="22"/>
          <w:lang w:val="es-MX"/>
        </w:rPr>
        <w:t xml:space="preserve"> de la Facultad </w:t>
      </w:r>
      <w:r w:rsidR="00B61887" w:rsidRPr="007F0ADF">
        <w:rPr>
          <w:rFonts w:ascii="Century Gothic" w:hAnsi="Century Gothic"/>
          <w:szCs w:val="22"/>
          <w:lang w:val="es-MX"/>
        </w:rPr>
        <w:t xml:space="preserve">de Ingeniería </w:t>
      </w:r>
      <w:r w:rsidR="00B61887">
        <w:rPr>
          <w:rFonts w:ascii="Century Gothic" w:hAnsi="Century Gothic"/>
          <w:szCs w:val="22"/>
          <w:lang w:val="es-MX"/>
        </w:rPr>
        <w:t xml:space="preserve">en </w:t>
      </w:r>
      <w:r w:rsidR="0082021B">
        <w:rPr>
          <w:rFonts w:ascii="Century Gothic" w:hAnsi="Century Gothic"/>
          <w:szCs w:val="22"/>
          <w:lang w:val="es-MX"/>
        </w:rPr>
        <w:t>Electricidad y Computación</w:t>
      </w:r>
      <w:r w:rsidR="00541354">
        <w:rPr>
          <w:rFonts w:ascii="Century Gothic" w:hAnsi="Century Gothic"/>
          <w:szCs w:val="22"/>
          <w:lang w:val="es-MX"/>
        </w:rPr>
        <w:t>, a la Dra.</w:t>
      </w:r>
      <w:r w:rsidR="00B61887">
        <w:rPr>
          <w:rFonts w:ascii="Century Gothic" w:hAnsi="Century Gothic"/>
          <w:szCs w:val="22"/>
          <w:lang w:val="es-MX"/>
        </w:rPr>
        <w:t xml:space="preserve"> Cecilia Paredes  Verduga,</w:t>
      </w:r>
      <w:r w:rsidR="00541354">
        <w:rPr>
          <w:rFonts w:ascii="Century Gothic" w:hAnsi="Century Gothic"/>
          <w:szCs w:val="22"/>
          <w:lang w:val="es-MX"/>
        </w:rPr>
        <w:t xml:space="preserve"> Ph.D.</w:t>
      </w:r>
      <w:r w:rsidR="00B61887">
        <w:rPr>
          <w:rFonts w:ascii="Century Gothic" w:hAnsi="Century Gothic"/>
          <w:szCs w:val="22"/>
          <w:lang w:val="es-MX"/>
        </w:rPr>
        <w:t xml:space="preserve"> Vicerrectora Académ</w:t>
      </w:r>
      <w:r w:rsidR="006F44A7">
        <w:rPr>
          <w:rFonts w:ascii="Century Gothic" w:hAnsi="Century Gothic"/>
          <w:szCs w:val="22"/>
          <w:lang w:val="es-MX"/>
        </w:rPr>
        <w:t xml:space="preserve">ica de la ESPOL, en el cual se </w:t>
      </w:r>
      <w:r w:rsidR="00B61887">
        <w:rPr>
          <w:rFonts w:ascii="Century Gothic" w:hAnsi="Century Gothic"/>
          <w:szCs w:val="22"/>
          <w:lang w:val="es-MX"/>
        </w:rPr>
        <w:t xml:space="preserve">adjunta las actualizaciones de la Planificación Académica del II Término Académico año lectivo 2013-2014, la Comisión Docencia, </w:t>
      </w:r>
      <w:r w:rsidR="00B61887" w:rsidRPr="003D147D">
        <w:rPr>
          <w:rFonts w:ascii="Century Gothic" w:hAnsi="Century Gothic"/>
          <w:b/>
          <w:i/>
          <w:szCs w:val="22"/>
          <w:lang w:val="es-MX"/>
        </w:rPr>
        <w:t>acuerda:</w:t>
      </w:r>
      <w:r w:rsidR="00B61887" w:rsidRPr="00E34509">
        <w:rPr>
          <w:rFonts w:ascii="Century Gothic" w:hAnsi="Century Gothic"/>
          <w:color w:val="C0504D" w:themeColor="accent2"/>
          <w:szCs w:val="22"/>
          <w:lang w:val="es-MX"/>
        </w:rPr>
        <w:t xml:space="preserve">  </w:t>
      </w:r>
    </w:p>
    <w:p w:rsidR="00B61887" w:rsidRPr="00A44E4E" w:rsidRDefault="00B61887" w:rsidP="00B61887">
      <w:pPr>
        <w:pStyle w:val="Textoindependiente"/>
        <w:ind w:left="1843" w:right="-1" w:hanging="1843"/>
        <w:rPr>
          <w:rFonts w:ascii="Century Gothic" w:hAnsi="Century Gothic"/>
          <w:szCs w:val="22"/>
          <w:lang w:val="es-MX"/>
        </w:rPr>
      </w:pPr>
    </w:p>
    <w:p w:rsidR="00007AB2" w:rsidRDefault="00B61887" w:rsidP="00B61887">
      <w:pPr>
        <w:pStyle w:val="Textoindependiente"/>
        <w:ind w:left="1843" w:right="-1"/>
        <w:rPr>
          <w:rFonts w:ascii="Century Gothic" w:hAnsi="Century Gothic"/>
          <w:szCs w:val="22"/>
          <w:lang w:val="es-MX"/>
        </w:rPr>
      </w:pPr>
      <w:r w:rsidRPr="00F60580">
        <w:rPr>
          <w:rFonts w:ascii="Century Gothic" w:hAnsi="Century Gothic"/>
          <w:b/>
          <w:szCs w:val="22"/>
          <w:lang w:val="es-MX"/>
        </w:rPr>
        <w:t>RECOMENDAR</w:t>
      </w:r>
      <w:r w:rsidRPr="00F60580">
        <w:rPr>
          <w:rFonts w:ascii="Century Gothic" w:hAnsi="Century Gothic"/>
          <w:szCs w:val="22"/>
          <w:lang w:val="es-MX"/>
        </w:rPr>
        <w:t xml:space="preserve"> al Consejo Politécnico que apruebe las actualizaciones de la Planificación Académica de la </w:t>
      </w:r>
      <w:r w:rsidR="0082021B">
        <w:rPr>
          <w:rFonts w:ascii="Century Gothic" w:hAnsi="Century Gothic"/>
          <w:szCs w:val="22"/>
          <w:lang w:val="es-MX"/>
        </w:rPr>
        <w:t xml:space="preserve">Facultad </w:t>
      </w:r>
      <w:r w:rsidR="0082021B" w:rsidRPr="007F0ADF">
        <w:rPr>
          <w:rFonts w:ascii="Century Gothic" w:hAnsi="Century Gothic"/>
          <w:szCs w:val="22"/>
          <w:lang w:val="es-MX"/>
        </w:rPr>
        <w:t xml:space="preserve">de Ingeniería </w:t>
      </w:r>
      <w:r w:rsidR="0082021B">
        <w:rPr>
          <w:rFonts w:ascii="Century Gothic" w:hAnsi="Century Gothic"/>
          <w:szCs w:val="22"/>
          <w:lang w:val="es-MX"/>
        </w:rPr>
        <w:t xml:space="preserve">en Electricidad y Computación, </w:t>
      </w:r>
      <w:r w:rsidRPr="00F60580">
        <w:rPr>
          <w:rFonts w:ascii="Century Gothic" w:hAnsi="Century Gothic"/>
          <w:szCs w:val="22"/>
          <w:lang w:val="es-MX"/>
        </w:rPr>
        <w:t xml:space="preserve">para el II Término </w:t>
      </w:r>
      <w:r>
        <w:rPr>
          <w:rFonts w:ascii="Century Gothic" w:hAnsi="Century Gothic"/>
          <w:szCs w:val="22"/>
          <w:lang w:val="es-MX"/>
        </w:rPr>
        <w:t>Académico año lectivo 2013-2014</w:t>
      </w:r>
      <w:r w:rsidR="0082021B">
        <w:rPr>
          <w:rFonts w:ascii="Century Gothic" w:hAnsi="Century Gothic"/>
          <w:szCs w:val="22"/>
          <w:lang w:val="es-MX"/>
        </w:rPr>
        <w:t>.</w:t>
      </w:r>
    </w:p>
    <w:p w:rsidR="00007AB2" w:rsidRDefault="00007AB2" w:rsidP="00B61887">
      <w:pPr>
        <w:pStyle w:val="Textoindependiente"/>
        <w:ind w:left="1843" w:right="-1"/>
        <w:rPr>
          <w:rFonts w:ascii="Century Gothic" w:hAnsi="Century Gothic"/>
          <w:szCs w:val="22"/>
          <w:lang w:val="es-MX"/>
        </w:rPr>
      </w:pPr>
    </w:p>
    <w:p w:rsidR="0082021B" w:rsidRDefault="0082021B" w:rsidP="0082021B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b/>
          <w:color w:val="000000" w:themeColor="text1"/>
          <w:szCs w:val="22"/>
          <w:lang w:val="es-MX"/>
        </w:rPr>
      </w:pPr>
      <w:bookmarkStart w:id="9" w:name="cdoc2013278"/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</w:t>
      </w:r>
      <w:r w:rsidR="00612925">
        <w:rPr>
          <w:rFonts w:ascii="Century Gothic" w:hAnsi="Century Gothic"/>
          <w:b/>
          <w:color w:val="000000" w:themeColor="text1"/>
          <w:szCs w:val="22"/>
          <w:lang w:val="es-MX"/>
        </w:rPr>
        <w:t>7</w:t>
      </w:r>
      <w:r w:rsidR="00FB3B05">
        <w:rPr>
          <w:rFonts w:ascii="Century Gothic" w:hAnsi="Century Gothic"/>
          <w:b/>
          <w:color w:val="000000" w:themeColor="text1"/>
          <w:szCs w:val="22"/>
          <w:lang w:val="es-MX"/>
        </w:rPr>
        <w:t>8</w:t>
      </w:r>
      <w:r w:rsidRPr="00677C71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.-Actualización de Planificación Académica del II Término Académico 2013-2014 de la </w:t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>Escuela de Diseño y Comunicación Visual.</w:t>
      </w:r>
    </w:p>
    <w:bookmarkEnd w:id="9"/>
    <w:p w:rsidR="0082021B" w:rsidRDefault="0082021B" w:rsidP="0082021B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 </w:t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 xml:space="preserve">En atención a la resolución </w:t>
      </w:r>
      <w:r w:rsidRPr="007B2CF2">
        <w:rPr>
          <w:rFonts w:ascii="Century Gothic" w:hAnsi="Century Gothic"/>
          <w:b/>
          <w:szCs w:val="22"/>
          <w:u w:val="single"/>
          <w:lang w:val="es-MX"/>
        </w:rPr>
        <w:t>CD-EDCOM-110-2013</w:t>
      </w:r>
      <w:r>
        <w:rPr>
          <w:rFonts w:ascii="Century Gothic" w:hAnsi="Century Gothic"/>
          <w:szCs w:val="22"/>
          <w:lang w:val="es-MX"/>
        </w:rPr>
        <w:t xml:space="preserve"> del Consejo Directivo</w:t>
      </w:r>
      <w:r w:rsidR="00A378CD">
        <w:rPr>
          <w:rFonts w:ascii="Century Gothic" w:hAnsi="Century Gothic"/>
          <w:szCs w:val="22"/>
          <w:lang w:val="es-MX"/>
        </w:rPr>
        <w:t xml:space="preserve"> de la Escuela de Diseño</w:t>
      </w:r>
      <w:r>
        <w:rPr>
          <w:rFonts w:ascii="Century Gothic" w:hAnsi="Century Gothic"/>
          <w:szCs w:val="22"/>
          <w:lang w:val="es-MX"/>
        </w:rPr>
        <w:t xml:space="preserve"> y Comunic</w:t>
      </w:r>
      <w:r w:rsidR="00A378CD">
        <w:rPr>
          <w:rFonts w:ascii="Century Gothic" w:hAnsi="Century Gothic"/>
          <w:szCs w:val="22"/>
          <w:lang w:val="es-MX"/>
        </w:rPr>
        <w:t>ación Visual, en la que aprueba</w:t>
      </w:r>
      <w:r>
        <w:rPr>
          <w:rFonts w:ascii="Century Gothic" w:hAnsi="Century Gothic"/>
          <w:szCs w:val="22"/>
          <w:lang w:val="es-MX"/>
        </w:rPr>
        <w:t xml:space="preserve"> las actualizaciones de la Planificación Académica del II Término Académico año lectivo 2013-2014, la Comisión Docencia, </w:t>
      </w:r>
      <w:r w:rsidRPr="003D147D">
        <w:rPr>
          <w:rFonts w:ascii="Century Gothic" w:hAnsi="Century Gothic"/>
          <w:b/>
          <w:i/>
          <w:szCs w:val="22"/>
          <w:lang w:val="es-MX"/>
        </w:rPr>
        <w:t>acuerda:</w:t>
      </w:r>
      <w:r w:rsidRPr="00E34509">
        <w:rPr>
          <w:rFonts w:ascii="Century Gothic" w:hAnsi="Century Gothic"/>
          <w:color w:val="C0504D" w:themeColor="accent2"/>
          <w:szCs w:val="22"/>
          <w:lang w:val="es-MX"/>
        </w:rPr>
        <w:t xml:space="preserve">  </w:t>
      </w:r>
    </w:p>
    <w:p w:rsidR="0082021B" w:rsidRPr="00A44E4E" w:rsidRDefault="0082021B" w:rsidP="0082021B">
      <w:pPr>
        <w:pStyle w:val="Textoindependiente"/>
        <w:ind w:left="1843" w:right="-1" w:hanging="1843"/>
        <w:rPr>
          <w:rFonts w:ascii="Century Gothic" w:hAnsi="Century Gothic"/>
          <w:szCs w:val="22"/>
          <w:lang w:val="es-MX"/>
        </w:rPr>
      </w:pPr>
    </w:p>
    <w:p w:rsidR="0082021B" w:rsidRDefault="0082021B" w:rsidP="0082021B">
      <w:pPr>
        <w:pStyle w:val="Textoindependiente"/>
        <w:ind w:left="1843" w:right="-1"/>
        <w:rPr>
          <w:rFonts w:ascii="Century Gothic" w:hAnsi="Century Gothic"/>
          <w:szCs w:val="22"/>
          <w:lang w:val="es-MX"/>
        </w:rPr>
      </w:pPr>
      <w:r w:rsidRPr="00F60580">
        <w:rPr>
          <w:rFonts w:ascii="Century Gothic" w:hAnsi="Century Gothic"/>
          <w:b/>
          <w:szCs w:val="22"/>
          <w:lang w:val="es-MX"/>
        </w:rPr>
        <w:t>RECOMENDAR</w:t>
      </w:r>
      <w:r w:rsidRPr="00F60580">
        <w:rPr>
          <w:rFonts w:ascii="Century Gothic" w:hAnsi="Century Gothic"/>
          <w:szCs w:val="22"/>
          <w:lang w:val="es-MX"/>
        </w:rPr>
        <w:t xml:space="preserve"> al Consejo Politécnico que apruebe las actualizaciones de la Planificación Académica de la </w:t>
      </w:r>
      <w:r>
        <w:rPr>
          <w:rFonts w:ascii="Century Gothic" w:hAnsi="Century Gothic"/>
          <w:szCs w:val="22"/>
          <w:lang w:val="es-MX"/>
        </w:rPr>
        <w:t xml:space="preserve">Escuela de Diseño y Comunicación Visual, </w:t>
      </w:r>
      <w:r w:rsidRPr="00F60580">
        <w:rPr>
          <w:rFonts w:ascii="Century Gothic" w:hAnsi="Century Gothic"/>
          <w:szCs w:val="22"/>
          <w:lang w:val="es-MX"/>
        </w:rPr>
        <w:t xml:space="preserve">para el II Término </w:t>
      </w:r>
      <w:r>
        <w:rPr>
          <w:rFonts w:ascii="Century Gothic" w:hAnsi="Century Gothic"/>
          <w:szCs w:val="22"/>
          <w:lang w:val="es-MX"/>
        </w:rPr>
        <w:t>Académico año lectivo 2013-2014.</w:t>
      </w:r>
    </w:p>
    <w:p w:rsidR="00612925" w:rsidRDefault="00612925" w:rsidP="0082021B">
      <w:pPr>
        <w:pStyle w:val="Textoindependiente"/>
        <w:ind w:left="1843" w:right="-1"/>
        <w:rPr>
          <w:rFonts w:ascii="Century Gothic" w:hAnsi="Century Gothic"/>
          <w:szCs w:val="22"/>
          <w:lang w:val="es-MX"/>
        </w:rPr>
      </w:pPr>
    </w:p>
    <w:p w:rsidR="0018180A" w:rsidRDefault="009F706B" w:rsidP="0018180A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b/>
          <w:color w:val="000000" w:themeColor="text1"/>
          <w:szCs w:val="22"/>
          <w:lang w:val="es-MX"/>
        </w:rPr>
      </w:pPr>
      <w:bookmarkStart w:id="10" w:name="cdoc2013279"/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C-Doc-2013-279</w:t>
      </w:r>
      <w:r w:rsidR="0018180A" w:rsidRPr="00677C71">
        <w:rPr>
          <w:rFonts w:ascii="Century Gothic" w:hAnsi="Century Gothic"/>
          <w:b/>
          <w:color w:val="000000" w:themeColor="text1"/>
          <w:szCs w:val="22"/>
          <w:lang w:val="es-MX"/>
        </w:rPr>
        <w:t>.-</w:t>
      </w:r>
      <w:r w:rsidR="00371384">
        <w:rPr>
          <w:rFonts w:ascii="Century Gothic" w:hAnsi="Century Gothic"/>
          <w:b/>
          <w:color w:val="000000" w:themeColor="text1"/>
          <w:szCs w:val="22"/>
          <w:lang w:val="es-MX"/>
        </w:rPr>
        <w:t>Situación del Sr. Néstor Ediso</w:t>
      </w:r>
      <w:r w:rsidR="0018180A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n Hinojosa Villegas. </w:t>
      </w:r>
    </w:p>
    <w:bookmarkEnd w:id="10"/>
    <w:p w:rsidR="00CE72CB" w:rsidRDefault="00CE72CB" w:rsidP="0018180A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  <w:r>
        <w:rPr>
          <w:rFonts w:ascii="Century Gothic" w:hAnsi="Century Gothic"/>
          <w:b/>
          <w:color w:val="000000" w:themeColor="text1"/>
          <w:szCs w:val="22"/>
          <w:lang w:val="es-MX"/>
        </w:rPr>
        <w:tab/>
      </w:r>
      <w:r w:rsidRPr="00CE72CB">
        <w:rPr>
          <w:rFonts w:ascii="Century Gothic" w:hAnsi="Century Gothic"/>
          <w:color w:val="000000" w:themeColor="text1"/>
          <w:szCs w:val="22"/>
          <w:lang w:val="es-MX"/>
        </w:rPr>
        <w:t xml:space="preserve">En atención al oficio </w:t>
      </w:r>
      <w:r w:rsidRPr="00CE72CB">
        <w:rPr>
          <w:rFonts w:ascii="Century Gothic" w:hAnsi="Century Gothic"/>
          <w:b/>
          <w:color w:val="000000" w:themeColor="text1"/>
          <w:szCs w:val="22"/>
          <w:u w:val="single"/>
          <w:lang w:val="es-MX"/>
        </w:rPr>
        <w:t>SUB-FIMCP-260</w:t>
      </w:r>
      <w:r w:rsidRPr="00CE72CB">
        <w:rPr>
          <w:rFonts w:ascii="Century Gothic" w:hAnsi="Century Gothic"/>
          <w:color w:val="000000" w:themeColor="text1"/>
          <w:szCs w:val="22"/>
          <w:lang w:val="es-MX"/>
        </w:rPr>
        <w:t xml:space="preserve"> de fecha 15 de octubre del año</w:t>
      </w:r>
      <w:r w:rsidR="00E50E8D">
        <w:rPr>
          <w:rFonts w:ascii="Century Gothic" w:hAnsi="Century Gothic"/>
          <w:color w:val="000000" w:themeColor="text1"/>
          <w:szCs w:val="22"/>
          <w:lang w:val="es-MX"/>
        </w:rPr>
        <w:t xml:space="preserve"> en curso, dirigida por la Master </w:t>
      </w:r>
      <w:r w:rsidRPr="00CE72CB">
        <w:rPr>
          <w:rFonts w:ascii="Century Gothic" w:hAnsi="Century Gothic"/>
          <w:color w:val="000000" w:themeColor="text1"/>
          <w:szCs w:val="22"/>
          <w:lang w:val="es-MX"/>
        </w:rPr>
        <w:t>Priscila Castillo Soto,</w:t>
      </w:r>
      <w:r w:rsidR="00E50E8D">
        <w:rPr>
          <w:rFonts w:ascii="Century Gothic" w:hAnsi="Century Gothic"/>
          <w:color w:val="000000" w:themeColor="text1"/>
          <w:szCs w:val="22"/>
          <w:lang w:val="es-MX"/>
        </w:rPr>
        <w:t xml:space="preserve"> M</w:t>
      </w:r>
      <w:r w:rsidR="002842B3">
        <w:rPr>
          <w:rFonts w:ascii="Century Gothic" w:hAnsi="Century Gothic"/>
          <w:color w:val="000000" w:themeColor="text1"/>
          <w:szCs w:val="22"/>
          <w:lang w:val="es-MX"/>
        </w:rPr>
        <w:t>.</w:t>
      </w:r>
      <w:r w:rsidR="00E50E8D">
        <w:rPr>
          <w:rFonts w:ascii="Century Gothic" w:hAnsi="Century Gothic"/>
          <w:color w:val="000000" w:themeColor="text1"/>
          <w:szCs w:val="22"/>
          <w:lang w:val="es-MX"/>
        </w:rPr>
        <w:t>Sc.</w:t>
      </w:r>
      <w:r w:rsidRPr="00CE72CB">
        <w:rPr>
          <w:rFonts w:ascii="Century Gothic" w:hAnsi="Century Gothic"/>
          <w:color w:val="000000" w:themeColor="text1"/>
          <w:szCs w:val="22"/>
          <w:lang w:val="es-MX"/>
        </w:rPr>
        <w:t xml:space="preserve"> Subdecana de la Facultad de Ingeniería en </w:t>
      </w:r>
      <w:r>
        <w:rPr>
          <w:rFonts w:ascii="Century Gothic" w:hAnsi="Century Gothic"/>
          <w:color w:val="000000" w:themeColor="text1"/>
          <w:szCs w:val="22"/>
          <w:lang w:val="es-MX"/>
        </w:rPr>
        <w:t>Mecánica</w:t>
      </w:r>
      <w:r w:rsidRPr="00CE72CB">
        <w:rPr>
          <w:rFonts w:ascii="Century Gothic" w:hAnsi="Century Gothic"/>
          <w:color w:val="000000" w:themeColor="text1"/>
          <w:szCs w:val="22"/>
          <w:lang w:val="es-MX"/>
        </w:rPr>
        <w:t xml:space="preserve"> y Ciencias de la Producción</w:t>
      </w:r>
      <w:r>
        <w:rPr>
          <w:rFonts w:ascii="Century Gothic" w:hAnsi="Century Gothic"/>
          <w:color w:val="000000" w:themeColor="text1"/>
          <w:szCs w:val="22"/>
          <w:lang w:val="es-MX"/>
        </w:rPr>
        <w:t>, al Ing. Marcos Mendoza Vélez, Director de la Secretaría Técnica Acad</w:t>
      </w:r>
      <w:r w:rsidR="003E2DF4">
        <w:rPr>
          <w:rFonts w:ascii="Century Gothic" w:hAnsi="Century Gothic"/>
          <w:color w:val="000000" w:themeColor="text1"/>
          <w:szCs w:val="22"/>
          <w:lang w:val="es-MX"/>
        </w:rPr>
        <w:t>émica, respecto a la autorización de</w:t>
      </w:r>
      <w:r w:rsidR="0089431F">
        <w:rPr>
          <w:rFonts w:ascii="Century Gothic" w:hAnsi="Century Gothic"/>
          <w:color w:val="000000" w:themeColor="text1"/>
          <w:szCs w:val="22"/>
          <w:lang w:val="es-MX"/>
        </w:rPr>
        <w:t>l</w:t>
      </w:r>
      <w:r w:rsidR="003E2DF4">
        <w:rPr>
          <w:rFonts w:ascii="Century Gothic" w:hAnsi="Century Gothic"/>
          <w:color w:val="000000" w:themeColor="text1"/>
          <w:szCs w:val="22"/>
          <w:lang w:val="es-MX"/>
        </w:rPr>
        <w:t xml:space="preserve"> registro </w:t>
      </w:r>
      <w:r w:rsidR="006F44A7">
        <w:rPr>
          <w:rFonts w:ascii="Century Gothic" w:hAnsi="Century Gothic"/>
          <w:color w:val="000000" w:themeColor="text1"/>
          <w:szCs w:val="22"/>
          <w:lang w:val="es-MX"/>
        </w:rPr>
        <w:t>en</w:t>
      </w:r>
      <w:r w:rsidR="0089431F">
        <w:rPr>
          <w:rFonts w:ascii="Century Gothic" w:hAnsi="Century Gothic"/>
          <w:color w:val="000000" w:themeColor="text1"/>
          <w:szCs w:val="22"/>
          <w:lang w:val="es-MX"/>
        </w:rPr>
        <w:t xml:space="preserve"> dos</w:t>
      </w:r>
      <w:r w:rsidR="003E2DF4">
        <w:rPr>
          <w:rFonts w:ascii="Century Gothic" w:hAnsi="Century Gothic"/>
          <w:color w:val="000000" w:themeColor="text1"/>
          <w:szCs w:val="22"/>
          <w:lang w:val="es-MX"/>
        </w:rPr>
        <w:t xml:space="preserve"> materias</w:t>
      </w:r>
      <w:r w:rsidR="00180CCF">
        <w:rPr>
          <w:rFonts w:ascii="Century Gothic" w:hAnsi="Century Gothic"/>
          <w:color w:val="000000" w:themeColor="text1"/>
          <w:szCs w:val="22"/>
          <w:lang w:val="es-MX"/>
        </w:rPr>
        <w:t xml:space="preserve"> para el II T</w:t>
      </w:r>
      <w:r w:rsidR="0089431F">
        <w:rPr>
          <w:rFonts w:ascii="Century Gothic" w:hAnsi="Century Gothic"/>
          <w:color w:val="000000" w:themeColor="text1"/>
          <w:szCs w:val="22"/>
          <w:lang w:val="es-MX"/>
        </w:rPr>
        <w:t>érmino 2013-2014</w:t>
      </w:r>
      <w:r w:rsidR="003B4C1C">
        <w:rPr>
          <w:rFonts w:ascii="Century Gothic" w:hAnsi="Century Gothic"/>
          <w:color w:val="000000" w:themeColor="text1"/>
          <w:szCs w:val="22"/>
          <w:lang w:val="es-MX"/>
        </w:rPr>
        <w:t xml:space="preserve"> al Sr. Néstor Hinojosa Villegas</w:t>
      </w:r>
      <w:r w:rsidR="0089431F">
        <w:rPr>
          <w:rFonts w:ascii="Century Gothic" w:hAnsi="Century Gothic"/>
          <w:color w:val="000000" w:themeColor="text1"/>
          <w:szCs w:val="22"/>
          <w:lang w:val="es-MX"/>
        </w:rPr>
        <w:t>,</w:t>
      </w:r>
      <w:r w:rsidR="003E2DF4">
        <w:rPr>
          <w:rFonts w:ascii="Century Gothic" w:hAnsi="Century Gothic"/>
          <w:color w:val="000000" w:themeColor="text1"/>
          <w:szCs w:val="22"/>
          <w:lang w:val="es-MX"/>
        </w:rPr>
        <w:t xml:space="preserve"> por no tener ingresada </w:t>
      </w:r>
      <w:r w:rsidR="0089431F">
        <w:rPr>
          <w:rFonts w:ascii="Century Gothic" w:hAnsi="Century Gothic"/>
          <w:color w:val="000000" w:themeColor="text1"/>
          <w:szCs w:val="22"/>
          <w:lang w:val="es-MX"/>
        </w:rPr>
        <w:t>la ap</w:t>
      </w:r>
      <w:r w:rsidR="00E50E8D">
        <w:rPr>
          <w:rFonts w:ascii="Century Gothic" w:hAnsi="Century Gothic"/>
          <w:color w:val="000000" w:themeColor="text1"/>
          <w:szCs w:val="22"/>
          <w:lang w:val="es-MX"/>
        </w:rPr>
        <w:t>robación de los cursos</w:t>
      </w:r>
      <w:r w:rsidR="003E2DF4">
        <w:rPr>
          <w:rFonts w:ascii="Century Gothic" w:hAnsi="Century Gothic"/>
          <w:color w:val="000000" w:themeColor="text1"/>
          <w:szCs w:val="22"/>
          <w:lang w:val="es-MX"/>
        </w:rPr>
        <w:t xml:space="preserve"> Inglés Especial, la Comisión de Docencia, </w:t>
      </w:r>
      <w:r w:rsidR="003E2DF4" w:rsidRPr="00F35D16">
        <w:rPr>
          <w:rFonts w:ascii="Century Gothic" w:hAnsi="Century Gothic"/>
          <w:b/>
          <w:i/>
          <w:color w:val="000000" w:themeColor="text1"/>
          <w:szCs w:val="22"/>
          <w:lang w:val="es-MX"/>
        </w:rPr>
        <w:t>acuerda:</w:t>
      </w:r>
      <w:r w:rsidR="003E2DF4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  <w:r w:rsidRPr="00CE72CB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</w:p>
    <w:p w:rsidR="00F35D16" w:rsidRDefault="00F35D16" w:rsidP="0018180A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  <w:r>
        <w:rPr>
          <w:rFonts w:ascii="Century Gothic" w:hAnsi="Century Gothic"/>
          <w:color w:val="000000" w:themeColor="text1"/>
          <w:szCs w:val="22"/>
          <w:lang w:val="es-MX"/>
        </w:rPr>
        <w:tab/>
      </w:r>
    </w:p>
    <w:p w:rsidR="00F35D16" w:rsidRPr="00CE72CB" w:rsidRDefault="00F35D16" w:rsidP="0018180A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  <w:r>
        <w:rPr>
          <w:rFonts w:ascii="Century Gothic" w:hAnsi="Century Gothic"/>
          <w:color w:val="000000" w:themeColor="text1"/>
          <w:szCs w:val="22"/>
          <w:lang w:val="es-MX"/>
        </w:rPr>
        <w:tab/>
      </w:r>
      <w:r w:rsidR="00E50E8D">
        <w:rPr>
          <w:rFonts w:ascii="Century Gothic" w:hAnsi="Century Gothic"/>
          <w:color w:val="000000" w:themeColor="text1"/>
          <w:szCs w:val="22"/>
          <w:lang w:val="es-MX"/>
        </w:rPr>
        <w:t>Enviar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  <w:r w:rsidR="003B4C1C">
        <w:rPr>
          <w:rFonts w:ascii="Century Gothic" w:hAnsi="Century Gothic"/>
          <w:color w:val="000000" w:themeColor="text1"/>
          <w:szCs w:val="22"/>
          <w:lang w:val="es-MX"/>
        </w:rPr>
        <w:t xml:space="preserve">la documentación del Sr. </w:t>
      </w:r>
      <w:r w:rsidR="001D5EEC">
        <w:rPr>
          <w:rFonts w:ascii="Century Gothic" w:hAnsi="Century Gothic"/>
          <w:color w:val="000000" w:themeColor="text1"/>
          <w:szCs w:val="22"/>
          <w:lang w:val="es-MX"/>
        </w:rPr>
        <w:t>Néstor</w:t>
      </w:r>
      <w:r w:rsidR="003B4C1C">
        <w:rPr>
          <w:rFonts w:ascii="Century Gothic" w:hAnsi="Century Gothic"/>
          <w:color w:val="000000" w:themeColor="text1"/>
          <w:szCs w:val="22"/>
          <w:lang w:val="es-MX"/>
        </w:rPr>
        <w:t xml:space="preserve"> Edison Hinojosa Ville</w:t>
      </w:r>
      <w:r w:rsidR="00E50E8D">
        <w:rPr>
          <w:rFonts w:ascii="Century Gothic" w:hAnsi="Century Gothic"/>
          <w:color w:val="000000" w:themeColor="text1"/>
          <w:szCs w:val="22"/>
          <w:lang w:val="es-MX"/>
        </w:rPr>
        <w:t>gas, estudiante de la carrera</w:t>
      </w:r>
      <w:r w:rsidR="003B4C1C">
        <w:rPr>
          <w:rFonts w:ascii="Century Gothic" w:hAnsi="Century Gothic"/>
          <w:color w:val="000000" w:themeColor="text1"/>
          <w:szCs w:val="22"/>
          <w:lang w:val="es-MX"/>
        </w:rPr>
        <w:t xml:space="preserve"> Ingeniería en Administración de la Producción Industrial con número de matrícula 199810276, </w:t>
      </w:r>
      <w:r w:rsidR="00E50E8D">
        <w:rPr>
          <w:rFonts w:ascii="Century Gothic" w:hAnsi="Century Gothic"/>
          <w:color w:val="000000" w:themeColor="text1"/>
          <w:szCs w:val="22"/>
          <w:lang w:val="es-MX"/>
        </w:rPr>
        <w:t>para i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nforme del Asesor </w:t>
      </w:r>
      <w:r w:rsidR="00180CCF">
        <w:rPr>
          <w:rFonts w:ascii="Century Gothic" w:hAnsi="Century Gothic"/>
          <w:color w:val="000000" w:themeColor="text1"/>
          <w:szCs w:val="22"/>
          <w:lang w:val="es-MX"/>
        </w:rPr>
        <w:t>J</w:t>
      </w:r>
      <w:r w:rsidR="00E50E8D">
        <w:rPr>
          <w:rFonts w:ascii="Century Gothic" w:hAnsi="Century Gothic"/>
          <w:color w:val="000000" w:themeColor="text1"/>
          <w:szCs w:val="22"/>
          <w:lang w:val="es-MX"/>
        </w:rPr>
        <w:t xml:space="preserve">urídico a 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efecto de </w:t>
      </w:r>
      <w:r w:rsidR="00E50E8D">
        <w:rPr>
          <w:rFonts w:ascii="Century Gothic" w:hAnsi="Century Gothic"/>
          <w:color w:val="000000" w:themeColor="text1"/>
          <w:szCs w:val="22"/>
          <w:lang w:val="es-MX"/>
        </w:rPr>
        <w:t xml:space="preserve">verificar su </w:t>
      </w:r>
      <w:r>
        <w:rPr>
          <w:rFonts w:ascii="Century Gothic" w:hAnsi="Century Gothic"/>
          <w:color w:val="000000" w:themeColor="text1"/>
          <w:szCs w:val="22"/>
          <w:lang w:val="es-MX"/>
        </w:rPr>
        <w:t>calidad de egresado</w:t>
      </w:r>
      <w:r w:rsidR="00DD56BD">
        <w:rPr>
          <w:rFonts w:ascii="Century Gothic" w:hAnsi="Century Gothic"/>
          <w:color w:val="000000" w:themeColor="text1"/>
          <w:szCs w:val="22"/>
          <w:lang w:val="es-MX"/>
        </w:rPr>
        <w:t>;</w:t>
      </w:r>
      <w:r w:rsidR="00BD4931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  <w:r w:rsidR="00221996">
        <w:rPr>
          <w:rFonts w:ascii="Century Gothic" w:hAnsi="Century Gothic"/>
          <w:color w:val="000000" w:themeColor="text1"/>
          <w:szCs w:val="22"/>
          <w:lang w:val="es-MX"/>
        </w:rPr>
        <w:t>y a informe ampliatorio de la</w:t>
      </w:r>
      <w:r w:rsidR="00797467">
        <w:rPr>
          <w:rFonts w:ascii="Century Gothic" w:hAnsi="Century Gothic"/>
          <w:color w:val="000000" w:themeColor="text1"/>
          <w:szCs w:val="22"/>
          <w:lang w:val="es-MX"/>
        </w:rPr>
        <w:t>s</w:t>
      </w:r>
      <w:r w:rsidR="00221996">
        <w:rPr>
          <w:rFonts w:ascii="Century Gothic" w:hAnsi="Century Gothic"/>
          <w:color w:val="000000" w:themeColor="text1"/>
          <w:szCs w:val="22"/>
          <w:lang w:val="es-MX"/>
        </w:rPr>
        <w:t xml:space="preserve"> Unidades Académicas</w:t>
      </w:r>
      <w:r w:rsidR="00797467">
        <w:rPr>
          <w:rFonts w:ascii="Century Gothic" w:hAnsi="Century Gothic"/>
          <w:color w:val="000000" w:themeColor="text1"/>
          <w:szCs w:val="22"/>
          <w:lang w:val="es-MX"/>
        </w:rPr>
        <w:t>:</w:t>
      </w:r>
      <w:r w:rsidR="00221996">
        <w:rPr>
          <w:rFonts w:ascii="Century Gothic" w:hAnsi="Century Gothic"/>
          <w:color w:val="000000" w:themeColor="text1"/>
          <w:szCs w:val="22"/>
          <w:lang w:val="es-MX"/>
        </w:rPr>
        <w:t xml:space="preserve"> CELEX y FIMCP</w:t>
      </w:r>
      <w:r w:rsidR="00180CCF">
        <w:rPr>
          <w:rFonts w:ascii="Century Gothic" w:hAnsi="Century Gothic"/>
          <w:color w:val="000000" w:themeColor="text1"/>
          <w:szCs w:val="22"/>
          <w:lang w:val="es-MX"/>
        </w:rPr>
        <w:t xml:space="preserve">, para efectos de las condiciones académicas. </w:t>
      </w:r>
      <w:r w:rsidR="00180CCF">
        <w:rPr>
          <w:rFonts w:ascii="Century Gothic" w:eastAsiaTheme="minorHAnsi" w:hAnsi="Century Gothic"/>
          <w:color w:val="000000" w:themeColor="text1"/>
          <w:szCs w:val="22"/>
        </w:rPr>
        <w:t>L</w:t>
      </w:r>
      <w:r w:rsidR="00180CCF" w:rsidRPr="00227E34">
        <w:rPr>
          <w:rFonts w:ascii="Century Gothic" w:eastAsiaTheme="minorHAnsi" w:hAnsi="Century Gothic"/>
          <w:color w:val="000000" w:themeColor="text1"/>
          <w:szCs w:val="22"/>
        </w:rPr>
        <w:t>uego de lo cual regresará a la Comisión de Docencia para recomendar al Consejo Politécnico lo pertinente</w:t>
      </w:r>
      <w:r w:rsidR="005D3BA4">
        <w:rPr>
          <w:rFonts w:ascii="Century Gothic" w:hAnsi="Century Gothic"/>
          <w:color w:val="000000" w:themeColor="text1"/>
          <w:szCs w:val="22"/>
          <w:lang w:val="es-MX"/>
        </w:rPr>
        <w:t>.</w:t>
      </w:r>
    </w:p>
    <w:p w:rsidR="0082021B" w:rsidRDefault="0082021B" w:rsidP="00B61887">
      <w:pPr>
        <w:pStyle w:val="Textoindependiente"/>
        <w:ind w:left="1843" w:right="-1"/>
        <w:rPr>
          <w:rFonts w:ascii="Century Gothic" w:hAnsi="Century Gothic"/>
          <w:szCs w:val="22"/>
          <w:lang w:val="es-MX"/>
        </w:rPr>
      </w:pPr>
    </w:p>
    <w:p w:rsidR="00DD56BD" w:rsidRDefault="00557593" w:rsidP="00557593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b/>
          <w:color w:val="000000" w:themeColor="text1"/>
          <w:szCs w:val="22"/>
          <w:lang w:val="es-MX"/>
        </w:rPr>
      </w:pPr>
      <w:bookmarkStart w:id="11" w:name="cdoc2013280"/>
      <w:r w:rsidRPr="00EC690B">
        <w:rPr>
          <w:rFonts w:ascii="Century Gothic" w:hAnsi="Century Gothic"/>
          <w:b/>
          <w:color w:val="000000" w:themeColor="text1"/>
          <w:szCs w:val="22"/>
          <w:lang w:val="es-MX"/>
        </w:rPr>
        <w:t>C-Doc-2013-280.-</w:t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Informe de </w:t>
      </w:r>
      <w:r w:rsidR="00EC690B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la </w:t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situación del Sr. Harold Armando Altamirano Di Luca y </w:t>
      </w:r>
      <w:r w:rsidR="00EC690B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la </w:t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>Srta. Estefanía Elizabeth Mantilla Contreras.</w:t>
      </w:r>
    </w:p>
    <w:bookmarkEnd w:id="11"/>
    <w:p w:rsidR="00DD56BD" w:rsidRDefault="00DD56BD" w:rsidP="007C0F10">
      <w:pPr>
        <w:tabs>
          <w:tab w:val="left" w:pos="8647"/>
        </w:tabs>
        <w:ind w:left="1843" w:right="-23" w:hanging="1843"/>
        <w:jc w:val="both"/>
        <w:rPr>
          <w:rFonts w:ascii="Century Gothic" w:hAnsi="Century Gothic"/>
          <w:b/>
          <w:i/>
          <w:sz w:val="22"/>
          <w:szCs w:val="22"/>
          <w:lang w:val="es-MX"/>
        </w:rPr>
      </w:pPr>
      <w:r>
        <w:rPr>
          <w:rFonts w:ascii="Century Gothic" w:hAnsi="Century Gothic"/>
          <w:b/>
          <w:color w:val="000000" w:themeColor="text1"/>
          <w:szCs w:val="22"/>
          <w:lang w:val="es-MX"/>
        </w:rPr>
        <w:tab/>
      </w:r>
      <w:r w:rsidRPr="007C0F10">
        <w:rPr>
          <w:rFonts w:ascii="Century Gothic" w:hAnsi="Century Gothic"/>
          <w:b/>
          <w:sz w:val="22"/>
          <w:szCs w:val="22"/>
          <w:lang w:val="es-MX"/>
        </w:rPr>
        <w:t>CONOCER</w:t>
      </w:r>
      <w:r>
        <w:rPr>
          <w:rFonts w:ascii="Century Gothic" w:hAnsi="Century Gothic"/>
          <w:sz w:val="22"/>
          <w:szCs w:val="22"/>
          <w:lang w:val="es-MX"/>
        </w:rPr>
        <w:t xml:space="preserve"> el informe</w:t>
      </w:r>
      <w:r w:rsidRPr="002B16F8">
        <w:rPr>
          <w:rFonts w:ascii="Century Gothic" w:hAnsi="Century Gothic"/>
          <w:sz w:val="22"/>
          <w:szCs w:val="22"/>
          <w:lang w:val="es-MX"/>
        </w:rPr>
        <w:t xml:space="preserve"> </w:t>
      </w:r>
      <w:r>
        <w:rPr>
          <w:rFonts w:ascii="Century Gothic" w:hAnsi="Century Gothic"/>
          <w:sz w:val="22"/>
          <w:szCs w:val="22"/>
          <w:lang w:val="es-MX"/>
        </w:rPr>
        <w:t xml:space="preserve">sobre la situación del </w:t>
      </w:r>
      <w:r w:rsidRPr="00DD56BD">
        <w:rPr>
          <w:rFonts w:ascii="Century Gothic" w:hAnsi="Century Gothic" w:cs="Century Gothic"/>
          <w:bCs/>
          <w:sz w:val="22"/>
          <w:szCs w:val="22"/>
        </w:rPr>
        <w:t xml:space="preserve">Sr. Harold Armando Altamirano Di Luca y </w:t>
      </w:r>
      <w:r w:rsidR="00EC690B">
        <w:rPr>
          <w:rFonts w:ascii="Century Gothic" w:hAnsi="Century Gothic" w:cs="Century Gothic"/>
          <w:bCs/>
          <w:sz w:val="22"/>
          <w:szCs w:val="22"/>
        </w:rPr>
        <w:t xml:space="preserve">la </w:t>
      </w:r>
      <w:r w:rsidRPr="00DD56BD">
        <w:rPr>
          <w:rFonts w:ascii="Century Gothic" w:hAnsi="Century Gothic" w:cs="Century Gothic"/>
          <w:bCs/>
          <w:sz w:val="22"/>
          <w:szCs w:val="22"/>
        </w:rPr>
        <w:t>Srta. Estefanía Elizabeth Mantilla Contreras</w:t>
      </w:r>
      <w:r>
        <w:rPr>
          <w:rFonts w:ascii="Century Gothic" w:hAnsi="Century Gothic" w:cs="Century Gothic"/>
          <w:bCs/>
          <w:sz w:val="22"/>
          <w:szCs w:val="22"/>
        </w:rPr>
        <w:t xml:space="preserve">, respecto a los </w:t>
      </w:r>
      <w:r w:rsidR="007C0F10">
        <w:rPr>
          <w:rFonts w:ascii="Century Gothic" w:hAnsi="Century Gothic" w:cs="Century Gothic"/>
          <w:bCs/>
          <w:sz w:val="22"/>
          <w:szCs w:val="22"/>
        </w:rPr>
        <w:t>módulos</w:t>
      </w:r>
      <w:r>
        <w:rPr>
          <w:rFonts w:ascii="Century Gothic" w:hAnsi="Century Gothic" w:cs="Century Gothic"/>
          <w:bCs/>
          <w:sz w:val="22"/>
          <w:szCs w:val="22"/>
        </w:rPr>
        <w:t xml:space="preserve"> cursados en la Maestría en </w:t>
      </w:r>
      <w:r w:rsidR="007C0F10">
        <w:rPr>
          <w:rFonts w:ascii="Century Gothic" w:hAnsi="Century Gothic" w:cs="Century Gothic"/>
          <w:bCs/>
          <w:sz w:val="22"/>
          <w:szCs w:val="22"/>
        </w:rPr>
        <w:t>Marketing y Comercio Internacional (III</w:t>
      </w:r>
      <w:r>
        <w:rPr>
          <w:rFonts w:ascii="Century Gothic" w:hAnsi="Century Gothic" w:cs="Century Gothic"/>
          <w:bCs/>
          <w:sz w:val="22"/>
          <w:szCs w:val="22"/>
        </w:rPr>
        <w:t xml:space="preserve"> promoción), sin poseer título de tercer nivel</w:t>
      </w:r>
      <w:r w:rsidR="00E50E8D">
        <w:rPr>
          <w:rFonts w:ascii="Century Gothic" w:hAnsi="Century Gothic" w:cs="Century Gothic"/>
          <w:bCs/>
          <w:sz w:val="22"/>
          <w:szCs w:val="22"/>
        </w:rPr>
        <w:t xml:space="preserve">, </w:t>
      </w:r>
      <w:r w:rsidR="00E50E8D">
        <w:rPr>
          <w:rFonts w:ascii="Century Gothic" w:hAnsi="Century Gothic"/>
          <w:sz w:val="22"/>
          <w:szCs w:val="22"/>
          <w:lang w:val="es-MX"/>
        </w:rPr>
        <w:t xml:space="preserve"> el informe se encuentra</w:t>
      </w:r>
      <w:r w:rsidR="00C268CD">
        <w:rPr>
          <w:rFonts w:ascii="Century Gothic" w:hAnsi="Century Gothic"/>
          <w:sz w:val="22"/>
          <w:szCs w:val="22"/>
          <w:lang w:val="es-MX"/>
        </w:rPr>
        <w:t xml:space="preserve"> </w:t>
      </w:r>
      <w:r>
        <w:rPr>
          <w:rFonts w:ascii="Century Gothic" w:hAnsi="Century Gothic"/>
          <w:sz w:val="22"/>
          <w:szCs w:val="22"/>
          <w:lang w:val="es-MX"/>
        </w:rPr>
        <w:t xml:space="preserve">anexo al oficio </w:t>
      </w:r>
      <w:r w:rsidRPr="00266B4C">
        <w:rPr>
          <w:rFonts w:ascii="Century Gothic" w:hAnsi="Century Gothic"/>
          <w:b/>
          <w:sz w:val="22"/>
          <w:szCs w:val="22"/>
          <w:u w:val="single"/>
          <w:lang w:val="es-MX"/>
        </w:rPr>
        <w:t>FCSH-CAF-2013</w:t>
      </w:r>
      <w:r>
        <w:rPr>
          <w:rFonts w:ascii="Century Gothic" w:hAnsi="Century Gothic"/>
          <w:sz w:val="22"/>
          <w:szCs w:val="22"/>
          <w:lang w:val="es-MX"/>
        </w:rPr>
        <w:t xml:space="preserve"> </w:t>
      </w:r>
      <w:r w:rsidR="007C0F10">
        <w:rPr>
          <w:rFonts w:ascii="Century Gothic" w:hAnsi="Century Gothic"/>
          <w:sz w:val="22"/>
          <w:szCs w:val="22"/>
          <w:lang w:val="es-MX"/>
        </w:rPr>
        <w:t xml:space="preserve">con fecha 13 de noviembre del año en curso, </w:t>
      </w:r>
      <w:r>
        <w:rPr>
          <w:rFonts w:ascii="Century Gothic" w:hAnsi="Century Gothic"/>
          <w:sz w:val="22"/>
          <w:szCs w:val="22"/>
          <w:lang w:val="es-MX"/>
        </w:rPr>
        <w:t>dirigido por el Econ. Omar Maluk Uriguen Coordinador Académico de las Maestrías: Gestión del Talento Humano; y, Marketing y Comercio Exterior, de la Facultad de Ciencias Sociales y Humanísticas, al Ph.D. Leonardo Estrada Ag</w:t>
      </w:r>
      <w:r w:rsidR="007C0F10">
        <w:rPr>
          <w:rFonts w:ascii="Century Gothic" w:hAnsi="Century Gothic"/>
          <w:sz w:val="22"/>
          <w:szCs w:val="22"/>
          <w:lang w:val="es-MX"/>
        </w:rPr>
        <w:t xml:space="preserve">uilar, Decano de ésta Facultad. </w:t>
      </w:r>
    </w:p>
    <w:p w:rsidR="00DD56BD" w:rsidRDefault="00557593" w:rsidP="00557593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 </w:t>
      </w:r>
    </w:p>
    <w:p w:rsidR="0082021B" w:rsidRDefault="0082021B" w:rsidP="00AC66DC">
      <w:pPr>
        <w:pStyle w:val="Textoindependiente"/>
        <w:ind w:left="1843" w:right="-1" w:hanging="1843"/>
        <w:rPr>
          <w:rFonts w:ascii="Century Gothic" w:hAnsi="Century Gothic"/>
          <w:szCs w:val="22"/>
          <w:lang w:val="es-MX"/>
        </w:rPr>
      </w:pPr>
      <w:bookmarkStart w:id="12" w:name="cdoc2013281"/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</w:t>
      </w:r>
      <w:r w:rsidR="00557593">
        <w:rPr>
          <w:rFonts w:ascii="Century Gothic" w:hAnsi="Century Gothic"/>
          <w:b/>
          <w:color w:val="000000" w:themeColor="text1"/>
          <w:szCs w:val="22"/>
          <w:lang w:val="es-MX"/>
        </w:rPr>
        <w:t>81</w:t>
      </w:r>
      <w:r w:rsidRPr="00677C71">
        <w:rPr>
          <w:rFonts w:ascii="Century Gothic" w:hAnsi="Century Gothic"/>
          <w:b/>
          <w:color w:val="000000" w:themeColor="text1"/>
          <w:szCs w:val="22"/>
          <w:lang w:val="es-MX"/>
        </w:rPr>
        <w:t>.-</w:t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Informe </w:t>
      </w:r>
      <w:r w:rsidR="00AC66DC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respecto a </w:t>
      </w:r>
      <w:r w:rsidR="00993BFF" w:rsidRPr="00993BFF">
        <w:rPr>
          <w:rFonts w:ascii="Century Gothic" w:hAnsi="Century Gothic"/>
          <w:b/>
          <w:color w:val="000000" w:themeColor="text1"/>
          <w:szCs w:val="22"/>
          <w:lang w:val="es-MX"/>
        </w:rPr>
        <w:t>Evaluación Académica de los Estudiantes en Período de Prueba del I y II Término 2013-2014</w:t>
      </w:r>
      <w:r w:rsidR="00AC66DC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. </w:t>
      </w:r>
    </w:p>
    <w:bookmarkEnd w:id="12"/>
    <w:p w:rsidR="00227E34" w:rsidRPr="00C912DB" w:rsidRDefault="00AC66DC" w:rsidP="00C912DB">
      <w:pPr>
        <w:pStyle w:val="Textoindependiente"/>
        <w:ind w:left="1843" w:right="-1" w:hanging="1843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  <w:lang w:val="es-MX"/>
        </w:rPr>
        <w:lastRenderedPageBreak/>
        <w:t xml:space="preserve"> </w:t>
      </w:r>
      <w:r>
        <w:rPr>
          <w:rFonts w:ascii="Century Gothic" w:hAnsi="Century Gothic"/>
          <w:szCs w:val="22"/>
          <w:lang w:val="es-MX"/>
        </w:rPr>
        <w:tab/>
      </w:r>
      <w:r w:rsidR="00C912DB" w:rsidRPr="00C912DB">
        <w:rPr>
          <w:rFonts w:ascii="Century Gothic" w:hAnsi="Century Gothic"/>
          <w:szCs w:val="22"/>
        </w:rPr>
        <w:t>C</w:t>
      </w:r>
      <w:r w:rsidR="00371384" w:rsidRPr="00C912DB">
        <w:rPr>
          <w:rFonts w:ascii="Century Gothic" w:hAnsi="Century Gothic"/>
          <w:szCs w:val="22"/>
        </w:rPr>
        <w:t>onsider</w:t>
      </w:r>
      <w:r w:rsidR="00C912DB">
        <w:rPr>
          <w:rFonts w:ascii="Century Gothic" w:hAnsi="Century Gothic"/>
          <w:szCs w:val="22"/>
        </w:rPr>
        <w:t>ando el informe de</w:t>
      </w:r>
      <w:r w:rsidR="00227E34" w:rsidRPr="00C912DB">
        <w:rPr>
          <w:rFonts w:ascii="Century Gothic" w:hAnsi="Century Gothic"/>
          <w:szCs w:val="22"/>
        </w:rPr>
        <w:t xml:space="preserve"> “</w:t>
      </w:r>
      <w:r w:rsidR="00227E34" w:rsidRPr="00C912DB">
        <w:rPr>
          <w:rFonts w:ascii="Century Gothic" w:hAnsi="Century Gothic"/>
          <w:b/>
          <w:i/>
          <w:szCs w:val="22"/>
        </w:rPr>
        <w:t>Evaluación Académica de los Estudiantes en Período de Prueba</w:t>
      </w:r>
      <w:r w:rsidR="00371384" w:rsidRPr="00C912DB">
        <w:rPr>
          <w:rFonts w:ascii="Century Gothic" w:hAnsi="Century Gothic"/>
          <w:b/>
          <w:i/>
          <w:szCs w:val="22"/>
        </w:rPr>
        <w:t xml:space="preserve"> del I y II Término 2013-2014</w:t>
      </w:r>
      <w:r w:rsidR="00227E34" w:rsidRPr="00C912DB">
        <w:rPr>
          <w:rFonts w:ascii="Century Gothic" w:hAnsi="Century Gothic"/>
          <w:szCs w:val="22"/>
        </w:rPr>
        <w:t xml:space="preserve">” </w:t>
      </w:r>
      <w:r w:rsidR="00C912DB" w:rsidRPr="00C912DB">
        <w:rPr>
          <w:rFonts w:ascii="Century Gothic" w:hAnsi="Century Gothic"/>
          <w:szCs w:val="22"/>
          <w:lang w:val="es-MX"/>
        </w:rPr>
        <w:t xml:space="preserve">presentado en oficios </w:t>
      </w:r>
      <w:r w:rsidR="00C912DB" w:rsidRPr="00C912DB">
        <w:rPr>
          <w:rFonts w:ascii="Century Gothic" w:hAnsi="Century Gothic"/>
          <w:b/>
          <w:szCs w:val="22"/>
          <w:u w:val="single"/>
          <w:lang w:val="es-MX"/>
        </w:rPr>
        <w:t>JAE-125</w:t>
      </w:r>
      <w:r w:rsidR="00C912DB" w:rsidRPr="00C912DB">
        <w:rPr>
          <w:rFonts w:ascii="Century Gothic" w:hAnsi="Century Gothic"/>
          <w:szCs w:val="22"/>
          <w:lang w:val="es-MX"/>
        </w:rPr>
        <w:t xml:space="preserve"> y </w:t>
      </w:r>
      <w:r w:rsidR="00C912DB" w:rsidRPr="00C912DB">
        <w:rPr>
          <w:rFonts w:ascii="Century Gothic" w:hAnsi="Century Gothic"/>
          <w:b/>
          <w:szCs w:val="22"/>
          <w:u w:val="single"/>
          <w:lang w:val="es-MX"/>
        </w:rPr>
        <w:t>JAE-139</w:t>
      </w:r>
      <w:r w:rsidR="00C912DB" w:rsidRPr="00C912DB">
        <w:rPr>
          <w:rFonts w:ascii="Century Gothic" w:hAnsi="Century Gothic"/>
          <w:b/>
          <w:szCs w:val="22"/>
          <w:lang w:val="es-MX"/>
        </w:rPr>
        <w:t xml:space="preserve"> </w:t>
      </w:r>
      <w:r w:rsidR="00C912DB" w:rsidRPr="00C912DB">
        <w:rPr>
          <w:rFonts w:ascii="Century Gothic" w:hAnsi="Century Gothic"/>
          <w:szCs w:val="22"/>
          <w:lang w:val="es-MX"/>
        </w:rPr>
        <w:t>con fecha 1 y 12 de noviembre del presente</w:t>
      </w:r>
      <w:r w:rsidR="00C912DB">
        <w:rPr>
          <w:rFonts w:ascii="Century Gothic" w:hAnsi="Century Gothic"/>
          <w:szCs w:val="22"/>
          <w:lang w:val="es-MX"/>
        </w:rPr>
        <w:t>,</w:t>
      </w:r>
      <w:r w:rsidR="00C912DB" w:rsidRPr="00C912DB">
        <w:rPr>
          <w:rFonts w:ascii="Century Gothic" w:hAnsi="Century Gothic"/>
          <w:szCs w:val="22"/>
          <w:lang w:val="es-MX"/>
        </w:rPr>
        <w:t xml:space="preserve"> respectivamente</w:t>
      </w:r>
      <w:r w:rsidR="00C912DB">
        <w:rPr>
          <w:rFonts w:ascii="Century Gothic" w:hAnsi="Century Gothic"/>
          <w:szCs w:val="22"/>
          <w:lang w:val="es-MX"/>
        </w:rPr>
        <w:t xml:space="preserve">, </w:t>
      </w:r>
      <w:r w:rsidR="00C912DB" w:rsidRPr="00C912DB">
        <w:rPr>
          <w:rFonts w:ascii="Century Gothic" w:hAnsi="Century Gothic"/>
          <w:szCs w:val="22"/>
        </w:rPr>
        <w:t xml:space="preserve"> </w:t>
      </w:r>
      <w:r w:rsidR="00227E34" w:rsidRPr="00C912DB">
        <w:rPr>
          <w:rFonts w:ascii="Century Gothic" w:hAnsi="Century Gothic"/>
          <w:szCs w:val="22"/>
        </w:rPr>
        <w:t xml:space="preserve">firmado por el  Jefe de Bienestar </w:t>
      </w:r>
      <w:r w:rsidR="00371384" w:rsidRPr="00C912DB">
        <w:rPr>
          <w:rFonts w:ascii="Century Gothic" w:hAnsi="Century Gothic"/>
          <w:szCs w:val="22"/>
        </w:rPr>
        <w:t xml:space="preserve">Estudiantil </w:t>
      </w:r>
      <w:r w:rsidR="00C912DB">
        <w:rPr>
          <w:rFonts w:ascii="Century Gothic" w:hAnsi="Century Gothic"/>
          <w:szCs w:val="22"/>
        </w:rPr>
        <w:t xml:space="preserve"> </w:t>
      </w:r>
      <w:r w:rsidR="00085C95">
        <w:rPr>
          <w:rFonts w:ascii="Century Gothic" w:hAnsi="Century Gothic"/>
          <w:szCs w:val="22"/>
        </w:rPr>
        <w:t>Master,</w:t>
      </w:r>
      <w:r w:rsidR="00227E34" w:rsidRPr="00C912DB">
        <w:rPr>
          <w:rFonts w:ascii="Century Gothic" w:hAnsi="Century Gothic"/>
          <w:szCs w:val="22"/>
        </w:rPr>
        <w:t xml:space="preserve">  Nelson Paz Ruiz</w:t>
      </w:r>
      <w:r w:rsidR="00085C95">
        <w:rPr>
          <w:rFonts w:ascii="Century Gothic" w:hAnsi="Century Gothic"/>
          <w:szCs w:val="22"/>
        </w:rPr>
        <w:t>, M.Sc,</w:t>
      </w:r>
      <w:r w:rsidR="00227E34" w:rsidRPr="00C912DB">
        <w:rPr>
          <w:rFonts w:ascii="Century Gothic" w:hAnsi="Century Gothic"/>
          <w:szCs w:val="22"/>
        </w:rPr>
        <w:t xml:space="preserve"> y que tiene relación con los estudiantes que tomaron mat</w:t>
      </w:r>
      <w:r w:rsidRPr="00C912DB">
        <w:rPr>
          <w:rFonts w:ascii="Century Gothic" w:hAnsi="Century Gothic"/>
          <w:szCs w:val="22"/>
        </w:rPr>
        <w:t>erias por tercera vez e</w:t>
      </w:r>
      <w:r w:rsidR="00993BFF" w:rsidRPr="00C912DB">
        <w:rPr>
          <w:rFonts w:ascii="Century Gothic" w:hAnsi="Century Gothic"/>
          <w:szCs w:val="22"/>
        </w:rPr>
        <w:t>n e</w:t>
      </w:r>
      <w:r w:rsidRPr="00C912DB">
        <w:rPr>
          <w:rFonts w:ascii="Century Gothic" w:hAnsi="Century Gothic"/>
          <w:szCs w:val="22"/>
        </w:rPr>
        <w:t>l I y II Término Académico</w:t>
      </w:r>
      <w:r w:rsidR="00227E34" w:rsidRPr="00C912DB">
        <w:rPr>
          <w:rFonts w:ascii="Century Gothic" w:hAnsi="Century Gothic"/>
          <w:szCs w:val="22"/>
        </w:rPr>
        <w:t xml:space="preserve"> 2013 – 2014; los miembros </w:t>
      </w:r>
      <w:r w:rsidR="00EB6723" w:rsidRPr="00C912DB">
        <w:rPr>
          <w:rFonts w:ascii="Century Gothic" w:hAnsi="Century Gothic"/>
          <w:szCs w:val="22"/>
        </w:rPr>
        <w:t>de esta</w:t>
      </w:r>
      <w:r w:rsidR="00227E34" w:rsidRPr="00C912DB">
        <w:rPr>
          <w:rFonts w:ascii="Century Gothic" w:hAnsi="Century Gothic"/>
          <w:szCs w:val="22"/>
        </w:rPr>
        <w:t xml:space="preserve"> Comisión</w:t>
      </w:r>
      <w:r w:rsidR="00C912DB">
        <w:rPr>
          <w:rFonts w:ascii="Century Gothic" w:hAnsi="Century Gothic"/>
          <w:szCs w:val="22"/>
        </w:rPr>
        <w:t xml:space="preserve"> de Docencia</w:t>
      </w:r>
      <w:r w:rsidR="00227E34" w:rsidRPr="00C912DB">
        <w:rPr>
          <w:rFonts w:ascii="Century Gothic" w:hAnsi="Century Gothic"/>
          <w:szCs w:val="22"/>
        </w:rPr>
        <w:t xml:space="preserve"> luego de analizarlo, no solo en sus valores numéricos sino que además  analizan derivaciones </w:t>
      </w:r>
      <w:r w:rsidR="00085C95">
        <w:rPr>
          <w:rFonts w:ascii="Century Gothic" w:hAnsi="Century Gothic"/>
          <w:szCs w:val="22"/>
        </w:rPr>
        <w:t xml:space="preserve">e implicaciones </w:t>
      </w:r>
      <w:r w:rsidR="00227E34" w:rsidRPr="00C912DB">
        <w:rPr>
          <w:rFonts w:ascii="Century Gothic" w:hAnsi="Century Gothic"/>
          <w:szCs w:val="22"/>
        </w:rPr>
        <w:t>del mismo</w:t>
      </w:r>
      <w:r w:rsidR="00371384" w:rsidRPr="00C912DB">
        <w:rPr>
          <w:rFonts w:ascii="Century Gothic" w:hAnsi="Century Gothic"/>
          <w:szCs w:val="22"/>
        </w:rPr>
        <w:t xml:space="preserve"> tales </w:t>
      </w:r>
      <w:r w:rsidR="00227E34" w:rsidRPr="00C912DB">
        <w:rPr>
          <w:rFonts w:ascii="Century Gothic" w:hAnsi="Century Gothic"/>
          <w:szCs w:val="22"/>
        </w:rPr>
        <w:t>como:</w:t>
      </w:r>
    </w:p>
    <w:p w:rsidR="00227E34" w:rsidRPr="00C912DB" w:rsidRDefault="00227E34" w:rsidP="00AC66DC">
      <w:pPr>
        <w:ind w:left="1985"/>
        <w:jc w:val="both"/>
        <w:rPr>
          <w:rFonts w:ascii="Century Gothic" w:hAnsi="Century Gothic"/>
          <w:sz w:val="22"/>
          <w:szCs w:val="22"/>
        </w:rPr>
      </w:pPr>
    </w:p>
    <w:p w:rsidR="00227E34" w:rsidRDefault="00227E34" w:rsidP="00F35D16">
      <w:pPr>
        <w:pStyle w:val="Prrafodelista"/>
        <w:numPr>
          <w:ilvl w:val="0"/>
          <w:numId w:val="29"/>
        </w:numPr>
        <w:spacing w:line="276" w:lineRule="auto"/>
        <w:ind w:left="2520"/>
        <w:jc w:val="both"/>
        <w:rPr>
          <w:rFonts w:ascii="Century Gothic" w:hAnsi="Century Gothic"/>
          <w:sz w:val="22"/>
          <w:szCs w:val="22"/>
        </w:rPr>
      </w:pPr>
      <w:r w:rsidRPr="00612925">
        <w:rPr>
          <w:rFonts w:ascii="Century Gothic" w:hAnsi="Century Gothic"/>
          <w:sz w:val="22"/>
          <w:szCs w:val="22"/>
        </w:rPr>
        <w:t xml:space="preserve">Los </w:t>
      </w:r>
      <w:r w:rsidRPr="00C912DB">
        <w:rPr>
          <w:rFonts w:ascii="Century Gothic" w:hAnsi="Century Gothic"/>
          <w:b/>
          <w:i/>
          <w:sz w:val="22"/>
          <w:szCs w:val="22"/>
        </w:rPr>
        <w:t>nudos críticos</w:t>
      </w:r>
      <w:r w:rsidRPr="00612925">
        <w:rPr>
          <w:rFonts w:ascii="Century Gothic" w:hAnsi="Century Gothic"/>
          <w:sz w:val="22"/>
          <w:szCs w:val="22"/>
        </w:rPr>
        <w:t xml:space="preserve"> del proceso, y las correlaciones entre las materias constituyentes de estos nudos críticos;</w:t>
      </w:r>
    </w:p>
    <w:p w:rsidR="00C912DB" w:rsidRPr="00612925" w:rsidRDefault="00C912DB" w:rsidP="00F35D16">
      <w:pPr>
        <w:pStyle w:val="Prrafodelista"/>
        <w:spacing w:line="276" w:lineRule="auto"/>
        <w:ind w:left="2520"/>
        <w:jc w:val="both"/>
        <w:rPr>
          <w:rFonts w:ascii="Century Gothic" w:hAnsi="Century Gothic"/>
          <w:sz w:val="22"/>
          <w:szCs w:val="22"/>
        </w:rPr>
      </w:pPr>
    </w:p>
    <w:p w:rsidR="00227E34" w:rsidRDefault="00227E34" w:rsidP="00F35D16">
      <w:pPr>
        <w:pStyle w:val="Prrafodelista"/>
        <w:numPr>
          <w:ilvl w:val="0"/>
          <w:numId w:val="29"/>
        </w:numPr>
        <w:spacing w:line="276" w:lineRule="auto"/>
        <w:ind w:left="2520"/>
        <w:jc w:val="both"/>
        <w:rPr>
          <w:rFonts w:ascii="Century Gothic" w:hAnsi="Century Gothic"/>
          <w:sz w:val="22"/>
          <w:szCs w:val="22"/>
        </w:rPr>
      </w:pPr>
      <w:r w:rsidRPr="00612925">
        <w:rPr>
          <w:rFonts w:ascii="Century Gothic" w:hAnsi="Century Gothic"/>
          <w:sz w:val="22"/>
          <w:szCs w:val="22"/>
        </w:rPr>
        <w:t xml:space="preserve">El </w:t>
      </w:r>
      <w:r w:rsidRPr="00C912DB">
        <w:rPr>
          <w:rFonts w:ascii="Century Gothic" w:hAnsi="Century Gothic"/>
          <w:b/>
          <w:i/>
          <w:sz w:val="22"/>
          <w:szCs w:val="22"/>
        </w:rPr>
        <w:t>sistema de becas</w:t>
      </w:r>
      <w:r w:rsidRPr="00612925">
        <w:rPr>
          <w:rFonts w:ascii="Century Gothic" w:hAnsi="Century Gothic"/>
          <w:sz w:val="22"/>
          <w:szCs w:val="22"/>
        </w:rPr>
        <w:t xml:space="preserve"> como un instrumento que permita mejorar la situación socioeconómica de los estudiantes a prueba, </w:t>
      </w:r>
    </w:p>
    <w:p w:rsidR="00F35D16" w:rsidRPr="00F35D16" w:rsidRDefault="00F35D16" w:rsidP="00F35D16">
      <w:pPr>
        <w:pStyle w:val="Prrafodelista"/>
        <w:rPr>
          <w:rFonts w:ascii="Century Gothic" w:hAnsi="Century Gothic"/>
          <w:sz w:val="22"/>
          <w:szCs w:val="22"/>
        </w:rPr>
      </w:pPr>
    </w:p>
    <w:p w:rsidR="00C912DB" w:rsidRDefault="00227E34" w:rsidP="00F35D16">
      <w:pPr>
        <w:pStyle w:val="Prrafodelista"/>
        <w:numPr>
          <w:ilvl w:val="0"/>
          <w:numId w:val="29"/>
        </w:numPr>
        <w:spacing w:line="276" w:lineRule="auto"/>
        <w:ind w:left="2520"/>
        <w:jc w:val="both"/>
        <w:rPr>
          <w:rFonts w:ascii="Century Gothic" w:hAnsi="Century Gothic"/>
          <w:sz w:val="22"/>
          <w:szCs w:val="22"/>
        </w:rPr>
      </w:pPr>
      <w:r w:rsidRPr="00612925">
        <w:rPr>
          <w:rFonts w:ascii="Century Gothic" w:hAnsi="Century Gothic"/>
          <w:sz w:val="22"/>
          <w:szCs w:val="22"/>
        </w:rPr>
        <w:t xml:space="preserve">Las </w:t>
      </w:r>
      <w:r w:rsidR="00993BFF" w:rsidRPr="00C912DB">
        <w:rPr>
          <w:rFonts w:ascii="Century Gothic" w:hAnsi="Century Gothic"/>
          <w:b/>
          <w:i/>
          <w:sz w:val="22"/>
          <w:szCs w:val="22"/>
        </w:rPr>
        <w:t>C</w:t>
      </w:r>
      <w:r w:rsidRPr="00C912DB">
        <w:rPr>
          <w:rFonts w:ascii="Century Gothic" w:hAnsi="Century Gothic"/>
          <w:b/>
          <w:i/>
          <w:sz w:val="22"/>
          <w:szCs w:val="22"/>
        </w:rPr>
        <w:t>onsejería</w:t>
      </w:r>
      <w:r w:rsidR="00F45209" w:rsidRPr="00C912DB">
        <w:rPr>
          <w:rFonts w:ascii="Century Gothic" w:hAnsi="Century Gothic"/>
          <w:b/>
          <w:i/>
          <w:sz w:val="22"/>
          <w:szCs w:val="22"/>
        </w:rPr>
        <w:t xml:space="preserve"> Académicas</w:t>
      </w:r>
      <w:r w:rsidR="00C912DB">
        <w:rPr>
          <w:rFonts w:ascii="Century Gothic" w:hAnsi="Century Gothic"/>
          <w:sz w:val="22"/>
          <w:szCs w:val="22"/>
        </w:rPr>
        <w:t xml:space="preserve"> </w:t>
      </w:r>
      <w:r w:rsidRPr="00612925">
        <w:rPr>
          <w:rFonts w:ascii="Century Gothic" w:hAnsi="Century Gothic"/>
          <w:sz w:val="22"/>
          <w:szCs w:val="22"/>
        </w:rPr>
        <w:t xml:space="preserve">como detectoras de situaciones anómalas que afectan el desempeño académico del estudiantado y como generadoras de medidas remediales para esta eventualidades;  </w:t>
      </w:r>
    </w:p>
    <w:p w:rsidR="00227E34" w:rsidRPr="00612925" w:rsidRDefault="00227E34" w:rsidP="00F35D16">
      <w:pPr>
        <w:pStyle w:val="Prrafodelista"/>
        <w:spacing w:line="276" w:lineRule="auto"/>
        <w:ind w:left="2520"/>
        <w:jc w:val="both"/>
        <w:rPr>
          <w:rFonts w:ascii="Century Gothic" w:hAnsi="Century Gothic"/>
          <w:sz w:val="22"/>
          <w:szCs w:val="22"/>
        </w:rPr>
      </w:pPr>
      <w:r w:rsidRPr="00612925">
        <w:rPr>
          <w:rFonts w:ascii="Century Gothic" w:hAnsi="Century Gothic"/>
          <w:sz w:val="22"/>
          <w:szCs w:val="22"/>
        </w:rPr>
        <w:t xml:space="preserve"> </w:t>
      </w:r>
    </w:p>
    <w:p w:rsidR="00612925" w:rsidRDefault="00227E34" w:rsidP="00F35D16">
      <w:pPr>
        <w:pStyle w:val="Prrafodelista"/>
        <w:numPr>
          <w:ilvl w:val="0"/>
          <w:numId w:val="29"/>
        </w:numPr>
        <w:spacing w:line="276" w:lineRule="auto"/>
        <w:ind w:left="2520"/>
        <w:jc w:val="both"/>
        <w:rPr>
          <w:rFonts w:ascii="Century Gothic" w:hAnsi="Century Gothic"/>
          <w:sz w:val="22"/>
          <w:szCs w:val="22"/>
        </w:rPr>
      </w:pPr>
      <w:r w:rsidRPr="00612925">
        <w:rPr>
          <w:rFonts w:ascii="Century Gothic" w:hAnsi="Century Gothic"/>
          <w:sz w:val="22"/>
          <w:szCs w:val="22"/>
        </w:rPr>
        <w:t xml:space="preserve">La necesidad de profesionalizar, como consejero  académico, al profesor a través de la capacitación pertinente; </w:t>
      </w:r>
    </w:p>
    <w:p w:rsidR="00C912DB" w:rsidRPr="00C912DB" w:rsidRDefault="00C912DB" w:rsidP="00F35D16">
      <w:pPr>
        <w:pStyle w:val="Prrafodelista"/>
        <w:ind w:left="895"/>
        <w:rPr>
          <w:rFonts w:ascii="Century Gothic" w:hAnsi="Century Gothic"/>
          <w:sz w:val="22"/>
          <w:szCs w:val="22"/>
        </w:rPr>
      </w:pPr>
    </w:p>
    <w:p w:rsidR="00227E34" w:rsidRDefault="00227E34" w:rsidP="00F35D16">
      <w:pPr>
        <w:pStyle w:val="Prrafodelista"/>
        <w:numPr>
          <w:ilvl w:val="0"/>
          <w:numId w:val="29"/>
        </w:numPr>
        <w:spacing w:line="276" w:lineRule="auto"/>
        <w:ind w:left="2520"/>
        <w:jc w:val="both"/>
        <w:rPr>
          <w:rFonts w:ascii="Century Gothic" w:hAnsi="Century Gothic"/>
          <w:sz w:val="22"/>
          <w:szCs w:val="22"/>
        </w:rPr>
      </w:pPr>
      <w:r w:rsidRPr="00612925">
        <w:rPr>
          <w:rFonts w:ascii="Century Gothic" w:hAnsi="Century Gothic"/>
          <w:sz w:val="22"/>
          <w:szCs w:val="22"/>
        </w:rPr>
        <w:t>El flujo  de información desde el conseje</w:t>
      </w:r>
      <w:r w:rsidR="00993BFF">
        <w:rPr>
          <w:rFonts w:ascii="Century Gothic" w:hAnsi="Century Gothic"/>
          <w:sz w:val="22"/>
          <w:szCs w:val="22"/>
        </w:rPr>
        <w:t>ro hacia los ejecutivos de las Unidades A</w:t>
      </w:r>
      <w:r w:rsidRPr="00612925">
        <w:rPr>
          <w:rFonts w:ascii="Century Gothic" w:hAnsi="Century Gothic"/>
          <w:sz w:val="22"/>
          <w:szCs w:val="22"/>
        </w:rPr>
        <w:t>cadémicas y la realimentación consecuente; y, entre otros,</w:t>
      </w:r>
    </w:p>
    <w:p w:rsidR="00C912DB" w:rsidRPr="00612925" w:rsidRDefault="00C912DB" w:rsidP="00F35D16">
      <w:pPr>
        <w:pStyle w:val="Prrafodelista"/>
        <w:spacing w:line="276" w:lineRule="auto"/>
        <w:ind w:left="2520"/>
        <w:jc w:val="both"/>
        <w:rPr>
          <w:rFonts w:ascii="Century Gothic" w:hAnsi="Century Gothic"/>
          <w:sz w:val="22"/>
          <w:szCs w:val="22"/>
        </w:rPr>
      </w:pPr>
    </w:p>
    <w:p w:rsidR="00227E34" w:rsidRDefault="00227E34" w:rsidP="00F35D16">
      <w:pPr>
        <w:pStyle w:val="Prrafodelista"/>
        <w:numPr>
          <w:ilvl w:val="0"/>
          <w:numId w:val="29"/>
        </w:numPr>
        <w:spacing w:line="276" w:lineRule="auto"/>
        <w:ind w:left="2520"/>
        <w:jc w:val="both"/>
        <w:rPr>
          <w:rFonts w:ascii="Century Gothic" w:hAnsi="Century Gothic"/>
          <w:sz w:val="22"/>
          <w:szCs w:val="22"/>
        </w:rPr>
      </w:pPr>
      <w:r w:rsidRPr="00612925">
        <w:rPr>
          <w:rFonts w:ascii="Century Gothic" w:hAnsi="Century Gothic"/>
          <w:sz w:val="22"/>
          <w:szCs w:val="22"/>
        </w:rPr>
        <w:t>La dimensión de los recursos que la institución asigna a Bienestar Politécnico, los mismos  que probablemente fueron proyectados para una ESPOL, mucho más pequeña;</w:t>
      </w:r>
    </w:p>
    <w:p w:rsidR="00C912DB" w:rsidRDefault="00C912DB" w:rsidP="008F70D2">
      <w:pPr>
        <w:pStyle w:val="Prrafodelista"/>
        <w:spacing w:line="276" w:lineRule="auto"/>
        <w:ind w:left="2345"/>
        <w:jc w:val="both"/>
        <w:rPr>
          <w:rFonts w:ascii="Century Gothic" w:hAnsi="Century Gothic"/>
          <w:sz w:val="22"/>
          <w:szCs w:val="22"/>
        </w:rPr>
      </w:pPr>
    </w:p>
    <w:p w:rsidR="007F074D" w:rsidRDefault="00C912DB" w:rsidP="007F074D">
      <w:pPr>
        <w:pStyle w:val="Prrafodelista"/>
        <w:spacing w:line="276" w:lineRule="auto"/>
        <w:ind w:left="1985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La comisión de Docencia</w:t>
      </w:r>
      <w:r w:rsidR="007F074D">
        <w:rPr>
          <w:rFonts w:ascii="Century Gothic" w:hAnsi="Century Gothic"/>
          <w:sz w:val="22"/>
          <w:szCs w:val="22"/>
        </w:rPr>
        <w:t xml:space="preserve">, acuerda  </w:t>
      </w:r>
      <w:r w:rsidR="007F074D" w:rsidRPr="007F074D">
        <w:rPr>
          <w:rFonts w:ascii="Century Gothic" w:hAnsi="Century Gothic"/>
          <w:b/>
          <w:sz w:val="22"/>
          <w:szCs w:val="22"/>
        </w:rPr>
        <w:t>RECOMENDAR</w:t>
      </w:r>
      <w:r w:rsidR="007F074D">
        <w:rPr>
          <w:rFonts w:ascii="Century Gothic" w:hAnsi="Century Gothic"/>
          <w:sz w:val="22"/>
          <w:szCs w:val="22"/>
        </w:rPr>
        <w:t xml:space="preserve"> al Consejo Politécnico que: </w:t>
      </w:r>
    </w:p>
    <w:p w:rsidR="00C912DB" w:rsidRPr="00612925" w:rsidRDefault="00C912DB" w:rsidP="00C912DB">
      <w:pPr>
        <w:pStyle w:val="Prrafodelista"/>
        <w:spacing w:line="276" w:lineRule="auto"/>
        <w:ind w:left="2345"/>
        <w:jc w:val="both"/>
        <w:rPr>
          <w:rFonts w:ascii="Century Gothic" w:hAnsi="Century Gothic"/>
          <w:sz w:val="22"/>
          <w:szCs w:val="22"/>
        </w:rPr>
      </w:pPr>
    </w:p>
    <w:p w:rsidR="00227E34" w:rsidRDefault="007F074D" w:rsidP="007F074D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El </w:t>
      </w:r>
      <w:r w:rsidR="00227E34" w:rsidRPr="00612925">
        <w:rPr>
          <w:rFonts w:ascii="Century Gothic" w:hAnsi="Century Gothic"/>
          <w:sz w:val="22"/>
          <w:szCs w:val="22"/>
        </w:rPr>
        <w:t>Vicerrectorado</w:t>
      </w:r>
      <w:r>
        <w:rPr>
          <w:rFonts w:ascii="Century Gothic" w:hAnsi="Century Gothic"/>
          <w:sz w:val="22"/>
          <w:szCs w:val="22"/>
        </w:rPr>
        <w:t xml:space="preserve"> Académico</w:t>
      </w:r>
      <w:r w:rsidR="00227E34" w:rsidRPr="00612925">
        <w:rPr>
          <w:rFonts w:ascii="Century Gothic" w:hAnsi="Century Gothic"/>
          <w:sz w:val="22"/>
          <w:szCs w:val="22"/>
        </w:rPr>
        <w:t xml:space="preserve">, con la asesoría pertinente, diseñe un programa que semestre a semestre genere y evalúe las estadísticas que estos procesos originen y que a su vez se propongan medidas correctivas para cualquier anormalidad o desviación indeseable que dentro de los mismos ocurra. </w:t>
      </w:r>
    </w:p>
    <w:p w:rsidR="007F074D" w:rsidRPr="00612925" w:rsidRDefault="007F074D" w:rsidP="007F074D">
      <w:pPr>
        <w:pStyle w:val="Prrafodelista"/>
        <w:spacing w:line="276" w:lineRule="auto"/>
        <w:ind w:left="2345"/>
        <w:jc w:val="both"/>
        <w:rPr>
          <w:rFonts w:ascii="Century Gothic" w:hAnsi="Century Gothic"/>
          <w:sz w:val="22"/>
          <w:szCs w:val="22"/>
        </w:rPr>
      </w:pPr>
    </w:p>
    <w:p w:rsidR="00227E34" w:rsidRPr="00612925" w:rsidRDefault="00227E34" w:rsidP="007F074D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612925">
        <w:rPr>
          <w:rFonts w:ascii="Century Gothic" w:hAnsi="Century Gothic"/>
          <w:sz w:val="22"/>
          <w:szCs w:val="22"/>
        </w:rPr>
        <w:t>Para efecto de la generación de estadísticas, se asignará al Centro de Estadística de la F</w:t>
      </w:r>
      <w:r w:rsidR="007F074D">
        <w:rPr>
          <w:rFonts w:ascii="Century Gothic" w:hAnsi="Century Gothic"/>
          <w:sz w:val="22"/>
          <w:szCs w:val="22"/>
        </w:rPr>
        <w:t xml:space="preserve">acultad de Ciencias Naturales y Matemáticas </w:t>
      </w:r>
      <w:r w:rsidR="007F074D">
        <w:rPr>
          <w:rFonts w:ascii="Century Gothic" w:hAnsi="Century Gothic"/>
          <w:sz w:val="22"/>
          <w:szCs w:val="22"/>
        </w:rPr>
        <w:lastRenderedPageBreak/>
        <w:t>(F</w:t>
      </w:r>
      <w:r w:rsidRPr="00612925">
        <w:rPr>
          <w:rFonts w:ascii="Century Gothic" w:hAnsi="Century Gothic"/>
          <w:sz w:val="22"/>
          <w:szCs w:val="22"/>
        </w:rPr>
        <w:t>CNM</w:t>
      </w:r>
      <w:r w:rsidR="007F074D">
        <w:rPr>
          <w:rFonts w:ascii="Century Gothic" w:hAnsi="Century Gothic"/>
          <w:sz w:val="22"/>
          <w:szCs w:val="22"/>
        </w:rPr>
        <w:t>)</w:t>
      </w:r>
      <w:r w:rsidRPr="00612925">
        <w:rPr>
          <w:rFonts w:ascii="Century Gothic" w:hAnsi="Century Gothic"/>
          <w:sz w:val="22"/>
          <w:szCs w:val="22"/>
        </w:rPr>
        <w:t>, la preparación de reportes semestrales sobre el particular  y a un grupo especializado en docencia y orientación psicopedagógica para que propongan medidas a implantarse por parte del Vicerrectorado, así como a  cualquier otra instancia que se considere pertinente.</w:t>
      </w:r>
    </w:p>
    <w:p w:rsidR="00CE151C" w:rsidRDefault="00CE151C" w:rsidP="00AC66DC">
      <w:pPr>
        <w:pStyle w:val="Textoindependiente"/>
        <w:ind w:left="3468" w:right="-1"/>
        <w:rPr>
          <w:rFonts w:ascii="Century Gothic" w:hAnsi="Century Gothic"/>
          <w:szCs w:val="22"/>
          <w:lang w:val="es-MX"/>
        </w:rPr>
      </w:pPr>
    </w:p>
    <w:p w:rsidR="00227E34" w:rsidRDefault="00007AB2" w:rsidP="00007AB2">
      <w:pPr>
        <w:pStyle w:val="Textoindependiente"/>
        <w:ind w:left="1843" w:right="-1" w:hanging="1843"/>
        <w:rPr>
          <w:rFonts w:ascii="Century Gothic" w:eastAsiaTheme="minorHAnsi" w:hAnsi="Century Gothic"/>
          <w:b/>
          <w:color w:val="000000" w:themeColor="text1"/>
          <w:szCs w:val="22"/>
        </w:rPr>
      </w:pPr>
      <w:bookmarkStart w:id="13" w:name="cdoc2013282"/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</w:t>
      </w:r>
      <w:r w:rsidR="00557593">
        <w:rPr>
          <w:rFonts w:ascii="Century Gothic" w:hAnsi="Century Gothic"/>
          <w:b/>
          <w:color w:val="000000" w:themeColor="text1"/>
          <w:szCs w:val="22"/>
          <w:lang w:val="es-MX"/>
        </w:rPr>
        <w:t>82</w:t>
      </w:r>
      <w:r w:rsidRPr="00677C71">
        <w:rPr>
          <w:rFonts w:ascii="Century Gothic" w:hAnsi="Century Gothic"/>
          <w:b/>
          <w:color w:val="000000" w:themeColor="text1"/>
          <w:szCs w:val="22"/>
          <w:lang w:val="es-MX"/>
        </w:rPr>
        <w:t>.-</w:t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Solicitud de la Econ. Silvia Maluk </w:t>
      </w:r>
      <w:proofErr w:type="spellStart"/>
      <w:r w:rsidRPr="00227E34">
        <w:rPr>
          <w:rFonts w:ascii="Century Gothic" w:eastAsiaTheme="minorHAnsi" w:hAnsi="Century Gothic"/>
          <w:b/>
          <w:color w:val="000000" w:themeColor="text1"/>
          <w:szCs w:val="22"/>
        </w:rPr>
        <w:t>Urigüen</w:t>
      </w:r>
      <w:proofErr w:type="spellEnd"/>
      <w:r>
        <w:rPr>
          <w:rFonts w:ascii="Century Gothic" w:eastAsiaTheme="minorHAnsi" w:hAnsi="Century Gothic"/>
          <w:b/>
          <w:color w:val="000000" w:themeColor="text1"/>
          <w:szCs w:val="22"/>
        </w:rPr>
        <w:t>, profesora titular de la Facultad de Ciencias Sociales y Humanística</w:t>
      </w:r>
      <w:r w:rsidR="00313381">
        <w:rPr>
          <w:rFonts w:ascii="Century Gothic" w:eastAsiaTheme="minorHAnsi" w:hAnsi="Century Gothic"/>
          <w:b/>
          <w:color w:val="000000" w:themeColor="text1"/>
          <w:szCs w:val="22"/>
        </w:rPr>
        <w:t>s</w:t>
      </w:r>
      <w:r>
        <w:rPr>
          <w:rFonts w:ascii="Century Gothic" w:eastAsiaTheme="minorHAnsi" w:hAnsi="Century Gothic"/>
          <w:b/>
          <w:color w:val="000000" w:themeColor="text1"/>
          <w:szCs w:val="22"/>
        </w:rPr>
        <w:t xml:space="preserve">. </w:t>
      </w:r>
    </w:p>
    <w:bookmarkEnd w:id="13"/>
    <w:p w:rsidR="00007AB2" w:rsidRDefault="00007AB2" w:rsidP="00007AB2">
      <w:pPr>
        <w:pStyle w:val="Textoindependiente"/>
        <w:ind w:left="1843" w:right="-1" w:hanging="1843"/>
        <w:rPr>
          <w:rFonts w:ascii="Century Gothic" w:eastAsiaTheme="minorHAnsi" w:hAnsi="Century Gothic"/>
          <w:b/>
          <w:color w:val="000000" w:themeColor="text1"/>
          <w:szCs w:val="22"/>
        </w:rPr>
      </w:pPr>
      <w:r w:rsidRPr="00007AB2">
        <w:rPr>
          <w:rFonts w:ascii="Century Gothic" w:hAnsi="Century Gothic"/>
          <w:color w:val="000000" w:themeColor="text1"/>
          <w:szCs w:val="22"/>
          <w:lang w:val="es-MX"/>
        </w:rPr>
        <w:tab/>
        <w:t>En atención al oficio sin referencia con fec</w:t>
      </w:r>
      <w:r w:rsidR="00272302">
        <w:rPr>
          <w:rFonts w:ascii="Century Gothic" w:hAnsi="Century Gothic"/>
          <w:color w:val="000000" w:themeColor="text1"/>
          <w:szCs w:val="22"/>
          <w:lang w:val="es-MX"/>
        </w:rPr>
        <w:t>ha 14 de noviembre del presente suscrito</w:t>
      </w:r>
      <w:r w:rsidRPr="00007AB2">
        <w:rPr>
          <w:rFonts w:ascii="Century Gothic" w:hAnsi="Century Gothic"/>
          <w:color w:val="000000" w:themeColor="text1"/>
          <w:szCs w:val="22"/>
          <w:lang w:val="es-MX"/>
        </w:rPr>
        <w:t xml:space="preserve"> por la Econ. Silvia Maluk </w:t>
      </w:r>
      <w:proofErr w:type="spellStart"/>
      <w:r w:rsidRPr="00007AB2">
        <w:rPr>
          <w:rFonts w:ascii="Century Gothic" w:eastAsiaTheme="minorHAnsi" w:hAnsi="Century Gothic"/>
          <w:color w:val="000000" w:themeColor="text1"/>
          <w:szCs w:val="22"/>
        </w:rPr>
        <w:t>Urigüen</w:t>
      </w:r>
      <w:proofErr w:type="spellEnd"/>
      <w:r w:rsidRPr="00007AB2">
        <w:rPr>
          <w:rFonts w:ascii="Century Gothic" w:eastAsiaTheme="minorHAnsi" w:hAnsi="Century Gothic"/>
          <w:color w:val="000000" w:themeColor="text1"/>
          <w:szCs w:val="22"/>
        </w:rPr>
        <w:t xml:space="preserve">, profesora auxiliar de la Facultad de Ciencias Sociales y Humanísticas, respecto </w:t>
      </w:r>
      <w:r>
        <w:rPr>
          <w:rFonts w:ascii="Century Gothic" w:eastAsiaTheme="minorHAnsi" w:hAnsi="Century Gothic"/>
          <w:color w:val="000000" w:themeColor="text1"/>
          <w:szCs w:val="22"/>
        </w:rPr>
        <w:t>al</w:t>
      </w:r>
      <w:r w:rsidRPr="00007AB2">
        <w:rPr>
          <w:rFonts w:ascii="Century Gothic" w:eastAsiaTheme="minorHAnsi" w:hAnsi="Century Gothic"/>
          <w:color w:val="000000" w:themeColor="text1"/>
          <w:szCs w:val="22"/>
        </w:rPr>
        <w:t xml:space="preserve"> cambio de denominación de </w:t>
      </w:r>
      <w:r w:rsidR="00557593">
        <w:rPr>
          <w:rFonts w:ascii="Century Gothic" w:eastAsiaTheme="minorHAnsi" w:hAnsi="Century Gothic"/>
          <w:color w:val="000000" w:themeColor="text1"/>
          <w:szCs w:val="22"/>
        </w:rPr>
        <w:t xml:space="preserve">su </w:t>
      </w:r>
      <w:r w:rsidRPr="00007AB2">
        <w:rPr>
          <w:rFonts w:ascii="Century Gothic" w:eastAsiaTheme="minorHAnsi" w:hAnsi="Century Gothic"/>
          <w:color w:val="000000" w:themeColor="text1"/>
          <w:szCs w:val="22"/>
        </w:rPr>
        <w:t>licenci</w:t>
      </w:r>
      <w:r>
        <w:rPr>
          <w:rFonts w:ascii="Century Gothic" w:eastAsiaTheme="minorHAnsi" w:hAnsi="Century Gothic"/>
          <w:color w:val="000000" w:themeColor="text1"/>
          <w:szCs w:val="22"/>
        </w:rPr>
        <w:t>a</w:t>
      </w:r>
      <w:r w:rsidRPr="00007AB2">
        <w:rPr>
          <w:rFonts w:ascii="Century Gothic" w:eastAsiaTheme="minorHAnsi" w:hAnsi="Century Gothic"/>
          <w:color w:val="000000" w:themeColor="text1"/>
          <w:szCs w:val="22"/>
        </w:rPr>
        <w:t xml:space="preserve">, la Comisión de Docencia, </w:t>
      </w:r>
      <w:r w:rsidRPr="00007AB2">
        <w:rPr>
          <w:rFonts w:ascii="Century Gothic" w:eastAsiaTheme="minorHAnsi" w:hAnsi="Century Gothic"/>
          <w:b/>
          <w:i/>
          <w:color w:val="000000" w:themeColor="text1"/>
          <w:szCs w:val="22"/>
        </w:rPr>
        <w:t>acuerda:</w:t>
      </w:r>
      <w:r>
        <w:rPr>
          <w:rFonts w:ascii="Century Gothic" w:eastAsiaTheme="minorHAnsi" w:hAnsi="Century Gothic"/>
          <w:b/>
          <w:color w:val="000000" w:themeColor="text1"/>
          <w:szCs w:val="22"/>
        </w:rPr>
        <w:t xml:space="preserve"> </w:t>
      </w:r>
    </w:p>
    <w:p w:rsidR="00007AB2" w:rsidRPr="00007AB2" w:rsidRDefault="00007AB2" w:rsidP="00007AB2">
      <w:pPr>
        <w:pStyle w:val="Textoindependiente"/>
        <w:ind w:left="1843" w:right="-1" w:hanging="1843"/>
        <w:rPr>
          <w:rFonts w:ascii="Century Gothic" w:eastAsiaTheme="minorHAnsi" w:hAnsi="Century Gothic"/>
          <w:b/>
          <w:color w:val="000000" w:themeColor="text1"/>
          <w:szCs w:val="22"/>
        </w:rPr>
      </w:pPr>
    </w:p>
    <w:p w:rsidR="00227E34" w:rsidRDefault="00F01000" w:rsidP="00227E34">
      <w:pPr>
        <w:ind w:left="1843"/>
        <w:jc w:val="both"/>
        <w:rPr>
          <w:rFonts w:ascii="Century Gothic" w:eastAsiaTheme="minorHAnsi" w:hAnsi="Century Gothic"/>
          <w:color w:val="000000" w:themeColor="text1"/>
          <w:sz w:val="22"/>
          <w:szCs w:val="22"/>
        </w:rPr>
      </w:pPr>
      <w:r>
        <w:rPr>
          <w:rFonts w:ascii="Century Gothic" w:eastAsiaTheme="minorHAnsi" w:hAnsi="Century Gothic"/>
          <w:color w:val="000000" w:themeColor="text1"/>
          <w:sz w:val="22"/>
          <w:szCs w:val="22"/>
        </w:rPr>
        <w:t>I</w:t>
      </w:r>
      <w:r w:rsidR="00CE151C">
        <w:rPr>
          <w:rFonts w:ascii="Century Gothic" w:eastAsiaTheme="minorHAnsi" w:hAnsi="Century Gothic"/>
          <w:color w:val="000000" w:themeColor="text1"/>
          <w:sz w:val="22"/>
          <w:szCs w:val="22"/>
        </w:rPr>
        <w:t>nicia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>r</w:t>
      </w:r>
      <w:r w:rsidR="00CE151C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</w:t>
      </w:r>
      <w:r w:rsidR="00227E34" w:rsidRPr="00227E34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el trámite de la solicitud de  la Profesora </w:t>
      </w:r>
      <w:r w:rsidR="00227E34" w:rsidRPr="00227E34">
        <w:rPr>
          <w:rFonts w:ascii="Century Gothic" w:eastAsiaTheme="minorHAnsi" w:hAnsi="Century Gothic"/>
          <w:b/>
          <w:color w:val="000000" w:themeColor="text1"/>
          <w:sz w:val="22"/>
          <w:szCs w:val="22"/>
        </w:rPr>
        <w:t xml:space="preserve">Silvia Maluk </w:t>
      </w:r>
      <w:proofErr w:type="spellStart"/>
      <w:r w:rsidR="00227E34" w:rsidRPr="00227E34">
        <w:rPr>
          <w:rFonts w:ascii="Century Gothic" w:eastAsiaTheme="minorHAnsi" w:hAnsi="Century Gothic"/>
          <w:b/>
          <w:color w:val="000000" w:themeColor="text1"/>
          <w:sz w:val="22"/>
          <w:szCs w:val="22"/>
        </w:rPr>
        <w:t>Urigüen</w:t>
      </w:r>
      <w:proofErr w:type="spellEnd"/>
      <w:r w:rsidR="00227E34" w:rsidRPr="00227E34">
        <w:rPr>
          <w:rFonts w:ascii="Century Gothic" w:eastAsiaTheme="minorHAnsi" w:hAnsi="Century Gothic"/>
          <w:b/>
          <w:color w:val="000000" w:themeColor="text1"/>
          <w:sz w:val="22"/>
          <w:szCs w:val="22"/>
        </w:rPr>
        <w:t xml:space="preserve">  </w:t>
      </w:r>
      <w:r w:rsidR="00227E34" w:rsidRPr="00227E34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de la Facultad de Ciencias Sociales y Humanísticas en la que </w:t>
      </w:r>
      <w:r w:rsidR="00313381">
        <w:rPr>
          <w:rFonts w:ascii="Century Gothic" w:eastAsiaTheme="minorHAnsi" w:hAnsi="Century Gothic"/>
          <w:color w:val="000000" w:themeColor="text1"/>
          <w:sz w:val="22"/>
          <w:szCs w:val="22"/>
        </w:rPr>
        <w:t>solicita el</w:t>
      </w:r>
      <w:r w:rsidR="00227E34" w:rsidRPr="00227E34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“cambio temporal” de la motivación de la licencia de la que actualmente hace uso, por una “licencia por participación en pr</w:t>
      </w:r>
      <w:r w:rsidR="00007AB2">
        <w:rPr>
          <w:rFonts w:ascii="Century Gothic" w:eastAsiaTheme="minorHAnsi" w:hAnsi="Century Gothic"/>
          <w:color w:val="000000" w:themeColor="text1"/>
          <w:sz w:val="22"/>
          <w:szCs w:val="22"/>
        </w:rPr>
        <w:t>ocesos democráticos electorales</w:t>
      </w:r>
      <w:r w:rsidR="00272302">
        <w:rPr>
          <w:rFonts w:ascii="Century Gothic" w:eastAsiaTheme="minorHAnsi" w:hAnsi="Century Gothic"/>
          <w:color w:val="000000" w:themeColor="text1"/>
          <w:sz w:val="22"/>
          <w:szCs w:val="22"/>
        </w:rPr>
        <w:t>”</w:t>
      </w:r>
      <w:r w:rsidR="00227E34" w:rsidRPr="00227E34">
        <w:rPr>
          <w:rFonts w:ascii="Century Gothic" w:eastAsiaTheme="minorHAnsi" w:hAnsi="Century Gothic"/>
          <w:color w:val="000000" w:themeColor="text1"/>
          <w:sz w:val="22"/>
          <w:szCs w:val="22"/>
        </w:rPr>
        <w:t>.</w:t>
      </w:r>
      <w:r w:rsidR="00272302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</w:t>
      </w:r>
      <w:r w:rsidR="00227E34" w:rsidRPr="00227E34">
        <w:rPr>
          <w:rFonts w:ascii="Century Gothic" w:eastAsiaTheme="minorHAnsi" w:hAnsi="Century Gothic"/>
          <w:color w:val="000000" w:themeColor="text1"/>
          <w:sz w:val="22"/>
          <w:szCs w:val="22"/>
        </w:rPr>
        <w:t>La solicitud debe en primera instancia  ser enviada a consulta sobre lo procedente de la misma</w:t>
      </w:r>
      <w:r w:rsidR="00085C95">
        <w:rPr>
          <w:rFonts w:ascii="Century Gothic" w:eastAsiaTheme="minorHAnsi" w:hAnsi="Century Gothic"/>
          <w:color w:val="000000" w:themeColor="text1"/>
          <w:sz w:val="22"/>
          <w:szCs w:val="22"/>
        </w:rPr>
        <w:t>,</w:t>
      </w:r>
      <w:r w:rsidR="00227E34" w:rsidRPr="00227E34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 la Asesoría Jurídica de la Institución, luego de lo cual regresará a la Comisión de Docencia para recomendar al Consejo Politécnico lo pertinente.</w:t>
      </w:r>
    </w:p>
    <w:p w:rsidR="00AF40F3" w:rsidRDefault="00AF40F3" w:rsidP="00227E34">
      <w:pPr>
        <w:ind w:left="1843"/>
        <w:jc w:val="both"/>
        <w:rPr>
          <w:rFonts w:ascii="Century Gothic" w:eastAsiaTheme="minorHAnsi" w:hAnsi="Century Gothic"/>
          <w:color w:val="000000" w:themeColor="text1"/>
          <w:sz w:val="22"/>
          <w:szCs w:val="22"/>
        </w:rPr>
      </w:pPr>
      <w:bookmarkStart w:id="14" w:name="cdoc2013283"/>
    </w:p>
    <w:p w:rsidR="00AF40F3" w:rsidRDefault="00085C95" w:rsidP="00AF40F3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b/>
          <w:color w:val="000000" w:themeColor="text1"/>
          <w:szCs w:val="22"/>
          <w:lang w:val="es-MX"/>
        </w:rPr>
      </w:pPr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C-Doc-2013-283</w:t>
      </w:r>
      <w:r w:rsidR="00AF40F3" w:rsidRPr="00677C71">
        <w:rPr>
          <w:rFonts w:ascii="Century Gothic" w:hAnsi="Century Gothic"/>
          <w:b/>
          <w:color w:val="000000" w:themeColor="text1"/>
          <w:szCs w:val="22"/>
          <w:lang w:val="es-MX"/>
        </w:rPr>
        <w:t>.-</w:t>
      </w:r>
      <w:r w:rsidR="00AF40F3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Convalidación de materia </w:t>
      </w:r>
      <w:r w:rsidR="009D6D88">
        <w:rPr>
          <w:rFonts w:ascii="Century Gothic" w:hAnsi="Century Gothic"/>
          <w:b/>
          <w:color w:val="000000" w:themeColor="text1"/>
          <w:szCs w:val="22"/>
          <w:lang w:val="es-MX"/>
        </w:rPr>
        <w:t>“Dibujo Aplicado”</w:t>
      </w:r>
      <w:r w:rsidR="005C3809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para el</w:t>
      </w:r>
      <w:r w:rsidR="00AF40F3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Sr. Néstor Edison Hinojosa Villegas. </w:t>
      </w:r>
    </w:p>
    <w:bookmarkEnd w:id="14"/>
    <w:p w:rsidR="00AF40F3" w:rsidRDefault="00AF40F3" w:rsidP="00AF40F3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  <w:r>
        <w:rPr>
          <w:rFonts w:ascii="Century Gothic" w:hAnsi="Century Gothic"/>
          <w:b/>
          <w:color w:val="000000" w:themeColor="text1"/>
          <w:szCs w:val="22"/>
          <w:lang w:val="es-MX"/>
        </w:rPr>
        <w:tab/>
      </w:r>
      <w:r w:rsidR="009D6D88">
        <w:rPr>
          <w:rFonts w:ascii="Century Gothic" w:hAnsi="Century Gothic"/>
          <w:color w:val="000000" w:themeColor="text1"/>
          <w:szCs w:val="22"/>
          <w:lang w:val="es-MX"/>
        </w:rPr>
        <w:t>Considerando e</w:t>
      </w:r>
      <w:r w:rsidRPr="00CE72CB">
        <w:rPr>
          <w:rFonts w:ascii="Century Gothic" w:hAnsi="Century Gothic"/>
          <w:color w:val="000000" w:themeColor="text1"/>
          <w:szCs w:val="22"/>
          <w:lang w:val="es-MX"/>
        </w:rPr>
        <w:t xml:space="preserve">l oficio </w:t>
      </w:r>
      <w:r w:rsidR="009D6D88">
        <w:rPr>
          <w:rFonts w:ascii="Century Gothic" w:hAnsi="Century Gothic"/>
          <w:b/>
          <w:color w:val="000000" w:themeColor="text1"/>
          <w:szCs w:val="22"/>
          <w:u w:val="single"/>
          <w:lang w:val="es-MX"/>
        </w:rPr>
        <w:t>C-IAPI-014.2013</w:t>
      </w:r>
      <w:r w:rsidR="009D6D88">
        <w:rPr>
          <w:rFonts w:ascii="Century Gothic" w:hAnsi="Century Gothic"/>
          <w:color w:val="000000" w:themeColor="text1"/>
          <w:szCs w:val="22"/>
          <w:lang w:val="es-MX"/>
        </w:rPr>
        <w:t xml:space="preserve"> de fecha 5</w:t>
      </w:r>
      <w:r w:rsidRPr="00CE72CB">
        <w:rPr>
          <w:rFonts w:ascii="Century Gothic" w:hAnsi="Century Gothic"/>
          <w:color w:val="000000" w:themeColor="text1"/>
          <w:szCs w:val="22"/>
          <w:lang w:val="es-MX"/>
        </w:rPr>
        <w:t xml:space="preserve"> de </w:t>
      </w:r>
      <w:r w:rsidR="009D6D88">
        <w:rPr>
          <w:rFonts w:ascii="Century Gothic" w:hAnsi="Century Gothic"/>
          <w:color w:val="000000" w:themeColor="text1"/>
          <w:szCs w:val="22"/>
          <w:lang w:val="es-MX"/>
        </w:rPr>
        <w:t>noviembre del presente</w:t>
      </w:r>
      <w:r w:rsidR="00085C95">
        <w:rPr>
          <w:rFonts w:ascii="Century Gothic" w:hAnsi="Century Gothic"/>
          <w:color w:val="000000" w:themeColor="text1"/>
          <w:szCs w:val="22"/>
          <w:lang w:val="es-MX"/>
        </w:rPr>
        <w:t xml:space="preserve">, dirigida por la Master </w:t>
      </w:r>
      <w:r w:rsidR="009D6D88">
        <w:rPr>
          <w:rFonts w:ascii="Century Gothic" w:hAnsi="Century Gothic"/>
          <w:color w:val="000000" w:themeColor="text1"/>
          <w:szCs w:val="22"/>
          <w:lang w:val="es-MX"/>
        </w:rPr>
        <w:t>María Elena Murrieta Oquendo,</w:t>
      </w:r>
      <w:r w:rsidR="00085C95">
        <w:rPr>
          <w:rFonts w:ascii="Century Gothic" w:hAnsi="Century Gothic"/>
          <w:color w:val="000000" w:themeColor="text1"/>
          <w:szCs w:val="22"/>
          <w:lang w:val="es-MX"/>
        </w:rPr>
        <w:t xml:space="preserve"> M.Sc.</w:t>
      </w:r>
      <w:r w:rsidR="009D6D88">
        <w:rPr>
          <w:rFonts w:ascii="Century Gothic" w:hAnsi="Century Gothic"/>
          <w:color w:val="000000" w:themeColor="text1"/>
          <w:szCs w:val="22"/>
          <w:lang w:val="es-MX"/>
        </w:rPr>
        <w:t xml:space="preserve"> Coordinadora de la carrera Ingeniería y Administración de la Producción Industrial (IAPI)</w:t>
      </w:r>
      <w:r>
        <w:rPr>
          <w:rFonts w:ascii="Century Gothic" w:hAnsi="Century Gothic"/>
          <w:color w:val="000000" w:themeColor="text1"/>
          <w:szCs w:val="22"/>
          <w:lang w:val="es-MX"/>
        </w:rPr>
        <w:t>, a</w:t>
      </w:r>
      <w:r w:rsidR="009D6D88">
        <w:rPr>
          <w:rFonts w:ascii="Century Gothic" w:hAnsi="Century Gothic"/>
          <w:color w:val="000000" w:themeColor="text1"/>
          <w:szCs w:val="22"/>
          <w:lang w:val="es-MX"/>
        </w:rPr>
        <w:t xml:space="preserve"> la </w:t>
      </w:r>
      <w:r w:rsidR="00F01000">
        <w:rPr>
          <w:rFonts w:ascii="Century Gothic" w:hAnsi="Century Gothic"/>
          <w:color w:val="000000" w:themeColor="text1"/>
          <w:szCs w:val="22"/>
          <w:lang w:val="es-MX"/>
        </w:rPr>
        <w:t xml:space="preserve">Master </w:t>
      </w:r>
      <w:r w:rsidR="009D6D88">
        <w:rPr>
          <w:rFonts w:ascii="Century Gothic" w:hAnsi="Century Gothic"/>
          <w:color w:val="000000" w:themeColor="text1"/>
          <w:szCs w:val="22"/>
          <w:lang w:val="es-MX"/>
        </w:rPr>
        <w:t>Priscila Casti</w:t>
      </w:r>
      <w:r>
        <w:rPr>
          <w:rFonts w:ascii="Century Gothic" w:hAnsi="Century Gothic"/>
          <w:color w:val="000000" w:themeColor="text1"/>
          <w:szCs w:val="22"/>
          <w:lang w:val="es-MX"/>
        </w:rPr>
        <w:t>l</w:t>
      </w:r>
      <w:r w:rsidR="009D6D88">
        <w:rPr>
          <w:rFonts w:ascii="Century Gothic" w:hAnsi="Century Gothic"/>
          <w:color w:val="000000" w:themeColor="text1"/>
          <w:szCs w:val="22"/>
          <w:lang w:val="es-MX"/>
        </w:rPr>
        <w:t>lo Soto,</w:t>
      </w:r>
      <w:r w:rsidR="00F01000">
        <w:rPr>
          <w:rFonts w:ascii="Century Gothic" w:hAnsi="Century Gothic"/>
          <w:color w:val="000000" w:themeColor="text1"/>
          <w:szCs w:val="22"/>
          <w:lang w:val="es-MX"/>
        </w:rPr>
        <w:t xml:space="preserve"> MSc. </w:t>
      </w:r>
      <w:r w:rsidR="009D6D88">
        <w:rPr>
          <w:rFonts w:ascii="Century Gothic" w:hAnsi="Century Gothic"/>
          <w:color w:val="000000" w:themeColor="text1"/>
          <w:szCs w:val="22"/>
          <w:lang w:val="es-MX"/>
        </w:rPr>
        <w:t xml:space="preserve">Subdecana de la </w:t>
      </w:r>
      <w:r w:rsidR="009D6D88" w:rsidRPr="00CE72CB">
        <w:rPr>
          <w:rFonts w:ascii="Century Gothic" w:hAnsi="Century Gothic"/>
          <w:color w:val="000000" w:themeColor="text1"/>
          <w:szCs w:val="22"/>
          <w:lang w:val="es-MX"/>
        </w:rPr>
        <w:t xml:space="preserve">Facultad de Ingeniería en </w:t>
      </w:r>
      <w:r w:rsidR="009D6D88">
        <w:rPr>
          <w:rFonts w:ascii="Century Gothic" w:hAnsi="Century Gothic"/>
          <w:color w:val="000000" w:themeColor="text1"/>
          <w:szCs w:val="22"/>
          <w:lang w:val="es-MX"/>
        </w:rPr>
        <w:t>Mecánica</w:t>
      </w:r>
      <w:r w:rsidR="009D6D88" w:rsidRPr="00CE72CB">
        <w:rPr>
          <w:rFonts w:ascii="Century Gothic" w:hAnsi="Century Gothic"/>
          <w:color w:val="000000" w:themeColor="text1"/>
          <w:szCs w:val="22"/>
          <w:lang w:val="es-MX"/>
        </w:rPr>
        <w:t xml:space="preserve"> y Ciencias de la Producción</w:t>
      </w:r>
      <w:r w:rsidR="009D6D88">
        <w:rPr>
          <w:rFonts w:ascii="Century Gothic" w:hAnsi="Century Gothic"/>
          <w:color w:val="000000" w:themeColor="text1"/>
          <w:szCs w:val="22"/>
          <w:lang w:val="es-MX"/>
        </w:rPr>
        <w:t xml:space="preserve">, respecto a la  convalidación de materia </w:t>
      </w:r>
      <w:r w:rsidR="005C3809">
        <w:rPr>
          <w:rFonts w:ascii="Century Gothic" w:hAnsi="Century Gothic"/>
          <w:color w:val="000000" w:themeColor="text1"/>
          <w:szCs w:val="22"/>
          <w:lang w:val="es-MX"/>
        </w:rPr>
        <w:t>“</w:t>
      </w:r>
      <w:r w:rsidR="009D6D88">
        <w:rPr>
          <w:rFonts w:ascii="Century Gothic" w:hAnsi="Century Gothic"/>
          <w:color w:val="000000" w:themeColor="text1"/>
          <w:szCs w:val="22"/>
          <w:lang w:val="es-MX"/>
        </w:rPr>
        <w:t>Dibujo Aplicado</w:t>
      </w:r>
      <w:r w:rsidR="005C3809">
        <w:rPr>
          <w:rFonts w:ascii="Century Gothic" w:hAnsi="Century Gothic"/>
          <w:color w:val="000000" w:themeColor="text1"/>
          <w:szCs w:val="22"/>
          <w:lang w:val="es-MX"/>
        </w:rPr>
        <w:t>”</w:t>
      </w:r>
      <w:r w:rsidR="009D6D88">
        <w:rPr>
          <w:rFonts w:ascii="Century Gothic" w:hAnsi="Century Gothic"/>
          <w:color w:val="000000" w:themeColor="text1"/>
          <w:szCs w:val="22"/>
          <w:lang w:val="es-MX"/>
        </w:rPr>
        <w:t xml:space="preserve"> por </w:t>
      </w:r>
      <w:r w:rsidR="005C3809">
        <w:rPr>
          <w:rFonts w:ascii="Century Gothic" w:hAnsi="Century Gothic"/>
          <w:color w:val="000000" w:themeColor="text1"/>
          <w:szCs w:val="22"/>
          <w:lang w:val="es-MX"/>
        </w:rPr>
        <w:t>“</w:t>
      </w:r>
      <w:r w:rsidR="009D6D88">
        <w:rPr>
          <w:rFonts w:ascii="Century Gothic" w:hAnsi="Century Gothic"/>
          <w:color w:val="000000" w:themeColor="text1"/>
          <w:szCs w:val="22"/>
          <w:lang w:val="es-MX"/>
        </w:rPr>
        <w:t>Dibujo Aplicado por Computadora</w:t>
      </w:r>
      <w:r w:rsidR="005C3809">
        <w:rPr>
          <w:rFonts w:ascii="Century Gothic" w:hAnsi="Century Gothic"/>
          <w:color w:val="000000" w:themeColor="text1"/>
          <w:szCs w:val="22"/>
          <w:lang w:val="es-MX"/>
        </w:rPr>
        <w:t>”</w:t>
      </w:r>
      <w:r w:rsidR="009D6D88">
        <w:rPr>
          <w:rFonts w:ascii="Century Gothic" w:hAnsi="Century Gothic"/>
          <w:color w:val="000000" w:themeColor="text1"/>
          <w:szCs w:val="22"/>
          <w:lang w:val="es-MX"/>
        </w:rPr>
        <w:t xml:space="preserve"> al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 Sr. Néstor Hinojosa Villegas, la Comisión de Docencia, </w:t>
      </w:r>
      <w:r w:rsidRPr="00F35D16">
        <w:rPr>
          <w:rFonts w:ascii="Century Gothic" w:hAnsi="Century Gothic"/>
          <w:b/>
          <w:i/>
          <w:color w:val="000000" w:themeColor="text1"/>
          <w:szCs w:val="22"/>
          <w:lang w:val="es-MX"/>
        </w:rPr>
        <w:t>acuerda: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  <w:r w:rsidRPr="00CE72CB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</w:p>
    <w:p w:rsidR="00AF40F3" w:rsidRDefault="00AF40F3" w:rsidP="00AF40F3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  <w:r>
        <w:rPr>
          <w:rFonts w:ascii="Century Gothic" w:hAnsi="Century Gothic"/>
          <w:color w:val="000000" w:themeColor="text1"/>
          <w:szCs w:val="22"/>
          <w:lang w:val="es-MX"/>
        </w:rPr>
        <w:tab/>
      </w:r>
    </w:p>
    <w:p w:rsidR="00AF40F3" w:rsidRDefault="00AF40F3" w:rsidP="00AF40F3">
      <w:pPr>
        <w:pStyle w:val="Textoindependiente"/>
        <w:tabs>
          <w:tab w:val="left" w:pos="1843"/>
        </w:tabs>
        <w:ind w:left="1843" w:right="-23" w:hanging="1843"/>
        <w:rPr>
          <w:rFonts w:ascii="Century Gothic" w:eastAsiaTheme="minorHAnsi" w:hAnsi="Century Gothic"/>
          <w:color w:val="000000" w:themeColor="text1"/>
          <w:szCs w:val="22"/>
        </w:rPr>
      </w:pPr>
      <w:r>
        <w:rPr>
          <w:rFonts w:ascii="Century Gothic" w:hAnsi="Century Gothic"/>
          <w:color w:val="000000" w:themeColor="text1"/>
          <w:szCs w:val="22"/>
          <w:lang w:val="es-MX"/>
        </w:rPr>
        <w:tab/>
      </w:r>
      <w:r w:rsidR="00085C95" w:rsidRPr="00085C95">
        <w:rPr>
          <w:rFonts w:ascii="Century Gothic" w:hAnsi="Century Gothic"/>
          <w:b/>
          <w:color w:val="000000" w:themeColor="text1"/>
          <w:szCs w:val="22"/>
          <w:lang w:val="es-MX"/>
        </w:rPr>
        <w:t>RECOMENDAR</w:t>
      </w:r>
      <w:r w:rsidR="00085C95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  <w:r w:rsidR="005C3809">
        <w:rPr>
          <w:rFonts w:ascii="Century Gothic" w:hAnsi="Century Gothic"/>
          <w:color w:val="000000" w:themeColor="text1"/>
          <w:szCs w:val="22"/>
          <w:lang w:val="es-MX"/>
        </w:rPr>
        <w:t>a la Facultad de Ingeniería en Mecánica y Ciencias de la Producción, realice</w:t>
      </w:r>
      <w:r w:rsidR="00DB6067">
        <w:rPr>
          <w:rFonts w:ascii="Century Gothic" w:hAnsi="Century Gothic"/>
          <w:color w:val="000000" w:themeColor="text1"/>
          <w:szCs w:val="22"/>
          <w:lang w:val="es-MX"/>
        </w:rPr>
        <w:t xml:space="preserve"> un informe </w:t>
      </w:r>
      <w:r w:rsidR="00085C95">
        <w:rPr>
          <w:rFonts w:ascii="Century Gothic" w:hAnsi="Century Gothic"/>
          <w:color w:val="000000" w:themeColor="text1"/>
          <w:szCs w:val="22"/>
          <w:lang w:val="es-MX"/>
        </w:rPr>
        <w:t xml:space="preserve">ampliatorio </w:t>
      </w:r>
      <w:r w:rsidR="00DB6067">
        <w:rPr>
          <w:rFonts w:ascii="Century Gothic" w:hAnsi="Century Gothic"/>
          <w:color w:val="000000" w:themeColor="text1"/>
          <w:szCs w:val="22"/>
          <w:lang w:val="es-MX"/>
        </w:rPr>
        <w:t xml:space="preserve">integral </w:t>
      </w:r>
      <w:r w:rsidR="00FF25AC">
        <w:rPr>
          <w:rFonts w:ascii="Century Gothic" w:hAnsi="Century Gothic"/>
          <w:color w:val="000000" w:themeColor="text1"/>
          <w:szCs w:val="22"/>
          <w:lang w:val="es-MX"/>
        </w:rPr>
        <w:t>con lo</w:t>
      </w:r>
      <w:r w:rsidR="00DB6067">
        <w:rPr>
          <w:rFonts w:ascii="Century Gothic" w:hAnsi="Century Gothic"/>
          <w:color w:val="000000" w:themeColor="text1"/>
          <w:szCs w:val="22"/>
          <w:lang w:val="es-MX"/>
        </w:rPr>
        <w:t xml:space="preserve"> tratado en la recomendación </w:t>
      </w:r>
      <w:r w:rsidR="00DB6067" w:rsidRPr="00DB6067">
        <w:rPr>
          <w:rFonts w:ascii="Century Gothic" w:hAnsi="Century Gothic"/>
          <w:b/>
          <w:color w:val="000000" w:themeColor="text1"/>
          <w:szCs w:val="22"/>
          <w:u w:val="single"/>
          <w:lang w:val="es-MX"/>
        </w:rPr>
        <w:t>C-Doc-2013-279</w:t>
      </w:r>
      <w:r w:rsidR="00DB6067" w:rsidRPr="00DB6067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</w:t>
      </w:r>
      <w:r w:rsidR="00DB6067" w:rsidRPr="00DB6067">
        <w:rPr>
          <w:rFonts w:ascii="Century Gothic" w:hAnsi="Century Gothic"/>
          <w:color w:val="000000" w:themeColor="text1"/>
          <w:szCs w:val="22"/>
          <w:lang w:val="es-MX"/>
        </w:rPr>
        <w:t>de la presente sesión</w:t>
      </w:r>
      <w:r w:rsidR="00DB6067">
        <w:rPr>
          <w:rFonts w:ascii="Century Gothic" w:hAnsi="Century Gothic"/>
          <w:color w:val="000000" w:themeColor="text1"/>
          <w:szCs w:val="22"/>
          <w:lang w:val="es-MX"/>
        </w:rPr>
        <w:t xml:space="preserve">, </w:t>
      </w:r>
      <w:r w:rsidR="00FF25AC">
        <w:rPr>
          <w:rFonts w:ascii="Century Gothic" w:hAnsi="Century Gothic"/>
          <w:color w:val="000000" w:themeColor="text1"/>
          <w:szCs w:val="22"/>
          <w:lang w:val="es-MX"/>
        </w:rPr>
        <w:t xml:space="preserve">respecto a </w:t>
      </w:r>
      <w:r w:rsidR="005C3809">
        <w:rPr>
          <w:rFonts w:ascii="Century Gothic" w:hAnsi="Century Gothic"/>
          <w:color w:val="000000" w:themeColor="text1"/>
          <w:szCs w:val="22"/>
          <w:lang w:val="es-MX"/>
        </w:rPr>
        <w:t>criterios académicos-técnicos</w:t>
      </w:r>
      <w:r w:rsidR="00FF25AC">
        <w:rPr>
          <w:rFonts w:ascii="Century Gothic" w:hAnsi="Century Gothic"/>
          <w:color w:val="000000" w:themeColor="text1"/>
          <w:szCs w:val="22"/>
          <w:lang w:val="es-MX"/>
        </w:rPr>
        <w:t xml:space="preserve">, de </w:t>
      </w:r>
      <w:r w:rsidR="005C3809">
        <w:rPr>
          <w:rFonts w:ascii="Century Gothic" w:hAnsi="Century Gothic"/>
          <w:color w:val="000000" w:themeColor="text1"/>
          <w:szCs w:val="22"/>
          <w:lang w:val="es-MX"/>
        </w:rPr>
        <w:t xml:space="preserve">la situación </w:t>
      </w:r>
      <w:r>
        <w:rPr>
          <w:rFonts w:ascii="Century Gothic" w:hAnsi="Century Gothic"/>
          <w:color w:val="000000" w:themeColor="text1"/>
          <w:szCs w:val="22"/>
          <w:lang w:val="es-MX"/>
        </w:rPr>
        <w:t>del Sr. Néstor Edison Hinojosa Ville</w:t>
      </w:r>
      <w:r w:rsidR="00F01000">
        <w:rPr>
          <w:rFonts w:ascii="Century Gothic" w:hAnsi="Century Gothic"/>
          <w:color w:val="000000" w:themeColor="text1"/>
          <w:szCs w:val="22"/>
          <w:lang w:val="es-MX"/>
        </w:rPr>
        <w:t>gas, estudiante de la carrera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 Ingeniería en Administración de la Producción Industrial con número de matrícula 199810276</w:t>
      </w:r>
      <w:r w:rsidR="005C3809">
        <w:rPr>
          <w:rFonts w:ascii="Century Gothic" w:hAnsi="Century Gothic"/>
          <w:color w:val="000000" w:themeColor="text1"/>
          <w:szCs w:val="22"/>
          <w:lang w:val="es-MX"/>
        </w:rPr>
        <w:t xml:space="preserve">, para </w:t>
      </w:r>
      <w:r w:rsidR="00DB6067">
        <w:rPr>
          <w:rFonts w:ascii="Century Gothic" w:hAnsi="Century Gothic"/>
          <w:color w:val="000000" w:themeColor="text1"/>
          <w:szCs w:val="22"/>
          <w:lang w:val="es-MX"/>
        </w:rPr>
        <w:t xml:space="preserve">proveer los elementos de juicios necesarios </w:t>
      </w:r>
      <w:r w:rsidRPr="00227E34">
        <w:rPr>
          <w:rFonts w:ascii="Century Gothic" w:eastAsiaTheme="minorHAnsi" w:hAnsi="Century Gothic"/>
          <w:color w:val="000000" w:themeColor="text1"/>
          <w:szCs w:val="22"/>
        </w:rPr>
        <w:t>a la Comisión de Docencia</w:t>
      </w:r>
      <w:r w:rsidR="00FF25AC">
        <w:rPr>
          <w:rFonts w:ascii="Century Gothic" w:eastAsiaTheme="minorHAnsi" w:hAnsi="Century Gothic"/>
          <w:color w:val="000000" w:themeColor="text1"/>
          <w:szCs w:val="22"/>
        </w:rPr>
        <w:t xml:space="preserve">. </w:t>
      </w:r>
    </w:p>
    <w:p w:rsidR="00275B83" w:rsidRDefault="00275B83" w:rsidP="00AF40F3">
      <w:pPr>
        <w:pStyle w:val="Textoindependiente"/>
        <w:tabs>
          <w:tab w:val="left" w:pos="1843"/>
        </w:tabs>
        <w:ind w:left="1843" w:right="-23" w:hanging="1843"/>
        <w:rPr>
          <w:rFonts w:ascii="Century Gothic" w:eastAsiaTheme="minorHAnsi" w:hAnsi="Century Gothic"/>
          <w:color w:val="000000" w:themeColor="text1"/>
          <w:szCs w:val="22"/>
        </w:rPr>
      </w:pPr>
    </w:p>
    <w:p w:rsidR="00275B83" w:rsidRDefault="00085C95" w:rsidP="00275B83">
      <w:pPr>
        <w:pStyle w:val="Textoindependiente"/>
        <w:ind w:left="1843" w:right="-1" w:hanging="1843"/>
        <w:rPr>
          <w:rFonts w:ascii="Century Gothic" w:eastAsiaTheme="minorHAnsi" w:hAnsi="Century Gothic"/>
          <w:b/>
          <w:color w:val="000000" w:themeColor="text1"/>
          <w:szCs w:val="22"/>
        </w:rPr>
      </w:pPr>
      <w:bookmarkStart w:id="15" w:name="cdoc2013284"/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C-Doc-2013-284</w:t>
      </w:r>
      <w:r w:rsidR="00275B83" w:rsidRPr="00677C71">
        <w:rPr>
          <w:rFonts w:ascii="Century Gothic" w:hAnsi="Century Gothic"/>
          <w:b/>
          <w:color w:val="000000" w:themeColor="text1"/>
          <w:szCs w:val="22"/>
          <w:lang w:val="es-MX"/>
        </w:rPr>
        <w:t>.-</w:t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>Reincorporación del Dr.</w:t>
      </w:r>
      <w:r w:rsidR="00275B83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Gustavo </w:t>
      </w:r>
      <w:r w:rsidR="00ED2884">
        <w:rPr>
          <w:rFonts w:ascii="Century Gothic" w:hAnsi="Century Gothic"/>
          <w:b/>
          <w:color w:val="000000" w:themeColor="text1"/>
          <w:szCs w:val="22"/>
          <w:lang w:val="es-MX"/>
        </w:rPr>
        <w:t>Solórzano</w:t>
      </w:r>
      <w:r w:rsidR="00275B83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Andrade</w:t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, Ph.D. </w:t>
      </w:r>
      <w:r w:rsidR="00275B83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</w:t>
      </w:r>
      <w:r w:rsidR="00275B83">
        <w:rPr>
          <w:rFonts w:ascii="Century Gothic" w:eastAsiaTheme="minorHAnsi" w:hAnsi="Century Gothic"/>
          <w:b/>
          <w:color w:val="000000" w:themeColor="text1"/>
          <w:szCs w:val="22"/>
        </w:rPr>
        <w:t xml:space="preserve"> </w:t>
      </w:r>
    </w:p>
    <w:bookmarkEnd w:id="15"/>
    <w:p w:rsidR="00275B83" w:rsidRDefault="00275B83" w:rsidP="00275B83">
      <w:pPr>
        <w:pStyle w:val="Textoindependiente"/>
        <w:ind w:left="1843" w:right="-1" w:hanging="1843"/>
        <w:rPr>
          <w:rFonts w:ascii="Century Gothic" w:eastAsiaTheme="minorHAnsi" w:hAnsi="Century Gothic"/>
          <w:b/>
          <w:color w:val="000000" w:themeColor="text1"/>
          <w:szCs w:val="22"/>
        </w:rPr>
      </w:pPr>
      <w:r w:rsidRPr="00007AB2">
        <w:rPr>
          <w:rFonts w:ascii="Century Gothic" w:hAnsi="Century Gothic"/>
          <w:color w:val="000000" w:themeColor="text1"/>
          <w:szCs w:val="22"/>
          <w:lang w:val="es-MX"/>
        </w:rPr>
        <w:tab/>
      </w:r>
      <w:r w:rsidR="00ED2884">
        <w:rPr>
          <w:rFonts w:ascii="Century Gothic" w:hAnsi="Century Gothic"/>
          <w:color w:val="000000" w:themeColor="text1"/>
          <w:szCs w:val="22"/>
          <w:lang w:val="es-MX"/>
        </w:rPr>
        <w:t xml:space="preserve">En virtud del </w:t>
      </w:r>
      <w:r w:rsidRPr="00007AB2">
        <w:rPr>
          <w:rFonts w:ascii="Century Gothic" w:hAnsi="Century Gothic"/>
          <w:color w:val="000000" w:themeColor="text1"/>
          <w:szCs w:val="22"/>
          <w:lang w:val="es-MX"/>
        </w:rPr>
        <w:t>oficio</w:t>
      </w:r>
      <w:r w:rsidR="00ED2884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  <w:r w:rsidR="00ED2884" w:rsidRPr="00ED2884">
        <w:rPr>
          <w:rFonts w:ascii="Century Gothic" w:hAnsi="Century Gothic"/>
          <w:b/>
          <w:color w:val="000000" w:themeColor="text1"/>
          <w:szCs w:val="22"/>
          <w:u w:val="single"/>
          <w:lang w:val="es-MX"/>
        </w:rPr>
        <w:t>SUBFCSH-196-2013</w:t>
      </w:r>
      <w:r w:rsidRPr="00007AB2">
        <w:rPr>
          <w:rFonts w:ascii="Century Gothic" w:hAnsi="Century Gothic"/>
          <w:color w:val="000000" w:themeColor="text1"/>
          <w:szCs w:val="22"/>
          <w:lang w:val="es-MX"/>
        </w:rPr>
        <w:t xml:space="preserve"> con fec</w:t>
      </w:r>
      <w:r w:rsidR="00ED2884">
        <w:rPr>
          <w:rFonts w:ascii="Century Gothic" w:hAnsi="Century Gothic"/>
          <w:color w:val="000000" w:themeColor="text1"/>
          <w:szCs w:val="22"/>
          <w:lang w:val="es-MX"/>
        </w:rPr>
        <w:t>ha 21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 de noviembre del presente</w:t>
      </w:r>
      <w:r w:rsidR="00ED2884">
        <w:rPr>
          <w:rFonts w:ascii="Century Gothic" w:hAnsi="Century Gothic"/>
          <w:color w:val="000000" w:themeColor="text1"/>
          <w:szCs w:val="22"/>
          <w:lang w:val="es-MX"/>
        </w:rPr>
        <w:t>,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 suscrito</w:t>
      </w:r>
      <w:r w:rsidRPr="00007AB2">
        <w:rPr>
          <w:rFonts w:ascii="Century Gothic" w:hAnsi="Century Gothic"/>
          <w:color w:val="000000" w:themeColor="text1"/>
          <w:szCs w:val="22"/>
          <w:lang w:val="es-MX"/>
        </w:rPr>
        <w:t xml:space="preserve"> por </w:t>
      </w:r>
      <w:r w:rsidR="00ED2884">
        <w:rPr>
          <w:rFonts w:ascii="Century Gothic" w:hAnsi="Century Gothic"/>
          <w:color w:val="000000" w:themeColor="text1"/>
          <w:szCs w:val="22"/>
          <w:lang w:val="es-MX"/>
        </w:rPr>
        <w:t xml:space="preserve">el </w:t>
      </w:r>
      <w:r w:rsidR="00085C95">
        <w:rPr>
          <w:rFonts w:ascii="Century Gothic" w:hAnsi="Century Gothic"/>
          <w:color w:val="000000" w:themeColor="text1"/>
          <w:szCs w:val="22"/>
          <w:lang w:val="es-MX"/>
        </w:rPr>
        <w:t xml:space="preserve">Dr. </w:t>
      </w:r>
      <w:r w:rsidR="00ED2884">
        <w:rPr>
          <w:rFonts w:ascii="Century Gothic" w:hAnsi="Century Gothic"/>
          <w:color w:val="000000" w:themeColor="text1"/>
          <w:szCs w:val="22"/>
          <w:lang w:val="es-MX"/>
        </w:rPr>
        <w:t>Washington Martinez García,</w:t>
      </w:r>
      <w:r w:rsidR="00085C95">
        <w:rPr>
          <w:rFonts w:ascii="Century Gothic" w:hAnsi="Century Gothic"/>
          <w:color w:val="000000" w:themeColor="text1"/>
          <w:szCs w:val="22"/>
          <w:lang w:val="es-MX"/>
        </w:rPr>
        <w:t xml:space="preserve"> Ph.D. </w:t>
      </w:r>
      <w:r w:rsidR="00ED2884">
        <w:rPr>
          <w:rFonts w:ascii="Century Gothic" w:hAnsi="Century Gothic"/>
          <w:color w:val="000000" w:themeColor="text1"/>
          <w:szCs w:val="22"/>
          <w:lang w:val="es-MX"/>
        </w:rPr>
        <w:t xml:space="preserve"> Subdecano de la Facultad de Ciencias Sociales y Humanísticas (FCSH), respecto a la autorización de reincorporación </w:t>
      </w:r>
      <w:r w:rsidR="00ED2884" w:rsidRPr="00ED2884">
        <w:rPr>
          <w:rFonts w:ascii="Century Gothic" w:hAnsi="Century Gothic"/>
          <w:color w:val="000000" w:themeColor="text1"/>
          <w:szCs w:val="22"/>
          <w:lang w:val="es-MX"/>
        </w:rPr>
        <w:t xml:space="preserve">del </w:t>
      </w:r>
      <w:r w:rsidR="00085C95">
        <w:rPr>
          <w:rFonts w:ascii="Century Gothic" w:hAnsi="Century Gothic"/>
          <w:color w:val="000000" w:themeColor="text1"/>
          <w:szCs w:val="22"/>
          <w:lang w:val="es-MX"/>
        </w:rPr>
        <w:t xml:space="preserve">Dr. </w:t>
      </w:r>
      <w:r w:rsidR="00ED2884" w:rsidRPr="00ED2884">
        <w:rPr>
          <w:rFonts w:ascii="Century Gothic" w:hAnsi="Century Gothic"/>
          <w:color w:val="000000" w:themeColor="text1"/>
          <w:szCs w:val="22"/>
          <w:lang w:val="es-MX"/>
        </w:rPr>
        <w:t xml:space="preserve">Gustavo Solórzano Andrade  </w:t>
      </w:r>
      <w:r w:rsidR="00ED2884">
        <w:rPr>
          <w:rFonts w:ascii="Century Gothic" w:hAnsi="Century Gothic"/>
          <w:color w:val="000000" w:themeColor="text1"/>
          <w:szCs w:val="22"/>
          <w:lang w:val="es-MX"/>
        </w:rPr>
        <w:t xml:space="preserve">a </w:t>
      </w:r>
      <w:r w:rsidR="00ED2884">
        <w:rPr>
          <w:rFonts w:ascii="Century Gothic" w:hAnsi="Century Gothic"/>
          <w:color w:val="000000" w:themeColor="text1"/>
          <w:szCs w:val="22"/>
          <w:lang w:val="es-MX"/>
        </w:rPr>
        <w:lastRenderedPageBreak/>
        <w:t xml:space="preserve">medio tiempo, para el dictado de dos materias en la FCSH en el presente semestre, </w:t>
      </w:r>
      <w:r w:rsidRPr="00007AB2">
        <w:rPr>
          <w:rFonts w:ascii="Century Gothic" w:eastAsiaTheme="minorHAnsi" w:hAnsi="Century Gothic"/>
          <w:color w:val="000000" w:themeColor="text1"/>
          <w:szCs w:val="22"/>
        </w:rPr>
        <w:t xml:space="preserve">la Comisión de Docencia, </w:t>
      </w:r>
      <w:r w:rsidRPr="00007AB2">
        <w:rPr>
          <w:rFonts w:ascii="Century Gothic" w:eastAsiaTheme="minorHAnsi" w:hAnsi="Century Gothic"/>
          <w:b/>
          <w:i/>
          <w:color w:val="000000" w:themeColor="text1"/>
          <w:szCs w:val="22"/>
        </w:rPr>
        <w:t>acuerda:</w:t>
      </w:r>
      <w:r>
        <w:rPr>
          <w:rFonts w:ascii="Century Gothic" w:eastAsiaTheme="minorHAnsi" w:hAnsi="Century Gothic"/>
          <w:b/>
          <w:color w:val="000000" w:themeColor="text1"/>
          <w:szCs w:val="22"/>
        </w:rPr>
        <w:t xml:space="preserve"> </w:t>
      </w:r>
    </w:p>
    <w:p w:rsidR="00ED2884" w:rsidRDefault="00ED2884" w:rsidP="00275B83">
      <w:pPr>
        <w:pStyle w:val="Textoindependiente"/>
        <w:ind w:left="1843" w:right="-1" w:hanging="1843"/>
        <w:rPr>
          <w:rFonts w:ascii="Century Gothic" w:eastAsiaTheme="minorHAnsi" w:hAnsi="Century Gothic"/>
          <w:b/>
          <w:color w:val="000000" w:themeColor="text1"/>
          <w:szCs w:val="22"/>
        </w:rPr>
      </w:pPr>
    </w:p>
    <w:p w:rsidR="00ED2884" w:rsidRPr="00ED2884" w:rsidRDefault="00ED2884" w:rsidP="00275B83">
      <w:pPr>
        <w:pStyle w:val="Textoindependiente"/>
        <w:ind w:left="1843" w:right="-1" w:hanging="1843"/>
        <w:rPr>
          <w:rFonts w:ascii="Century Gothic" w:eastAsiaTheme="minorHAnsi" w:hAnsi="Century Gothic"/>
          <w:color w:val="000000" w:themeColor="text1"/>
          <w:szCs w:val="22"/>
        </w:rPr>
      </w:pPr>
      <w:r>
        <w:rPr>
          <w:rFonts w:ascii="Century Gothic" w:eastAsiaTheme="minorHAnsi" w:hAnsi="Century Gothic"/>
          <w:b/>
          <w:color w:val="000000" w:themeColor="text1"/>
          <w:szCs w:val="22"/>
        </w:rPr>
        <w:tab/>
      </w:r>
      <w:r w:rsidR="00085C95" w:rsidRPr="00085C95">
        <w:rPr>
          <w:rFonts w:ascii="Century Gothic" w:eastAsiaTheme="minorHAnsi" w:hAnsi="Century Gothic"/>
          <w:b/>
          <w:color w:val="000000" w:themeColor="text1"/>
          <w:szCs w:val="22"/>
        </w:rPr>
        <w:t>RECOMENDAR</w:t>
      </w:r>
      <w:r w:rsidRPr="00085C95">
        <w:rPr>
          <w:rFonts w:ascii="Century Gothic" w:eastAsiaTheme="minorHAnsi" w:hAnsi="Century Gothic"/>
          <w:b/>
          <w:color w:val="000000" w:themeColor="text1"/>
          <w:szCs w:val="22"/>
        </w:rPr>
        <w:t xml:space="preserve"> </w:t>
      </w:r>
      <w:r w:rsidRPr="00ED2884">
        <w:rPr>
          <w:rFonts w:ascii="Century Gothic" w:eastAsiaTheme="minorHAnsi" w:hAnsi="Century Gothic"/>
          <w:color w:val="000000" w:themeColor="text1"/>
          <w:szCs w:val="22"/>
        </w:rPr>
        <w:t>a la Facultad de Ciencias Sociales y Humanísticas</w:t>
      </w:r>
      <w:r>
        <w:rPr>
          <w:rFonts w:ascii="Century Gothic" w:eastAsiaTheme="minorHAnsi" w:hAnsi="Century Gothic"/>
          <w:color w:val="000000" w:themeColor="text1"/>
          <w:szCs w:val="22"/>
        </w:rPr>
        <w:t xml:space="preserve"> </w:t>
      </w:r>
      <w:r w:rsidR="00085C95">
        <w:rPr>
          <w:rFonts w:ascii="Century Gothic" w:eastAsiaTheme="minorHAnsi" w:hAnsi="Century Gothic"/>
          <w:color w:val="000000" w:themeColor="text1"/>
          <w:szCs w:val="22"/>
        </w:rPr>
        <w:t xml:space="preserve">ampliar la información relacionada con </w:t>
      </w:r>
      <w:r>
        <w:rPr>
          <w:rFonts w:ascii="Century Gothic" w:eastAsiaTheme="minorHAnsi" w:hAnsi="Century Gothic"/>
          <w:color w:val="000000" w:themeColor="text1"/>
          <w:szCs w:val="22"/>
        </w:rPr>
        <w:t>la situación de la licencia</w:t>
      </w:r>
      <w:r w:rsidR="00085C95">
        <w:rPr>
          <w:rFonts w:ascii="Century Gothic" w:eastAsiaTheme="minorHAnsi" w:hAnsi="Century Gothic"/>
          <w:color w:val="000000" w:themeColor="text1"/>
          <w:szCs w:val="22"/>
        </w:rPr>
        <w:t xml:space="preserve"> anteriormente concedida al Dr. </w:t>
      </w:r>
      <w:r w:rsidRPr="00ED2884">
        <w:rPr>
          <w:rFonts w:ascii="Century Gothic" w:hAnsi="Century Gothic"/>
          <w:color w:val="000000" w:themeColor="text1"/>
          <w:szCs w:val="22"/>
          <w:lang w:val="es-MX"/>
        </w:rPr>
        <w:t>Gustavo Solórzano Andrade</w:t>
      </w:r>
      <w:r w:rsidR="00085C95">
        <w:rPr>
          <w:rFonts w:ascii="Century Gothic" w:hAnsi="Century Gothic"/>
          <w:color w:val="000000" w:themeColor="text1"/>
          <w:szCs w:val="22"/>
          <w:lang w:val="es-MX"/>
        </w:rPr>
        <w:t xml:space="preserve">, </w:t>
      </w:r>
      <w:r w:rsidR="00085C95" w:rsidRPr="00ED2884">
        <w:rPr>
          <w:rFonts w:ascii="Century Gothic" w:hAnsi="Century Gothic"/>
          <w:color w:val="000000" w:themeColor="text1"/>
          <w:szCs w:val="22"/>
          <w:lang w:val="es-MX"/>
        </w:rPr>
        <w:t xml:space="preserve">Ph.D. </w:t>
      </w:r>
      <w:r w:rsidR="00085C95">
        <w:rPr>
          <w:rFonts w:ascii="Century Gothic" w:hAnsi="Century Gothic"/>
          <w:color w:val="000000" w:themeColor="text1"/>
          <w:szCs w:val="22"/>
          <w:lang w:val="es-MX"/>
        </w:rPr>
        <w:t xml:space="preserve">profesor Agregado de la mencionada Facultad, en recomendación </w:t>
      </w:r>
      <w:r w:rsidR="00085C95" w:rsidRPr="004C2F16">
        <w:rPr>
          <w:rFonts w:ascii="Century Gothic" w:hAnsi="Century Gothic"/>
          <w:b/>
          <w:color w:val="000000" w:themeColor="text1"/>
          <w:szCs w:val="22"/>
          <w:u w:val="single"/>
          <w:lang w:val="es-MX"/>
        </w:rPr>
        <w:t>C-Doc-2013-205</w:t>
      </w:r>
      <w:r w:rsidR="00085C95">
        <w:rPr>
          <w:rFonts w:ascii="Century Gothic" w:hAnsi="Century Gothic"/>
          <w:color w:val="000000" w:themeColor="text1"/>
          <w:szCs w:val="22"/>
          <w:lang w:val="es-MX"/>
        </w:rPr>
        <w:t xml:space="preserve"> de la Comisión de Docencia del 1 de octubre del presente, aprobada por el Consejo </w:t>
      </w:r>
      <w:r w:rsidR="004C2F16">
        <w:rPr>
          <w:rFonts w:ascii="Century Gothic" w:hAnsi="Century Gothic"/>
          <w:color w:val="000000" w:themeColor="text1"/>
          <w:szCs w:val="22"/>
          <w:lang w:val="es-MX"/>
        </w:rPr>
        <w:t>Politécnico</w:t>
      </w:r>
      <w:r w:rsidR="00085C95">
        <w:rPr>
          <w:rFonts w:ascii="Century Gothic" w:hAnsi="Century Gothic"/>
          <w:color w:val="000000" w:themeColor="text1"/>
          <w:szCs w:val="22"/>
          <w:lang w:val="es-MX"/>
        </w:rPr>
        <w:t xml:space="preserve"> en resolución </w:t>
      </w:r>
      <w:r w:rsidR="004C2F16" w:rsidRPr="004C2F16">
        <w:rPr>
          <w:rFonts w:ascii="Century Gothic" w:hAnsi="Century Gothic"/>
          <w:b/>
          <w:color w:val="000000" w:themeColor="text1"/>
          <w:szCs w:val="22"/>
          <w:u w:val="single"/>
          <w:lang w:val="es-MX"/>
        </w:rPr>
        <w:t>13-10-276</w:t>
      </w:r>
      <w:r w:rsidR="004C2F16">
        <w:rPr>
          <w:rFonts w:ascii="Century Gothic" w:hAnsi="Century Gothic"/>
          <w:color w:val="000000" w:themeColor="text1"/>
          <w:szCs w:val="22"/>
          <w:lang w:val="es-MX"/>
        </w:rPr>
        <w:t xml:space="preserve"> de su sesión del 17 de octubre del 2013. </w:t>
      </w:r>
      <w:r w:rsidR="00085C95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</w:p>
    <w:p w:rsidR="00275B83" w:rsidRPr="00275B83" w:rsidRDefault="00275B83" w:rsidP="00AF40F3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</w:rPr>
      </w:pPr>
    </w:p>
    <w:p w:rsidR="00F35D16" w:rsidRDefault="00F35D16" w:rsidP="00227E34">
      <w:pPr>
        <w:ind w:left="1843"/>
        <w:jc w:val="both"/>
        <w:rPr>
          <w:rFonts w:ascii="Century Gothic" w:eastAsiaTheme="minorHAnsi" w:hAnsi="Century Gothic"/>
          <w:color w:val="000000" w:themeColor="text1"/>
          <w:sz w:val="22"/>
          <w:szCs w:val="22"/>
        </w:rPr>
      </w:pPr>
    </w:p>
    <w:p w:rsidR="00F35D16" w:rsidRPr="00F35D16" w:rsidRDefault="00F35D16" w:rsidP="00F35D16">
      <w:pPr>
        <w:ind w:left="1843"/>
        <w:jc w:val="center"/>
        <w:rPr>
          <w:rFonts w:ascii="Century Gothic" w:eastAsiaTheme="minorHAnsi" w:hAnsi="Century Gothic"/>
          <w:color w:val="000000" w:themeColor="text1"/>
          <w:sz w:val="20"/>
          <w:szCs w:val="22"/>
        </w:rPr>
      </w:pPr>
      <w:r>
        <w:rPr>
          <w:rFonts w:ascii="Century Gothic" w:eastAsiaTheme="minorHAnsi" w:hAnsi="Century Gothic"/>
          <w:color w:val="000000" w:themeColor="text1"/>
          <w:sz w:val="20"/>
          <w:szCs w:val="22"/>
        </w:rPr>
        <w:t>&lt;&lt;&lt;&lt;&lt;</w:t>
      </w:r>
      <w:r w:rsidRPr="00F35D16">
        <w:rPr>
          <w:rFonts w:ascii="Century Gothic" w:eastAsiaTheme="minorHAnsi" w:hAnsi="Century Gothic"/>
          <w:color w:val="000000" w:themeColor="text1"/>
          <w:sz w:val="20"/>
          <w:szCs w:val="22"/>
        </w:rPr>
        <w:t>&gt;&gt;&gt;&gt;&gt;</w:t>
      </w:r>
    </w:p>
    <w:p w:rsidR="00227E34" w:rsidRDefault="00227E34" w:rsidP="00227E34">
      <w:pPr>
        <w:ind w:left="1843"/>
        <w:jc w:val="both"/>
        <w:rPr>
          <w:rFonts w:ascii="Century Gothic" w:eastAsiaTheme="minorHAnsi" w:hAnsi="Century Gothic"/>
          <w:color w:val="000000" w:themeColor="text1"/>
          <w:sz w:val="22"/>
          <w:szCs w:val="22"/>
        </w:rPr>
      </w:pPr>
    </w:p>
    <w:p w:rsidR="00227E34" w:rsidRPr="00227E34" w:rsidRDefault="00227E34" w:rsidP="00227E34">
      <w:pPr>
        <w:ind w:left="1843"/>
        <w:jc w:val="both"/>
        <w:rPr>
          <w:rFonts w:ascii="Century Gothic" w:eastAsiaTheme="minorHAnsi" w:hAnsi="Century Gothic"/>
          <w:color w:val="000000" w:themeColor="text1"/>
          <w:sz w:val="22"/>
          <w:szCs w:val="22"/>
        </w:rPr>
      </w:pPr>
    </w:p>
    <w:p w:rsidR="001F75FB" w:rsidRPr="00227E34" w:rsidRDefault="001F75FB" w:rsidP="004D4D38">
      <w:pPr>
        <w:tabs>
          <w:tab w:val="left" w:pos="3002"/>
        </w:tabs>
      </w:pPr>
    </w:p>
    <w:sectPr w:rsidR="001F75FB" w:rsidRPr="00227E34" w:rsidSect="00762404">
      <w:pgSz w:w="12240" w:h="15840"/>
      <w:pgMar w:top="1440" w:right="902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80" w:rsidRDefault="00CB5280" w:rsidP="00BF5A7C">
      <w:r>
        <w:separator/>
      </w:r>
    </w:p>
  </w:endnote>
  <w:endnote w:type="continuationSeparator" w:id="0">
    <w:p w:rsidR="00CB5280" w:rsidRDefault="00CB5280" w:rsidP="00BF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5C8" w:rsidRPr="00283E96" w:rsidRDefault="00B975C8" w:rsidP="00BF5A7C">
    <w:pPr>
      <w:ind w:right="-568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Recomendaciones d</w:t>
    </w:r>
    <w:r w:rsidR="00060525">
      <w:rPr>
        <w:rFonts w:ascii="Century Gothic" w:hAnsi="Century Gothic"/>
        <w:sz w:val="18"/>
        <w:szCs w:val="18"/>
      </w:rPr>
      <w:t>e la Comisión de Docencia del 26</w:t>
    </w:r>
    <w:r>
      <w:rPr>
        <w:rFonts w:ascii="Century Gothic" w:hAnsi="Century Gothic"/>
        <w:sz w:val="18"/>
        <w:szCs w:val="18"/>
      </w:rPr>
      <w:t xml:space="preserve"> de noviembre de 2013</w:t>
    </w:r>
    <w:r w:rsidRPr="00283E96">
      <w:rPr>
        <w:rFonts w:ascii="Century Gothic" w:hAnsi="Century Gothic"/>
        <w:sz w:val="18"/>
        <w:szCs w:val="18"/>
      </w:rPr>
      <w:t xml:space="preserve">              </w:t>
    </w:r>
    <w:r>
      <w:rPr>
        <w:rFonts w:ascii="Century Gothic" w:hAnsi="Century Gothic"/>
        <w:sz w:val="18"/>
        <w:szCs w:val="18"/>
      </w:rPr>
      <w:t xml:space="preserve">        </w:t>
    </w:r>
    <w:r w:rsidRPr="00283E96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 xml:space="preserve">         </w:t>
    </w:r>
    <w:r w:rsidRPr="00283E96">
      <w:rPr>
        <w:rFonts w:ascii="Century Gothic" w:hAnsi="Century Gothic"/>
        <w:sz w:val="18"/>
        <w:szCs w:val="18"/>
      </w:rPr>
      <w:t xml:space="preserve">Página </w:t>
    </w:r>
    <w:r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PAGE </w:instrText>
    </w:r>
    <w:r w:rsidRPr="00283E96">
      <w:rPr>
        <w:rFonts w:ascii="Century Gothic" w:hAnsi="Century Gothic"/>
        <w:sz w:val="18"/>
        <w:szCs w:val="18"/>
      </w:rPr>
      <w:fldChar w:fldCharType="separate"/>
    </w:r>
    <w:r w:rsidR="00D01FAD">
      <w:rPr>
        <w:rFonts w:ascii="Century Gothic" w:hAnsi="Century Gothic"/>
        <w:noProof/>
        <w:sz w:val="18"/>
        <w:szCs w:val="18"/>
      </w:rPr>
      <w:t>9</w:t>
    </w:r>
    <w:r w:rsidRPr="00283E96">
      <w:rPr>
        <w:rFonts w:ascii="Century Gothic" w:hAnsi="Century Gothic"/>
        <w:sz w:val="18"/>
        <w:szCs w:val="18"/>
      </w:rPr>
      <w:fldChar w:fldCharType="end"/>
    </w:r>
    <w:r w:rsidRPr="00283E96">
      <w:rPr>
        <w:rFonts w:ascii="Century Gothic" w:hAnsi="Century Gothic"/>
        <w:sz w:val="18"/>
        <w:szCs w:val="18"/>
      </w:rPr>
      <w:t xml:space="preserve"> de </w:t>
    </w:r>
    <w:r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NUMPAGES  </w:instrText>
    </w:r>
    <w:r w:rsidRPr="00283E96">
      <w:rPr>
        <w:rFonts w:ascii="Century Gothic" w:hAnsi="Century Gothic"/>
        <w:sz w:val="18"/>
        <w:szCs w:val="18"/>
      </w:rPr>
      <w:fldChar w:fldCharType="separate"/>
    </w:r>
    <w:r w:rsidR="00D01FAD">
      <w:rPr>
        <w:rFonts w:ascii="Century Gothic" w:hAnsi="Century Gothic"/>
        <w:noProof/>
        <w:sz w:val="18"/>
        <w:szCs w:val="18"/>
      </w:rPr>
      <w:t>9</w:t>
    </w:r>
    <w:r w:rsidRPr="00283E96">
      <w:rPr>
        <w:rFonts w:ascii="Century Gothic" w:hAnsi="Century Gothic"/>
        <w:sz w:val="18"/>
        <w:szCs w:val="18"/>
      </w:rPr>
      <w:fldChar w:fldCharType="end"/>
    </w:r>
  </w:p>
  <w:p w:rsidR="00B975C8" w:rsidRDefault="00B975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80" w:rsidRDefault="00CB5280" w:rsidP="00BF5A7C">
      <w:r>
        <w:separator/>
      </w:r>
    </w:p>
  </w:footnote>
  <w:footnote w:type="continuationSeparator" w:id="0">
    <w:p w:rsidR="00CB5280" w:rsidRDefault="00CB5280" w:rsidP="00BF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88B"/>
    <w:multiLevelType w:val="hybridMultilevel"/>
    <w:tmpl w:val="7E4494A8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D2497E"/>
    <w:multiLevelType w:val="hybridMultilevel"/>
    <w:tmpl w:val="F5A0BC44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2E40F2"/>
    <w:multiLevelType w:val="hybridMultilevel"/>
    <w:tmpl w:val="A10CBCA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C1B8E"/>
    <w:multiLevelType w:val="hybridMultilevel"/>
    <w:tmpl w:val="64627BD2"/>
    <w:lvl w:ilvl="0" w:tplc="86026880">
      <w:start w:val="1"/>
      <w:numFmt w:val="decimal"/>
      <w:lvlText w:val="%1."/>
      <w:lvlJc w:val="left"/>
      <w:pPr>
        <w:ind w:left="2203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2923" w:hanging="360"/>
      </w:pPr>
    </w:lvl>
    <w:lvl w:ilvl="2" w:tplc="300A001B" w:tentative="1">
      <w:start w:val="1"/>
      <w:numFmt w:val="lowerRoman"/>
      <w:lvlText w:val="%3."/>
      <w:lvlJc w:val="right"/>
      <w:pPr>
        <w:ind w:left="3643" w:hanging="180"/>
      </w:pPr>
    </w:lvl>
    <w:lvl w:ilvl="3" w:tplc="300A000F" w:tentative="1">
      <w:start w:val="1"/>
      <w:numFmt w:val="decimal"/>
      <w:lvlText w:val="%4."/>
      <w:lvlJc w:val="left"/>
      <w:pPr>
        <w:ind w:left="4363" w:hanging="360"/>
      </w:pPr>
    </w:lvl>
    <w:lvl w:ilvl="4" w:tplc="300A0019" w:tentative="1">
      <w:start w:val="1"/>
      <w:numFmt w:val="lowerLetter"/>
      <w:lvlText w:val="%5."/>
      <w:lvlJc w:val="left"/>
      <w:pPr>
        <w:ind w:left="5083" w:hanging="360"/>
      </w:pPr>
    </w:lvl>
    <w:lvl w:ilvl="5" w:tplc="300A001B" w:tentative="1">
      <w:start w:val="1"/>
      <w:numFmt w:val="lowerRoman"/>
      <w:lvlText w:val="%6."/>
      <w:lvlJc w:val="right"/>
      <w:pPr>
        <w:ind w:left="5803" w:hanging="180"/>
      </w:pPr>
    </w:lvl>
    <w:lvl w:ilvl="6" w:tplc="300A000F" w:tentative="1">
      <w:start w:val="1"/>
      <w:numFmt w:val="decimal"/>
      <w:lvlText w:val="%7."/>
      <w:lvlJc w:val="left"/>
      <w:pPr>
        <w:ind w:left="6523" w:hanging="360"/>
      </w:pPr>
    </w:lvl>
    <w:lvl w:ilvl="7" w:tplc="300A0019" w:tentative="1">
      <w:start w:val="1"/>
      <w:numFmt w:val="lowerLetter"/>
      <w:lvlText w:val="%8."/>
      <w:lvlJc w:val="left"/>
      <w:pPr>
        <w:ind w:left="7243" w:hanging="360"/>
      </w:pPr>
    </w:lvl>
    <w:lvl w:ilvl="8" w:tplc="3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1A736588"/>
    <w:multiLevelType w:val="hybridMultilevel"/>
    <w:tmpl w:val="D6C86690"/>
    <w:lvl w:ilvl="0" w:tplc="300A000F">
      <w:start w:val="1"/>
      <w:numFmt w:val="decimal"/>
      <w:lvlText w:val="%1."/>
      <w:lvlJc w:val="left"/>
      <w:pPr>
        <w:ind w:left="2520" w:hanging="360"/>
      </w:pPr>
    </w:lvl>
    <w:lvl w:ilvl="1" w:tplc="300A0019">
      <w:start w:val="1"/>
      <w:numFmt w:val="lowerLetter"/>
      <w:lvlText w:val="%2."/>
      <w:lvlJc w:val="left"/>
      <w:pPr>
        <w:ind w:left="3240" w:hanging="360"/>
      </w:pPr>
    </w:lvl>
    <w:lvl w:ilvl="2" w:tplc="300A001B" w:tentative="1">
      <w:start w:val="1"/>
      <w:numFmt w:val="lowerRoman"/>
      <w:lvlText w:val="%3."/>
      <w:lvlJc w:val="right"/>
      <w:pPr>
        <w:ind w:left="3960" w:hanging="180"/>
      </w:pPr>
    </w:lvl>
    <w:lvl w:ilvl="3" w:tplc="300A000F" w:tentative="1">
      <w:start w:val="1"/>
      <w:numFmt w:val="decimal"/>
      <w:lvlText w:val="%4."/>
      <w:lvlJc w:val="left"/>
      <w:pPr>
        <w:ind w:left="4680" w:hanging="360"/>
      </w:pPr>
    </w:lvl>
    <w:lvl w:ilvl="4" w:tplc="300A0019" w:tentative="1">
      <w:start w:val="1"/>
      <w:numFmt w:val="lowerLetter"/>
      <w:lvlText w:val="%5."/>
      <w:lvlJc w:val="left"/>
      <w:pPr>
        <w:ind w:left="5400" w:hanging="360"/>
      </w:pPr>
    </w:lvl>
    <w:lvl w:ilvl="5" w:tplc="300A001B" w:tentative="1">
      <w:start w:val="1"/>
      <w:numFmt w:val="lowerRoman"/>
      <w:lvlText w:val="%6."/>
      <w:lvlJc w:val="right"/>
      <w:pPr>
        <w:ind w:left="6120" w:hanging="180"/>
      </w:pPr>
    </w:lvl>
    <w:lvl w:ilvl="6" w:tplc="300A000F" w:tentative="1">
      <w:start w:val="1"/>
      <w:numFmt w:val="decimal"/>
      <w:lvlText w:val="%7."/>
      <w:lvlJc w:val="left"/>
      <w:pPr>
        <w:ind w:left="6840" w:hanging="360"/>
      </w:pPr>
    </w:lvl>
    <w:lvl w:ilvl="7" w:tplc="300A0019" w:tentative="1">
      <w:start w:val="1"/>
      <w:numFmt w:val="lowerLetter"/>
      <w:lvlText w:val="%8."/>
      <w:lvlJc w:val="left"/>
      <w:pPr>
        <w:ind w:left="7560" w:hanging="360"/>
      </w:pPr>
    </w:lvl>
    <w:lvl w:ilvl="8" w:tplc="30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E1C4132"/>
    <w:multiLevelType w:val="hybridMultilevel"/>
    <w:tmpl w:val="A0CA1392"/>
    <w:lvl w:ilvl="0" w:tplc="04521072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3204" w:hanging="360"/>
      </w:pPr>
    </w:lvl>
    <w:lvl w:ilvl="2" w:tplc="300A001B" w:tentative="1">
      <w:start w:val="1"/>
      <w:numFmt w:val="lowerRoman"/>
      <w:lvlText w:val="%3."/>
      <w:lvlJc w:val="right"/>
      <w:pPr>
        <w:ind w:left="3924" w:hanging="180"/>
      </w:pPr>
    </w:lvl>
    <w:lvl w:ilvl="3" w:tplc="300A000F" w:tentative="1">
      <w:start w:val="1"/>
      <w:numFmt w:val="decimal"/>
      <w:lvlText w:val="%4."/>
      <w:lvlJc w:val="left"/>
      <w:pPr>
        <w:ind w:left="4644" w:hanging="360"/>
      </w:pPr>
    </w:lvl>
    <w:lvl w:ilvl="4" w:tplc="300A0019" w:tentative="1">
      <w:start w:val="1"/>
      <w:numFmt w:val="lowerLetter"/>
      <w:lvlText w:val="%5."/>
      <w:lvlJc w:val="left"/>
      <w:pPr>
        <w:ind w:left="5364" w:hanging="360"/>
      </w:pPr>
    </w:lvl>
    <w:lvl w:ilvl="5" w:tplc="300A001B" w:tentative="1">
      <w:start w:val="1"/>
      <w:numFmt w:val="lowerRoman"/>
      <w:lvlText w:val="%6."/>
      <w:lvlJc w:val="right"/>
      <w:pPr>
        <w:ind w:left="6084" w:hanging="180"/>
      </w:pPr>
    </w:lvl>
    <w:lvl w:ilvl="6" w:tplc="300A000F" w:tentative="1">
      <w:start w:val="1"/>
      <w:numFmt w:val="decimal"/>
      <w:lvlText w:val="%7."/>
      <w:lvlJc w:val="left"/>
      <w:pPr>
        <w:ind w:left="6804" w:hanging="360"/>
      </w:pPr>
    </w:lvl>
    <w:lvl w:ilvl="7" w:tplc="300A0019" w:tentative="1">
      <w:start w:val="1"/>
      <w:numFmt w:val="lowerLetter"/>
      <w:lvlText w:val="%8."/>
      <w:lvlJc w:val="left"/>
      <w:pPr>
        <w:ind w:left="7524" w:hanging="360"/>
      </w:pPr>
    </w:lvl>
    <w:lvl w:ilvl="8" w:tplc="3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1F844F2E"/>
    <w:multiLevelType w:val="hybridMultilevel"/>
    <w:tmpl w:val="B7C23A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562A"/>
    <w:multiLevelType w:val="hybridMultilevel"/>
    <w:tmpl w:val="C9FC7982"/>
    <w:lvl w:ilvl="0" w:tplc="300A000F">
      <w:start w:val="1"/>
      <w:numFmt w:val="decimal"/>
      <w:lvlText w:val="%1."/>
      <w:lvlJc w:val="left"/>
      <w:pPr>
        <w:ind w:left="2345" w:hanging="360"/>
      </w:pPr>
    </w:lvl>
    <w:lvl w:ilvl="1" w:tplc="04090017">
      <w:start w:val="1"/>
      <w:numFmt w:val="lowerLetter"/>
      <w:lvlText w:val="%2)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2B581AAE"/>
    <w:multiLevelType w:val="hybridMultilevel"/>
    <w:tmpl w:val="72746E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C62CC"/>
    <w:multiLevelType w:val="hybridMultilevel"/>
    <w:tmpl w:val="B852AA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B37CA"/>
    <w:multiLevelType w:val="hybridMultilevel"/>
    <w:tmpl w:val="F40C037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300A0019" w:tentative="1">
      <w:start w:val="1"/>
      <w:numFmt w:val="lowerLetter"/>
      <w:lvlText w:val="%2."/>
      <w:lvlJc w:val="left"/>
      <w:pPr>
        <w:ind w:left="3240" w:hanging="360"/>
      </w:pPr>
    </w:lvl>
    <w:lvl w:ilvl="2" w:tplc="300A001B" w:tentative="1">
      <w:start w:val="1"/>
      <w:numFmt w:val="lowerRoman"/>
      <w:lvlText w:val="%3."/>
      <w:lvlJc w:val="right"/>
      <w:pPr>
        <w:ind w:left="3960" w:hanging="180"/>
      </w:pPr>
    </w:lvl>
    <w:lvl w:ilvl="3" w:tplc="300A000F" w:tentative="1">
      <w:start w:val="1"/>
      <w:numFmt w:val="decimal"/>
      <w:lvlText w:val="%4."/>
      <w:lvlJc w:val="left"/>
      <w:pPr>
        <w:ind w:left="4680" w:hanging="360"/>
      </w:pPr>
    </w:lvl>
    <w:lvl w:ilvl="4" w:tplc="300A0019" w:tentative="1">
      <w:start w:val="1"/>
      <w:numFmt w:val="lowerLetter"/>
      <w:lvlText w:val="%5."/>
      <w:lvlJc w:val="left"/>
      <w:pPr>
        <w:ind w:left="5400" w:hanging="360"/>
      </w:pPr>
    </w:lvl>
    <w:lvl w:ilvl="5" w:tplc="300A001B" w:tentative="1">
      <w:start w:val="1"/>
      <w:numFmt w:val="lowerRoman"/>
      <w:lvlText w:val="%6."/>
      <w:lvlJc w:val="right"/>
      <w:pPr>
        <w:ind w:left="6120" w:hanging="180"/>
      </w:pPr>
    </w:lvl>
    <w:lvl w:ilvl="6" w:tplc="300A000F" w:tentative="1">
      <w:start w:val="1"/>
      <w:numFmt w:val="decimal"/>
      <w:lvlText w:val="%7."/>
      <w:lvlJc w:val="left"/>
      <w:pPr>
        <w:ind w:left="6840" w:hanging="360"/>
      </w:pPr>
    </w:lvl>
    <w:lvl w:ilvl="7" w:tplc="300A0019" w:tentative="1">
      <w:start w:val="1"/>
      <w:numFmt w:val="lowerLetter"/>
      <w:lvlText w:val="%8."/>
      <w:lvlJc w:val="left"/>
      <w:pPr>
        <w:ind w:left="7560" w:hanging="360"/>
      </w:pPr>
    </w:lvl>
    <w:lvl w:ilvl="8" w:tplc="30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9035CB0"/>
    <w:multiLevelType w:val="hybridMultilevel"/>
    <w:tmpl w:val="269EE9D6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982139"/>
    <w:multiLevelType w:val="hybridMultilevel"/>
    <w:tmpl w:val="982435CA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117CC6"/>
    <w:multiLevelType w:val="hybridMultilevel"/>
    <w:tmpl w:val="F5A0BC44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BB6DD7"/>
    <w:multiLevelType w:val="hybridMultilevel"/>
    <w:tmpl w:val="421223E4"/>
    <w:lvl w:ilvl="0" w:tplc="04090019">
      <w:start w:val="1"/>
      <w:numFmt w:val="lowerLetter"/>
      <w:lvlText w:val="%1."/>
      <w:lvlJc w:val="left"/>
      <w:pPr>
        <w:ind w:left="2345" w:hanging="360"/>
      </w:pPr>
    </w:lvl>
    <w:lvl w:ilvl="1" w:tplc="300A0019" w:tentative="1">
      <w:start w:val="1"/>
      <w:numFmt w:val="lowerLetter"/>
      <w:lvlText w:val="%2.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464A48D9"/>
    <w:multiLevelType w:val="hybridMultilevel"/>
    <w:tmpl w:val="C846A98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B2073"/>
    <w:multiLevelType w:val="hybridMultilevel"/>
    <w:tmpl w:val="33CEE5C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300A0019" w:tentative="1">
      <w:start w:val="1"/>
      <w:numFmt w:val="lowerLetter"/>
      <w:lvlText w:val="%2."/>
      <w:lvlJc w:val="left"/>
      <w:pPr>
        <w:ind w:left="3600" w:hanging="360"/>
      </w:pPr>
    </w:lvl>
    <w:lvl w:ilvl="2" w:tplc="300A001B" w:tentative="1">
      <w:start w:val="1"/>
      <w:numFmt w:val="lowerRoman"/>
      <w:lvlText w:val="%3."/>
      <w:lvlJc w:val="right"/>
      <w:pPr>
        <w:ind w:left="4320" w:hanging="180"/>
      </w:pPr>
    </w:lvl>
    <w:lvl w:ilvl="3" w:tplc="300A000F" w:tentative="1">
      <w:start w:val="1"/>
      <w:numFmt w:val="decimal"/>
      <w:lvlText w:val="%4."/>
      <w:lvlJc w:val="left"/>
      <w:pPr>
        <w:ind w:left="5040" w:hanging="360"/>
      </w:pPr>
    </w:lvl>
    <w:lvl w:ilvl="4" w:tplc="300A0019" w:tentative="1">
      <w:start w:val="1"/>
      <w:numFmt w:val="lowerLetter"/>
      <w:lvlText w:val="%5."/>
      <w:lvlJc w:val="left"/>
      <w:pPr>
        <w:ind w:left="5760" w:hanging="360"/>
      </w:pPr>
    </w:lvl>
    <w:lvl w:ilvl="5" w:tplc="300A001B" w:tentative="1">
      <w:start w:val="1"/>
      <w:numFmt w:val="lowerRoman"/>
      <w:lvlText w:val="%6."/>
      <w:lvlJc w:val="right"/>
      <w:pPr>
        <w:ind w:left="6480" w:hanging="180"/>
      </w:pPr>
    </w:lvl>
    <w:lvl w:ilvl="6" w:tplc="300A000F" w:tentative="1">
      <w:start w:val="1"/>
      <w:numFmt w:val="decimal"/>
      <w:lvlText w:val="%7."/>
      <w:lvlJc w:val="left"/>
      <w:pPr>
        <w:ind w:left="7200" w:hanging="360"/>
      </w:pPr>
    </w:lvl>
    <w:lvl w:ilvl="7" w:tplc="300A0019" w:tentative="1">
      <w:start w:val="1"/>
      <w:numFmt w:val="lowerLetter"/>
      <w:lvlText w:val="%8."/>
      <w:lvlJc w:val="left"/>
      <w:pPr>
        <w:ind w:left="7920" w:hanging="360"/>
      </w:pPr>
    </w:lvl>
    <w:lvl w:ilvl="8" w:tplc="30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55876594"/>
    <w:multiLevelType w:val="hybridMultilevel"/>
    <w:tmpl w:val="78F6166E"/>
    <w:lvl w:ilvl="0" w:tplc="300A000F">
      <w:start w:val="1"/>
      <w:numFmt w:val="decimal"/>
      <w:lvlText w:val="%1."/>
      <w:lvlJc w:val="left"/>
      <w:pPr>
        <w:ind w:left="2345" w:hanging="360"/>
      </w:pPr>
    </w:lvl>
    <w:lvl w:ilvl="1" w:tplc="300A000F">
      <w:start w:val="1"/>
      <w:numFmt w:val="decimal"/>
      <w:lvlText w:val="%2.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58D82011"/>
    <w:multiLevelType w:val="hybridMultilevel"/>
    <w:tmpl w:val="A86CE5A6"/>
    <w:lvl w:ilvl="0" w:tplc="080A0017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9">
    <w:nsid w:val="633E1007"/>
    <w:multiLevelType w:val="hybridMultilevel"/>
    <w:tmpl w:val="18E2FB58"/>
    <w:lvl w:ilvl="0" w:tplc="0409000F">
      <w:start w:val="1"/>
      <w:numFmt w:val="decimal"/>
      <w:lvlText w:val="%1."/>
      <w:lvlJc w:val="left"/>
      <w:pPr>
        <w:ind w:left="2711" w:hanging="360"/>
      </w:pPr>
    </w:lvl>
    <w:lvl w:ilvl="1" w:tplc="300A0019" w:tentative="1">
      <w:start w:val="1"/>
      <w:numFmt w:val="lowerLetter"/>
      <w:lvlText w:val="%2."/>
      <w:lvlJc w:val="left"/>
      <w:pPr>
        <w:ind w:left="3431" w:hanging="360"/>
      </w:pPr>
    </w:lvl>
    <w:lvl w:ilvl="2" w:tplc="300A001B" w:tentative="1">
      <w:start w:val="1"/>
      <w:numFmt w:val="lowerRoman"/>
      <w:lvlText w:val="%3."/>
      <w:lvlJc w:val="right"/>
      <w:pPr>
        <w:ind w:left="4151" w:hanging="180"/>
      </w:pPr>
    </w:lvl>
    <w:lvl w:ilvl="3" w:tplc="300A000F" w:tentative="1">
      <w:start w:val="1"/>
      <w:numFmt w:val="decimal"/>
      <w:lvlText w:val="%4."/>
      <w:lvlJc w:val="left"/>
      <w:pPr>
        <w:ind w:left="4871" w:hanging="360"/>
      </w:pPr>
    </w:lvl>
    <w:lvl w:ilvl="4" w:tplc="300A0019" w:tentative="1">
      <w:start w:val="1"/>
      <w:numFmt w:val="lowerLetter"/>
      <w:lvlText w:val="%5."/>
      <w:lvlJc w:val="left"/>
      <w:pPr>
        <w:ind w:left="5591" w:hanging="360"/>
      </w:pPr>
    </w:lvl>
    <w:lvl w:ilvl="5" w:tplc="300A001B" w:tentative="1">
      <w:start w:val="1"/>
      <w:numFmt w:val="lowerRoman"/>
      <w:lvlText w:val="%6."/>
      <w:lvlJc w:val="right"/>
      <w:pPr>
        <w:ind w:left="6311" w:hanging="180"/>
      </w:pPr>
    </w:lvl>
    <w:lvl w:ilvl="6" w:tplc="300A000F" w:tentative="1">
      <w:start w:val="1"/>
      <w:numFmt w:val="decimal"/>
      <w:lvlText w:val="%7."/>
      <w:lvlJc w:val="left"/>
      <w:pPr>
        <w:ind w:left="7031" w:hanging="360"/>
      </w:pPr>
    </w:lvl>
    <w:lvl w:ilvl="7" w:tplc="300A0019" w:tentative="1">
      <w:start w:val="1"/>
      <w:numFmt w:val="lowerLetter"/>
      <w:lvlText w:val="%8."/>
      <w:lvlJc w:val="left"/>
      <w:pPr>
        <w:ind w:left="7751" w:hanging="360"/>
      </w:pPr>
    </w:lvl>
    <w:lvl w:ilvl="8" w:tplc="300A001B" w:tentative="1">
      <w:start w:val="1"/>
      <w:numFmt w:val="lowerRoman"/>
      <w:lvlText w:val="%9."/>
      <w:lvlJc w:val="right"/>
      <w:pPr>
        <w:ind w:left="8471" w:hanging="180"/>
      </w:pPr>
    </w:lvl>
  </w:abstractNum>
  <w:abstractNum w:abstractNumId="20">
    <w:nsid w:val="65413824"/>
    <w:multiLevelType w:val="hybridMultilevel"/>
    <w:tmpl w:val="A29CCE08"/>
    <w:lvl w:ilvl="0" w:tplc="BA840CFA">
      <w:start w:val="1"/>
      <w:numFmt w:val="lowerLetter"/>
      <w:lvlText w:val="%1)"/>
      <w:lvlJc w:val="left"/>
      <w:pPr>
        <w:ind w:left="2203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2923" w:hanging="360"/>
      </w:pPr>
    </w:lvl>
    <w:lvl w:ilvl="2" w:tplc="300A001B" w:tentative="1">
      <w:start w:val="1"/>
      <w:numFmt w:val="lowerRoman"/>
      <w:lvlText w:val="%3."/>
      <w:lvlJc w:val="right"/>
      <w:pPr>
        <w:ind w:left="3643" w:hanging="180"/>
      </w:pPr>
    </w:lvl>
    <w:lvl w:ilvl="3" w:tplc="300A000F" w:tentative="1">
      <w:start w:val="1"/>
      <w:numFmt w:val="decimal"/>
      <w:lvlText w:val="%4."/>
      <w:lvlJc w:val="left"/>
      <w:pPr>
        <w:ind w:left="4363" w:hanging="360"/>
      </w:pPr>
    </w:lvl>
    <w:lvl w:ilvl="4" w:tplc="300A0019" w:tentative="1">
      <w:start w:val="1"/>
      <w:numFmt w:val="lowerLetter"/>
      <w:lvlText w:val="%5."/>
      <w:lvlJc w:val="left"/>
      <w:pPr>
        <w:ind w:left="5083" w:hanging="360"/>
      </w:pPr>
    </w:lvl>
    <w:lvl w:ilvl="5" w:tplc="300A001B" w:tentative="1">
      <w:start w:val="1"/>
      <w:numFmt w:val="lowerRoman"/>
      <w:lvlText w:val="%6."/>
      <w:lvlJc w:val="right"/>
      <w:pPr>
        <w:ind w:left="5803" w:hanging="180"/>
      </w:pPr>
    </w:lvl>
    <w:lvl w:ilvl="6" w:tplc="300A000F" w:tentative="1">
      <w:start w:val="1"/>
      <w:numFmt w:val="decimal"/>
      <w:lvlText w:val="%7."/>
      <w:lvlJc w:val="left"/>
      <w:pPr>
        <w:ind w:left="6523" w:hanging="360"/>
      </w:pPr>
    </w:lvl>
    <w:lvl w:ilvl="7" w:tplc="300A0019" w:tentative="1">
      <w:start w:val="1"/>
      <w:numFmt w:val="lowerLetter"/>
      <w:lvlText w:val="%8."/>
      <w:lvlJc w:val="left"/>
      <w:pPr>
        <w:ind w:left="7243" w:hanging="360"/>
      </w:pPr>
    </w:lvl>
    <w:lvl w:ilvl="8" w:tplc="3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>
    <w:nsid w:val="68543B0D"/>
    <w:multiLevelType w:val="hybridMultilevel"/>
    <w:tmpl w:val="3E5CBD78"/>
    <w:lvl w:ilvl="0" w:tplc="3752A8A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>
    <w:nsid w:val="69855744"/>
    <w:multiLevelType w:val="hybridMultilevel"/>
    <w:tmpl w:val="36B66CB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98F6C56"/>
    <w:multiLevelType w:val="hybridMultilevel"/>
    <w:tmpl w:val="FBCC5818"/>
    <w:lvl w:ilvl="0" w:tplc="04090017">
      <w:start w:val="1"/>
      <w:numFmt w:val="lowerLetter"/>
      <w:lvlText w:val="%1)"/>
      <w:lvlJc w:val="left"/>
      <w:pPr>
        <w:ind w:left="2920" w:hanging="360"/>
      </w:pPr>
    </w:lvl>
    <w:lvl w:ilvl="1" w:tplc="300A0019" w:tentative="1">
      <w:start w:val="1"/>
      <w:numFmt w:val="lowerLetter"/>
      <w:lvlText w:val="%2."/>
      <w:lvlJc w:val="left"/>
      <w:pPr>
        <w:ind w:left="3640" w:hanging="360"/>
      </w:pPr>
    </w:lvl>
    <w:lvl w:ilvl="2" w:tplc="300A001B" w:tentative="1">
      <w:start w:val="1"/>
      <w:numFmt w:val="lowerRoman"/>
      <w:lvlText w:val="%3."/>
      <w:lvlJc w:val="right"/>
      <w:pPr>
        <w:ind w:left="4360" w:hanging="180"/>
      </w:pPr>
    </w:lvl>
    <w:lvl w:ilvl="3" w:tplc="300A000F" w:tentative="1">
      <w:start w:val="1"/>
      <w:numFmt w:val="decimal"/>
      <w:lvlText w:val="%4."/>
      <w:lvlJc w:val="left"/>
      <w:pPr>
        <w:ind w:left="5080" w:hanging="360"/>
      </w:pPr>
    </w:lvl>
    <w:lvl w:ilvl="4" w:tplc="300A0019" w:tentative="1">
      <w:start w:val="1"/>
      <w:numFmt w:val="lowerLetter"/>
      <w:lvlText w:val="%5."/>
      <w:lvlJc w:val="left"/>
      <w:pPr>
        <w:ind w:left="5800" w:hanging="360"/>
      </w:pPr>
    </w:lvl>
    <w:lvl w:ilvl="5" w:tplc="300A001B" w:tentative="1">
      <w:start w:val="1"/>
      <w:numFmt w:val="lowerRoman"/>
      <w:lvlText w:val="%6."/>
      <w:lvlJc w:val="right"/>
      <w:pPr>
        <w:ind w:left="6520" w:hanging="180"/>
      </w:pPr>
    </w:lvl>
    <w:lvl w:ilvl="6" w:tplc="300A000F" w:tentative="1">
      <w:start w:val="1"/>
      <w:numFmt w:val="decimal"/>
      <w:lvlText w:val="%7."/>
      <w:lvlJc w:val="left"/>
      <w:pPr>
        <w:ind w:left="7240" w:hanging="360"/>
      </w:pPr>
    </w:lvl>
    <w:lvl w:ilvl="7" w:tplc="300A0019" w:tentative="1">
      <w:start w:val="1"/>
      <w:numFmt w:val="lowerLetter"/>
      <w:lvlText w:val="%8."/>
      <w:lvlJc w:val="left"/>
      <w:pPr>
        <w:ind w:left="7960" w:hanging="360"/>
      </w:pPr>
    </w:lvl>
    <w:lvl w:ilvl="8" w:tplc="300A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24">
    <w:nsid w:val="73C92D7C"/>
    <w:multiLevelType w:val="hybridMultilevel"/>
    <w:tmpl w:val="6DACD7CE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7DB6EAC"/>
    <w:multiLevelType w:val="hybridMultilevel"/>
    <w:tmpl w:val="13620A0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B12D9"/>
    <w:multiLevelType w:val="hybridMultilevel"/>
    <w:tmpl w:val="89AAB4BC"/>
    <w:lvl w:ilvl="0" w:tplc="04090017">
      <w:start w:val="1"/>
      <w:numFmt w:val="lowerLetter"/>
      <w:lvlText w:val="%1)"/>
      <w:lvlJc w:val="left"/>
      <w:pPr>
        <w:ind w:left="2705" w:hanging="360"/>
      </w:pPr>
    </w:lvl>
    <w:lvl w:ilvl="1" w:tplc="300A0019" w:tentative="1">
      <w:start w:val="1"/>
      <w:numFmt w:val="lowerLetter"/>
      <w:lvlText w:val="%2."/>
      <w:lvlJc w:val="left"/>
      <w:pPr>
        <w:ind w:left="3425" w:hanging="360"/>
      </w:pPr>
    </w:lvl>
    <w:lvl w:ilvl="2" w:tplc="300A001B" w:tentative="1">
      <w:start w:val="1"/>
      <w:numFmt w:val="lowerRoman"/>
      <w:lvlText w:val="%3."/>
      <w:lvlJc w:val="right"/>
      <w:pPr>
        <w:ind w:left="4145" w:hanging="180"/>
      </w:pPr>
    </w:lvl>
    <w:lvl w:ilvl="3" w:tplc="300A000F" w:tentative="1">
      <w:start w:val="1"/>
      <w:numFmt w:val="decimal"/>
      <w:lvlText w:val="%4."/>
      <w:lvlJc w:val="left"/>
      <w:pPr>
        <w:ind w:left="4865" w:hanging="360"/>
      </w:pPr>
    </w:lvl>
    <w:lvl w:ilvl="4" w:tplc="300A0019" w:tentative="1">
      <w:start w:val="1"/>
      <w:numFmt w:val="lowerLetter"/>
      <w:lvlText w:val="%5."/>
      <w:lvlJc w:val="left"/>
      <w:pPr>
        <w:ind w:left="5585" w:hanging="360"/>
      </w:pPr>
    </w:lvl>
    <w:lvl w:ilvl="5" w:tplc="300A001B" w:tentative="1">
      <w:start w:val="1"/>
      <w:numFmt w:val="lowerRoman"/>
      <w:lvlText w:val="%6."/>
      <w:lvlJc w:val="right"/>
      <w:pPr>
        <w:ind w:left="6305" w:hanging="180"/>
      </w:pPr>
    </w:lvl>
    <w:lvl w:ilvl="6" w:tplc="300A000F" w:tentative="1">
      <w:start w:val="1"/>
      <w:numFmt w:val="decimal"/>
      <w:lvlText w:val="%7."/>
      <w:lvlJc w:val="left"/>
      <w:pPr>
        <w:ind w:left="7025" w:hanging="360"/>
      </w:pPr>
    </w:lvl>
    <w:lvl w:ilvl="7" w:tplc="300A0019" w:tentative="1">
      <w:start w:val="1"/>
      <w:numFmt w:val="lowerLetter"/>
      <w:lvlText w:val="%8."/>
      <w:lvlJc w:val="left"/>
      <w:pPr>
        <w:ind w:left="7745" w:hanging="360"/>
      </w:pPr>
    </w:lvl>
    <w:lvl w:ilvl="8" w:tplc="30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7">
    <w:nsid w:val="7C650266"/>
    <w:multiLevelType w:val="hybridMultilevel"/>
    <w:tmpl w:val="F61E718A"/>
    <w:lvl w:ilvl="0" w:tplc="300A000F">
      <w:start w:val="1"/>
      <w:numFmt w:val="decimal"/>
      <w:lvlText w:val="%1."/>
      <w:lvlJc w:val="left"/>
      <w:pPr>
        <w:ind w:left="2203" w:hanging="360"/>
      </w:pPr>
    </w:lvl>
    <w:lvl w:ilvl="1" w:tplc="300A0019" w:tentative="1">
      <w:start w:val="1"/>
      <w:numFmt w:val="lowerLetter"/>
      <w:lvlText w:val="%2."/>
      <w:lvlJc w:val="left"/>
      <w:pPr>
        <w:ind w:left="2923" w:hanging="360"/>
      </w:pPr>
    </w:lvl>
    <w:lvl w:ilvl="2" w:tplc="300A001B" w:tentative="1">
      <w:start w:val="1"/>
      <w:numFmt w:val="lowerRoman"/>
      <w:lvlText w:val="%3."/>
      <w:lvlJc w:val="right"/>
      <w:pPr>
        <w:ind w:left="3643" w:hanging="180"/>
      </w:pPr>
    </w:lvl>
    <w:lvl w:ilvl="3" w:tplc="300A000F" w:tentative="1">
      <w:start w:val="1"/>
      <w:numFmt w:val="decimal"/>
      <w:lvlText w:val="%4."/>
      <w:lvlJc w:val="left"/>
      <w:pPr>
        <w:ind w:left="4363" w:hanging="360"/>
      </w:pPr>
    </w:lvl>
    <w:lvl w:ilvl="4" w:tplc="300A0019" w:tentative="1">
      <w:start w:val="1"/>
      <w:numFmt w:val="lowerLetter"/>
      <w:lvlText w:val="%5."/>
      <w:lvlJc w:val="left"/>
      <w:pPr>
        <w:ind w:left="5083" w:hanging="360"/>
      </w:pPr>
    </w:lvl>
    <w:lvl w:ilvl="5" w:tplc="300A001B" w:tentative="1">
      <w:start w:val="1"/>
      <w:numFmt w:val="lowerRoman"/>
      <w:lvlText w:val="%6."/>
      <w:lvlJc w:val="right"/>
      <w:pPr>
        <w:ind w:left="5803" w:hanging="180"/>
      </w:pPr>
    </w:lvl>
    <w:lvl w:ilvl="6" w:tplc="300A000F" w:tentative="1">
      <w:start w:val="1"/>
      <w:numFmt w:val="decimal"/>
      <w:lvlText w:val="%7."/>
      <w:lvlJc w:val="left"/>
      <w:pPr>
        <w:ind w:left="6523" w:hanging="360"/>
      </w:pPr>
    </w:lvl>
    <w:lvl w:ilvl="7" w:tplc="300A0019" w:tentative="1">
      <w:start w:val="1"/>
      <w:numFmt w:val="lowerLetter"/>
      <w:lvlText w:val="%8."/>
      <w:lvlJc w:val="left"/>
      <w:pPr>
        <w:ind w:left="7243" w:hanging="360"/>
      </w:pPr>
    </w:lvl>
    <w:lvl w:ilvl="8" w:tplc="3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>
    <w:nsid w:val="7D685238"/>
    <w:multiLevelType w:val="hybridMultilevel"/>
    <w:tmpl w:val="271E060C"/>
    <w:lvl w:ilvl="0" w:tplc="7194B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F3001"/>
    <w:multiLevelType w:val="hybridMultilevel"/>
    <w:tmpl w:val="8FC277A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6"/>
  </w:num>
  <w:num w:numId="4">
    <w:abstractNumId w:val="17"/>
  </w:num>
  <w:num w:numId="5">
    <w:abstractNumId w:val="14"/>
  </w:num>
  <w:num w:numId="6">
    <w:abstractNumId w:val="19"/>
  </w:num>
  <w:num w:numId="7">
    <w:abstractNumId w:val="28"/>
  </w:num>
  <w:num w:numId="8">
    <w:abstractNumId w:val="25"/>
  </w:num>
  <w:num w:numId="9">
    <w:abstractNumId w:val="8"/>
  </w:num>
  <w:num w:numId="10">
    <w:abstractNumId w:val="15"/>
  </w:num>
  <w:num w:numId="11">
    <w:abstractNumId w:val="5"/>
  </w:num>
  <w:num w:numId="12">
    <w:abstractNumId w:val="0"/>
  </w:num>
  <w:num w:numId="13">
    <w:abstractNumId w:val="13"/>
  </w:num>
  <w:num w:numId="14">
    <w:abstractNumId w:val="11"/>
  </w:num>
  <w:num w:numId="15">
    <w:abstractNumId w:val="29"/>
  </w:num>
  <w:num w:numId="16">
    <w:abstractNumId w:val="2"/>
  </w:num>
  <w:num w:numId="17">
    <w:abstractNumId w:val="1"/>
  </w:num>
  <w:num w:numId="18">
    <w:abstractNumId w:val="18"/>
  </w:num>
  <w:num w:numId="19">
    <w:abstractNumId w:val="12"/>
  </w:num>
  <w:num w:numId="20">
    <w:abstractNumId w:val="24"/>
  </w:num>
  <w:num w:numId="21">
    <w:abstractNumId w:val="6"/>
  </w:num>
  <w:num w:numId="22">
    <w:abstractNumId w:val="4"/>
  </w:num>
  <w:num w:numId="23">
    <w:abstractNumId w:val="10"/>
  </w:num>
  <w:num w:numId="24">
    <w:abstractNumId w:val="16"/>
  </w:num>
  <w:num w:numId="25">
    <w:abstractNumId w:val="23"/>
  </w:num>
  <w:num w:numId="26">
    <w:abstractNumId w:val="27"/>
  </w:num>
  <w:num w:numId="27">
    <w:abstractNumId w:val="3"/>
  </w:num>
  <w:num w:numId="28">
    <w:abstractNumId w:val="22"/>
  </w:num>
  <w:num w:numId="29">
    <w:abstractNumId w:val="9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3"/>
    <w:rsid w:val="000002A8"/>
    <w:rsid w:val="00001159"/>
    <w:rsid w:val="00003FEA"/>
    <w:rsid w:val="000063DF"/>
    <w:rsid w:val="00007AB2"/>
    <w:rsid w:val="0001291A"/>
    <w:rsid w:val="00013675"/>
    <w:rsid w:val="00014E98"/>
    <w:rsid w:val="00015AFC"/>
    <w:rsid w:val="00017C48"/>
    <w:rsid w:val="000221EA"/>
    <w:rsid w:val="00024BF9"/>
    <w:rsid w:val="00030198"/>
    <w:rsid w:val="0003138A"/>
    <w:rsid w:val="000319C6"/>
    <w:rsid w:val="000348DD"/>
    <w:rsid w:val="000357A0"/>
    <w:rsid w:val="00041D90"/>
    <w:rsid w:val="00041E95"/>
    <w:rsid w:val="00042EA3"/>
    <w:rsid w:val="0004512E"/>
    <w:rsid w:val="00050FCB"/>
    <w:rsid w:val="00053EE7"/>
    <w:rsid w:val="00055186"/>
    <w:rsid w:val="00057CC0"/>
    <w:rsid w:val="00060525"/>
    <w:rsid w:val="00073C9D"/>
    <w:rsid w:val="00083719"/>
    <w:rsid w:val="000842E2"/>
    <w:rsid w:val="00085C95"/>
    <w:rsid w:val="000867FC"/>
    <w:rsid w:val="00087A6E"/>
    <w:rsid w:val="000900EE"/>
    <w:rsid w:val="0009046F"/>
    <w:rsid w:val="0009107C"/>
    <w:rsid w:val="00093F5D"/>
    <w:rsid w:val="000950A4"/>
    <w:rsid w:val="00095E0E"/>
    <w:rsid w:val="000A0B84"/>
    <w:rsid w:val="000A17DA"/>
    <w:rsid w:val="000A27A9"/>
    <w:rsid w:val="000A581F"/>
    <w:rsid w:val="000A6621"/>
    <w:rsid w:val="000A7956"/>
    <w:rsid w:val="000B2390"/>
    <w:rsid w:val="000B2A37"/>
    <w:rsid w:val="000B2C70"/>
    <w:rsid w:val="000C50B1"/>
    <w:rsid w:val="000D379E"/>
    <w:rsid w:val="000D510C"/>
    <w:rsid w:val="000D6DC1"/>
    <w:rsid w:val="000D7159"/>
    <w:rsid w:val="000E19BB"/>
    <w:rsid w:val="000E767B"/>
    <w:rsid w:val="000F0366"/>
    <w:rsid w:val="000F16FB"/>
    <w:rsid w:val="000F4C26"/>
    <w:rsid w:val="000F689F"/>
    <w:rsid w:val="00101340"/>
    <w:rsid w:val="00103EDD"/>
    <w:rsid w:val="00105536"/>
    <w:rsid w:val="00105714"/>
    <w:rsid w:val="00111180"/>
    <w:rsid w:val="001112C9"/>
    <w:rsid w:val="001132B9"/>
    <w:rsid w:val="001144A6"/>
    <w:rsid w:val="001144DE"/>
    <w:rsid w:val="001207D0"/>
    <w:rsid w:val="00127366"/>
    <w:rsid w:val="001461E0"/>
    <w:rsid w:val="001471A8"/>
    <w:rsid w:val="0015021B"/>
    <w:rsid w:val="00152B31"/>
    <w:rsid w:val="00166428"/>
    <w:rsid w:val="0017002A"/>
    <w:rsid w:val="00170E00"/>
    <w:rsid w:val="00175A04"/>
    <w:rsid w:val="00180AFC"/>
    <w:rsid w:val="00180CCF"/>
    <w:rsid w:val="0018180A"/>
    <w:rsid w:val="001831A5"/>
    <w:rsid w:val="00187C55"/>
    <w:rsid w:val="0019456A"/>
    <w:rsid w:val="00195595"/>
    <w:rsid w:val="001960B4"/>
    <w:rsid w:val="0019708B"/>
    <w:rsid w:val="001A25D9"/>
    <w:rsid w:val="001A591E"/>
    <w:rsid w:val="001A6C4F"/>
    <w:rsid w:val="001B373B"/>
    <w:rsid w:val="001B3FB8"/>
    <w:rsid w:val="001B666B"/>
    <w:rsid w:val="001B6BA8"/>
    <w:rsid w:val="001B7B91"/>
    <w:rsid w:val="001C0388"/>
    <w:rsid w:val="001C10C5"/>
    <w:rsid w:val="001C63D1"/>
    <w:rsid w:val="001C7904"/>
    <w:rsid w:val="001D05EB"/>
    <w:rsid w:val="001D2944"/>
    <w:rsid w:val="001D4DA0"/>
    <w:rsid w:val="001D5EEC"/>
    <w:rsid w:val="001D7F66"/>
    <w:rsid w:val="001E15B0"/>
    <w:rsid w:val="001E2794"/>
    <w:rsid w:val="001E715D"/>
    <w:rsid w:val="001F3D3D"/>
    <w:rsid w:val="001F3D79"/>
    <w:rsid w:val="001F704C"/>
    <w:rsid w:val="001F75FB"/>
    <w:rsid w:val="002014F8"/>
    <w:rsid w:val="00205CFF"/>
    <w:rsid w:val="00207964"/>
    <w:rsid w:val="00210785"/>
    <w:rsid w:val="00210787"/>
    <w:rsid w:val="002109A9"/>
    <w:rsid w:val="00216617"/>
    <w:rsid w:val="00221996"/>
    <w:rsid w:val="002226D8"/>
    <w:rsid w:val="00222A41"/>
    <w:rsid w:val="00224754"/>
    <w:rsid w:val="00225177"/>
    <w:rsid w:val="00226501"/>
    <w:rsid w:val="00227E34"/>
    <w:rsid w:val="00233262"/>
    <w:rsid w:val="002362D3"/>
    <w:rsid w:val="00237C7B"/>
    <w:rsid w:val="00240412"/>
    <w:rsid w:val="00240CC0"/>
    <w:rsid w:val="00247CA3"/>
    <w:rsid w:val="00250796"/>
    <w:rsid w:val="00250CBC"/>
    <w:rsid w:val="00250DF0"/>
    <w:rsid w:val="0025772F"/>
    <w:rsid w:val="002605D3"/>
    <w:rsid w:val="00260665"/>
    <w:rsid w:val="00264C93"/>
    <w:rsid w:val="00266B4C"/>
    <w:rsid w:val="0026771B"/>
    <w:rsid w:val="00272302"/>
    <w:rsid w:val="00275B83"/>
    <w:rsid w:val="002817DA"/>
    <w:rsid w:val="002842B3"/>
    <w:rsid w:val="00290D0C"/>
    <w:rsid w:val="00292C60"/>
    <w:rsid w:val="0029327A"/>
    <w:rsid w:val="0029460E"/>
    <w:rsid w:val="00294D6D"/>
    <w:rsid w:val="0029574C"/>
    <w:rsid w:val="002A1D55"/>
    <w:rsid w:val="002A469A"/>
    <w:rsid w:val="002B16F8"/>
    <w:rsid w:val="002B4147"/>
    <w:rsid w:val="002C03FA"/>
    <w:rsid w:val="002C0F98"/>
    <w:rsid w:val="002C27A9"/>
    <w:rsid w:val="002C5460"/>
    <w:rsid w:val="002C7AE2"/>
    <w:rsid w:val="002D2BD9"/>
    <w:rsid w:val="002F4A24"/>
    <w:rsid w:val="002F680A"/>
    <w:rsid w:val="00304931"/>
    <w:rsid w:val="0031087D"/>
    <w:rsid w:val="00310D63"/>
    <w:rsid w:val="00312D85"/>
    <w:rsid w:val="00313381"/>
    <w:rsid w:val="003151A0"/>
    <w:rsid w:val="00323F38"/>
    <w:rsid w:val="00325BBC"/>
    <w:rsid w:val="00325ECE"/>
    <w:rsid w:val="00326E99"/>
    <w:rsid w:val="00332C1A"/>
    <w:rsid w:val="003400E3"/>
    <w:rsid w:val="00341106"/>
    <w:rsid w:val="003474B7"/>
    <w:rsid w:val="003520D3"/>
    <w:rsid w:val="00357409"/>
    <w:rsid w:val="003664D8"/>
    <w:rsid w:val="003671BD"/>
    <w:rsid w:val="00371384"/>
    <w:rsid w:val="003736D2"/>
    <w:rsid w:val="003743CE"/>
    <w:rsid w:val="00375A9D"/>
    <w:rsid w:val="0038097D"/>
    <w:rsid w:val="00386C55"/>
    <w:rsid w:val="00387D58"/>
    <w:rsid w:val="003911AB"/>
    <w:rsid w:val="00393778"/>
    <w:rsid w:val="003A025D"/>
    <w:rsid w:val="003A3135"/>
    <w:rsid w:val="003A5FD8"/>
    <w:rsid w:val="003B4206"/>
    <w:rsid w:val="003B4C1C"/>
    <w:rsid w:val="003B7D98"/>
    <w:rsid w:val="003C1655"/>
    <w:rsid w:val="003C20D7"/>
    <w:rsid w:val="003C4E12"/>
    <w:rsid w:val="003C7DB0"/>
    <w:rsid w:val="003E2DF4"/>
    <w:rsid w:val="003E7986"/>
    <w:rsid w:val="003F120D"/>
    <w:rsid w:val="003F3CEB"/>
    <w:rsid w:val="003F70C5"/>
    <w:rsid w:val="004012F1"/>
    <w:rsid w:val="00410A41"/>
    <w:rsid w:val="004156C6"/>
    <w:rsid w:val="004221F3"/>
    <w:rsid w:val="00422259"/>
    <w:rsid w:val="00422A58"/>
    <w:rsid w:val="00422F3B"/>
    <w:rsid w:val="00425552"/>
    <w:rsid w:val="00431798"/>
    <w:rsid w:val="00441015"/>
    <w:rsid w:val="00444CDF"/>
    <w:rsid w:val="00450995"/>
    <w:rsid w:val="00457B98"/>
    <w:rsid w:val="004607F1"/>
    <w:rsid w:val="0046156D"/>
    <w:rsid w:val="004631D7"/>
    <w:rsid w:val="00467D97"/>
    <w:rsid w:val="00471888"/>
    <w:rsid w:val="00471C2E"/>
    <w:rsid w:val="00471F70"/>
    <w:rsid w:val="00475250"/>
    <w:rsid w:val="0047557A"/>
    <w:rsid w:val="004807F0"/>
    <w:rsid w:val="00484B62"/>
    <w:rsid w:val="00493D84"/>
    <w:rsid w:val="00494D9E"/>
    <w:rsid w:val="004A169E"/>
    <w:rsid w:val="004A238C"/>
    <w:rsid w:val="004A3F53"/>
    <w:rsid w:val="004A64B6"/>
    <w:rsid w:val="004A6DA1"/>
    <w:rsid w:val="004A7AB1"/>
    <w:rsid w:val="004B15AF"/>
    <w:rsid w:val="004B4378"/>
    <w:rsid w:val="004B6B09"/>
    <w:rsid w:val="004C136D"/>
    <w:rsid w:val="004C2F16"/>
    <w:rsid w:val="004C7575"/>
    <w:rsid w:val="004D1118"/>
    <w:rsid w:val="004D4169"/>
    <w:rsid w:val="004D4D38"/>
    <w:rsid w:val="004D77F1"/>
    <w:rsid w:val="004E08F1"/>
    <w:rsid w:val="004E5184"/>
    <w:rsid w:val="004F525F"/>
    <w:rsid w:val="004F52AC"/>
    <w:rsid w:val="004F554D"/>
    <w:rsid w:val="004F7382"/>
    <w:rsid w:val="0051048F"/>
    <w:rsid w:val="00510DC1"/>
    <w:rsid w:val="00522757"/>
    <w:rsid w:val="005246B2"/>
    <w:rsid w:val="005335A5"/>
    <w:rsid w:val="00534641"/>
    <w:rsid w:val="00535AA8"/>
    <w:rsid w:val="0053639C"/>
    <w:rsid w:val="00541354"/>
    <w:rsid w:val="005422FD"/>
    <w:rsid w:val="00544652"/>
    <w:rsid w:val="005448ED"/>
    <w:rsid w:val="005475EE"/>
    <w:rsid w:val="00547F54"/>
    <w:rsid w:val="00551007"/>
    <w:rsid w:val="005511CC"/>
    <w:rsid w:val="00554A65"/>
    <w:rsid w:val="00554C66"/>
    <w:rsid w:val="00556262"/>
    <w:rsid w:val="0055659C"/>
    <w:rsid w:val="00557593"/>
    <w:rsid w:val="0056157A"/>
    <w:rsid w:val="0056490C"/>
    <w:rsid w:val="00567474"/>
    <w:rsid w:val="00567DB6"/>
    <w:rsid w:val="00571786"/>
    <w:rsid w:val="00573390"/>
    <w:rsid w:val="0057413A"/>
    <w:rsid w:val="005753C1"/>
    <w:rsid w:val="00575E2A"/>
    <w:rsid w:val="005762C5"/>
    <w:rsid w:val="0057711E"/>
    <w:rsid w:val="005879C2"/>
    <w:rsid w:val="00595A75"/>
    <w:rsid w:val="00595D1C"/>
    <w:rsid w:val="00596184"/>
    <w:rsid w:val="00597DC6"/>
    <w:rsid w:val="005A0123"/>
    <w:rsid w:val="005A2C42"/>
    <w:rsid w:val="005A37E2"/>
    <w:rsid w:val="005B06B1"/>
    <w:rsid w:val="005B090F"/>
    <w:rsid w:val="005B2F17"/>
    <w:rsid w:val="005B4EA2"/>
    <w:rsid w:val="005C0454"/>
    <w:rsid w:val="005C21F9"/>
    <w:rsid w:val="005C3809"/>
    <w:rsid w:val="005C3E18"/>
    <w:rsid w:val="005C4B43"/>
    <w:rsid w:val="005D2579"/>
    <w:rsid w:val="005D2673"/>
    <w:rsid w:val="005D3909"/>
    <w:rsid w:val="005D3B99"/>
    <w:rsid w:val="005D3BA4"/>
    <w:rsid w:val="005F2B28"/>
    <w:rsid w:val="005F4E04"/>
    <w:rsid w:val="005F6E1D"/>
    <w:rsid w:val="0060475C"/>
    <w:rsid w:val="00604F33"/>
    <w:rsid w:val="00610381"/>
    <w:rsid w:val="00610E89"/>
    <w:rsid w:val="006125C0"/>
    <w:rsid w:val="00612925"/>
    <w:rsid w:val="00617770"/>
    <w:rsid w:val="00620672"/>
    <w:rsid w:val="006234E6"/>
    <w:rsid w:val="00625FB4"/>
    <w:rsid w:val="006267E4"/>
    <w:rsid w:val="0063369D"/>
    <w:rsid w:val="00635073"/>
    <w:rsid w:val="006357B1"/>
    <w:rsid w:val="006373E6"/>
    <w:rsid w:val="0064205B"/>
    <w:rsid w:val="00647226"/>
    <w:rsid w:val="00651343"/>
    <w:rsid w:val="00673725"/>
    <w:rsid w:val="00677C71"/>
    <w:rsid w:val="00684C1A"/>
    <w:rsid w:val="00687EDA"/>
    <w:rsid w:val="00692881"/>
    <w:rsid w:val="006A0F4D"/>
    <w:rsid w:val="006A51A9"/>
    <w:rsid w:val="006A689E"/>
    <w:rsid w:val="006B0FD6"/>
    <w:rsid w:val="006B2012"/>
    <w:rsid w:val="006B2E6B"/>
    <w:rsid w:val="006B5004"/>
    <w:rsid w:val="006B53D7"/>
    <w:rsid w:val="006B6EAB"/>
    <w:rsid w:val="006C31AA"/>
    <w:rsid w:val="006C52E9"/>
    <w:rsid w:val="006C687C"/>
    <w:rsid w:val="006D03D1"/>
    <w:rsid w:val="006D4338"/>
    <w:rsid w:val="006E0919"/>
    <w:rsid w:val="006E1E68"/>
    <w:rsid w:val="006E2C44"/>
    <w:rsid w:val="006E3C29"/>
    <w:rsid w:val="006E50C8"/>
    <w:rsid w:val="006F44A7"/>
    <w:rsid w:val="006F524B"/>
    <w:rsid w:val="007173D5"/>
    <w:rsid w:val="00720327"/>
    <w:rsid w:val="00730432"/>
    <w:rsid w:val="007429DD"/>
    <w:rsid w:val="0074322B"/>
    <w:rsid w:val="00744127"/>
    <w:rsid w:val="00746019"/>
    <w:rsid w:val="00746A74"/>
    <w:rsid w:val="007504C7"/>
    <w:rsid w:val="00757FAE"/>
    <w:rsid w:val="00762404"/>
    <w:rsid w:val="007759A2"/>
    <w:rsid w:val="00776508"/>
    <w:rsid w:val="00776707"/>
    <w:rsid w:val="0077708C"/>
    <w:rsid w:val="00781B04"/>
    <w:rsid w:val="00781DF6"/>
    <w:rsid w:val="00783260"/>
    <w:rsid w:val="00784DF3"/>
    <w:rsid w:val="00786056"/>
    <w:rsid w:val="00790104"/>
    <w:rsid w:val="007935E0"/>
    <w:rsid w:val="007947AB"/>
    <w:rsid w:val="007967AA"/>
    <w:rsid w:val="00797467"/>
    <w:rsid w:val="007976A7"/>
    <w:rsid w:val="007A12D5"/>
    <w:rsid w:val="007A4DFC"/>
    <w:rsid w:val="007B0CD6"/>
    <w:rsid w:val="007B10C9"/>
    <w:rsid w:val="007B2CF2"/>
    <w:rsid w:val="007B4E66"/>
    <w:rsid w:val="007B5B0A"/>
    <w:rsid w:val="007B72B0"/>
    <w:rsid w:val="007C0209"/>
    <w:rsid w:val="007C0F10"/>
    <w:rsid w:val="007C35F2"/>
    <w:rsid w:val="007C3604"/>
    <w:rsid w:val="007C3BD0"/>
    <w:rsid w:val="007C7AC6"/>
    <w:rsid w:val="007C7F61"/>
    <w:rsid w:val="007D2E09"/>
    <w:rsid w:val="007D3C7C"/>
    <w:rsid w:val="007D651D"/>
    <w:rsid w:val="007E0901"/>
    <w:rsid w:val="007E2304"/>
    <w:rsid w:val="007E388C"/>
    <w:rsid w:val="007E66A1"/>
    <w:rsid w:val="007E67CA"/>
    <w:rsid w:val="007E6E63"/>
    <w:rsid w:val="007F074D"/>
    <w:rsid w:val="007F0ADF"/>
    <w:rsid w:val="007F15F1"/>
    <w:rsid w:val="007F40AF"/>
    <w:rsid w:val="007F7B72"/>
    <w:rsid w:val="00814C10"/>
    <w:rsid w:val="00817CA4"/>
    <w:rsid w:val="0082021B"/>
    <w:rsid w:val="00831CAD"/>
    <w:rsid w:val="00836654"/>
    <w:rsid w:val="008376CB"/>
    <w:rsid w:val="00844011"/>
    <w:rsid w:val="008443AE"/>
    <w:rsid w:val="008452DF"/>
    <w:rsid w:val="00846FB2"/>
    <w:rsid w:val="00850A1E"/>
    <w:rsid w:val="00854016"/>
    <w:rsid w:val="00857843"/>
    <w:rsid w:val="00860434"/>
    <w:rsid w:val="00866162"/>
    <w:rsid w:val="00870E3F"/>
    <w:rsid w:val="00875021"/>
    <w:rsid w:val="0087512F"/>
    <w:rsid w:val="008779DC"/>
    <w:rsid w:val="00881047"/>
    <w:rsid w:val="00882040"/>
    <w:rsid w:val="00883E55"/>
    <w:rsid w:val="008843FA"/>
    <w:rsid w:val="0089431F"/>
    <w:rsid w:val="00894BFF"/>
    <w:rsid w:val="008951B3"/>
    <w:rsid w:val="00897510"/>
    <w:rsid w:val="008A0DE6"/>
    <w:rsid w:val="008A214B"/>
    <w:rsid w:val="008A2F00"/>
    <w:rsid w:val="008A45D4"/>
    <w:rsid w:val="008B06E7"/>
    <w:rsid w:val="008B7D78"/>
    <w:rsid w:val="008C2323"/>
    <w:rsid w:val="008C23BA"/>
    <w:rsid w:val="008D1BBC"/>
    <w:rsid w:val="008D6DA9"/>
    <w:rsid w:val="008D76BA"/>
    <w:rsid w:val="008E5B36"/>
    <w:rsid w:val="008F70D2"/>
    <w:rsid w:val="00904456"/>
    <w:rsid w:val="00911BFF"/>
    <w:rsid w:val="0091248B"/>
    <w:rsid w:val="009145CF"/>
    <w:rsid w:val="00921E69"/>
    <w:rsid w:val="00923AD6"/>
    <w:rsid w:val="00927B86"/>
    <w:rsid w:val="00931505"/>
    <w:rsid w:val="00931C4F"/>
    <w:rsid w:val="009376AA"/>
    <w:rsid w:val="00937B75"/>
    <w:rsid w:val="00944FF5"/>
    <w:rsid w:val="00945F34"/>
    <w:rsid w:val="00946963"/>
    <w:rsid w:val="00950635"/>
    <w:rsid w:val="00956AB5"/>
    <w:rsid w:val="00961DB4"/>
    <w:rsid w:val="00962B1F"/>
    <w:rsid w:val="00965204"/>
    <w:rsid w:val="00966F07"/>
    <w:rsid w:val="00971309"/>
    <w:rsid w:val="00972788"/>
    <w:rsid w:val="00977F10"/>
    <w:rsid w:val="00980385"/>
    <w:rsid w:val="00983B08"/>
    <w:rsid w:val="00985B2B"/>
    <w:rsid w:val="0098772F"/>
    <w:rsid w:val="009908AB"/>
    <w:rsid w:val="00990B0D"/>
    <w:rsid w:val="00992FBB"/>
    <w:rsid w:val="00993BFF"/>
    <w:rsid w:val="00993E60"/>
    <w:rsid w:val="00997807"/>
    <w:rsid w:val="009B1150"/>
    <w:rsid w:val="009D1E8F"/>
    <w:rsid w:val="009D3496"/>
    <w:rsid w:val="009D6D88"/>
    <w:rsid w:val="009E118F"/>
    <w:rsid w:val="009E7205"/>
    <w:rsid w:val="009E7E69"/>
    <w:rsid w:val="009F067E"/>
    <w:rsid w:val="009F0CFF"/>
    <w:rsid w:val="009F2483"/>
    <w:rsid w:val="009F706B"/>
    <w:rsid w:val="009F7E97"/>
    <w:rsid w:val="00A00AEE"/>
    <w:rsid w:val="00A05C73"/>
    <w:rsid w:val="00A07CD2"/>
    <w:rsid w:val="00A15503"/>
    <w:rsid w:val="00A15D81"/>
    <w:rsid w:val="00A24A60"/>
    <w:rsid w:val="00A25478"/>
    <w:rsid w:val="00A37463"/>
    <w:rsid w:val="00A378CD"/>
    <w:rsid w:val="00A400A0"/>
    <w:rsid w:val="00A416AF"/>
    <w:rsid w:val="00A43197"/>
    <w:rsid w:val="00A44D82"/>
    <w:rsid w:val="00A520D3"/>
    <w:rsid w:val="00A56B4A"/>
    <w:rsid w:val="00A65ACC"/>
    <w:rsid w:val="00A670F4"/>
    <w:rsid w:val="00A71B07"/>
    <w:rsid w:val="00A76890"/>
    <w:rsid w:val="00A76C47"/>
    <w:rsid w:val="00A80251"/>
    <w:rsid w:val="00A806E4"/>
    <w:rsid w:val="00A83B88"/>
    <w:rsid w:val="00A83D4C"/>
    <w:rsid w:val="00A84666"/>
    <w:rsid w:val="00A85420"/>
    <w:rsid w:val="00A86C5E"/>
    <w:rsid w:val="00A95D70"/>
    <w:rsid w:val="00A97AAB"/>
    <w:rsid w:val="00AA149B"/>
    <w:rsid w:val="00AA51AA"/>
    <w:rsid w:val="00AB0C9B"/>
    <w:rsid w:val="00AB5084"/>
    <w:rsid w:val="00AB5BA5"/>
    <w:rsid w:val="00AB7667"/>
    <w:rsid w:val="00AC0528"/>
    <w:rsid w:val="00AC1320"/>
    <w:rsid w:val="00AC39E9"/>
    <w:rsid w:val="00AC66DC"/>
    <w:rsid w:val="00AD0EB1"/>
    <w:rsid w:val="00AD0F69"/>
    <w:rsid w:val="00AD11AA"/>
    <w:rsid w:val="00AD3E77"/>
    <w:rsid w:val="00AD5E85"/>
    <w:rsid w:val="00AD72F6"/>
    <w:rsid w:val="00AD7795"/>
    <w:rsid w:val="00AE1051"/>
    <w:rsid w:val="00AE17D5"/>
    <w:rsid w:val="00AE3418"/>
    <w:rsid w:val="00AF40F3"/>
    <w:rsid w:val="00AF5299"/>
    <w:rsid w:val="00AF5CD8"/>
    <w:rsid w:val="00B063CD"/>
    <w:rsid w:val="00B149FF"/>
    <w:rsid w:val="00B14F2D"/>
    <w:rsid w:val="00B171A6"/>
    <w:rsid w:val="00B17CAC"/>
    <w:rsid w:val="00B21C66"/>
    <w:rsid w:val="00B21EAD"/>
    <w:rsid w:val="00B25F09"/>
    <w:rsid w:val="00B27116"/>
    <w:rsid w:val="00B31103"/>
    <w:rsid w:val="00B3372E"/>
    <w:rsid w:val="00B37D5B"/>
    <w:rsid w:val="00B4084B"/>
    <w:rsid w:val="00B43520"/>
    <w:rsid w:val="00B51072"/>
    <w:rsid w:val="00B5308D"/>
    <w:rsid w:val="00B53D1D"/>
    <w:rsid w:val="00B550BA"/>
    <w:rsid w:val="00B5533A"/>
    <w:rsid w:val="00B611EF"/>
    <w:rsid w:val="00B61887"/>
    <w:rsid w:val="00B67217"/>
    <w:rsid w:val="00B757B6"/>
    <w:rsid w:val="00B8423C"/>
    <w:rsid w:val="00B85464"/>
    <w:rsid w:val="00B85E75"/>
    <w:rsid w:val="00B87446"/>
    <w:rsid w:val="00B924CE"/>
    <w:rsid w:val="00B96758"/>
    <w:rsid w:val="00B975C8"/>
    <w:rsid w:val="00BA007C"/>
    <w:rsid w:val="00BA0454"/>
    <w:rsid w:val="00BA6A84"/>
    <w:rsid w:val="00BB35D0"/>
    <w:rsid w:val="00BB3895"/>
    <w:rsid w:val="00BB563C"/>
    <w:rsid w:val="00BB7417"/>
    <w:rsid w:val="00BC3350"/>
    <w:rsid w:val="00BC37D4"/>
    <w:rsid w:val="00BC4001"/>
    <w:rsid w:val="00BC4D4D"/>
    <w:rsid w:val="00BC7DE0"/>
    <w:rsid w:val="00BD4931"/>
    <w:rsid w:val="00BD63EA"/>
    <w:rsid w:val="00BE6839"/>
    <w:rsid w:val="00BF01BF"/>
    <w:rsid w:val="00BF3215"/>
    <w:rsid w:val="00BF5908"/>
    <w:rsid w:val="00BF5A7C"/>
    <w:rsid w:val="00BF615B"/>
    <w:rsid w:val="00BF67FE"/>
    <w:rsid w:val="00C0162C"/>
    <w:rsid w:val="00C05ED1"/>
    <w:rsid w:val="00C126AC"/>
    <w:rsid w:val="00C13C25"/>
    <w:rsid w:val="00C16D9F"/>
    <w:rsid w:val="00C1748D"/>
    <w:rsid w:val="00C179E5"/>
    <w:rsid w:val="00C20C4B"/>
    <w:rsid w:val="00C21D4C"/>
    <w:rsid w:val="00C26677"/>
    <w:rsid w:val="00C268CD"/>
    <w:rsid w:val="00C30A4D"/>
    <w:rsid w:val="00C31F79"/>
    <w:rsid w:val="00C32A03"/>
    <w:rsid w:val="00C34047"/>
    <w:rsid w:val="00C36364"/>
    <w:rsid w:val="00C366E1"/>
    <w:rsid w:val="00C415B3"/>
    <w:rsid w:val="00C5232A"/>
    <w:rsid w:val="00C52BC5"/>
    <w:rsid w:val="00C54143"/>
    <w:rsid w:val="00C54BB5"/>
    <w:rsid w:val="00C55F6A"/>
    <w:rsid w:val="00C63E2B"/>
    <w:rsid w:val="00C73459"/>
    <w:rsid w:val="00C82009"/>
    <w:rsid w:val="00C82EE6"/>
    <w:rsid w:val="00C84A39"/>
    <w:rsid w:val="00C84BFB"/>
    <w:rsid w:val="00C853C0"/>
    <w:rsid w:val="00C85BA6"/>
    <w:rsid w:val="00C8728D"/>
    <w:rsid w:val="00C87E9F"/>
    <w:rsid w:val="00C9094C"/>
    <w:rsid w:val="00C912DB"/>
    <w:rsid w:val="00C91855"/>
    <w:rsid w:val="00C94EE3"/>
    <w:rsid w:val="00C961A4"/>
    <w:rsid w:val="00CA25AA"/>
    <w:rsid w:val="00CA3D8A"/>
    <w:rsid w:val="00CA6EB0"/>
    <w:rsid w:val="00CA6F52"/>
    <w:rsid w:val="00CB0FCB"/>
    <w:rsid w:val="00CB2A07"/>
    <w:rsid w:val="00CB5280"/>
    <w:rsid w:val="00CC0A96"/>
    <w:rsid w:val="00CC5BF0"/>
    <w:rsid w:val="00CC7E13"/>
    <w:rsid w:val="00CD29AB"/>
    <w:rsid w:val="00CD4F22"/>
    <w:rsid w:val="00CD66B0"/>
    <w:rsid w:val="00CE151C"/>
    <w:rsid w:val="00CE5E7D"/>
    <w:rsid w:val="00CE72CB"/>
    <w:rsid w:val="00CE7D8D"/>
    <w:rsid w:val="00CF0BC2"/>
    <w:rsid w:val="00CF1B78"/>
    <w:rsid w:val="00CF1EB1"/>
    <w:rsid w:val="00CF36D6"/>
    <w:rsid w:val="00CF6EF9"/>
    <w:rsid w:val="00CF7049"/>
    <w:rsid w:val="00D01FAD"/>
    <w:rsid w:val="00D070E3"/>
    <w:rsid w:val="00D072C4"/>
    <w:rsid w:val="00D07B2A"/>
    <w:rsid w:val="00D2096F"/>
    <w:rsid w:val="00D25001"/>
    <w:rsid w:val="00D264EC"/>
    <w:rsid w:val="00D27DE3"/>
    <w:rsid w:val="00D30B15"/>
    <w:rsid w:val="00D34E2A"/>
    <w:rsid w:val="00D40956"/>
    <w:rsid w:val="00D42F98"/>
    <w:rsid w:val="00D434C4"/>
    <w:rsid w:val="00D45FAF"/>
    <w:rsid w:val="00D55230"/>
    <w:rsid w:val="00D6086A"/>
    <w:rsid w:val="00D70A6B"/>
    <w:rsid w:val="00D72C62"/>
    <w:rsid w:val="00D72F3B"/>
    <w:rsid w:val="00D76B11"/>
    <w:rsid w:val="00D77153"/>
    <w:rsid w:val="00D77255"/>
    <w:rsid w:val="00D82543"/>
    <w:rsid w:val="00D826D0"/>
    <w:rsid w:val="00D90780"/>
    <w:rsid w:val="00D90CB3"/>
    <w:rsid w:val="00D92647"/>
    <w:rsid w:val="00D937D9"/>
    <w:rsid w:val="00D94A0D"/>
    <w:rsid w:val="00D95FCA"/>
    <w:rsid w:val="00DA28CB"/>
    <w:rsid w:val="00DA5D68"/>
    <w:rsid w:val="00DA626D"/>
    <w:rsid w:val="00DB50DB"/>
    <w:rsid w:val="00DB540E"/>
    <w:rsid w:val="00DB6067"/>
    <w:rsid w:val="00DB6D38"/>
    <w:rsid w:val="00DC22DA"/>
    <w:rsid w:val="00DC578A"/>
    <w:rsid w:val="00DD3B5A"/>
    <w:rsid w:val="00DD412B"/>
    <w:rsid w:val="00DD56BD"/>
    <w:rsid w:val="00DD5EAF"/>
    <w:rsid w:val="00DE1428"/>
    <w:rsid w:val="00DE2612"/>
    <w:rsid w:val="00DE43BD"/>
    <w:rsid w:val="00DE584A"/>
    <w:rsid w:val="00DE63AB"/>
    <w:rsid w:val="00DE6FD2"/>
    <w:rsid w:val="00DE7A00"/>
    <w:rsid w:val="00DF1FF7"/>
    <w:rsid w:val="00E00709"/>
    <w:rsid w:val="00E10E80"/>
    <w:rsid w:val="00E10F9A"/>
    <w:rsid w:val="00E144EB"/>
    <w:rsid w:val="00E1539A"/>
    <w:rsid w:val="00E16225"/>
    <w:rsid w:val="00E17A4B"/>
    <w:rsid w:val="00E2473D"/>
    <w:rsid w:val="00E25488"/>
    <w:rsid w:val="00E26DE5"/>
    <w:rsid w:val="00E30379"/>
    <w:rsid w:val="00E31ACD"/>
    <w:rsid w:val="00E34077"/>
    <w:rsid w:val="00E340D0"/>
    <w:rsid w:val="00E351EF"/>
    <w:rsid w:val="00E35F59"/>
    <w:rsid w:val="00E4029C"/>
    <w:rsid w:val="00E432B8"/>
    <w:rsid w:val="00E44C45"/>
    <w:rsid w:val="00E453A3"/>
    <w:rsid w:val="00E457A6"/>
    <w:rsid w:val="00E50398"/>
    <w:rsid w:val="00E50E8D"/>
    <w:rsid w:val="00E61FAF"/>
    <w:rsid w:val="00E80712"/>
    <w:rsid w:val="00E813D3"/>
    <w:rsid w:val="00E81CF9"/>
    <w:rsid w:val="00E842A3"/>
    <w:rsid w:val="00E86FE1"/>
    <w:rsid w:val="00E916E2"/>
    <w:rsid w:val="00E9295D"/>
    <w:rsid w:val="00E92DD6"/>
    <w:rsid w:val="00E94FDA"/>
    <w:rsid w:val="00E95849"/>
    <w:rsid w:val="00E96559"/>
    <w:rsid w:val="00EA2C72"/>
    <w:rsid w:val="00EA2F18"/>
    <w:rsid w:val="00EB435B"/>
    <w:rsid w:val="00EB4435"/>
    <w:rsid w:val="00EB6723"/>
    <w:rsid w:val="00EB7462"/>
    <w:rsid w:val="00EC2E6F"/>
    <w:rsid w:val="00EC512C"/>
    <w:rsid w:val="00EC690B"/>
    <w:rsid w:val="00EC6EC3"/>
    <w:rsid w:val="00ED0F2A"/>
    <w:rsid w:val="00ED2884"/>
    <w:rsid w:val="00ED2B6E"/>
    <w:rsid w:val="00ED313A"/>
    <w:rsid w:val="00ED5E4C"/>
    <w:rsid w:val="00EE03A9"/>
    <w:rsid w:val="00EE1D16"/>
    <w:rsid w:val="00EE281A"/>
    <w:rsid w:val="00EF0077"/>
    <w:rsid w:val="00EF11C2"/>
    <w:rsid w:val="00EF2312"/>
    <w:rsid w:val="00F01000"/>
    <w:rsid w:val="00F0611D"/>
    <w:rsid w:val="00F06BBF"/>
    <w:rsid w:val="00F070AA"/>
    <w:rsid w:val="00F0713F"/>
    <w:rsid w:val="00F073FF"/>
    <w:rsid w:val="00F12FE4"/>
    <w:rsid w:val="00F1630C"/>
    <w:rsid w:val="00F17EBF"/>
    <w:rsid w:val="00F2381D"/>
    <w:rsid w:val="00F26131"/>
    <w:rsid w:val="00F272AB"/>
    <w:rsid w:val="00F27A12"/>
    <w:rsid w:val="00F30235"/>
    <w:rsid w:val="00F33D74"/>
    <w:rsid w:val="00F34358"/>
    <w:rsid w:val="00F35D16"/>
    <w:rsid w:val="00F45209"/>
    <w:rsid w:val="00F455E3"/>
    <w:rsid w:val="00F45EF8"/>
    <w:rsid w:val="00F53805"/>
    <w:rsid w:val="00F60580"/>
    <w:rsid w:val="00F66082"/>
    <w:rsid w:val="00F6705C"/>
    <w:rsid w:val="00F73773"/>
    <w:rsid w:val="00F73792"/>
    <w:rsid w:val="00F7710F"/>
    <w:rsid w:val="00F806F5"/>
    <w:rsid w:val="00F82313"/>
    <w:rsid w:val="00F83B04"/>
    <w:rsid w:val="00F86681"/>
    <w:rsid w:val="00F91A72"/>
    <w:rsid w:val="00F96011"/>
    <w:rsid w:val="00F96E88"/>
    <w:rsid w:val="00FA20EB"/>
    <w:rsid w:val="00FA7A5E"/>
    <w:rsid w:val="00FB00D9"/>
    <w:rsid w:val="00FB3B05"/>
    <w:rsid w:val="00FC0B20"/>
    <w:rsid w:val="00FC2D0D"/>
    <w:rsid w:val="00FC36D8"/>
    <w:rsid w:val="00FC39DB"/>
    <w:rsid w:val="00FC4514"/>
    <w:rsid w:val="00FD3DA6"/>
    <w:rsid w:val="00FE00D9"/>
    <w:rsid w:val="00FE14BF"/>
    <w:rsid w:val="00FF190D"/>
    <w:rsid w:val="00FF22AC"/>
    <w:rsid w:val="00FF25AC"/>
    <w:rsid w:val="00FF28D5"/>
    <w:rsid w:val="00FF3C53"/>
    <w:rsid w:val="00FF556A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673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D2673"/>
    <w:rPr>
      <w:rFonts w:ascii="Tahoma" w:eastAsia="Times New Roman" w:hAnsi="Tahom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D26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0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0E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ED0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C"/>
    </w:rPr>
  </w:style>
  <w:style w:type="paragraph" w:styleId="NormalWeb">
    <w:name w:val="Normal (Web)"/>
    <w:basedOn w:val="Normal"/>
    <w:uiPriority w:val="99"/>
    <w:semiHidden/>
    <w:unhideWhenUsed/>
    <w:rsid w:val="00E44C45"/>
    <w:pPr>
      <w:spacing w:before="100" w:beforeAutospacing="1" w:after="100" w:afterAutospacing="1"/>
    </w:pPr>
    <w:rPr>
      <w:lang w:val="es-EC" w:eastAsia="es-EC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4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6240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62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762404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976A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976A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976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673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D2673"/>
    <w:rPr>
      <w:rFonts w:ascii="Tahoma" w:eastAsia="Times New Roman" w:hAnsi="Tahom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D26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0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0E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ED0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C"/>
    </w:rPr>
  </w:style>
  <w:style w:type="paragraph" w:styleId="NormalWeb">
    <w:name w:val="Normal (Web)"/>
    <w:basedOn w:val="Normal"/>
    <w:uiPriority w:val="99"/>
    <w:semiHidden/>
    <w:unhideWhenUsed/>
    <w:rsid w:val="00E44C45"/>
    <w:pPr>
      <w:spacing w:before="100" w:beforeAutospacing="1" w:after="100" w:afterAutospacing="1"/>
    </w:pPr>
    <w:rPr>
      <w:lang w:val="es-EC" w:eastAsia="es-EC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4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6240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62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762404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976A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976A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976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soluciones.espol.edu.ec/search.aspx?option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24A3-5662-458C-8569-5FB12564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9</Pages>
  <Words>3071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Gabriela Menendez Morales</dc:creator>
  <cp:lastModifiedBy>Johanna Maria Aguirre Olvera</cp:lastModifiedBy>
  <cp:revision>128</cp:revision>
  <cp:lastPrinted>2013-12-19T20:17:00Z</cp:lastPrinted>
  <dcterms:created xsi:type="dcterms:W3CDTF">2013-11-06T20:13:00Z</dcterms:created>
  <dcterms:modified xsi:type="dcterms:W3CDTF">2014-01-13T17:51:00Z</dcterms:modified>
</cp:coreProperties>
</file>