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04" w:rsidRDefault="001567FF" w:rsidP="004C6C04">
      <w:pPr>
        <w:jc w:val="center"/>
        <w:rPr>
          <w:rFonts w:ascii="Garamond" w:hAnsi="Garamond"/>
          <w:b/>
          <w:sz w:val="22"/>
          <w:szCs w:val="22"/>
        </w:rPr>
      </w:pPr>
      <w:bookmarkStart w:id="0" w:name="_GoBack"/>
      <w:bookmarkEnd w:id="0"/>
      <w:r>
        <w:rPr>
          <w:rFonts w:ascii="Garamond" w:hAnsi="Garamond"/>
          <w:b/>
          <w:sz w:val="22"/>
          <w:szCs w:val="22"/>
        </w:rPr>
        <w:t>RECOMENDACIÓN</w:t>
      </w:r>
      <w:r w:rsidR="004C6C04" w:rsidRPr="000678E9">
        <w:rPr>
          <w:rFonts w:ascii="Garamond" w:hAnsi="Garamond"/>
          <w:b/>
          <w:sz w:val="22"/>
          <w:szCs w:val="22"/>
        </w:rPr>
        <w:t xml:space="preserve"> DE LA COMISIÓN DE DOC</w:t>
      </w:r>
      <w:r w:rsidR="004C6C04">
        <w:rPr>
          <w:rFonts w:ascii="Garamond" w:hAnsi="Garamond"/>
          <w:b/>
          <w:sz w:val="22"/>
          <w:szCs w:val="22"/>
        </w:rPr>
        <w:t>ENCIA,</w:t>
      </w:r>
      <w:r w:rsidR="00A61BEF">
        <w:rPr>
          <w:rFonts w:ascii="Garamond" w:hAnsi="Garamond"/>
          <w:b/>
          <w:sz w:val="22"/>
          <w:szCs w:val="22"/>
        </w:rPr>
        <w:t xml:space="preserve"> TOMADA MEDIANTE CONSULTA EL 28</w:t>
      </w:r>
      <w:r w:rsidR="004C6C04" w:rsidRPr="000678E9">
        <w:rPr>
          <w:rFonts w:ascii="Garamond" w:hAnsi="Garamond"/>
          <w:b/>
          <w:sz w:val="22"/>
          <w:szCs w:val="22"/>
        </w:rPr>
        <w:t xml:space="preserve"> DE FEBRERO DEL 2014</w:t>
      </w:r>
    </w:p>
    <w:p w:rsidR="004C6C04" w:rsidRPr="000678E9" w:rsidRDefault="004C6C04" w:rsidP="004C6C04">
      <w:pPr>
        <w:jc w:val="center"/>
        <w:rPr>
          <w:rFonts w:ascii="Garamond" w:hAnsi="Garamond"/>
          <w:b/>
          <w:sz w:val="22"/>
          <w:szCs w:val="22"/>
        </w:rPr>
      </w:pPr>
    </w:p>
    <w:p w:rsidR="00A61BEF" w:rsidRDefault="00A61BEF" w:rsidP="00A61BEF">
      <w:pPr>
        <w:ind w:left="1701" w:hanging="1701"/>
        <w:rPr>
          <w:rFonts w:ascii="Garamond" w:hAnsi="Garamond"/>
          <w:b/>
          <w:sz w:val="22"/>
          <w:szCs w:val="22"/>
        </w:rPr>
      </w:pPr>
      <w:r w:rsidRPr="00320B13">
        <w:rPr>
          <w:rFonts w:ascii="Garamond" w:eastAsia="Calibri" w:hAnsi="Garamond"/>
          <w:b/>
          <w:bCs/>
          <w:color w:val="000000"/>
          <w:sz w:val="22"/>
          <w:szCs w:val="22"/>
          <w:lang w:eastAsia="en-US"/>
        </w:rPr>
        <w:t>C-Doc-2014-06</w:t>
      </w:r>
      <w:r>
        <w:rPr>
          <w:rFonts w:ascii="Garamond" w:eastAsia="Calibri" w:hAnsi="Garamond"/>
          <w:b/>
          <w:bCs/>
          <w:color w:val="000000"/>
          <w:sz w:val="22"/>
          <w:szCs w:val="22"/>
          <w:lang w:eastAsia="en-US"/>
        </w:rPr>
        <w:t>3</w:t>
      </w:r>
      <w:r w:rsidRPr="00320B13">
        <w:rPr>
          <w:rFonts w:ascii="Garamond" w:eastAsia="Calibri" w:hAnsi="Garamond"/>
          <w:b/>
          <w:bCs/>
          <w:color w:val="000000"/>
          <w:sz w:val="22"/>
          <w:szCs w:val="22"/>
          <w:lang w:eastAsia="en-US"/>
        </w:rPr>
        <w:t xml:space="preserve">.-  </w:t>
      </w:r>
      <w:r>
        <w:rPr>
          <w:rFonts w:ascii="Garamond" w:hAnsi="Garamond"/>
          <w:b/>
          <w:sz w:val="22"/>
          <w:szCs w:val="22"/>
        </w:rPr>
        <w:t xml:space="preserve">Registro en las materias Operaciones Unitarias I y </w:t>
      </w:r>
      <w:r w:rsidRPr="006D1C97">
        <w:rPr>
          <w:rFonts w:ascii="Garamond" w:hAnsi="Garamond"/>
          <w:b/>
          <w:sz w:val="22"/>
          <w:szCs w:val="22"/>
        </w:rPr>
        <w:t>Laboratorio de Operaciones Unitarias</w:t>
      </w:r>
      <w:r>
        <w:rPr>
          <w:rFonts w:ascii="Garamond" w:hAnsi="Garamond"/>
          <w:b/>
          <w:sz w:val="22"/>
          <w:szCs w:val="22"/>
        </w:rPr>
        <w:t xml:space="preserve"> I en cursos vacacionales en el período extraordinario 2014-2015</w:t>
      </w:r>
      <w:r w:rsidRPr="00320B13">
        <w:rPr>
          <w:rFonts w:ascii="Garamond" w:hAnsi="Garamond"/>
          <w:b/>
          <w:sz w:val="22"/>
          <w:szCs w:val="22"/>
        </w:rPr>
        <w:t xml:space="preserve">. </w:t>
      </w:r>
    </w:p>
    <w:p w:rsidR="00A61BEF" w:rsidRPr="00D9556D" w:rsidRDefault="00A61BEF" w:rsidP="00A61BEF">
      <w:pPr>
        <w:ind w:left="1701" w:hanging="1701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 w:rsidRPr="00D9556D">
        <w:rPr>
          <w:rFonts w:ascii="Garamond" w:hAnsi="Garamond"/>
          <w:sz w:val="22"/>
          <w:szCs w:val="22"/>
        </w:rPr>
        <w:t xml:space="preserve">Considerando el memorándum </w:t>
      </w:r>
      <w:r>
        <w:rPr>
          <w:rFonts w:ascii="Garamond" w:hAnsi="Garamond"/>
          <w:b/>
          <w:sz w:val="22"/>
          <w:szCs w:val="22"/>
          <w:u w:val="single"/>
        </w:rPr>
        <w:t xml:space="preserve">SUBDEC </w:t>
      </w:r>
      <w:r w:rsidRPr="00D9556D">
        <w:rPr>
          <w:rFonts w:ascii="Garamond" w:hAnsi="Garamond"/>
          <w:b/>
          <w:sz w:val="22"/>
          <w:szCs w:val="22"/>
          <w:u w:val="single"/>
        </w:rPr>
        <w:t>FCNM-020-2014</w:t>
      </w:r>
      <w:r w:rsidRPr="00D9556D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con fecha 28 de febrero del 2014, </w:t>
      </w:r>
      <w:r w:rsidRPr="00D9556D">
        <w:rPr>
          <w:rFonts w:ascii="Garamond" w:hAnsi="Garamond"/>
          <w:sz w:val="22"/>
          <w:szCs w:val="22"/>
        </w:rPr>
        <w:t>di</w:t>
      </w:r>
      <w:r>
        <w:rPr>
          <w:rFonts w:ascii="Garamond" w:hAnsi="Garamond"/>
          <w:sz w:val="22"/>
          <w:szCs w:val="22"/>
        </w:rPr>
        <w:t xml:space="preserve">rigido por el M.Sc. Oswaldo Valle Sánchez, Subdecano Encargado del Decanto de la Facultad de Ciencias Naturales y Matemáticas; al M.Sc. Gaudencio Zurita Herrera Decano Encargado del Vicerrectorado Académico de la ESPOL, en el que solicita autorizar que los estudiantes de la carrera Ingeniería Química puedan registrarse en las materias </w:t>
      </w:r>
      <w:r w:rsidRPr="00473A18">
        <w:rPr>
          <w:rFonts w:ascii="Garamond" w:hAnsi="Garamond"/>
          <w:b/>
          <w:sz w:val="22"/>
          <w:szCs w:val="22"/>
        </w:rPr>
        <w:t xml:space="preserve">Operaciones Unitarias I </w:t>
      </w:r>
      <w:r w:rsidRPr="00473A18">
        <w:rPr>
          <w:rFonts w:ascii="Garamond" w:hAnsi="Garamond"/>
          <w:sz w:val="22"/>
          <w:szCs w:val="22"/>
        </w:rPr>
        <w:t>con código</w:t>
      </w:r>
      <w:r w:rsidRPr="00473A18">
        <w:rPr>
          <w:rFonts w:ascii="Garamond" w:hAnsi="Garamond"/>
          <w:b/>
          <w:sz w:val="22"/>
          <w:szCs w:val="22"/>
        </w:rPr>
        <w:t xml:space="preserve"> ICQ01115</w:t>
      </w:r>
      <w:r>
        <w:rPr>
          <w:rFonts w:ascii="Garamond" w:hAnsi="Garamond"/>
          <w:sz w:val="22"/>
          <w:szCs w:val="22"/>
        </w:rPr>
        <w:t xml:space="preserve"> y </w:t>
      </w:r>
      <w:r w:rsidRPr="00473A18">
        <w:rPr>
          <w:rFonts w:ascii="Garamond" w:hAnsi="Garamond"/>
          <w:b/>
          <w:sz w:val="22"/>
          <w:szCs w:val="22"/>
        </w:rPr>
        <w:t xml:space="preserve">Laboratorio de Operaciones Unitarias I </w:t>
      </w:r>
      <w:r w:rsidRPr="00473A18">
        <w:rPr>
          <w:rFonts w:ascii="Garamond" w:hAnsi="Garamond"/>
          <w:sz w:val="22"/>
          <w:szCs w:val="22"/>
        </w:rPr>
        <w:t>con código</w:t>
      </w:r>
      <w:r w:rsidRPr="00473A18">
        <w:rPr>
          <w:rFonts w:ascii="Garamond" w:hAnsi="Garamond"/>
          <w:b/>
          <w:sz w:val="22"/>
          <w:szCs w:val="22"/>
        </w:rPr>
        <w:t xml:space="preserve"> ICQ01123</w:t>
      </w:r>
      <w:r>
        <w:rPr>
          <w:rFonts w:ascii="Garamond" w:hAnsi="Garamond"/>
          <w:sz w:val="22"/>
          <w:szCs w:val="22"/>
        </w:rPr>
        <w:t xml:space="preserve"> en los cursos vacacionales, debido a que las dos materias se encuentran ligadas en la malla curricular de dicha carrera; la Comisión de Docencia, </w:t>
      </w:r>
      <w:r w:rsidRPr="00473A18">
        <w:rPr>
          <w:rFonts w:ascii="Garamond" w:hAnsi="Garamond"/>
          <w:b/>
          <w:i/>
          <w:sz w:val="22"/>
          <w:szCs w:val="22"/>
        </w:rPr>
        <w:t>acuerda:</w:t>
      </w:r>
      <w:r>
        <w:rPr>
          <w:rFonts w:ascii="Garamond" w:hAnsi="Garamond"/>
          <w:sz w:val="22"/>
          <w:szCs w:val="22"/>
        </w:rPr>
        <w:t xml:space="preserve"> </w:t>
      </w:r>
    </w:p>
    <w:p w:rsidR="00A61BEF" w:rsidRPr="00320B13" w:rsidRDefault="00A61BEF" w:rsidP="00A61BEF">
      <w:pPr>
        <w:ind w:left="1701" w:hanging="1701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</w:p>
    <w:p w:rsidR="00A61BEF" w:rsidRPr="006D1C97" w:rsidRDefault="00A61BEF" w:rsidP="00A61BEF">
      <w:pPr>
        <w:ind w:left="1701"/>
        <w:jc w:val="both"/>
        <w:rPr>
          <w:rFonts w:ascii="Century Gothic" w:hAnsi="Century Gothic"/>
          <w:szCs w:val="22"/>
        </w:rPr>
      </w:pPr>
      <w:r w:rsidRPr="006D1C97">
        <w:rPr>
          <w:rFonts w:ascii="Garamond" w:hAnsi="Garamond"/>
          <w:b/>
          <w:sz w:val="22"/>
          <w:szCs w:val="22"/>
        </w:rPr>
        <w:t>RECOMENDAR</w:t>
      </w:r>
      <w:r>
        <w:rPr>
          <w:rFonts w:ascii="Garamond" w:hAnsi="Garamond"/>
          <w:sz w:val="22"/>
          <w:szCs w:val="22"/>
        </w:rPr>
        <w:t xml:space="preserve"> al Consejo Politécnico que autorice que los estudiantes de Ingeniería Química puedan registrarse simultáneamente en las materias </w:t>
      </w:r>
      <w:r w:rsidRPr="006D1C97">
        <w:rPr>
          <w:rFonts w:ascii="Garamond" w:hAnsi="Garamond"/>
          <w:b/>
          <w:sz w:val="22"/>
          <w:szCs w:val="22"/>
        </w:rPr>
        <w:t>Operaciones Unitarias I</w:t>
      </w:r>
      <w:r>
        <w:rPr>
          <w:rFonts w:ascii="Garamond" w:hAnsi="Garamond"/>
          <w:sz w:val="22"/>
          <w:szCs w:val="22"/>
        </w:rPr>
        <w:t xml:space="preserve"> con código </w:t>
      </w:r>
      <w:r w:rsidRPr="006D1C97">
        <w:rPr>
          <w:rFonts w:ascii="Garamond" w:hAnsi="Garamond"/>
          <w:b/>
          <w:sz w:val="22"/>
          <w:szCs w:val="22"/>
        </w:rPr>
        <w:t>ICQ01115</w:t>
      </w:r>
      <w:r>
        <w:rPr>
          <w:rFonts w:ascii="Garamond" w:hAnsi="Garamond"/>
          <w:sz w:val="22"/>
          <w:szCs w:val="22"/>
        </w:rPr>
        <w:t xml:space="preserve">  y la materia </w:t>
      </w:r>
      <w:r w:rsidRPr="006D1C97">
        <w:rPr>
          <w:rFonts w:ascii="Garamond" w:hAnsi="Garamond"/>
          <w:b/>
          <w:sz w:val="22"/>
          <w:szCs w:val="22"/>
        </w:rPr>
        <w:t>Laboratorio de Operaciones Unitarias</w:t>
      </w:r>
      <w:r>
        <w:rPr>
          <w:rFonts w:ascii="Garamond" w:hAnsi="Garamond"/>
          <w:b/>
          <w:sz w:val="22"/>
          <w:szCs w:val="22"/>
        </w:rPr>
        <w:t xml:space="preserve"> I </w:t>
      </w:r>
      <w:r w:rsidRPr="006D1C97">
        <w:rPr>
          <w:rFonts w:ascii="Garamond" w:hAnsi="Garamond"/>
          <w:sz w:val="22"/>
          <w:szCs w:val="22"/>
        </w:rPr>
        <w:t>con código</w:t>
      </w:r>
      <w:r>
        <w:rPr>
          <w:rFonts w:ascii="Garamond" w:hAnsi="Garamond"/>
          <w:b/>
          <w:sz w:val="22"/>
          <w:szCs w:val="22"/>
        </w:rPr>
        <w:t xml:space="preserve"> ICQ01123, </w:t>
      </w:r>
      <w:r w:rsidRPr="0006195D">
        <w:rPr>
          <w:rFonts w:ascii="Garamond" w:hAnsi="Garamond"/>
          <w:sz w:val="22"/>
          <w:szCs w:val="22"/>
        </w:rPr>
        <w:t>en los cursos vacacionales planificados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6D1C97">
        <w:rPr>
          <w:rFonts w:ascii="Garamond" w:hAnsi="Garamond"/>
          <w:sz w:val="22"/>
          <w:szCs w:val="22"/>
        </w:rPr>
        <w:t xml:space="preserve">en el período extraordinario 2014-2015 de la Escuela Superior Politécnico del Litoral.  </w:t>
      </w:r>
    </w:p>
    <w:p w:rsidR="00A61BEF" w:rsidRDefault="00A61BEF" w:rsidP="00A61BEF">
      <w:pPr>
        <w:pStyle w:val="Textoindependiente"/>
        <w:tabs>
          <w:tab w:val="left" w:pos="426"/>
        </w:tabs>
        <w:rPr>
          <w:rFonts w:ascii="Century Gothic" w:hAnsi="Century Gothic"/>
          <w:szCs w:val="22"/>
        </w:rPr>
      </w:pPr>
    </w:p>
    <w:p w:rsidR="004C6C04" w:rsidRDefault="004C6C04" w:rsidP="004C6C04">
      <w:pPr>
        <w:ind w:left="1701"/>
        <w:jc w:val="both"/>
        <w:rPr>
          <w:rFonts w:ascii="Garamond" w:hAnsi="Garamond"/>
          <w:sz w:val="22"/>
          <w:szCs w:val="22"/>
        </w:rPr>
      </w:pPr>
    </w:p>
    <w:p w:rsidR="004C6C04" w:rsidRPr="004C6C04" w:rsidRDefault="004C6C04" w:rsidP="004C6C04">
      <w:pPr>
        <w:ind w:left="993" w:firstLine="708"/>
        <w:jc w:val="center"/>
        <w:rPr>
          <w:rFonts w:ascii="Garamond" w:hAnsi="Garamond"/>
          <w:sz w:val="16"/>
          <w:szCs w:val="22"/>
        </w:rPr>
      </w:pPr>
      <w:r>
        <w:rPr>
          <w:rFonts w:ascii="Garamond" w:hAnsi="Garamond"/>
          <w:sz w:val="22"/>
          <w:szCs w:val="22"/>
        </w:rPr>
        <w:t>&lt;&lt;&lt;&lt;&lt;&gt;&gt;&gt;&gt;&gt;</w:t>
      </w:r>
    </w:p>
    <w:p w:rsidR="004C6C04" w:rsidRPr="00320B13" w:rsidRDefault="004C6C04" w:rsidP="004C6C04">
      <w:pPr>
        <w:pStyle w:val="Textoindependiente"/>
        <w:tabs>
          <w:tab w:val="left" w:pos="426"/>
        </w:tabs>
        <w:ind w:left="567" w:right="141"/>
        <w:rPr>
          <w:rFonts w:ascii="Century Gothic" w:hAnsi="Century Gothic"/>
          <w:szCs w:val="22"/>
        </w:rPr>
      </w:pPr>
    </w:p>
    <w:p w:rsidR="00271873" w:rsidRDefault="00271873"/>
    <w:sectPr w:rsidR="00271873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500" w:rsidRDefault="00E40500" w:rsidP="004C6C04">
      <w:r>
        <w:separator/>
      </w:r>
    </w:p>
  </w:endnote>
  <w:endnote w:type="continuationSeparator" w:id="0">
    <w:p w:rsidR="00E40500" w:rsidRDefault="00E40500" w:rsidP="004C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836" w:rsidRDefault="004C6C04" w:rsidP="004C6C04">
    <w:pPr>
      <w:ind w:right="-568"/>
      <w:rPr>
        <w:rFonts w:ascii="Garamond" w:hAnsi="Garamond"/>
        <w:sz w:val="18"/>
        <w:szCs w:val="18"/>
      </w:rPr>
    </w:pPr>
    <w:r w:rsidRPr="009D2E86">
      <w:rPr>
        <w:rFonts w:ascii="Garamond" w:hAnsi="Garamond"/>
        <w:sz w:val="18"/>
        <w:szCs w:val="18"/>
      </w:rPr>
      <w:t xml:space="preserve">Recomendaciones </w:t>
    </w:r>
    <w:r>
      <w:rPr>
        <w:rFonts w:ascii="Garamond" w:hAnsi="Garamond"/>
        <w:sz w:val="18"/>
        <w:szCs w:val="18"/>
      </w:rPr>
      <w:t xml:space="preserve">de la Comisión de Docencia </w:t>
    </w:r>
    <w:r w:rsidR="00A61BEF">
      <w:rPr>
        <w:rFonts w:ascii="Garamond" w:hAnsi="Garamond"/>
        <w:sz w:val="18"/>
        <w:szCs w:val="18"/>
      </w:rPr>
      <w:t>tomadas mediante consulta del 28</w:t>
    </w:r>
    <w:r w:rsidRPr="009D2E86">
      <w:rPr>
        <w:rFonts w:ascii="Garamond" w:hAnsi="Garamond"/>
        <w:sz w:val="18"/>
        <w:szCs w:val="18"/>
      </w:rPr>
      <w:t xml:space="preserve"> de febrero de 2014       </w:t>
    </w:r>
    <w:r w:rsidRPr="009D2E86">
      <w:rPr>
        <w:rFonts w:ascii="Garamond" w:hAnsi="Garamond"/>
        <w:sz w:val="18"/>
        <w:szCs w:val="18"/>
      </w:rPr>
      <w:tab/>
    </w:r>
    <w:r w:rsidRPr="009D2E86">
      <w:rPr>
        <w:rFonts w:ascii="Garamond" w:hAnsi="Garamond"/>
        <w:sz w:val="18"/>
        <w:szCs w:val="18"/>
      </w:rPr>
      <w:tab/>
    </w:r>
  </w:p>
  <w:p w:rsidR="004C6C04" w:rsidRPr="009D2E86" w:rsidRDefault="00651836" w:rsidP="004C6C04">
    <w:pPr>
      <w:ind w:right="-568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 xml:space="preserve">Aprobada por el Consejo Politécnico en resolución </w:t>
    </w:r>
    <w:r w:rsidRPr="00651836">
      <w:rPr>
        <w:rFonts w:ascii="Garamond" w:hAnsi="Garamond"/>
        <w:b/>
        <w:sz w:val="18"/>
        <w:szCs w:val="18"/>
        <w:u w:val="single"/>
      </w:rPr>
      <w:t>14-03-073</w:t>
    </w:r>
    <w:r>
      <w:rPr>
        <w:rFonts w:ascii="Garamond" w:hAnsi="Garamond"/>
        <w:sz w:val="18"/>
        <w:szCs w:val="18"/>
      </w:rPr>
      <w:t xml:space="preserve"> del Consejo Politécnico de su sesión del 11 de marzo del 2014       </w:t>
    </w:r>
    <w:r w:rsidR="004C6C04" w:rsidRPr="009D2E86">
      <w:rPr>
        <w:rFonts w:ascii="Garamond" w:hAnsi="Garamond"/>
        <w:sz w:val="18"/>
        <w:szCs w:val="18"/>
      </w:rPr>
      <w:t xml:space="preserve">Página </w:t>
    </w:r>
    <w:r w:rsidR="004C6C04" w:rsidRPr="009D2E86">
      <w:rPr>
        <w:rFonts w:ascii="Garamond" w:hAnsi="Garamond"/>
        <w:sz w:val="18"/>
        <w:szCs w:val="18"/>
      </w:rPr>
      <w:fldChar w:fldCharType="begin"/>
    </w:r>
    <w:r w:rsidR="004C6C04" w:rsidRPr="009D2E86">
      <w:rPr>
        <w:rFonts w:ascii="Garamond" w:hAnsi="Garamond"/>
        <w:sz w:val="18"/>
        <w:szCs w:val="18"/>
      </w:rPr>
      <w:instrText xml:space="preserve"> PAGE </w:instrText>
    </w:r>
    <w:r w:rsidR="004C6C04" w:rsidRPr="009D2E86">
      <w:rPr>
        <w:rFonts w:ascii="Garamond" w:hAnsi="Garamond"/>
        <w:sz w:val="18"/>
        <w:szCs w:val="18"/>
      </w:rPr>
      <w:fldChar w:fldCharType="separate"/>
    </w:r>
    <w:r>
      <w:rPr>
        <w:rFonts w:ascii="Garamond" w:hAnsi="Garamond"/>
        <w:noProof/>
        <w:sz w:val="18"/>
        <w:szCs w:val="18"/>
      </w:rPr>
      <w:t>1</w:t>
    </w:r>
    <w:r w:rsidR="004C6C04" w:rsidRPr="009D2E86">
      <w:rPr>
        <w:rFonts w:ascii="Garamond" w:hAnsi="Garamond"/>
        <w:sz w:val="18"/>
        <w:szCs w:val="18"/>
      </w:rPr>
      <w:fldChar w:fldCharType="end"/>
    </w:r>
    <w:r w:rsidR="004C6C04" w:rsidRPr="009D2E86">
      <w:rPr>
        <w:rFonts w:ascii="Garamond" w:hAnsi="Garamond"/>
        <w:sz w:val="18"/>
        <w:szCs w:val="18"/>
      </w:rPr>
      <w:t xml:space="preserve"> de </w:t>
    </w:r>
    <w:r w:rsidR="004C6C04" w:rsidRPr="009D2E86">
      <w:rPr>
        <w:rFonts w:ascii="Garamond" w:hAnsi="Garamond"/>
        <w:sz w:val="18"/>
        <w:szCs w:val="18"/>
      </w:rPr>
      <w:fldChar w:fldCharType="begin"/>
    </w:r>
    <w:r w:rsidR="004C6C04" w:rsidRPr="009D2E86">
      <w:rPr>
        <w:rFonts w:ascii="Garamond" w:hAnsi="Garamond"/>
        <w:sz w:val="18"/>
        <w:szCs w:val="18"/>
      </w:rPr>
      <w:instrText xml:space="preserve"> NUMPAGES  </w:instrText>
    </w:r>
    <w:r w:rsidR="004C6C04" w:rsidRPr="009D2E86">
      <w:rPr>
        <w:rFonts w:ascii="Garamond" w:hAnsi="Garamond"/>
        <w:sz w:val="18"/>
        <w:szCs w:val="18"/>
      </w:rPr>
      <w:fldChar w:fldCharType="separate"/>
    </w:r>
    <w:r>
      <w:rPr>
        <w:rFonts w:ascii="Garamond" w:hAnsi="Garamond"/>
        <w:noProof/>
        <w:sz w:val="18"/>
        <w:szCs w:val="18"/>
      </w:rPr>
      <w:t>1</w:t>
    </w:r>
    <w:r w:rsidR="004C6C04" w:rsidRPr="009D2E86">
      <w:rPr>
        <w:rFonts w:ascii="Garamond" w:hAnsi="Garamond"/>
        <w:sz w:val="18"/>
        <w:szCs w:val="18"/>
      </w:rPr>
      <w:fldChar w:fldCharType="end"/>
    </w:r>
  </w:p>
  <w:p w:rsidR="004C6C04" w:rsidRPr="009D2E86" w:rsidRDefault="004C6C04" w:rsidP="004C6C04">
    <w:pPr>
      <w:pStyle w:val="Piedepgina"/>
      <w:rPr>
        <w:rFonts w:ascii="Garamond" w:hAnsi="Garamond"/>
      </w:rPr>
    </w:pPr>
  </w:p>
  <w:p w:rsidR="004C6C04" w:rsidRDefault="004C6C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500" w:rsidRDefault="00E40500" w:rsidP="004C6C04">
      <w:r>
        <w:separator/>
      </w:r>
    </w:p>
  </w:footnote>
  <w:footnote w:type="continuationSeparator" w:id="0">
    <w:p w:rsidR="00E40500" w:rsidRDefault="00E40500" w:rsidP="004C6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04"/>
    <w:rsid w:val="001567FF"/>
    <w:rsid w:val="00271873"/>
    <w:rsid w:val="004C6C04"/>
    <w:rsid w:val="00651836"/>
    <w:rsid w:val="00682749"/>
    <w:rsid w:val="00A61BEF"/>
    <w:rsid w:val="00B9365A"/>
    <w:rsid w:val="00E40500"/>
    <w:rsid w:val="00E7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C6C04"/>
    <w:pPr>
      <w:jc w:val="both"/>
    </w:pPr>
    <w:rPr>
      <w:rFonts w:ascii="Tahoma" w:hAnsi="Tahoma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4C6C04"/>
    <w:rPr>
      <w:rFonts w:ascii="Tahoma" w:eastAsia="Times New Roman" w:hAnsi="Tahoma" w:cs="Times New Roman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C6C0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6C0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C6C0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6C0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6C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C04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C6C04"/>
    <w:pPr>
      <w:jc w:val="both"/>
    </w:pPr>
    <w:rPr>
      <w:rFonts w:ascii="Tahoma" w:hAnsi="Tahoma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4C6C04"/>
    <w:rPr>
      <w:rFonts w:ascii="Tahoma" w:eastAsia="Times New Roman" w:hAnsi="Tahoma" w:cs="Times New Roman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C6C0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6C0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C6C0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6C0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6C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C04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DB5AD-0B19-470A-A292-CC653397F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Maria Aguirre Olvera</dc:creator>
  <cp:lastModifiedBy>Johanna Maria Aguirre Olvera</cp:lastModifiedBy>
  <cp:revision>4</cp:revision>
  <cp:lastPrinted>2014-03-07T20:30:00Z</cp:lastPrinted>
  <dcterms:created xsi:type="dcterms:W3CDTF">2014-03-06T14:09:00Z</dcterms:created>
  <dcterms:modified xsi:type="dcterms:W3CDTF">2014-04-07T20:26:00Z</dcterms:modified>
</cp:coreProperties>
</file>