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3CF4" w:rsidRPr="001F187F" w:rsidRDefault="0092478B" w:rsidP="0092478B">
      <w:pPr>
        <w:tabs>
          <w:tab w:val="left" w:pos="1800"/>
          <w:tab w:val="left" w:pos="3600"/>
        </w:tabs>
        <w:spacing w:before="0" w:beforeAutospacing="0" w:after="0" w:afterAutospacing="0"/>
        <w:jc w:val="center"/>
        <w:rPr>
          <w:rFonts w:ascii="Arial" w:eastAsia="Times New Roman" w:hAnsi="Arial" w:cs="Arial"/>
          <w:b/>
          <w:sz w:val="32"/>
          <w:szCs w:val="32"/>
          <w:lang w:val="es-ES" w:eastAsia="es-ES"/>
        </w:rPr>
      </w:pPr>
      <w:r w:rsidRPr="0092478B">
        <w:rPr>
          <w:rFonts w:ascii="Arial" w:eastAsia="Times New Roman" w:hAnsi="Arial" w:cs="Arial"/>
          <w:b/>
          <w:noProof/>
          <w:sz w:val="16"/>
          <w:szCs w:val="32"/>
          <w:lang w:eastAsia="es-EC"/>
        </w:rPr>
        <w:drawing>
          <wp:anchor distT="0" distB="0" distL="114300" distR="114300" simplePos="0" relativeHeight="251672576" behindDoc="1" locked="0" layoutInCell="1" allowOverlap="1">
            <wp:simplePos x="0" y="0"/>
            <wp:positionH relativeFrom="column">
              <wp:posOffset>2160270</wp:posOffset>
            </wp:positionH>
            <wp:positionV relativeFrom="paragraph">
              <wp:posOffset>-1068705</wp:posOffset>
            </wp:positionV>
            <wp:extent cx="1141095" cy="962025"/>
            <wp:effectExtent l="19050" t="0" r="1905" b="0"/>
            <wp:wrapNone/>
            <wp:docPr id="31"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5"/>
                    <pic:cNvPicPr>
                      <a:picLocks noChangeAspect="1" noChangeArrowheads="1"/>
                    </pic:cNvPicPr>
                  </pic:nvPicPr>
                  <pic:blipFill>
                    <a:blip r:embed="rId9" cstate="print"/>
                    <a:srcRect/>
                    <a:stretch>
                      <a:fillRect/>
                    </a:stretch>
                  </pic:blipFill>
                  <pic:spPr bwMode="auto">
                    <a:xfrm>
                      <a:off x="0" y="0"/>
                      <a:ext cx="1141095" cy="962025"/>
                    </a:xfrm>
                    <a:prstGeom prst="rect">
                      <a:avLst/>
                    </a:prstGeom>
                    <a:noFill/>
                  </pic:spPr>
                </pic:pic>
              </a:graphicData>
            </a:graphic>
          </wp:anchor>
        </w:drawing>
      </w:r>
      <w:r w:rsidR="00BA3CF4">
        <w:rPr>
          <w:rFonts w:ascii="Arial" w:eastAsia="Times New Roman" w:hAnsi="Arial" w:cs="Arial"/>
          <w:b/>
          <w:sz w:val="32"/>
          <w:szCs w:val="32"/>
          <w:lang w:val="es-ES" w:eastAsia="es-ES"/>
        </w:rPr>
        <w:t>ESCUELA SUPERIOR POLIT</w:t>
      </w:r>
      <w:r w:rsidR="00BA3CF4">
        <w:rPr>
          <w:rFonts w:ascii="Arial" w:eastAsia="Times New Roman" w:hAnsi="Arial" w:cs="Arial"/>
          <w:b/>
          <w:sz w:val="32"/>
          <w:szCs w:val="32"/>
          <w:lang w:eastAsia="es-ES"/>
        </w:rPr>
        <w:t>É</w:t>
      </w:r>
      <w:r w:rsidR="00BA3CF4" w:rsidRPr="001F187F">
        <w:rPr>
          <w:rFonts w:ascii="Arial" w:eastAsia="Times New Roman" w:hAnsi="Arial" w:cs="Arial"/>
          <w:b/>
          <w:sz w:val="32"/>
          <w:szCs w:val="32"/>
          <w:lang w:val="es-ES" w:eastAsia="es-ES"/>
        </w:rPr>
        <w:t>CNICA DEL LITORAL</w:t>
      </w:r>
    </w:p>
    <w:p w:rsidR="00BA3CF4" w:rsidRPr="001F187F" w:rsidRDefault="00BA3CF4" w:rsidP="00CF23C9">
      <w:pPr>
        <w:tabs>
          <w:tab w:val="left" w:pos="1800"/>
        </w:tabs>
        <w:ind w:left="0"/>
        <w:jc w:val="center"/>
        <w:rPr>
          <w:rFonts w:ascii="Arial" w:eastAsia="Times New Roman" w:hAnsi="Arial" w:cs="Arial"/>
          <w:b/>
          <w:sz w:val="32"/>
          <w:szCs w:val="32"/>
          <w:lang w:val="es-ES" w:eastAsia="es-ES"/>
        </w:rPr>
      </w:pPr>
      <w:r w:rsidRPr="001F187F">
        <w:rPr>
          <w:rFonts w:ascii="Arial" w:eastAsia="Times New Roman" w:hAnsi="Arial" w:cs="Arial"/>
          <w:b/>
          <w:sz w:val="32"/>
          <w:szCs w:val="32"/>
          <w:lang w:val="es-ES" w:eastAsia="es-ES"/>
        </w:rPr>
        <w:t>Facultad de Ingeniería en Mecánica y Ciencias de la</w:t>
      </w:r>
    </w:p>
    <w:p w:rsidR="00BA3CF4" w:rsidRDefault="00BA3CF4" w:rsidP="00305D4E">
      <w:pPr>
        <w:tabs>
          <w:tab w:val="left" w:pos="1800"/>
        </w:tabs>
        <w:spacing w:after="0"/>
        <w:jc w:val="center"/>
        <w:rPr>
          <w:rFonts w:ascii="Arial" w:eastAsia="Times New Roman" w:hAnsi="Arial" w:cs="Arial"/>
          <w:b/>
          <w:sz w:val="32"/>
          <w:szCs w:val="32"/>
          <w:lang w:val="es-ES" w:eastAsia="es-ES"/>
        </w:rPr>
      </w:pPr>
      <w:r w:rsidRPr="001F187F">
        <w:rPr>
          <w:rFonts w:ascii="Arial" w:eastAsia="Times New Roman" w:hAnsi="Arial" w:cs="Arial"/>
          <w:b/>
          <w:sz w:val="32"/>
          <w:szCs w:val="32"/>
          <w:lang w:val="es-ES" w:eastAsia="es-ES"/>
        </w:rPr>
        <w:t>Producción</w:t>
      </w:r>
    </w:p>
    <w:p w:rsidR="0092478B" w:rsidRPr="0092478B" w:rsidRDefault="0092478B" w:rsidP="00305D4E">
      <w:pPr>
        <w:tabs>
          <w:tab w:val="left" w:pos="1800"/>
        </w:tabs>
        <w:spacing w:after="0"/>
        <w:jc w:val="center"/>
        <w:rPr>
          <w:rFonts w:ascii="Arial" w:eastAsia="Times New Roman" w:hAnsi="Arial" w:cs="Arial"/>
          <w:b/>
          <w:szCs w:val="32"/>
          <w:lang w:val="es-ES" w:eastAsia="es-ES"/>
        </w:rPr>
      </w:pPr>
    </w:p>
    <w:p w:rsidR="00BA3CF4" w:rsidRPr="0092478B" w:rsidRDefault="0092478B" w:rsidP="0092478B">
      <w:pPr>
        <w:tabs>
          <w:tab w:val="left" w:pos="1800"/>
        </w:tabs>
        <w:spacing w:after="0" w:line="360" w:lineRule="auto"/>
        <w:jc w:val="center"/>
        <w:rPr>
          <w:rFonts w:ascii="Arial" w:eastAsia="Times New Roman" w:hAnsi="Arial" w:cs="Arial"/>
          <w:sz w:val="28"/>
          <w:szCs w:val="28"/>
          <w:lang w:val="es-ES" w:eastAsia="es-ES"/>
        </w:rPr>
      </w:pPr>
      <w:r w:rsidRPr="0092478B">
        <w:rPr>
          <w:rFonts w:ascii="Arial" w:eastAsia="Times New Roman" w:hAnsi="Arial" w:cs="Arial"/>
          <w:sz w:val="28"/>
          <w:szCs w:val="28"/>
          <w:lang w:val="es-ES" w:eastAsia="es-ES"/>
        </w:rPr>
        <w:t>“</w:t>
      </w:r>
      <w:r w:rsidRPr="0092478B">
        <w:rPr>
          <w:rFonts w:ascii="Arial" w:hAnsi="Arial" w:cs="Arial"/>
          <w:sz w:val="28"/>
          <w:szCs w:val="28"/>
        </w:rPr>
        <w:t xml:space="preserve">Síntesis </w:t>
      </w:r>
      <w:r>
        <w:rPr>
          <w:rFonts w:ascii="Arial" w:hAnsi="Arial" w:cs="Arial"/>
          <w:sz w:val="28"/>
          <w:szCs w:val="28"/>
        </w:rPr>
        <w:t xml:space="preserve">y </w:t>
      </w:r>
      <w:r w:rsidRPr="0092478B">
        <w:rPr>
          <w:rFonts w:ascii="Arial" w:hAnsi="Arial" w:cs="Arial"/>
          <w:sz w:val="28"/>
          <w:szCs w:val="28"/>
        </w:rPr>
        <w:t xml:space="preserve">Caracterización </w:t>
      </w:r>
      <w:r>
        <w:rPr>
          <w:rFonts w:ascii="Arial" w:hAnsi="Arial" w:cs="Arial"/>
          <w:sz w:val="28"/>
          <w:szCs w:val="28"/>
        </w:rPr>
        <w:t>d</w:t>
      </w:r>
      <w:r w:rsidRPr="0092478B">
        <w:rPr>
          <w:rFonts w:ascii="Arial" w:hAnsi="Arial" w:cs="Arial"/>
          <w:sz w:val="28"/>
          <w:szCs w:val="28"/>
        </w:rPr>
        <w:t xml:space="preserve">e Compuestos </w:t>
      </w:r>
      <w:r>
        <w:rPr>
          <w:rFonts w:ascii="Arial" w:hAnsi="Arial" w:cs="Arial"/>
          <w:sz w:val="28"/>
          <w:szCs w:val="28"/>
        </w:rPr>
        <w:t>d</w:t>
      </w:r>
      <w:r w:rsidRPr="0092478B">
        <w:rPr>
          <w:rFonts w:ascii="Arial" w:hAnsi="Arial" w:cs="Arial"/>
          <w:sz w:val="28"/>
          <w:szCs w:val="28"/>
        </w:rPr>
        <w:t xml:space="preserve">e Polietileno </w:t>
      </w:r>
      <w:r>
        <w:rPr>
          <w:rFonts w:ascii="Arial" w:hAnsi="Arial" w:cs="Arial"/>
          <w:sz w:val="28"/>
          <w:szCs w:val="28"/>
        </w:rPr>
        <w:t>d</w:t>
      </w:r>
      <w:r w:rsidRPr="0092478B">
        <w:rPr>
          <w:rFonts w:ascii="Arial" w:hAnsi="Arial" w:cs="Arial"/>
          <w:sz w:val="28"/>
          <w:szCs w:val="28"/>
        </w:rPr>
        <w:t>e Alta Densidad (H</w:t>
      </w:r>
      <w:r w:rsidR="00756334">
        <w:rPr>
          <w:rFonts w:ascii="Arial" w:hAnsi="Arial" w:cs="Arial"/>
          <w:sz w:val="28"/>
          <w:szCs w:val="28"/>
        </w:rPr>
        <w:t>DPE</w:t>
      </w:r>
      <w:r w:rsidRPr="0092478B">
        <w:rPr>
          <w:rFonts w:ascii="Arial" w:hAnsi="Arial" w:cs="Arial"/>
          <w:sz w:val="28"/>
          <w:szCs w:val="28"/>
        </w:rPr>
        <w:t xml:space="preserve">) </w:t>
      </w:r>
      <w:r>
        <w:rPr>
          <w:rFonts w:ascii="Arial" w:hAnsi="Arial" w:cs="Arial"/>
          <w:sz w:val="28"/>
          <w:szCs w:val="28"/>
        </w:rPr>
        <w:t>c</w:t>
      </w:r>
      <w:r w:rsidRPr="0092478B">
        <w:rPr>
          <w:rFonts w:ascii="Arial" w:hAnsi="Arial" w:cs="Arial"/>
          <w:sz w:val="28"/>
          <w:szCs w:val="28"/>
        </w:rPr>
        <w:t>on Zeolita Ecuatoriana Natural</w:t>
      </w:r>
      <w:r w:rsidRPr="0092478B">
        <w:rPr>
          <w:rFonts w:ascii="Arial" w:eastAsia="Times New Roman" w:hAnsi="Arial" w:cs="Arial"/>
          <w:sz w:val="28"/>
          <w:szCs w:val="28"/>
          <w:lang w:val="es-ES" w:eastAsia="es-ES"/>
        </w:rPr>
        <w:t>”</w:t>
      </w:r>
    </w:p>
    <w:p w:rsidR="00BA3CF4" w:rsidRPr="00E361AA" w:rsidRDefault="00BA3CF4" w:rsidP="00305D4E">
      <w:pPr>
        <w:tabs>
          <w:tab w:val="left" w:pos="1800"/>
        </w:tabs>
        <w:spacing w:after="0"/>
        <w:jc w:val="center"/>
        <w:rPr>
          <w:rFonts w:ascii="Arial" w:eastAsia="Times New Roman" w:hAnsi="Arial" w:cs="Arial"/>
          <w:b/>
          <w:sz w:val="18"/>
          <w:szCs w:val="28"/>
          <w:lang w:val="es-ES" w:eastAsia="es-ES"/>
        </w:rPr>
      </w:pPr>
    </w:p>
    <w:p w:rsidR="00BA3CF4" w:rsidRPr="001F187F" w:rsidRDefault="00963EF6" w:rsidP="00305D4E">
      <w:pPr>
        <w:tabs>
          <w:tab w:val="left" w:pos="1800"/>
        </w:tabs>
        <w:spacing w:after="0"/>
        <w:jc w:val="center"/>
        <w:rPr>
          <w:rFonts w:ascii="Arial" w:eastAsia="Times New Roman" w:hAnsi="Arial" w:cs="Arial"/>
          <w:b/>
          <w:sz w:val="32"/>
          <w:szCs w:val="32"/>
          <w:lang w:val="es-ES" w:eastAsia="es-ES"/>
        </w:rPr>
      </w:pPr>
      <w:r>
        <w:rPr>
          <w:rFonts w:ascii="Arial" w:eastAsia="Times New Roman" w:hAnsi="Arial" w:cs="Arial"/>
          <w:b/>
          <w:sz w:val="32"/>
          <w:szCs w:val="32"/>
          <w:lang w:val="es-ES" w:eastAsia="es-ES"/>
        </w:rPr>
        <w:t>TESIS DE GRADO</w:t>
      </w:r>
    </w:p>
    <w:p w:rsidR="00CF23C9" w:rsidRPr="0092478B" w:rsidRDefault="00CF23C9" w:rsidP="00305D4E">
      <w:pPr>
        <w:tabs>
          <w:tab w:val="left" w:pos="1800"/>
        </w:tabs>
        <w:spacing w:after="0"/>
        <w:jc w:val="center"/>
        <w:rPr>
          <w:rFonts w:ascii="Arial" w:eastAsia="Times New Roman" w:hAnsi="Arial" w:cs="Arial"/>
          <w:sz w:val="24"/>
          <w:szCs w:val="32"/>
          <w:lang w:val="es-ES" w:eastAsia="es-ES"/>
        </w:rPr>
      </w:pPr>
    </w:p>
    <w:p w:rsidR="00BA3CF4" w:rsidRPr="00E361AA" w:rsidRDefault="00BA3CF4" w:rsidP="00305D4E">
      <w:pPr>
        <w:tabs>
          <w:tab w:val="left" w:pos="1800"/>
        </w:tabs>
        <w:spacing w:after="0"/>
        <w:jc w:val="center"/>
        <w:rPr>
          <w:rFonts w:ascii="Arial" w:eastAsia="Times New Roman" w:hAnsi="Arial" w:cs="Arial"/>
          <w:sz w:val="28"/>
          <w:szCs w:val="32"/>
          <w:lang w:val="es-ES" w:eastAsia="es-ES"/>
        </w:rPr>
      </w:pPr>
      <w:r w:rsidRPr="00E361AA">
        <w:rPr>
          <w:rFonts w:ascii="Arial" w:eastAsia="Times New Roman" w:hAnsi="Arial" w:cs="Arial"/>
          <w:sz w:val="28"/>
          <w:szCs w:val="32"/>
          <w:lang w:val="es-ES" w:eastAsia="es-ES"/>
        </w:rPr>
        <w:t>Previo a la obtención del Título de:</w:t>
      </w:r>
    </w:p>
    <w:p w:rsidR="00BA3CF4" w:rsidRPr="0092478B" w:rsidRDefault="00BA3CF4" w:rsidP="00305D4E">
      <w:pPr>
        <w:tabs>
          <w:tab w:val="left" w:pos="1800"/>
        </w:tabs>
        <w:spacing w:after="0"/>
        <w:jc w:val="center"/>
        <w:rPr>
          <w:rFonts w:ascii="Arial" w:eastAsia="Times New Roman" w:hAnsi="Arial" w:cs="Arial"/>
          <w:b/>
          <w:sz w:val="24"/>
          <w:szCs w:val="32"/>
          <w:lang w:val="es-ES" w:eastAsia="es-ES"/>
        </w:rPr>
      </w:pPr>
    </w:p>
    <w:p w:rsidR="00BA3CF4" w:rsidRPr="001F187F" w:rsidRDefault="00BA3CF4" w:rsidP="00305D4E">
      <w:pPr>
        <w:tabs>
          <w:tab w:val="left" w:pos="1800"/>
        </w:tabs>
        <w:spacing w:after="0"/>
        <w:jc w:val="center"/>
        <w:rPr>
          <w:rFonts w:ascii="Arial" w:eastAsia="Times New Roman" w:hAnsi="Arial" w:cs="Arial"/>
          <w:b/>
          <w:sz w:val="32"/>
          <w:szCs w:val="32"/>
          <w:lang w:val="es-ES" w:eastAsia="es-ES"/>
        </w:rPr>
      </w:pPr>
      <w:r w:rsidRPr="001F187F">
        <w:rPr>
          <w:rFonts w:ascii="Arial" w:eastAsia="Times New Roman" w:hAnsi="Arial" w:cs="Arial"/>
          <w:b/>
          <w:sz w:val="32"/>
          <w:szCs w:val="32"/>
          <w:lang w:val="es-ES" w:eastAsia="es-ES"/>
        </w:rPr>
        <w:t>INGENIERO</w:t>
      </w:r>
      <w:r w:rsidR="00871333">
        <w:rPr>
          <w:rFonts w:ascii="Arial" w:eastAsia="Times New Roman" w:hAnsi="Arial" w:cs="Arial"/>
          <w:b/>
          <w:sz w:val="32"/>
          <w:szCs w:val="32"/>
          <w:lang w:val="es-ES" w:eastAsia="es-ES"/>
        </w:rPr>
        <w:t>S</w:t>
      </w:r>
      <w:r w:rsidRPr="001F187F">
        <w:rPr>
          <w:rFonts w:ascii="Arial" w:eastAsia="Times New Roman" w:hAnsi="Arial" w:cs="Arial"/>
          <w:b/>
          <w:sz w:val="32"/>
          <w:szCs w:val="32"/>
          <w:lang w:val="es-ES" w:eastAsia="es-ES"/>
        </w:rPr>
        <w:t xml:space="preserve"> MECÁNICO</w:t>
      </w:r>
      <w:r w:rsidR="00871333">
        <w:rPr>
          <w:rFonts w:ascii="Arial" w:eastAsia="Times New Roman" w:hAnsi="Arial" w:cs="Arial"/>
          <w:b/>
          <w:sz w:val="32"/>
          <w:szCs w:val="32"/>
          <w:lang w:val="es-ES" w:eastAsia="es-ES"/>
        </w:rPr>
        <w:t>S</w:t>
      </w:r>
    </w:p>
    <w:p w:rsidR="00CF23C9" w:rsidRPr="00E361AA" w:rsidRDefault="00CF23C9" w:rsidP="00305D4E">
      <w:pPr>
        <w:tabs>
          <w:tab w:val="left" w:pos="1800"/>
        </w:tabs>
        <w:spacing w:after="0"/>
        <w:jc w:val="center"/>
        <w:rPr>
          <w:rFonts w:ascii="Arial" w:eastAsia="Times New Roman" w:hAnsi="Arial" w:cs="Arial"/>
          <w:sz w:val="20"/>
          <w:szCs w:val="32"/>
          <w:lang w:val="es-ES" w:eastAsia="es-ES"/>
        </w:rPr>
      </w:pPr>
    </w:p>
    <w:p w:rsidR="00BA3CF4" w:rsidRPr="00E361AA" w:rsidRDefault="00BA3CF4" w:rsidP="00305D4E">
      <w:pPr>
        <w:tabs>
          <w:tab w:val="left" w:pos="1800"/>
        </w:tabs>
        <w:spacing w:after="0"/>
        <w:jc w:val="center"/>
        <w:rPr>
          <w:rFonts w:ascii="Arial" w:eastAsia="Times New Roman" w:hAnsi="Arial" w:cs="Arial"/>
          <w:sz w:val="28"/>
          <w:szCs w:val="32"/>
          <w:lang w:val="es-ES" w:eastAsia="es-ES"/>
        </w:rPr>
      </w:pPr>
      <w:r w:rsidRPr="00E361AA">
        <w:rPr>
          <w:rFonts w:ascii="Arial" w:eastAsia="Times New Roman" w:hAnsi="Arial" w:cs="Arial"/>
          <w:sz w:val="28"/>
          <w:szCs w:val="32"/>
          <w:lang w:val="es-ES" w:eastAsia="es-ES"/>
        </w:rPr>
        <w:t>Presentado por:</w:t>
      </w:r>
    </w:p>
    <w:p w:rsidR="0092478B" w:rsidRPr="00E361AA" w:rsidRDefault="0092478B" w:rsidP="00305D4E">
      <w:pPr>
        <w:tabs>
          <w:tab w:val="left" w:pos="1800"/>
        </w:tabs>
        <w:spacing w:after="0"/>
        <w:jc w:val="center"/>
        <w:rPr>
          <w:rFonts w:ascii="Arial" w:eastAsia="Times New Roman" w:hAnsi="Arial" w:cs="Arial"/>
          <w:sz w:val="20"/>
          <w:szCs w:val="32"/>
          <w:lang w:val="es-ES" w:eastAsia="es-ES"/>
        </w:rPr>
      </w:pPr>
    </w:p>
    <w:p w:rsidR="00BA3CF4" w:rsidRPr="0092478B" w:rsidRDefault="0092478B" w:rsidP="00305D4E">
      <w:pPr>
        <w:tabs>
          <w:tab w:val="left" w:pos="1800"/>
        </w:tabs>
        <w:spacing w:after="0"/>
        <w:jc w:val="center"/>
        <w:rPr>
          <w:rFonts w:ascii="Arial" w:eastAsia="Times New Roman" w:hAnsi="Arial" w:cs="Arial"/>
          <w:sz w:val="28"/>
          <w:szCs w:val="32"/>
          <w:lang w:val="es-ES" w:eastAsia="es-ES"/>
        </w:rPr>
      </w:pPr>
      <w:r w:rsidRPr="0092478B">
        <w:rPr>
          <w:rFonts w:ascii="Arial" w:eastAsia="Times New Roman" w:hAnsi="Arial" w:cs="Arial"/>
          <w:sz w:val="28"/>
          <w:szCs w:val="32"/>
          <w:lang w:val="es-ES" w:eastAsia="es-ES"/>
        </w:rPr>
        <w:t>José Manuel Pilataxi Sislema</w:t>
      </w:r>
    </w:p>
    <w:p w:rsidR="00963EF6" w:rsidRPr="0092478B" w:rsidRDefault="0092478B" w:rsidP="00305D4E">
      <w:pPr>
        <w:tabs>
          <w:tab w:val="left" w:pos="1800"/>
        </w:tabs>
        <w:spacing w:after="0"/>
        <w:jc w:val="center"/>
        <w:rPr>
          <w:rFonts w:ascii="Arial" w:eastAsia="Times New Roman" w:hAnsi="Arial" w:cs="Arial"/>
          <w:sz w:val="28"/>
          <w:szCs w:val="32"/>
          <w:lang w:val="es-ES" w:eastAsia="es-ES"/>
        </w:rPr>
      </w:pPr>
      <w:r w:rsidRPr="0092478B">
        <w:rPr>
          <w:rFonts w:ascii="Arial" w:eastAsia="Times New Roman" w:hAnsi="Arial" w:cs="Arial"/>
          <w:sz w:val="28"/>
          <w:szCs w:val="32"/>
          <w:lang w:val="es-ES" w:eastAsia="es-ES"/>
        </w:rPr>
        <w:t xml:space="preserve">José </w:t>
      </w:r>
      <w:r w:rsidR="00F47D89" w:rsidRPr="0092478B">
        <w:rPr>
          <w:rFonts w:ascii="Arial" w:eastAsia="Times New Roman" w:hAnsi="Arial" w:cs="Arial"/>
          <w:sz w:val="28"/>
          <w:szCs w:val="32"/>
          <w:lang w:val="es-ES" w:eastAsia="es-ES"/>
        </w:rPr>
        <w:t>Andrés</w:t>
      </w:r>
      <w:r w:rsidRPr="0092478B">
        <w:rPr>
          <w:rFonts w:ascii="Arial" w:eastAsia="Times New Roman" w:hAnsi="Arial" w:cs="Arial"/>
          <w:sz w:val="28"/>
          <w:szCs w:val="32"/>
          <w:lang w:val="es-ES" w:eastAsia="es-ES"/>
        </w:rPr>
        <w:t xml:space="preserve"> </w:t>
      </w:r>
      <w:r w:rsidR="00F47D89" w:rsidRPr="0092478B">
        <w:rPr>
          <w:rFonts w:ascii="Arial" w:eastAsia="Times New Roman" w:hAnsi="Arial" w:cs="Arial"/>
          <w:sz w:val="28"/>
          <w:szCs w:val="32"/>
          <w:lang w:val="es-ES" w:eastAsia="es-ES"/>
        </w:rPr>
        <w:t>Hernández</w:t>
      </w:r>
      <w:r w:rsidRPr="0092478B">
        <w:rPr>
          <w:rFonts w:ascii="Arial" w:eastAsia="Times New Roman" w:hAnsi="Arial" w:cs="Arial"/>
          <w:sz w:val="28"/>
          <w:szCs w:val="32"/>
          <w:lang w:val="es-ES" w:eastAsia="es-ES"/>
        </w:rPr>
        <w:t xml:space="preserve"> Ibarra</w:t>
      </w:r>
    </w:p>
    <w:p w:rsidR="00BA3CF4" w:rsidRPr="0092478B" w:rsidRDefault="00BA3CF4" w:rsidP="00305D4E">
      <w:pPr>
        <w:tabs>
          <w:tab w:val="left" w:pos="1800"/>
        </w:tabs>
        <w:spacing w:after="0"/>
        <w:jc w:val="center"/>
        <w:rPr>
          <w:rFonts w:ascii="Arial" w:eastAsia="Times New Roman" w:hAnsi="Arial" w:cs="Arial"/>
          <w:b/>
          <w:sz w:val="24"/>
          <w:szCs w:val="32"/>
          <w:lang w:val="es-ES" w:eastAsia="es-ES"/>
        </w:rPr>
      </w:pPr>
    </w:p>
    <w:p w:rsidR="00305D4E" w:rsidRDefault="00BA3CF4" w:rsidP="00305D4E">
      <w:pPr>
        <w:tabs>
          <w:tab w:val="left" w:pos="1800"/>
        </w:tabs>
        <w:spacing w:after="0"/>
        <w:jc w:val="center"/>
        <w:rPr>
          <w:rFonts w:ascii="Arial" w:eastAsia="Times New Roman" w:hAnsi="Arial" w:cs="Arial"/>
          <w:sz w:val="32"/>
          <w:szCs w:val="32"/>
          <w:lang w:val="es-ES" w:eastAsia="es-ES"/>
        </w:rPr>
      </w:pPr>
      <w:r w:rsidRPr="00963EF6">
        <w:rPr>
          <w:rFonts w:ascii="Arial" w:eastAsia="Times New Roman" w:hAnsi="Arial" w:cs="Arial"/>
          <w:sz w:val="32"/>
          <w:szCs w:val="32"/>
          <w:lang w:val="es-ES" w:eastAsia="es-ES"/>
        </w:rPr>
        <w:t>GUAYAQUIL – ECUADOR</w:t>
      </w:r>
    </w:p>
    <w:p w:rsidR="00E361AA" w:rsidRPr="00E361AA" w:rsidRDefault="00E361AA" w:rsidP="00305D4E">
      <w:pPr>
        <w:tabs>
          <w:tab w:val="left" w:pos="1800"/>
        </w:tabs>
        <w:spacing w:after="0"/>
        <w:jc w:val="center"/>
        <w:rPr>
          <w:rFonts w:ascii="Arial" w:eastAsia="Times New Roman" w:hAnsi="Arial" w:cs="Arial"/>
          <w:szCs w:val="32"/>
          <w:lang w:val="es-ES" w:eastAsia="es-ES"/>
        </w:rPr>
      </w:pPr>
    </w:p>
    <w:p w:rsidR="00BA3CF4" w:rsidRPr="00963EF6" w:rsidRDefault="00871333" w:rsidP="00305D4E">
      <w:pPr>
        <w:tabs>
          <w:tab w:val="left" w:pos="1800"/>
        </w:tabs>
        <w:spacing w:after="0"/>
        <w:jc w:val="center"/>
        <w:rPr>
          <w:rFonts w:ascii="Arial" w:eastAsia="Times New Roman" w:hAnsi="Arial" w:cs="Arial"/>
          <w:sz w:val="32"/>
          <w:szCs w:val="32"/>
          <w:lang w:val="es-ES" w:eastAsia="es-ES"/>
        </w:rPr>
      </w:pPr>
      <w:r>
        <w:rPr>
          <w:rFonts w:ascii="Arial" w:eastAsia="Times New Roman" w:hAnsi="Arial" w:cs="Arial"/>
          <w:sz w:val="32"/>
          <w:szCs w:val="32"/>
          <w:lang w:val="es-ES" w:eastAsia="es-ES"/>
        </w:rPr>
        <w:t xml:space="preserve">Año: </w:t>
      </w:r>
      <w:r w:rsidR="0093419E">
        <w:rPr>
          <w:rFonts w:ascii="Arial" w:eastAsia="Times New Roman" w:hAnsi="Arial" w:cs="Arial"/>
          <w:sz w:val="32"/>
          <w:szCs w:val="32"/>
          <w:lang w:val="es-ES" w:eastAsia="es-ES"/>
        </w:rPr>
        <w:t>2014</w:t>
      </w:r>
    </w:p>
    <w:p w:rsidR="00BA3CF4" w:rsidRPr="001E3897" w:rsidRDefault="00BA3CF4" w:rsidP="00871333">
      <w:pPr>
        <w:pStyle w:val="Independiente"/>
        <w:tabs>
          <w:tab w:val="left" w:pos="1800"/>
        </w:tabs>
        <w:spacing w:line="240" w:lineRule="auto"/>
        <w:jc w:val="center"/>
        <w:rPr>
          <w:rFonts w:cs="Arial"/>
          <w:b/>
        </w:rPr>
      </w:pPr>
      <w:r w:rsidRPr="001E3897">
        <w:rPr>
          <w:rFonts w:cs="Arial"/>
          <w:b/>
        </w:rPr>
        <w:lastRenderedPageBreak/>
        <w:t>AGRADECIMIENTO</w:t>
      </w:r>
    </w:p>
    <w:p w:rsidR="00BA3CF4" w:rsidRPr="001F187F" w:rsidRDefault="00BA3CF4" w:rsidP="0032650B">
      <w:pPr>
        <w:pStyle w:val="Independiente"/>
        <w:tabs>
          <w:tab w:val="left" w:pos="1800"/>
        </w:tabs>
        <w:spacing w:line="240" w:lineRule="auto"/>
        <w:rPr>
          <w:rFonts w:cs="Arial"/>
          <w:b/>
        </w:rPr>
      </w:pPr>
    </w:p>
    <w:p w:rsidR="00BA3CF4" w:rsidRPr="001F187F" w:rsidRDefault="00BA3CF4" w:rsidP="0032650B">
      <w:pPr>
        <w:pStyle w:val="Independiente"/>
        <w:tabs>
          <w:tab w:val="left" w:pos="1800"/>
        </w:tabs>
        <w:spacing w:line="240" w:lineRule="auto"/>
        <w:rPr>
          <w:rFonts w:cs="Arial"/>
          <w:b/>
        </w:rPr>
      </w:pPr>
    </w:p>
    <w:p w:rsidR="00E90621" w:rsidRPr="00A73EE3" w:rsidRDefault="00BA3CF4" w:rsidP="00544F86">
      <w:pPr>
        <w:pStyle w:val="Independiente"/>
        <w:tabs>
          <w:tab w:val="left" w:pos="0"/>
        </w:tabs>
        <w:spacing w:after="100"/>
        <w:ind w:left="4820"/>
        <w:rPr>
          <w:rFonts w:cs="Arial"/>
          <w:sz w:val="24"/>
          <w:szCs w:val="24"/>
        </w:rPr>
      </w:pPr>
      <w:r>
        <w:rPr>
          <w:rFonts w:cs="Arial"/>
          <w:sz w:val="24"/>
          <w:szCs w:val="24"/>
        </w:rPr>
        <w:t>A Dios</w:t>
      </w:r>
      <w:r w:rsidR="00583E0D">
        <w:rPr>
          <w:rFonts w:cs="Arial"/>
          <w:sz w:val="24"/>
          <w:szCs w:val="24"/>
        </w:rPr>
        <w:t xml:space="preserve"> </w:t>
      </w:r>
      <w:r w:rsidR="008027FB">
        <w:rPr>
          <w:rFonts w:cs="Arial"/>
          <w:sz w:val="24"/>
          <w:szCs w:val="24"/>
        </w:rPr>
        <w:t xml:space="preserve">(Padre), </w:t>
      </w:r>
      <w:r>
        <w:rPr>
          <w:rFonts w:cs="Arial"/>
          <w:sz w:val="24"/>
          <w:szCs w:val="24"/>
        </w:rPr>
        <w:t>Jesucristo</w:t>
      </w:r>
      <w:r w:rsidR="00583E0D">
        <w:rPr>
          <w:rFonts w:cs="Arial"/>
          <w:sz w:val="24"/>
          <w:szCs w:val="24"/>
        </w:rPr>
        <w:t xml:space="preserve"> </w:t>
      </w:r>
      <w:r w:rsidR="008027FB">
        <w:rPr>
          <w:rFonts w:cs="Arial"/>
          <w:sz w:val="24"/>
          <w:szCs w:val="24"/>
        </w:rPr>
        <w:t>(hijo), y mi compañero</w:t>
      </w:r>
      <w:r w:rsidR="00FD0E4E">
        <w:rPr>
          <w:rFonts w:cs="Arial"/>
          <w:sz w:val="24"/>
          <w:szCs w:val="24"/>
        </w:rPr>
        <w:t xml:space="preserve"> infalible</w:t>
      </w:r>
      <w:r w:rsidR="00E361AA">
        <w:rPr>
          <w:rFonts w:cs="Arial"/>
          <w:sz w:val="24"/>
          <w:szCs w:val="24"/>
        </w:rPr>
        <w:t xml:space="preserve"> </w:t>
      </w:r>
      <w:r w:rsidR="00FD0E4E">
        <w:rPr>
          <w:rFonts w:cs="Arial"/>
          <w:sz w:val="24"/>
          <w:szCs w:val="24"/>
        </w:rPr>
        <w:t>(Espíritu Santo)</w:t>
      </w:r>
      <w:r w:rsidR="0033093D">
        <w:rPr>
          <w:rFonts w:cs="Arial"/>
          <w:sz w:val="24"/>
          <w:szCs w:val="24"/>
        </w:rPr>
        <w:t xml:space="preserve"> </w:t>
      </w:r>
      <w:r w:rsidR="00FD0E4E">
        <w:rPr>
          <w:rFonts w:cs="Arial"/>
          <w:sz w:val="24"/>
          <w:szCs w:val="24"/>
        </w:rPr>
        <w:t>quien día a día custodia por mi</w:t>
      </w:r>
      <w:r>
        <w:rPr>
          <w:rFonts w:cs="Arial"/>
          <w:sz w:val="24"/>
          <w:szCs w:val="24"/>
        </w:rPr>
        <w:t xml:space="preserve"> vida a pesar de mis errores</w:t>
      </w:r>
      <w:r w:rsidR="00583E0D">
        <w:rPr>
          <w:rFonts w:cs="Arial"/>
          <w:sz w:val="24"/>
          <w:szCs w:val="24"/>
        </w:rPr>
        <w:t>, Él</w:t>
      </w:r>
      <w:r w:rsidR="00C51D90">
        <w:rPr>
          <w:rFonts w:cs="Arial"/>
          <w:sz w:val="24"/>
          <w:szCs w:val="24"/>
        </w:rPr>
        <w:t xml:space="preserve"> siempre ha sido fiel en mantener la esperanza viva en mí</w:t>
      </w:r>
      <w:r>
        <w:rPr>
          <w:rFonts w:cs="Arial"/>
          <w:sz w:val="24"/>
          <w:szCs w:val="24"/>
        </w:rPr>
        <w:t>,</w:t>
      </w:r>
      <w:r w:rsidR="009F22BA">
        <w:rPr>
          <w:rFonts w:cs="Arial"/>
          <w:sz w:val="24"/>
          <w:szCs w:val="24"/>
        </w:rPr>
        <w:t xml:space="preserve"> y</w:t>
      </w:r>
      <w:r>
        <w:rPr>
          <w:rFonts w:cs="Arial"/>
          <w:sz w:val="24"/>
          <w:szCs w:val="24"/>
        </w:rPr>
        <w:t xml:space="preserve"> por enseñar a ser mejor</w:t>
      </w:r>
      <w:r w:rsidR="00C51D90">
        <w:rPr>
          <w:rFonts w:cs="Arial"/>
          <w:sz w:val="24"/>
          <w:szCs w:val="24"/>
        </w:rPr>
        <w:t>,</w:t>
      </w:r>
      <w:r w:rsidR="009F6A20">
        <w:rPr>
          <w:rFonts w:cs="Arial"/>
          <w:sz w:val="24"/>
          <w:szCs w:val="24"/>
        </w:rPr>
        <w:t xml:space="preserve"> ser humano mediante S</w:t>
      </w:r>
      <w:r>
        <w:rPr>
          <w:rFonts w:cs="Arial"/>
          <w:sz w:val="24"/>
          <w:szCs w:val="24"/>
        </w:rPr>
        <w:t xml:space="preserve">u palabra; y también </w:t>
      </w:r>
      <w:r w:rsidRPr="001F187F">
        <w:rPr>
          <w:rFonts w:cs="Arial"/>
          <w:sz w:val="24"/>
          <w:szCs w:val="24"/>
        </w:rPr>
        <w:t xml:space="preserve">a mi </w:t>
      </w:r>
      <w:r w:rsidRPr="00A73EE3">
        <w:rPr>
          <w:rFonts w:cs="Arial"/>
          <w:sz w:val="24"/>
          <w:szCs w:val="24"/>
        </w:rPr>
        <w:t xml:space="preserve">Director de </w:t>
      </w:r>
      <w:r w:rsidR="00FD0E4E" w:rsidRPr="00A73EE3">
        <w:rPr>
          <w:rFonts w:cs="Arial"/>
          <w:sz w:val="24"/>
          <w:szCs w:val="24"/>
        </w:rPr>
        <w:t>tesis</w:t>
      </w:r>
      <w:r w:rsidR="004B2A7D">
        <w:rPr>
          <w:rFonts w:cs="Arial"/>
          <w:sz w:val="24"/>
          <w:szCs w:val="24"/>
        </w:rPr>
        <w:t xml:space="preserve"> P</w:t>
      </w:r>
      <w:r w:rsidR="00E90621" w:rsidRPr="00A73EE3">
        <w:rPr>
          <w:rFonts w:cs="Arial"/>
          <w:sz w:val="24"/>
          <w:szCs w:val="24"/>
        </w:rPr>
        <w:t>h.D. Haci</w:t>
      </w:r>
      <w:r w:rsidR="004B2A7D">
        <w:rPr>
          <w:rFonts w:cs="Arial"/>
          <w:sz w:val="24"/>
          <w:szCs w:val="24"/>
        </w:rPr>
        <w:t xml:space="preserve"> B</w:t>
      </w:r>
      <w:r w:rsidR="00E90621" w:rsidRPr="00A73EE3">
        <w:rPr>
          <w:rFonts w:cs="Arial"/>
          <w:sz w:val="24"/>
          <w:szCs w:val="24"/>
        </w:rPr>
        <w:t xml:space="preserve">aykara quien ayudó desinteresadamente, motivando para alcanzar </w:t>
      </w:r>
      <w:r w:rsidR="00B11DB8" w:rsidRPr="00A73EE3">
        <w:rPr>
          <w:rFonts w:cs="Arial"/>
          <w:sz w:val="24"/>
          <w:szCs w:val="24"/>
        </w:rPr>
        <w:t>a la meta</w:t>
      </w:r>
      <w:r w:rsidR="00E90621" w:rsidRPr="00A73EE3">
        <w:rPr>
          <w:rFonts w:cs="Arial"/>
          <w:sz w:val="24"/>
          <w:szCs w:val="24"/>
        </w:rPr>
        <w:t>.</w:t>
      </w:r>
    </w:p>
    <w:p w:rsidR="006A7289" w:rsidRPr="00A73EE3" w:rsidRDefault="00CC1CF6" w:rsidP="00544F86">
      <w:pPr>
        <w:pStyle w:val="Independiente"/>
        <w:tabs>
          <w:tab w:val="left" w:pos="0"/>
        </w:tabs>
        <w:spacing w:after="100"/>
        <w:ind w:left="4820"/>
        <w:rPr>
          <w:rFonts w:cs="Arial"/>
          <w:sz w:val="24"/>
          <w:szCs w:val="24"/>
        </w:rPr>
      </w:pPr>
      <w:r>
        <w:rPr>
          <w:rFonts w:cs="Arial"/>
          <w:sz w:val="24"/>
          <w:szCs w:val="24"/>
        </w:rPr>
        <w:t xml:space="preserve">Al </w:t>
      </w:r>
      <w:r w:rsidR="00E361AA">
        <w:rPr>
          <w:rFonts w:cs="Arial"/>
          <w:sz w:val="24"/>
          <w:szCs w:val="24"/>
        </w:rPr>
        <w:t>Ing.</w:t>
      </w:r>
      <w:r w:rsidR="00E90621" w:rsidRPr="00A73EE3">
        <w:rPr>
          <w:rFonts w:cs="Arial"/>
          <w:sz w:val="24"/>
          <w:szCs w:val="24"/>
        </w:rPr>
        <w:t xml:space="preserve"> Mauricio Cornejo, </w:t>
      </w:r>
      <w:r w:rsidR="00E361AA">
        <w:rPr>
          <w:rFonts w:cs="Arial"/>
          <w:sz w:val="24"/>
          <w:szCs w:val="24"/>
        </w:rPr>
        <w:t>C</w:t>
      </w:r>
      <w:r w:rsidR="00E90621" w:rsidRPr="00A73EE3">
        <w:rPr>
          <w:rFonts w:cs="Arial"/>
          <w:sz w:val="24"/>
          <w:szCs w:val="24"/>
        </w:rPr>
        <w:t>oordinador de departamento CIDNA quien nos ayudó a correcto uso de la m</w:t>
      </w:r>
      <w:r w:rsidR="00E361AA">
        <w:rPr>
          <w:rFonts w:cs="Arial"/>
          <w:sz w:val="24"/>
          <w:szCs w:val="24"/>
        </w:rPr>
        <w:t>á</w:t>
      </w:r>
      <w:r w:rsidR="00E90621" w:rsidRPr="00A73EE3">
        <w:rPr>
          <w:rFonts w:cs="Arial"/>
          <w:sz w:val="24"/>
          <w:szCs w:val="24"/>
        </w:rPr>
        <w:t xml:space="preserve">quina </w:t>
      </w:r>
      <w:r w:rsidR="00101CD3" w:rsidRPr="002C2DCB">
        <w:rPr>
          <w:rFonts w:cs="Arial"/>
          <w:sz w:val="24"/>
          <w:szCs w:val="24"/>
        </w:rPr>
        <w:t>D</w:t>
      </w:r>
      <w:r w:rsidR="00B11DB8" w:rsidRPr="002C2DCB">
        <w:rPr>
          <w:rFonts w:cs="Arial"/>
          <w:sz w:val="24"/>
          <w:szCs w:val="24"/>
        </w:rPr>
        <w:t>ifráctometro</w:t>
      </w:r>
      <w:r w:rsidR="00BD48C3" w:rsidRPr="002C2DCB">
        <w:rPr>
          <w:rFonts w:cs="Arial"/>
          <w:sz w:val="24"/>
          <w:szCs w:val="24"/>
        </w:rPr>
        <w:t xml:space="preserve"> </w:t>
      </w:r>
      <w:r w:rsidR="002C2DCB">
        <w:rPr>
          <w:rFonts w:cs="Arial"/>
          <w:sz w:val="24"/>
          <w:szCs w:val="24"/>
        </w:rPr>
        <w:t xml:space="preserve">de </w:t>
      </w:r>
      <w:r w:rsidR="00BD48C3" w:rsidRPr="002C2DCB">
        <w:rPr>
          <w:rFonts w:cs="Arial"/>
          <w:sz w:val="24"/>
          <w:szCs w:val="24"/>
        </w:rPr>
        <w:t>Rayos X</w:t>
      </w:r>
      <w:r w:rsidR="00B11DB8" w:rsidRPr="00A73EE3">
        <w:rPr>
          <w:rFonts w:cs="Arial"/>
          <w:sz w:val="24"/>
          <w:szCs w:val="24"/>
        </w:rPr>
        <w:t xml:space="preserve">, y </w:t>
      </w:r>
      <w:r w:rsidR="00B11DB8" w:rsidRPr="00A73EE3">
        <w:rPr>
          <w:rFonts w:cs="Arial"/>
          <w:sz w:val="24"/>
          <w:szCs w:val="24"/>
        </w:rPr>
        <w:lastRenderedPageBreak/>
        <w:t xml:space="preserve">también nos brindó su </w:t>
      </w:r>
      <w:r w:rsidR="00344344" w:rsidRPr="00A73EE3">
        <w:rPr>
          <w:rFonts w:cs="Arial"/>
          <w:sz w:val="24"/>
          <w:szCs w:val="24"/>
        </w:rPr>
        <w:t>ayuda incondicional en la revisión de esta tesis</w:t>
      </w:r>
      <w:r w:rsidR="006A7289" w:rsidRPr="00A73EE3">
        <w:rPr>
          <w:rFonts w:cs="Arial"/>
          <w:sz w:val="24"/>
          <w:szCs w:val="24"/>
        </w:rPr>
        <w:t>.</w:t>
      </w:r>
    </w:p>
    <w:p w:rsidR="00BA3CF4" w:rsidRDefault="00344344" w:rsidP="00544F86">
      <w:pPr>
        <w:pStyle w:val="Independiente"/>
        <w:tabs>
          <w:tab w:val="left" w:pos="0"/>
        </w:tabs>
        <w:spacing w:after="100"/>
        <w:ind w:left="4820"/>
        <w:rPr>
          <w:rFonts w:cs="Arial"/>
          <w:sz w:val="24"/>
          <w:szCs w:val="24"/>
        </w:rPr>
      </w:pPr>
      <w:r w:rsidRPr="00A73EE3">
        <w:rPr>
          <w:rFonts w:cs="Arial"/>
          <w:sz w:val="24"/>
          <w:szCs w:val="24"/>
        </w:rPr>
        <w:t xml:space="preserve">A todo el personal de </w:t>
      </w:r>
      <w:r w:rsidR="002C2DCB">
        <w:rPr>
          <w:rFonts w:cs="Arial"/>
          <w:sz w:val="24"/>
          <w:szCs w:val="24"/>
        </w:rPr>
        <w:t xml:space="preserve">Laboratorio de Ensayos </w:t>
      </w:r>
      <w:r w:rsidR="00F47D89">
        <w:rPr>
          <w:rFonts w:cs="Arial"/>
          <w:sz w:val="24"/>
          <w:szCs w:val="24"/>
        </w:rPr>
        <w:t>Metrológicos</w:t>
      </w:r>
      <w:r w:rsidR="002C2DCB">
        <w:rPr>
          <w:rFonts w:cs="Arial"/>
          <w:sz w:val="24"/>
          <w:szCs w:val="24"/>
        </w:rPr>
        <w:t xml:space="preserve"> y de Materiales (LEMAT),</w:t>
      </w:r>
      <w:r w:rsidR="002C2DCB" w:rsidRPr="00A73EE3">
        <w:rPr>
          <w:rFonts w:cs="Arial"/>
          <w:sz w:val="24"/>
          <w:szCs w:val="24"/>
        </w:rPr>
        <w:t xml:space="preserve"> </w:t>
      </w:r>
      <w:r w:rsidR="002D757B" w:rsidRPr="00A73EE3">
        <w:rPr>
          <w:rFonts w:cs="Arial"/>
          <w:sz w:val="24"/>
          <w:szCs w:val="24"/>
        </w:rPr>
        <w:t>quienes ayudaron con cada</w:t>
      </w:r>
      <w:r w:rsidR="002C2DCB">
        <w:rPr>
          <w:rFonts w:cs="Arial"/>
          <w:sz w:val="24"/>
          <w:szCs w:val="24"/>
        </w:rPr>
        <w:t xml:space="preserve"> </w:t>
      </w:r>
      <w:r w:rsidR="00A73EE3" w:rsidRPr="00A73EE3">
        <w:rPr>
          <w:rFonts w:cs="Arial"/>
          <w:sz w:val="24"/>
          <w:szCs w:val="24"/>
        </w:rPr>
        <w:t>requerimiento</w:t>
      </w:r>
      <w:r w:rsidR="001C642D" w:rsidRPr="00A73EE3">
        <w:rPr>
          <w:rFonts w:cs="Arial"/>
          <w:sz w:val="24"/>
          <w:szCs w:val="24"/>
        </w:rPr>
        <w:t xml:space="preserve"> para llevar a cabo un correcto ensayo</w:t>
      </w:r>
      <w:r w:rsidR="00BA3CF4" w:rsidRPr="00A73EE3">
        <w:rPr>
          <w:rFonts w:cs="Arial"/>
          <w:sz w:val="24"/>
          <w:szCs w:val="24"/>
        </w:rPr>
        <w:t>,</w:t>
      </w:r>
      <w:r w:rsidR="00BA3CF4" w:rsidRPr="001F187F">
        <w:rPr>
          <w:rFonts w:cs="Arial"/>
          <w:sz w:val="24"/>
          <w:szCs w:val="24"/>
        </w:rPr>
        <w:t xml:space="preserve"> y  </w:t>
      </w:r>
      <w:r w:rsidR="00BA3CF4">
        <w:rPr>
          <w:rFonts w:cs="Arial"/>
          <w:sz w:val="24"/>
          <w:szCs w:val="24"/>
        </w:rPr>
        <w:t xml:space="preserve">a mi estimada amiga </w:t>
      </w:r>
      <w:r w:rsidR="00A27849">
        <w:rPr>
          <w:rFonts w:cs="Arial"/>
          <w:sz w:val="24"/>
          <w:szCs w:val="24"/>
        </w:rPr>
        <w:t xml:space="preserve">Gladys </w:t>
      </w:r>
      <w:r w:rsidR="009F6A20" w:rsidRPr="009F6A20">
        <w:rPr>
          <w:rFonts w:cs="Arial"/>
          <w:sz w:val="24"/>
          <w:szCs w:val="24"/>
        </w:rPr>
        <w:t>Carolina Guaiña</w:t>
      </w:r>
      <w:r w:rsidR="0099067E">
        <w:rPr>
          <w:rFonts w:cs="Arial"/>
          <w:sz w:val="24"/>
          <w:szCs w:val="24"/>
        </w:rPr>
        <w:t xml:space="preserve"> </w:t>
      </w:r>
      <w:r w:rsidR="009F6A20" w:rsidRPr="009F6A20">
        <w:rPr>
          <w:rFonts w:cs="Arial"/>
          <w:sz w:val="24"/>
          <w:szCs w:val="24"/>
        </w:rPr>
        <w:t>Minta</w:t>
      </w:r>
      <w:r w:rsidR="00A27849">
        <w:rPr>
          <w:rFonts w:cs="Arial"/>
          <w:sz w:val="24"/>
          <w:szCs w:val="24"/>
        </w:rPr>
        <w:t xml:space="preserve"> por su ayuda incondicional</w:t>
      </w:r>
      <w:r w:rsidR="009F22BA">
        <w:rPr>
          <w:rFonts w:cs="Arial"/>
          <w:sz w:val="24"/>
          <w:szCs w:val="24"/>
        </w:rPr>
        <w:t>,</w:t>
      </w:r>
      <w:r w:rsidR="00BA3CF4">
        <w:rPr>
          <w:rFonts w:cs="Arial"/>
          <w:sz w:val="24"/>
          <w:szCs w:val="24"/>
        </w:rPr>
        <w:t xml:space="preserve"> y </w:t>
      </w:r>
      <w:r w:rsidR="00BA3CF4" w:rsidRPr="001F187F">
        <w:rPr>
          <w:rFonts w:cs="Arial"/>
          <w:sz w:val="24"/>
          <w:szCs w:val="24"/>
        </w:rPr>
        <w:t>a mis padres</w:t>
      </w:r>
      <w:r w:rsidR="00750AC0">
        <w:rPr>
          <w:rFonts w:cs="Arial"/>
          <w:sz w:val="24"/>
          <w:szCs w:val="24"/>
        </w:rPr>
        <w:t>, hermanos(as)</w:t>
      </w:r>
      <w:r w:rsidR="00705AA0">
        <w:rPr>
          <w:rFonts w:cs="Arial"/>
          <w:sz w:val="24"/>
          <w:szCs w:val="24"/>
        </w:rPr>
        <w:t xml:space="preserve"> </w:t>
      </w:r>
      <w:r w:rsidR="00750AC0">
        <w:rPr>
          <w:rFonts w:cs="Arial"/>
          <w:sz w:val="24"/>
          <w:szCs w:val="24"/>
        </w:rPr>
        <w:t xml:space="preserve">y amigos </w:t>
      </w:r>
      <w:r w:rsidR="00C51D90">
        <w:rPr>
          <w:rFonts w:cs="Arial"/>
          <w:sz w:val="24"/>
          <w:szCs w:val="24"/>
        </w:rPr>
        <w:t>que supieron</w:t>
      </w:r>
      <w:r w:rsidR="00BA3CF4" w:rsidRPr="001F187F">
        <w:rPr>
          <w:rFonts w:cs="Arial"/>
          <w:sz w:val="24"/>
          <w:szCs w:val="24"/>
        </w:rPr>
        <w:t xml:space="preserve"> confiar en mí.</w:t>
      </w:r>
    </w:p>
    <w:p w:rsidR="00DE7267" w:rsidRDefault="00DE7267" w:rsidP="00CF23C9">
      <w:pPr>
        <w:pStyle w:val="Independiente"/>
        <w:tabs>
          <w:tab w:val="left" w:pos="0"/>
        </w:tabs>
        <w:spacing w:after="100" w:line="276" w:lineRule="auto"/>
        <w:ind w:left="3402"/>
        <w:rPr>
          <w:rFonts w:cs="Arial"/>
          <w:sz w:val="24"/>
          <w:szCs w:val="24"/>
        </w:rPr>
      </w:pPr>
    </w:p>
    <w:p w:rsidR="00153E6B" w:rsidRPr="00153E6B" w:rsidRDefault="00153E6B" w:rsidP="00544F86">
      <w:pPr>
        <w:pStyle w:val="Independiente"/>
        <w:tabs>
          <w:tab w:val="left" w:pos="1800"/>
        </w:tabs>
        <w:spacing w:after="100" w:line="276" w:lineRule="auto"/>
        <w:ind w:left="4820"/>
        <w:rPr>
          <w:rFonts w:cs="Arial"/>
          <w:b/>
          <w:sz w:val="24"/>
          <w:szCs w:val="24"/>
        </w:rPr>
      </w:pPr>
      <w:r w:rsidRPr="00153E6B">
        <w:rPr>
          <w:rFonts w:cs="Arial"/>
          <w:b/>
          <w:sz w:val="24"/>
          <w:szCs w:val="24"/>
        </w:rPr>
        <w:t>José M. Pilataxi</w:t>
      </w:r>
      <w:r w:rsidR="0099067E">
        <w:rPr>
          <w:rFonts w:cs="Arial"/>
          <w:b/>
          <w:sz w:val="24"/>
          <w:szCs w:val="24"/>
        </w:rPr>
        <w:t xml:space="preserve"> </w:t>
      </w:r>
      <w:r w:rsidRPr="00153E6B">
        <w:rPr>
          <w:rFonts w:cs="Arial"/>
          <w:b/>
          <w:sz w:val="24"/>
          <w:szCs w:val="24"/>
        </w:rPr>
        <w:t>Sislema</w:t>
      </w:r>
    </w:p>
    <w:p w:rsidR="00153E6B" w:rsidRDefault="00153E6B" w:rsidP="00CF23C9">
      <w:pPr>
        <w:pStyle w:val="Independiente"/>
        <w:tabs>
          <w:tab w:val="left" w:pos="5643"/>
        </w:tabs>
        <w:rPr>
          <w:rFonts w:cs="Arial"/>
          <w:b/>
        </w:rPr>
      </w:pPr>
    </w:p>
    <w:p w:rsidR="001E3897" w:rsidRDefault="001E3897" w:rsidP="00CF23C9">
      <w:pPr>
        <w:pStyle w:val="Independiente"/>
        <w:tabs>
          <w:tab w:val="left" w:pos="5643"/>
        </w:tabs>
        <w:rPr>
          <w:rFonts w:cs="Arial"/>
          <w:b/>
        </w:rPr>
      </w:pPr>
    </w:p>
    <w:p w:rsidR="001E3897" w:rsidRDefault="001E3897" w:rsidP="00CF23C9">
      <w:pPr>
        <w:pStyle w:val="Independiente"/>
        <w:tabs>
          <w:tab w:val="left" w:pos="5643"/>
        </w:tabs>
        <w:rPr>
          <w:rFonts w:cs="Arial"/>
          <w:b/>
        </w:rPr>
      </w:pPr>
    </w:p>
    <w:p w:rsidR="00153E6B" w:rsidRPr="001E3897" w:rsidRDefault="00153E6B" w:rsidP="001E3897">
      <w:pPr>
        <w:pStyle w:val="Independiente"/>
        <w:spacing w:line="240" w:lineRule="auto"/>
        <w:jc w:val="center"/>
        <w:rPr>
          <w:rFonts w:cs="Arial"/>
          <w:b/>
        </w:rPr>
      </w:pPr>
      <w:r w:rsidRPr="001E3897">
        <w:rPr>
          <w:rFonts w:cs="Arial"/>
          <w:b/>
        </w:rPr>
        <w:lastRenderedPageBreak/>
        <w:t>AGRADECIMIENTO</w:t>
      </w:r>
    </w:p>
    <w:p w:rsidR="00153E6B" w:rsidRPr="001F187F" w:rsidRDefault="00153E6B" w:rsidP="00153E6B">
      <w:pPr>
        <w:pStyle w:val="Independiente"/>
        <w:tabs>
          <w:tab w:val="left" w:pos="1800"/>
        </w:tabs>
        <w:spacing w:line="240" w:lineRule="auto"/>
        <w:rPr>
          <w:rFonts w:cs="Arial"/>
          <w:b/>
        </w:rPr>
      </w:pPr>
    </w:p>
    <w:p w:rsidR="00153E6B" w:rsidRPr="001F187F" w:rsidRDefault="00153E6B" w:rsidP="00153E6B">
      <w:pPr>
        <w:pStyle w:val="Independiente"/>
        <w:tabs>
          <w:tab w:val="left" w:pos="1800"/>
        </w:tabs>
        <w:spacing w:line="240" w:lineRule="auto"/>
        <w:rPr>
          <w:rFonts w:cs="Arial"/>
          <w:b/>
        </w:rPr>
      </w:pPr>
    </w:p>
    <w:p w:rsidR="0058475C" w:rsidRDefault="00DE3BC5" w:rsidP="00544F86">
      <w:pPr>
        <w:pStyle w:val="Independiente"/>
        <w:spacing w:after="100"/>
        <w:ind w:left="4820"/>
        <w:rPr>
          <w:rFonts w:cs="Arial"/>
          <w:sz w:val="24"/>
          <w:szCs w:val="24"/>
        </w:rPr>
      </w:pPr>
      <w:r>
        <w:rPr>
          <w:rFonts w:cs="Arial"/>
          <w:sz w:val="24"/>
          <w:szCs w:val="24"/>
        </w:rPr>
        <w:t>A Dios, p</w:t>
      </w:r>
      <w:r w:rsidR="007F7184">
        <w:rPr>
          <w:rFonts w:cs="Arial"/>
          <w:sz w:val="24"/>
          <w:szCs w:val="24"/>
        </w:rPr>
        <w:t xml:space="preserve">or haber hecho realidad </w:t>
      </w:r>
      <w:r w:rsidR="0058475C">
        <w:rPr>
          <w:rFonts w:cs="Arial"/>
          <w:sz w:val="24"/>
          <w:szCs w:val="24"/>
        </w:rPr>
        <w:t>este</w:t>
      </w:r>
      <w:r w:rsidR="007F7184">
        <w:rPr>
          <w:rFonts w:cs="Arial"/>
          <w:sz w:val="24"/>
          <w:szCs w:val="24"/>
        </w:rPr>
        <w:t xml:space="preserve"> anhelo</w:t>
      </w:r>
      <w:r>
        <w:rPr>
          <w:rFonts w:cs="Arial"/>
          <w:sz w:val="24"/>
          <w:szCs w:val="24"/>
        </w:rPr>
        <w:t>. Sin él no lo hubiera logrado.</w:t>
      </w:r>
    </w:p>
    <w:p w:rsidR="00153E6B" w:rsidRDefault="0058475C" w:rsidP="00544F86">
      <w:pPr>
        <w:pStyle w:val="Independiente"/>
        <w:tabs>
          <w:tab w:val="left" w:pos="1800"/>
        </w:tabs>
        <w:spacing w:after="100"/>
        <w:ind w:left="4820"/>
        <w:rPr>
          <w:rFonts w:cs="Arial"/>
          <w:sz w:val="24"/>
          <w:szCs w:val="24"/>
        </w:rPr>
      </w:pPr>
      <w:r>
        <w:rPr>
          <w:rFonts w:cs="Arial"/>
          <w:sz w:val="24"/>
          <w:szCs w:val="24"/>
        </w:rPr>
        <w:t>D</w:t>
      </w:r>
      <w:r w:rsidR="00EF49EE">
        <w:rPr>
          <w:rFonts w:cs="Arial"/>
          <w:sz w:val="24"/>
          <w:szCs w:val="24"/>
        </w:rPr>
        <w:t>e manera muy</w:t>
      </w:r>
      <w:r w:rsidR="007F7184">
        <w:rPr>
          <w:rFonts w:cs="Arial"/>
          <w:sz w:val="24"/>
          <w:szCs w:val="24"/>
        </w:rPr>
        <w:t xml:space="preserve"> especial a mis padres</w:t>
      </w:r>
      <w:r w:rsidR="0084506C">
        <w:rPr>
          <w:rFonts w:cs="Arial"/>
          <w:sz w:val="24"/>
          <w:szCs w:val="24"/>
        </w:rPr>
        <w:t xml:space="preserve"> Francisco Hernández e Hilda Ibarra</w:t>
      </w:r>
      <w:r w:rsidR="007F7184">
        <w:rPr>
          <w:rFonts w:cs="Arial"/>
          <w:sz w:val="24"/>
          <w:szCs w:val="24"/>
        </w:rPr>
        <w:t xml:space="preserve">, </w:t>
      </w:r>
      <w:r w:rsidR="00EF49EE">
        <w:rPr>
          <w:rFonts w:cs="Arial"/>
          <w:sz w:val="24"/>
          <w:szCs w:val="24"/>
        </w:rPr>
        <w:t xml:space="preserve">a los cuales no encuentro palabras para describir todo lo que han hecho por </w:t>
      </w:r>
      <w:r w:rsidR="00505894">
        <w:rPr>
          <w:rFonts w:cs="Arial"/>
          <w:sz w:val="24"/>
          <w:szCs w:val="24"/>
        </w:rPr>
        <w:t>mí;</w:t>
      </w:r>
      <w:r w:rsidR="00EF49EE">
        <w:rPr>
          <w:rFonts w:cs="Arial"/>
          <w:sz w:val="24"/>
          <w:szCs w:val="24"/>
        </w:rPr>
        <w:t xml:space="preserve"> gracias a ellos </w:t>
      </w:r>
      <w:r w:rsidR="0084506C">
        <w:rPr>
          <w:rFonts w:cs="Arial"/>
          <w:sz w:val="24"/>
          <w:szCs w:val="24"/>
        </w:rPr>
        <w:t xml:space="preserve">soy lo que soy y </w:t>
      </w:r>
      <w:r w:rsidR="00EF49EE">
        <w:rPr>
          <w:rFonts w:cs="Arial"/>
          <w:sz w:val="24"/>
          <w:szCs w:val="24"/>
        </w:rPr>
        <w:t>estoy donde estoy.</w:t>
      </w:r>
    </w:p>
    <w:p w:rsidR="00505894" w:rsidRDefault="0058475C" w:rsidP="00544F86">
      <w:pPr>
        <w:pStyle w:val="Independiente"/>
        <w:tabs>
          <w:tab w:val="left" w:pos="1800"/>
        </w:tabs>
        <w:spacing w:after="100"/>
        <w:ind w:left="4820"/>
        <w:rPr>
          <w:rFonts w:cs="Arial"/>
          <w:sz w:val="24"/>
          <w:szCs w:val="24"/>
        </w:rPr>
      </w:pPr>
      <w:r>
        <w:rPr>
          <w:rFonts w:cs="Arial"/>
          <w:sz w:val="24"/>
          <w:szCs w:val="24"/>
        </w:rPr>
        <w:t>Al</w:t>
      </w:r>
      <w:r w:rsidR="0084506C">
        <w:rPr>
          <w:rFonts w:cs="Arial"/>
          <w:sz w:val="24"/>
          <w:szCs w:val="24"/>
        </w:rPr>
        <w:t xml:space="preserve"> Ph</w:t>
      </w:r>
      <w:r w:rsidR="00583E0D">
        <w:rPr>
          <w:rFonts w:cs="Arial"/>
          <w:sz w:val="24"/>
          <w:szCs w:val="24"/>
        </w:rPr>
        <w:t>.</w:t>
      </w:r>
      <w:r w:rsidR="0084506C">
        <w:rPr>
          <w:rFonts w:cs="Arial"/>
          <w:sz w:val="24"/>
          <w:szCs w:val="24"/>
        </w:rPr>
        <w:t>D. Haci</w:t>
      </w:r>
      <w:r w:rsidR="00583E0D">
        <w:rPr>
          <w:rFonts w:cs="Arial"/>
          <w:sz w:val="24"/>
          <w:szCs w:val="24"/>
        </w:rPr>
        <w:t xml:space="preserve"> </w:t>
      </w:r>
      <w:r w:rsidR="0084506C">
        <w:rPr>
          <w:rFonts w:cs="Arial"/>
          <w:sz w:val="24"/>
          <w:szCs w:val="24"/>
        </w:rPr>
        <w:t xml:space="preserve">Baykara, por haber sido además de un tutor un amigo, que compartió sus conocimientos </w:t>
      </w:r>
      <w:r>
        <w:rPr>
          <w:rFonts w:cs="Arial"/>
          <w:sz w:val="24"/>
          <w:szCs w:val="24"/>
        </w:rPr>
        <w:t>y enseñanzas con nosotros</w:t>
      </w:r>
      <w:r w:rsidR="0084506C">
        <w:rPr>
          <w:rFonts w:cs="Arial"/>
          <w:sz w:val="24"/>
          <w:szCs w:val="24"/>
        </w:rPr>
        <w:t xml:space="preserve"> para hacer realidad este estudio. </w:t>
      </w:r>
    </w:p>
    <w:p w:rsidR="0084506C" w:rsidRDefault="0084506C" w:rsidP="00544F86">
      <w:pPr>
        <w:pStyle w:val="Independiente"/>
        <w:tabs>
          <w:tab w:val="left" w:pos="1800"/>
        </w:tabs>
        <w:spacing w:after="100"/>
        <w:ind w:left="4820"/>
        <w:rPr>
          <w:rFonts w:cs="Arial"/>
          <w:sz w:val="24"/>
          <w:szCs w:val="24"/>
        </w:rPr>
      </w:pPr>
      <w:r>
        <w:rPr>
          <w:rFonts w:cs="Arial"/>
          <w:sz w:val="24"/>
          <w:szCs w:val="24"/>
        </w:rPr>
        <w:lastRenderedPageBreak/>
        <w:t>A la señorita Ambar</w:t>
      </w:r>
      <w:r w:rsidR="00583E0D">
        <w:rPr>
          <w:rFonts w:cs="Arial"/>
          <w:sz w:val="24"/>
          <w:szCs w:val="24"/>
        </w:rPr>
        <w:t xml:space="preserve"> </w:t>
      </w:r>
      <w:r w:rsidR="00E361AA">
        <w:rPr>
          <w:rFonts w:cs="Arial"/>
          <w:sz w:val="24"/>
          <w:szCs w:val="24"/>
        </w:rPr>
        <w:t>Rodríguez</w:t>
      </w:r>
      <w:r>
        <w:rPr>
          <w:rFonts w:cs="Arial"/>
          <w:sz w:val="24"/>
          <w:szCs w:val="24"/>
        </w:rPr>
        <w:t xml:space="preserve"> por haber sido quien más me </w:t>
      </w:r>
      <w:r w:rsidR="00FE616C">
        <w:rPr>
          <w:rFonts w:cs="Arial"/>
          <w:sz w:val="24"/>
          <w:szCs w:val="24"/>
        </w:rPr>
        <w:t xml:space="preserve">presiono para </w:t>
      </w:r>
      <w:r>
        <w:rPr>
          <w:rFonts w:cs="Arial"/>
          <w:sz w:val="24"/>
          <w:szCs w:val="24"/>
        </w:rPr>
        <w:t>que diera por terminada mi tesis.</w:t>
      </w:r>
    </w:p>
    <w:p w:rsidR="00153E6B" w:rsidRDefault="00DE3BC5" w:rsidP="00544F86">
      <w:pPr>
        <w:pStyle w:val="Independiente"/>
        <w:tabs>
          <w:tab w:val="left" w:pos="1800"/>
        </w:tabs>
        <w:spacing w:after="100"/>
        <w:ind w:left="4820"/>
        <w:rPr>
          <w:rFonts w:cs="Arial"/>
          <w:sz w:val="24"/>
          <w:szCs w:val="24"/>
        </w:rPr>
      </w:pPr>
      <w:r>
        <w:rPr>
          <w:rFonts w:cs="Arial"/>
          <w:sz w:val="24"/>
          <w:szCs w:val="24"/>
        </w:rPr>
        <w:t>D</w:t>
      </w:r>
      <w:r w:rsidR="0084506C">
        <w:rPr>
          <w:rFonts w:cs="Arial"/>
          <w:sz w:val="24"/>
          <w:szCs w:val="24"/>
        </w:rPr>
        <w:t xml:space="preserve">e manera especial al Laboratorio de Ensayos </w:t>
      </w:r>
      <w:r w:rsidR="00E361AA">
        <w:rPr>
          <w:rFonts w:cs="Arial"/>
          <w:sz w:val="24"/>
          <w:szCs w:val="24"/>
        </w:rPr>
        <w:t>Metrológicos</w:t>
      </w:r>
      <w:r w:rsidR="0084506C">
        <w:rPr>
          <w:rFonts w:cs="Arial"/>
          <w:sz w:val="24"/>
          <w:szCs w:val="24"/>
        </w:rPr>
        <w:t xml:space="preserve"> y de Materiales (LEMAT), la Asociación Ecuatoriana de </w:t>
      </w:r>
      <w:r>
        <w:rPr>
          <w:rFonts w:cs="Arial"/>
          <w:sz w:val="24"/>
          <w:szCs w:val="24"/>
        </w:rPr>
        <w:t>Plásticos</w:t>
      </w:r>
      <w:r w:rsidR="0084506C">
        <w:rPr>
          <w:rFonts w:cs="Arial"/>
          <w:sz w:val="24"/>
          <w:szCs w:val="24"/>
        </w:rPr>
        <w:t xml:space="preserve"> (ASEPLAST)</w:t>
      </w:r>
      <w:r w:rsidR="00F7156A">
        <w:rPr>
          <w:rFonts w:cs="Arial"/>
          <w:sz w:val="24"/>
          <w:szCs w:val="24"/>
        </w:rPr>
        <w:t>, al Departam</w:t>
      </w:r>
      <w:r w:rsidR="0058475C">
        <w:rPr>
          <w:rFonts w:cs="Arial"/>
          <w:sz w:val="24"/>
          <w:szCs w:val="24"/>
        </w:rPr>
        <w:t>ento de Mantenimient</w:t>
      </w:r>
      <w:r w:rsidR="00307987">
        <w:rPr>
          <w:rFonts w:cs="Arial"/>
          <w:sz w:val="24"/>
          <w:szCs w:val="24"/>
        </w:rPr>
        <w:t>o de la ESPOL</w:t>
      </w:r>
      <w:r>
        <w:rPr>
          <w:rFonts w:cs="Arial"/>
          <w:sz w:val="24"/>
          <w:szCs w:val="24"/>
        </w:rPr>
        <w:t>, por su apoyo</w:t>
      </w:r>
      <w:r w:rsidR="0058475C">
        <w:rPr>
          <w:rFonts w:cs="Arial"/>
          <w:sz w:val="24"/>
          <w:szCs w:val="24"/>
        </w:rPr>
        <w:t xml:space="preserve"> en la logística y realización de la experimentación del estudio.</w:t>
      </w:r>
    </w:p>
    <w:p w:rsidR="00153E6B" w:rsidRDefault="0058475C" w:rsidP="00544F86">
      <w:pPr>
        <w:pStyle w:val="Independiente"/>
        <w:tabs>
          <w:tab w:val="left" w:pos="1800"/>
        </w:tabs>
        <w:spacing w:after="100"/>
        <w:ind w:left="4820"/>
        <w:rPr>
          <w:rFonts w:cs="Arial"/>
          <w:sz w:val="24"/>
          <w:szCs w:val="24"/>
        </w:rPr>
      </w:pPr>
      <w:r>
        <w:rPr>
          <w:rFonts w:cs="Arial"/>
          <w:sz w:val="24"/>
          <w:szCs w:val="24"/>
        </w:rPr>
        <w:t xml:space="preserve">A mi hermano Juan Hernández quien me encamino </w:t>
      </w:r>
      <w:r w:rsidR="00DE3BC5">
        <w:rPr>
          <w:rFonts w:cs="Arial"/>
          <w:sz w:val="24"/>
          <w:szCs w:val="24"/>
        </w:rPr>
        <w:t>a seguir esta carrera.</w:t>
      </w:r>
    </w:p>
    <w:p w:rsidR="00CF23C9" w:rsidRDefault="00CF23C9" w:rsidP="00153E6B">
      <w:pPr>
        <w:pStyle w:val="Independiente"/>
        <w:tabs>
          <w:tab w:val="left" w:pos="1800"/>
        </w:tabs>
        <w:spacing w:line="276" w:lineRule="auto"/>
        <w:ind w:left="3686"/>
        <w:rPr>
          <w:rFonts w:cs="Arial"/>
          <w:sz w:val="24"/>
          <w:szCs w:val="24"/>
        </w:rPr>
      </w:pPr>
    </w:p>
    <w:p w:rsidR="00153E6B" w:rsidRPr="00085E51" w:rsidRDefault="00153E6B" w:rsidP="00544F86">
      <w:pPr>
        <w:pStyle w:val="Independiente"/>
        <w:spacing w:after="100" w:line="276" w:lineRule="auto"/>
        <w:ind w:left="4820"/>
        <w:rPr>
          <w:rFonts w:cs="Arial"/>
          <w:b/>
          <w:sz w:val="24"/>
          <w:szCs w:val="24"/>
        </w:rPr>
      </w:pPr>
      <w:r w:rsidRPr="00085E51">
        <w:rPr>
          <w:rFonts w:cs="Arial"/>
          <w:b/>
          <w:sz w:val="24"/>
          <w:szCs w:val="24"/>
        </w:rPr>
        <w:t>José A. Hernández Ibarra</w:t>
      </w:r>
    </w:p>
    <w:p w:rsidR="001E3897" w:rsidRDefault="001E3897" w:rsidP="00085E51">
      <w:pPr>
        <w:pStyle w:val="Independiente"/>
        <w:tabs>
          <w:tab w:val="left" w:pos="1800"/>
        </w:tabs>
        <w:spacing w:line="240" w:lineRule="auto"/>
        <w:jc w:val="center"/>
        <w:rPr>
          <w:rFonts w:cs="Arial"/>
        </w:rPr>
      </w:pPr>
    </w:p>
    <w:p w:rsidR="00BA3CF4" w:rsidRPr="00544F86" w:rsidRDefault="00BA3CF4" w:rsidP="001E3897">
      <w:pPr>
        <w:pStyle w:val="Independiente"/>
        <w:spacing w:line="240" w:lineRule="auto"/>
        <w:jc w:val="center"/>
        <w:rPr>
          <w:rFonts w:cs="Arial"/>
          <w:b/>
          <w:color w:val="0D0D0D" w:themeColor="text1" w:themeTint="F2"/>
        </w:rPr>
      </w:pPr>
      <w:r w:rsidRPr="00544F86">
        <w:rPr>
          <w:rFonts w:cs="Arial"/>
          <w:b/>
          <w:color w:val="0D0D0D" w:themeColor="text1" w:themeTint="F2"/>
        </w:rPr>
        <w:lastRenderedPageBreak/>
        <w:t>DEDICATORIA</w:t>
      </w:r>
    </w:p>
    <w:p w:rsidR="00BA3CF4" w:rsidRPr="001F187F" w:rsidRDefault="00BA3CF4" w:rsidP="0032650B">
      <w:pPr>
        <w:pStyle w:val="Independiente"/>
        <w:tabs>
          <w:tab w:val="left" w:pos="1800"/>
        </w:tabs>
        <w:spacing w:line="240" w:lineRule="auto"/>
        <w:rPr>
          <w:rFonts w:cs="Arial"/>
          <w:b/>
        </w:rPr>
      </w:pPr>
    </w:p>
    <w:p w:rsidR="00BA3CF4" w:rsidRDefault="00BA3CF4" w:rsidP="0032650B">
      <w:pPr>
        <w:pStyle w:val="Independiente"/>
        <w:tabs>
          <w:tab w:val="left" w:pos="1800"/>
        </w:tabs>
        <w:spacing w:line="240" w:lineRule="auto"/>
        <w:rPr>
          <w:rFonts w:cs="Arial"/>
          <w:b/>
        </w:rPr>
      </w:pPr>
    </w:p>
    <w:p w:rsidR="00841790" w:rsidRDefault="001E6344" w:rsidP="001E3897">
      <w:pPr>
        <w:pStyle w:val="Independiente"/>
        <w:tabs>
          <w:tab w:val="left" w:pos="1800"/>
        </w:tabs>
        <w:ind w:left="4820"/>
        <w:rPr>
          <w:rFonts w:cs="Arial"/>
          <w:sz w:val="24"/>
          <w:szCs w:val="24"/>
        </w:rPr>
      </w:pPr>
      <w:r w:rsidRPr="00103A76">
        <w:rPr>
          <w:rFonts w:cs="Arial"/>
          <w:sz w:val="24"/>
          <w:szCs w:val="24"/>
        </w:rPr>
        <w:t>El presente trabajo es un esfuerzo dedicado a mi</w:t>
      </w:r>
      <w:r w:rsidRPr="001F187F">
        <w:rPr>
          <w:rFonts w:cs="Arial"/>
          <w:sz w:val="24"/>
          <w:szCs w:val="24"/>
        </w:rPr>
        <w:t xml:space="preserve"> familia,</w:t>
      </w:r>
      <w:r w:rsidR="004A44AB">
        <w:rPr>
          <w:rFonts w:cs="Arial"/>
          <w:sz w:val="24"/>
          <w:szCs w:val="24"/>
        </w:rPr>
        <w:t xml:space="preserve">  y a mi</w:t>
      </w:r>
      <w:r w:rsidR="00F7156A">
        <w:rPr>
          <w:rFonts w:cs="Arial"/>
          <w:sz w:val="24"/>
          <w:szCs w:val="24"/>
        </w:rPr>
        <w:t xml:space="preserve"> </w:t>
      </w:r>
      <w:r w:rsidR="005917CB">
        <w:rPr>
          <w:rFonts w:cs="Arial"/>
          <w:sz w:val="24"/>
          <w:szCs w:val="24"/>
        </w:rPr>
        <w:t xml:space="preserve">tío </w:t>
      </w:r>
      <w:r w:rsidR="00E30DC5">
        <w:rPr>
          <w:rFonts w:cs="Arial"/>
          <w:sz w:val="24"/>
          <w:szCs w:val="24"/>
        </w:rPr>
        <w:t>José M. Yungán</w:t>
      </w:r>
      <w:r>
        <w:rPr>
          <w:rFonts w:cs="Arial"/>
          <w:sz w:val="24"/>
          <w:szCs w:val="24"/>
        </w:rPr>
        <w:t xml:space="preserve"> y su esposa, que brindaron su ayuda </w:t>
      </w:r>
      <w:r w:rsidR="00495372">
        <w:rPr>
          <w:rFonts w:cs="Arial"/>
          <w:sz w:val="24"/>
          <w:szCs w:val="24"/>
        </w:rPr>
        <w:t>económica</w:t>
      </w:r>
      <w:r>
        <w:rPr>
          <w:rFonts w:cs="Arial"/>
          <w:sz w:val="24"/>
          <w:szCs w:val="24"/>
        </w:rPr>
        <w:t xml:space="preserve"> en mis tiempos de necesidad y </w:t>
      </w:r>
      <w:r w:rsidR="00E30DC5">
        <w:rPr>
          <w:rFonts w:cs="Arial"/>
          <w:sz w:val="24"/>
          <w:szCs w:val="24"/>
        </w:rPr>
        <w:t xml:space="preserve">a mi mamá </w:t>
      </w:r>
      <w:r>
        <w:rPr>
          <w:rFonts w:cs="Arial"/>
          <w:sz w:val="24"/>
          <w:szCs w:val="24"/>
        </w:rPr>
        <w:t xml:space="preserve">por su apoyo incondicional durante este proceso y ella fue una </w:t>
      </w:r>
      <w:r w:rsidR="00495372">
        <w:rPr>
          <w:rFonts w:cs="Arial"/>
          <w:sz w:val="24"/>
          <w:szCs w:val="24"/>
        </w:rPr>
        <w:t>inspiración</w:t>
      </w:r>
      <w:r>
        <w:rPr>
          <w:rFonts w:cs="Arial"/>
          <w:sz w:val="24"/>
          <w:szCs w:val="24"/>
        </w:rPr>
        <w:t xml:space="preserve"> para mí,  durante el avance de este trabajo muy laborioso, </w:t>
      </w:r>
      <w:r w:rsidRPr="001F187F">
        <w:rPr>
          <w:rFonts w:cs="Arial"/>
          <w:sz w:val="24"/>
          <w:szCs w:val="24"/>
        </w:rPr>
        <w:t xml:space="preserve"> sin ellos no hubiera sido posible </w:t>
      </w:r>
      <w:r>
        <w:rPr>
          <w:rFonts w:cs="Arial"/>
          <w:sz w:val="24"/>
          <w:szCs w:val="24"/>
        </w:rPr>
        <w:t>realizarlo</w:t>
      </w:r>
      <w:r w:rsidRPr="001F187F">
        <w:rPr>
          <w:rFonts w:cs="Arial"/>
          <w:sz w:val="24"/>
          <w:szCs w:val="24"/>
        </w:rPr>
        <w:t>.</w:t>
      </w:r>
    </w:p>
    <w:p w:rsidR="00085E51" w:rsidRDefault="00085E51" w:rsidP="0032650B">
      <w:pPr>
        <w:pStyle w:val="Independiente"/>
        <w:tabs>
          <w:tab w:val="left" w:pos="1800"/>
        </w:tabs>
        <w:ind w:left="4770"/>
        <w:rPr>
          <w:rFonts w:cs="Arial"/>
          <w:sz w:val="24"/>
          <w:szCs w:val="24"/>
        </w:rPr>
      </w:pPr>
    </w:p>
    <w:p w:rsidR="00085E51" w:rsidRPr="00085E51" w:rsidRDefault="00085E51" w:rsidP="0099067E">
      <w:pPr>
        <w:pStyle w:val="Independiente"/>
        <w:tabs>
          <w:tab w:val="left" w:pos="1800"/>
        </w:tabs>
        <w:spacing w:after="100"/>
        <w:ind w:left="4770"/>
        <w:rPr>
          <w:rFonts w:cs="Arial"/>
          <w:b/>
        </w:rPr>
      </w:pPr>
      <w:r w:rsidRPr="00085E51">
        <w:rPr>
          <w:rFonts w:cs="Arial"/>
          <w:b/>
          <w:sz w:val="24"/>
          <w:szCs w:val="24"/>
        </w:rPr>
        <w:t>José M. Pilataxi</w:t>
      </w:r>
      <w:r w:rsidR="0099067E">
        <w:rPr>
          <w:rFonts w:cs="Arial"/>
          <w:b/>
          <w:sz w:val="24"/>
          <w:szCs w:val="24"/>
        </w:rPr>
        <w:t xml:space="preserve"> </w:t>
      </w:r>
      <w:r w:rsidRPr="00085E51">
        <w:rPr>
          <w:rFonts w:cs="Arial"/>
          <w:b/>
          <w:sz w:val="24"/>
          <w:szCs w:val="24"/>
        </w:rPr>
        <w:t>Sislema</w:t>
      </w:r>
    </w:p>
    <w:p w:rsidR="001E3897" w:rsidRDefault="001E3897" w:rsidP="00085E51">
      <w:pPr>
        <w:pStyle w:val="Independiente"/>
        <w:tabs>
          <w:tab w:val="left" w:pos="1800"/>
        </w:tabs>
        <w:spacing w:line="240" w:lineRule="auto"/>
        <w:jc w:val="center"/>
        <w:rPr>
          <w:rFonts w:cs="Arial"/>
        </w:rPr>
      </w:pPr>
    </w:p>
    <w:p w:rsidR="00544F86" w:rsidRDefault="00544F86" w:rsidP="00085E51">
      <w:pPr>
        <w:pStyle w:val="Independiente"/>
        <w:tabs>
          <w:tab w:val="left" w:pos="1800"/>
        </w:tabs>
        <w:spacing w:line="240" w:lineRule="auto"/>
        <w:jc w:val="center"/>
        <w:rPr>
          <w:rFonts w:cs="Arial"/>
        </w:rPr>
      </w:pPr>
    </w:p>
    <w:p w:rsidR="00544F86" w:rsidRDefault="00544F86" w:rsidP="00085E51">
      <w:pPr>
        <w:pStyle w:val="Independiente"/>
        <w:tabs>
          <w:tab w:val="left" w:pos="1800"/>
        </w:tabs>
        <w:spacing w:line="240" w:lineRule="auto"/>
        <w:jc w:val="center"/>
        <w:rPr>
          <w:rFonts w:cs="Arial"/>
        </w:rPr>
      </w:pPr>
    </w:p>
    <w:p w:rsidR="001E6344" w:rsidRPr="00544F86" w:rsidRDefault="001E6344" w:rsidP="00085E51">
      <w:pPr>
        <w:pStyle w:val="Independiente"/>
        <w:tabs>
          <w:tab w:val="left" w:pos="1800"/>
        </w:tabs>
        <w:spacing w:line="240" w:lineRule="auto"/>
        <w:jc w:val="center"/>
        <w:rPr>
          <w:rFonts w:cs="Arial"/>
          <w:b/>
        </w:rPr>
      </w:pPr>
      <w:r w:rsidRPr="00544F86">
        <w:rPr>
          <w:rFonts w:cs="Arial"/>
          <w:b/>
        </w:rPr>
        <w:lastRenderedPageBreak/>
        <w:t>DEDICATORIA</w:t>
      </w:r>
    </w:p>
    <w:p w:rsidR="001E6344" w:rsidRPr="001F187F" w:rsidRDefault="001E6344" w:rsidP="0032650B">
      <w:pPr>
        <w:pStyle w:val="Independiente"/>
        <w:tabs>
          <w:tab w:val="left" w:pos="1800"/>
        </w:tabs>
        <w:spacing w:line="240" w:lineRule="auto"/>
        <w:rPr>
          <w:rFonts w:cs="Arial"/>
          <w:b/>
        </w:rPr>
      </w:pPr>
    </w:p>
    <w:p w:rsidR="001E6344" w:rsidRDefault="001E6344" w:rsidP="0032650B">
      <w:pPr>
        <w:pStyle w:val="Independiente"/>
        <w:tabs>
          <w:tab w:val="left" w:pos="1800"/>
        </w:tabs>
        <w:spacing w:line="240" w:lineRule="auto"/>
        <w:rPr>
          <w:rFonts w:cs="Arial"/>
          <w:b/>
        </w:rPr>
      </w:pPr>
    </w:p>
    <w:p w:rsidR="00DE7267" w:rsidRDefault="00DE7267" w:rsidP="0032650B">
      <w:pPr>
        <w:pStyle w:val="Independiente"/>
        <w:tabs>
          <w:tab w:val="left" w:pos="1800"/>
        </w:tabs>
        <w:spacing w:line="240" w:lineRule="auto"/>
        <w:rPr>
          <w:rFonts w:cs="Arial"/>
          <w:b/>
        </w:rPr>
      </w:pPr>
    </w:p>
    <w:p w:rsidR="00DE7267" w:rsidRDefault="00DE7267" w:rsidP="0032650B">
      <w:pPr>
        <w:pStyle w:val="Independiente"/>
        <w:tabs>
          <w:tab w:val="left" w:pos="1800"/>
        </w:tabs>
        <w:spacing w:line="240" w:lineRule="auto"/>
        <w:rPr>
          <w:rFonts w:cs="Arial"/>
          <w:b/>
        </w:rPr>
      </w:pPr>
    </w:p>
    <w:p w:rsidR="00DE7267" w:rsidRDefault="00DE7267" w:rsidP="0032650B">
      <w:pPr>
        <w:pStyle w:val="Independiente"/>
        <w:tabs>
          <w:tab w:val="left" w:pos="1800"/>
        </w:tabs>
        <w:spacing w:line="240" w:lineRule="auto"/>
        <w:rPr>
          <w:rFonts w:cs="Arial"/>
          <w:b/>
        </w:rPr>
      </w:pPr>
    </w:p>
    <w:p w:rsidR="00DE7267" w:rsidRDefault="00DE7267" w:rsidP="0032650B">
      <w:pPr>
        <w:pStyle w:val="Independiente"/>
        <w:tabs>
          <w:tab w:val="left" w:pos="1800"/>
        </w:tabs>
        <w:spacing w:line="240" w:lineRule="auto"/>
        <w:rPr>
          <w:rFonts w:cs="Arial"/>
          <w:b/>
        </w:rPr>
      </w:pPr>
    </w:p>
    <w:p w:rsidR="00DE7267" w:rsidRDefault="00DE7267" w:rsidP="0032650B">
      <w:pPr>
        <w:pStyle w:val="Independiente"/>
        <w:tabs>
          <w:tab w:val="left" w:pos="1800"/>
        </w:tabs>
        <w:spacing w:line="240" w:lineRule="auto"/>
        <w:rPr>
          <w:rFonts w:cs="Arial"/>
          <w:b/>
        </w:rPr>
      </w:pPr>
    </w:p>
    <w:p w:rsidR="00DE7267" w:rsidRDefault="00DE7267" w:rsidP="0032650B">
      <w:pPr>
        <w:pStyle w:val="Independiente"/>
        <w:tabs>
          <w:tab w:val="left" w:pos="1800"/>
        </w:tabs>
        <w:spacing w:line="240" w:lineRule="auto"/>
        <w:rPr>
          <w:rFonts w:cs="Arial"/>
          <w:b/>
        </w:rPr>
      </w:pPr>
    </w:p>
    <w:p w:rsidR="00DE7267" w:rsidRDefault="00DE7267" w:rsidP="0032650B">
      <w:pPr>
        <w:pStyle w:val="Independiente"/>
        <w:tabs>
          <w:tab w:val="left" w:pos="1800"/>
        </w:tabs>
        <w:spacing w:line="240" w:lineRule="auto"/>
        <w:rPr>
          <w:rFonts w:cs="Arial"/>
          <w:b/>
        </w:rPr>
      </w:pPr>
    </w:p>
    <w:p w:rsidR="00793E4E" w:rsidRPr="00AD119D" w:rsidRDefault="00793E4E" w:rsidP="00544F86">
      <w:pPr>
        <w:pStyle w:val="Independiente"/>
        <w:tabs>
          <w:tab w:val="left" w:pos="1800"/>
        </w:tabs>
        <w:ind w:left="4820"/>
        <w:rPr>
          <w:rFonts w:cs="Arial"/>
          <w:sz w:val="24"/>
          <w:szCs w:val="24"/>
        </w:rPr>
      </w:pPr>
      <w:r w:rsidRPr="00AD119D">
        <w:rPr>
          <w:rFonts w:cs="Arial"/>
          <w:sz w:val="24"/>
          <w:szCs w:val="24"/>
        </w:rPr>
        <w:t xml:space="preserve">Como </w:t>
      </w:r>
      <w:r>
        <w:rPr>
          <w:rFonts w:cs="Arial"/>
          <w:sz w:val="24"/>
          <w:szCs w:val="24"/>
        </w:rPr>
        <w:t>una humilde ofrenda,</w:t>
      </w:r>
      <w:r w:rsidRPr="00AD119D">
        <w:rPr>
          <w:rFonts w:cs="Arial"/>
          <w:sz w:val="24"/>
          <w:szCs w:val="24"/>
        </w:rPr>
        <w:t xml:space="preserve"> dedico esta tesis a mi</w:t>
      </w:r>
      <w:r>
        <w:rPr>
          <w:rFonts w:cs="Arial"/>
          <w:sz w:val="24"/>
          <w:szCs w:val="24"/>
        </w:rPr>
        <w:t>s</w:t>
      </w:r>
      <w:r w:rsidRPr="00AD119D">
        <w:rPr>
          <w:rFonts w:cs="Arial"/>
          <w:sz w:val="24"/>
          <w:szCs w:val="24"/>
        </w:rPr>
        <w:t xml:space="preserve"> padre</w:t>
      </w:r>
      <w:r>
        <w:rPr>
          <w:rFonts w:cs="Arial"/>
          <w:sz w:val="24"/>
          <w:szCs w:val="24"/>
        </w:rPr>
        <w:t>s</w:t>
      </w:r>
      <w:r w:rsidRPr="00AD119D">
        <w:rPr>
          <w:rFonts w:cs="Arial"/>
          <w:sz w:val="24"/>
          <w:szCs w:val="24"/>
        </w:rPr>
        <w:t xml:space="preserve"> Francisco de Jesús Hernández Medina e Hilda Natividad Ibarra Ledesma</w:t>
      </w:r>
    </w:p>
    <w:p w:rsidR="00DE7267" w:rsidRDefault="00DE7267" w:rsidP="00544F86">
      <w:pPr>
        <w:pStyle w:val="Independiente"/>
        <w:tabs>
          <w:tab w:val="left" w:pos="1800"/>
        </w:tabs>
        <w:ind w:left="4820"/>
        <w:rPr>
          <w:rFonts w:cs="Arial"/>
          <w:b/>
          <w:sz w:val="24"/>
          <w:szCs w:val="24"/>
        </w:rPr>
      </w:pPr>
    </w:p>
    <w:p w:rsidR="00C31824" w:rsidRDefault="00C31824" w:rsidP="00544F86">
      <w:pPr>
        <w:pStyle w:val="Independiente"/>
        <w:tabs>
          <w:tab w:val="left" w:pos="1800"/>
        </w:tabs>
        <w:ind w:left="4820"/>
        <w:rPr>
          <w:rFonts w:cs="Arial"/>
          <w:b/>
          <w:sz w:val="24"/>
          <w:szCs w:val="24"/>
        </w:rPr>
      </w:pPr>
      <w:r>
        <w:rPr>
          <w:rFonts w:cs="Arial"/>
          <w:b/>
          <w:sz w:val="24"/>
          <w:szCs w:val="24"/>
        </w:rPr>
        <w:t>José A. Hernández Ibarra</w:t>
      </w:r>
    </w:p>
    <w:p w:rsidR="00CF23C9" w:rsidRDefault="00CF23C9" w:rsidP="00CF23C9">
      <w:pPr>
        <w:pStyle w:val="Independiente"/>
        <w:tabs>
          <w:tab w:val="left" w:pos="1800"/>
        </w:tabs>
        <w:ind w:left="4770"/>
        <w:rPr>
          <w:rFonts w:cs="Arial"/>
          <w:b/>
          <w:sz w:val="24"/>
          <w:szCs w:val="24"/>
        </w:rPr>
      </w:pPr>
    </w:p>
    <w:p w:rsidR="00CF23C9" w:rsidRPr="00CF23C9" w:rsidRDefault="00CF23C9" w:rsidP="00CF23C9">
      <w:pPr>
        <w:pStyle w:val="Independiente"/>
        <w:tabs>
          <w:tab w:val="left" w:pos="1800"/>
        </w:tabs>
        <w:ind w:left="4770"/>
        <w:rPr>
          <w:rFonts w:cs="Arial"/>
          <w:b/>
          <w:sz w:val="24"/>
          <w:szCs w:val="24"/>
        </w:rPr>
      </w:pPr>
    </w:p>
    <w:p w:rsidR="00BD435A" w:rsidRDefault="00BD435A" w:rsidP="00882F72">
      <w:pPr>
        <w:jc w:val="center"/>
        <w:rPr>
          <w:rFonts w:ascii="Arial" w:hAnsi="Arial" w:cs="Arial"/>
          <w:b/>
          <w:color w:val="000000" w:themeColor="text1"/>
          <w:sz w:val="32"/>
          <w:lang w:val="es-ES_tradnl"/>
        </w:rPr>
      </w:pPr>
    </w:p>
    <w:p w:rsidR="00BD435A" w:rsidRDefault="00BD435A" w:rsidP="00882F72">
      <w:pPr>
        <w:jc w:val="center"/>
        <w:rPr>
          <w:rFonts w:ascii="Arial" w:hAnsi="Arial" w:cs="Arial"/>
          <w:b/>
          <w:color w:val="000000" w:themeColor="text1"/>
          <w:sz w:val="32"/>
          <w:lang w:val="es-ES_tradnl"/>
        </w:rPr>
      </w:pPr>
    </w:p>
    <w:p w:rsidR="00841790" w:rsidRPr="00544F86" w:rsidRDefault="00841790" w:rsidP="00882F72">
      <w:pPr>
        <w:jc w:val="center"/>
        <w:rPr>
          <w:rFonts w:ascii="Arial" w:hAnsi="Arial" w:cs="Arial"/>
          <w:b/>
          <w:color w:val="000000" w:themeColor="text1"/>
          <w:sz w:val="32"/>
          <w:lang w:val="es-ES_tradnl"/>
        </w:rPr>
      </w:pPr>
      <w:r w:rsidRPr="00544F86">
        <w:rPr>
          <w:rFonts w:ascii="Arial" w:hAnsi="Arial" w:cs="Arial"/>
          <w:b/>
          <w:color w:val="000000" w:themeColor="text1"/>
          <w:sz w:val="32"/>
          <w:lang w:val="es-ES_tradnl"/>
        </w:rPr>
        <w:t>TRIBUNAL DE GRADUACIÓN</w:t>
      </w:r>
    </w:p>
    <w:p w:rsidR="00841790" w:rsidRPr="00841790" w:rsidRDefault="00841790" w:rsidP="00CF23C9">
      <w:pPr>
        <w:rPr>
          <w:rFonts w:ascii="Arial" w:hAnsi="Arial" w:cs="Arial"/>
          <w:lang w:val="es-ES_tradnl"/>
        </w:rPr>
      </w:pPr>
    </w:p>
    <w:p w:rsidR="00841790" w:rsidRPr="00841790" w:rsidRDefault="00841790" w:rsidP="00CF23C9">
      <w:pPr>
        <w:rPr>
          <w:rFonts w:ascii="Arial" w:hAnsi="Arial" w:cs="Arial"/>
          <w:lang w:val="es-ES_tradnl"/>
        </w:rPr>
      </w:pPr>
    </w:p>
    <w:p w:rsidR="00841790" w:rsidRDefault="00841790" w:rsidP="00CF23C9">
      <w:pPr>
        <w:rPr>
          <w:rFonts w:ascii="Arial" w:hAnsi="Arial" w:cs="Arial"/>
          <w:lang w:val="es-ES_tradnl"/>
        </w:rPr>
      </w:pPr>
    </w:p>
    <w:p w:rsidR="009A73BA" w:rsidRDefault="009A73BA" w:rsidP="00CF23C9">
      <w:pPr>
        <w:rPr>
          <w:rFonts w:ascii="Arial" w:hAnsi="Arial" w:cs="Arial"/>
          <w:lang w:val="es-ES_tradnl"/>
        </w:rPr>
      </w:pPr>
    </w:p>
    <w:p w:rsidR="009A73BA" w:rsidRDefault="009A73BA" w:rsidP="00CF23C9">
      <w:pPr>
        <w:rPr>
          <w:rFonts w:ascii="Arial" w:hAnsi="Arial" w:cs="Arial"/>
          <w:lang w:val="es-ES_tradnl"/>
        </w:rPr>
      </w:pPr>
    </w:p>
    <w:p w:rsidR="00841790" w:rsidRPr="00841790" w:rsidRDefault="00644750" w:rsidP="00544F86">
      <w:pPr>
        <w:spacing w:before="0" w:beforeAutospacing="0" w:after="0" w:afterAutospacing="0" w:line="276" w:lineRule="auto"/>
        <w:rPr>
          <w:rFonts w:ascii="Arial" w:hAnsi="Arial" w:cs="Arial"/>
          <w:sz w:val="32"/>
          <w:lang w:val="es-ES_tradnl"/>
        </w:rPr>
      </w:pPr>
      <w:r>
        <w:rPr>
          <w:noProof/>
          <w:lang w:eastAsia="es-EC"/>
        </w:rPr>
        <mc:AlternateContent>
          <mc:Choice Requires="wps">
            <w:drawing>
              <wp:anchor distT="4294967292" distB="4294967292" distL="114300" distR="114300" simplePos="0" relativeHeight="251668480" behindDoc="0" locked="0" layoutInCell="1" allowOverlap="1">
                <wp:simplePos x="0" y="0"/>
                <wp:positionH relativeFrom="column">
                  <wp:posOffset>3416300</wp:posOffset>
                </wp:positionH>
                <wp:positionV relativeFrom="paragraph">
                  <wp:posOffset>184785</wp:posOffset>
                </wp:positionV>
                <wp:extent cx="1849120" cy="635"/>
                <wp:effectExtent l="6350" t="13335" r="11430" b="5080"/>
                <wp:wrapNone/>
                <wp:docPr id="64" name="Conector recto de flecha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912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65EF2B6" id="_x0000_t34" coordsize="21600,21600" o:spt="34" o:oned="t" adj="10800" path="m,l@0,0@0,21600,21600,21600e" filled="f">
                <v:stroke joinstyle="miter"/>
                <v:formulas>
                  <v:f eqn="val #0"/>
                </v:formulas>
                <v:path arrowok="t" fillok="f" o:connecttype="none"/>
                <v:handles>
                  <v:h position="#0,center"/>
                </v:handles>
                <o:lock v:ext="edit" shapetype="t"/>
              </v:shapetype>
              <v:shape id="Conector recto de flecha 13" o:spid="_x0000_s1026" type="#_x0000_t34" style="position:absolute;margin-left:269pt;margin-top:14.55pt;width:145.6pt;height:.05pt;z-index:251668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"/>
            </w:pict>
          </mc:Fallback>
        </mc:AlternateContent>
      </w:r>
      <w:r>
        <w:rPr>
          <w:noProof/>
          <w:lang w:eastAsia="es-EC"/>
        </w:rPr>
        <mc:AlternateContent>
          <mc:Choice Requires="wps">
            <w:drawing>
              <wp:anchor distT="4294967291" distB="4294967291" distL="114300" distR="114300" simplePos="0" relativeHeight="251669504" behindDoc="0" locked="0" layoutInCell="1" allowOverlap="1">
                <wp:simplePos x="0" y="0"/>
                <wp:positionH relativeFrom="column">
                  <wp:posOffset>-89535</wp:posOffset>
                </wp:positionH>
                <wp:positionV relativeFrom="paragraph">
                  <wp:posOffset>180974</wp:posOffset>
                </wp:positionV>
                <wp:extent cx="1870710" cy="0"/>
                <wp:effectExtent l="0" t="0" r="15240" b="19050"/>
                <wp:wrapNone/>
                <wp:docPr id="74" name="Conector recto de flecha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07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1EF59DB" id="_x0000_t32" coordsize="21600,21600" o:spt="32" o:oned="t" path="m,l21600,21600e" filled="f">
                <v:path arrowok="t" fillok="f" o:connecttype="none"/>
                <o:lock v:ext="edit" shapetype="t"/>
              </v:shapetype>
              <v:shape id="Conector recto de flecha 12" o:spid="_x0000_s1026" type="#_x0000_t32" style="position:absolute;margin-left:-7.05pt;margin-top:14.25pt;width:147.3pt;height:0;z-index:2516695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"/>
            </w:pict>
          </mc:Fallback>
        </mc:AlternateContent>
      </w:r>
    </w:p>
    <w:p w:rsidR="00841790" w:rsidRPr="00230F20" w:rsidRDefault="001E3897" w:rsidP="00544F86">
      <w:pPr>
        <w:spacing w:before="0" w:beforeAutospacing="0" w:after="0" w:afterAutospacing="0" w:line="276" w:lineRule="auto"/>
        <w:ind w:left="0"/>
        <w:rPr>
          <w:rFonts w:ascii="Arial" w:hAnsi="Arial" w:cs="Arial"/>
          <w:lang w:val="es-ES_tradnl"/>
        </w:rPr>
      </w:pPr>
      <w:r>
        <w:rPr>
          <w:rFonts w:ascii="Arial" w:hAnsi="Arial" w:cs="Arial"/>
          <w:lang w:val="es-ES_tradnl"/>
        </w:rPr>
        <w:t>Dr</w:t>
      </w:r>
      <w:r w:rsidR="00C43179">
        <w:rPr>
          <w:rFonts w:ascii="Arial" w:hAnsi="Arial" w:cs="Arial"/>
          <w:lang w:val="es-ES_tradnl"/>
        </w:rPr>
        <w:t xml:space="preserve">. </w:t>
      </w:r>
      <w:r w:rsidR="00C31824">
        <w:rPr>
          <w:rFonts w:ascii="Arial" w:hAnsi="Arial" w:cs="Arial"/>
          <w:lang w:val="es-ES_tradnl"/>
        </w:rPr>
        <w:t>Kleber Barcia V.,</w:t>
      </w:r>
      <w:r w:rsidR="00DC6ACE">
        <w:rPr>
          <w:rFonts w:ascii="Arial" w:hAnsi="Arial" w:cs="Arial"/>
          <w:lang w:val="es-ES_tradnl"/>
        </w:rPr>
        <w:t xml:space="preserve"> Ph.D</w:t>
      </w:r>
      <w:r w:rsidR="00C43179">
        <w:rPr>
          <w:rFonts w:ascii="Arial" w:hAnsi="Arial" w:cs="Arial"/>
          <w:lang w:val="es-ES_tradnl"/>
        </w:rPr>
        <w:t xml:space="preserve">                                           </w:t>
      </w:r>
      <w:r w:rsidR="00C31824">
        <w:rPr>
          <w:rFonts w:ascii="Arial" w:hAnsi="Arial" w:cs="Arial"/>
          <w:lang w:val="es-ES_tradnl"/>
        </w:rPr>
        <w:t xml:space="preserve"> </w:t>
      </w:r>
      <w:r>
        <w:rPr>
          <w:rFonts w:ascii="Arial" w:hAnsi="Arial" w:cs="Arial"/>
          <w:lang w:val="es-ES_tradnl"/>
        </w:rPr>
        <w:t xml:space="preserve">    </w:t>
      </w:r>
      <w:r w:rsidR="00544F86">
        <w:rPr>
          <w:rFonts w:ascii="Arial" w:hAnsi="Arial" w:cs="Arial"/>
          <w:lang w:val="es-ES_tradnl"/>
        </w:rPr>
        <w:t xml:space="preserve">    </w:t>
      </w:r>
      <w:r w:rsidR="00DC6ACE">
        <w:rPr>
          <w:rFonts w:ascii="Arial" w:hAnsi="Arial" w:cs="Arial"/>
          <w:lang w:val="es-ES_tradnl"/>
        </w:rPr>
        <w:t xml:space="preserve"> </w:t>
      </w:r>
      <w:r w:rsidR="00544F86">
        <w:rPr>
          <w:rFonts w:ascii="Arial" w:hAnsi="Arial" w:cs="Arial"/>
          <w:lang w:val="es-ES_tradnl"/>
        </w:rPr>
        <w:t xml:space="preserve">  </w:t>
      </w:r>
      <w:r w:rsidR="00DC6ACE">
        <w:rPr>
          <w:rFonts w:ascii="Arial" w:hAnsi="Arial" w:cs="Arial"/>
          <w:lang w:val="es-ES_tradnl"/>
        </w:rPr>
        <w:t>Dr</w:t>
      </w:r>
      <w:r>
        <w:rPr>
          <w:rFonts w:ascii="Arial" w:hAnsi="Arial" w:cs="Arial"/>
          <w:lang w:val="es-ES_tradnl"/>
        </w:rPr>
        <w:t>.</w:t>
      </w:r>
      <w:r w:rsidR="00C31824">
        <w:rPr>
          <w:rFonts w:ascii="Arial" w:hAnsi="Arial" w:cs="Arial"/>
          <w:lang w:val="es-ES_tradnl"/>
        </w:rPr>
        <w:t xml:space="preserve"> Haci</w:t>
      </w:r>
      <w:r w:rsidR="00F7156A">
        <w:rPr>
          <w:rFonts w:ascii="Arial" w:hAnsi="Arial" w:cs="Arial"/>
          <w:lang w:val="es-ES_tradnl"/>
        </w:rPr>
        <w:t xml:space="preserve"> </w:t>
      </w:r>
      <w:r w:rsidR="005A2802">
        <w:rPr>
          <w:rFonts w:ascii="Arial" w:hAnsi="Arial" w:cs="Arial"/>
          <w:lang w:val="es-ES_tradnl"/>
        </w:rPr>
        <w:t>Baykara</w:t>
      </w:r>
      <w:r w:rsidR="00C31824">
        <w:rPr>
          <w:rFonts w:ascii="Arial" w:hAnsi="Arial" w:cs="Arial"/>
          <w:lang w:val="es-ES_tradnl"/>
        </w:rPr>
        <w:t>.</w:t>
      </w:r>
      <w:r w:rsidR="005A2802">
        <w:rPr>
          <w:rFonts w:ascii="Arial" w:hAnsi="Arial" w:cs="Arial"/>
          <w:lang w:val="es-ES_tradnl"/>
        </w:rPr>
        <w:t>, Ph.D</w:t>
      </w:r>
    </w:p>
    <w:p w:rsidR="008831D5" w:rsidRDefault="00544F86" w:rsidP="00544F86">
      <w:pPr>
        <w:spacing w:before="0" w:beforeAutospacing="0" w:after="0" w:afterAutospacing="0" w:line="276" w:lineRule="auto"/>
        <w:ind w:left="0"/>
        <w:rPr>
          <w:rFonts w:ascii="Arial" w:hAnsi="Arial" w:cs="Arial"/>
          <w:lang w:val="es-ES_tradnl"/>
        </w:rPr>
      </w:pPr>
      <w:r>
        <w:rPr>
          <w:rFonts w:ascii="Arial" w:hAnsi="Arial" w:cs="Arial"/>
          <w:lang w:val="es-ES_tradnl"/>
        </w:rPr>
        <w:t xml:space="preserve"> </w:t>
      </w:r>
      <w:r w:rsidR="008831D5">
        <w:rPr>
          <w:rFonts w:ascii="Arial" w:hAnsi="Arial" w:cs="Arial"/>
          <w:lang w:val="es-ES_tradnl"/>
        </w:rPr>
        <w:t xml:space="preserve">DECANO DE LA FIMCP                                          </w:t>
      </w:r>
      <w:r w:rsidR="001E3897">
        <w:rPr>
          <w:rFonts w:ascii="Arial" w:hAnsi="Arial" w:cs="Arial"/>
          <w:lang w:val="es-ES_tradnl"/>
        </w:rPr>
        <w:t xml:space="preserve">           </w:t>
      </w:r>
      <w:r w:rsidR="008831D5">
        <w:rPr>
          <w:rFonts w:ascii="Arial" w:hAnsi="Arial" w:cs="Arial"/>
          <w:lang w:val="es-ES_tradnl"/>
        </w:rPr>
        <w:t xml:space="preserve">  </w:t>
      </w:r>
      <w:r>
        <w:rPr>
          <w:rFonts w:ascii="Arial" w:hAnsi="Arial" w:cs="Arial"/>
          <w:lang w:val="es-ES_tradnl"/>
        </w:rPr>
        <w:t xml:space="preserve"> </w:t>
      </w:r>
      <w:r w:rsidR="008831D5">
        <w:rPr>
          <w:rFonts w:ascii="Arial" w:hAnsi="Arial" w:cs="Arial"/>
          <w:lang w:val="es-ES_tradnl"/>
        </w:rPr>
        <w:t xml:space="preserve"> </w:t>
      </w:r>
      <w:r>
        <w:rPr>
          <w:rFonts w:ascii="Arial" w:hAnsi="Arial" w:cs="Arial"/>
          <w:lang w:val="es-ES_tradnl"/>
        </w:rPr>
        <w:t xml:space="preserve">  </w:t>
      </w:r>
      <w:r w:rsidR="008831D5">
        <w:rPr>
          <w:rFonts w:ascii="Arial" w:hAnsi="Arial" w:cs="Arial"/>
          <w:lang w:val="es-ES_tradnl"/>
        </w:rPr>
        <w:t xml:space="preserve"> DIRECTOR</w:t>
      </w:r>
    </w:p>
    <w:p w:rsidR="00841790" w:rsidRPr="00841790" w:rsidRDefault="008831D5" w:rsidP="00544F86">
      <w:pPr>
        <w:spacing w:before="0" w:beforeAutospacing="0" w:after="0" w:afterAutospacing="0" w:line="276" w:lineRule="auto"/>
        <w:ind w:left="0"/>
        <w:rPr>
          <w:rFonts w:ascii="Arial" w:hAnsi="Arial" w:cs="Arial"/>
          <w:lang w:val="es-ES_tradnl"/>
        </w:rPr>
      </w:pPr>
      <w:r>
        <w:rPr>
          <w:rFonts w:ascii="Arial" w:hAnsi="Arial" w:cs="Arial"/>
          <w:lang w:val="es-ES_tradnl"/>
        </w:rPr>
        <w:t xml:space="preserve">      PRESIDENTE</w:t>
      </w:r>
    </w:p>
    <w:p w:rsidR="00841790" w:rsidRPr="00841790" w:rsidRDefault="00841790" w:rsidP="00CF23C9">
      <w:pPr>
        <w:rPr>
          <w:rFonts w:ascii="Arial" w:hAnsi="Arial" w:cs="Arial"/>
          <w:lang w:val="es-ES_tradnl"/>
        </w:rPr>
      </w:pPr>
    </w:p>
    <w:p w:rsidR="008831D5" w:rsidRDefault="008831D5" w:rsidP="00CF23C9">
      <w:pPr>
        <w:rPr>
          <w:rFonts w:ascii="Arial" w:hAnsi="Arial" w:cs="Arial"/>
          <w:lang w:val="es-ES_tradnl"/>
        </w:rPr>
      </w:pPr>
    </w:p>
    <w:p w:rsidR="008831D5" w:rsidRDefault="008831D5" w:rsidP="00CF23C9">
      <w:pPr>
        <w:rPr>
          <w:rFonts w:ascii="Arial" w:hAnsi="Arial" w:cs="Arial"/>
          <w:lang w:val="es-ES_tradnl"/>
        </w:rPr>
      </w:pPr>
    </w:p>
    <w:p w:rsidR="008831D5" w:rsidRDefault="008831D5" w:rsidP="00CF23C9">
      <w:pPr>
        <w:rPr>
          <w:rFonts w:ascii="Arial" w:hAnsi="Arial" w:cs="Arial"/>
          <w:lang w:val="es-ES_tradnl"/>
        </w:rPr>
      </w:pPr>
    </w:p>
    <w:p w:rsidR="00841790" w:rsidRPr="00841790" w:rsidRDefault="00644750" w:rsidP="00DC6ACE">
      <w:pPr>
        <w:spacing w:before="0" w:beforeAutospacing="0" w:after="0" w:afterAutospacing="0"/>
        <w:rPr>
          <w:rFonts w:ascii="Arial" w:hAnsi="Arial" w:cs="Arial"/>
          <w:lang w:val="es-ES_tradnl"/>
        </w:rPr>
      </w:pPr>
      <w:r>
        <w:rPr>
          <w:noProof/>
          <w:lang w:eastAsia="es-EC"/>
        </w:rPr>
        <mc:AlternateContent>
          <mc:Choice Requires="wps">
            <w:drawing>
              <wp:anchor distT="4294967291" distB="4294967291" distL="114300" distR="114300" simplePos="0" relativeHeight="251670528" behindDoc="0" locked="0" layoutInCell="1" allowOverlap="1">
                <wp:simplePos x="0" y="0"/>
                <wp:positionH relativeFrom="column">
                  <wp:posOffset>1876425</wp:posOffset>
                </wp:positionH>
                <wp:positionV relativeFrom="paragraph">
                  <wp:posOffset>151129</wp:posOffset>
                </wp:positionV>
                <wp:extent cx="1743710" cy="0"/>
                <wp:effectExtent l="0" t="0" r="27940" b="19050"/>
                <wp:wrapNone/>
                <wp:docPr id="73" name="Conector recto de flecha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37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127D45" id="Conector recto de flecha 11" o:spid="_x0000_s1026" type="#_x0000_t32" style="position:absolute;margin-left:147.75pt;margin-top:11.9pt;width:137.3pt;height:0;z-index:2516705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"/>
            </w:pict>
          </mc:Fallback>
        </mc:AlternateContent>
      </w:r>
    </w:p>
    <w:p w:rsidR="000E30EB" w:rsidRPr="00C371ED" w:rsidRDefault="004B3010" w:rsidP="00DC6ACE">
      <w:pPr>
        <w:spacing w:before="0" w:beforeAutospacing="0" w:after="0" w:afterAutospacing="0"/>
        <w:jc w:val="center"/>
        <w:rPr>
          <w:rFonts w:cs="Arial"/>
          <w:sz w:val="24"/>
          <w:szCs w:val="24"/>
          <w:lang w:val="en-US"/>
        </w:rPr>
      </w:pPr>
      <w:r w:rsidRPr="00C371ED">
        <w:rPr>
          <w:rFonts w:ascii="Arial" w:hAnsi="Arial" w:cs="Arial"/>
          <w:lang w:val="en-US"/>
        </w:rPr>
        <w:t xml:space="preserve">Dr. </w:t>
      </w:r>
      <w:r w:rsidR="008831D5" w:rsidRPr="00C371ED">
        <w:rPr>
          <w:rFonts w:ascii="Arial" w:hAnsi="Arial" w:cs="Arial"/>
          <w:lang w:val="en-US"/>
        </w:rPr>
        <w:t xml:space="preserve"> </w:t>
      </w:r>
      <w:r w:rsidR="00A13549" w:rsidRPr="00C371ED">
        <w:rPr>
          <w:rFonts w:ascii="Arial" w:hAnsi="Arial" w:cs="Arial"/>
          <w:lang w:val="en-US"/>
        </w:rPr>
        <w:t>Andrés Rigail C</w:t>
      </w:r>
      <w:r w:rsidR="000E30EB" w:rsidRPr="00C371ED">
        <w:rPr>
          <w:rFonts w:ascii="Arial" w:hAnsi="Arial" w:cs="Arial"/>
          <w:lang w:val="en-US"/>
        </w:rPr>
        <w:t>.</w:t>
      </w:r>
      <w:r w:rsidR="007673FD">
        <w:rPr>
          <w:rFonts w:ascii="Arial" w:hAnsi="Arial" w:cs="Arial"/>
          <w:lang w:val="en-US"/>
        </w:rPr>
        <w:t>,</w:t>
      </w:r>
      <w:r w:rsidRPr="00C371ED">
        <w:rPr>
          <w:rFonts w:ascii="Arial" w:hAnsi="Arial" w:cs="Arial"/>
          <w:lang w:val="en-US"/>
        </w:rPr>
        <w:t xml:space="preserve"> Ph.D</w:t>
      </w:r>
    </w:p>
    <w:p w:rsidR="000E30EB" w:rsidRDefault="008831D5" w:rsidP="00DC6ACE">
      <w:pPr>
        <w:spacing w:before="0" w:beforeAutospacing="0" w:after="0" w:afterAutospacing="0"/>
        <w:jc w:val="center"/>
        <w:rPr>
          <w:rFonts w:cs="Arial"/>
          <w:sz w:val="24"/>
          <w:szCs w:val="24"/>
          <w:lang w:val="es-ES_tradnl"/>
        </w:rPr>
      </w:pPr>
      <w:r>
        <w:rPr>
          <w:rFonts w:ascii="Arial" w:hAnsi="Arial" w:cs="Arial"/>
          <w:lang w:val="es-ES_tradnl"/>
        </w:rPr>
        <w:t>VOCAL</w:t>
      </w:r>
    </w:p>
    <w:p w:rsidR="008831D5" w:rsidRDefault="00841790" w:rsidP="00DC6ACE">
      <w:pPr>
        <w:spacing w:before="0" w:beforeAutospacing="0" w:after="0" w:afterAutospacing="0"/>
        <w:rPr>
          <w:rFonts w:ascii="Arial" w:hAnsi="Arial" w:cs="Arial"/>
          <w:sz w:val="32"/>
          <w:lang w:val="es-ES_tradnl"/>
        </w:rPr>
      </w:pPr>
      <w:r w:rsidRPr="000E30EB">
        <w:rPr>
          <w:rFonts w:cs="Arial"/>
          <w:sz w:val="24"/>
          <w:szCs w:val="24"/>
          <w:lang w:val="es-ES_tradnl"/>
        </w:rPr>
        <w:br w:type="page"/>
      </w:r>
    </w:p>
    <w:p w:rsidR="008831D5" w:rsidRPr="00DC6ACE" w:rsidRDefault="008831D5" w:rsidP="00CF23C9">
      <w:pPr>
        <w:rPr>
          <w:rFonts w:ascii="Arial" w:hAnsi="Arial" w:cs="Arial"/>
          <w:sz w:val="20"/>
          <w:lang w:val="es-ES_tradnl"/>
        </w:rPr>
      </w:pPr>
    </w:p>
    <w:p w:rsidR="00841790" w:rsidRDefault="00841790" w:rsidP="00882F72">
      <w:pPr>
        <w:jc w:val="center"/>
        <w:rPr>
          <w:rFonts w:ascii="Arial" w:hAnsi="Arial" w:cs="Arial"/>
          <w:b/>
          <w:color w:val="000000" w:themeColor="text1"/>
          <w:sz w:val="32"/>
          <w:lang w:val="es-ES_tradnl"/>
        </w:rPr>
      </w:pPr>
      <w:r w:rsidRPr="00DC6ACE">
        <w:rPr>
          <w:rFonts w:ascii="Arial" w:hAnsi="Arial" w:cs="Arial"/>
          <w:b/>
          <w:color w:val="000000" w:themeColor="text1"/>
          <w:sz w:val="32"/>
          <w:lang w:val="es-ES_tradnl"/>
        </w:rPr>
        <w:t>DECLARACIÓN EXPRESA</w:t>
      </w:r>
    </w:p>
    <w:p w:rsidR="00544F86" w:rsidRPr="00DC6ACE" w:rsidRDefault="00544F86" w:rsidP="00882F72">
      <w:pPr>
        <w:jc w:val="center"/>
        <w:rPr>
          <w:rFonts w:ascii="Arial" w:hAnsi="Arial" w:cs="Arial"/>
          <w:b/>
          <w:color w:val="000000" w:themeColor="text1"/>
          <w:sz w:val="32"/>
          <w:lang w:val="es-ES_tradnl"/>
        </w:rPr>
      </w:pPr>
    </w:p>
    <w:p w:rsidR="00841790" w:rsidRPr="00841790" w:rsidRDefault="00841790" w:rsidP="00544F86">
      <w:pPr>
        <w:spacing w:line="480" w:lineRule="auto"/>
        <w:ind w:left="1560" w:right="1190"/>
        <w:jc w:val="both"/>
        <w:rPr>
          <w:rFonts w:ascii="Arial" w:hAnsi="Arial" w:cs="Arial"/>
          <w:sz w:val="28"/>
          <w:szCs w:val="28"/>
          <w:lang w:val="es-ES_tradnl"/>
        </w:rPr>
      </w:pPr>
      <w:r w:rsidRPr="00841790">
        <w:rPr>
          <w:rFonts w:ascii="Arial" w:hAnsi="Arial" w:cs="Arial"/>
          <w:sz w:val="28"/>
          <w:szCs w:val="28"/>
          <w:lang w:val="es-ES_tradnl"/>
        </w:rPr>
        <w:t>“La respon</w:t>
      </w:r>
      <w:r w:rsidR="00EC7761">
        <w:rPr>
          <w:rFonts w:ascii="Arial" w:hAnsi="Arial" w:cs="Arial"/>
          <w:sz w:val="28"/>
          <w:szCs w:val="28"/>
          <w:lang w:val="es-ES_tradnl"/>
        </w:rPr>
        <w:t>sabilidad del contenido de esta tesis de grado</w:t>
      </w:r>
      <w:r w:rsidRPr="00841790">
        <w:rPr>
          <w:rFonts w:ascii="Arial" w:hAnsi="Arial" w:cs="Arial"/>
          <w:sz w:val="28"/>
          <w:szCs w:val="28"/>
          <w:lang w:val="es-ES_tradnl"/>
        </w:rPr>
        <w:t xml:space="preserve">, </w:t>
      </w:r>
      <w:r w:rsidR="003A1A82">
        <w:rPr>
          <w:rFonts w:ascii="Arial" w:hAnsi="Arial" w:cs="Arial"/>
          <w:sz w:val="28"/>
          <w:szCs w:val="28"/>
          <w:lang w:val="es-ES_tradnl"/>
        </w:rPr>
        <w:t xml:space="preserve">nos </w:t>
      </w:r>
      <w:r w:rsidRPr="00841790">
        <w:rPr>
          <w:rFonts w:ascii="Arial" w:hAnsi="Arial" w:cs="Arial"/>
          <w:sz w:val="28"/>
          <w:szCs w:val="28"/>
          <w:lang w:val="es-ES_tradnl"/>
        </w:rPr>
        <w:t>corresponde exclusivamente;</w:t>
      </w:r>
      <w:r w:rsidR="00C2782E">
        <w:rPr>
          <w:rFonts w:ascii="Arial" w:hAnsi="Arial" w:cs="Arial"/>
          <w:sz w:val="28"/>
          <w:szCs w:val="28"/>
          <w:lang w:val="es-ES_tradnl"/>
        </w:rPr>
        <w:t xml:space="preserve"> y el patrimonio intelectual de la misma</w:t>
      </w:r>
      <w:r w:rsidRPr="00841790">
        <w:rPr>
          <w:rFonts w:ascii="Arial" w:hAnsi="Arial" w:cs="Arial"/>
          <w:sz w:val="28"/>
          <w:szCs w:val="28"/>
          <w:lang w:val="es-ES_tradnl"/>
        </w:rPr>
        <w:t xml:space="preserve"> a la ESCUELA SUPERIOR POLITÉCNICA DEL LITORAL”</w:t>
      </w:r>
    </w:p>
    <w:p w:rsidR="00CF23C9" w:rsidRDefault="00CF23C9" w:rsidP="00CF23C9">
      <w:pPr>
        <w:rPr>
          <w:rFonts w:ascii="Arial" w:hAnsi="Arial" w:cs="Arial"/>
          <w:sz w:val="24"/>
          <w:szCs w:val="24"/>
          <w:lang w:val="es-ES_tradnl"/>
        </w:rPr>
      </w:pPr>
    </w:p>
    <w:p w:rsidR="00841790" w:rsidRDefault="00841790" w:rsidP="00544F86">
      <w:pPr>
        <w:ind w:left="1474"/>
        <w:rPr>
          <w:rFonts w:ascii="Arial" w:hAnsi="Arial" w:cs="Arial"/>
          <w:sz w:val="24"/>
          <w:szCs w:val="24"/>
          <w:lang w:val="es-ES_tradnl"/>
        </w:rPr>
      </w:pPr>
      <w:r w:rsidRPr="00DB5731">
        <w:rPr>
          <w:rFonts w:ascii="Arial" w:hAnsi="Arial" w:cs="Arial"/>
          <w:sz w:val="24"/>
          <w:szCs w:val="24"/>
          <w:lang w:val="es-ES_tradnl"/>
        </w:rPr>
        <w:t>(Reglamento de Graduación de la ESPOL).</w:t>
      </w:r>
    </w:p>
    <w:p w:rsidR="00DB5731" w:rsidRDefault="00DB5731" w:rsidP="00CF23C9">
      <w:pPr>
        <w:rPr>
          <w:rFonts w:ascii="Arial" w:hAnsi="Arial" w:cs="Arial"/>
          <w:sz w:val="24"/>
          <w:szCs w:val="24"/>
          <w:lang w:val="es-ES_tradnl"/>
        </w:rPr>
      </w:pPr>
    </w:p>
    <w:p w:rsidR="00DB5731" w:rsidRDefault="00DB5731" w:rsidP="00CF23C9">
      <w:pPr>
        <w:rPr>
          <w:rFonts w:ascii="Arial" w:hAnsi="Arial" w:cs="Arial"/>
          <w:sz w:val="24"/>
          <w:szCs w:val="24"/>
          <w:lang w:val="es-ES_tradnl"/>
        </w:rPr>
      </w:pPr>
    </w:p>
    <w:p w:rsidR="00DB5731" w:rsidRDefault="00DB5731" w:rsidP="00544F86">
      <w:pPr>
        <w:rPr>
          <w:rFonts w:ascii="Arial" w:hAnsi="Arial" w:cs="Arial"/>
          <w:sz w:val="24"/>
          <w:szCs w:val="24"/>
          <w:lang w:val="es-ES_tradnl"/>
        </w:rPr>
      </w:pPr>
    </w:p>
    <w:p w:rsidR="00DB5731" w:rsidRDefault="00644750" w:rsidP="00544F86">
      <w:pPr>
        <w:rPr>
          <w:rFonts w:ascii="Arial" w:hAnsi="Arial" w:cs="Arial"/>
          <w:sz w:val="24"/>
          <w:szCs w:val="24"/>
          <w:lang w:val="es-ES_tradnl"/>
        </w:rPr>
      </w:pPr>
      <w:r>
        <w:rPr>
          <w:rFonts w:ascii="Arial" w:hAnsi="Arial" w:cs="Arial"/>
          <w:noProof/>
          <w:sz w:val="24"/>
          <w:szCs w:val="24"/>
          <w:lang w:eastAsia="es-EC"/>
        </w:rPr>
        <mc:AlternateContent>
          <mc:Choice Requires="wps">
            <w:drawing>
              <wp:anchor distT="4294967293" distB="4294967293" distL="114300" distR="114300" simplePos="0" relativeHeight="251675648" behindDoc="0" locked="0" layoutInCell="1" allowOverlap="1">
                <wp:simplePos x="0" y="0"/>
                <wp:positionH relativeFrom="column">
                  <wp:posOffset>2855595</wp:posOffset>
                </wp:positionH>
                <wp:positionV relativeFrom="paragraph">
                  <wp:posOffset>231139</wp:posOffset>
                </wp:positionV>
                <wp:extent cx="2200275" cy="0"/>
                <wp:effectExtent l="0" t="0" r="9525" b="19050"/>
                <wp:wrapNone/>
                <wp:docPr id="51" name="3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0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FADB79" id="34 Conector recto"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24.85pt,18.2pt" to="398.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" strokecolor="black [3213]">
                <o:lock v:ext="edit" shapetype="f"/>
              </v:line>
            </w:pict>
          </mc:Fallback>
        </mc:AlternateContent>
      </w:r>
      <w:r>
        <w:rPr>
          <w:rFonts w:ascii="Arial" w:hAnsi="Arial" w:cs="Arial"/>
          <w:noProof/>
          <w:sz w:val="24"/>
          <w:szCs w:val="24"/>
          <w:lang w:eastAsia="es-EC"/>
        </w:rPr>
        <mc:AlternateContent>
          <mc:Choice Requires="wps">
            <w:drawing>
              <wp:anchor distT="4294967293" distB="4294967293" distL="114300" distR="114300" simplePos="0" relativeHeight="251673600" behindDoc="0" locked="0" layoutInCell="1" allowOverlap="1">
                <wp:simplePos x="0" y="0"/>
                <wp:positionH relativeFrom="column">
                  <wp:posOffset>144780</wp:posOffset>
                </wp:positionH>
                <wp:positionV relativeFrom="paragraph">
                  <wp:posOffset>231139</wp:posOffset>
                </wp:positionV>
                <wp:extent cx="2200275" cy="0"/>
                <wp:effectExtent l="0" t="0" r="9525" b="19050"/>
                <wp:wrapNone/>
                <wp:docPr id="34" name="3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0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98683C5" id="33 Conector recto" o:spid="_x0000_s1026" style="position:absolute;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11.4pt,18.2pt" to="184.6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" strokecolor="black [3213]">
                <o:lock v:ext="edit" shapetype="f"/>
              </v:line>
            </w:pict>
          </mc:Fallback>
        </mc:AlternateContent>
      </w:r>
    </w:p>
    <w:p w:rsidR="00DB5731" w:rsidRPr="00DB5731" w:rsidRDefault="00DB5731" w:rsidP="00DC6ACE">
      <w:pPr>
        <w:spacing w:line="360" w:lineRule="auto"/>
        <w:rPr>
          <w:rFonts w:ascii="Arial" w:hAnsi="Arial" w:cs="Arial"/>
          <w:sz w:val="24"/>
          <w:szCs w:val="24"/>
          <w:lang w:val="es-ES_tradnl"/>
        </w:rPr>
      </w:pPr>
      <w:r>
        <w:rPr>
          <w:rFonts w:ascii="Arial" w:hAnsi="Arial" w:cs="Arial"/>
          <w:sz w:val="24"/>
          <w:szCs w:val="24"/>
          <w:lang w:val="es-ES_tradnl"/>
        </w:rPr>
        <w:t>José Manuel Pilataxi</w:t>
      </w:r>
      <w:r w:rsidR="00C55BD7">
        <w:rPr>
          <w:rFonts w:ascii="Arial" w:hAnsi="Arial" w:cs="Arial"/>
          <w:sz w:val="24"/>
          <w:szCs w:val="24"/>
          <w:lang w:val="es-ES_tradnl"/>
        </w:rPr>
        <w:t xml:space="preserve"> Sislema                 </w:t>
      </w:r>
      <w:r w:rsidR="00DB07F5">
        <w:rPr>
          <w:rFonts w:ascii="Arial" w:hAnsi="Arial" w:cs="Arial"/>
          <w:sz w:val="24"/>
          <w:szCs w:val="24"/>
          <w:lang w:val="es-ES_tradnl"/>
        </w:rPr>
        <w:t xml:space="preserve"> José Andrés Hernández Ibarra</w:t>
      </w:r>
    </w:p>
    <w:p w:rsidR="00AC3BFE" w:rsidRDefault="00AC3BFE" w:rsidP="00DC6ACE">
      <w:pPr>
        <w:spacing w:after="0" w:line="360" w:lineRule="auto"/>
        <w:jc w:val="center"/>
        <w:rPr>
          <w:rFonts w:ascii="Arial" w:hAnsi="Arial" w:cs="Arial"/>
          <w:b/>
          <w:sz w:val="32"/>
          <w:szCs w:val="32"/>
        </w:rPr>
      </w:pPr>
    </w:p>
    <w:p w:rsidR="00867806" w:rsidRDefault="00867806" w:rsidP="00DB07F5">
      <w:pPr>
        <w:spacing w:after="0" w:line="480" w:lineRule="auto"/>
        <w:jc w:val="center"/>
        <w:rPr>
          <w:rFonts w:ascii="Arial" w:hAnsi="Arial" w:cs="Arial"/>
          <w:b/>
          <w:sz w:val="32"/>
          <w:szCs w:val="32"/>
        </w:rPr>
        <w:sectPr w:rsidR="00867806" w:rsidSect="00AC3BFE">
          <w:headerReference w:type="first" r:id="rId10"/>
          <w:type w:val="continuous"/>
          <w:pgSz w:w="11907" w:h="16839" w:code="9"/>
          <w:pgMar w:top="2268" w:right="1361" w:bottom="2268" w:left="2268" w:header="708" w:footer="708" w:gutter="0"/>
          <w:cols w:space="708"/>
          <w:docGrid w:linePitch="360"/>
        </w:sectPr>
      </w:pPr>
    </w:p>
    <w:p w:rsidR="00DB07F5" w:rsidRDefault="00963EF6" w:rsidP="00DC6ACE">
      <w:pPr>
        <w:spacing w:after="0" w:line="480" w:lineRule="auto"/>
        <w:ind w:left="0"/>
        <w:jc w:val="center"/>
        <w:rPr>
          <w:rFonts w:ascii="Arial" w:hAnsi="Arial" w:cs="Arial"/>
          <w:b/>
          <w:sz w:val="32"/>
          <w:szCs w:val="32"/>
        </w:rPr>
      </w:pPr>
      <w:r w:rsidRPr="00DB07F5">
        <w:rPr>
          <w:rFonts w:ascii="Arial" w:hAnsi="Arial" w:cs="Arial"/>
          <w:b/>
          <w:sz w:val="32"/>
          <w:szCs w:val="32"/>
        </w:rPr>
        <w:lastRenderedPageBreak/>
        <w:t>RESUMEN</w:t>
      </w:r>
    </w:p>
    <w:p w:rsidR="00D5174E" w:rsidRPr="00F14BF6" w:rsidRDefault="00D5174E" w:rsidP="00D5174E">
      <w:pPr>
        <w:spacing w:line="480" w:lineRule="auto"/>
        <w:jc w:val="both"/>
        <w:rPr>
          <w:rFonts w:ascii="Arial" w:hAnsi="Arial" w:cs="Arial"/>
          <w:sz w:val="24"/>
          <w:szCs w:val="24"/>
        </w:rPr>
      </w:pPr>
      <w:r>
        <w:rPr>
          <w:rFonts w:ascii="Arial" w:hAnsi="Arial" w:cs="Arial"/>
          <w:sz w:val="24"/>
          <w:szCs w:val="24"/>
        </w:rPr>
        <w:t>Se</w:t>
      </w:r>
      <w:r w:rsidRPr="00F14BF6">
        <w:rPr>
          <w:rFonts w:ascii="Arial" w:hAnsi="Arial" w:cs="Arial"/>
          <w:sz w:val="24"/>
          <w:szCs w:val="24"/>
        </w:rPr>
        <w:t xml:space="preserve"> realizaron compuestos de HDPE – Zeolitas Ecuatorianas y se estudió la influencia que tuvo las Zeolitas Ecuatorianas en las propiedades térmicas, propiedades de barrera y características de</w:t>
      </w:r>
      <w:r>
        <w:rPr>
          <w:rFonts w:ascii="Arial" w:hAnsi="Arial" w:cs="Arial"/>
          <w:sz w:val="24"/>
          <w:szCs w:val="24"/>
        </w:rPr>
        <w:t xml:space="preserve"> las mismas.</w:t>
      </w:r>
    </w:p>
    <w:p w:rsidR="00D5174E" w:rsidRPr="00F14BF6" w:rsidRDefault="00D5174E" w:rsidP="00D5174E">
      <w:pPr>
        <w:spacing w:line="480" w:lineRule="auto"/>
        <w:jc w:val="both"/>
        <w:rPr>
          <w:rFonts w:ascii="Arial" w:hAnsi="Arial" w:cs="Arial"/>
          <w:sz w:val="24"/>
          <w:szCs w:val="24"/>
        </w:rPr>
      </w:pPr>
      <w:r w:rsidRPr="00F14BF6">
        <w:rPr>
          <w:rFonts w:ascii="Arial" w:hAnsi="Arial" w:cs="Arial"/>
          <w:sz w:val="24"/>
          <w:szCs w:val="24"/>
        </w:rPr>
        <w:t>La zeolita natural ecuatoriana inicialmente fue una roca compacta la cual fue molida por medio de un molino de discos hasta reducirlo a un tamaño de partícula menor a 3 mm; luego fue molido  con un molino de bolas hasta dejarlo en un tamaño de partícula inferior a 38 µm. Este fue el tamaño de partícula utilizado en el estudio.</w:t>
      </w:r>
    </w:p>
    <w:p w:rsidR="00D5174E" w:rsidRPr="00F14BF6" w:rsidRDefault="00D5174E" w:rsidP="00D5174E">
      <w:pPr>
        <w:spacing w:line="480" w:lineRule="auto"/>
        <w:jc w:val="both"/>
        <w:rPr>
          <w:rFonts w:ascii="Arial" w:hAnsi="Arial" w:cs="Arial"/>
          <w:sz w:val="24"/>
          <w:szCs w:val="24"/>
        </w:rPr>
      </w:pPr>
      <w:r w:rsidRPr="00F14BF6">
        <w:rPr>
          <w:rFonts w:ascii="Arial" w:hAnsi="Arial" w:cs="Arial"/>
          <w:sz w:val="24"/>
          <w:szCs w:val="24"/>
        </w:rPr>
        <w:t>Los pellets cargados al 15% fueron realizados en una extrusora de tor</w:t>
      </w:r>
      <w:r>
        <w:rPr>
          <w:rFonts w:ascii="Arial" w:hAnsi="Arial" w:cs="Arial"/>
          <w:sz w:val="24"/>
          <w:szCs w:val="24"/>
        </w:rPr>
        <w:t>nillo simple modificada, se utilizó</w:t>
      </w:r>
      <w:r w:rsidRPr="00F14BF6">
        <w:rPr>
          <w:rFonts w:ascii="Arial" w:hAnsi="Arial" w:cs="Arial"/>
          <w:sz w:val="24"/>
          <w:szCs w:val="24"/>
        </w:rPr>
        <w:t xml:space="preserve"> 15 partes de </w:t>
      </w:r>
      <w:r>
        <w:rPr>
          <w:rFonts w:ascii="Arial" w:hAnsi="Arial" w:cs="Arial"/>
          <w:sz w:val="24"/>
          <w:szCs w:val="24"/>
        </w:rPr>
        <w:t>mineral (molido</w:t>
      </w:r>
      <w:r w:rsidRPr="00F14BF6">
        <w:rPr>
          <w:rFonts w:ascii="Arial" w:hAnsi="Arial" w:cs="Arial"/>
          <w:sz w:val="24"/>
          <w:szCs w:val="24"/>
        </w:rPr>
        <w:t>, secad</w:t>
      </w:r>
      <w:r>
        <w:rPr>
          <w:rFonts w:ascii="Arial" w:hAnsi="Arial" w:cs="Arial"/>
          <w:sz w:val="24"/>
          <w:szCs w:val="24"/>
        </w:rPr>
        <w:t>o</w:t>
      </w:r>
      <w:r w:rsidRPr="00F14BF6">
        <w:rPr>
          <w:rFonts w:ascii="Arial" w:hAnsi="Arial" w:cs="Arial"/>
          <w:sz w:val="24"/>
          <w:szCs w:val="24"/>
        </w:rPr>
        <w:t xml:space="preserve"> y a temperatura ambiente) por cada 85 partes de polietileno de alta densidad (para extrusión de films marca hivorex) </w:t>
      </w:r>
    </w:p>
    <w:p w:rsidR="00D5174E" w:rsidRPr="00F14BF6" w:rsidRDefault="00D5174E" w:rsidP="00D5174E">
      <w:pPr>
        <w:spacing w:line="480" w:lineRule="auto"/>
        <w:jc w:val="both"/>
        <w:rPr>
          <w:rFonts w:ascii="Arial" w:hAnsi="Arial" w:cs="Arial"/>
          <w:sz w:val="24"/>
          <w:szCs w:val="24"/>
        </w:rPr>
      </w:pPr>
      <w:r w:rsidRPr="00F14BF6">
        <w:rPr>
          <w:rFonts w:ascii="Arial" w:hAnsi="Arial" w:cs="Arial"/>
          <w:sz w:val="24"/>
          <w:szCs w:val="24"/>
        </w:rPr>
        <w:t xml:space="preserve">Se utilizó </w:t>
      </w:r>
      <w:r>
        <w:rPr>
          <w:rFonts w:ascii="Arial" w:hAnsi="Arial" w:cs="Arial"/>
          <w:sz w:val="24"/>
          <w:szCs w:val="24"/>
        </w:rPr>
        <w:t xml:space="preserve">una </w:t>
      </w:r>
      <w:r w:rsidRPr="00F14BF6">
        <w:rPr>
          <w:rFonts w:ascii="Arial" w:hAnsi="Arial" w:cs="Arial"/>
          <w:sz w:val="24"/>
          <w:szCs w:val="24"/>
        </w:rPr>
        <w:t>extrusora de films</w:t>
      </w:r>
      <w:r>
        <w:rPr>
          <w:rFonts w:ascii="Arial" w:hAnsi="Arial" w:cs="Arial"/>
          <w:sz w:val="24"/>
          <w:szCs w:val="24"/>
        </w:rPr>
        <w:t xml:space="preserve"> para</w:t>
      </w:r>
      <w:r w:rsidRPr="00F14BF6">
        <w:rPr>
          <w:rFonts w:ascii="Arial" w:hAnsi="Arial" w:cs="Arial"/>
          <w:sz w:val="24"/>
          <w:szCs w:val="24"/>
        </w:rPr>
        <w:t xml:space="preserve"> los pellets cargados </w:t>
      </w:r>
      <w:r>
        <w:rPr>
          <w:rFonts w:ascii="Arial" w:hAnsi="Arial" w:cs="Arial"/>
          <w:sz w:val="24"/>
          <w:szCs w:val="24"/>
        </w:rPr>
        <w:t>al</w:t>
      </w:r>
      <w:r w:rsidRPr="00F14BF6">
        <w:rPr>
          <w:rFonts w:ascii="Arial" w:hAnsi="Arial" w:cs="Arial"/>
          <w:sz w:val="24"/>
          <w:szCs w:val="24"/>
        </w:rPr>
        <w:t xml:space="preserve"> 15% de carga mineral y para el resto de compuestos de menor carga</w:t>
      </w:r>
      <w:r>
        <w:rPr>
          <w:rFonts w:ascii="Arial" w:hAnsi="Arial" w:cs="Arial"/>
          <w:sz w:val="24"/>
          <w:szCs w:val="24"/>
        </w:rPr>
        <w:t>,</w:t>
      </w:r>
      <w:r w:rsidRPr="00F14BF6">
        <w:rPr>
          <w:rFonts w:ascii="Arial" w:hAnsi="Arial" w:cs="Arial"/>
          <w:sz w:val="24"/>
          <w:szCs w:val="24"/>
        </w:rPr>
        <w:t xml:space="preserve"> se agregó una cantidad adicional de polietileno puro para bajar la concentración de carga m</w:t>
      </w:r>
      <w:r>
        <w:rPr>
          <w:rFonts w:ascii="Arial" w:hAnsi="Arial" w:cs="Arial"/>
          <w:sz w:val="24"/>
          <w:szCs w:val="24"/>
        </w:rPr>
        <w:t>ineral. De esta forma se realizaron</w:t>
      </w:r>
      <w:r w:rsidRPr="00F14BF6">
        <w:rPr>
          <w:rFonts w:ascii="Arial" w:hAnsi="Arial" w:cs="Arial"/>
          <w:sz w:val="24"/>
          <w:szCs w:val="24"/>
        </w:rPr>
        <w:t xml:space="preserve"> films con 0% , 3% y 5% de carga mineral. Se deseó hacer con 7%, 9%, 12%, y 15% pero el material no lo permitió</w:t>
      </w:r>
      <w:r>
        <w:rPr>
          <w:rFonts w:ascii="Arial" w:hAnsi="Arial" w:cs="Arial"/>
          <w:sz w:val="24"/>
          <w:szCs w:val="24"/>
        </w:rPr>
        <w:t>.</w:t>
      </w:r>
    </w:p>
    <w:p w:rsidR="00D5174E" w:rsidRPr="00F14BF6" w:rsidRDefault="00D5174E" w:rsidP="00D5174E">
      <w:pPr>
        <w:spacing w:line="480" w:lineRule="auto"/>
        <w:jc w:val="both"/>
        <w:rPr>
          <w:rFonts w:ascii="Arial" w:hAnsi="Arial" w:cs="Arial"/>
          <w:sz w:val="24"/>
          <w:szCs w:val="24"/>
        </w:rPr>
      </w:pPr>
      <w:r w:rsidRPr="00F14BF6">
        <w:rPr>
          <w:rFonts w:ascii="Arial" w:hAnsi="Arial" w:cs="Arial"/>
          <w:sz w:val="24"/>
          <w:szCs w:val="24"/>
        </w:rPr>
        <w:lastRenderedPageBreak/>
        <w:t>Para conocer las variaciones en las características térmicas de los films se realizaron análisis termogravimétricos (TGA) y Análisis de Calorimetría Diferencial de Barrido (DSC)  para observar la descomposición térmica que sufren lo</w:t>
      </w:r>
      <w:r>
        <w:rPr>
          <w:rFonts w:ascii="Arial" w:hAnsi="Arial" w:cs="Arial"/>
          <w:sz w:val="24"/>
          <w:szCs w:val="24"/>
        </w:rPr>
        <w:t xml:space="preserve">s compuestos; se utilizó </w:t>
      </w:r>
      <w:r w:rsidRPr="00F14BF6">
        <w:rPr>
          <w:rFonts w:ascii="Arial" w:hAnsi="Arial" w:cs="Arial"/>
          <w:sz w:val="24"/>
          <w:szCs w:val="24"/>
        </w:rPr>
        <w:t xml:space="preserve">una tasa de calentamiento de 10ºC/min desde temperatura ambiente hasta 1000ºC. La zeolita natural ecuatoriana mostro  un comportamiento térmicamente estable, el polietileno de alta densidad puro se fundió y degrado a temperaturas de 150ºC y 480ºC respectivamente. Las mezclas mostraron tendencias semejantes a las del polietileno puro en todo el rango de temperatura analizado. </w:t>
      </w:r>
    </w:p>
    <w:p w:rsidR="00D5174E" w:rsidRPr="00F14BF6" w:rsidRDefault="00D5174E" w:rsidP="00D5174E">
      <w:pPr>
        <w:spacing w:line="480" w:lineRule="auto"/>
        <w:jc w:val="both"/>
        <w:rPr>
          <w:rFonts w:ascii="Arial" w:hAnsi="Arial" w:cs="Arial"/>
          <w:sz w:val="24"/>
          <w:szCs w:val="24"/>
        </w:rPr>
      </w:pPr>
      <w:r w:rsidRPr="00F14BF6">
        <w:rPr>
          <w:rFonts w:ascii="Arial" w:hAnsi="Arial" w:cs="Arial"/>
          <w:sz w:val="24"/>
          <w:szCs w:val="24"/>
        </w:rPr>
        <w:t>Para la caracterización de los films se realizó espectroscopia Infrarroja por transformada de fourier (FTIR) y difracción de rayos X (XRD)  para reconocer los elementos o compuestos que forman la  zeolita natural ecuatoriana y verificar si a causa de las temperaturas de procesamiento de los films se dio un cambio de fase. En la difractometria</w:t>
      </w:r>
      <w:r>
        <w:rPr>
          <w:rFonts w:ascii="Arial" w:hAnsi="Arial" w:cs="Arial"/>
          <w:sz w:val="24"/>
          <w:szCs w:val="24"/>
        </w:rPr>
        <w:t>,</w:t>
      </w:r>
      <w:r w:rsidRPr="00F14BF6">
        <w:rPr>
          <w:rFonts w:ascii="Arial" w:hAnsi="Arial" w:cs="Arial"/>
          <w:sz w:val="24"/>
          <w:szCs w:val="24"/>
        </w:rPr>
        <w:t xml:space="preserve"> la zeolita natural ecuatoriana mostro un alto contenido de arcilla (montmorilonita) y cuarzo; las mezclas no mostraron</w:t>
      </w:r>
      <w:r>
        <w:rPr>
          <w:rFonts w:ascii="Arial" w:hAnsi="Arial" w:cs="Arial"/>
          <w:sz w:val="24"/>
          <w:szCs w:val="24"/>
        </w:rPr>
        <w:t xml:space="preserve"> ninguna fase diferente  la que fue observada en los resultados de sus componentes por separado. En los espectros la superposición de las mezclas presento picos ubicados a 1080 cm</w:t>
      </w:r>
      <w:r w:rsidRPr="00EA3323">
        <w:rPr>
          <w:rFonts w:ascii="Arial" w:hAnsi="Arial" w:cs="Arial"/>
          <w:sz w:val="24"/>
          <w:szCs w:val="24"/>
        </w:rPr>
        <w:t>-</w:t>
      </w:r>
      <w:r w:rsidRPr="009963A3">
        <w:rPr>
          <w:rFonts w:ascii="Arial" w:hAnsi="Arial" w:cs="Arial"/>
          <w:sz w:val="24"/>
          <w:szCs w:val="24"/>
          <w:vertAlign w:val="superscript"/>
        </w:rPr>
        <w:t xml:space="preserve">1 </w:t>
      </w:r>
      <w:r>
        <w:rPr>
          <w:rFonts w:ascii="Arial" w:hAnsi="Arial" w:cs="Arial"/>
          <w:sz w:val="24"/>
          <w:szCs w:val="24"/>
        </w:rPr>
        <w:t xml:space="preserve">lo mismo que represento  una interacción </w:t>
      </w:r>
      <w:r w:rsidRPr="00EA3323">
        <w:rPr>
          <w:rFonts w:ascii="Arial" w:hAnsi="Arial" w:cs="Arial"/>
          <w:sz w:val="24"/>
          <w:szCs w:val="24"/>
        </w:rPr>
        <w:t xml:space="preserve">Si-O y Al-O, </w:t>
      </w:r>
      <w:r>
        <w:rPr>
          <w:rFonts w:ascii="Arial" w:hAnsi="Arial" w:cs="Arial"/>
          <w:sz w:val="24"/>
          <w:szCs w:val="24"/>
        </w:rPr>
        <w:t>carac</w:t>
      </w:r>
      <w:r w:rsidRPr="00214D2C">
        <w:rPr>
          <w:rFonts w:ascii="Arial" w:hAnsi="Arial" w:cs="Arial"/>
          <w:sz w:val="24"/>
          <w:szCs w:val="24"/>
        </w:rPr>
        <w:t xml:space="preserve">terístico de la </w:t>
      </w:r>
      <w:r>
        <w:rPr>
          <w:rFonts w:ascii="Arial" w:hAnsi="Arial" w:cs="Arial"/>
          <w:sz w:val="24"/>
          <w:szCs w:val="24"/>
        </w:rPr>
        <w:t xml:space="preserve">zeolita </w:t>
      </w:r>
      <w:r w:rsidRPr="00214D2C">
        <w:rPr>
          <w:rFonts w:ascii="Arial" w:hAnsi="Arial" w:cs="Arial"/>
          <w:sz w:val="24"/>
          <w:szCs w:val="24"/>
        </w:rPr>
        <w:t>clinoptilolita</w:t>
      </w:r>
      <w:r>
        <w:rPr>
          <w:rFonts w:ascii="Arial" w:hAnsi="Arial" w:cs="Arial"/>
          <w:sz w:val="24"/>
          <w:szCs w:val="24"/>
        </w:rPr>
        <w:t>.</w:t>
      </w:r>
    </w:p>
    <w:p w:rsidR="00D5174E" w:rsidRPr="00F14BF6" w:rsidRDefault="00D5174E" w:rsidP="00D5174E">
      <w:pPr>
        <w:pStyle w:val="WW-Default"/>
        <w:spacing w:line="480" w:lineRule="auto"/>
        <w:jc w:val="both"/>
        <w:rPr>
          <w:rFonts w:ascii="Arial" w:hAnsi="Arial" w:cs="Arial"/>
          <w:color w:val="auto"/>
        </w:rPr>
      </w:pPr>
      <w:r>
        <w:rPr>
          <w:rFonts w:ascii="Arial" w:hAnsi="Arial" w:cs="Arial"/>
          <w:color w:val="auto"/>
        </w:rPr>
        <w:lastRenderedPageBreak/>
        <w:t>Además se caracterizó el film mediante pruebas de m</w:t>
      </w:r>
      <w:r w:rsidRPr="00F14BF6">
        <w:rPr>
          <w:rFonts w:ascii="Arial" w:hAnsi="Arial" w:cs="Arial"/>
          <w:color w:val="auto"/>
        </w:rPr>
        <w:t xml:space="preserve">icroscopia </w:t>
      </w:r>
      <w:r>
        <w:rPr>
          <w:rFonts w:ascii="Arial" w:hAnsi="Arial" w:cs="Arial"/>
          <w:color w:val="auto"/>
        </w:rPr>
        <w:t>e</w:t>
      </w:r>
      <w:r w:rsidRPr="00F14BF6">
        <w:rPr>
          <w:rFonts w:ascii="Arial" w:hAnsi="Arial" w:cs="Arial"/>
          <w:color w:val="auto"/>
        </w:rPr>
        <w:t xml:space="preserve">lectrónica de </w:t>
      </w:r>
      <w:r>
        <w:rPr>
          <w:rFonts w:ascii="Arial" w:hAnsi="Arial" w:cs="Arial"/>
          <w:color w:val="auto"/>
        </w:rPr>
        <w:t>b</w:t>
      </w:r>
      <w:r w:rsidRPr="00F14BF6">
        <w:rPr>
          <w:rFonts w:ascii="Arial" w:hAnsi="Arial" w:cs="Arial"/>
          <w:color w:val="auto"/>
        </w:rPr>
        <w:t xml:space="preserve">arrido (SEM) </w:t>
      </w:r>
      <w:r>
        <w:rPr>
          <w:rFonts w:ascii="Arial" w:hAnsi="Arial" w:cs="Arial"/>
          <w:color w:val="auto"/>
        </w:rPr>
        <w:t>con lo cual se realizó</w:t>
      </w:r>
      <w:r w:rsidRPr="00F14BF6">
        <w:rPr>
          <w:rFonts w:ascii="Arial" w:hAnsi="Arial" w:cs="Arial"/>
          <w:color w:val="auto"/>
        </w:rPr>
        <w:t xml:space="preserve"> una observación y caracterización superficial, entregando información morfológica del HDPE  y el compuesto HDPE - Zeolitas Ecuatorianas.</w:t>
      </w:r>
      <w:r>
        <w:rPr>
          <w:rFonts w:ascii="Arial" w:hAnsi="Arial" w:cs="Arial"/>
          <w:color w:val="auto"/>
        </w:rPr>
        <w:t xml:space="preserve"> En las fotomicrografías se vio una falta de dispersión del mineral en el interior del polímero. Además también se vio una precipitación de la zeolita, ya que se veía partículas de un tamaño superior al molido.</w:t>
      </w:r>
    </w:p>
    <w:p w:rsidR="00D5174E" w:rsidRPr="00F14BF6" w:rsidRDefault="00D5174E" w:rsidP="00D5174E">
      <w:pPr>
        <w:pStyle w:val="WW-Default"/>
        <w:spacing w:line="480" w:lineRule="auto"/>
        <w:jc w:val="both"/>
        <w:rPr>
          <w:rFonts w:ascii="Arial" w:hAnsi="Arial" w:cs="Arial"/>
          <w:color w:val="auto"/>
        </w:rPr>
      </w:pPr>
      <w:r>
        <w:rPr>
          <w:rFonts w:ascii="Arial" w:hAnsi="Arial" w:cs="Arial"/>
          <w:color w:val="auto"/>
        </w:rPr>
        <w:t>Finalmente se examinó</w:t>
      </w:r>
      <w:r w:rsidRPr="00F14BF6">
        <w:rPr>
          <w:rFonts w:ascii="Arial" w:hAnsi="Arial" w:cs="Arial"/>
          <w:color w:val="auto"/>
        </w:rPr>
        <w:t xml:space="preserve"> la permeabilidad </w:t>
      </w:r>
      <w:r>
        <w:rPr>
          <w:rFonts w:ascii="Arial" w:hAnsi="Arial" w:cs="Arial"/>
          <w:color w:val="auto"/>
        </w:rPr>
        <w:t>del film mezclado mediante ensayos de</w:t>
      </w:r>
      <w:r w:rsidRPr="00F14BF6">
        <w:rPr>
          <w:rFonts w:ascii="Arial" w:hAnsi="Arial" w:cs="Arial"/>
          <w:color w:val="auto"/>
        </w:rPr>
        <w:t xml:space="preserve"> transmisibilidad de O</w:t>
      </w:r>
      <w:r w:rsidRPr="00F14BF6">
        <w:rPr>
          <w:rFonts w:ascii="Arial" w:hAnsi="Arial" w:cs="Arial"/>
          <w:color w:val="auto"/>
          <w:vertAlign w:val="subscript"/>
        </w:rPr>
        <w:t>2</w:t>
      </w:r>
      <w:r w:rsidRPr="00F14BF6">
        <w:rPr>
          <w:rFonts w:ascii="Arial" w:hAnsi="Arial" w:cs="Arial"/>
          <w:color w:val="auto"/>
        </w:rPr>
        <w:t xml:space="preserve"> y H</w:t>
      </w:r>
      <w:r w:rsidRPr="00F14BF6">
        <w:rPr>
          <w:rFonts w:ascii="Arial" w:hAnsi="Arial" w:cs="Arial"/>
          <w:color w:val="auto"/>
          <w:vertAlign w:val="subscript"/>
        </w:rPr>
        <w:t>2</w:t>
      </w:r>
      <w:r w:rsidRPr="00F14BF6">
        <w:rPr>
          <w:rFonts w:ascii="Arial" w:hAnsi="Arial" w:cs="Arial"/>
          <w:color w:val="auto"/>
        </w:rPr>
        <w:t xml:space="preserve">O (vapor) </w:t>
      </w:r>
      <w:r>
        <w:rPr>
          <w:rFonts w:ascii="Arial" w:hAnsi="Arial" w:cs="Arial"/>
          <w:color w:val="auto"/>
        </w:rPr>
        <w:t>a los films con 0%, 3% y 5%</w:t>
      </w:r>
      <w:r w:rsidRPr="00F14BF6">
        <w:rPr>
          <w:rFonts w:ascii="Arial" w:hAnsi="Arial" w:cs="Arial"/>
          <w:color w:val="auto"/>
        </w:rPr>
        <w:t xml:space="preserve"> </w:t>
      </w:r>
      <w:r>
        <w:rPr>
          <w:rFonts w:ascii="Arial" w:hAnsi="Arial" w:cs="Arial"/>
          <w:color w:val="auto"/>
        </w:rPr>
        <w:t>de carga mineral, se tuvo como resultado un incremento en la permeabilidad y en la tasa de transmisión tanto de oxigeno como de vapor de agua. El incremento es directamente proporcional al porcentaje de carga mineral pero no se puede realizar mezclas con cargas superiores a 5% ya que no se las puede extruir, además en la mezcla de 5% de zeolita la apariencia física del film no fue satisfactorio por lo que se recomienda utilizar porcentajes de carga mineral inferiores para mejores resultados.</w:t>
      </w:r>
    </w:p>
    <w:p w:rsidR="00D5174E" w:rsidRDefault="00D5174E" w:rsidP="00D5174E">
      <w:pPr>
        <w:rPr>
          <w:sz w:val="24"/>
          <w:szCs w:val="24"/>
        </w:rPr>
      </w:pPr>
    </w:p>
    <w:p w:rsidR="004831C9" w:rsidRDefault="008A3B8E" w:rsidP="00867806">
      <w:pPr>
        <w:spacing w:before="0" w:beforeAutospacing="0" w:after="120" w:afterAutospacing="0" w:line="480" w:lineRule="auto"/>
        <w:ind w:left="0"/>
        <w:jc w:val="center"/>
        <w:rPr>
          <w:rFonts w:ascii="Arial-BoldMT" w:eastAsiaTheme="minorHAnsi" w:hAnsi="Arial-BoldMT" w:cs="Arial-BoldMT"/>
          <w:b/>
          <w:bCs/>
          <w:sz w:val="32"/>
          <w:szCs w:val="32"/>
        </w:rPr>
      </w:pPr>
      <w:r>
        <w:rPr>
          <w:rFonts w:ascii="Arial-BoldMT" w:eastAsiaTheme="minorHAnsi" w:hAnsi="Arial-BoldMT" w:cs="Arial-BoldMT"/>
          <w:b/>
          <w:bCs/>
          <w:sz w:val="32"/>
          <w:szCs w:val="32"/>
        </w:rPr>
        <w:br w:type="page"/>
      </w:r>
      <w:r w:rsidR="003F2CAC">
        <w:rPr>
          <w:rFonts w:ascii="Arial-BoldMT" w:eastAsiaTheme="minorHAnsi" w:hAnsi="Arial-BoldMT" w:cs="Arial-BoldMT"/>
          <w:b/>
          <w:bCs/>
          <w:sz w:val="32"/>
          <w:szCs w:val="32"/>
        </w:rPr>
        <w:lastRenderedPageBreak/>
        <w:t>Í</w:t>
      </w:r>
      <w:r w:rsidR="004831C9">
        <w:rPr>
          <w:rFonts w:ascii="Arial-BoldMT" w:eastAsiaTheme="minorHAnsi" w:hAnsi="Arial-BoldMT" w:cs="Arial-BoldMT"/>
          <w:b/>
          <w:bCs/>
          <w:sz w:val="32"/>
          <w:szCs w:val="32"/>
        </w:rPr>
        <w:t>NDICE GENERAL</w:t>
      </w:r>
    </w:p>
    <w:p w:rsidR="004831C9" w:rsidRPr="00D90EE2" w:rsidRDefault="004831C9" w:rsidP="00DC6ACE">
      <w:pPr>
        <w:autoSpaceDE w:val="0"/>
        <w:autoSpaceDN w:val="0"/>
        <w:adjustRightInd w:val="0"/>
        <w:spacing w:line="480" w:lineRule="auto"/>
        <w:ind w:left="0"/>
        <w:jc w:val="right"/>
        <w:rPr>
          <w:rFonts w:ascii="Arial" w:eastAsiaTheme="minorHAnsi" w:hAnsi="Arial" w:cs="Arial"/>
          <w:color w:val="000000"/>
        </w:rPr>
      </w:pPr>
      <w:r w:rsidRPr="00D90EE2">
        <w:rPr>
          <w:rFonts w:ascii="Arial" w:eastAsiaTheme="minorHAnsi" w:hAnsi="Arial" w:cs="Arial"/>
          <w:color w:val="000000"/>
        </w:rPr>
        <w:t xml:space="preserve">Pág. </w:t>
      </w:r>
    </w:p>
    <w:p w:rsidR="004831C9" w:rsidRPr="003F2CAC" w:rsidRDefault="004831C9" w:rsidP="003F2CAC">
      <w:pPr>
        <w:tabs>
          <w:tab w:val="right" w:pos="8222"/>
        </w:tabs>
        <w:autoSpaceDE w:val="0"/>
        <w:autoSpaceDN w:val="0"/>
        <w:adjustRightInd w:val="0"/>
        <w:spacing w:before="0" w:beforeAutospacing="0" w:after="0" w:afterAutospacing="0" w:line="480" w:lineRule="auto"/>
        <w:ind w:left="0"/>
        <w:rPr>
          <w:rFonts w:ascii="Arial" w:eastAsiaTheme="minorHAnsi" w:hAnsi="Arial" w:cs="Arial"/>
          <w:color w:val="000000"/>
          <w:sz w:val="24"/>
        </w:rPr>
      </w:pPr>
      <w:r w:rsidRPr="003F2CAC">
        <w:rPr>
          <w:rFonts w:ascii="Arial" w:eastAsiaTheme="minorHAnsi" w:hAnsi="Arial" w:cs="Arial"/>
          <w:color w:val="000000"/>
          <w:sz w:val="24"/>
        </w:rPr>
        <w:t xml:space="preserve">RESUMEN………………………………………………………………..………… </w:t>
      </w:r>
      <w:r w:rsidR="003F2CAC" w:rsidRPr="003F2CAC">
        <w:rPr>
          <w:rFonts w:ascii="Arial" w:eastAsiaTheme="minorHAnsi" w:hAnsi="Arial" w:cs="Arial"/>
          <w:color w:val="000000"/>
          <w:sz w:val="24"/>
        </w:rPr>
        <w:tab/>
      </w:r>
      <w:r w:rsidRPr="003F2CAC">
        <w:rPr>
          <w:rFonts w:ascii="Arial" w:eastAsiaTheme="minorHAnsi" w:hAnsi="Arial" w:cs="Arial"/>
          <w:color w:val="000000"/>
          <w:sz w:val="24"/>
        </w:rPr>
        <w:t xml:space="preserve">II </w:t>
      </w:r>
    </w:p>
    <w:p w:rsidR="004831C9" w:rsidRPr="003F2CAC" w:rsidRDefault="004831C9" w:rsidP="003F2CAC">
      <w:pPr>
        <w:tabs>
          <w:tab w:val="right" w:pos="8222"/>
        </w:tabs>
        <w:autoSpaceDE w:val="0"/>
        <w:autoSpaceDN w:val="0"/>
        <w:adjustRightInd w:val="0"/>
        <w:spacing w:before="0" w:beforeAutospacing="0" w:after="0" w:afterAutospacing="0" w:line="480" w:lineRule="auto"/>
        <w:ind w:left="0"/>
        <w:rPr>
          <w:rFonts w:ascii="Arial" w:eastAsiaTheme="minorHAnsi" w:hAnsi="Arial" w:cs="Arial"/>
          <w:color w:val="000000"/>
          <w:sz w:val="24"/>
        </w:rPr>
      </w:pPr>
      <w:r w:rsidRPr="003F2CAC">
        <w:rPr>
          <w:rFonts w:ascii="Arial" w:eastAsiaTheme="minorHAnsi" w:hAnsi="Arial" w:cs="Arial"/>
          <w:color w:val="000000"/>
          <w:sz w:val="24"/>
        </w:rPr>
        <w:t>ÍNDICE GENERA</w:t>
      </w:r>
      <w:r w:rsidR="00423FA6" w:rsidRPr="003F2CAC">
        <w:rPr>
          <w:rFonts w:ascii="Arial" w:eastAsiaTheme="minorHAnsi" w:hAnsi="Arial" w:cs="Arial"/>
          <w:color w:val="000000"/>
          <w:sz w:val="24"/>
        </w:rPr>
        <w:t>L………………………………………………..........</w:t>
      </w:r>
      <w:r w:rsidRPr="003F2CAC">
        <w:rPr>
          <w:rFonts w:ascii="Arial" w:eastAsiaTheme="minorHAnsi" w:hAnsi="Arial" w:cs="Arial"/>
          <w:color w:val="000000"/>
          <w:sz w:val="24"/>
        </w:rPr>
        <w:t>…</w:t>
      </w:r>
      <w:r w:rsidR="00423FA6" w:rsidRPr="003F2CAC">
        <w:rPr>
          <w:rFonts w:ascii="Arial" w:eastAsiaTheme="minorHAnsi" w:hAnsi="Arial" w:cs="Arial"/>
          <w:color w:val="000000"/>
          <w:sz w:val="24"/>
        </w:rPr>
        <w:t>...</w:t>
      </w:r>
      <w:r w:rsidRPr="003F2CAC">
        <w:rPr>
          <w:rFonts w:ascii="Arial" w:eastAsiaTheme="minorHAnsi" w:hAnsi="Arial" w:cs="Arial"/>
          <w:color w:val="000000"/>
          <w:sz w:val="24"/>
        </w:rPr>
        <w:t>…...</w:t>
      </w:r>
      <w:r w:rsidR="003F2CAC" w:rsidRPr="003F2CAC">
        <w:rPr>
          <w:rFonts w:ascii="Arial" w:eastAsiaTheme="minorHAnsi" w:hAnsi="Arial" w:cs="Arial"/>
          <w:color w:val="000000"/>
          <w:sz w:val="24"/>
        </w:rPr>
        <w:tab/>
      </w:r>
      <w:r w:rsidR="003E68F8" w:rsidRPr="003F2CAC">
        <w:rPr>
          <w:rFonts w:ascii="Arial" w:eastAsiaTheme="minorHAnsi" w:hAnsi="Arial" w:cs="Arial"/>
          <w:color w:val="000000"/>
          <w:sz w:val="24"/>
        </w:rPr>
        <w:t>V</w:t>
      </w:r>
      <w:r w:rsidRPr="003F2CAC">
        <w:rPr>
          <w:rFonts w:ascii="Arial" w:eastAsiaTheme="minorHAnsi" w:hAnsi="Arial" w:cs="Arial"/>
          <w:color w:val="000000"/>
          <w:sz w:val="24"/>
        </w:rPr>
        <w:t xml:space="preserve"> </w:t>
      </w:r>
    </w:p>
    <w:p w:rsidR="004831C9" w:rsidRPr="003F2CAC" w:rsidRDefault="004831C9" w:rsidP="003F2CAC">
      <w:pPr>
        <w:tabs>
          <w:tab w:val="right" w:pos="8222"/>
        </w:tabs>
        <w:autoSpaceDE w:val="0"/>
        <w:autoSpaceDN w:val="0"/>
        <w:adjustRightInd w:val="0"/>
        <w:spacing w:before="0" w:beforeAutospacing="0" w:after="0" w:afterAutospacing="0" w:line="480" w:lineRule="auto"/>
        <w:ind w:left="0"/>
        <w:rPr>
          <w:rFonts w:ascii="Arial" w:eastAsiaTheme="minorHAnsi" w:hAnsi="Arial" w:cs="Arial"/>
          <w:color w:val="000000"/>
          <w:sz w:val="24"/>
        </w:rPr>
      </w:pPr>
      <w:r w:rsidRPr="003F2CAC">
        <w:rPr>
          <w:rFonts w:ascii="Arial" w:eastAsiaTheme="minorHAnsi" w:hAnsi="Arial" w:cs="Arial"/>
          <w:color w:val="000000"/>
          <w:sz w:val="24"/>
        </w:rPr>
        <w:t>ABREVIATURAS…………………………………………………………….…</w:t>
      </w:r>
      <w:r w:rsidR="003F2CAC" w:rsidRPr="003F2CAC">
        <w:rPr>
          <w:rFonts w:ascii="Arial" w:eastAsiaTheme="minorHAnsi" w:hAnsi="Arial" w:cs="Arial"/>
          <w:color w:val="000000"/>
          <w:sz w:val="24"/>
        </w:rPr>
        <w:tab/>
      </w:r>
      <w:r w:rsidRPr="003F2CAC">
        <w:rPr>
          <w:rFonts w:ascii="Arial" w:eastAsiaTheme="minorHAnsi" w:hAnsi="Arial" w:cs="Arial"/>
          <w:color w:val="000000"/>
          <w:sz w:val="24"/>
        </w:rPr>
        <w:t>V</w:t>
      </w:r>
      <w:r w:rsidR="00D5174E">
        <w:rPr>
          <w:rFonts w:ascii="Arial" w:eastAsiaTheme="minorHAnsi" w:hAnsi="Arial" w:cs="Arial"/>
          <w:color w:val="000000"/>
          <w:sz w:val="24"/>
        </w:rPr>
        <w:t>I</w:t>
      </w:r>
      <w:r w:rsidRPr="003F2CAC">
        <w:rPr>
          <w:rFonts w:ascii="Arial" w:eastAsiaTheme="minorHAnsi" w:hAnsi="Arial" w:cs="Arial"/>
          <w:color w:val="000000"/>
          <w:sz w:val="24"/>
        </w:rPr>
        <w:t>I</w:t>
      </w:r>
      <w:r w:rsidR="0077218D">
        <w:rPr>
          <w:rFonts w:ascii="Arial" w:eastAsiaTheme="minorHAnsi" w:hAnsi="Arial" w:cs="Arial"/>
          <w:color w:val="000000"/>
          <w:sz w:val="24"/>
        </w:rPr>
        <w:t>I</w:t>
      </w:r>
      <w:r w:rsidRPr="003F2CAC">
        <w:rPr>
          <w:rFonts w:ascii="Arial" w:eastAsiaTheme="minorHAnsi" w:hAnsi="Arial" w:cs="Arial"/>
          <w:color w:val="000000"/>
          <w:sz w:val="24"/>
        </w:rPr>
        <w:t xml:space="preserve"> </w:t>
      </w:r>
    </w:p>
    <w:p w:rsidR="004831C9" w:rsidRPr="003F2CAC" w:rsidRDefault="004831C9" w:rsidP="003F2CAC">
      <w:pPr>
        <w:tabs>
          <w:tab w:val="right" w:pos="8222"/>
        </w:tabs>
        <w:autoSpaceDE w:val="0"/>
        <w:autoSpaceDN w:val="0"/>
        <w:adjustRightInd w:val="0"/>
        <w:spacing w:before="0" w:beforeAutospacing="0" w:after="0" w:afterAutospacing="0" w:line="480" w:lineRule="auto"/>
        <w:ind w:left="0"/>
        <w:rPr>
          <w:rFonts w:ascii="Arial" w:eastAsiaTheme="minorHAnsi" w:hAnsi="Arial" w:cs="Arial"/>
          <w:color w:val="000000"/>
          <w:sz w:val="24"/>
        </w:rPr>
      </w:pPr>
      <w:r w:rsidRPr="003F2CAC">
        <w:rPr>
          <w:rFonts w:ascii="Arial" w:eastAsiaTheme="minorHAnsi" w:hAnsi="Arial" w:cs="Arial"/>
          <w:color w:val="000000"/>
          <w:sz w:val="24"/>
        </w:rPr>
        <w:t>SIMBOLOGÍA…….……………………………………….......................</w:t>
      </w:r>
      <w:r w:rsidR="00C142E5" w:rsidRPr="003F2CAC">
        <w:rPr>
          <w:rFonts w:ascii="Arial" w:eastAsiaTheme="minorHAnsi" w:hAnsi="Arial" w:cs="Arial"/>
          <w:color w:val="000000"/>
          <w:sz w:val="24"/>
        </w:rPr>
        <w:t>..</w:t>
      </w:r>
      <w:r w:rsidRPr="003F2CAC">
        <w:rPr>
          <w:rFonts w:ascii="Arial" w:eastAsiaTheme="minorHAnsi" w:hAnsi="Arial" w:cs="Arial"/>
          <w:color w:val="000000"/>
          <w:sz w:val="24"/>
        </w:rPr>
        <w:t>........</w:t>
      </w:r>
      <w:r w:rsidR="003F2CAC" w:rsidRPr="003F2CAC">
        <w:rPr>
          <w:rFonts w:ascii="Arial" w:eastAsiaTheme="minorHAnsi" w:hAnsi="Arial" w:cs="Arial"/>
          <w:color w:val="000000"/>
          <w:sz w:val="24"/>
        </w:rPr>
        <w:tab/>
      </w:r>
      <w:r w:rsidR="003E68F8" w:rsidRPr="003F2CAC">
        <w:rPr>
          <w:rFonts w:ascii="Arial" w:eastAsiaTheme="minorHAnsi" w:hAnsi="Arial" w:cs="Arial"/>
          <w:color w:val="000000"/>
          <w:sz w:val="24"/>
        </w:rPr>
        <w:t>IX</w:t>
      </w:r>
    </w:p>
    <w:p w:rsidR="004831C9" w:rsidRPr="003F2CAC" w:rsidRDefault="004831C9" w:rsidP="003F2CAC">
      <w:pPr>
        <w:tabs>
          <w:tab w:val="right" w:pos="8222"/>
        </w:tabs>
        <w:autoSpaceDE w:val="0"/>
        <w:autoSpaceDN w:val="0"/>
        <w:adjustRightInd w:val="0"/>
        <w:spacing w:before="0" w:beforeAutospacing="0" w:after="0" w:afterAutospacing="0" w:line="480" w:lineRule="auto"/>
        <w:ind w:left="0"/>
        <w:rPr>
          <w:rFonts w:ascii="Arial" w:eastAsiaTheme="minorHAnsi" w:hAnsi="Arial" w:cs="Arial"/>
          <w:color w:val="000000"/>
          <w:sz w:val="24"/>
        </w:rPr>
      </w:pPr>
      <w:r w:rsidRPr="003F2CAC">
        <w:rPr>
          <w:rFonts w:ascii="Arial" w:eastAsiaTheme="minorHAnsi" w:hAnsi="Arial" w:cs="Arial"/>
          <w:color w:val="000000"/>
          <w:sz w:val="24"/>
        </w:rPr>
        <w:t>ÍNDICE DE FÍGURAS…………………………...........................................</w:t>
      </w:r>
      <w:r w:rsidR="00C142E5" w:rsidRPr="003F2CAC">
        <w:rPr>
          <w:rFonts w:ascii="Arial" w:eastAsiaTheme="minorHAnsi" w:hAnsi="Arial" w:cs="Arial"/>
          <w:color w:val="000000"/>
          <w:sz w:val="24"/>
        </w:rPr>
        <w:t>...</w:t>
      </w:r>
      <w:r w:rsidRPr="003F2CAC">
        <w:rPr>
          <w:rFonts w:ascii="Arial" w:eastAsiaTheme="minorHAnsi" w:hAnsi="Arial" w:cs="Arial"/>
          <w:color w:val="000000"/>
          <w:sz w:val="24"/>
        </w:rPr>
        <w:t>...</w:t>
      </w:r>
      <w:r w:rsidR="00C142E5" w:rsidRPr="003F2CAC">
        <w:rPr>
          <w:rFonts w:ascii="Arial" w:eastAsiaTheme="minorHAnsi" w:hAnsi="Arial" w:cs="Arial"/>
          <w:color w:val="000000"/>
          <w:sz w:val="24"/>
        </w:rPr>
        <w:t>.</w:t>
      </w:r>
      <w:r w:rsidR="003F2CAC" w:rsidRPr="003F2CAC">
        <w:rPr>
          <w:rFonts w:ascii="Arial" w:eastAsiaTheme="minorHAnsi" w:hAnsi="Arial" w:cs="Arial"/>
          <w:color w:val="000000"/>
          <w:sz w:val="24"/>
        </w:rPr>
        <w:tab/>
      </w:r>
      <w:r w:rsidR="00C142E5" w:rsidRPr="003F2CAC">
        <w:rPr>
          <w:rFonts w:ascii="Arial" w:eastAsiaTheme="minorHAnsi" w:hAnsi="Arial" w:cs="Arial"/>
          <w:color w:val="000000"/>
          <w:sz w:val="24"/>
        </w:rPr>
        <w:t>X</w:t>
      </w:r>
      <w:r w:rsidRPr="003F2CAC">
        <w:rPr>
          <w:rFonts w:ascii="Arial" w:eastAsiaTheme="minorHAnsi" w:hAnsi="Arial" w:cs="Arial"/>
          <w:color w:val="000000"/>
          <w:sz w:val="24"/>
        </w:rPr>
        <w:t xml:space="preserve"> </w:t>
      </w:r>
    </w:p>
    <w:p w:rsidR="004831C9" w:rsidRPr="003F2CAC" w:rsidRDefault="004831C9" w:rsidP="003F2CAC">
      <w:pPr>
        <w:tabs>
          <w:tab w:val="right" w:pos="8222"/>
        </w:tabs>
        <w:spacing w:before="0" w:beforeAutospacing="0" w:after="0" w:afterAutospacing="0" w:line="480" w:lineRule="auto"/>
        <w:ind w:left="0"/>
        <w:jc w:val="both"/>
        <w:rPr>
          <w:rFonts w:ascii="Arial" w:eastAsiaTheme="minorHAnsi" w:hAnsi="Arial" w:cs="Arial"/>
          <w:color w:val="000000"/>
          <w:sz w:val="24"/>
        </w:rPr>
      </w:pPr>
      <w:r w:rsidRPr="003F2CAC">
        <w:rPr>
          <w:rFonts w:ascii="Arial" w:eastAsiaTheme="minorHAnsi" w:hAnsi="Arial" w:cs="Arial"/>
          <w:color w:val="000000"/>
          <w:sz w:val="24"/>
        </w:rPr>
        <w:t>ÍNDICE DE TABLAS………......................................................................</w:t>
      </w:r>
      <w:r w:rsidR="00C142E5" w:rsidRPr="003F2CAC">
        <w:rPr>
          <w:rFonts w:ascii="Arial" w:eastAsiaTheme="minorHAnsi" w:hAnsi="Arial" w:cs="Arial"/>
          <w:color w:val="000000"/>
          <w:sz w:val="24"/>
        </w:rPr>
        <w:t>..</w:t>
      </w:r>
      <w:r w:rsidRPr="003F2CAC">
        <w:rPr>
          <w:rFonts w:ascii="Arial" w:eastAsiaTheme="minorHAnsi" w:hAnsi="Arial" w:cs="Arial"/>
          <w:color w:val="000000"/>
          <w:sz w:val="24"/>
        </w:rPr>
        <w:t>...</w:t>
      </w:r>
      <w:r w:rsidR="003F2CAC" w:rsidRPr="003F2CAC">
        <w:rPr>
          <w:rFonts w:ascii="Arial" w:eastAsiaTheme="minorHAnsi" w:hAnsi="Arial" w:cs="Arial"/>
          <w:color w:val="000000"/>
          <w:sz w:val="24"/>
        </w:rPr>
        <w:tab/>
      </w:r>
      <w:r w:rsidR="003E68F8" w:rsidRPr="003F2CAC">
        <w:rPr>
          <w:rFonts w:ascii="Arial" w:eastAsiaTheme="minorHAnsi" w:hAnsi="Arial" w:cs="Arial"/>
          <w:color w:val="000000"/>
          <w:sz w:val="24"/>
        </w:rPr>
        <w:t>XII</w:t>
      </w:r>
    </w:p>
    <w:p w:rsidR="004831C9" w:rsidRPr="003F2CAC" w:rsidRDefault="004831C9" w:rsidP="003F2CAC">
      <w:pPr>
        <w:tabs>
          <w:tab w:val="right" w:pos="8222"/>
          <w:tab w:val="left" w:pos="8505"/>
        </w:tabs>
        <w:spacing w:before="0" w:beforeAutospacing="0" w:after="0" w:afterAutospacing="0" w:line="480" w:lineRule="auto"/>
        <w:ind w:left="0"/>
        <w:jc w:val="both"/>
        <w:rPr>
          <w:rFonts w:ascii="Arial" w:eastAsia="Arial Unicode MS" w:hAnsi="Arial" w:cs="Arial"/>
          <w:sz w:val="24"/>
        </w:rPr>
      </w:pPr>
      <w:r w:rsidRPr="003F2CAC">
        <w:rPr>
          <w:rFonts w:ascii="Arial" w:eastAsiaTheme="minorHAnsi" w:hAnsi="Arial" w:cs="Arial"/>
          <w:color w:val="000000"/>
          <w:sz w:val="24"/>
        </w:rPr>
        <w:t>INTRODUCCI</w:t>
      </w:r>
      <w:r w:rsidR="003F2CAC">
        <w:rPr>
          <w:rFonts w:ascii="Arial" w:eastAsiaTheme="minorHAnsi" w:hAnsi="Arial" w:cs="Arial"/>
          <w:color w:val="000000"/>
          <w:sz w:val="24"/>
        </w:rPr>
        <w:t>Ó</w:t>
      </w:r>
      <w:r w:rsidRPr="003F2CAC">
        <w:rPr>
          <w:rFonts w:ascii="Arial" w:eastAsiaTheme="minorHAnsi" w:hAnsi="Arial" w:cs="Arial"/>
          <w:color w:val="000000"/>
          <w:sz w:val="24"/>
        </w:rPr>
        <w:t>N………….………………………………</w:t>
      </w:r>
      <w:r w:rsidR="003F2CAC">
        <w:rPr>
          <w:rFonts w:ascii="Arial" w:eastAsiaTheme="minorHAnsi" w:hAnsi="Arial" w:cs="Arial"/>
          <w:color w:val="000000"/>
          <w:sz w:val="24"/>
        </w:rPr>
        <w:t>..</w:t>
      </w:r>
      <w:r w:rsidRPr="003F2CAC">
        <w:rPr>
          <w:rFonts w:ascii="Arial" w:eastAsiaTheme="minorHAnsi" w:hAnsi="Arial" w:cs="Arial"/>
          <w:color w:val="000000"/>
          <w:sz w:val="24"/>
        </w:rPr>
        <w:t>…………………</w:t>
      </w:r>
      <w:r w:rsidR="00423FA6" w:rsidRPr="003F2CAC">
        <w:rPr>
          <w:rFonts w:ascii="Arial" w:eastAsiaTheme="minorHAnsi" w:hAnsi="Arial" w:cs="Arial"/>
          <w:color w:val="000000"/>
          <w:sz w:val="24"/>
        </w:rPr>
        <w:t>..</w:t>
      </w:r>
      <w:r w:rsidRPr="003F2CAC">
        <w:rPr>
          <w:rFonts w:ascii="Arial" w:eastAsiaTheme="minorHAnsi" w:hAnsi="Arial" w:cs="Arial"/>
          <w:color w:val="000000"/>
          <w:sz w:val="24"/>
        </w:rPr>
        <w:t>….</w:t>
      </w:r>
      <w:r w:rsidR="003F2CAC" w:rsidRPr="003F2CAC">
        <w:rPr>
          <w:rFonts w:ascii="Arial" w:eastAsiaTheme="minorHAnsi" w:hAnsi="Arial" w:cs="Arial"/>
          <w:color w:val="000000"/>
          <w:sz w:val="24"/>
        </w:rPr>
        <w:tab/>
      </w:r>
      <w:r w:rsidR="0077218D">
        <w:rPr>
          <w:rFonts w:ascii="Arial" w:eastAsiaTheme="minorHAnsi" w:hAnsi="Arial" w:cs="Arial"/>
          <w:color w:val="000000"/>
          <w:sz w:val="24"/>
        </w:rPr>
        <w:t>2</w:t>
      </w:r>
    </w:p>
    <w:sdt>
      <w:sdtPr>
        <w:rPr>
          <w:rFonts w:ascii="Arial" w:hAnsi="Arial" w:cs="Arial"/>
          <w:sz w:val="24"/>
          <w:szCs w:val="24"/>
        </w:rPr>
        <w:id w:val="441303978"/>
        <w:docPartObj>
          <w:docPartGallery w:val="Table of Contents"/>
          <w:docPartUnique/>
        </w:docPartObj>
      </w:sdtPr>
      <w:sdtEndPr>
        <w:rPr>
          <w:lang w:val="es-ES"/>
        </w:rPr>
      </w:sdtEndPr>
      <w:sdtContent>
        <w:p w:rsidR="004A59DC" w:rsidRPr="00B47088" w:rsidRDefault="00E8442B" w:rsidP="00B47088">
          <w:pPr>
            <w:tabs>
              <w:tab w:val="center" w:pos="4351"/>
            </w:tabs>
            <w:spacing w:before="0" w:beforeAutospacing="0" w:after="0" w:afterAutospacing="0" w:line="480" w:lineRule="auto"/>
            <w:ind w:left="0"/>
            <w:rPr>
              <w:rFonts w:ascii="Arial" w:hAnsi="Arial" w:cs="Arial"/>
              <w:noProof/>
              <w:sz w:val="24"/>
              <w:szCs w:val="24"/>
            </w:rPr>
          </w:pPr>
          <w:r w:rsidRPr="00B47088">
            <w:rPr>
              <w:rFonts w:ascii="Arial" w:hAnsi="Arial" w:cs="Arial"/>
              <w:sz w:val="24"/>
              <w:szCs w:val="24"/>
            </w:rPr>
            <w:fldChar w:fldCharType="begin"/>
          </w:r>
          <w:r w:rsidR="004A59DC" w:rsidRPr="00B47088">
            <w:rPr>
              <w:rFonts w:ascii="Arial" w:hAnsi="Arial" w:cs="Arial"/>
              <w:sz w:val="24"/>
              <w:szCs w:val="24"/>
            </w:rPr>
            <w:instrText xml:space="preserve"> TOC \o "1-3" \h \z \u </w:instrText>
          </w:r>
          <w:r w:rsidRPr="00B47088">
            <w:rPr>
              <w:rFonts w:ascii="Arial" w:hAnsi="Arial" w:cs="Arial"/>
              <w:sz w:val="24"/>
              <w:szCs w:val="24"/>
            </w:rPr>
            <w:fldChar w:fldCharType="separate"/>
          </w:r>
        </w:p>
        <w:p w:rsidR="004A59DC" w:rsidRPr="00B47088" w:rsidRDefault="00222074" w:rsidP="00B47088">
          <w:pPr>
            <w:pStyle w:val="TDC1"/>
            <w:spacing w:line="480" w:lineRule="auto"/>
            <w:rPr>
              <w:rFonts w:eastAsiaTheme="minorEastAsia"/>
              <w:lang w:val="es-EC" w:eastAsia="es-EC"/>
            </w:rPr>
          </w:pPr>
          <w:hyperlink w:anchor="_Toc378234740" w:history="1">
            <w:r w:rsidR="004A59DC" w:rsidRPr="00B47088">
              <w:rPr>
                <w:rStyle w:val="Hipervnculo"/>
                <w:b/>
              </w:rPr>
              <w:t>CAP</w:t>
            </w:r>
            <w:r w:rsidR="003F2CAC" w:rsidRPr="00B47088">
              <w:rPr>
                <w:rStyle w:val="Hipervnculo"/>
                <w:b/>
              </w:rPr>
              <w:t>Í</w:t>
            </w:r>
            <w:r w:rsidR="004A59DC" w:rsidRPr="00B47088">
              <w:rPr>
                <w:rStyle w:val="Hipervnculo"/>
                <w:b/>
              </w:rPr>
              <w:t>TULO 1</w:t>
            </w:r>
          </w:hyperlink>
        </w:p>
        <w:p w:rsidR="004A59DC" w:rsidRPr="00B47088" w:rsidRDefault="00222074" w:rsidP="00B47088">
          <w:pPr>
            <w:pStyle w:val="TDC2"/>
            <w:spacing w:before="0" w:beforeAutospacing="0" w:after="0" w:afterAutospacing="0" w:line="480" w:lineRule="auto"/>
            <w:rPr>
              <w:rFonts w:ascii="Arial" w:eastAsiaTheme="minorEastAsia" w:hAnsi="Arial" w:cs="Arial"/>
              <w:noProof/>
              <w:sz w:val="24"/>
              <w:szCs w:val="24"/>
              <w:lang w:eastAsia="es-EC"/>
            </w:rPr>
          </w:pPr>
          <w:hyperlink w:anchor="_Toc378234741" w:history="1">
            <w:r w:rsidR="004A59DC" w:rsidRPr="00B47088">
              <w:rPr>
                <w:rStyle w:val="Hipervnculo"/>
                <w:rFonts w:ascii="Arial" w:hAnsi="Arial" w:cs="Arial"/>
                <w:noProof/>
                <w:sz w:val="24"/>
                <w:szCs w:val="24"/>
              </w:rPr>
              <w:t>1</w:t>
            </w:r>
            <w:r w:rsidR="005E5A30" w:rsidRPr="00B47088">
              <w:rPr>
                <w:rStyle w:val="Hipervnculo"/>
                <w:rFonts w:ascii="Arial" w:hAnsi="Arial" w:cs="Arial"/>
                <w:noProof/>
                <w:sz w:val="24"/>
                <w:szCs w:val="24"/>
              </w:rPr>
              <w:t xml:space="preserve">. </w:t>
            </w:r>
            <w:r w:rsidR="004A59DC" w:rsidRPr="00B47088">
              <w:rPr>
                <w:rStyle w:val="Hipervnculo"/>
                <w:rFonts w:ascii="Arial" w:hAnsi="Arial" w:cs="Arial"/>
                <w:noProof/>
                <w:sz w:val="24"/>
                <w:szCs w:val="24"/>
              </w:rPr>
              <w:t xml:space="preserve"> INFORMACIÓN GENERAL.</w:t>
            </w:r>
            <w:r w:rsidR="004A59DC" w:rsidRPr="00B47088">
              <w:rPr>
                <w:rFonts w:ascii="Arial" w:hAnsi="Arial" w:cs="Arial"/>
                <w:noProof/>
                <w:webHidden/>
                <w:sz w:val="24"/>
                <w:szCs w:val="24"/>
              </w:rPr>
              <w:tab/>
            </w:r>
          </w:hyperlink>
          <w:r w:rsidR="0077218D">
            <w:rPr>
              <w:rFonts w:ascii="Arial" w:hAnsi="Arial" w:cs="Arial"/>
              <w:noProof/>
              <w:sz w:val="24"/>
              <w:szCs w:val="24"/>
            </w:rPr>
            <w:t>4</w:t>
          </w:r>
        </w:p>
        <w:p w:rsidR="004A59DC" w:rsidRPr="00B47088" w:rsidRDefault="00222074" w:rsidP="00B47088">
          <w:pPr>
            <w:pStyle w:val="TDC3"/>
            <w:spacing w:line="480" w:lineRule="auto"/>
            <w:rPr>
              <w:rFonts w:eastAsiaTheme="minorEastAsia"/>
              <w:lang w:eastAsia="es-EC"/>
            </w:rPr>
          </w:pPr>
          <w:hyperlink w:anchor="_Toc378234742" w:history="1">
            <w:r w:rsidR="004A59DC" w:rsidRPr="00B47088">
              <w:rPr>
                <w:rStyle w:val="Hipervnculo"/>
              </w:rPr>
              <w:t xml:space="preserve">1.1 </w:t>
            </w:r>
            <w:r w:rsidR="005E5A30" w:rsidRPr="00B47088">
              <w:rPr>
                <w:rStyle w:val="Hipervnculo"/>
              </w:rPr>
              <w:t xml:space="preserve">  </w:t>
            </w:r>
            <w:r w:rsidR="004A59DC" w:rsidRPr="00B47088">
              <w:rPr>
                <w:rStyle w:val="Hipervnculo"/>
              </w:rPr>
              <w:t>Antecedentes y justificación.</w:t>
            </w:r>
            <w:r w:rsidR="004A59DC" w:rsidRPr="00B47088">
              <w:rPr>
                <w:webHidden/>
              </w:rPr>
              <w:tab/>
            </w:r>
          </w:hyperlink>
          <w:r w:rsidR="0077218D">
            <w:t>4</w:t>
          </w:r>
        </w:p>
        <w:p w:rsidR="004A59DC" w:rsidRPr="00B47088" w:rsidRDefault="00222074" w:rsidP="00B47088">
          <w:pPr>
            <w:pStyle w:val="TDC3"/>
            <w:spacing w:line="480" w:lineRule="auto"/>
            <w:rPr>
              <w:rFonts w:eastAsiaTheme="minorEastAsia"/>
              <w:lang w:eastAsia="es-EC"/>
            </w:rPr>
          </w:pPr>
          <w:hyperlink w:anchor="_Toc378234743" w:history="1">
            <w:r w:rsidR="004A59DC" w:rsidRPr="00B47088">
              <w:rPr>
                <w:rStyle w:val="Hipervnculo"/>
              </w:rPr>
              <w:t xml:space="preserve">1.2 </w:t>
            </w:r>
            <w:r w:rsidR="005E5A30" w:rsidRPr="00B47088">
              <w:rPr>
                <w:rStyle w:val="Hipervnculo"/>
              </w:rPr>
              <w:t xml:space="preserve">  </w:t>
            </w:r>
            <w:r w:rsidR="004A59DC" w:rsidRPr="00B47088">
              <w:t>Planteamiento</w:t>
            </w:r>
            <w:r w:rsidR="004A59DC" w:rsidRPr="00B47088">
              <w:rPr>
                <w:rStyle w:val="Hipervnculo"/>
              </w:rPr>
              <w:t xml:space="preserve"> del problema.</w:t>
            </w:r>
            <w:r w:rsidR="004A59DC" w:rsidRPr="00B47088">
              <w:rPr>
                <w:webHidden/>
              </w:rPr>
              <w:tab/>
            </w:r>
            <w:r w:rsidR="0077218D">
              <w:rPr>
                <w:webHidden/>
              </w:rPr>
              <w:t>8</w:t>
            </w:r>
          </w:hyperlink>
        </w:p>
        <w:p w:rsidR="004A59DC" w:rsidRPr="00B47088" w:rsidRDefault="00222074" w:rsidP="00B47088">
          <w:pPr>
            <w:pStyle w:val="TDC3"/>
            <w:spacing w:line="480" w:lineRule="auto"/>
            <w:rPr>
              <w:rFonts w:eastAsiaTheme="minorEastAsia"/>
              <w:lang w:eastAsia="es-EC"/>
            </w:rPr>
          </w:pPr>
          <w:hyperlink w:anchor="_Toc378234744" w:history="1">
            <w:r w:rsidR="004A59DC" w:rsidRPr="00B47088">
              <w:rPr>
                <w:rStyle w:val="Hipervnculo"/>
              </w:rPr>
              <w:t xml:space="preserve">1.3  </w:t>
            </w:r>
            <w:r w:rsidR="00D92D47" w:rsidRPr="00B47088">
              <w:rPr>
                <w:rStyle w:val="Hipervnculo"/>
              </w:rPr>
              <w:t xml:space="preserve"> </w:t>
            </w:r>
            <w:r w:rsidR="004A59DC" w:rsidRPr="00B47088">
              <w:rPr>
                <w:rStyle w:val="Hipervnculo"/>
              </w:rPr>
              <w:t xml:space="preserve">Previos </w:t>
            </w:r>
            <w:r w:rsidR="004A59DC" w:rsidRPr="00B47088">
              <w:t>estudios</w:t>
            </w:r>
            <w:r w:rsidR="004A59DC" w:rsidRPr="00B47088">
              <w:rPr>
                <w:rStyle w:val="Hipervnculo"/>
              </w:rPr>
              <w:t xml:space="preserve"> realizados.</w:t>
            </w:r>
            <w:r w:rsidR="004A59DC" w:rsidRPr="00B47088">
              <w:rPr>
                <w:webHidden/>
              </w:rPr>
              <w:tab/>
            </w:r>
            <w:r w:rsidR="0077218D">
              <w:rPr>
                <w:webHidden/>
              </w:rPr>
              <w:t>11</w:t>
            </w:r>
          </w:hyperlink>
        </w:p>
        <w:p w:rsidR="004A59DC" w:rsidRPr="00B47088" w:rsidRDefault="00222074" w:rsidP="00B47088">
          <w:pPr>
            <w:pStyle w:val="TDC3"/>
            <w:spacing w:line="480" w:lineRule="auto"/>
            <w:rPr>
              <w:rFonts w:eastAsiaTheme="minorEastAsia"/>
              <w:lang w:eastAsia="es-EC"/>
            </w:rPr>
          </w:pPr>
          <w:hyperlink w:anchor="_Toc378234745" w:history="1">
            <w:r w:rsidR="004A59DC" w:rsidRPr="00B47088">
              <w:rPr>
                <w:rStyle w:val="Hipervnculo"/>
              </w:rPr>
              <w:t xml:space="preserve">1.4  </w:t>
            </w:r>
            <w:r w:rsidR="00D92D47" w:rsidRPr="00B47088">
              <w:rPr>
                <w:rStyle w:val="Hipervnculo"/>
              </w:rPr>
              <w:t xml:space="preserve"> </w:t>
            </w:r>
            <w:r w:rsidR="004A59DC" w:rsidRPr="00B47088">
              <w:t>Objetivos</w:t>
            </w:r>
            <w:r w:rsidR="004A59DC" w:rsidRPr="00B47088">
              <w:rPr>
                <w:webHidden/>
              </w:rPr>
              <w:tab/>
              <w:t>1</w:t>
            </w:r>
          </w:hyperlink>
          <w:r w:rsidR="0077218D">
            <w:t>6</w:t>
          </w:r>
        </w:p>
        <w:p w:rsidR="004A59DC" w:rsidRPr="00B47088" w:rsidRDefault="00222074" w:rsidP="00B47088">
          <w:pPr>
            <w:pStyle w:val="TDC3"/>
            <w:spacing w:line="480" w:lineRule="auto"/>
          </w:pPr>
          <w:hyperlink w:anchor="_Toc378234746" w:history="1">
            <w:r w:rsidR="004A59DC" w:rsidRPr="00B47088">
              <w:rPr>
                <w:rStyle w:val="Hipervnculo"/>
              </w:rPr>
              <w:t xml:space="preserve">1.5  </w:t>
            </w:r>
            <w:r w:rsidR="00D92D47" w:rsidRPr="00B47088">
              <w:rPr>
                <w:rStyle w:val="Hipervnculo"/>
              </w:rPr>
              <w:t xml:space="preserve"> </w:t>
            </w:r>
            <w:r w:rsidR="004A59DC" w:rsidRPr="00B47088">
              <w:t>Metodología</w:t>
            </w:r>
            <w:r w:rsidR="004A59DC" w:rsidRPr="00B47088">
              <w:rPr>
                <w:rStyle w:val="Hipervnculo"/>
              </w:rPr>
              <w:t xml:space="preserve"> del proyecto.</w:t>
            </w:r>
            <w:r w:rsidR="004A59DC" w:rsidRPr="00B47088">
              <w:rPr>
                <w:webHidden/>
              </w:rPr>
              <w:tab/>
            </w:r>
            <w:r w:rsidR="00E8442B" w:rsidRPr="00B47088">
              <w:rPr>
                <w:webHidden/>
              </w:rPr>
              <w:fldChar w:fldCharType="begin"/>
            </w:r>
            <w:r w:rsidR="004A59DC" w:rsidRPr="00B47088">
              <w:rPr>
                <w:webHidden/>
              </w:rPr>
              <w:instrText xml:space="preserve"> PAGEREF _Toc378234746 \h </w:instrText>
            </w:r>
            <w:r w:rsidR="00E8442B" w:rsidRPr="00B47088">
              <w:rPr>
                <w:webHidden/>
              </w:rPr>
            </w:r>
            <w:r w:rsidR="00E8442B" w:rsidRPr="00B47088">
              <w:rPr>
                <w:webHidden/>
              </w:rPr>
              <w:fldChar w:fldCharType="separate"/>
            </w:r>
            <w:r w:rsidR="003372B6">
              <w:rPr>
                <w:webHidden/>
              </w:rPr>
              <w:t>17</w:t>
            </w:r>
            <w:r w:rsidR="00E8442B" w:rsidRPr="00B47088">
              <w:rPr>
                <w:webHidden/>
              </w:rPr>
              <w:fldChar w:fldCharType="end"/>
            </w:r>
          </w:hyperlink>
        </w:p>
        <w:p w:rsidR="003F2CAC" w:rsidRPr="00B47088" w:rsidRDefault="003F2CAC" w:rsidP="00B47088">
          <w:pPr>
            <w:spacing w:before="0" w:beforeAutospacing="0" w:after="0" w:afterAutospacing="0" w:line="480" w:lineRule="auto"/>
            <w:rPr>
              <w:rFonts w:ascii="Arial" w:hAnsi="Arial" w:cs="Arial"/>
              <w:noProof/>
              <w:sz w:val="24"/>
              <w:szCs w:val="24"/>
            </w:rPr>
          </w:pPr>
        </w:p>
        <w:p w:rsidR="004A59DC" w:rsidRPr="00B47088" w:rsidRDefault="00222074" w:rsidP="00B47088">
          <w:pPr>
            <w:pStyle w:val="TDC1"/>
            <w:spacing w:line="480" w:lineRule="auto"/>
            <w:rPr>
              <w:rFonts w:eastAsiaTheme="minorEastAsia"/>
              <w:lang w:val="es-EC" w:eastAsia="es-EC"/>
            </w:rPr>
          </w:pPr>
          <w:hyperlink w:anchor="_Toc378234747" w:history="1">
            <w:r w:rsidR="004A59DC" w:rsidRPr="00B47088">
              <w:rPr>
                <w:rStyle w:val="Hipervnculo"/>
                <w:b/>
              </w:rPr>
              <w:t>CAPÍTULO 2</w:t>
            </w:r>
          </w:hyperlink>
        </w:p>
        <w:p w:rsidR="004A59DC" w:rsidRPr="00B47088" w:rsidRDefault="00222074" w:rsidP="00B47088">
          <w:pPr>
            <w:pStyle w:val="TDC2"/>
            <w:spacing w:before="0" w:beforeAutospacing="0" w:after="0" w:afterAutospacing="0" w:line="480" w:lineRule="auto"/>
            <w:ind w:left="425" w:hanging="425"/>
            <w:rPr>
              <w:rFonts w:ascii="Arial" w:eastAsiaTheme="minorEastAsia" w:hAnsi="Arial" w:cs="Arial"/>
              <w:noProof/>
              <w:sz w:val="24"/>
              <w:szCs w:val="24"/>
              <w:lang w:eastAsia="es-EC"/>
            </w:rPr>
          </w:pPr>
          <w:hyperlink w:anchor="_Toc378234748" w:history="1">
            <w:r w:rsidR="004A59DC" w:rsidRPr="00B47088">
              <w:rPr>
                <w:rStyle w:val="Hipervnculo"/>
                <w:rFonts w:ascii="Arial" w:hAnsi="Arial" w:cs="Arial"/>
                <w:noProof/>
                <w:sz w:val="24"/>
                <w:szCs w:val="24"/>
                <w:lang w:val="es-ES_tradnl"/>
              </w:rPr>
              <w:t xml:space="preserve">2 </w:t>
            </w:r>
            <w:r w:rsidR="005E5A30" w:rsidRPr="00B47088">
              <w:rPr>
                <w:rStyle w:val="Hipervnculo"/>
                <w:rFonts w:ascii="Arial" w:hAnsi="Arial" w:cs="Arial"/>
                <w:noProof/>
                <w:sz w:val="24"/>
                <w:szCs w:val="24"/>
                <w:lang w:val="es-ES_tradnl"/>
              </w:rPr>
              <w:t xml:space="preserve">  </w:t>
            </w:r>
            <w:r w:rsidR="004A59DC" w:rsidRPr="00B47088">
              <w:rPr>
                <w:rStyle w:val="Hipervnculo"/>
                <w:rFonts w:ascii="Arial" w:hAnsi="Arial" w:cs="Arial"/>
                <w:noProof/>
                <w:sz w:val="24"/>
                <w:szCs w:val="24"/>
                <w:lang w:val="es-ES_tradnl"/>
              </w:rPr>
              <w:t>MARCO TEÓRICO</w:t>
            </w:r>
            <w:r w:rsidR="004A59DC" w:rsidRPr="00B47088">
              <w:rPr>
                <w:rFonts w:ascii="Arial" w:hAnsi="Arial" w:cs="Arial"/>
                <w:noProof/>
                <w:webHidden/>
                <w:sz w:val="24"/>
                <w:szCs w:val="24"/>
              </w:rPr>
              <w:tab/>
            </w:r>
            <w:r w:rsidR="002D431C">
              <w:rPr>
                <w:rFonts w:ascii="Arial" w:hAnsi="Arial" w:cs="Arial"/>
                <w:noProof/>
                <w:webHidden/>
                <w:sz w:val="24"/>
                <w:szCs w:val="24"/>
              </w:rPr>
              <w:t>19</w:t>
            </w:r>
          </w:hyperlink>
        </w:p>
        <w:p w:rsidR="004A59DC" w:rsidRPr="00B47088" w:rsidRDefault="00222074" w:rsidP="00B47088">
          <w:pPr>
            <w:pStyle w:val="TDC3"/>
            <w:spacing w:line="480" w:lineRule="auto"/>
            <w:rPr>
              <w:rFonts w:eastAsiaTheme="minorEastAsia"/>
              <w:lang w:eastAsia="es-EC"/>
            </w:rPr>
          </w:pPr>
          <w:hyperlink w:anchor="_Toc378234749" w:history="1">
            <w:r w:rsidR="004A59DC" w:rsidRPr="00B47088">
              <w:rPr>
                <w:rStyle w:val="Hipervnculo"/>
              </w:rPr>
              <w:t xml:space="preserve">2.1 </w:t>
            </w:r>
            <w:r w:rsidR="00D92D47" w:rsidRPr="00B47088">
              <w:rPr>
                <w:rStyle w:val="Hipervnculo"/>
              </w:rPr>
              <w:t xml:space="preserve">  </w:t>
            </w:r>
            <w:r w:rsidR="004A59DC" w:rsidRPr="00B47088">
              <w:t>Polietileno</w:t>
            </w:r>
            <w:r w:rsidR="004A59DC" w:rsidRPr="00B47088">
              <w:rPr>
                <w:rStyle w:val="Hipervnculo"/>
              </w:rPr>
              <w:t xml:space="preserve"> de alta densidad (</w:t>
            </w:r>
            <w:r w:rsidR="00624011">
              <w:rPr>
                <w:rStyle w:val="Hipervnculo"/>
              </w:rPr>
              <w:t>HDPE</w:t>
            </w:r>
            <w:r w:rsidR="004A59DC" w:rsidRPr="00B47088">
              <w:rPr>
                <w:rStyle w:val="Hipervnculo"/>
              </w:rPr>
              <w:t>).</w:t>
            </w:r>
            <w:r w:rsidR="004A59DC" w:rsidRPr="00B47088">
              <w:rPr>
                <w:webHidden/>
              </w:rPr>
              <w:tab/>
            </w:r>
            <w:r w:rsidR="002D431C">
              <w:rPr>
                <w:webHidden/>
              </w:rPr>
              <w:t>19</w:t>
            </w:r>
          </w:hyperlink>
        </w:p>
        <w:p w:rsidR="004A59DC" w:rsidRPr="00B47088" w:rsidRDefault="00222074" w:rsidP="00B47088">
          <w:pPr>
            <w:pStyle w:val="TDC3"/>
            <w:spacing w:line="480" w:lineRule="auto"/>
            <w:rPr>
              <w:rFonts w:eastAsiaTheme="minorEastAsia"/>
              <w:lang w:eastAsia="es-EC"/>
            </w:rPr>
          </w:pPr>
          <w:hyperlink w:anchor="_Toc378234750" w:history="1">
            <w:r w:rsidR="004A59DC" w:rsidRPr="00B47088">
              <w:rPr>
                <w:rStyle w:val="Hipervnculo"/>
              </w:rPr>
              <w:t>2.</w:t>
            </w:r>
            <w:r w:rsidR="004A59DC" w:rsidRPr="00B47088">
              <w:t>2</w:t>
            </w:r>
            <w:r w:rsidR="005E5A30" w:rsidRPr="00B47088">
              <w:t xml:space="preserve">   </w:t>
            </w:r>
            <w:r w:rsidR="004A59DC" w:rsidRPr="00B47088">
              <w:t>Compuestos</w:t>
            </w:r>
            <w:r w:rsidR="004A59DC" w:rsidRPr="00B47088">
              <w:rPr>
                <w:rStyle w:val="Hipervnculo"/>
              </w:rPr>
              <w:t>-polímeros y técnicas de preparación de compuestos.</w:t>
            </w:r>
            <w:r w:rsidR="004A59DC" w:rsidRPr="00B47088">
              <w:rPr>
                <w:webHidden/>
              </w:rPr>
              <w:tab/>
            </w:r>
            <w:r w:rsidR="00DA2439">
              <w:rPr>
                <w:webHidden/>
              </w:rPr>
              <w:t>.</w:t>
            </w:r>
            <w:r w:rsidR="004A59DC" w:rsidRPr="00B47088">
              <w:rPr>
                <w:webHidden/>
              </w:rPr>
              <w:t>3</w:t>
            </w:r>
          </w:hyperlink>
          <w:r w:rsidR="002D431C">
            <w:t>8</w:t>
          </w:r>
        </w:p>
        <w:p w:rsidR="004A59DC" w:rsidRPr="00B47088" w:rsidRDefault="00222074" w:rsidP="00B47088">
          <w:pPr>
            <w:pStyle w:val="TDC3"/>
            <w:spacing w:line="480" w:lineRule="auto"/>
          </w:pPr>
          <w:hyperlink w:anchor="_Toc378234751" w:history="1">
            <w:r w:rsidR="004A59DC" w:rsidRPr="00B47088">
              <w:rPr>
                <w:rStyle w:val="Hipervnculo"/>
              </w:rPr>
              <w:t xml:space="preserve">2.3 </w:t>
            </w:r>
            <w:r w:rsidR="005E5A30" w:rsidRPr="00B47088">
              <w:rPr>
                <w:rStyle w:val="Hipervnculo"/>
              </w:rPr>
              <w:t xml:space="preserve">  </w:t>
            </w:r>
            <w:r w:rsidR="004A59DC" w:rsidRPr="00B47088">
              <w:rPr>
                <w:rStyle w:val="Hipervnculo"/>
              </w:rPr>
              <w:t>Descripción de zeolitas ecuatorianas.</w:t>
            </w:r>
            <w:r w:rsidR="004A59DC" w:rsidRPr="00B47088">
              <w:rPr>
                <w:webHidden/>
              </w:rPr>
              <w:tab/>
              <w:t>4</w:t>
            </w:r>
          </w:hyperlink>
          <w:r w:rsidR="002D431C">
            <w:t>3</w:t>
          </w:r>
        </w:p>
        <w:p w:rsidR="003F2CAC" w:rsidRPr="00B47088" w:rsidRDefault="003F2CAC" w:rsidP="00B47088">
          <w:pPr>
            <w:spacing w:before="0" w:beforeAutospacing="0" w:after="0" w:afterAutospacing="0" w:line="480" w:lineRule="auto"/>
            <w:rPr>
              <w:rFonts w:ascii="Arial" w:hAnsi="Arial" w:cs="Arial"/>
              <w:noProof/>
              <w:sz w:val="24"/>
              <w:szCs w:val="24"/>
            </w:rPr>
          </w:pPr>
        </w:p>
        <w:p w:rsidR="004A59DC" w:rsidRPr="00B47088" w:rsidRDefault="00222074" w:rsidP="00B47088">
          <w:pPr>
            <w:pStyle w:val="TDC1"/>
            <w:spacing w:line="480" w:lineRule="auto"/>
            <w:rPr>
              <w:rFonts w:eastAsiaTheme="minorEastAsia"/>
              <w:lang w:val="es-EC" w:eastAsia="es-EC"/>
            </w:rPr>
          </w:pPr>
          <w:hyperlink w:anchor="_Toc378234752" w:history="1">
            <w:r w:rsidR="004A59DC" w:rsidRPr="00B47088">
              <w:rPr>
                <w:rStyle w:val="Hipervnculo"/>
                <w:b/>
              </w:rPr>
              <w:t>CAPÍTULO</w:t>
            </w:r>
            <w:r w:rsidR="003F2CAC" w:rsidRPr="00B47088">
              <w:rPr>
                <w:rStyle w:val="Hipervnculo"/>
                <w:b/>
              </w:rPr>
              <w:t xml:space="preserve"> </w:t>
            </w:r>
            <w:r w:rsidR="004A59DC" w:rsidRPr="00B47088">
              <w:rPr>
                <w:rStyle w:val="Hipervnculo"/>
                <w:b/>
              </w:rPr>
              <w:t>3</w:t>
            </w:r>
          </w:hyperlink>
        </w:p>
        <w:p w:rsidR="004A59DC" w:rsidRPr="00B47088" w:rsidRDefault="00222074" w:rsidP="00B47088">
          <w:pPr>
            <w:pStyle w:val="TDC2"/>
            <w:spacing w:before="0" w:beforeAutospacing="0" w:after="0" w:afterAutospacing="0" w:line="480" w:lineRule="auto"/>
            <w:rPr>
              <w:rFonts w:ascii="Arial" w:eastAsiaTheme="minorEastAsia" w:hAnsi="Arial" w:cs="Arial"/>
              <w:noProof/>
              <w:sz w:val="24"/>
              <w:szCs w:val="24"/>
              <w:lang w:eastAsia="es-EC"/>
            </w:rPr>
          </w:pPr>
          <w:hyperlink w:anchor="_Toc378234753" w:history="1">
            <w:r w:rsidR="004A59DC" w:rsidRPr="00B47088">
              <w:rPr>
                <w:rStyle w:val="Hipervnculo"/>
                <w:rFonts w:ascii="Arial" w:hAnsi="Arial" w:cs="Arial"/>
                <w:noProof/>
                <w:sz w:val="24"/>
                <w:szCs w:val="24"/>
                <w:lang w:val="es-ES_tradnl"/>
              </w:rPr>
              <w:t xml:space="preserve">3 </w:t>
            </w:r>
            <w:r w:rsidR="005E5A30" w:rsidRPr="00B47088">
              <w:rPr>
                <w:rStyle w:val="Hipervnculo"/>
                <w:rFonts w:ascii="Arial" w:hAnsi="Arial" w:cs="Arial"/>
                <w:noProof/>
                <w:sz w:val="24"/>
                <w:szCs w:val="24"/>
                <w:lang w:val="es-ES_tradnl"/>
              </w:rPr>
              <w:t xml:space="preserve">  </w:t>
            </w:r>
            <w:r w:rsidR="004A59DC" w:rsidRPr="00B47088">
              <w:rPr>
                <w:rStyle w:val="Hipervnculo"/>
                <w:rFonts w:ascii="Arial" w:hAnsi="Arial" w:cs="Arial"/>
                <w:noProof/>
                <w:sz w:val="24"/>
                <w:szCs w:val="24"/>
                <w:lang w:val="es-ES_tradnl"/>
              </w:rPr>
              <w:t>EXPERIM</w:t>
            </w:r>
            <w:r w:rsidR="004A59DC" w:rsidRPr="00B47088">
              <w:rPr>
                <w:rStyle w:val="Hipervnculo"/>
                <w:rFonts w:ascii="Arial" w:hAnsi="Arial" w:cs="Arial"/>
                <w:noProof/>
                <w:sz w:val="24"/>
                <w:szCs w:val="24"/>
              </w:rPr>
              <w:t>E</w:t>
            </w:r>
            <w:r w:rsidR="004A59DC" w:rsidRPr="00B47088">
              <w:rPr>
                <w:rStyle w:val="Hipervnculo"/>
                <w:rFonts w:ascii="Arial" w:hAnsi="Arial" w:cs="Arial"/>
                <w:noProof/>
                <w:sz w:val="24"/>
                <w:szCs w:val="24"/>
                <w:lang w:val="es-ES_tradnl"/>
              </w:rPr>
              <w:t>NTAL.</w:t>
            </w:r>
            <w:r w:rsidR="004A59DC" w:rsidRPr="00B47088">
              <w:rPr>
                <w:rFonts w:ascii="Arial" w:hAnsi="Arial" w:cs="Arial"/>
                <w:noProof/>
                <w:webHidden/>
                <w:sz w:val="24"/>
                <w:szCs w:val="24"/>
              </w:rPr>
              <w:tab/>
              <w:t>5</w:t>
            </w:r>
          </w:hyperlink>
          <w:r w:rsidR="002D431C">
            <w:rPr>
              <w:rFonts w:ascii="Arial" w:hAnsi="Arial" w:cs="Arial"/>
              <w:noProof/>
              <w:sz w:val="24"/>
              <w:szCs w:val="24"/>
            </w:rPr>
            <w:t>8</w:t>
          </w:r>
        </w:p>
        <w:p w:rsidR="004A59DC" w:rsidRPr="00B47088" w:rsidRDefault="00222074" w:rsidP="00B47088">
          <w:pPr>
            <w:pStyle w:val="TDC3"/>
            <w:spacing w:line="480" w:lineRule="auto"/>
            <w:rPr>
              <w:rFonts w:eastAsiaTheme="minorEastAsia"/>
              <w:lang w:eastAsia="es-EC"/>
            </w:rPr>
          </w:pPr>
          <w:hyperlink w:anchor="_Toc378234754" w:history="1">
            <w:r w:rsidR="004A59DC" w:rsidRPr="00B47088">
              <w:rPr>
                <w:rStyle w:val="Hipervnculo"/>
              </w:rPr>
              <w:t xml:space="preserve">3.1 </w:t>
            </w:r>
            <w:r w:rsidR="005E5A30" w:rsidRPr="00B47088">
              <w:rPr>
                <w:rStyle w:val="Hipervnculo"/>
              </w:rPr>
              <w:t xml:space="preserve">  </w:t>
            </w:r>
            <w:r w:rsidR="004A59DC" w:rsidRPr="00B47088">
              <w:t>Equipos</w:t>
            </w:r>
            <w:r w:rsidR="004A59DC" w:rsidRPr="00B47088">
              <w:rPr>
                <w:rStyle w:val="Hipervnculo"/>
              </w:rPr>
              <w:t xml:space="preserve"> y  Materiales.</w:t>
            </w:r>
            <w:r w:rsidR="004A59DC" w:rsidRPr="00B47088">
              <w:rPr>
                <w:webHidden/>
              </w:rPr>
              <w:tab/>
            </w:r>
          </w:hyperlink>
          <w:r>
            <w:t>5</w:t>
          </w:r>
          <w:r w:rsidR="002D431C">
            <w:t>8</w:t>
          </w:r>
        </w:p>
        <w:p w:rsidR="004A59DC" w:rsidRPr="00B47088" w:rsidRDefault="00222074" w:rsidP="00B47088">
          <w:pPr>
            <w:pStyle w:val="TDC3"/>
            <w:spacing w:line="480" w:lineRule="auto"/>
            <w:rPr>
              <w:rFonts w:eastAsiaTheme="minorEastAsia"/>
              <w:lang w:eastAsia="es-EC"/>
            </w:rPr>
          </w:pPr>
          <w:hyperlink w:anchor="_Toc378234755" w:history="1">
            <w:r w:rsidR="004A59DC" w:rsidRPr="00B47088">
              <w:rPr>
                <w:rStyle w:val="Hipervnculo"/>
              </w:rPr>
              <w:t xml:space="preserve">3.2 </w:t>
            </w:r>
            <w:r w:rsidR="005E5A30" w:rsidRPr="00B47088">
              <w:rPr>
                <w:rStyle w:val="Hipervnculo"/>
              </w:rPr>
              <w:t xml:space="preserve">  </w:t>
            </w:r>
            <w:r w:rsidR="004A59DC" w:rsidRPr="00B47088">
              <w:rPr>
                <w:rStyle w:val="Hipervnculo"/>
              </w:rPr>
              <w:t xml:space="preserve">Técnica para preparación de muestras (preparación de láminas de compuestos </w:t>
            </w:r>
            <w:r w:rsidR="00EC48F5">
              <w:rPr>
                <w:rStyle w:val="Hipervnculo"/>
              </w:rPr>
              <w:t>HDPE</w:t>
            </w:r>
            <w:r w:rsidR="004A59DC" w:rsidRPr="00B47088">
              <w:rPr>
                <w:rStyle w:val="Hipervnculo"/>
              </w:rPr>
              <w:t>-</w:t>
            </w:r>
            <w:r w:rsidR="00EC48F5">
              <w:rPr>
                <w:rStyle w:val="Hipervnculo"/>
              </w:rPr>
              <w:t>Z</w:t>
            </w:r>
            <w:r w:rsidR="004A59DC" w:rsidRPr="00B47088">
              <w:rPr>
                <w:rStyle w:val="Hipervnculo"/>
              </w:rPr>
              <w:t xml:space="preserve">eolitas </w:t>
            </w:r>
            <w:r w:rsidR="008B51AC">
              <w:rPr>
                <w:rStyle w:val="Hipervnculo"/>
              </w:rPr>
              <w:t>E</w:t>
            </w:r>
            <w:r w:rsidR="004A59DC" w:rsidRPr="00B47088">
              <w:rPr>
                <w:rStyle w:val="Hipervnculo"/>
              </w:rPr>
              <w:t>cuatorianas).</w:t>
            </w:r>
            <w:r w:rsidR="004A59DC" w:rsidRPr="00B47088">
              <w:rPr>
                <w:webHidden/>
              </w:rPr>
              <w:tab/>
              <w:t>8</w:t>
            </w:r>
          </w:hyperlink>
          <w:r w:rsidR="002D431C">
            <w:t>2</w:t>
          </w:r>
        </w:p>
        <w:p w:rsidR="004A59DC" w:rsidRPr="00B47088" w:rsidRDefault="00222074" w:rsidP="00B47088">
          <w:pPr>
            <w:pStyle w:val="TDC3"/>
            <w:spacing w:line="480" w:lineRule="auto"/>
            <w:rPr>
              <w:rFonts w:eastAsiaTheme="minorEastAsia"/>
              <w:lang w:eastAsia="es-EC"/>
            </w:rPr>
          </w:pPr>
          <w:hyperlink w:anchor="_Toc378234756" w:history="1">
            <w:r w:rsidR="004A59DC" w:rsidRPr="00B47088">
              <w:rPr>
                <w:rStyle w:val="Hipervnculo"/>
              </w:rPr>
              <w:t xml:space="preserve">3.3 </w:t>
            </w:r>
            <w:r w:rsidR="005E5A30" w:rsidRPr="00B47088">
              <w:rPr>
                <w:rStyle w:val="Hipervnculo"/>
              </w:rPr>
              <w:t xml:space="preserve">  </w:t>
            </w:r>
            <w:r w:rsidR="004A59DC" w:rsidRPr="00B47088">
              <w:t>Determinación</w:t>
            </w:r>
            <w:r w:rsidR="004A59DC" w:rsidRPr="00B47088">
              <w:rPr>
                <w:rStyle w:val="Hipervnculo"/>
              </w:rPr>
              <w:t xml:space="preserve"> de propiedades del </w:t>
            </w:r>
            <w:r w:rsidR="00A64650">
              <w:rPr>
                <w:rStyle w:val="Hipervnculo"/>
              </w:rPr>
              <w:t>HDPE</w:t>
            </w:r>
            <w:r w:rsidR="004A59DC" w:rsidRPr="00B47088">
              <w:rPr>
                <w:rStyle w:val="Hipervnculo"/>
              </w:rPr>
              <w:t>.</w:t>
            </w:r>
            <w:r w:rsidR="004A59DC" w:rsidRPr="00B47088">
              <w:rPr>
                <w:webHidden/>
              </w:rPr>
              <w:tab/>
            </w:r>
            <w:r w:rsidR="00E8442B" w:rsidRPr="00B47088">
              <w:rPr>
                <w:webHidden/>
              </w:rPr>
              <w:fldChar w:fldCharType="begin"/>
            </w:r>
            <w:r w:rsidR="004A59DC" w:rsidRPr="00B47088">
              <w:rPr>
                <w:webHidden/>
              </w:rPr>
              <w:instrText xml:space="preserve"> PAGEREF _Toc378234756 \h </w:instrText>
            </w:r>
            <w:r w:rsidR="00E8442B" w:rsidRPr="00B47088">
              <w:rPr>
                <w:webHidden/>
              </w:rPr>
            </w:r>
            <w:r w:rsidR="00E8442B" w:rsidRPr="00B47088">
              <w:rPr>
                <w:webHidden/>
              </w:rPr>
              <w:fldChar w:fldCharType="separate"/>
            </w:r>
            <w:r w:rsidR="003372B6">
              <w:rPr>
                <w:webHidden/>
              </w:rPr>
              <w:t>108</w:t>
            </w:r>
            <w:r w:rsidR="00E8442B" w:rsidRPr="00B47088">
              <w:rPr>
                <w:webHidden/>
              </w:rPr>
              <w:fldChar w:fldCharType="end"/>
            </w:r>
          </w:hyperlink>
        </w:p>
        <w:p w:rsidR="004A59DC" w:rsidRPr="00B47088" w:rsidRDefault="00222074" w:rsidP="00B47088">
          <w:pPr>
            <w:pStyle w:val="TDC3"/>
            <w:spacing w:line="480" w:lineRule="auto"/>
          </w:pPr>
          <w:hyperlink w:anchor="_Toc378234757" w:history="1">
            <w:r w:rsidR="004A59DC" w:rsidRPr="00B47088">
              <w:rPr>
                <w:rStyle w:val="Hipervnculo"/>
              </w:rPr>
              <w:t xml:space="preserve">3.4 </w:t>
            </w:r>
            <w:r w:rsidR="005E5A30" w:rsidRPr="00B47088">
              <w:rPr>
                <w:rStyle w:val="Hipervnculo"/>
              </w:rPr>
              <w:t xml:space="preserve">  </w:t>
            </w:r>
            <w:r w:rsidR="004A59DC" w:rsidRPr="00B47088">
              <w:t>Determinación</w:t>
            </w:r>
            <w:r w:rsidR="004A59DC" w:rsidRPr="00B47088">
              <w:rPr>
                <w:rStyle w:val="Hipervnculo"/>
              </w:rPr>
              <w:t xml:space="preserve"> de las propiedades de compuestos </w:t>
            </w:r>
            <w:r w:rsidR="008B51AC">
              <w:rPr>
                <w:rStyle w:val="Hipervnculo"/>
              </w:rPr>
              <w:t>HDPE</w:t>
            </w:r>
            <w:r w:rsidR="004A59DC" w:rsidRPr="00B47088">
              <w:rPr>
                <w:rStyle w:val="Hipervnculo"/>
              </w:rPr>
              <w:t xml:space="preserve"> y </w:t>
            </w:r>
            <w:r w:rsidR="008B51AC">
              <w:rPr>
                <w:rStyle w:val="Hipervnculo"/>
              </w:rPr>
              <w:t>Z</w:t>
            </w:r>
            <w:r w:rsidR="004A59DC" w:rsidRPr="00B47088">
              <w:rPr>
                <w:rStyle w:val="Hipervnculo"/>
              </w:rPr>
              <w:t xml:space="preserve">eolitas </w:t>
            </w:r>
            <w:r w:rsidR="008B51AC">
              <w:rPr>
                <w:rStyle w:val="Hipervnculo"/>
              </w:rPr>
              <w:t>E</w:t>
            </w:r>
            <w:r w:rsidR="004A59DC" w:rsidRPr="00B47088">
              <w:rPr>
                <w:rStyle w:val="Hipervnculo"/>
              </w:rPr>
              <w:t>cuatorianas.</w:t>
            </w:r>
            <w:r w:rsidR="004A59DC" w:rsidRPr="00B47088">
              <w:rPr>
                <w:webHidden/>
              </w:rPr>
              <w:tab/>
            </w:r>
            <w:r w:rsidR="00E8442B" w:rsidRPr="00B47088">
              <w:rPr>
                <w:webHidden/>
              </w:rPr>
              <w:fldChar w:fldCharType="begin"/>
            </w:r>
            <w:r w:rsidR="004A59DC" w:rsidRPr="00B47088">
              <w:rPr>
                <w:webHidden/>
              </w:rPr>
              <w:instrText xml:space="preserve"> PAGEREF _Toc378234757 \h </w:instrText>
            </w:r>
            <w:r w:rsidR="00E8442B" w:rsidRPr="00B47088">
              <w:rPr>
                <w:webHidden/>
              </w:rPr>
            </w:r>
            <w:r w:rsidR="00E8442B" w:rsidRPr="00B47088">
              <w:rPr>
                <w:webHidden/>
              </w:rPr>
              <w:fldChar w:fldCharType="separate"/>
            </w:r>
            <w:r w:rsidR="003372B6">
              <w:rPr>
                <w:webHidden/>
              </w:rPr>
              <w:t>111</w:t>
            </w:r>
            <w:r w:rsidR="00E8442B" w:rsidRPr="00B47088">
              <w:rPr>
                <w:webHidden/>
              </w:rPr>
              <w:fldChar w:fldCharType="end"/>
            </w:r>
          </w:hyperlink>
        </w:p>
        <w:p w:rsidR="003F2CAC" w:rsidRPr="00B47088" w:rsidRDefault="003F2CAC" w:rsidP="00B47088">
          <w:pPr>
            <w:spacing w:before="0" w:beforeAutospacing="0" w:after="0" w:afterAutospacing="0" w:line="480" w:lineRule="auto"/>
            <w:rPr>
              <w:rFonts w:ascii="Arial" w:hAnsi="Arial" w:cs="Arial"/>
              <w:noProof/>
              <w:sz w:val="24"/>
              <w:szCs w:val="24"/>
            </w:rPr>
          </w:pPr>
        </w:p>
        <w:p w:rsidR="004A59DC" w:rsidRPr="00B47088" w:rsidRDefault="00222074" w:rsidP="00B47088">
          <w:pPr>
            <w:pStyle w:val="TDC1"/>
            <w:spacing w:line="480" w:lineRule="auto"/>
            <w:rPr>
              <w:rFonts w:eastAsiaTheme="minorEastAsia"/>
              <w:lang w:val="es-EC" w:eastAsia="es-EC"/>
            </w:rPr>
          </w:pPr>
          <w:hyperlink w:anchor="_Toc378234758" w:history="1">
            <w:r w:rsidR="004A59DC" w:rsidRPr="00B47088">
              <w:rPr>
                <w:rStyle w:val="Hipervnculo"/>
                <w:b/>
              </w:rPr>
              <w:t>CAPÍTULO 4</w:t>
            </w:r>
          </w:hyperlink>
        </w:p>
        <w:p w:rsidR="004A59DC" w:rsidRPr="00B47088" w:rsidRDefault="00222074" w:rsidP="00B47088">
          <w:pPr>
            <w:pStyle w:val="TDC2"/>
            <w:spacing w:before="0" w:beforeAutospacing="0" w:after="0" w:afterAutospacing="0" w:line="480" w:lineRule="auto"/>
            <w:rPr>
              <w:rFonts w:ascii="Arial" w:eastAsiaTheme="minorEastAsia" w:hAnsi="Arial" w:cs="Arial"/>
              <w:noProof/>
              <w:sz w:val="24"/>
              <w:szCs w:val="24"/>
              <w:lang w:eastAsia="es-EC"/>
            </w:rPr>
          </w:pPr>
          <w:hyperlink w:anchor="_Toc378234759" w:history="1">
            <w:r w:rsidR="004A59DC" w:rsidRPr="00B47088">
              <w:rPr>
                <w:rStyle w:val="Hipervnculo"/>
                <w:rFonts w:ascii="Arial" w:hAnsi="Arial" w:cs="Arial"/>
                <w:noProof/>
                <w:sz w:val="24"/>
                <w:szCs w:val="24"/>
              </w:rPr>
              <w:t xml:space="preserve">4 </w:t>
            </w:r>
            <w:r w:rsidR="00D92D47" w:rsidRPr="00B47088">
              <w:rPr>
                <w:rStyle w:val="Hipervnculo"/>
                <w:rFonts w:ascii="Arial" w:hAnsi="Arial" w:cs="Arial"/>
                <w:noProof/>
                <w:sz w:val="24"/>
                <w:szCs w:val="24"/>
              </w:rPr>
              <w:t xml:space="preserve">   </w:t>
            </w:r>
            <w:r w:rsidR="004A59DC" w:rsidRPr="00B47088">
              <w:rPr>
                <w:rStyle w:val="Hipervnculo"/>
                <w:rFonts w:ascii="Arial" w:hAnsi="Arial" w:cs="Arial"/>
                <w:noProof/>
                <w:sz w:val="24"/>
                <w:szCs w:val="24"/>
              </w:rPr>
              <w:t>ANÁLISIS E INTERPRETACIÓN DE LOS RESULTADOS</w:t>
            </w:r>
            <w:r w:rsidR="004A59DC" w:rsidRPr="00B47088">
              <w:rPr>
                <w:rFonts w:ascii="Arial" w:hAnsi="Arial" w:cs="Arial"/>
                <w:noProof/>
                <w:webHidden/>
                <w:sz w:val="24"/>
                <w:szCs w:val="24"/>
              </w:rPr>
              <w:tab/>
            </w:r>
            <w:r w:rsidR="00A64650">
              <w:rPr>
                <w:rFonts w:ascii="Arial" w:hAnsi="Arial" w:cs="Arial"/>
                <w:noProof/>
                <w:webHidden/>
                <w:sz w:val="24"/>
                <w:szCs w:val="24"/>
              </w:rPr>
              <w:t>118</w:t>
            </w:r>
          </w:hyperlink>
        </w:p>
        <w:p w:rsidR="004A59DC" w:rsidRPr="00B47088" w:rsidRDefault="00222074" w:rsidP="00B47088">
          <w:pPr>
            <w:pStyle w:val="TDC3"/>
            <w:spacing w:line="480" w:lineRule="auto"/>
            <w:rPr>
              <w:rFonts w:eastAsiaTheme="minorEastAsia"/>
              <w:lang w:eastAsia="es-EC"/>
            </w:rPr>
          </w:pPr>
          <w:hyperlink w:anchor="_Toc378234760" w:history="1">
            <w:r w:rsidR="004A59DC" w:rsidRPr="00B47088">
              <w:rPr>
                <w:rStyle w:val="Hipervnculo"/>
              </w:rPr>
              <w:t>4.</w:t>
            </w:r>
            <w:r w:rsidR="00B47088">
              <w:rPr>
                <w:rStyle w:val="Hipervnculo"/>
              </w:rPr>
              <w:t xml:space="preserve">  </w:t>
            </w:r>
            <w:r w:rsidR="004A59DC" w:rsidRPr="00B47088">
              <w:rPr>
                <w:rStyle w:val="Hipervnculo"/>
              </w:rPr>
              <w:t xml:space="preserve">1 </w:t>
            </w:r>
            <w:r w:rsidR="004A59DC" w:rsidRPr="00B47088">
              <w:t>Interpretación</w:t>
            </w:r>
            <w:r w:rsidR="004A59DC" w:rsidRPr="00B47088">
              <w:rPr>
                <w:rStyle w:val="Hipervnculo"/>
              </w:rPr>
              <w:t xml:space="preserve"> de los resultados del Análisis Termo gravimétrico (TG)</w:t>
            </w:r>
            <w:r w:rsidR="004A59DC" w:rsidRPr="00B47088">
              <w:rPr>
                <w:webHidden/>
              </w:rPr>
              <w:tab/>
            </w:r>
            <w:r w:rsidR="00A64650">
              <w:rPr>
                <w:webHidden/>
              </w:rPr>
              <w:t>118</w:t>
            </w:r>
          </w:hyperlink>
        </w:p>
        <w:p w:rsidR="004A59DC" w:rsidRPr="00B47088" w:rsidRDefault="00222074" w:rsidP="00B47088">
          <w:pPr>
            <w:pStyle w:val="TDC3"/>
            <w:spacing w:line="480" w:lineRule="auto"/>
            <w:rPr>
              <w:rFonts w:eastAsiaTheme="minorEastAsia"/>
              <w:lang w:eastAsia="es-EC"/>
            </w:rPr>
          </w:pPr>
          <w:hyperlink w:anchor="_Toc378234761" w:history="1">
            <w:r w:rsidR="004A59DC" w:rsidRPr="00B47088">
              <w:rPr>
                <w:rStyle w:val="Hipervnculo"/>
              </w:rPr>
              <w:t xml:space="preserve">4.2 </w:t>
            </w:r>
            <w:r w:rsidR="00B47088">
              <w:rPr>
                <w:rStyle w:val="Hipervnculo"/>
              </w:rPr>
              <w:t xml:space="preserve">  </w:t>
            </w:r>
            <w:r w:rsidR="004A59DC" w:rsidRPr="00B47088">
              <w:rPr>
                <w:rStyle w:val="Hipervnculo"/>
              </w:rPr>
              <w:t xml:space="preserve">Interpretación de </w:t>
            </w:r>
            <w:r w:rsidR="004A59DC" w:rsidRPr="00B47088">
              <w:t>los</w:t>
            </w:r>
            <w:r w:rsidR="004A59DC" w:rsidRPr="00B47088">
              <w:rPr>
                <w:rStyle w:val="Hipervnculo"/>
              </w:rPr>
              <w:t xml:space="preserve"> resultados del Análisis de Calorimetría Diferencial De Barrido (DSC)</w:t>
            </w:r>
            <w:r w:rsidR="004A59DC" w:rsidRPr="00B47088">
              <w:rPr>
                <w:webHidden/>
              </w:rPr>
              <w:tab/>
            </w:r>
            <w:r w:rsidR="00E8442B" w:rsidRPr="00B47088">
              <w:rPr>
                <w:webHidden/>
              </w:rPr>
              <w:fldChar w:fldCharType="begin"/>
            </w:r>
            <w:r w:rsidR="004A59DC" w:rsidRPr="00B47088">
              <w:rPr>
                <w:webHidden/>
              </w:rPr>
              <w:instrText xml:space="preserve"> PAGEREF _Toc378234761 \h </w:instrText>
            </w:r>
            <w:r w:rsidR="00E8442B" w:rsidRPr="00B47088">
              <w:rPr>
                <w:webHidden/>
              </w:rPr>
            </w:r>
            <w:r w:rsidR="00E8442B" w:rsidRPr="00B47088">
              <w:rPr>
                <w:webHidden/>
              </w:rPr>
              <w:fldChar w:fldCharType="separate"/>
            </w:r>
            <w:r w:rsidR="003372B6">
              <w:rPr>
                <w:webHidden/>
              </w:rPr>
              <w:t>128</w:t>
            </w:r>
            <w:r w:rsidR="00E8442B" w:rsidRPr="00B47088">
              <w:rPr>
                <w:webHidden/>
              </w:rPr>
              <w:fldChar w:fldCharType="end"/>
            </w:r>
          </w:hyperlink>
        </w:p>
        <w:p w:rsidR="004A59DC" w:rsidRPr="00B47088" w:rsidRDefault="00222074" w:rsidP="00B47088">
          <w:pPr>
            <w:pStyle w:val="TDC3"/>
            <w:spacing w:line="480" w:lineRule="auto"/>
            <w:rPr>
              <w:rFonts w:eastAsiaTheme="minorEastAsia"/>
              <w:lang w:eastAsia="es-EC"/>
            </w:rPr>
          </w:pPr>
          <w:hyperlink w:anchor="_Toc378234762" w:history="1">
            <w:r w:rsidR="004A59DC" w:rsidRPr="00B47088">
              <w:rPr>
                <w:rStyle w:val="Hipervnculo"/>
              </w:rPr>
              <w:t>4.3</w:t>
            </w:r>
            <w:r w:rsidR="00B47088">
              <w:rPr>
                <w:rStyle w:val="Hipervnculo"/>
              </w:rPr>
              <w:t xml:space="preserve">  </w:t>
            </w:r>
            <w:r w:rsidR="004A59DC" w:rsidRPr="00B47088">
              <w:rPr>
                <w:rStyle w:val="Hipervnculo"/>
              </w:rPr>
              <w:t xml:space="preserve"> Interpretación de los resultados de la espectroscopia infrarroja (</w:t>
            </w:r>
            <w:r w:rsidR="00C7474D">
              <w:rPr>
                <w:rStyle w:val="Hipervnculo"/>
              </w:rPr>
              <w:t>FTIR</w:t>
            </w:r>
            <w:r w:rsidR="004A59DC" w:rsidRPr="00B47088">
              <w:rPr>
                <w:rStyle w:val="Hipervnculo"/>
              </w:rPr>
              <w:t>)</w:t>
            </w:r>
            <w:r w:rsidR="004A59DC" w:rsidRPr="00B47088">
              <w:rPr>
                <w:webHidden/>
              </w:rPr>
              <w:tab/>
            </w:r>
            <w:r w:rsidR="00E8442B" w:rsidRPr="00B47088">
              <w:rPr>
                <w:webHidden/>
              </w:rPr>
              <w:fldChar w:fldCharType="begin"/>
            </w:r>
            <w:r w:rsidR="004A59DC" w:rsidRPr="00B47088">
              <w:rPr>
                <w:webHidden/>
              </w:rPr>
              <w:instrText xml:space="preserve"> PAGEREF _Toc378234762 \h </w:instrText>
            </w:r>
            <w:r w:rsidR="00E8442B" w:rsidRPr="00B47088">
              <w:rPr>
                <w:webHidden/>
              </w:rPr>
            </w:r>
            <w:r w:rsidR="00E8442B" w:rsidRPr="00B47088">
              <w:rPr>
                <w:webHidden/>
              </w:rPr>
              <w:fldChar w:fldCharType="separate"/>
            </w:r>
            <w:r w:rsidR="003372B6">
              <w:rPr>
                <w:webHidden/>
              </w:rPr>
              <w:t>134</w:t>
            </w:r>
            <w:r w:rsidR="00E8442B" w:rsidRPr="00B47088">
              <w:rPr>
                <w:webHidden/>
              </w:rPr>
              <w:fldChar w:fldCharType="end"/>
            </w:r>
          </w:hyperlink>
        </w:p>
        <w:p w:rsidR="004A59DC" w:rsidRPr="00B47088" w:rsidRDefault="00222074" w:rsidP="00B47088">
          <w:pPr>
            <w:pStyle w:val="TDC3"/>
            <w:spacing w:line="480" w:lineRule="auto"/>
            <w:rPr>
              <w:rFonts w:eastAsiaTheme="minorEastAsia"/>
              <w:lang w:eastAsia="es-EC"/>
            </w:rPr>
          </w:pPr>
          <w:hyperlink w:anchor="_Toc378234763" w:history="1">
            <w:r w:rsidR="004A59DC" w:rsidRPr="00B47088">
              <w:rPr>
                <w:rStyle w:val="Hipervnculo"/>
              </w:rPr>
              <w:t xml:space="preserve">4.4 </w:t>
            </w:r>
            <w:r w:rsidR="00B47088">
              <w:rPr>
                <w:rStyle w:val="Hipervnculo"/>
              </w:rPr>
              <w:t xml:space="preserve">  </w:t>
            </w:r>
            <w:r w:rsidR="004A59DC" w:rsidRPr="00B47088">
              <w:rPr>
                <w:rStyle w:val="Hipervnculo"/>
              </w:rPr>
              <w:t>Interpretación de los resultados de la Microscopia Electrónica De Barrido (SEM)</w:t>
            </w:r>
            <w:r w:rsidR="004A59DC" w:rsidRPr="00B47088">
              <w:rPr>
                <w:webHidden/>
              </w:rPr>
              <w:tab/>
            </w:r>
            <w:r w:rsidR="00E8442B" w:rsidRPr="00B47088">
              <w:rPr>
                <w:webHidden/>
              </w:rPr>
              <w:fldChar w:fldCharType="begin"/>
            </w:r>
            <w:r w:rsidR="004A59DC" w:rsidRPr="00B47088">
              <w:rPr>
                <w:webHidden/>
              </w:rPr>
              <w:instrText xml:space="preserve"> PAGEREF _Toc378234763 \h </w:instrText>
            </w:r>
            <w:r w:rsidR="00E8442B" w:rsidRPr="00B47088">
              <w:rPr>
                <w:webHidden/>
              </w:rPr>
            </w:r>
            <w:r w:rsidR="00E8442B" w:rsidRPr="00B47088">
              <w:rPr>
                <w:webHidden/>
              </w:rPr>
              <w:fldChar w:fldCharType="separate"/>
            </w:r>
            <w:r w:rsidR="003372B6">
              <w:rPr>
                <w:webHidden/>
              </w:rPr>
              <w:t>137</w:t>
            </w:r>
            <w:r w:rsidR="00E8442B" w:rsidRPr="00B47088">
              <w:rPr>
                <w:webHidden/>
              </w:rPr>
              <w:fldChar w:fldCharType="end"/>
            </w:r>
          </w:hyperlink>
        </w:p>
        <w:p w:rsidR="004A59DC" w:rsidRPr="00B47088" w:rsidRDefault="00222074" w:rsidP="00B47088">
          <w:pPr>
            <w:pStyle w:val="TDC3"/>
            <w:spacing w:line="480" w:lineRule="auto"/>
            <w:rPr>
              <w:rFonts w:eastAsiaTheme="minorEastAsia"/>
              <w:lang w:eastAsia="es-EC"/>
            </w:rPr>
          </w:pPr>
          <w:hyperlink w:anchor="_Toc378234764" w:history="1">
            <w:r w:rsidR="004A59DC" w:rsidRPr="00B47088">
              <w:rPr>
                <w:rStyle w:val="Hipervnculo"/>
              </w:rPr>
              <w:t xml:space="preserve">4.5 </w:t>
            </w:r>
            <w:r w:rsidR="00B47088">
              <w:rPr>
                <w:rStyle w:val="Hipervnculo"/>
              </w:rPr>
              <w:t xml:space="preserve">  </w:t>
            </w:r>
            <w:r w:rsidR="004A59DC" w:rsidRPr="00B47088">
              <w:t>Interpretación</w:t>
            </w:r>
            <w:r w:rsidR="004A59DC" w:rsidRPr="00B47088">
              <w:rPr>
                <w:rStyle w:val="Hipervnculo"/>
              </w:rPr>
              <w:t xml:space="preserve"> de los resultados de las pruebas de Difracción De Rayos X (XRD)</w:t>
            </w:r>
            <w:r w:rsidR="004A59DC" w:rsidRPr="00B47088">
              <w:rPr>
                <w:webHidden/>
              </w:rPr>
              <w:tab/>
            </w:r>
            <w:r w:rsidR="00E8442B" w:rsidRPr="00B47088">
              <w:rPr>
                <w:webHidden/>
              </w:rPr>
              <w:fldChar w:fldCharType="begin"/>
            </w:r>
            <w:r w:rsidR="004A59DC" w:rsidRPr="00B47088">
              <w:rPr>
                <w:webHidden/>
              </w:rPr>
              <w:instrText xml:space="preserve"> PAGEREF _Toc378234764 \h </w:instrText>
            </w:r>
            <w:r w:rsidR="00E8442B" w:rsidRPr="00B47088">
              <w:rPr>
                <w:webHidden/>
              </w:rPr>
            </w:r>
            <w:r w:rsidR="00E8442B" w:rsidRPr="00B47088">
              <w:rPr>
                <w:webHidden/>
              </w:rPr>
              <w:fldChar w:fldCharType="separate"/>
            </w:r>
            <w:r w:rsidR="003372B6">
              <w:rPr>
                <w:webHidden/>
              </w:rPr>
              <w:t>140</w:t>
            </w:r>
            <w:r w:rsidR="00E8442B" w:rsidRPr="00B47088">
              <w:rPr>
                <w:webHidden/>
              </w:rPr>
              <w:fldChar w:fldCharType="end"/>
            </w:r>
          </w:hyperlink>
        </w:p>
        <w:p w:rsidR="004A59DC" w:rsidRPr="00B47088" w:rsidRDefault="00222074" w:rsidP="00B47088">
          <w:pPr>
            <w:pStyle w:val="TDC3"/>
            <w:spacing w:line="480" w:lineRule="auto"/>
          </w:pPr>
          <w:hyperlink w:anchor="_Toc378234765" w:history="1">
            <w:r w:rsidR="004A59DC" w:rsidRPr="00B47088">
              <w:rPr>
                <w:rStyle w:val="Hipervnculo"/>
              </w:rPr>
              <w:t xml:space="preserve">4.6 </w:t>
            </w:r>
            <w:r w:rsidR="00B47088">
              <w:rPr>
                <w:rStyle w:val="Hipervnculo"/>
              </w:rPr>
              <w:t xml:space="preserve">  </w:t>
            </w:r>
            <w:r w:rsidR="004A59DC" w:rsidRPr="00B47088">
              <w:rPr>
                <w:rStyle w:val="Hipervnculo"/>
              </w:rPr>
              <w:t>Interpretación de los resultados de las pruebas de permeabilidad de oxígeno y vapor de agua.</w:t>
            </w:r>
            <w:r w:rsidR="004A59DC" w:rsidRPr="00B47088">
              <w:rPr>
                <w:webHidden/>
              </w:rPr>
              <w:tab/>
            </w:r>
            <w:r w:rsidR="00E8442B" w:rsidRPr="00B47088">
              <w:rPr>
                <w:webHidden/>
              </w:rPr>
              <w:fldChar w:fldCharType="begin"/>
            </w:r>
            <w:r w:rsidR="004A59DC" w:rsidRPr="00B47088">
              <w:rPr>
                <w:webHidden/>
              </w:rPr>
              <w:instrText xml:space="preserve"> PAGEREF _Toc378234765 \h </w:instrText>
            </w:r>
            <w:r w:rsidR="00E8442B" w:rsidRPr="00B47088">
              <w:rPr>
                <w:webHidden/>
              </w:rPr>
            </w:r>
            <w:r w:rsidR="00E8442B" w:rsidRPr="00B47088">
              <w:rPr>
                <w:webHidden/>
              </w:rPr>
              <w:fldChar w:fldCharType="separate"/>
            </w:r>
            <w:r w:rsidR="003372B6">
              <w:rPr>
                <w:webHidden/>
              </w:rPr>
              <w:t>146</w:t>
            </w:r>
            <w:r w:rsidR="00E8442B" w:rsidRPr="00B47088">
              <w:rPr>
                <w:webHidden/>
              </w:rPr>
              <w:fldChar w:fldCharType="end"/>
            </w:r>
          </w:hyperlink>
        </w:p>
        <w:p w:rsidR="003F2CAC" w:rsidRPr="00B47088" w:rsidRDefault="003F2CAC" w:rsidP="00B47088">
          <w:pPr>
            <w:spacing w:before="0" w:beforeAutospacing="0" w:after="0" w:afterAutospacing="0" w:line="480" w:lineRule="auto"/>
            <w:rPr>
              <w:rFonts w:ascii="Arial" w:hAnsi="Arial" w:cs="Arial"/>
              <w:noProof/>
              <w:sz w:val="24"/>
              <w:szCs w:val="24"/>
            </w:rPr>
          </w:pPr>
        </w:p>
        <w:p w:rsidR="004A59DC" w:rsidRPr="00B47088" w:rsidRDefault="00222074" w:rsidP="00B47088">
          <w:pPr>
            <w:pStyle w:val="TDC1"/>
            <w:spacing w:line="480" w:lineRule="auto"/>
            <w:rPr>
              <w:rFonts w:eastAsiaTheme="minorEastAsia"/>
              <w:lang w:val="es-EC" w:eastAsia="es-EC"/>
            </w:rPr>
          </w:pPr>
          <w:hyperlink w:anchor="_Toc378234766" w:history="1">
            <w:r w:rsidR="004A59DC" w:rsidRPr="00B47088">
              <w:rPr>
                <w:rStyle w:val="Hipervnculo"/>
                <w:b/>
                <w:lang w:val="es-ES"/>
              </w:rPr>
              <w:t>CAPÍTULO 5</w:t>
            </w:r>
          </w:hyperlink>
        </w:p>
        <w:p w:rsidR="004A59DC" w:rsidRPr="00B47088" w:rsidRDefault="00222074" w:rsidP="00B47088">
          <w:pPr>
            <w:pStyle w:val="TDC2"/>
            <w:spacing w:before="0" w:beforeAutospacing="0" w:after="0" w:afterAutospacing="0" w:line="480" w:lineRule="auto"/>
            <w:rPr>
              <w:rFonts w:ascii="Arial" w:hAnsi="Arial" w:cs="Arial"/>
              <w:noProof/>
              <w:sz w:val="24"/>
              <w:szCs w:val="24"/>
            </w:rPr>
          </w:pPr>
          <w:hyperlink w:anchor="_Toc378234767" w:history="1">
            <w:r w:rsidR="004A59DC" w:rsidRPr="00B47088">
              <w:rPr>
                <w:rStyle w:val="Hipervnculo"/>
                <w:rFonts w:ascii="Arial" w:hAnsi="Arial" w:cs="Arial"/>
                <w:noProof/>
                <w:sz w:val="24"/>
                <w:szCs w:val="24"/>
                <w:lang w:eastAsia="es-ES"/>
              </w:rPr>
              <w:t>5 CONCLUSIONES Y RECOMENDACIONES</w:t>
            </w:r>
            <w:r w:rsidR="004A59DC" w:rsidRPr="00B47088">
              <w:rPr>
                <w:rFonts w:ascii="Arial" w:hAnsi="Arial" w:cs="Arial"/>
                <w:noProof/>
                <w:webHidden/>
                <w:sz w:val="24"/>
                <w:szCs w:val="24"/>
              </w:rPr>
              <w:tab/>
            </w:r>
          </w:hyperlink>
          <w:r>
            <w:rPr>
              <w:rFonts w:ascii="Arial" w:hAnsi="Arial" w:cs="Arial"/>
              <w:noProof/>
              <w:sz w:val="24"/>
              <w:szCs w:val="24"/>
            </w:rPr>
            <w:t>1</w:t>
          </w:r>
          <w:bookmarkStart w:id="0" w:name="_GoBack"/>
          <w:bookmarkEnd w:id="0"/>
          <w:r w:rsidR="00A64650">
            <w:rPr>
              <w:rFonts w:ascii="Arial" w:hAnsi="Arial" w:cs="Arial"/>
              <w:noProof/>
              <w:sz w:val="24"/>
              <w:szCs w:val="24"/>
            </w:rPr>
            <w:t>53</w:t>
          </w:r>
        </w:p>
        <w:p w:rsidR="004A59DC" w:rsidRPr="00B47088" w:rsidRDefault="004A59DC" w:rsidP="00B47088">
          <w:pPr>
            <w:spacing w:before="0" w:beforeAutospacing="0" w:after="0" w:afterAutospacing="0" w:line="480" w:lineRule="auto"/>
            <w:ind w:left="0"/>
            <w:rPr>
              <w:rFonts w:ascii="Arial" w:hAnsi="Arial" w:cs="Arial"/>
              <w:noProof/>
              <w:sz w:val="24"/>
              <w:szCs w:val="24"/>
            </w:rPr>
          </w:pPr>
        </w:p>
        <w:p w:rsidR="004A59DC" w:rsidRPr="00B47088" w:rsidRDefault="00E8442B" w:rsidP="00B47088">
          <w:pPr>
            <w:spacing w:before="0" w:beforeAutospacing="0" w:after="0" w:afterAutospacing="0" w:line="480" w:lineRule="auto"/>
            <w:ind w:left="0"/>
            <w:jc w:val="both"/>
            <w:rPr>
              <w:rFonts w:ascii="Arial" w:hAnsi="Arial" w:cs="Arial"/>
              <w:b/>
              <w:sz w:val="24"/>
              <w:szCs w:val="24"/>
            </w:rPr>
          </w:pPr>
          <w:r w:rsidRPr="00B47088">
            <w:rPr>
              <w:rFonts w:ascii="Arial" w:hAnsi="Arial" w:cs="Arial"/>
              <w:sz w:val="24"/>
              <w:szCs w:val="24"/>
              <w:lang w:val="es-ES"/>
            </w:rPr>
            <w:fldChar w:fldCharType="end"/>
          </w:r>
          <w:r w:rsidR="004A59DC" w:rsidRPr="00B47088">
            <w:rPr>
              <w:rFonts w:ascii="Arial" w:hAnsi="Arial" w:cs="Arial"/>
              <w:b/>
              <w:sz w:val="24"/>
              <w:szCs w:val="24"/>
            </w:rPr>
            <w:t>APÉNDICES</w:t>
          </w:r>
        </w:p>
        <w:p w:rsidR="004A59DC" w:rsidRPr="00B47088" w:rsidRDefault="004A59DC" w:rsidP="00B47088">
          <w:pPr>
            <w:spacing w:before="0" w:beforeAutospacing="0" w:after="0" w:afterAutospacing="0" w:line="480" w:lineRule="auto"/>
            <w:ind w:left="0"/>
            <w:jc w:val="both"/>
            <w:rPr>
              <w:rFonts w:ascii="Arial" w:hAnsi="Arial" w:cs="Arial"/>
              <w:sz w:val="24"/>
              <w:szCs w:val="24"/>
              <w:lang w:val="es-ES"/>
            </w:rPr>
          </w:pPr>
          <w:r w:rsidRPr="00B47088">
            <w:rPr>
              <w:rFonts w:ascii="Arial" w:hAnsi="Arial" w:cs="Arial"/>
              <w:b/>
              <w:sz w:val="24"/>
              <w:szCs w:val="24"/>
            </w:rPr>
            <w:t>BIBLIOGRAFÍA</w:t>
          </w:r>
          <w:r w:rsidRPr="00B47088">
            <w:rPr>
              <w:rFonts w:ascii="Arial" w:hAnsi="Arial" w:cs="Arial"/>
              <w:sz w:val="24"/>
              <w:szCs w:val="24"/>
            </w:rPr>
            <w:t xml:space="preserve">  </w:t>
          </w:r>
        </w:p>
      </w:sdtContent>
    </w:sdt>
    <w:p w:rsidR="00010BAE" w:rsidRPr="00841761" w:rsidRDefault="00010BAE" w:rsidP="00AC3BFE">
      <w:pPr>
        <w:rPr>
          <w:rFonts w:ascii="Arial" w:eastAsiaTheme="minorHAnsi" w:hAnsi="Arial" w:cs="Arial"/>
          <w:b/>
          <w:bCs/>
          <w:sz w:val="24"/>
          <w:szCs w:val="24"/>
        </w:rPr>
      </w:pPr>
      <w:r w:rsidRPr="00841761">
        <w:rPr>
          <w:rFonts w:ascii="Arial" w:eastAsiaTheme="minorHAnsi" w:hAnsi="Arial" w:cs="Arial"/>
          <w:b/>
          <w:bCs/>
          <w:sz w:val="24"/>
          <w:szCs w:val="24"/>
        </w:rPr>
        <w:br/>
      </w:r>
      <w:r w:rsidRPr="00841761">
        <w:rPr>
          <w:rFonts w:ascii="Arial" w:eastAsiaTheme="minorHAnsi" w:hAnsi="Arial" w:cs="Arial"/>
          <w:b/>
          <w:bCs/>
          <w:sz w:val="24"/>
          <w:szCs w:val="24"/>
        </w:rPr>
        <w:br/>
      </w:r>
    </w:p>
    <w:p w:rsidR="00010BAE" w:rsidRPr="00841761" w:rsidRDefault="00010BAE">
      <w:pPr>
        <w:rPr>
          <w:rFonts w:ascii="Arial" w:eastAsiaTheme="minorHAnsi" w:hAnsi="Arial" w:cs="Arial"/>
          <w:b/>
          <w:bCs/>
          <w:sz w:val="24"/>
          <w:szCs w:val="24"/>
        </w:rPr>
      </w:pPr>
      <w:r w:rsidRPr="00841761">
        <w:rPr>
          <w:rFonts w:ascii="Arial" w:eastAsiaTheme="minorHAnsi" w:hAnsi="Arial" w:cs="Arial"/>
          <w:b/>
          <w:bCs/>
          <w:sz w:val="24"/>
          <w:szCs w:val="24"/>
        </w:rPr>
        <w:br w:type="page"/>
      </w:r>
    </w:p>
    <w:p w:rsidR="00AC3ACC" w:rsidRDefault="00AC3ACC" w:rsidP="00010BAE">
      <w:pPr>
        <w:jc w:val="center"/>
        <w:rPr>
          <w:rFonts w:ascii="Arial" w:eastAsiaTheme="minorHAnsi" w:hAnsi="Arial" w:cs="Arial"/>
          <w:b/>
          <w:bCs/>
          <w:sz w:val="32"/>
          <w:szCs w:val="24"/>
        </w:rPr>
      </w:pPr>
      <w:r w:rsidRPr="00010BAE">
        <w:rPr>
          <w:rFonts w:ascii="Arial" w:eastAsiaTheme="minorHAnsi" w:hAnsi="Arial" w:cs="Arial"/>
          <w:b/>
          <w:bCs/>
          <w:sz w:val="32"/>
          <w:szCs w:val="24"/>
        </w:rPr>
        <w:lastRenderedPageBreak/>
        <w:t>ABREVIATURAS</w:t>
      </w:r>
    </w:p>
    <w:p w:rsidR="00AC3ACC" w:rsidRPr="00841761" w:rsidRDefault="00AC3ACC" w:rsidP="00AC3ACC">
      <w:pPr>
        <w:ind w:left="0"/>
        <w:rPr>
          <w:rFonts w:ascii="Arial" w:eastAsia="Arial Unicode MS" w:hAnsi="Arial" w:cs="Arial"/>
          <w:sz w:val="24"/>
          <w:szCs w:val="24"/>
          <w:lang w:eastAsia="es-ES"/>
        </w:rPr>
      </w:pPr>
    </w:p>
    <w:p w:rsidR="00AC3ACC" w:rsidRPr="00841761" w:rsidRDefault="00AC3ACC" w:rsidP="00AC3ACC">
      <w:pPr>
        <w:ind w:left="0"/>
        <w:rPr>
          <w:rFonts w:ascii="Arial" w:eastAsia="Arial Unicode MS" w:hAnsi="Arial" w:cs="Arial"/>
          <w:sz w:val="24"/>
          <w:szCs w:val="24"/>
          <w:lang w:eastAsia="es-ES"/>
        </w:rPr>
        <w:sectPr w:rsidR="00AC3ACC" w:rsidRPr="00841761" w:rsidSect="003F2CAC">
          <w:headerReference w:type="default" r:id="rId11"/>
          <w:footerReference w:type="default" r:id="rId12"/>
          <w:pgSz w:w="11907" w:h="16839" w:code="9"/>
          <w:pgMar w:top="2268" w:right="1361" w:bottom="2268" w:left="2268" w:header="709" w:footer="709" w:gutter="0"/>
          <w:pgNumType w:fmt="upperRoman" w:start="2"/>
          <w:cols w:space="708"/>
          <w:docGrid w:linePitch="360"/>
        </w:sectPr>
      </w:pPr>
    </w:p>
    <w:p w:rsidR="00AC3ACC" w:rsidRPr="00D51D6B" w:rsidRDefault="00AC3ACC" w:rsidP="0040713C">
      <w:pPr>
        <w:spacing w:line="276" w:lineRule="auto"/>
        <w:ind w:left="0"/>
        <w:rPr>
          <w:rFonts w:ascii="Arial" w:eastAsia="Arial Unicode MS" w:hAnsi="Arial" w:cs="Arial"/>
          <w:sz w:val="24"/>
          <w:szCs w:val="24"/>
          <w:lang w:eastAsia="es-ES"/>
        </w:rPr>
      </w:pPr>
      <w:r w:rsidRPr="00D51D6B">
        <w:rPr>
          <w:rFonts w:ascii="Arial" w:eastAsia="Arial Unicode MS" w:hAnsi="Arial" w:cs="Arial"/>
          <w:sz w:val="24"/>
          <w:szCs w:val="24"/>
          <w:lang w:eastAsia="es-ES"/>
        </w:rPr>
        <w:lastRenderedPageBreak/>
        <w:t>ASTM</w:t>
      </w:r>
    </w:p>
    <w:p w:rsidR="00AC3ACC" w:rsidRPr="00D51D6B" w:rsidRDefault="00AC3ACC" w:rsidP="0040713C">
      <w:pPr>
        <w:spacing w:line="276" w:lineRule="auto"/>
        <w:ind w:left="2835" w:hanging="2835"/>
        <w:rPr>
          <w:rFonts w:ascii="Arial" w:eastAsia="Arial Unicode MS" w:hAnsi="Arial" w:cs="Arial"/>
          <w:sz w:val="24"/>
          <w:szCs w:val="24"/>
          <w:lang w:eastAsia="es-ES"/>
        </w:rPr>
      </w:pPr>
      <w:r w:rsidRPr="00D51D6B">
        <w:rPr>
          <w:rFonts w:ascii="Arial" w:eastAsia="Arial Unicode MS" w:hAnsi="Arial" w:cs="Arial"/>
          <w:sz w:val="24"/>
          <w:szCs w:val="24"/>
          <w:lang w:eastAsia="es-ES"/>
        </w:rPr>
        <w:t>DSC</w:t>
      </w:r>
    </w:p>
    <w:p w:rsidR="00AC3ACC" w:rsidRPr="00D51D6B" w:rsidRDefault="00AC3ACC" w:rsidP="0040713C">
      <w:pPr>
        <w:spacing w:line="276" w:lineRule="auto"/>
        <w:ind w:left="2835" w:hanging="2835"/>
        <w:rPr>
          <w:rFonts w:ascii="Arial" w:eastAsia="Arial Unicode MS" w:hAnsi="Arial" w:cs="Arial"/>
          <w:sz w:val="24"/>
          <w:szCs w:val="24"/>
          <w:lang w:eastAsia="es-ES"/>
        </w:rPr>
      </w:pPr>
      <w:r w:rsidRPr="00D51D6B">
        <w:rPr>
          <w:rFonts w:ascii="Arial" w:eastAsia="Arial Unicode MS" w:hAnsi="Arial" w:cs="Arial"/>
          <w:sz w:val="24"/>
          <w:szCs w:val="24"/>
          <w:lang w:eastAsia="es-ES"/>
        </w:rPr>
        <w:t>FT-IR</w:t>
      </w:r>
    </w:p>
    <w:p w:rsidR="00AC3ACC" w:rsidRPr="00D51D6B" w:rsidRDefault="00AC3ACC" w:rsidP="0040713C">
      <w:pPr>
        <w:spacing w:line="276" w:lineRule="auto"/>
        <w:ind w:left="2835" w:hanging="2835"/>
        <w:rPr>
          <w:rFonts w:ascii="Arial" w:eastAsia="Arial Unicode MS" w:hAnsi="Arial" w:cs="Arial"/>
          <w:sz w:val="24"/>
          <w:szCs w:val="24"/>
          <w:lang w:eastAsia="es-ES"/>
        </w:rPr>
      </w:pPr>
      <w:r w:rsidRPr="00D51D6B">
        <w:rPr>
          <w:rFonts w:ascii="Arial" w:eastAsia="Arial Unicode MS" w:hAnsi="Arial" w:cs="Arial"/>
          <w:sz w:val="24"/>
          <w:szCs w:val="24"/>
          <w:lang w:eastAsia="es-ES"/>
        </w:rPr>
        <w:t>HDPE</w:t>
      </w:r>
    </w:p>
    <w:p w:rsidR="00AC3ACC" w:rsidRPr="00D51D6B" w:rsidRDefault="00AC3ACC" w:rsidP="0040713C">
      <w:pPr>
        <w:spacing w:line="276" w:lineRule="auto"/>
        <w:ind w:left="2835" w:hanging="2835"/>
        <w:rPr>
          <w:rFonts w:ascii="Arial" w:hAnsi="Arial" w:cs="Arial"/>
          <w:sz w:val="24"/>
          <w:szCs w:val="24"/>
        </w:rPr>
      </w:pPr>
      <w:r w:rsidRPr="00D51D6B">
        <w:rPr>
          <w:rFonts w:ascii="Arial" w:hAnsi="Arial" w:cs="Arial"/>
          <w:sz w:val="24"/>
          <w:szCs w:val="24"/>
        </w:rPr>
        <w:t>LDPE</w:t>
      </w:r>
    </w:p>
    <w:p w:rsidR="00AC3ACC" w:rsidRPr="00D51D6B" w:rsidRDefault="00AC3ACC" w:rsidP="0040713C">
      <w:pPr>
        <w:spacing w:line="276" w:lineRule="auto"/>
        <w:ind w:left="2835" w:hanging="2835"/>
        <w:rPr>
          <w:rFonts w:ascii="Arial" w:hAnsi="Arial" w:cs="Arial"/>
          <w:sz w:val="24"/>
          <w:szCs w:val="24"/>
        </w:rPr>
      </w:pPr>
      <w:r w:rsidRPr="00D51D6B">
        <w:rPr>
          <w:rFonts w:ascii="Arial" w:hAnsi="Arial" w:cs="Arial"/>
          <w:sz w:val="24"/>
          <w:szCs w:val="24"/>
        </w:rPr>
        <w:t>LLDPE</w:t>
      </w:r>
    </w:p>
    <w:p w:rsidR="00AC3ACC" w:rsidRPr="00D51D6B" w:rsidRDefault="00AC3ACC" w:rsidP="0040713C">
      <w:pPr>
        <w:spacing w:line="276" w:lineRule="auto"/>
        <w:ind w:left="2835" w:hanging="2835"/>
        <w:rPr>
          <w:rFonts w:ascii="Arial" w:eastAsia="Arial Unicode MS" w:hAnsi="Arial" w:cs="Arial"/>
          <w:sz w:val="24"/>
          <w:szCs w:val="24"/>
          <w:lang w:eastAsia="es-ES"/>
        </w:rPr>
      </w:pPr>
      <w:r w:rsidRPr="00D51D6B">
        <w:rPr>
          <w:rFonts w:ascii="Arial" w:eastAsia="Arial Unicode MS" w:hAnsi="Arial" w:cs="Arial"/>
          <w:sz w:val="24"/>
          <w:szCs w:val="24"/>
          <w:lang w:eastAsia="es-ES"/>
        </w:rPr>
        <w:t>MFI</w:t>
      </w:r>
    </w:p>
    <w:p w:rsidR="00AC3ACC" w:rsidRPr="00D51D6B" w:rsidRDefault="00AC3ACC" w:rsidP="0040713C">
      <w:pPr>
        <w:spacing w:line="276" w:lineRule="auto"/>
        <w:ind w:left="2835" w:hanging="2835"/>
        <w:rPr>
          <w:rFonts w:ascii="Arial" w:eastAsia="Arial Unicode MS" w:hAnsi="Arial" w:cs="Arial"/>
          <w:sz w:val="24"/>
          <w:szCs w:val="24"/>
          <w:lang w:eastAsia="es-ES"/>
        </w:rPr>
      </w:pPr>
      <w:r w:rsidRPr="00D51D6B">
        <w:rPr>
          <w:rFonts w:ascii="Arial" w:eastAsia="Arial Unicode MS" w:hAnsi="Arial" w:cs="Arial"/>
          <w:sz w:val="24"/>
          <w:szCs w:val="24"/>
          <w:lang w:eastAsia="es-ES"/>
        </w:rPr>
        <w:t>PE</w:t>
      </w:r>
    </w:p>
    <w:p w:rsidR="00AC3ACC" w:rsidRPr="00D51D6B" w:rsidRDefault="00AC3ACC" w:rsidP="0040713C">
      <w:pPr>
        <w:spacing w:line="276" w:lineRule="auto"/>
        <w:ind w:left="2835" w:hanging="2835"/>
        <w:rPr>
          <w:rFonts w:ascii="Arial" w:eastAsia="Arial Unicode MS" w:hAnsi="Arial" w:cs="Arial"/>
          <w:sz w:val="24"/>
          <w:szCs w:val="24"/>
          <w:lang w:eastAsia="es-ES"/>
        </w:rPr>
      </w:pPr>
      <w:r w:rsidRPr="00D51D6B">
        <w:rPr>
          <w:rFonts w:ascii="Arial" w:eastAsia="Arial Unicode MS" w:hAnsi="Arial" w:cs="Arial"/>
          <w:sz w:val="24"/>
          <w:szCs w:val="24"/>
          <w:lang w:eastAsia="es-ES"/>
        </w:rPr>
        <w:t>SEM</w:t>
      </w:r>
    </w:p>
    <w:p w:rsidR="00AC3ACC" w:rsidRPr="00D51D6B" w:rsidRDefault="00AC3ACC" w:rsidP="0040713C">
      <w:pPr>
        <w:spacing w:line="276" w:lineRule="auto"/>
        <w:ind w:left="2835" w:hanging="2835"/>
        <w:rPr>
          <w:rFonts w:ascii="Arial" w:eastAsia="Arial Unicode MS" w:hAnsi="Arial" w:cs="Arial"/>
          <w:sz w:val="24"/>
          <w:szCs w:val="24"/>
          <w:lang w:val="en-US" w:eastAsia="es-ES"/>
        </w:rPr>
      </w:pPr>
      <w:r w:rsidRPr="00D51D6B">
        <w:rPr>
          <w:rFonts w:ascii="Arial" w:eastAsia="Arial Unicode MS" w:hAnsi="Arial" w:cs="Arial"/>
          <w:sz w:val="24"/>
          <w:szCs w:val="24"/>
          <w:lang w:val="en-US" w:eastAsia="es-ES"/>
        </w:rPr>
        <w:t>TGA</w:t>
      </w:r>
    </w:p>
    <w:p w:rsidR="00AC3ACC" w:rsidRPr="00D51D6B" w:rsidRDefault="00AC3ACC" w:rsidP="0040713C">
      <w:pPr>
        <w:spacing w:line="276" w:lineRule="auto"/>
        <w:ind w:left="2835" w:hanging="2835"/>
        <w:rPr>
          <w:rFonts w:ascii="Arial" w:eastAsia="Arial Unicode MS" w:hAnsi="Arial" w:cs="Arial"/>
          <w:sz w:val="24"/>
          <w:szCs w:val="24"/>
          <w:lang w:val="en-US" w:eastAsia="es-ES"/>
        </w:rPr>
      </w:pPr>
      <w:r w:rsidRPr="00D51D6B">
        <w:rPr>
          <w:rFonts w:ascii="Arial" w:eastAsia="Arial Unicode MS" w:hAnsi="Arial" w:cs="Arial"/>
          <w:sz w:val="24"/>
          <w:szCs w:val="24"/>
          <w:lang w:val="en-US" w:eastAsia="es-ES"/>
        </w:rPr>
        <w:t>XRD</w:t>
      </w:r>
    </w:p>
    <w:p w:rsidR="00AC3ACC" w:rsidRPr="00D51D6B" w:rsidRDefault="00AC3ACC" w:rsidP="0040713C">
      <w:pPr>
        <w:spacing w:line="276" w:lineRule="auto"/>
        <w:ind w:left="2835" w:hanging="2835"/>
        <w:rPr>
          <w:rFonts w:ascii="Arial" w:hAnsi="Arial" w:cs="Arial"/>
          <w:sz w:val="24"/>
          <w:szCs w:val="24"/>
          <w:lang w:val="en-US"/>
        </w:rPr>
      </w:pPr>
      <w:r w:rsidRPr="00D51D6B">
        <w:rPr>
          <w:rFonts w:ascii="Arial" w:hAnsi="Arial" w:cs="Arial"/>
          <w:sz w:val="24"/>
          <w:szCs w:val="24"/>
          <w:lang w:val="en-US"/>
        </w:rPr>
        <w:t>Ze</w:t>
      </w:r>
    </w:p>
    <w:p w:rsidR="00AC3ACC" w:rsidRDefault="00AC3ACC" w:rsidP="0040713C">
      <w:pPr>
        <w:spacing w:line="276" w:lineRule="auto"/>
        <w:ind w:left="0"/>
        <w:rPr>
          <w:rFonts w:ascii="Arial" w:eastAsia="Arial Unicode MS" w:hAnsi="Arial" w:cs="Arial"/>
          <w:sz w:val="24"/>
          <w:szCs w:val="24"/>
          <w:lang w:val="en-US" w:eastAsia="es-ES"/>
        </w:rPr>
      </w:pPr>
    </w:p>
    <w:p w:rsidR="00AC3ACC" w:rsidRPr="00C830AA" w:rsidRDefault="00AC3ACC" w:rsidP="0040713C">
      <w:pPr>
        <w:spacing w:line="276" w:lineRule="auto"/>
        <w:ind w:left="0"/>
        <w:rPr>
          <w:rFonts w:ascii="Arial" w:hAnsi="Arial" w:cs="Arial"/>
          <w:sz w:val="24"/>
          <w:szCs w:val="24"/>
          <w:lang w:val="en-US"/>
        </w:rPr>
      </w:pPr>
      <w:r>
        <w:rPr>
          <w:rFonts w:ascii="Arial" w:eastAsia="Arial Unicode MS" w:hAnsi="Arial" w:cs="Arial"/>
          <w:sz w:val="24"/>
          <w:szCs w:val="24"/>
          <w:lang w:val="en-US" w:eastAsia="es-ES"/>
        </w:rPr>
        <w:lastRenderedPageBreak/>
        <w:t>A</w:t>
      </w:r>
      <w:r w:rsidRPr="00C830AA">
        <w:rPr>
          <w:rFonts w:ascii="Arial" w:eastAsia="Arial Unicode MS" w:hAnsi="Arial" w:cs="Arial"/>
          <w:sz w:val="24"/>
          <w:szCs w:val="24"/>
          <w:lang w:val="en-US" w:eastAsia="es-ES"/>
        </w:rPr>
        <w:t>merican Society for Testing and Materials</w:t>
      </w:r>
    </w:p>
    <w:p w:rsidR="00AC3ACC" w:rsidRPr="00C830AA" w:rsidRDefault="00AC3ACC" w:rsidP="0040713C">
      <w:pPr>
        <w:spacing w:line="276" w:lineRule="auto"/>
        <w:ind w:left="2835" w:hanging="2835"/>
        <w:rPr>
          <w:rFonts w:ascii="Arial" w:eastAsia="Arial Unicode MS" w:hAnsi="Arial" w:cs="Arial"/>
          <w:sz w:val="24"/>
          <w:szCs w:val="24"/>
          <w:lang w:val="en-US" w:eastAsia="es-ES"/>
        </w:rPr>
      </w:pPr>
      <w:r w:rsidRPr="00C830AA">
        <w:rPr>
          <w:rFonts w:ascii="Arial" w:eastAsia="Arial Unicode MS" w:hAnsi="Arial" w:cs="Arial"/>
          <w:sz w:val="24"/>
          <w:szCs w:val="24"/>
          <w:lang w:val="en-US" w:eastAsia="es-ES"/>
        </w:rPr>
        <w:t xml:space="preserve">Differential Scanning Calorimetry </w:t>
      </w:r>
    </w:p>
    <w:p w:rsidR="00AC3ACC" w:rsidRPr="00C830AA" w:rsidRDefault="00AC3ACC" w:rsidP="0040713C">
      <w:pPr>
        <w:spacing w:line="276" w:lineRule="auto"/>
        <w:ind w:left="2835" w:hanging="2835"/>
        <w:rPr>
          <w:rFonts w:ascii="Arial" w:eastAsia="Arial Unicode MS" w:hAnsi="Arial" w:cs="Arial"/>
          <w:sz w:val="24"/>
          <w:szCs w:val="24"/>
          <w:lang w:val="en-US" w:eastAsia="es-ES"/>
        </w:rPr>
      </w:pPr>
      <w:r w:rsidRPr="00C830AA">
        <w:rPr>
          <w:rFonts w:ascii="Arial" w:eastAsia="Arial Unicode MS" w:hAnsi="Arial" w:cs="Arial"/>
          <w:sz w:val="24"/>
          <w:szCs w:val="24"/>
          <w:lang w:val="en-US" w:eastAsia="es-ES"/>
        </w:rPr>
        <w:t>Fourier Transform Infrared Radiation Spectroscopy</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eastAsia="Arial Unicode MS" w:hAnsi="Arial" w:cs="Arial"/>
          <w:sz w:val="24"/>
          <w:szCs w:val="24"/>
          <w:lang w:eastAsia="es-ES"/>
        </w:rPr>
        <w:t>Polietileno de Alta Densidad</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hAnsi="Arial" w:cs="Arial"/>
          <w:sz w:val="24"/>
          <w:szCs w:val="24"/>
        </w:rPr>
        <w:t>Polietileno de baja densidad</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hAnsi="Arial" w:cs="Arial"/>
          <w:sz w:val="24"/>
          <w:szCs w:val="24"/>
        </w:rPr>
        <w:t>Polietileno linear de baja densidad</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eastAsia="Arial Unicode MS" w:hAnsi="Arial" w:cs="Arial"/>
          <w:sz w:val="24"/>
          <w:szCs w:val="24"/>
          <w:lang w:eastAsia="es-ES"/>
        </w:rPr>
        <w:t>Índice de Fluidez</w:t>
      </w:r>
      <w:r w:rsidR="00836546">
        <w:rPr>
          <w:rFonts w:ascii="Arial" w:eastAsia="Arial Unicode MS" w:hAnsi="Arial" w:cs="Arial"/>
          <w:sz w:val="24"/>
          <w:szCs w:val="24"/>
          <w:lang w:eastAsia="es-ES"/>
        </w:rPr>
        <w:t xml:space="preserve"> de Mezclado</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eastAsia="Arial Unicode MS" w:hAnsi="Arial" w:cs="Arial"/>
          <w:sz w:val="24"/>
          <w:szCs w:val="24"/>
          <w:lang w:eastAsia="es-ES"/>
        </w:rPr>
        <w:t>Polietileno</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eastAsia="Arial Unicode MS" w:hAnsi="Arial" w:cs="Arial"/>
          <w:sz w:val="24"/>
          <w:szCs w:val="24"/>
          <w:lang w:eastAsia="es-ES"/>
        </w:rPr>
        <w:t>Microscopia Electrónica De Barrido</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eastAsia="Arial Unicode MS" w:hAnsi="Arial" w:cs="Arial"/>
          <w:sz w:val="24"/>
          <w:szCs w:val="24"/>
          <w:lang w:eastAsia="es-ES"/>
        </w:rPr>
        <w:t>Thermogravimetric</w:t>
      </w:r>
      <w:r w:rsidR="001266C3">
        <w:rPr>
          <w:rFonts w:ascii="Arial" w:eastAsia="Arial Unicode MS" w:hAnsi="Arial" w:cs="Arial"/>
          <w:sz w:val="24"/>
          <w:szCs w:val="24"/>
          <w:lang w:eastAsia="es-ES"/>
        </w:rPr>
        <w:t xml:space="preserve"> </w:t>
      </w:r>
      <w:r w:rsidRPr="00C830AA">
        <w:rPr>
          <w:rFonts w:ascii="Arial" w:eastAsia="Arial Unicode MS" w:hAnsi="Arial" w:cs="Arial"/>
          <w:sz w:val="24"/>
          <w:szCs w:val="24"/>
          <w:lang w:eastAsia="es-ES"/>
        </w:rPr>
        <w:t xml:space="preserve">Analysis </w:t>
      </w:r>
    </w:p>
    <w:p w:rsidR="00AC3ACC" w:rsidRPr="00C830AA" w:rsidRDefault="00AC3ACC" w:rsidP="0040713C">
      <w:pPr>
        <w:spacing w:line="276" w:lineRule="auto"/>
        <w:ind w:left="2835" w:hanging="2835"/>
        <w:rPr>
          <w:rFonts w:ascii="Arial" w:eastAsia="Arial Unicode MS" w:hAnsi="Arial" w:cs="Arial"/>
          <w:sz w:val="24"/>
          <w:szCs w:val="24"/>
          <w:lang w:eastAsia="es-ES"/>
        </w:rPr>
      </w:pPr>
      <w:r w:rsidRPr="00C830AA">
        <w:rPr>
          <w:rFonts w:ascii="Arial" w:eastAsia="Arial Unicode MS" w:hAnsi="Arial" w:cs="Arial"/>
          <w:sz w:val="24"/>
          <w:szCs w:val="24"/>
          <w:lang w:eastAsia="es-ES"/>
        </w:rPr>
        <w:t>X Ray</w:t>
      </w:r>
      <w:r w:rsidR="001266C3">
        <w:rPr>
          <w:rFonts w:ascii="Arial" w:eastAsia="Arial Unicode MS" w:hAnsi="Arial" w:cs="Arial"/>
          <w:sz w:val="24"/>
          <w:szCs w:val="24"/>
          <w:lang w:eastAsia="es-ES"/>
        </w:rPr>
        <w:t xml:space="preserve"> </w:t>
      </w:r>
      <w:r w:rsidRPr="00C830AA">
        <w:rPr>
          <w:rFonts w:ascii="Arial" w:eastAsia="Arial Unicode MS" w:hAnsi="Arial" w:cs="Arial"/>
          <w:sz w:val="24"/>
          <w:szCs w:val="24"/>
          <w:lang w:eastAsia="es-ES"/>
        </w:rPr>
        <w:t xml:space="preserve">Diffraction </w:t>
      </w:r>
    </w:p>
    <w:p w:rsidR="00AC3ACC" w:rsidRDefault="00AC3ACC" w:rsidP="0040713C">
      <w:pPr>
        <w:spacing w:line="276" w:lineRule="auto"/>
        <w:ind w:left="2835" w:hanging="2835"/>
        <w:rPr>
          <w:rFonts w:ascii="Arial" w:hAnsi="Arial" w:cs="Arial"/>
          <w:sz w:val="24"/>
          <w:szCs w:val="24"/>
        </w:rPr>
      </w:pPr>
      <w:r>
        <w:rPr>
          <w:rFonts w:ascii="Arial" w:hAnsi="Arial" w:cs="Arial"/>
          <w:sz w:val="24"/>
          <w:szCs w:val="24"/>
        </w:rPr>
        <w:t>Zeolita Natural Ecuatoriana</w:t>
      </w:r>
    </w:p>
    <w:p w:rsidR="00AC3ACC" w:rsidRDefault="00AC3ACC" w:rsidP="0040713C">
      <w:pPr>
        <w:spacing w:before="0" w:beforeAutospacing="0" w:after="200" w:afterAutospacing="0" w:line="276" w:lineRule="auto"/>
        <w:ind w:left="0"/>
        <w:rPr>
          <w:rFonts w:ascii="Arial" w:hAnsi="Arial" w:cs="Arial"/>
          <w:sz w:val="24"/>
          <w:szCs w:val="24"/>
        </w:rPr>
        <w:sectPr w:rsidR="00AC3ACC" w:rsidSect="00AC3BFE">
          <w:type w:val="continuous"/>
          <w:pgSz w:w="11907" w:h="16839" w:code="9"/>
          <w:pgMar w:top="2268" w:right="1361" w:bottom="2268" w:left="2268" w:header="708" w:footer="708" w:gutter="0"/>
          <w:cols w:num="2" w:space="851" w:equalWidth="0">
            <w:col w:w="1788" w:space="720"/>
            <w:col w:w="5770"/>
          </w:cols>
          <w:docGrid w:linePitch="360"/>
        </w:sectPr>
      </w:pPr>
    </w:p>
    <w:p w:rsidR="00AC3ACC" w:rsidRDefault="00AC3ACC" w:rsidP="00AC3ACC">
      <w:pPr>
        <w:spacing w:before="0" w:beforeAutospacing="0" w:after="200" w:afterAutospacing="0" w:line="276" w:lineRule="auto"/>
        <w:ind w:left="0"/>
        <w:rPr>
          <w:rFonts w:ascii="Arial" w:hAnsi="Arial" w:cs="Arial"/>
          <w:sz w:val="24"/>
          <w:szCs w:val="24"/>
        </w:rPr>
      </w:pPr>
      <w:r>
        <w:rPr>
          <w:rFonts w:ascii="Arial" w:hAnsi="Arial" w:cs="Arial"/>
          <w:sz w:val="24"/>
          <w:szCs w:val="24"/>
        </w:rPr>
        <w:lastRenderedPageBreak/>
        <w:br w:type="page"/>
      </w:r>
    </w:p>
    <w:p w:rsidR="00AC3ACC" w:rsidRDefault="00AC3ACC" w:rsidP="00AC3ACC">
      <w:pPr>
        <w:jc w:val="center"/>
        <w:rPr>
          <w:rFonts w:ascii="Arial" w:hAnsi="Arial" w:cs="Arial"/>
          <w:b/>
          <w:sz w:val="24"/>
          <w:szCs w:val="24"/>
        </w:rPr>
        <w:sectPr w:rsidR="00AC3ACC" w:rsidSect="00AC3BFE">
          <w:type w:val="continuous"/>
          <w:pgSz w:w="11907" w:h="16839" w:code="9"/>
          <w:pgMar w:top="2268" w:right="1361" w:bottom="2268" w:left="2268" w:header="708" w:footer="708" w:gutter="0"/>
          <w:cols w:space="851"/>
          <w:docGrid w:linePitch="360"/>
        </w:sectPr>
      </w:pPr>
    </w:p>
    <w:p w:rsidR="00AC3ACC" w:rsidRPr="00010BAE" w:rsidRDefault="00AC3ACC" w:rsidP="00AC3ACC">
      <w:pPr>
        <w:jc w:val="center"/>
        <w:rPr>
          <w:rFonts w:ascii="Arial" w:eastAsiaTheme="minorHAnsi" w:hAnsi="Arial" w:cs="Arial"/>
          <w:b/>
          <w:bCs/>
          <w:sz w:val="32"/>
          <w:szCs w:val="24"/>
        </w:rPr>
      </w:pPr>
      <w:r w:rsidRPr="00010BAE">
        <w:rPr>
          <w:rFonts w:ascii="Arial" w:eastAsiaTheme="minorHAnsi" w:hAnsi="Arial" w:cs="Arial"/>
          <w:b/>
          <w:bCs/>
          <w:sz w:val="32"/>
          <w:szCs w:val="24"/>
        </w:rPr>
        <w:lastRenderedPageBreak/>
        <w:t>SIMBOLOGÍA</w:t>
      </w:r>
    </w:p>
    <w:p w:rsidR="00AC3ACC" w:rsidRDefault="00AC3ACC" w:rsidP="00AC3ACC">
      <w:pPr>
        <w:ind w:left="1701" w:hanging="1701"/>
        <w:rPr>
          <w:rFonts w:ascii="Arial" w:hAnsi="Arial" w:cs="Arial"/>
          <w:b/>
          <w:sz w:val="24"/>
          <w:szCs w:val="24"/>
        </w:rPr>
      </w:pPr>
    </w:p>
    <w:p w:rsidR="00AC3ACC" w:rsidRDefault="00AC3ACC" w:rsidP="00AC3ACC">
      <w:pPr>
        <w:ind w:left="1701" w:hanging="1701"/>
        <w:rPr>
          <w:rFonts w:ascii="Arial" w:hAnsi="Arial" w:cs="Arial"/>
          <w:b/>
          <w:sz w:val="24"/>
          <w:szCs w:val="24"/>
        </w:rPr>
        <w:sectPr w:rsidR="00AC3ACC" w:rsidSect="002461AB">
          <w:headerReference w:type="default" r:id="rId13"/>
          <w:footerReference w:type="default" r:id="rId14"/>
          <w:pgSz w:w="11907" w:h="16839" w:code="9"/>
          <w:pgMar w:top="2268" w:right="1361" w:bottom="2268" w:left="2268" w:header="708" w:footer="708" w:gutter="0"/>
          <w:pgNumType w:fmt="upperRoman" w:start="9"/>
          <w:cols w:space="708"/>
          <w:docGrid w:linePitch="360"/>
        </w:sectPr>
      </w:pP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lastRenderedPageBreak/>
        <w:t>g/10min</w:t>
      </w:r>
    </w:p>
    <w:p w:rsidR="00AC3ACC" w:rsidRPr="00D51D6B" w:rsidRDefault="00AC3ACC" w:rsidP="00D51D6B">
      <w:pPr>
        <w:spacing w:before="0" w:beforeAutospacing="0" w:after="0" w:afterAutospacing="0" w:line="276" w:lineRule="auto"/>
        <w:ind w:left="1701" w:hanging="1701"/>
        <w:rPr>
          <w:rFonts w:ascii="Arial" w:hAnsi="Arial" w:cs="Arial"/>
          <w:sz w:val="24"/>
          <w:szCs w:val="24"/>
          <w:vertAlign w:val="superscript"/>
          <w:lang w:val="en-US"/>
        </w:rPr>
      </w:pPr>
      <w:r w:rsidRPr="00D51D6B">
        <w:rPr>
          <w:rFonts w:ascii="Arial" w:hAnsi="Arial" w:cs="Arial"/>
          <w:sz w:val="24"/>
          <w:szCs w:val="24"/>
          <w:lang w:val="en-US"/>
        </w:rPr>
        <w:t>g/cm</w:t>
      </w:r>
      <w:r w:rsidRPr="00D51D6B">
        <w:rPr>
          <w:rFonts w:ascii="Arial" w:hAnsi="Arial" w:cs="Arial"/>
          <w:sz w:val="24"/>
          <w:szCs w:val="24"/>
          <w:vertAlign w:val="superscript"/>
          <w:lang w:val="en-US"/>
        </w:rPr>
        <w:t>3</w:t>
      </w: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rpm</w:t>
      </w: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MPa</w:t>
      </w:r>
      <w:r w:rsidR="005E0595" w:rsidRPr="00D51D6B">
        <w:rPr>
          <w:rFonts w:ascii="Arial" w:hAnsi="Arial" w:cs="Arial"/>
          <w:sz w:val="24"/>
          <w:szCs w:val="24"/>
          <w:lang w:val="en-US"/>
        </w:rPr>
        <w:t>(Psi)</w:t>
      </w: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Kg</w:t>
      </w: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mm</w:t>
      </w:r>
    </w:p>
    <w:p w:rsidR="00AC3ACC" w:rsidRPr="00D51D6B" w:rsidRDefault="00AC3ACC" w:rsidP="00D51D6B">
      <w:pPr>
        <w:spacing w:before="0" w:beforeAutospacing="0" w:after="0" w:afterAutospacing="0" w:line="276" w:lineRule="auto"/>
        <w:ind w:left="0"/>
        <w:rPr>
          <w:rFonts w:ascii="Arial" w:hAnsi="Arial" w:cs="Arial"/>
          <w:sz w:val="24"/>
          <w:szCs w:val="24"/>
          <w:lang w:val="en-US"/>
        </w:rPr>
      </w:pPr>
      <w:r w:rsidRPr="00D51D6B">
        <w:rPr>
          <w:rFonts w:ascii="Arial" w:hAnsi="Arial" w:cs="Arial"/>
          <w:sz w:val="24"/>
          <w:szCs w:val="24"/>
          <w:lang w:val="en-US"/>
        </w:rPr>
        <w:t>µm</w:t>
      </w: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°C</w:t>
      </w:r>
    </w:p>
    <w:p w:rsidR="00AC3ACC" w:rsidRPr="00D51D6B" w:rsidRDefault="0016097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g</w:t>
      </w: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J</w:t>
      </w:r>
    </w:p>
    <w:p w:rsidR="00AC3ACC" w:rsidRPr="00D51D6B" w:rsidRDefault="00AC3ACC" w:rsidP="00D51D6B">
      <w:pPr>
        <w:spacing w:before="0" w:beforeAutospacing="0" w:after="0" w:afterAutospacing="0" w:line="276" w:lineRule="auto"/>
        <w:ind w:left="1701" w:hanging="1701"/>
        <w:rPr>
          <w:rFonts w:ascii="Arial" w:hAnsi="Arial" w:cs="Arial"/>
          <w:sz w:val="24"/>
          <w:szCs w:val="24"/>
          <w:lang w:val="en-US"/>
        </w:rPr>
      </w:pPr>
      <w:r w:rsidRPr="00D51D6B">
        <w:rPr>
          <w:rFonts w:ascii="Arial" w:hAnsi="Arial" w:cs="Arial"/>
          <w:sz w:val="24"/>
          <w:szCs w:val="24"/>
          <w:lang w:val="en-US"/>
        </w:rPr>
        <w:t>seg</w:t>
      </w:r>
    </w:p>
    <w:p w:rsidR="00AC3ACC" w:rsidRPr="002933FE" w:rsidRDefault="00AC3ACC" w:rsidP="00D51D6B">
      <w:pPr>
        <w:spacing w:before="0" w:beforeAutospacing="0" w:after="0" w:afterAutospacing="0" w:line="276" w:lineRule="auto"/>
        <w:ind w:left="1701" w:hanging="1701"/>
        <w:rPr>
          <w:rFonts w:ascii="Arial" w:hAnsi="Arial" w:cs="Arial"/>
          <w:sz w:val="24"/>
          <w:szCs w:val="24"/>
          <w:lang w:val="es-ES"/>
        </w:rPr>
      </w:pPr>
      <w:r w:rsidRPr="002933FE">
        <w:rPr>
          <w:rFonts w:ascii="Arial" w:hAnsi="Arial" w:cs="Arial"/>
          <w:sz w:val="24"/>
          <w:szCs w:val="24"/>
          <w:lang w:val="es-ES"/>
        </w:rPr>
        <w:t>min</w:t>
      </w:r>
    </w:p>
    <w:p w:rsidR="00AC3ACC" w:rsidRPr="002933FE" w:rsidRDefault="00AC3ACC" w:rsidP="00D51D6B">
      <w:pPr>
        <w:spacing w:before="0" w:beforeAutospacing="0" w:after="0" w:afterAutospacing="0" w:line="276" w:lineRule="auto"/>
        <w:ind w:left="1701" w:hanging="1701"/>
        <w:rPr>
          <w:rFonts w:ascii="Arial" w:hAnsi="Arial" w:cs="Arial"/>
          <w:sz w:val="24"/>
          <w:szCs w:val="24"/>
          <w:lang w:val="es-ES"/>
        </w:rPr>
      </w:pPr>
      <w:r w:rsidRPr="002933FE">
        <w:rPr>
          <w:rFonts w:ascii="Arial" w:hAnsi="Arial" w:cs="Arial"/>
          <w:sz w:val="24"/>
          <w:szCs w:val="24"/>
          <w:lang w:val="es-ES"/>
        </w:rPr>
        <w:t>%</w:t>
      </w:r>
    </w:p>
    <w:p w:rsidR="00AC3ACC" w:rsidRPr="00D51D6B" w:rsidRDefault="00AC3ACC" w:rsidP="00D51D6B">
      <w:pPr>
        <w:spacing w:before="0" w:beforeAutospacing="0" w:after="0" w:afterAutospacing="0" w:line="276" w:lineRule="auto"/>
        <w:ind w:left="1701" w:hanging="1701"/>
        <w:rPr>
          <w:rFonts w:ascii="Arial" w:hAnsi="Arial" w:cs="Arial"/>
          <w:sz w:val="24"/>
          <w:szCs w:val="24"/>
        </w:rPr>
      </w:pPr>
      <w:r w:rsidRPr="00D51D6B">
        <w:rPr>
          <w:rFonts w:ascii="Arial" w:hAnsi="Arial" w:cs="Arial"/>
          <w:sz w:val="24"/>
          <w:szCs w:val="24"/>
        </w:rPr>
        <w:t>Tc</w:t>
      </w:r>
    </w:p>
    <w:p w:rsidR="00AC3ACC" w:rsidRPr="00D51D6B" w:rsidRDefault="00AC3ACC" w:rsidP="00D51D6B">
      <w:pPr>
        <w:spacing w:before="0" w:beforeAutospacing="0" w:after="0" w:afterAutospacing="0" w:line="276" w:lineRule="auto"/>
        <w:ind w:left="1701" w:hanging="1701"/>
        <w:rPr>
          <w:rFonts w:ascii="Arial" w:hAnsi="Arial" w:cs="Arial"/>
          <w:sz w:val="24"/>
          <w:szCs w:val="24"/>
        </w:rPr>
      </w:pPr>
      <w:r w:rsidRPr="00D51D6B">
        <w:rPr>
          <w:rFonts w:ascii="Arial" w:hAnsi="Arial" w:cs="Arial"/>
          <w:sz w:val="24"/>
          <w:szCs w:val="24"/>
        </w:rPr>
        <w:t>Tg</w:t>
      </w:r>
    </w:p>
    <w:p w:rsidR="00AC3ACC" w:rsidRPr="00D51D6B" w:rsidRDefault="00AC3ACC" w:rsidP="00D51D6B">
      <w:pPr>
        <w:spacing w:before="0" w:beforeAutospacing="0" w:after="0" w:afterAutospacing="0" w:line="276" w:lineRule="auto"/>
        <w:ind w:left="1701" w:hanging="1701"/>
        <w:rPr>
          <w:rFonts w:ascii="Arial" w:hAnsi="Arial" w:cs="Arial"/>
          <w:sz w:val="24"/>
          <w:szCs w:val="24"/>
        </w:rPr>
      </w:pPr>
      <w:r w:rsidRPr="00D51D6B">
        <w:rPr>
          <w:rFonts w:ascii="Arial" w:hAnsi="Arial" w:cs="Arial"/>
          <w:sz w:val="24"/>
          <w:szCs w:val="24"/>
        </w:rPr>
        <w:t>Pf</w:t>
      </w:r>
    </w:p>
    <w:p w:rsidR="00AC3ACC" w:rsidRPr="00D51D6B" w:rsidRDefault="00AC3ACC" w:rsidP="00D51D6B">
      <w:pPr>
        <w:spacing w:before="0" w:beforeAutospacing="0" w:after="0" w:afterAutospacing="0" w:line="276" w:lineRule="auto"/>
        <w:ind w:left="1701" w:hanging="1701"/>
        <w:rPr>
          <w:rFonts w:ascii="Arial" w:hAnsi="Arial" w:cs="Arial"/>
          <w:sz w:val="24"/>
          <w:szCs w:val="24"/>
        </w:rPr>
      </w:pPr>
      <w:r w:rsidRPr="00D51D6B">
        <w:rPr>
          <w:rFonts w:ascii="Arial" w:hAnsi="Arial" w:cs="Arial"/>
          <w:sz w:val="24"/>
          <w:szCs w:val="24"/>
        </w:rPr>
        <w:t>Tm</w:t>
      </w:r>
    </w:p>
    <w:p w:rsidR="00AC3ACC" w:rsidRPr="00AC3ACC" w:rsidRDefault="00AC3ACC" w:rsidP="00D51D6B">
      <w:pPr>
        <w:tabs>
          <w:tab w:val="left" w:pos="1560"/>
        </w:tabs>
        <w:spacing w:before="0" w:beforeAutospacing="0" w:after="0" w:afterAutospacing="0" w:line="276" w:lineRule="auto"/>
        <w:ind w:left="1701" w:hanging="1701"/>
        <w:rPr>
          <w:rFonts w:ascii="Arial" w:hAnsi="Arial" w:cs="Arial"/>
          <w:sz w:val="24"/>
          <w:szCs w:val="24"/>
        </w:rPr>
      </w:pPr>
    </w:p>
    <w:p w:rsidR="00AC3ACC" w:rsidRPr="00C830AA" w:rsidRDefault="00AC3ACC" w:rsidP="00D51D6B">
      <w:pPr>
        <w:spacing w:before="0" w:beforeAutospacing="0" w:after="0" w:afterAutospacing="0" w:line="276" w:lineRule="auto"/>
        <w:ind w:left="0"/>
        <w:rPr>
          <w:rFonts w:ascii="Arial" w:hAnsi="Arial" w:cs="Arial"/>
          <w:sz w:val="24"/>
          <w:szCs w:val="24"/>
          <w:lang w:val="es-ES"/>
        </w:rPr>
      </w:pPr>
      <w:r w:rsidRPr="00C830AA">
        <w:rPr>
          <w:rFonts w:ascii="Arial" w:hAnsi="Arial" w:cs="Arial"/>
          <w:sz w:val="24"/>
          <w:szCs w:val="24"/>
        </w:rPr>
        <w:lastRenderedPageBreak/>
        <w:t>Unidades de Índice de Fluidez</w:t>
      </w:r>
    </w:p>
    <w:p w:rsidR="00AC3ACC" w:rsidRPr="00C830AA" w:rsidRDefault="00AC3ACC" w:rsidP="00D51D6B">
      <w:pPr>
        <w:tabs>
          <w:tab w:val="left" w:pos="1560"/>
        </w:tabs>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rPr>
        <w:t>Unidades de Densidad.</w:t>
      </w:r>
    </w:p>
    <w:p w:rsidR="00AC3ACC" w:rsidRPr="00C830AA" w:rsidRDefault="00AC3ACC" w:rsidP="00D51D6B">
      <w:pPr>
        <w:tabs>
          <w:tab w:val="left" w:pos="1560"/>
        </w:tabs>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Unidades de Velocidad Angular</w:t>
      </w:r>
    </w:p>
    <w:p w:rsidR="00AC3ACC" w:rsidRPr="00C830AA" w:rsidRDefault="00AC3ACC" w:rsidP="00D51D6B">
      <w:pPr>
        <w:tabs>
          <w:tab w:val="left" w:pos="1560"/>
        </w:tabs>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Unidades de Presión.</w:t>
      </w:r>
    </w:p>
    <w:p w:rsidR="00AC3ACC" w:rsidRPr="00C830AA" w:rsidRDefault="00AC3ACC" w:rsidP="00D51D6B">
      <w:pPr>
        <w:tabs>
          <w:tab w:val="left" w:pos="1560"/>
        </w:tabs>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Kilogramos</w:t>
      </w:r>
    </w:p>
    <w:p w:rsidR="00AC3ACC" w:rsidRPr="00C830AA" w:rsidRDefault="00AC3ACC" w:rsidP="00D51D6B">
      <w:pPr>
        <w:spacing w:before="0" w:beforeAutospacing="0" w:after="0" w:afterAutospacing="0" w:line="276" w:lineRule="auto"/>
        <w:ind w:left="1701" w:hanging="1701"/>
        <w:rPr>
          <w:rFonts w:ascii="Arial" w:hAnsi="Arial" w:cs="Arial"/>
          <w:b/>
          <w:sz w:val="24"/>
          <w:szCs w:val="24"/>
        </w:rPr>
      </w:pPr>
      <w:r w:rsidRPr="00C830AA">
        <w:rPr>
          <w:rFonts w:ascii="Arial" w:hAnsi="Arial" w:cs="Arial"/>
          <w:sz w:val="24"/>
          <w:szCs w:val="24"/>
          <w:lang w:val="es-ES_tradnl"/>
        </w:rPr>
        <w:t>Milímetros</w:t>
      </w:r>
    </w:p>
    <w:p w:rsidR="00AC3ACC" w:rsidRPr="00C830AA" w:rsidRDefault="00AC3ACC" w:rsidP="00D51D6B">
      <w:pPr>
        <w:tabs>
          <w:tab w:val="left" w:pos="1560"/>
        </w:tabs>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Micras</w:t>
      </w:r>
    </w:p>
    <w:p w:rsidR="00AC3ACC" w:rsidRPr="00C830AA" w:rsidRDefault="00AC3ACC" w:rsidP="00D51D6B">
      <w:pPr>
        <w:tabs>
          <w:tab w:val="left" w:pos="1560"/>
        </w:tabs>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Grados Centígrados</w:t>
      </w:r>
    </w:p>
    <w:p w:rsidR="00AC3ACC" w:rsidRPr="00C830AA" w:rsidRDefault="005D4FA0" w:rsidP="00D51D6B">
      <w:pPr>
        <w:tabs>
          <w:tab w:val="left" w:pos="1560"/>
        </w:tabs>
        <w:spacing w:before="0" w:beforeAutospacing="0" w:after="0" w:afterAutospacing="0" w:line="276" w:lineRule="auto"/>
        <w:ind w:left="1701" w:hanging="1701"/>
        <w:rPr>
          <w:rFonts w:ascii="Arial" w:hAnsi="Arial" w:cs="Arial"/>
          <w:sz w:val="24"/>
          <w:szCs w:val="24"/>
          <w:lang w:val="es-ES_tradnl"/>
        </w:rPr>
      </w:pPr>
      <w:r>
        <w:rPr>
          <w:rFonts w:ascii="Arial" w:hAnsi="Arial" w:cs="Arial"/>
          <w:sz w:val="24"/>
          <w:szCs w:val="24"/>
          <w:lang w:val="es-ES_tradnl"/>
        </w:rPr>
        <w:t>Gramos</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Joule</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Segundos</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Minutos</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Porcentaje</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Temperatura de Cristalización</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Temperatura de transición vítrea</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Punto  de Fusión</w:t>
      </w:r>
    </w:p>
    <w:p w:rsidR="00AC3ACC" w:rsidRPr="00C830AA" w:rsidRDefault="00AC3ACC" w:rsidP="00D51D6B">
      <w:pPr>
        <w:spacing w:before="0" w:beforeAutospacing="0" w:after="0" w:afterAutospacing="0" w:line="276" w:lineRule="auto"/>
        <w:ind w:left="1701" w:hanging="1701"/>
        <w:rPr>
          <w:rFonts w:ascii="Arial" w:hAnsi="Arial" w:cs="Arial"/>
          <w:sz w:val="24"/>
          <w:szCs w:val="24"/>
          <w:lang w:val="es-ES_tradnl"/>
        </w:rPr>
      </w:pPr>
      <w:r w:rsidRPr="00C830AA">
        <w:rPr>
          <w:rFonts w:ascii="Arial" w:hAnsi="Arial" w:cs="Arial"/>
          <w:sz w:val="24"/>
          <w:szCs w:val="24"/>
          <w:lang w:val="es-ES_tradnl"/>
        </w:rPr>
        <w:t>Toneladas Métricas</w:t>
      </w:r>
    </w:p>
    <w:p w:rsidR="00AC3ACC" w:rsidRDefault="00AC3ACC" w:rsidP="00D51D6B">
      <w:pPr>
        <w:spacing w:before="0" w:beforeAutospacing="0" w:after="0" w:afterAutospacing="0" w:line="276" w:lineRule="auto"/>
        <w:ind w:left="2835" w:hanging="2835"/>
        <w:rPr>
          <w:rFonts w:ascii="Arial" w:hAnsi="Arial" w:cs="Arial"/>
          <w:sz w:val="24"/>
          <w:szCs w:val="24"/>
          <w:lang w:val="es-ES"/>
        </w:rPr>
        <w:sectPr w:rsidR="00AC3ACC" w:rsidSect="00AC3BFE">
          <w:type w:val="continuous"/>
          <w:pgSz w:w="11907" w:h="16839" w:code="9"/>
          <w:pgMar w:top="2268" w:right="1361" w:bottom="2268" w:left="2268" w:header="708" w:footer="708" w:gutter="0"/>
          <w:cols w:num="2" w:space="708" w:equalWidth="0">
            <w:col w:w="1788" w:space="720"/>
            <w:col w:w="5770"/>
          </w:cols>
          <w:docGrid w:linePitch="360"/>
        </w:sectPr>
      </w:pPr>
    </w:p>
    <w:p w:rsidR="00AC3ACC" w:rsidRDefault="00AC3ACC" w:rsidP="00D51D6B">
      <w:pPr>
        <w:spacing w:before="0" w:beforeAutospacing="0" w:after="0" w:afterAutospacing="0" w:line="276" w:lineRule="auto"/>
        <w:ind w:left="2835" w:hanging="2835"/>
        <w:rPr>
          <w:rFonts w:ascii="Arial" w:hAnsi="Arial" w:cs="Arial"/>
          <w:sz w:val="24"/>
          <w:szCs w:val="24"/>
          <w:lang w:val="es-ES"/>
        </w:rPr>
        <w:sectPr w:rsidR="00AC3ACC" w:rsidSect="00AC3BFE">
          <w:type w:val="continuous"/>
          <w:pgSz w:w="11907" w:h="16839" w:code="9"/>
          <w:pgMar w:top="2268" w:right="1361" w:bottom="2268" w:left="2268" w:header="708" w:footer="708" w:gutter="0"/>
          <w:cols w:space="708"/>
          <w:docGrid w:linePitch="360"/>
        </w:sectPr>
      </w:pPr>
    </w:p>
    <w:p w:rsidR="00CE52D0" w:rsidRPr="00D51D6B" w:rsidRDefault="00CE52D0" w:rsidP="00D51D6B">
      <w:pPr>
        <w:spacing w:before="0" w:beforeAutospacing="0" w:after="0" w:afterAutospacing="0"/>
        <w:ind w:left="0"/>
        <w:jc w:val="center"/>
        <w:rPr>
          <w:rFonts w:ascii="Arial" w:hAnsi="Arial" w:cs="Arial"/>
          <w:b/>
          <w:sz w:val="32"/>
          <w:szCs w:val="24"/>
        </w:rPr>
      </w:pPr>
      <w:r w:rsidRPr="00D51D6B">
        <w:rPr>
          <w:rFonts w:ascii="Arial" w:hAnsi="Arial" w:cs="Arial"/>
          <w:b/>
          <w:sz w:val="32"/>
          <w:szCs w:val="24"/>
        </w:rPr>
        <w:lastRenderedPageBreak/>
        <w:t>ÍNDICE DE FIGURAS</w:t>
      </w:r>
    </w:p>
    <w:p w:rsidR="00816E72" w:rsidRPr="001727D4" w:rsidRDefault="001727D4" w:rsidP="001727D4">
      <w:pPr>
        <w:jc w:val="right"/>
        <w:rPr>
          <w:rFonts w:ascii="Arial" w:hAnsi="Arial" w:cs="Arial"/>
          <w:sz w:val="24"/>
          <w:szCs w:val="24"/>
        </w:rPr>
      </w:pPr>
      <w:r w:rsidRPr="001727D4">
        <w:rPr>
          <w:rFonts w:ascii="Arial" w:hAnsi="Arial" w:cs="Arial"/>
          <w:sz w:val="24"/>
          <w:szCs w:val="24"/>
        </w:rPr>
        <w:t>Pág.</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1" w:history="1">
        <w:r w:rsidR="009273FD" w:rsidRPr="00AA253D">
          <w:rPr>
            <w:rFonts w:ascii="Arial" w:eastAsia="Arial Unicode MS" w:hAnsi="Arial" w:cs="Arial"/>
            <w:noProof/>
            <w:sz w:val="24"/>
            <w:szCs w:val="24"/>
          </w:rPr>
          <w:t>Figura 1.1</w:t>
        </w:r>
        <w:r w:rsidR="009273FD" w:rsidRPr="00AA253D">
          <w:rPr>
            <w:rFonts w:ascii="Arial" w:hAnsi="Arial" w:cs="Arial"/>
            <w:noProof/>
            <w:sz w:val="24"/>
            <w:szCs w:val="24"/>
          </w:rPr>
          <w:tab/>
        </w:r>
        <w:r w:rsidR="009273FD" w:rsidRPr="00AA253D">
          <w:rPr>
            <w:rFonts w:ascii="Arial" w:eastAsia="Arial Unicode MS" w:hAnsi="Arial" w:cs="Arial"/>
            <w:noProof/>
            <w:sz w:val="24"/>
            <w:szCs w:val="24"/>
          </w:rPr>
          <w:t>Importaciones de Polietileno de Alta Densidad</w:t>
        </w:r>
        <w:r w:rsidR="009273FD" w:rsidRPr="00AA253D">
          <w:rPr>
            <w:rFonts w:ascii="Arial" w:hAnsi="Arial" w:cs="Arial"/>
            <w:noProof/>
            <w:webHidden/>
            <w:sz w:val="24"/>
            <w:szCs w:val="24"/>
          </w:rPr>
          <w:tab/>
        </w:r>
        <w:r w:rsidR="00E57F62">
          <w:rPr>
            <w:rFonts w:ascii="Arial" w:hAnsi="Arial" w:cs="Arial"/>
            <w:noProof/>
            <w:webHidden/>
            <w:sz w:val="24"/>
            <w:szCs w:val="24"/>
          </w:rPr>
          <w:t>4</w:t>
        </w:r>
      </w:hyperlink>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2" w:history="1">
        <w:r w:rsidR="009273FD" w:rsidRPr="00AA253D">
          <w:rPr>
            <w:rFonts w:ascii="Arial" w:eastAsia="Arial Unicode MS" w:hAnsi="Arial" w:cs="Arial"/>
            <w:noProof/>
            <w:sz w:val="24"/>
            <w:szCs w:val="24"/>
          </w:rPr>
          <w:t>Figura 1.2</w:t>
        </w:r>
        <w:r w:rsidR="009273FD" w:rsidRPr="00AA253D">
          <w:rPr>
            <w:rFonts w:ascii="Arial" w:hAnsi="Arial" w:cs="Arial"/>
            <w:noProof/>
            <w:sz w:val="24"/>
            <w:szCs w:val="24"/>
          </w:rPr>
          <w:tab/>
        </w:r>
        <w:r w:rsidR="009273FD" w:rsidRPr="00AA253D">
          <w:rPr>
            <w:rFonts w:ascii="Arial" w:eastAsia="Arial Unicode MS" w:hAnsi="Arial" w:cs="Arial"/>
            <w:noProof/>
            <w:sz w:val="24"/>
            <w:szCs w:val="24"/>
          </w:rPr>
          <w:t>Esquema de la metodología del Proyecto</w:t>
        </w:r>
        <w:r w:rsidR="009273FD" w:rsidRPr="00AA253D">
          <w:rPr>
            <w:rFonts w:ascii="Arial" w:hAnsi="Arial" w:cs="Arial"/>
            <w:noProof/>
            <w:webHidden/>
            <w:sz w:val="24"/>
            <w:szCs w:val="24"/>
          </w:rPr>
          <w:tab/>
        </w:r>
        <w:r w:rsidR="009273FD">
          <w:rPr>
            <w:rFonts w:ascii="Arial" w:hAnsi="Arial" w:cs="Arial"/>
            <w:noProof/>
            <w:webHidden/>
            <w:sz w:val="24"/>
            <w:szCs w:val="24"/>
          </w:rPr>
          <w:t>1</w:t>
        </w:r>
      </w:hyperlink>
      <w:r w:rsidR="00F470AE">
        <w:rPr>
          <w:rFonts w:ascii="Arial" w:hAnsi="Arial" w:cs="Arial"/>
          <w:noProof/>
          <w:sz w:val="24"/>
          <w:szCs w:val="24"/>
        </w:rPr>
        <w:t>7</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3" w:history="1">
        <w:r w:rsidR="009273FD" w:rsidRPr="00AA253D">
          <w:rPr>
            <w:rFonts w:ascii="Arial" w:hAnsi="Arial" w:cs="Arial"/>
            <w:noProof/>
            <w:sz w:val="24"/>
            <w:szCs w:val="24"/>
          </w:rPr>
          <w:t>Figura 2.1</w:t>
        </w:r>
        <w:r w:rsidR="009273FD" w:rsidRPr="00AA253D">
          <w:rPr>
            <w:rFonts w:ascii="Arial" w:hAnsi="Arial" w:cs="Arial"/>
            <w:noProof/>
            <w:sz w:val="24"/>
            <w:szCs w:val="24"/>
          </w:rPr>
          <w:tab/>
        </w:r>
        <w:r w:rsidR="009273FD" w:rsidRPr="00AA253D">
          <w:rPr>
            <w:rFonts w:ascii="Arial" w:eastAsia="Arial Unicode MS" w:hAnsi="Arial" w:cs="Arial"/>
            <w:noProof/>
            <w:sz w:val="24"/>
            <w:szCs w:val="24"/>
          </w:rPr>
          <w:t>Estructura química del Polietileno de Alta Densidad</w:t>
        </w:r>
        <w:r w:rsidR="009273FD" w:rsidRPr="00AA253D">
          <w:rPr>
            <w:rFonts w:ascii="Arial" w:hAnsi="Arial" w:cs="Arial"/>
            <w:noProof/>
            <w:webHidden/>
            <w:sz w:val="24"/>
            <w:szCs w:val="24"/>
          </w:rPr>
          <w:tab/>
        </w:r>
        <w:r w:rsidR="009273FD">
          <w:rPr>
            <w:rFonts w:ascii="Arial" w:hAnsi="Arial" w:cs="Arial"/>
            <w:noProof/>
            <w:webHidden/>
            <w:sz w:val="24"/>
            <w:szCs w:val="24"/>
          </w:rPr>
          <w:t>2</w:t>
        </w:r>
      </w:hyperlink>
      <w:r w:rsidR="006618B3">
        <w:rPr>
          <w:rFonts w:ascii="Arial" w:hAnsi="Arial" w:cs="Arial"/>
          <w:noProof/>
          <w:sz w:val="24"/>
          <w:szCs w:val="24"/>
        </w:rPr>
        <w:t>3</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4" w:history="1">
        <w:r w:rsidR="009273FD" w:rsidRPr="00AA253D">
          <w:rPr>
            <w:rFonts w:ascii="Arial" w:hAnsi="Arial" w:cs="Arial"/>
            <w:noProof/>
            <w:sz w:val="24"/>
            <w:szCs w:val="24"/>
          </w:rPr>
          <w:t>Figura 2.2</w:t>
        </w:r>
        <w:r w:rsidR="009273FD" w:rsidRPr="00AA253D">
          <w:rPr>
            <w:rFonts w:ascii="Arial" w:hAnsi="Arial" w:cs="Arial"/>
            <w:noProof/>
            <w:sz w:val="24"/>
            <w:szCs w:val="24"/>
          </w:rPr>
          <w:tab/>
          <w:t>Procesos de catálisis de ZieglerNatta</w:t>
        </w:r>
        <w:r w:rsidR="009273FD" w:rsidRPr="00AA253D">
          <w:rPr>
            <w:rFonts w:ascii="Arial" w:hAnsi="Arial" w:cs="Arial"/>
            <w:noProof/>
            <w:webHidden/>
            <w:sz w:val="24"/>
            <w:szCs w:val="24"/>
          </w:rPr>
          <w:tab/>
        </w:r>
        <w:r w:rsidR="009273FD">
          <w:rPr>
            <w:rFonts w:ascii="Arial" w:hAnsi="Arial" w:cs="Arial"/>
            <w:noProof/>
            <w:webHidden/>
            <w:sz w:val="24"/>
            <w:szCs w:val="24"/>
          </w:rPr>
          <w:t>2</w:t>
        </w:r>
      </w:hyperlink>
      <w:r w:rsidR="006618B3">
        <w:rPr>
          <w:rFonts w:ascii="Arial" w:hAnsi="Arial" w:cs="Arial"/>
          <w:noProof/>
          <w:sz w:val="24"/>
          <w:szCs w:val="24"/>
        </w:rPr>
        <w:t>6</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5" w:history="1">
        <w:r w:rsidR="009273FD" w:rsidRPr="00AA253D">
          <w:rPr>
            <w:rFonts w:ascii="Arial" w:hAnsi="Arial" w:cs="Arial"/>
            <w:noProof/>
            <w:sz w:val="24"/>
            <w:szCs w:val="24"/>
          </w:rPr>
          <w:t>Figura 2.3</w:t>
        </w:r>
        <w:r w:rsidR="009273FD" w:rsidRPr="00AA253D">
          <w:rPr>
            <w:rFonts w:ascii="Arial" w:hAnsi="Arial" w:cs="Arial"/>
            <w:noProof/>
            <w:sz w:val="24"/>
            <w:szCs w:val="24"/>
          </w:rPr>
          <w:tab/>
          <w:t>Procesos de Moldeo por inyección</w:t>
        </w:r>
        <w:r w:rsidR="009273FD" w:rsidRPr="00AA253D">
          <w:rPr>
            <w:rFonts w:ascii="Arial" w:hAnsi="Arial" w:cs="Arial"/>
            <w:noProof/>
            <w:webHidden/>
            <w:sz w:val="24"/>
            <w:szCs w:val="24"/>
          </w:rPr>
          <w:tab/>
        </w:r>
      </w:hyperlink>
      <w:r w:rsidR="009F57DA">
        <w:rPr>
          <w:rFonts w:ascii="Arial" w:hAnsi="Arial" w:cs="Arial"/>
          <w:noProof/>
          <w:sz w:val="24"/>
          <w:szCs w:val="24"/>
        </w:rPr>
        <w:t>29</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6" w:history="1">
        <w:r w:rsidR="009273FD" w:rsidRPr="00AA253D">
          <w:rPr>
            <w:rFonts w:ascii="Arial" w:hAnsi="Arial" w:cs="Arial"/>
            <w:noProof/>
            <w:sz w:val="24"/>
            <w:szCs w:val="24"/>
          </w:rPr>
          <w:t>Figura 2.4</w:t>
        </w:r>
        <w:r w:rsidR="009273FD" w:rsidRPr="00AA253D">
          <w:rPr>
            <w:rFonts w:ascii="Arial" w:hAnsi="Arial" w:cs="Arial"/>
            <w:noProof/>
            <w:sz w:val="24"/>
            <w:szCs w:val="24"/>
          </w:rPr>
          <w:tab/>
          <w:t>Esquema del Proceso de Moldeo por Extrusión</w:t>
        </w:r>
        <w:r w:rsidR="009273FD" w:rsidRPr="00AA253D">
          <w:rPr>
            <w:rFonts w:ascii="Arial" w:hAnsi="Arial" w:cs="Arial"/>
            <w:noProof/>
            <w:webHidden/>
            <w:sz w:val="24"/>
            <w:szCs w:val="24"/>
          </w:rPr>
          <w:tab/>
        </w:r>
        <w:r w:rsidR="009273FD">
          <w:rPr>
            <w:rFonts w:ascii="Arial" w:hAnsi="Arial" w:cs="Arial"/>
            <w:noProof/>
            <w:webHidden/>
            <w:sz w:val="24"/>
            <w:szCs w:val="24"/>
          </w:rPr>
          <w:t>3</w:t>
        </w:r>
      </w:hyperlink>
      <w:r w:rsidR="009F57DA">
        <w:rPr>
          <w:rFonts w:ascii="Arial" w:hAnsi="Arial" w:cs="Arial"/>
          <w:noProof/>
          <w:sz w:val="24"/>
          <w:szCs w:val="24"/>
        </w:rPr>
        <w:t>0</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7" w:history="1">
        <w:r w:rsidR="009273FD" w:rsidRPr="00AA253D">
          <w:rPr>
            <w:rFonts w:ascii="Arial" w:hAnsi="Arial" w:cs="Arial"/>
            <w:noProof/>
            <w:sz w:val="24"/>
            <w:szCs w:val="24"/>
          </w:rPr>
          <w:t>Figura 2.5</w:t>
        </w:r>
        <w:r w:rsidR="009273FD" w:rsidRPr="00AA253D">
          <w:rPr>
            <w:rFonts w:ascii="Arial" w:hAnsi="Arial" w:cs="Arial"/>
            <w:noProof/>
            <w:sz w:val="24"/>
            <w:szCs w:val="24"/>
          </w:rPr>
          <w:tab/>
          <w:t>Esquema de Moldeado por Soplado</w:t>
        </w:r>
        <w:r w:rsidR="009273FD" w:rsidRPr="00AA253D">
          <w:rPr>
            <w:rFonts w:ascii="Arial" w:hAnsi="Arial" w:cs="Arial"/>
            <w:noProof/>
            <w:webHidden/>
            <w:sz w:val="24"/>
            <w:szCs w:val="24"/>
          </w:rPr>
          <w:tab/>
        </w:r>
        <w:r w:rsidR="009273FD">
          <w:rPr>
            <w:rFonts w:ascii="Arial" w:hAnsi="Arial" w:cs="Arial"/>
            <w:noProof/>
            <w:webHidden/>
            <w:sz w:val="24"/>
            <w:szCs w:val="24"/>
          </w:rPr>
          <w:t>3</w:t>
        </w:r>
      </w:hyperlink>
      <w:r w:rsidR="009F57DA">
        <w:rPr>
          <w:rFonts w:ascii="Arial" w:hAnsi="Arial" w:cs="Arial"/>
          <w:noProof/>
          <w:sz w:val="24"/>
          <w:szCs w:val="24"/>
        </w:rPr>
        <w:t>2</w:t>
      </w:r>
    </w:p>
    <w:p w:rsidR="00FF1199"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8" w:history="1">
        <w:r w:rsidR="009273FD" w:rsidRPr="00AA253D">
          <w:rPr>
            <w:rFonts w:ascii="Arial" w:hAnsi="Arial" w:cs="Arial"/>
            <w:noProof/>
            <w:sz w:val="24"/>
            <w:szCs w:val="24"/>
          </w:rPr>
          <w:t>Figura 2.6</w:t>
        </w:r>
        <w:r w:rsidR="009273FD" w:rsidRPr="00AA253D">
          <w:rPr>
            <w:rFonts w:ascii="Arial" w:hAnsi="Arial" w:cs="Arial"/>
            <w:noProof/>
            <w:sz w:val="24"/>
            <w:szCs w:val="24"/>
          </w:rPr>
          <w:tab/>
          <w:t>Esquema de Roto Moldeo</w:t>
        </w:r>
        <w:r w:rsidR="009273FD" w:rsidRPr="00AA253D">
          <w:rPr>
            <w:rFonts w:ascii="Arial" w:hAnsi="Arial" w:cs="Arial"/>
            <w:noProof/>
            <w:webHidden/>
            <w:sz w:val="24"/>
            <w:szCs w:val="24"/>
          </w:rPr>
          <w:tab/>
        </w:r>
        <w:r w:rsidR="009273FD">
          <w:rPr>
            <w:rFonts w:ascii="Arial" w:hAnsi="Arial" w:cs="Arial"/>
            <w:noProof/>
            <w:webHidden/>
            <w:sz w:val="24"/>
            <w:szCs w:val="24"/>
          </w:rPr>
          <w:t>3</w:t>
        </w:r>
      </w:hyperlink>
      <w:r w:rsidR="009F57DA">
        <w:rPr>
          <w:rFonts w:ascii="Arial" w:hAnsi="Arial" w:cs="Arial"/>
          <w:noProof/>
          <w:sz w:val="24"/>
          <w:szCs w:val="24"/>
        </w:rPr>
        <w:t>3</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79" w:history="1">
        <w:r w:rsidR="009273FD" w:rsidRPr="00AA253D">
          <w:rPr>
            <w:rFonts w:ascii="Arial" w:hAnsi="Arial" w:cs="Arial"/>
            <w:noProof/>
            <w:sz w:val="24"/>
            <w:szCs w:val="24"/>
          </w:rPr>
          <w:t>Figura 2.7</w:t>
        </w:r>
        <w:r w:rsidR="009273FD" w:rsidRPr="00AA253D">
          <w:rPr>
            <w:rFonts w:ascii="Arial" w:hAnsi="Arial" w:cs="Arial"/>
            <w:noProof/>
            <w:sz w:val="24"/>
            <w:szCs w:val="24"/>
          </w:rPr>
          <w:tab/>
          <w:t>Símbolo Representativo de HDPE</w:t>
        </w:r>
        <w:r w:rsidR="009273FD" w:rsidRPr="00AA253D">
          <w:rPr>
            <w:rFonts w:ascii="Arial" w:hAnsi="Arial" w:cs="Arial"/>
            <w:noProof/>
            <w:webHidden/>
            <w:sz w:val="24"/>
            <w:szCs w:val="24"/>
          </w:rPr>
          <w:tab/>
        </w:r>
        <w:r w:rsidR="009273FD">
          <w:rPr>
            <w:rFonts w:ascii="Arial" w:hAnsi="Arial" w:cs="Arial"/>
            <w:noProof/>
            <w:webHidden/>
            <w:sz w:val="24"/>
            <w:szCs w:val="24"/>
          </w:rPr>
          <w:t>3</w:t>
        </w:r>
      </w:hyperlink>
      <w:r w:rsidR="009F57DA">
        <w:rPr>
          <w:rFonts w:ascii="Arial" w:hAnsi="Arial" w:cs="Arial"/>
          <w:noProof/>
          <w:sz w:val="24"/>
          <w:szCs w:val="24"/>
        </w:rPr>
        <w:t>7</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0" w:history="1">
        <w:r w:rsidR="009273FD" w:rsidRPr="00AA253D">
          <w:rPr>
            <w:rFonts w:ascii="Arial" w:hAnsi="Arial" w:cs="Arial"/>
            <w:noProof/>
            <w:sz w:val="24"/>
            <w:szCs w:val="24"/>
          </w:rPr>
          <w:t xml:space="preserve">Figura 3.1 </w:t>
        </w:r>
        <w:r w:rsidR="009273FD" w:rsidRPr="00AA253D">
          <w:rPr>
            <w:rFonts w:ascii="Arial" w:hAnsi="Arial" w:cs="Arial"/>
            <w:noProof/>
            <w:sz w:val="24"/>
            <w:szCs w:val="24"/>
          </w:rPr>
          <w:tab/>
        </w:r>
        <w:r w:rsidR="009273FD">
          <w:rPr>
            <w:rFonts w:ascii="Arial" w:hAnsi="Arial" w:cs="Arial"/>
            <w:noProof/>
            <w:sz w:val="24"/>
            <w:szCs w:val="24"/>
          </w:rPr>
          <w:t>Difractómetro</w:t>
        </w:r>
        <w:r w:rsidR="009273FD" w:rsidRPr="00AA253D">
          <w:rPr>
            <w:rFonts w:ascii="Arial" w:hAnsi="Arial" w:cs="Arial"/>
            <w:noProof/>
            <w:sz w:val="24"/>
            <w:szCs w:val="24"/>
          </w:rPr>
          <w:t xml:space="preserve"> de Rayos X</w:t>
        </w:r>
        <w:r w:rsidR="009273FD" w:rsidRPr="00AA253D">
          <w:rPr>
            <w:rFonts w:ascii="Arial" w:hAnsi="Arial" w:cs="Arial"/>
            <w:noProof/>
            <w:webHidden/>
            <w:sz w:val="24"/>
            <w:szCs w:val="24"/>
          </w:rPr>
          <w:tab/>
        </w:r>
        <w:r w:rsidR="009273FD">
          <w:rPr>
            <w:rFonts w:ascii="Arial" w:hAnsi="Arial" w:cs="Arial"/>
            <w:noProof/>
            <w:webHidden/>
            <w:sz w:val="24"/>
            <w:szCs w:val="24"/>
          </w:rPr>
          <w:t>6</w:t>
        </w:r>
      </w:hyperlink>
      <w:r w:rsidR="009F57DA">
        <w:rPr>
          <w:rFonts w:ascii="Arial" w:hAnsi="Arial" w:cs="Arial"/>
          <w:noProof/>
          <w:sz w:val="24"/>
          <w:szCs w:val="24"/>
        </w:rPr>
        <w:t>0</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1" w:history="1">
        <w:r w:rsidR="009273FD" w:rsidRPr="00AA253D">
          <w:rPr>
            <w:rFonts w:ascii="Arial" w:hAnsi="Arial" w:cs="Arial"/>
            <w:noProof/>
            <w:sz w:val="24"/>
            <w:szCs w:val="24"/>
            <w:lang w:eastAsia="es-EC"/>
          </w:rPr>
          <w:t xml:space="preserve">Figura 3.2 </w:t>
        </w:r>
        <w:r w:rsidR="009273FD" w:rsidRPr="00AA253D">
          <w:rPr>
            <w:rFonts w:ascii="Arial" w:hAnsi="Arial" w:cs="Arial"/>
            <w:noProof/>
            <w:sz w:val="24"/>
            <w:szCs w:val="24"/>
          </w:rPr>
          <w:tab/>
        </w:r>
        <w:r w:rsidR="009273FD" w:rsidRPr="00AA253D">
          <w:rPr>
            <w:rFonts w:ascii="Arial" w:hAnsi="Arial" w:cs="Arial"/>
            <w:noProof/>
            <w:sz w:val="24"/>
            <w:szCs w:val="24"/>
            <w:lang w:eastAsia="es-EC"/>
          </w:rPr>
          <w:t>Molino de Bolas</w:t>
        </w:r>
        <w:r w:rsidR="009273FD" w:rsidRPr="00AA253D">
          <w:rPr>
            <w:rFonts w:ascii="Arial" w:hAnsi="Arial" w:cs="Arial"/>
            <w:noProof/>
            <w:webHidden/>
            <w:sz w:val="24"/>
            <w:szCs w:val="24"/>
          </w:rPr>
          <w:tab/>
        </w:r>
        <w:r w:rsidR="009273FD">
          <w:rPr>
            <w:rFonts w:ascii="Arial" w:hAnsi="Arial" w:cs="Arial"/>
            <w:noProof/>
            <w:webHidden/>
            <w:sz w:val="24"/>
            <w:szCs w:val="24"/>
          </w:rPr>
          <w:t>6</w:t>
        </w:r>
      </w:hyperlink>
      <w:r w:rsidR="009F57DA">
        <w:rPr>
          <w:rFonts w:ascii="Arial" w:hAnsi="Arial" w:cs="Arial"/>
          <w:noProof/>
          <w:sz w:val="24"/>
          <w:szCs w:val="24"/>
        </w:rPr>
        <w:t>2</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2" w:history="1">
        <w:r w:rsidR="009273FD" w:rsidRPr="00AA253D">
          <w:rPr>
            <w:rFonts w:ascii="Arial" w:hAnsi="Arial" w:cs="Arial"/>
            <w:noProof/>
            <w:sz w:val="24"/>
            <w:szCs w:val="24"/>
            <w:lang w:eastAsia="es-EC"/>
          </w:rPr>
          <w:t xml:space="preserve">Figura 3.3 </w:t>
        </w:r>
        <w:r w:rsidR="009273FD" w:rsidRPr="00AA253D">
          <w:rPr>
            <w:rFonts w:ascii="Arial" w:hAnsi="Arial" w:cs="Arial"/>
            <w:noProof/>
            <w:sz w:val="24"/>
            <w:szCs w:val="24"/>
          </w:rPr>
          <w:tab/>
        </w:r>
        <w:r w:rsidR="009273FD" w:rsidRPr="00AA253D">
          <w:rPr>
            <w:rFonts w:ascii="Arial" w:hAnsi="Arial" w:cs="Arial"/>
            <w:noProof/>
            <w:sz w:val="24"/>
            <w:szCs w:val="24"/>
            <w:lang w:eastAsia="es-EC"/>
          </w:rPr>
          <w:t>Tamices(Advantech</w:t>
        </w:r>
        <w:r w:rsidR="009273FD">
          <w:rPr>
            <w:rFonts w:ascii="Arial" w:hAnsi="Arial" w:cs="Arial"/>
            <w:noProof/>
            <w:sz w:val="24"/>
            <w:szCs w:val="24"/>
            <w:lang w:eastAsia="es-EC"/>
          </w:rPr>
          <w:t>)</w:t>
        </w:r>
        <w:r w:rsidR="009273FD" w:rsidRPr="00AA253D">
          <w:rPr>
            <w:rFonts w:ascii="Arial" w:hAnsi="Arial" w:cs="Arial"/>
            <w:noProof/>
            <w:webHidden/>
            <w:sz w:val="24"/>
            <w:szCs w:val="24"/>
          </w:rPr>
          <w:tab/>
        </w:r>
        <w:r w:rsidR="009273FD">
          <w:rPr>
            <w:rFonts w:ascii="Arial" w:hAnsi="Arial" w:cs="Arial"/>
            <w:noProof/>
            <w:webHidden/>
            <w:sz w:val="24"/>
            <w:szCs w:val="24"/>
          </w:rPr>
          <w:t>6</w:t>
        </w:r>
      </w:hyperlink>
      <w:r w:rsidR="009F57DA">
        <w:rPr>
          <w:rFonts w:ascii="Arial" w:hAnsi="Arial" w:cs="Arial"/>
          <w:noProof/>
          <w:sz w:val="24"/>
          <w:szCs w:val="24"/>
        </w:rPr>
        <w:t>3</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3" w:history="1">
        <w:r w:rsidR="009273FD" w:rsidRPr="00AA253D">
          <w:rPr>
            <w:rFonts w:ascii="Arial" w:hAnsi="Arial" w:cs="Arial"/>
            <w:noProof/>
            <w:sz w:val="24"/>
            <w:szCs w:val="24"/>
            <w:lang w:eastAsia="es-EC"/>
          </w:rPr>
          <w:t>Figura 3.4</w:t>
        </w:r>
        <w:r w:rsidR="009273FD" w:rsidRPr="00AA253D">
          <w:rPr>
            <w:rFonts w:ascii="Arial" w:hAnsi="Arial" w:cs="Arial"/>
            <w:noProof/>
            <w:sz w:val="24"/>
            <w:szCs w:val="24"/>
          </w:rPr>
          <w:tab/>
        </w:r>
        <w:r w:rsidR="009273FD" w:rsidRPr="00AA253D">
          <w:rPr>
            <w:rFonts w:ascii="Arial" w:hAnsi="Arial" w:cs="Arial"/>
            <w:noProof/>
            <w:sz w:val="24"/>
            <w:szCs w:val="24"/>
            <w:lang w:eastAsia="es-EC"/>
          </w:rPr>
          <w:t>Analizador de ParticulasSiroccoMastersizer 2000</w:t>
        </w:r>
        <w:r w:rsidR="009273FD" w:rsidRPr="00AA253D">
          <w:rPr>
            <w:rFonts w:ascii="Arial" w:hAnsi="Arial" w:cs="Arial"/>
            <w:noProof/>
            <w:webHidden/>
            <w:sz w:val="24"/>
            <w:szCs w:val="24"/>
          </w:rPr>
          <w:tab/>
        </w:r>
        <w:r w:rsidR="009273FD">
          <w:rPr>
            <w:rFonts w:ascii="Arial" w:hAnsi="Arial" w:cs="Arial"/>
            <w:noProof/>
            <w:webHidden/>
            <w:sz w:val="24"/>
            <w:szCs w:val="24"/>
          </w:rPr>
          <w:t>6</w:t>
        </w:r>
      </w:hyperlink>
      <w:r w:rsidR="009F57DA">
        <w:rPr>
          <w:rFonts w:ascii="Arial" w:hAnsi="Arial" w:cs="Arial"/>
          <w:noProof/>
          <w:sz w:val="24"/>
          <w:szCs w:val="24"/>
        </w:rPr>
        <w:t>4</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4" w:history="1">
        <w:r w:rsidR="009273FD" w:rsidRPr="00AA253D">
          <w:rPr>
            <w:rFonts w:ascii="Arial" w:hAnsi="Arial" w:cs="Arial"/>
            <w:noProof/>
            <w:sz w:val="24"/>
            <w:szCs w:val="24"/>
            <w:lang w:eastAsia="es-EC"/>
          </w:rPr>
          <w:t>Figura 3.5</w:t>
        </w:r>
        <w:r w:rsidR="009273FD" w:rsidRPr="00AA253D">
          <w:rPr>
            <w:rFonts w:ascii="Arial" w:hAnsi="Arial" w:cs="Arial"/>
            <w:noProof/>
            <w:sz w:val="24"/>
            <w:szCs w:val="24"/>
          </w:rPr>
          <w:tab/>
        </w:r>
        <w:r w:rsidR="009273FD" w:rsidRPr="00AA253D">
          <w:rPr>
            <w:rFonts w:ascii="Arial" w:hAnsi="Arial" w:cs="Arial"/>
            <w:noProof/>
            <w:sz w:val="24"/>
            <w:szCs w:val="24"/>
            <w:lang w:eastAsia="es-EC"/>
          </w:rPr>
          <w:t>Espectroscopia Infrarojo con Transformada de fourier</w:t>
        </w:r>
        <w:r w:rsidR="009273FD" w:rsidRPr="00AA253D">
          <w:rPr>
            <w:rFonts w:ascii="Arial" w:hAnsi="Arial" w:cs="Arial"/>
            <w:noProof/>
            <w:webHidden/>
            <w:sz w:val="24"/>
            <w:szCs w:val="24"/>
          </w:rPr>
          <w:tab/>
        </w:r>
        <w:r w:rsidR="009273FD">
          <w:rPr>
            <w:rFonts w:ascii="Arial" w:hAnsi="Arial" w:cs="Arial"/>
            <w:noProof/>
            <w:webHidden/>
            <w:sz w:val="24"/>
            <w:szCs w:val="24"/>
          </w:rPr>
          <w:t>6</w:t>
        </w:r>
      </w:hyperlink>
      <w:r w:rsidR="009F57DA">
        <w:rPr>
          <w:rFonts w:ascii="Arial" w:hAnsi="Arial" w:cs="Arial"/>
          <w:noProof/>
          <w:sz w:val="24"/>
          <w:szCs w:val="24"/>
        </w:rPr>
        <w:t>6</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5" w:history="1">
        <w:r w:rsidR="009273FD" w:rsidRPr="00AA253D">
          <w:rPr>
            <w:rFonts w:ascii="Arial" w:hAnsi="Arial" w:cs="Arial"/>
            <w:noProof/>
            <w:sz w:val="24"/>
            <w:szCs w:val="24"/>
            <w:lang w:eastAsia="es-EC"/>
          </w:rPr>
          <w:t xml:space="preserve">Figura 3.6 </w:t>
        </w:r>
        <w:r w:rsidR="009273FD" w:rsidRPr="00AA253D">
          <w:rPr>
            <w:rFonts w:ascii="Arial" w:hAnsi="Arial" w:cs="Arial"/>
            <w:noProof/>
            <w:sz w:val="24"/>
            <w:szCs w:val="24"/>
          </w:rPr>
          <w:tab/>
        </w:r>
        <w:r w:rsidR="009273FD" w:rsidRPr="00AA253D">
          <w:rPr>
            <w:rFonts w:ascii="Arial" w:hAnsi="Arial" w:cs="Arial"/>
            <w:noProof/>
            <w:sz w:val="24"/>
            <w:szCs w:val="24"/>
            <w:lang w:eastAsia="es-EC"/>
          </w:rPr>
          <w:t>Esquema del Sistema Optico de un Espectrómetro FTIR</w:t>
        </w:r>
        <w:r w:rsidR="009273FD" w:rsidRPr="00AA253D">
          <w:rPr>
            <w:rFonts w:ascii="Arial" w:hAnsi="Arial" w:cs="Arial"/>
            <w:noProof/>
            <w:webHidden/>
            <w:sz w:val="24"/>
            <w:szCs w:val="24"/>
          </w:rPr>
          <w:tab/>
        </w:r>
        <w:r w:rsidR="009273FD">
          <w:rPr>
            <w:rFonts w:ascii="Arial" w:hAnsi="Arial" w:cs="Arial"/>
            <w:noProof/>
            <w:webHidden/>
            <w:sz w:val="24"/>
            <w:szCs w:val="24"/>
          </w:rPr>
          <w:t>6</w:t>
        </w:r>
      </w:hyperlink>
      <w:r w:rsidR="009F57DA">
        <w:rPr>
          <w:rFonts w:ascii="Arial" w:hAnsi="Arial" w:cs="Arial"/>
          <w:noProof/>
          <w:sz w:val="24"/>
          <w:szCs w:val="24"/>
        </w:rPr>
        <w:t>7</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6" w:history="1">
        <w:r w:rsidR="009273FD" w:rsidRPr="00AA253D">
          <w:rPr>
            <w:rFonts w:ascii="Arial" w:hAnsi="Arial" w:cs="Arial"/>
            <w:noProof/>
            <w:sz w:val="24"/>
            <w:szCs w:val="24"/>
          </w:rPr>
          <w:t xml:space="preserve">Figura 3.7 </w:t>
        </w:r>
        <w:r w:rsidR="009273FD" w:rsidRPr="00AA253D">
          <w:rPr>
            <w:rFonts w:ascii="Arial" w:hAnsi="Arial" w:cs="Arial"/>
            <w:noProof/>
            <w:sz w:val="24"/>
            <w:szCs w:val="24"/>
          </w:rPr>
          <w:tab/>
          <w:t>Analizador Termico(STD-Q-600</w:t>
        </w:r>
        <w:r w:rsidR="009273FD">
          <w:rPr>
            <w:rFonts w:ascii="Arial" w:hAnsi="Arial" w:cs="Arial"/>
            <w:noProof/>
            <w:sz w:val="24"/>
            <w:szCs w:val="24"/>
          </w:rPr>
          <w:t>)</w:t>
        </w:r>
        <w:r w:rsidR="009273FD" w:rsidRPr="00AA253D">
          <w:rPr>
            <w:rFonts w:ascii="Arial" w:hAnsi="Arial" w:cs="Arial"/>
            <w:noProof/>
            <w:webHidden/>
            <w:sz w:val="24"/>
            <w:szCs w:val="24"/>
          </w:rPr>
          <w:tab/>
        </w:r>
        <w:r w:rsidR="009273FD">
          <w:rPr>
            <w:rFonts w:ascii="Arial" w:hAnsi="Arial" w:cs="Arial"/>
            <w:noProof/>
            <w:webHidden/>
            <w:sz w:val="24"/>
            <w:szCs w:val="24"/>
          </w:rPr>
          <w:t>6</w:t>
        </w:r>
      </w:hyperlink>
      <w:r w:rsidR="009F57DA">
        <w:rPr>
          <w:rFonts w:ascii="Arial" w:hAnsi="Arial" w:cs="Arial"/>
          <w:noProof/>
          <w:sz w:val="24"/>
          <w:szCs w:val="24"/>
        </w:rPr>
        <w:t>8</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7" w:history="1">
        <w:r w:rsidR="009273FD" w:rsidRPr="00AA253D">
          <w:rPr>
            <w:rFonts w:ascii="Arial" w:hAnsi="Arial" w:cs="Arial"/>
            <w:noProof/>
            <w:sz w:val="24"/>
            <w:szCs w:val="24"/>
          </w:rPr>
          <w:t>Figura 3.8</w:t>
        </w:r>
        <w:r w:rsidR="009273FD" w:rsidRPr="00AA253D">
          <w:rPr>
            <w:rFonts w:ascii="Arial" w:hAnsi="Arial" w:cs="Arial"/>
            <w:noProof/>
            <w:sz w:val="24"/>
            <w:szCs w:val="24"/>
          </w:rPr>
          <w:tab/>
          <w:t>Estufa Electrica Memmer</w:t>
        </w:r>
        <w:r w:rsidR="009273FD" w:rsidRPr="00AA253D">
          <w:rPr>
            <w:rFonts w:ascii="Arial" w:hAnsi="Arial" w:cs="Arial"/>
            <w:noProof/>
            <w:webHidden/>
            <w:sz w:val="24"/>
            <w:szCs w:val="24"/>
          </w:rPr>
          <w:tab/>
        </w:r>
        <w:r w:rsidR="00FF1199">
          <w:rPr>
            <w:rFonts w:ascii="Arial" w:hAnsi="Arial" w:cs="Arial"/>
            <w:noProof/>
            <w:webHidden/>
            <w:sz w:val="24"/>
            <w:szCs w:val="24"/>
          </w:rPr>
          <w:t>7</w:t>
        </w:r>
      </w:hyperlink>
      <w:r w:rsidR="009F57DA">
        <w:rPr>
          <w:rFonts w:ascii="Arial" w:hAnsi="Arial" w:cs="Arial"/>
          <w:noProof/>
          <w:sz w:val="24"/>
          <w:szCs w:val="24"/>
        </w:rPr>
        <w:t>0</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8" w:history="1">
        <w:r w:rsidR="009273FD" w:rsidRPr="00AA253D">
          <w:rPr>
            <w:rFonts w:ascii="Arial" w:hAnsi="Arial" w:cs="Arial"/>
            <w:noProof/>
            <w:sz w:val="24"/>
            <w:szCs w:val="24"/>
            <w:lang w:eastAsia="es-EC"/>
          </w:rPr>
          <w:t xml:space="preserve">Figura 3.9 </w:t>
        </w:r>
        <w:r w:rsidR="009273FD" w:rsidRPr="00AA253D">
          <w:rPr>
            <w:rFonts w:ascii="Arial" w:hAnsi="Arial" w:cs="Arial"/>
            <w:noProof/>
            <w:sz w:val="24"/>
            <w:szCs w:val="24"/>
          </w:rPr>
          <w:tab/>
        </w:r>
        <w:r w:rsidR="009273FD" w:rsidRPr="00AA253D">
          <w:rPr>
            <w:rFonts w:ascii="Arial" w:hAnsi="Arial" w:cs="Arial"/>
            <w:noProof/>
            <w:sz w:val="24"/>
            <w:szCs w:val="24"/>
            <w:lang w:eastAsia="es-EC"/>
          </w:rPr>
          <w:t>Prensa Caliente</w:t>
        </w:r>
        <w:r w:rsidR="009273FD" w:rsidRPr="00AA253D">
          <w:rPr>
            <w:rFonts w:ascii="Arial" w:hAnsi="Arial" w:cs="Arial"/>
            <w:noProof/>
            <w:webHidden/>
            <w:sz w:val="24"/>
            <w:szCs w:val="24"/>
          </w:rPr>
          <w:tab/>
        </w:r>
        <w:r w:rsidR="009273FD">
          <w:rPr>
            <w:rFonts w:ascii="Arial" w:hAnsi="Arial" w:cs="Arial"/>
            <w:noProof/>
            <w:webHidden/>
            <w:sz w:val="24"/>
            <w:szCs w:val="24"/>
          </w:rPr>
          <w:t>7</w:t>
        </w:r>
      </w:hyperlink>
      <w:r w:rsidR="009F57DA">
        <w:rPr>
          <w:rFonts w:ascii="Arial" w:hAnsi="Arial" w:cs="Arial"/>
          <w:noProof/>
          <w:sz w:val="24"/>
          <w:szCs w:val="24"/>
        </w:rPr>
        <w:t>1</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89" w:history="1">
        <w:r w:rsidR="009273FD" w:rsidRPr="00AA253D">
          <w:rPr>
            <w:rFonts w:ascii="Arial" w:hAnsi="Arial" w:cs="Arial"/>
            <w:noProof/>
            <w:sz w:val="24"/>
            <w:szCs w:val="24"/>
            <w:lang w:eastAsia="es-EC"/>
          </w:rPr>
          <w:t>Figura 3.10</w:t>
        </w:r>
        <w:r w:rsidR="009273FD" w:rsidRPr="00AA253D">
          <w:rPr>
            <w:rFonts w:ascii="Arial" w:hAnsi="Arial" w:cs="Arial"/>
            <w:noProof/>
            <w:sz w:val="24"/>
            <w:szCs w:val="24"/>
          </w:rPr>
          <w:tab/>
        </w:r>
        <w:r w:rsidR="009273FD" w:rsidRPr="00AA253D">
          <w:rPr>
            <w:rFonts w:ascii="Arial" w:hAnsi="Arial" w:cs="Arial"/>
            <w:noProof/>
            <w:sz w:val="24"/>
            <w:szCs w:val="24"/>
            <w:lang w:eastAsia="es-EC"/>
          </w:rPr>
          <w:t>Microspio Electrónico de Barrido (SEM)</w:t>
        </w:r>
        <w:r w:rsidR="009273FD" w:rsidRPr="00AA253D">
          <w:rPr>
            <w:rFonts w:ascii="Arial" w:hAnsi="Arial" w:cs="Arial"/>
            <w:noProof/>
            <w:webHidden/>
            <w:sz w:val="24"/>
            <w:szCs w:val="24"/>
          </w:rPr>
          <w:tab/>
        </w:r>
        <w:r w:rsidR="009273FD">
          <w:rPr>
            <w:rFonts w:ascii="Arial" w:hAnsi="Arial" w:cs="Arial"/>
            <w:noProof/>
            <w:webHidden/>
            <w:sz w:val="24"/>
            <w:szCs w:val="24"/>
          </w:rPr>
          <w:t>7</w:t>
        </w:r>
      </w:hyperlink>
      <w:r w:rsidR="009F57DA">
        <w:rPr>
          <w:rFonts w:ascii="Arial" w:hAnsi="Arial" w:cs="Arial"/>
          <w:noProof/>
          <w:sz w:val="24"/>
          <w:szCs w:val="24"/>
        </w:rPr>
        <w:t>3</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90" w:history="1">
        <w:r w:rsidR="009273FD" w:rsidRPr="00AA253D">
          <w:rPr>
            <w:rFonts w:ascii="Arial" w:hAnsi="Arial" w:cs="Arial"/>
            <w:noProof/>
            <w:sz w:val="24"/>
            <w:szCs w:val="24"/>
            <w:lang w:eastAsia="es-EC"/>
          </w:rPr>
          <w:t>Figura 3.11</w:t>
        </w:r>
        <w:r w:rsidR="009273FD" w:rsidRPr="00AA253D">
          <w:rPr>
            <w:rFonts w:ascii="Arial" w:hAnsi="Arial" w:cs="Arial"/>
            <w:noProof/>
            <w:sz w:val="24"/>
            <w:szCs w:val="24"/>
          </w:rPr>
          <w:tab/>
        </w:r>
        <w:r w:rsidR="009273FD" w:rsidRPr="00AA253D">
          <w:rPr>
            <w:rFonts w:ascii="Arial" w:hAnsi="Arial" w:cs="Arial"/>
            <w:noProof/>
            <w:sz w:val="24"/>
            <w:szCs w:val="24"/>
            <w:lang w:eastAsia="es-EC"/>
          </w:rPr>
          <w:t xml:space="preserve">Cámara de Transmisión de Vapor de Agua y </w:t>
        </w:r>
        <w:r w:rsidR="009273FD">
          <w:rPr>
            <w:rFonts w:ascii="Arial" w:hAnsi="Arial" w:cs="Arial"/>
            <w:noProof/>
            <w:sz w:val="24"/>
            <w:szCs w:val="24"/>
            <w:lang w:eastAsia="es-EC"/>
          </w:rPr>
          <w:t>Oxígeno</w:t>
        </w:r>
        <w:r w:rsidR="009273FD" w:rsidRPr="00AA253D">
          <w:rPr>
            <w:rFonts w:ascii="Arial" w:hAnsi="Arial" w:cs="Arial"/>
            <w:noProof/>
            <w:webHidden/>
            <w:sz w:val="24"/>
            <w:szCs w:val="24"/>
          </w:rPr>
          <w:tab/>
        </w:r>
        <w:r w:rsidR="009273FD">
          <w:rPr>
            <w:rFonts w:ascii="Arial" w:hAnsi="Arial" w:cs="Arial"/>
            <w:noProof/>
            <w:webHidden/>
            <w:sz w:val="24"/>
            <w:szCs w:val="24"/>
          </w:rPr>
          <w:t>7</w:t>
        </w:r>
      </w:hyperlink>
      <w:r w:rsidR="009F57DA">
        <w:rPr>
          <w:rFonts w:ascii="Arial" w:hAnsi="Arial" w:cs="Arial"/>
          <w:noProof/>
          <w:sz w:val="24"/>
          <w:szCs w:val="24"/>
        </w:rPr>
        <w:t>5</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91" w:history="1">
        <w:r w:rsidR="009273FD" w:rsidRPr="00AA253D">
          <w:rPr>
            <w:rFonts w:ascii="Arial" w:hAnsi="Arial" w:cs="Arial"/>
            <w:noProof/>
            <w:sz w:val="24"/>
            <w:szCs w:val="24"/>
            <w:lang w:eastAsia="es-EC"/>
          </w:rPr>
          <w:t>Figura 3.12</w:t>
        </w:r>
        <w:r w:rsidR="009273FD" w:rsidRPr="00AA253D">
          <w:rPr>
            <w:rFonts w:ascii="Arial" w:hAnsi="Arial" w:cs="Arial"/>
            <w:noProof/>
            <w:sz w:val="24"/>
            <w:szCs w:val="24"/>
          </w:rPr>
          <w:tab/>
        </w:r>
        <w:r w:rsidR="009273FD" w:rsidRPr="00AA253D">
          <w:rPr>
            <w:rFonts w:ascii="Arial" w:hAnsi="Arial" w:cs="Arial"/>
            <w:noProof/>
            <w:sz w:val="24"/>
            <w:szCs w:val="24"/>
            <w:lang w:eastAsia="es-EC"/>
          </w:rPr>
          <w:t>Plastometro de Extrusión</w:t>
        </w:r>
        <w:r w:rsidR="009273FD" w:rsidRPr="00AA253D">
          <w:rPr>
            <w:rFonts w:ascii="Arial" w:hAnsi="Arial" w:cs="Arial"/>
            <w:noProof/>
            <w:webHidden/>
            <w:sz w:val="24"/>
            <w:szCs w:val="24"/>
          </w:rPr>
          <w:tab/>
        </w:r>
        <w:r w:rsidR="009273FD">
          <w:rPr>
            <w:rFonts w:ascii="Arial" w:hAnsi="Arial" w:cs="Arial"/>
            <w:noProof/>
            <w:webHidden/>
            <w:sz w:val="24"/>
            <w:szCs w:val="24"/>
          </w:rPr>
          <w:t>7</w:t>
        </w:r>
      </w:hyperlink>
      <w:r w:rsidR="009F57DA">
        <w:rPr>
          <w:rFonts w:ascii="Arial" w:hAnsi="Arial" w:cs="Arial"/>
          <w:noProof/>
          <w:sz w:val="24"/>
          <w:szCs w:val="24"/>
        </w:rPr>
        <w:t>7</w:t>
      </w:r>
    </w:p>
    <w:p w:rsidR="009273FD" w:rsidRPr="00AA253D" w:rsidRDefault="009273FD"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r w:rsidRPr="00AA253D">
        <w:rPr>
          <w:rFonts w:ascii="Arial" w:hAnsi="Arial" w:cs="Arial"/>
          <w:noProof/>
          <w:sz w:val="24"/>
          <w:szCs w:val="24"/>
          <w:lang w:eastAsia="es-EC"/>
        </w:rPr>
        <w:t>Figura 3.13</w:t>
      </w:r>
      <w:r>
        <w:rPr>
          <w:rFonts w:ascii="Arial" w:hAnsi="Arial" w:cs="Arial"/>
          <w:noProof/>
          <w:sz w:val="24"/>
          <w:szCs w:val="24"/>
          <w:lang w:eastAsia="es-EC"/>
        </w:rPr>
        <w:tab/>
      </w:r>
      <w:r w:rsidRPr="00AA253D">
        <w:rPr>
          <w:rFonts w:ascii="Arial" w:hAnsi="Arial" w:cs="Arial"/>
          <w:noProof/>
          <w:sz w:val="24"/>
          <w:szCs w:val="24"/>
          <w:lang w:eastAsia="es-EC"/>
        </w:rPr>
        <w:t>Plastometro de Dos Tornillos para pruebas de Laboratorio</w:t>
      </w:r>
      <w:r w:rsidRPr="00AA253D">
        <w:rPr>
          <w:rFonts w:ascii="Arial" w:hAnsi="Arial" w:cs="Arial"/>
          <w:noProof/>
          <w:webHidden/>
          <w:sz w:val="24"/>
          <w:szCs w:val="24"/>
        </w:rPr>
        <w:tab/>
      </w:r>
      <w:r w:rsidR="00FF1199">
        <w:rPr>
          <w:rFonts w:ascii="Arial" w:hAnsi="Arial" w:cs="Arial"/>
          <w:noProof/>
          <w:webHidden/>
          <w:sz w:val="24"/>
          <w:szCs w:val="24"/>
        </w:rPr>
        <w:t>7</w:t>
      </w:r>
      <w:r w:rsidR="009F57DA">
        <w:rPr>
          <w:rFonts w:ascii="Arial" w:hAnsi="Arial" w:cs="Arial"/>
          <w:noProof/>
          <w:webHidden/>
          <w:sz w:val="24"/>
          <w:szCs w:val="24"/>
        </w:rPr>
        <w:t>8</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93" w:history="1">
        <w:r w:rsidR="009273FD" w:rsidRPr="00AA253D">
          <w:rPr>
            <w:rFonts w:ascii="Arial" w:hAnsi="Arial" w:cs="Arial"/>
            <w:noProof/>
            <w:sz w:val="24"/>
            <w:szCs w:val="24"/>
            <w:lang w:eastAsia="es-EC"/>
          </w:rPr>
          <w:t>Figura 3.14</w:t>
        </w:r>
        <w:r w:rsidR="009273FD" w:rsidRPr="00AA253D">
          <w:rPr>
            <w:rFonts w:ascii="Arial" w:hAnsi="Arial" w:cs="Arial"/>
            <w:noProof/>
            <w:sz w:val="24"/>
            <w:szCs w:val="24"/>
          </w:rPr>
          <w:tab/>
        </w:r>
        <w:r w:rsidR="009273FD" w:rsidRPr="00AA253D">
          <w:rPr>
            <w:rFonts w:ascii="Arial" w:hAnsi="Arial" w:cs="Arial"/>
            <w:noProof/>
            <w:sz w:val="24"/>
            <w:szCs w:val="24"/>
            <w:lang w:eastAsia="es-EC"/>
          </w:rPr>
          <w:t>Extrusora de Tornillo Simple Modificada</w:t>
        </w:r>
        <w:r w:rsidR="009273FD" w:rsidRPr="00AA253D">
          <w:rPr>
            <w:rFonts w:ascii="Arial" w:hAnsi="Arial" w:cs="Arial"/>
            <w:noProof/>
            <w:webHidden/>
            <w:sz w:val="24"/>
            <w:szCs w:val="24"/>
          </w:rPr>
          <w:tab/>
        </w:r>
      </w:hyperlink>
      <w:r w:rsidR="009F57DA">
        <w:rPr>
          <w:rFonts w:ascii="Arial" w:hAnsi="Arial" w:cs="Arial"/>
          <w:noProof/>
          <w:sz w:val="24"/>
          <w:szCs w:val="24"/>
        </w:rPr>
        <w:t>79</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94" w:history="1">
        <w:r w:rsidR="009273FD" w:rsidRPr="00AA253D">
          <w:rPr>
            <w:rFonts w:ascii="Arial" w:hAnsi="Arial" w:cs="Arial"/>
            <w:noProof/>
            <w:sz w:val="24"/>
            <w:szCs w:val="24"/>
            <w:lang w:eastAsia="es-EC"/>
          </w:rPr>
          <w:t>Figura 3.15</w:t>
        </w:r>
        <w:r w:rsidR="009273FD" w:rsidRPr="00AA253D">
          <w:rPr>
            <w:rFonts w:ascii="Arial" w:hAnsi="Arial" w:cs="Arial"/>
            <w:noProof/>
            <w:sz w:val="24"/>
            <w:szCs w:val="24"/>
          </w:rPr>
          <w:tab/>
        </w:r>
        <w:r w:rsidR="009273FD" w:rsidRPr="00AA253D">
          <w:rPr>
            <w:rFonts w:ascii="Arial" w:hAnsi="Arial" w:cs="Arial"/>
            <w:noProof/>
            <w:sz w:val="24"/>
            <w:szCs w:val="24"/>
            <w:lang w:eastAsia="es-EC"/>
          </w:rPr>
          <w:t>Extrusora de Películas</w:t>
        </w:r>
        <w:r w:rsidR="009273FD" w:rsidRPr="00AA253D">
          <w:rPr>
            <w:rFonts w:ascii="Arial" w:hAnsi="Arial" w:cs="Arial"/>
            <w:noProof/>
            <w:webHidden/>
            <w:sz w:val="24"/>
            <w:szCs w:val="24"/>
          </w:rPr>
          <w:tab/>
        </w:r>
        <w:r w:rsidR="00FF1199">
          <w:rPr>
            <w:rFonts w:ascii="Arial" w:hAnsi="Arial" w:cs="Arial"/>
            <w:noProof/>
            <w:webHidden/>
            <w:sz w:val="24"/>
            <w:szCs w:val="24"/>
          </w:rPr>
          <w:t>8</w:t>
        </w:r>
      </w:hyperlink>
      <w:r w:rsidR="009F57DA">
        <w:rPr>
          <w:rFonts w:ascii="Arial" w:hAnsi="Arial" w:cs="Arial"/>
          <w:noProof/>
          <w:sz w:val="24"/>
          <w:szCs w:val="24"/>
        </w:rPr>
        <w:t>1</w:t>
      </w:r>
    </w:p>
    <w:p w:rsidR="009273FD" w:rsidRPr="00AA253D" w:rsidRDefault="009273FD" w:rsidP="009273FD">
      <w:pPr>
        <w:tabs>
          <w:tab w:val="left" w:pos="1320"/>
          <w:tab w:val="right" w:leader="dot" w:pos="8222"/>
        </w:tabs>
        <w:spacing w:before="0" w:beforeAutospacing="0" w:after="80" w:afterAutospacing="0" w:line="276" w:lineRule="auto"/>
        <w:ind w:left="1276" w:hanging="1276"/>
        <w:rPr>
          <w:rFonts w:ascii="Arial" w:hAnsi="Arial" w:cs="Arial"/>
          <w:noProof/>
          <w:sz w:val="24"/>
          <w:szCs w:val="24"/>
        </w:rPr>
      </w:pPr>
      <w:r w:rsidRPr="00AA253D">
        <w:rPr>
          <w:rFonts w:ascii="Arial" w:hAnsi="Arial" w:cs="Arial"/>
          <w:noProof/>
          <w:sz w:val="24"/>
          <w:szCs w:val="24"/>
          <w:lang w:eastAsia="es-EC"/>
        </w:rPr>
        <w:t>Figura 3.16</w:t>
      </w:r>
      <w:r>
        <w:rPr>
          <w:rFonts w:ascii="Arial" w:hAnsi="Arial" w:cs="Arial"/>
          <w:noProof/>
          <w:sz w:val="24"/>
          <w:szCs w:val="24"/>
          <w:lang w:eastAsia="es-EC"/>
        </w:rPr>
        <w:tab/>
      </w:r>
      <w:r w:rsidRPr="00AA253D">
        <w:rPr>
          <w:rFonts w:ascii="Arial" w:hAnsi="Arial" w:cs="Arial"/>
          <w:noProof/>
          <w:sz w:val="24"/>
          <w:szCs w:val="24"/>
        </w:rPr>
        <w:tab/>
      </w:r>
      <w:r w:rsidRPr="00AA253D">
        <w:rPr>
          <w:rFonts w:ascii="Arial" w:hAnsi="Arial" w:cs="Arial"/>
          <w:noProof/>
          <w:sz w:val="24"/>
          <w:szCs w:val="24"/>
          <w:lang w:eastAsia="es-EC"/>
        </w:rPr>
        <w:t>Forma de la Zeolita Natural Ecuatoriana salida del Afloramient</w:t>
      </w:r>
      <w:r>
        <w:rPr>
          <w:rFonts w:ascii="Arial" w:hAnsi="Arial" w:cs="Arial"/>
          <w:noProof/>
          <w:sz w:val="24"/>
          <w:szCs w:val="24"/>
          <w:lang w:eastAsia="es-EC"/>
        </w:rPr>
        <w:t>o</w:t>
      </w:r>
      <w:r>
        <w:rPr>
          <w:rFonts w:ascii="Arial" w:hAnsi="Arial" w:cs="Arial"/>
          <w:noProof/>
          <w:webHidden/>
          <w:sz w:val="24"/>
          <w:szCs w:val="24"/>
        </w:rPr>
        <w:t>…………………………………………………………8</w:t>
      </w:r>
      <w:r w:rsidR="009F57DA">
        <w:rPr>
          <w:rFonts w:ascii="Arial" w:hAnsi="Arial" w:cs="Arial"/>
          <w:noProof/>
          <w:webHidden/>
          <w:sz w:val="24"/>
          <w:szCs w:val="24"/>
        </w:rPr>
        <w:t>4</w:t>
      </w:r>
    </w:p>
    <w:p w:rsidR="009273FD" w:rsidRPr="00AA253D" w:rsidRDefault="009273FD"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r w:rsidRPr="00AA253D">
        <w:rPr>
          <w:rFonts w:ascii="Arial" w:hAnsi="Arial" w:cs="Arial"/>
          <w:noProof/>
          <w:sz w:val="24"/>
          <w:szCs w:val="24"/>
        </w:rPr>
        <w:t>Figura 3.17 Matersizer de sirocco, dispersión de las Partícula de Zeolita</w:t>
      </w:r>
      <w:r w:rsidRPr="00AA253D">
        <w:rPr>
          <w:rFonts w:ascii="Arial" w:hAnsi="Arial" w:cs="Arial"/>
          <w:noProof/>
          <w:webHidden/>
          <w:sz w:val="24"/>
          <w:szCs w:val="24"/>
        </w:rPr>
        <w:tab/>
      </w:r>
      <w:r>
        <w:rPr>
          <w:rFonts w:ascii="Arial" w:hAnsi="Arial" w:cs="Arial"/>
          <w:noProof/>
          <w:webHidden/>
          <w:sz w:val="24"/>
          <w:szCs w:val="24"/>
        </w:rPr>
        <w:t>8</w:t>
      </w:r>
      <w:r w:rsidR="009F57DA">
        <w:rPr>
          <w:rFonts w:ascii="Arial" w:hAnsi="Arial" w:cs="Arial"/>
          <w:noProof/>
          <w:webHidden/>
          <w:sz w:val="24"/>
          <w:szCs w:val="24"/>
        </w:rPr>
        <w:t>8</w:t>
      </w:r>
    </w:p>
    <w:p w:rsidR="009273FD" w:rsidRPr="00AA253D" w:rsidRDefault="00222074"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hyperlink w:anchor="_Toc378201397" w:history="1">
        <w:r w:rsidR="009273FD" w:rsidRPr="00AA253D">
          <w:rPr>
            <w:rFonts w:ascii="Arial" w:hAnsi="Arial" w:cs="Arial"/>
            <w:noProof/>
            <w:sz w:val="24"/>
            <w:szCs w:val="24"/>
          </w:rPr>
          <w:t>Figura 3.18 Chiller y Compresor de Aire</w:t>
        </w:r>
        <w:r w:rsidR="009273FD" w:rsidRPr="00AA253D">
          <w:rPr>
            <w:rFonts w:ascii="Arial" w:hAnsi="Arial" w:cs="Arial"/>
            <w:noProof/>
            <w:webHidden/>
            <w:sz w:val="24"/>
            <w:szCs w:val="24"/>
          </w:rPr>
          <w:tab/>
        </w:r>
        <w:r w:rsidR="009273FD">
          <w:rPr>
            <w:rFonts w:ascii="Arial" w:hAnsi="Arial" w:cs="Arial"/>
            <w:noProof/>
            <w:webHidden/>
            <w:sz w:val="24"/>
            <w:szCs w:val="24"/>
          </w:rPr>
          <w:t>9</w:t>
        </w:r>
        <w:r w:rsidR="00FF1199">
          <w:rPr>
            <w:rFonts w:ascii="Arial" w:hAnsi="Arial" w:cs="Arial"/>
            <w:noProof/>
            <w:webHidden/>
            <w:sz w:val="24"/>
            <w:szCs w:val="24"/>
          </w:rPr>
          <w:t>7</w:t>
        </w:r>
      </w:hyperlink>
    </w:p>
    <w:p w:rsidR="009273FD" w:rsidRPr="00AA253D" w:rsidRDefault="009273FD"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r w:rsidRPr="00AA253D">
        <w:rPr>
          <w:rFonts w:ascii="Arial" w:hAnsi="Arial" w:cs="Arial"/>
          <w:noProof/>
          <w:sz w:val="24"/>
          <w:szCs w:val="24"/>
        </w:rPr>
        <w:lastRenderedPageBreak/>
        <w:t>Figura 3.19 Recubridor de oro junto con SEM</w:t>
      </w:r>
      <w:r w:rsidRPr="00AA253D">
        <w:rPr>
          <w:rFonts w:ascii="Arial" w:hAnsi="Arial" w:cs="Arial"/>
          <w:noProof/>
          <w:webHidden/>
          <w:sz w:val="24"/>
          <w:szCs w:val="24"/>
        </w:rPr>
        <w:tab/>
      </w:r>
      <w:r>
        <w:rPr>
          <w:rFonts w:ascii="Arial" w:hAnsi="Arial" w:cs="Arial"/>
          <w:noProof/>
          <w:webHidden/>
          <w:sz w:val="24"/>
          <w:szCs w:val="24"/>
        </w:rPr>
        <w:t>10</w:t>
      </w:r>
      <w:r w:rsidR="009F57DA">
        <w:rPr>
          <w:rFonts w:ascii="Arial" w:hAnsi="Arial" w:cs="Arial"/>
          <w:noProof/>
          <w:webHidden/>
          <w:sz w:val="24"/>
          <w:szCs w:val="24"/>
        </w:rPr>
        <w:t>4</w:t>
      </w:r>
    </w:p>
    <w:p w:rsidR="009273FD" w:rsidRPr="00AA253D" w:rsidRDefault="009273FD"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r w:rsidRPr="00AA253D">
        <w:rPr>
          <w:rFonts w:ascii="Arial" w:hAnsi="Arial" w:cs="Arial"/>
          <w:noProof/>
          <w:sz w:val="24"/>
          <w:szCs w:val="24"/>
          <w:lang w:eastAsia="es-EC"/>
        </w:rPr>
        <w:t>Figura 3.20</w:t>
      </w:r>
      <w:r w:rsidRPr="00AA253D">
        <w:rPr>
          <w:rFonts w:ascii="Arial" w:hAnsi="Arial" w:cs="Arial"/>
          <w:noProof/>
          <w:sz w:val="24"/>
          <w:szCs w:val="24"/>
        </w:rPr>
        <w:tab/>
      </w:r>
      <w:r w:rsidRPr="00AA253D">
        <w:rPr>
          <w:rFonts w:ascii="Arial" w:hAnsi="Arial" w:cs="Arial"/>
          <w:noProof/>
          <w:sz w:val="24"/>
          <w:szCs w:val="24"/>
          <w:lang w:eastAsia="es-EC"/>
        </w:rPr>
        <w:t>Diamond</w:t>
      </w:r>
      <w:r>
        <w:rPr>
          <w:rFonts w:ascii="Arial" w:hAnsi="Arial" w:cs="Arial"/>
          <w:noProof/>
          <w:sz w:val="24"/>
          <w:szCs w:val="24"/>
          <w:lang w:eastAsia="es-EC"/>
        </w:rPr>
        <w:t xml:space="preserve"> </w:t>
      </w:r>
      <w:r w:rsidRPr="00AA253D">
        <w:rPr>
          <w:rFonts w:ascii="Arial" w:hAnsi="Arial" w:cs="Arial"/>
          <w:noProof/>
          <w:sz w:val="24"/>
          <w:szCs w:val="24"/>
          <w:lang w:eastAsia="es-EC"/>
        </w:rPr>
        <w:t>Sampler con Cortador de  Agujeros Para muestras</w:t>
      </w:r>
      <w:r w:rsidRPr="00AA253D">
        <w:rPr>
          <w:rFonts w:ascii="Arial" w:hAnsi="Arial" w:cs="Arial"/>
          <w:noProof/>
          <w:webHidden/>
          <w:sz w:val="24"/>
          <w:szCs w:val="24"/>
        </w:rPr>
        <w:tab/>
      </w:r>
      <w:r>
        <w:rPr>
          <w:rFonts w:ascii="Arial" w:hAnsi="Arial" w:cs="Arial"/>
          <w:noProof/>
          <w:webHidden/>
          <w:sz w:val="24"/>
          <w:szCs w:val="24"/>
        </w:rPr>
        <w:t>10</w:t>
      </w:r>
      <w:r w:rsidR="00EB2B45">
        <w:rPr>
          <w:rFonts w:ascii="Arial" w:hAnsi="Arial" w:cs="Arial"/>
          <w:noProof/>
          <w:webHidden/>
          <w:sz w:val="24"/>
          <w:szCs w:val="24"/>
        </w:rPr>
        <w:t>6</w:t>
      </w:r>
    </w:p>
    <w:p w:rsidR="009273FD" w:rsidRPr="00AA253D" w:rsidRDefault="009273FD"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r w:rsidRPr="00AA253D">
        <w:rPr>
          <w:rFonts w:ascii="Arial" w:hAnsi="Arial" w:cs="Arial"/>
          <w:noProof/>
          <w:sz w:val="24"/>
          <w:szCs w:val="24"/>
          <w:lang w:eastAsia="es-EC"/>
        </w:rPr>
        <w:t>Figura 3.21</w:t>
      </w:r>
      <w:r w:rsidRPr="00AA253D">
        <w:rPr>
          <w:rFonts w:ascii="Arial" w:hAnsi="Arial" w:cs="Arial"/>
          <w:noProof/>
          <w:sz w:val="24"/>
          <w:szCs w:val="24"/>
        </w:rPr>
        <w:tab/>
      </w:r>
      <w:r w:rsidRPr="00AA253D">
        <w:rPr>
          <w:rFonts w:ascii="Arial" w:hAnsi="Arial" w:cs="Arial"/>
          <w:noProof/>
          <w:sz w:val="24"/>
          <w:szCs w:val="24"/>
          <w:lang w:eastAsia="es-EC"/>
        </w:rPr>
        <w:t>Grasa de alto Vacío(para sellado de cámara de Vapor)</w:t>
      </w:r>
      <w:r w:rsidRPr="00AA253D">
        <w:rPr>
          <w:rFonts w:ascii="Arial" w:hAnsi="Arial" w:cs="Arial"/>
          <w:noProof/>
          <w:webHidden/>
          <w:sz w:val="24"/>
          <w:szCs w:val="24"/>
        </w:rPr>
        <w:tab/>
      </w:r>
      <w:r>
        <w:rPr>
          <w:rFonts w:ascii="Arial" w:hAnsi="Arial" w:cs="Arial"/>
          <w:noProof/>
          <w:webHidden/>
          <w:sz w:val="24"/>
          <w:szCs w:val="24"/>
        </w:rPr>
        <w:t>10</w:t>
      </w:r>
      <w:r w:rsidR="00EB2B45">
        <w:rPr>
          <w:rFonts w:ascii="Arial" w:hAnsi="Arial" w:cs="Arial"/>
          <w:noProof/>
          <w:webHidden/>
          <w:sz w:val="24"/>
          <w:szCs w:val="24"/>
        </w:rPr>
        <w:t>7</w:t>
      </w:r>
    </w:p>
    <w:p w:rsidR="009273FD" w:rsidRPr="00AA253D" w:rsidRDefault="009273FD"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r w:rsidRPr="00AA253D">
        <w:rPr>
          <w:rFonts w:ascii="Arial" w:hAnsi="Arial" w:cs="Arial"/>
          <w:noProof/>
          <w:sz w:val="24"/>
          <w:szCs w:val="24"/>
          <w:lang w:eastAsia="es-EC"/>
        </w:rPr>
        <w:t>Figura 3.22</w:t>
      </w:r>
      <w:r w:rsidRPr="00AA253D">
        <w:rPr>
          <w:rFonts w:ascii="Arial" w:hAnsi="Arial" w:cs="Arial"/>
          <w:noProof/>
          <w:sz w:val="24"/>
          <w:szCs w:val="24"/>
        </w:rPr>
        <w:tab/>
      </w:r>
      <w:r w:rsidRPr="00AA253D">
        <w:rPr>
          <w:rFonts w:ascii="Arial" w:hAnsi="Arial" w:cs="Arial"/>
          <w:noProof/>
          <w:sz w:val="24"/>
          <w:szCs w:val="24"/>
          <w:lang w:eastAsia="es-EC"/>
        </w:rPr>
        <w:t>Polietileno de Alta Densidad Hivorex y Braskem</w:t>
      </w:r>
      <w:r w:rsidRPr="00AA253D">
        <w:rPr>
          <w:rFonts w:ascii="Arial" w:hAnsi="Arial" w:cs="Arial"/>
          <w:noProof/>
          <w:webHidden/>
          <w:sz w:val="24"/>
          <w:szCs w:val="24"/>
        </w:rPr>
        <w:tab/>
      </w:r>
      <w:r>
        <w:rPr>
          <w:rFonts w:ascii="Arial" w:hAnsi="Arial" w:cs="Arial"/>
          <w:noProof/>
          <w:webHidden/>
          <w:sz w:val="24"/>
          <w:szCs w:val="24"/>
        </w:rPr>
        <w:t>1</w:t>
      </w:r>
      <w:r w:rsidR="008D66BA">
        <w:rPr>
          <w:rFonts w:ascii="Arial" w:hAnsi="Arial" w:cs="Arial"/>
          <w:noProof/>
          <w:webHidden/>
          <w:sz w:val="24"/>
          <w:szCs w:val="24"/>
        </w:rPr>
        <w:t>0</w:t>
      </w:r>
      <w:r w:rsidR="009F57DA">
        <w:rPr>
          <w:rFonts w:ascii="Arial" w:hAnsi="Arial" w:cs="Arial"/>
          <w:noProof/>
          <w:webHidden/>
          <w:sz w:val="24"/>
          <w:szCs w:val="24"/>
        </w:rPr>
        <w:t>9</w:t>
      </w:r>
    </w:p>
    <w:p w:rsidR="009273FD" w:rsidRPr="00AA253D" w:rsidRDefault="009273FD" w:rsidP="009273FD">
      <w:pPr>
        <w:tabs>
          <w:tab w:val="left" w:pos="1320"/>
          <w:tab w:val="right" w:leader="dot" w:pos="8222"/>
        </w:tabs>
        <w:spacing w:before="0" w:beforeAutospacing="0" w:after="80" w:afterAutospacing="0" w:line="276" w:lineRule="auto"/>
        <w:ind w:left="0"/>
        <w:rPr>
          <w:rFonts w:ascii="Arial" w:hAnsi="Arial" w:cs="Arial"/>
          <w:noProof/>
          <w:sz w:val="24"/>
          <w:szCs w:val="24"/>
        </w:rPr>
      </w:pPr>
      <w:r w:rsidRPr="00AA253D">
        <w:rPr>
          <w:rFonts w:ascii="Arial" w:hAnsi="Arial" w:cs="Arial"/>
          <w:noProof/>
          <w:sz w:val="24"/>
          <w:szCs w:val="24"/>
          <w:lang w:eastAsia="es-EC"/>
        </w:rPr>
        <w:t>Figura 3.23</w:t>
      </w:r>
      <w:r>
        <w:rPr>
          <w:rFonts w:ascii="Arial" w:hAnsi="Arial" w:cs="Arial"/>
          <w:noProof/>
          <w:sz w:val="24"/>
          <w:szCs w:val="24"/>
          <w:lang w:eastAsia="es-EC"/>
        </w:rPr>
        <w:t xml:space="preserve"> </w:t>
      </w:r>
      <w:r w:rsidRPr="00AA253D">
        <w:rPr>
          <w:rFonts w:ascii="Arial" w:hAnsi="Arial" w:cs="Arial"/>
          <w:noProof/>
          <w:sz w:val="24"/>
          <w:szCs w:val="24"/>
          <w:lang w:eastAsia="es-EC"/>
        </w:rPr>
        <w:t>85%HDPE Mezclado con 15%de Zeolita</w:t>
      </w:r>
      <w:r w:rsidRPr="00AA253D">
        <w:rPr>
          <w:rFonts w:ascii="Arial" w:hAnsi="Arial" w:cs="Arial"/>
          <w:noProof/>
          <w:webHidden/>
          <w:sz w:val="24"/>
          <w:szCs w:val="24"/>
        </w:rPr>
        <w:tab/>
      </w:r>
      <w:r>
        <w:rPr>
          <w:rFonts w:ascii="Arial" w:hAnsi="Arial" w:cs="Arial"/>
          <w:noProof/>
          <w:webHidden/>
          <w:sz w:val="24"/>
          <w:szCs w:val="24"/>
        </w:rPr>
        <w:t>1</w:t>
      </w:r>
      <w:r w:rsidR="008D66BA">
        <w:rPr>
          <w:rFonts w:ascii="Arial" w:hAnsi="Arial" w:cs="Arial"/>
          <w:noProof/>
          <w:webHidden/>
          <w:sz w:val="24"/>
          <w:szCs w:val="24"/>
        </w:rPr>
        <w:t>1</w:t>
      </w:r>
      <w:r w:rsidR="005E793F">
        <w:rPr>
          <w:rFonts w:ascii="Arial" w:hAnsi="Arial" w:cs="Arial"/>
          <w:noProof/>
          <w:webHidden/>
          <w:sz w:val="24"/>
          <w:szCs w:val="24"/>
        </w:rPr>
        <w:t>4</w:t>
      </w:r>
    </w:p>
    <w:p w:rsidR="009273FD" w:rsidRPr="00AA253D" w:rsidRDefault="009273FD" w:rsidP="009273FD">
      <w:pPr>
        <w:tabs>
          <w:tab w:val="left" w:pos="1320"/>
          <w:tab w:val="right" w:leader="dot" w:pos="8222"/>
        </w:tabs>
        <w:spacing w:before="0" w:beforeAutospacing="0" w:after="80" w:afterAutospacing="0" w:line="276" w:lineRule="auto"/>
        <w:ind w:left="1276" w:hanging="1276"/>
        <w:rPr>
          <w:rFonts w:ascii="Arial" w:hAnsi="Arial" w:cs="Arial"/>
          <w:noProof/>
          <w:sz w:val="24"/>
          <w:szCs w:val="24"/>
        </w:rPr>
      </w:pPr>
      <w:r w:rsidRPr="00AA253D">
        <w:rPr>
          <w:rFonts w:ascii="Arial" w:hAnsi="Arial" w:cs="Arial"/>
          <w:noProof/>
          <w:sz w:val="24"/>
          <w:szCs w:val="24"/>
        </w:rPr>
        <w:t xml:space="preserve">Figura 4.1  </w:t>
      </w:r>
      <w:r>
        <w:rPr>
          <w:rFonts w:ascii="Arial" w:hAnsi="Arial" w:cs="Arial"/>
          <w:noProof/>
          <w:sz w:val="24"/>
          <w:szCs w:val="24"/>
        </w:rPr>
        <w:tab/>
      </w:r>
      <w:r w:rsidRPr="00AA253D">
        <w:rPr>
          <w:rFonts w:ascii="Arial" w:hAnsi="Arial" w:cs="Arial"/>
          <w:noProof/>
          <w:sz w:val="24"/>
          <w:szCs w:val="24"/>
        </w:rPr>
        <w:t xml:space="preserve">Resultado Cuantitativo del Difractograma de Zeolita Natural </w:t>
      </w:r>
      <w:r>
        <w:rPr>
          <w:rFonts w:ascii="Arial" w:hAnsi="Arial" w:cs="Arial"/>
          <w:noProof/>
          <w:sz w:val="24"/>
          <w:szCs w:val="24"/>
        </w:rPr>
        <w:t xml:space="preserve">      </w:t>
      </w:r>
      <w:r w:rsidRPr="00AA253D">
        <w:rPr>
          <w:rFonts w:ascii="Arial" w:hAnsi="Arial" w:cs="Arial"/>
          <w:noProof/>
          <w:sz w:val="24"/>
          <w:szCs w:val="24"/>
          <w:lang w:eastAsia="es-EC"/>
        </w:rPr>
        <w:t>Ecuatoriana</w:t>
      </w:r>
      <w:r w:rsidRPr="00AA253D">
        <w:rPr>
          <w:rFonts w:ascii="Arial" w:hAnsi="Arial" w:cs="Arial"/>
          <w:noProof/>
          <w:webHidden/>
          <w:sz w:val="24"/>
          <w:szCs w:val="24"/>
        </w:rPr>
        <w:tab/>
      </w:r>
      <w:r>
        <w:rPr>
          <w:rFonts w:ascii="Arial" w:hAnsi="Arial" w:cs="Arial"/>
          <w:noProof/>
          <w:webHidden/>
          <w:sz w:val="24"/>
          <w:szCs w:val="24"/>
        </w:rPr>
        <w:t>14</w:t>
      </w:r>
      <w:r w:rsidR="008D66BA">
        <w:rPr>
          <w:rFonts w:ascii="Arial" w:hAnsi="Arial" w:cs="Arial"/>
          <w:noProof/>
          <w:webHidden/>
          <w:sz w:val="24"/>
          <w:szCs w:val="24"/>
        </w:rPr>
        <w:t>3</w:t>
      </w:r>
    </w:p>
    <w:p w:rsidR="009273FD" w:rsidRDefault="009273FD" w:rsidP="009273FD">
      <w:pPr>
        <w:tabs>
          <w:tab w:val="left" w:pos="1320"/>
          <w:tab w:val="right" w:leader="dot" w:pos="8222"/>
        </w:tabs>
        <w:spacing w:before="0" w:beforeAutospacing="0" w:after="80" w:afterAutospacing="0" w:line="276" w:lineRule="auto"/>
        <w:ind w:left="1276" w:hanging="1276"/>
        <w:rPr>
          <w:rFonts w:ascii="Arial" w:hAnsi="Arial" w:cs="Arial"/>
          <w:noProof/>
          <w:sz w:val="24"/>
          <w:szCs w:val="24"/>
        </w:rPr>
      </w:pPr>
      <w:r w:rsidRPr="00AA253D">
        <w:rPr>
          <w:rFonts w:ascii="Arial" w:hAnsi="Arial" w:cs="Arial"/>
          <w:noProof/>
          <w:sz w:val="24"/>
          <w:szCs w:val="24"/>
        </w:rPr>
        <w:t xml:space="preserve">Figura 4.2  </w:t>
      </w:r>
      <w:r>
        <w:rPr>
          <w:rFonts w:ascii="Arial" w:hAnsi="Arial" w:cs="Arial"/>
          <w:noProof/>
          <w:sz w:val="24"/>
          <w:szCs w:val="24"/>
        </w:rPr>
        <w:tab/>
      </w:r>
      <w:r w:rsidRPr="00AA253D">
        <w:rPr>
          <w:rFonts w:ascii="Arial" w:hAnsi="Arial" w:cs="Arial"/>
          <w:noProof/>
          <w:sz w:val="24"/>
          <w:szCs w:val="24"/>
        </w:rPr>
        <w:t xml:space="preserve">Superposición de Difractogramas de las Mezclas y del </w:t>
      </w:r>
    </w:p>
    <w:p w:rsidR="009273FD" w:rsidRPr="00AA253D" w:rsidRDefault="009273FD" w:rsidP="009273FD">
      <w:pPr>
        <w:tabs>
          <w:tab w:val="left" w:pos="1320"/>
          <w:tab w:val="right" w:leader="dot" w:pos="8222"/>
        </w:tabs>
        <w:spacing w:before="0" w:beforeAutospacing="0" w:after="80" w:afterAutospacing="0" w:line="276" w:lineRule="auto"/>
        <w:ind w:left="1276" w:hanging="1276"/>
        <w:rPr>
          <w:rFonts w:ascii="Arial" w:hAnsi="Arial" w:cs="Arial"/>
          <w:noProof/>
          <w:sz w:val="24"/>
          <w:szCs w:val="24"/>
        </w:rPr>
      </w:pPr>
      <w:r>
        <w:rPr>
          <w:rFonts w:ascii="Arial" w:hAnsi="Arial" w:cs="Arial"/>
          <w:noProof/>
          <w:sz w:val="24"/>
          <w:szCs w:val="24"/>
        </w:rPr>
        <w:tab/>
      </w:r>
      <w:r w:rsidRPr="00AA253D">
        <w:rPr>
          <w:rFonts w:ascii="Arial" w:hAnsi="Arial" w:cs="Arial"/>
          <w:noProof/>
          <w:sz w:val="24"/>
          <w:szCs w:val="24"/>
        </w:rPr>
        <w:t>Polietileno</w:t>
      </w:r>
      <w:r>
        <w:rPr>
          <w:rFonts w:ascii="Arial" w:hAnsi="Arial" w:cs="Arial"/>
          <w:noProof/>
          <w:sz w:val="24"/>
          <w:szCs w:val="24"/>
        </w:rPr>
        <w:t xml:space="preserve"> </w:t>
      </w:r>
      <w:r w:rsidRPr="00AA253D">
        <w:rPr>
          <w:rFonts w:ascii="Arial" w:hAnsi="Arial" w:cs="Arial"/>
          <w:noProof/>
          <w:sz w:val="24"/>
          <w:szCs w:val="24"/>
        </w:rPr>
        <w:t>de Alta Densidad</w:t>
      </w:r>
      <w:r>
        <w:rPr>
          <w:rFonts w:ascii="Arial" w:hAnsi="Arial" w:cs="Arial"/>
          <w:noProof/>
          <w:sz w:val="24"/>
          <w:szCs w:val="24"/>
        </w:rPr>
        <w:tab/>
        <w:t>14</w:t>
      </w:r>
      <w:r w:rsidR="008D66BA">
        <w:rPr>
          <w:rFonts w:ascii="Arial" w:hAnsi="Arial" w:cs="Arial"/>
          <w:noProof/>
          <w:sz w:val="24"/>
          <w:szCs w:val="24"/>
        </w:rPr>
        <w:t>5</w:t>
      </w:r>
    </w:p>
    <w:p w:rsidR="009273FD" w:rsidRPr="00AA253D" w:rsidRDefault="009273FD" w:rsidP="009273FD">
      <w:pPr>
        <w:tabs>
          <w:tab w:val="left" w:pos="1320"/>
          <w:tab w:val="right" w:leader="dot" w:pos="8222"/>
        </w:tabs>
        <w:spacing w:before="0" w:beforeAutospacing="0" w:after="80" w:afterAutospacing="0" w:line="276" w:lineRule="auto"/>
        <w:ind w:left="1276" w:hanging="1276"/>
        <w:rPr>
          <w:rFonts w:ascii="Arial" w:hAnsi="Arial" w:cs="Arial"/>
          <w:noProof/>
          <w:sz w:val="24"/>
          <w:szCs w:val="24"/>
        </w:rPr>
      </w:pPr>
      <w:r w:rsidRPr="00AA253D">
        <w:rPr>
          <w:rFonts w:ascii="Arial" w:hAnsi="Arial" w:cs="Arial"/>
          <w:noProof/>
          <w:sz w:val="24"/>
          <w:szCs w:val="24"/>
        </w:rPr>
        <w:t xml:space="preserve">Figura 4.3  </w:t>
      </w:r>
      <w:r>
        <w:rPr>
          <w:rFonts w:ascii="Arial" w:hAnsi="Arial" w:cs="Arial"/>
          <w:noProof/>
          <w:sz w:val="24"/>
          <w:szCs w:val="24"/>
        </w:rPr>
        <w:tab/>
      </w:r>
      <w:r w:rsidRPr="00AA253D">
        <w:rPr>
          <w:rFonts w:ascii="Arial" w:hAnsi="Arial" w:cs="Arial"/>
          <w:noProof/>
          <w:sz w:val="24"/>
          <w:szCs w:val="24"/>
        </w:rPr>
        <w:t xml:space="preserve">Tasa de transmisión de </w:t>
      </w:r>
      <w:r>
        <w:rPr>
          <w:rFonts w:ascii="Arial" w:hAnsi="Arial" w:cs="Arial"/>
          <w:noProof/>
          <w:sz w:val="24"/>
          <w:szCs w:val="24"/>
        </w:rPr>
        <w:t>oxígeno</w:t>
      </w:r>
      <w:r w:rsidRPr="00AA253D">
        <w:rPr>
          <w:rFonts w:ascii="Arial" w:hAnsi="Arial" w:cs="Arial"/>
          <w:noProof/>
          <w:sz w:val="24"/>
          <w:szCs w:val="24"/>
        </w:rPr>
        <w:t xml:space="preserve"> (OTR) Vs Contenido de la Zeolita Natural en la mezcla</w:t>
      </w:r>
      <w:r>
        <w:rPr>
          <w:rFonts w:ascii="Arial" w:hAnsi="Arial" w:cs="Arial"/>
          <w:noProof/>
          <w:webHidden/>
          <w:sz w:val="24"/>
          <w:szCs w:val="24"/>
        </w:rPr>
        <w:t>……………………………………</w:t>
      </w:r>
      <w:r>
        <w:rPr>
          <w:rFonts w:ascii="Arial" w:hAnsi="Arial" w:cs="Arial"/>
          <w:noProof/>
          <w:webHidden/>
          <w:sz w:val="24"/>
          <w:szCs w:val="24"/>
        </w:rPr>
        <w:tab/>
        <w:t>14</w:t>
      </w:r>
      <w:r w:rsidR="008D66BA">
        <w:rPr>
          <w:rFonts w:ascii="Arial" w:hAnsi="Arial" w:cs="Arial"/>
          <w:noProof/>
          <w:webHidden/>
          <w:sz w:val="24"/>
          <w:szCs w:val="24"/>
        </w:rPr>
        <w:t>8</w:t>
      </w:r>
    </w:p>
    <w:p w:rsidR="009273FD" w:rsidRDefault="009273FD" w:rsidP="009273FD">
      <w:pPr>
        <w:tabs>
          <w:tab w:val="left" w:pos="1320"/>
          <w:tab w:val="right" w:pos="8222"/>
        </w:tabs>
        <w:spacing w:before="0" w:beforeAutospacing="0" w:after="80" w:afterAutospacing="0" w:line="276" w:lineRule="auto"/>
        <w:ind w:left="1134" w:hanging="1134"/>
        <w:jc w:val="both"/>
        <w:rPr>
          <w:rFonts w:ascii="Arial" w:hAnsi="Arial" w:cs="Arial"/>
          <w:noProof/>
          <w:sz w:val="24"/>
          <w:szCs w:val="24"/>
        </w:rPr>
      </w:pPr>
      <w:r>
        <w:rPr>
          <w:rFonts w:ascii="Arial" w:hAnsi="Arial" w:cs="Arial"/>
          <w:noProof/>
          <w:sz w:val="24"/>
          <w:szCs w:val="24"/>
        </w:rPr>
        <w:t>Figura 4.4</w:t>
      </w:r>
      <w:r>
        <w:rPr>
          <w:rFonts w:ascii="Arial" w:hAnsi="Arial" w:cs="Arial"/>
          <w:noProof/>
          <w:sz w:val="24"/>
          <w:szCs w:val="24"/>
        </w:rPr>
        <w:tab/>
        <w:t xml:space="preserve"> </w:t>
      </w:r>
      <w:r w:rsidRPr="00AA253D">
        <w:rPr>
          <w:rFonts w:ascii="Arial" w:hAnsi="Arial" w:cs="Arial"/>
          <w:noProof/>
          <w:sz w:val="24"/>
          <w:szCs w:val="24"/>
        </w:rPr>
        <w:t>Tasas de transmisión de vapor de agua de las Películas</w:t>
      </w:r>
    </w:p>
    <w:p w:rsidR="009273FD" w:rsidRDefault="009273FD" w:rsidP="009273FD">
      <w:pPr>
        <w:tabs>
          <w:tab w:val="left" w:pos="1276"/>
          <w:tab w:val="right" w:pos="8222"/>
        </w:tabs>
        <w:spacing w:before="0" w:beforeAutospacing="0" w:after="80" w:afterAutospacing="0" w:line="276" w:lineRule="auto"/>
        <w:ind w:left="1418" w:hanging="1418"/>
        <w:jc w:val="both"/>
        <w:rPr>
          <w:rFonts w:ascii="Arial" w:hAnsi="Arial" w:cs="Arial"/>
          <w:noProof/>
          <w:sz w:val="24"/>
          <w:szCs w:val="24"/>
        </w:rPr>
      </w:pPr>
      <w:r>
        <w:rPr>
          <w:rFonts w:ascii="Arial" w:hAnsi="Arial" w:cs="Arial"/>
          <w:noProof/>
          <w:sz w:val="24"/>
          <w:szCs w:val="24"/>
        </w:rPr>
        <w:tab/>
      </w:r>
      <w:r w:rsidRPr="00AA253D">
        <w:rPr>
          <w:rFonts w:ascii="Arial" w:hAnsi="Arial" w:cs="Arial"/>
          <w:noProof/>
          <w:sz w:val="24"/>
          <w:szCs w:val="24"/>
        </w:rPr>
        <w:t>de polietileno de alta densidad y muestras</w:t>
      </w:r>
      <w:r>
        <w:rPr>
          <w:rFonts w:ascii="Arial" w:hAnsi="Arial" w:cs="Arial"/>
          <w:noProof/>
          <w:sz w:val="24"/>
          <w:szCs w:val="24"/>
        </w:rPr>
        <w:t>…….……………….</w:t>
      </w:r>
      <w:r>
        <w:rPr>
          <w:rFonts w:ascii="Arial" w:hAnsi="Arial" w:cs="Arial"/>
          <w:noProof/>
          <w:sz w:val="24"/>
          <w:szCs w:val="24"/>
        </w:rPr>
        <w:tab/>
        <w:t>15</w:t>
      </w:r>
      <w:r w:rsidR="008D66BA">
        <w:rPr>
          <w:rFonts w:ascii="Arial" w:hAnsi="Arial" w:cs="Arial"/>
          <w:noProof/>
          <w:sz w:val="24"/>
          <w:szCs w:val="24"/>
        </w:rPr>
        <w:t>1</w:t>
      </w:r>
    </w:p>
    <w:p w:rsidR="00FB00CC" w:rsidRDefault="00FB00CC" w:rsidP="0044111A">
      <w:pPr>
        <w:spacing w:line="360" w:lineRule="auto"/>
        <w:ind w:left="1418" w:hanging="1418"/>
        <w:jc w:val="both"/>
        <w:rPr>
          <w:rFonts w:ascii="Arial" w:hAnsi="Arial" w:cs="Arial"/>
          <w:noProof/>
          <w:sz w:val="24"/>
          <w:szCs w:val="24"/>
        </w:rPr>
      </w:pPr>
    </w:p>
    <w:p w:rsidR="00FB00CC" w:rsidRDefault="00FB00C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40713C" w:rsidRDefault="0040713C" w:rsidP="0044111A">
      <w:pPr>
        <w:spacing w:line="360" w:lineRule="auto"/>
        <w:ind w:left="1418" w:hanging="1418"/>
        <w:jc w:val="both"/>
        <w:rPr>
          <w:rFonts w:ascii="Arial" w:hAnsi="Arial" w:cs="Arial"/>
          <w:noProof/>
          <w:sz w:val="24"/>
          <w:szCs w:val="24"/>
        </w:rPr>
      </w:pPr>
    </w:p>
    <w:p w:rsidR="00DD4C03" w:rsidRDefault="00DD4C03" w:rsidP="0040713C">
      <w:pPr>
        <w:tabs>
          <w:tab w:val="left" w:pos="1725"/>
        </w:tabs>
        <w:spacing w:before="0" w:beforeAutospacing="0" w:after="0" w:afterAutospacing="0" w:line="360" w:lineRule="auto"/>
        <w:ind w:left="1418" w:hanging="1418"/>
        <w:jc w:val="center"/>
        <w:rPr>
          <w:rFonts w:ascii="Arial" w:eastAsia="Arial Unicode MS" w:hAnsi="Arial" w:cs="Arial"/>
          <w:b/>
          <w:sz w:val="32"/>
          <w:szCs w:val="28"/>
        </w:rPr>
      </w:pPr>
      <w:r w:rsidRPr="00D51D6B">
        <w:rPr>
          <w:rFonts w:ascii="Arial" w:eastAsia="Arial Unicode MS" w:hAnsi="Arial" w:cs="Arial"/>
          <w:b/>
          <w:sz w:val="32"/>
          <w:szCs w:val="28"/>
        </w:rPr>
        <w:lastRenderedPageBreak/>
        <w:t>ÍNDICE DE TABLAS</w:t>
      </w:r>
    </w:p>
    <w:p w:rsidR="0040713C" w:rsidRPr="0040713C" w:rsidRDefault="0040713C" w:rsidP="0040713C">
      <w:pPr>
        <w:tabs>
          <w:tab w:val="left" w:pos="1725"/>
        </w:tabs>
        <w:spacing w:before="0" w:beforeAutospacing="0" w:after="0" w:afterAutospacing="0" w:line="360" w:lineRule="auto"/>
        <w:ind w:left="1418" w:hanging="1418"/>
        <w:jc w:val="center"/>
        <w:rPr>
          <w:rFonts w:ascii="Arial" w:eastAsia="Arial Unicode MS" w:hAnsi="Arial" w:cs="Arial"/>
          <w:b/>
          <w:sz w:val="24"/>
          <w:szCs w:val="28"/>
        </w:rPr>
      </w:pPr>
    </w:p>
    <w:p w:rsidR="00DD4C03" w:rsidRDefault="00D51D6B" w:rsidP="0040713C">
      <w:pPr>
        <w:spacing w:before="0" w:beforeAutospacing="0" w:after="0" w:afterAutospacing="0"/>
        <w:jc w:val="right"/>
        <w:rPr>
          <w:rFonts w:ascii="Arial" w:eastAsia="Arial Unicode MS" w:hAnsi="Arial" w:cs="Arial"/>
          <w:sz w:val="24"/>
        </w:rPr>
      </w:pPr>
      <w:r w:rsidRPr="00D51D6B">
        <w:rPr>
          <w:rFonts w:ascii="Arial" w:eastAsia="Arial Unicode MS" w:hAnsi="Arial" w:cs="Arial"/>
          <w:sz w:val="24"/>
        </w:rPr>
        <w:t>Pág.</w:t>
      </w:r>
    </w:p>
    <w:p w:rsidR="0040713C" w:rsidRPr="00D51D6B" w:rsidRDefault="0040713C" w:rsidP="0040713C">
      <w:pPr>
        <w:spacing w:before="0" w:beforeAutospacing="0" w:after="0" w:afterAutospacing="0"/>
        <w:jc w:val="right"/>
        <w:rPr>
          <w:rFonts w:ascii="Arial" w:eastAsia="Arial Unicode MS" w:hAnsi="Arial" w:cs="Arial"/>
          <w:sz w:val="24"/>
        </w:rPr>
      </w:pPr>
    </w:p>
    <w:p w:rsidR="00C87CE0" w:rsidRDefault="00C87CE0" w:rsidP="00C87CE0">
      <w:pPr>
        <w:pStyle w:val="TDC1"/>
        <w:spacing w:after="80"/>
      </w:pPr>
      <w:r w:rsidRPr="00D51D6B">
        <w:t xml:space="preserve">Tabla 1 </w:t>
      </w:r>
      <w:r w:rsidRPr="00D51D6B">
        <w:tab/>
        <w:t>Cantidad de Masa de Pellets al 5% de concentración de Zeolita</w:t>
      </w:r>
    </w:p>
    <w:p w:rsidR="00C87CE0" w:rsidRDefault="00C87CE0" w:rsidP="00C87CE0">
      <w:pPr>
        <w:pStyle w:val="TDC1"/>
        <w:spacing w:after="80"/>
      </w:pPr>
      <w:r>
        <w:tab/>
      </w:r>
      <w:r w:rsidRPr="00D51D6B">
        <w:t>y HDPE puro necesario para obtener las concentraciones</w:t>
      </w:r>
      <w:r>
        <w:t xml:space="preserve"> </w:t>
      </w:r>
      <w:r w:rsidRPr="00D51D6B">
        <w:t xml:space="preserve">del </w:t>
      </w:r>
    </w:p>
    <w:p w:rsidR="00C87CE0" w:rsidRPr="00E7462F" w:rsidRDefault="00C87CE0" w:rsidP="00C87CE0">
      <w:pPr>
        <w:pStyle w:val="TDC1"/>
        <w:spacing w:after="80"/>
        <w:rPr>
          <w:rFonts w:eastAsiaTheme="minorEastAsia"/>
          <w:lang w:eastAsia="es-EC"/>
        </w:rPr>
      </w:pPr>
      <w:r>
        <w:tab/>
      </w:r>
      <w:r w:rsidRPr="00D51D6B">
        <w:t>estudio</w:t>
      </w:r>
      <w:r w:rsidRPr="00E7462F">
        <w:rPr>
          <w:webHidden/>
        </w:rPr>
        <w:tab/>
      </w:r>
      <w:r>
        <w:rPr>
          <w:webHidden/>
        </w:rPr>
        <w:t>10</w:t>
      </w:r>
      <w:r w:rsidR="00D0622D">
        <w:rPr>
          <w:webHidden/>
        </w:rPr>
        <w:t>1</w:t>
      </w:r>
    </w:p>
    <w:p w:rsidR="00C87CE0" w:rsidRPr="00E7462F" w:rsidRDefault="00C87CE0" w:rsidP="00C87CE0">
      <w:pPr>
        <w:pStyle w:val="TDC1"/>
        <w:spacing w:after="80"/>
        <w:rPr>
          <w:rFonts w:eastAsiaTheme="minorEastAsia"/>
          <w:lang w:eastAsia="es-EC"/>
        </w:rPr>
      </w:pPr>
      <w:r w:rsidRPr="00D51D6B">
        <w:t xml:space="preserve">Tabla 2 </w:t>
      </w:r>
      <w:r w:rsidRPr="00D51D6B">
        <w:tab/>
        <w:t>Propiedades de Polietileno de Alta Densidad</w:t>
      </w:r>
      <w:r w:rsidRPr="00E7462F">
        <w:rPr>
          <w:webHidden/>
        </w:rPr>
        <w:tab/>
      </w:r>
      <w:r>
        <w:t>11</w:t>
      </w:r>
      <w:r w:rsidR="00D0622D">
        <w:t>0</w:t>
      </w:r>
    </w:p>
    <w:p w:rsidR="00C87CE0" w:rsidRPr="00E7462F" w:rsidRDefault="00C87CE0" w:rsidP="00C87CE0">
      <w:pPr>
        <w:pStyle w:val="TDC1"/>
        <w:spacing w:after="80"/>
        <w:rPr>
          <w:rFonts w:eastAsiaTheme="minorEastAsia"/>
          <w:lang w:eastAsia="es-EC"/>
        </w:rPr>
      </w:pPr>
      <w:r w:rsidRPr="00D51D6B">
        <w:t xml:space="preserve">Tabla 3 </w:t>
      </w:r>
      <w:r w:rsidRPr="00D51D6B">
        <w:tab/>
        <w:t>Masa de cada componente para cada mezcla de Polietileno de Alta Densidad</w:t>
      </w:r>
      <w:r w:rsidRPr="00E7462F">
        <w:rPr>
          <w:webHidden/>
        </w:rPr>
        <w:tab/>
      </w:r>
      <w:r>
        <w:t>11</w:t>
      </w:r>
      <w:r w:rsidR="00D0622D">
        <w:t>2</w:t>
      </w:r>
    </w:p>
    <w:p w:rsidR="00C87CE0" w:rsidRPr="00E7462F" w:rsidRDefault="00C87CE0" w:rsidP="00C87CE0">
      <w:pPr>
        <w:pStyle w:val="TDC1"/>
        <w:spacing w:after="80"/>
        <w:rPr>
          <w:rFonts w:eastAsiaTheme="minorEastAsia"/>
          <w:lang w:eastAsia="es-EC"/>
        </w:rPr>
      </w:pPr>
      <w:r w:rsidRPr="00D51D6B">
        <w:t xml:space="preserve">Tabla 4 </w:t>
      </w:r>
      <w:r w:rsidRPr="00D51D6B">
        <w:tab/>
        <w:t>Concentraciones de HDPE vs Zeolita Natural Ecuatoriana</w:t>
      </w:r>
      <w:r w:rsidRPr="00E7462F">
        <w:rPr>
          <w:webHidden/>
        </w:rPr>
        <w:tab/>
      </w:r>
      <w:r>
        <w:t>11</w:t>
      </w:r>
      <w:r w:rsidR="00D0622D">
        <w:t>5</w:t>
      </w:r>
    </w:p>
    <w:p w:rsidR="00C87CE0" w:rsidRPr="00E7462F" w:rsidRDefault="00C87CE0" w:rsidP="00C87CE0">
      <w:pPr>
        <w:pStyle w:val="TDC1"/>
        <w:spacing w:after="80"/>
        <w:rPr>
          <w:rFonts w:eastAsiaTheme="minorEastAsia"/>
          <w:lang w:eastAsia="es-EC"/>
        </w:rPr>
      </w:pPr>
      <w:r w:rsidRPr="00D51D6B">
        <w:t xml:space="preserve">Tabla 5 </w:t>
      </w:r>
      <w:r w:rsidRPr="00D51D6B">
        <w:tab/>
        <w:t>Valores Porcentuales de Pérdidas de Masa de la Zeolita Natural Ecuatoriana a Intervalos Determinadosde Temperatura</w:t>
      </w:r>
      <w:r w:rsidRPr="00E7462F">
        <w:rPr>
          <w:webHidden/>
        </w:rPr>
        <w:tab/>
      </w:r>
      <w:r>
        <w:t>1</w:t>
      </w:r>
      <w:r w:rsidR="00DA042A">
        <w:t>20</w:t>
      </w:r>
    </w:p>
    <w:p w:rsidR="00C87CE0" w:rsidRDefault="00C87CE0" w:rsidP="00C87CE0">
      <w:pPr>
        <w:pStyle w:val="TDC1"/>
        <w:spacing w:after="80"/>
      </w:pPr>
      <w:r w:rsidRPr="00D51D6B">
        <w:t xml:space="preserve">Tabla 6 </w:t>
      </w:r>
      <w:r w:rsidRPr="00D51D6B">
        <w:tab/>
        <w:t xml:space="preserve">Valores Porcentuales de pérdida de masa del Polietileno de </w:t>
      </w:r>
    </w:p>
    <w:p w:rsidR="00C87CE0" w:rsidRPr="00E7462F" w:rsidRDefault="00C87CE0" w:rsidP="00C87CE0">
      <w:pPr>
        <w:pStyle w:val="TDC1"/>
        <w:spacing w:after="80"/>
        <w:rPr>
          <w:rFonts w:eastAsiaTheme="minorEastAsia"/>
          <w:lang w:eastAsia="es-EC"/>
        </w:rPr>
      </w:pPr>
      <w:r>
        <w:tab/>
      </w:r>
      <w:r w:rsidRPr="00D51D6B">
        <w:t>Alta Densidad a intervalos determinados de Temperatura</w:t>
      </w:r>
      <w:r w:rsidRPr="00E7462F">
        <w:rPr>
          <w:webHidden/>
        </w:rPr>
        <w:tab/>
      </w:r>
      <w:r>
        <w:t>12</w:t>
      </w:r>
      <w:r w:rsidR="00DA042A">
        <w:t>3</w:t>
      </w:r>
    </w:p>
    <w:p w:rsidR="00C87CE0" w:rsidRDefault="00C87CE0" w:rsidP="00C87CE0">
      <w:pPr>
        <w:pStyle w:val="TDC1"/>
        <w:spacing w:after="80"/>
      </w:pPr>
      <w:r w:rsidRPr="00D51D6B">
        <w:t>Tabla 7</w:t>
      </w:r>
      <w:r>
        <w:tab/>
      </w:r>
      <w:r w:rsidRPr="00D51D6B">
        <w:t xml:space="preserve">Valores Porcentuales de Perdidas de masa de Polietileno de </w:t>
      </w:r>
    </w:p>
    <w:p w:rsidR="00C87CE0" w:rsidRPr="00E7462F" w:rsidRDefault="00C87CE0" w:rsidP="00C87CE0">
      <w:pPr>
        <w:pStyle w:val="TDC1"/>
        <w:spacing w:after="80"/>
        <w:rPr>
          <w:rFonts w:eastAsiaTheme="minorEastAsia"/>
          <w:lang w:eastAsia="es-EC"/>
        </w:rPr>
      </w:pPr>
      <w:r>
        <w:tab/>
      </w:r>
      <w:r w:rsidRPr="00D51D6B">
        <w:t>Alta Densidad y Mezclas a Intervalos Determinados de Temperatura</w:t>
      </w:r>
      <w:r w:rsidRPr="00E7462F">
        <w:rPr>
          <w:webHidden/>
        </w:rPr>
        <w:tab/>
      </w:r>
      <w:r>
        <w:t>12</w:t>
      </w:r>
      <w:r w:rsidR="000514FA">
        <w:t>5</w:t>
      </w:r>
    </w:p>
    <w:p w:rsidR="00C87CE0" w:rsidRPr="00E7462F" w:rsidRDefault="00C87CE0" w:rsidP="00C87CE0">
      <w:pPr>
        <w:pStyle w:val="TDC1"/>
        <w:spacing w:after="80"/>
        <w:rPr>
          <w:rFonts w:eastAsiaTheme="minorEastAsia"/>
          <w:lang w:eastAsia="es-EC"/>
        </w:rPr>
      </w:pPr>
      <w:r w:rsidRPr="00D51D6B">
        <w:t xml:space="preserve">Tabla 8 </w:t>
      </w:r>
      <w:r w:rsidRPr="00D51D6B">
        <w:tab/>
        <w:t>Valores de Variación de Temperatura Inicio de Degradación y Temperatura de Máxima Degradacióndelas Curvas</w:t>
      </w:r>
      <w:r w:rsidRPr="00E7462F">
        <w:rPr>
          <w:webHidden/>
        </w:rPr>
        <w:tab/>
      </w:r>
      <w:r>
        <w:t>12</w:t>
      </w:r>
      <w:r w:rsidR="000514FA">
        <w:t>6</w:t>
      </w:r>
    </w:p>
    <w:p w:rsidR="00C87CE0" w:rsidRPr="00E7462F" w:rsidRDefault="00C87CE0" w:rsidP="00C87CE0">
      <w:pPr>
        <w:pStyle w:val="TDC1"/>
        <w:spacing w:after="80"/>
      </w:pPr>
      <w:r w:rsidRPr="00D51D6B">
        <w:t xml:space="preserve">Tabla 9 </w:t>
      </w:r>
      <w:r w:rsidRPr="00D51D6B">
        <w:tab/>
        <w:t>Resumen de los Resultados obtenidos del DSC de la Zeolita  Natural Ecuatoriana</w:t>
      </w:r>
      <w:r w:rsidRPr="00E7462F">
        <w:rPr>
          <w:webHidden/>
        </w:rPr>
        <w:tab/>
      </w:r>
      <w:r>
        <w:rPr>
          <w:webHidden/>
        </w:rPr>
        <w:t>12</w:t>
      </w:r>
      <w:r w:rsidR="000514FA">
        <w:rPr>
          <w:webHidden/>
        </w:rPr>
        <w:t>9</w:t>
      </w:r>
    </w:p>
    <w:p w:rsidR="00C87CE0" w:rsidRDefault="00C87CE0" w:rsidP="00C87CE0">
      <w:pPr>
        <w:pStyle w:val="TDC1"/>
        <w:spacing w:after="80"/>
      </w:pPr>
      <w:r w:rsidRPr="00D51D6B">
        <w:t>Tabla 10   Resumen de los Resultados obtenidos del DSC de Polietileno</w:t>
      </w:r>
    </w:p>
    <w:p w:rsidR="00C87CE0" w:rsidRPr="00E7462F" w:rsidRDefault="00C87CE0" w:rsidP="00C87CE0">
      <w:pPr>
        <w:pStyle w:val="TDC1"/>
        <w:spacing w:after="80"/>
        <w:rPr>
          <w:rFonts w:eastAsiaTheme="minorEastAsia"/>
          <w:lang w:eastAsia="es-EC"/>
        </w:rPr>
      </w:pPr>
      <w:r>
        <w:tab/>
      </w:r>
      <w:r w:rsidRPr="00D51D6B">
        <w:t>de Alta Densidad</w:t>
      </w:r>
      <w:r w:rsidRPr="00E7462F">
        <w:rPr>
          <w:webHidden/>
        </w:rPr>
        <w:tab/>
      </w:r>
      <w:r>
        <w:t>1</w:t>
      </w:r>
      <w:r w:rsidR="000514FA">
        <w:t>30</w:t>
      </w:r>
    </w:p>
    <w:p w:rsidR="00C87CE0" w:rsidRDefault="00C87CE0" w:rsidP="00C87CE0">
      <w:pPr>
        <w:pStyle w:val="TDC1"/>
        <w:spacing w:after="80"/>
      </w:pPr>
      <w:r w:rsidRPr="00D51D6B">
        <w:t xml:space="preserve">Tabla 11   Valores Significativos de la Gráfica de Superposición de Curvas Dsc de Mezclas y Polietileno de Alta Densidad Puro en el Punto </w:t>
      </w:r>
    </w:p>
    <w:p w:rsidR="00C87CE0" w:rsidRPr="00E7462F" w:rsidRDefault="00C87CE0" w:rsidP="00C87CE0">
      <w:pPr>
        <w:pStyle w:val="TDC1"/>
        <w:spacing w:after="80"/>
        <w:rPr>
          <w:rFonts w:eastAsiaTheme="minorEastAsia"/>
          <w:lang w:eastAsia="es-EC"/>
        </w:rPr>
      </w:pPr>
      <w:r>
        <w:tab/>
      </w:r>
      <w:r w:rsidRPr="00D51D6B">
        <w:t>de Fusión</w:t>
      </w:r>
      <w:r w:rsidRPr="00E7462F">
        <w:rPr>
          <w:webHidden/>
        </w:rPr>
        <w:tab/>
      </w:r>
      <w:r>
        <w:t>13</w:t>
      </w:r>
      <w:r w:rsidR="000514FA">
        <w:t>1</w:t>
      </w:r>
    </w:p>
    <w:p w:rsidR="00C87CE0" w:rsidRDefault="00C87CE0" w:rsidP="00C87CE0">
      <w:pPr>
        <w:pStyle w:val="TDC1"/>
        <w:spacing w:after="80"/>
      </w:pPr>
      <w:r w:rsidRPr="00D51D6B">
        <w:t>Tabla 12   Valores Significativos de la Gráfica de Superposición de Curvas</w:t>
      </w:r>
    </w:p>
    <w:p w:rsidR="00C87CE0" w:rsidRDefault="00C87CE0" w:rsidP="00C87CE0">
      <w:pPr>
        <w:pStyle w:val="TDC1"/>
        <w:spacing w:after="80"/>
      </w:pPr>
      <w:r>
        <w:tab/>
      </w:r>
      <w:r w:rsidRPr="00D51D6B">
        <w:t>Dsc de Mezclas y Polietileno de Alta Densidad Puro en el Punto</w:t>
      </w:r>
    </w:p>
    <w:p w:rsidR="00C87CE0" w:rsidRPr="00E7462F" w:rsidRDefault="00C87CE0" w:rsidP="00C87CE0">
      <w:pPr>
        <w:pStyle w:val="TDC1"/>
        <w:spacing w:after="80"/>
        <w:rPr>
          <w:rFonts w:eastAsiaTheme="minorEastAsia"/>
          <w:lang w:eastAsia="es-EC"/>
        </w:rPr>
      </w:pPr>
      <w:r>
        <w:tab/>
      </w:r>
      <w:r w:rsidRPr="00D51D6B">
        <w:t>de Volatilización</w:t>
      </w:r>
      <w:r w:rsidRPr="00E7462F">
        <w:rPr>
          <w:webHidden/>
        </w:rPr>
        <w:tab/>
      </w:r>
      <w:r>
        <w:t>13</w:t>
      </w:r>
      <w:r w:rsidR="000514FA">
        <w:t>3</w:t>
      </w:r>
    </w:p>
    <w:p w:rsidR="00C87CE0" w:rsidRPr="00E7462F" w:rsidRDefault="00C87CE0" w:rsidP="00C87CE0">
      <w:pPr>
        <w:pStyle w:val="TDC1"/>
        <w:spacing w:after="80"/>
        <w:rPr>
          <w:rFonts w:eastAsiaTheme="minorEastAsia"/>
          <w:lang w:eastAsia="es-EC"/>
        </w:rPr>
      </w:pPr>
      <w:r w:rsidRPr="00D51D6B">
        <w:t>Tabla 13   Resultados Cualitativos de la Caracterización Mediante la Difracción de Rayos X de la Zeolita Natural Ecuatoriana</w:t>
      </w:r>
      <w:r w:rsidRPr="00E7462F">
        <w:rPr>
          <w:webHidden/>
        </w:rPr>
        <w:tab/>
      </w:r>
      <w:r>
        <w:t>14</w:t>
      </w:r>
      <w:r w:rsidR="000514FA">
        <w:t>1</w:t>
      </w:r>
    </w:p>
    <w:p w:rsidR="00C87CE0" w:rsidRDefault="00C87CE0" w:rsidP="00C87CE0">
      <w:pPr>
        <w:pStyle w:val="TDC1"/>
        <w:spacing w:after="80"/>
      </w:pPr>
      <w:r w:rsidRPr="00D51D6B">
        <w:lastRenderedPageBreak/>
        <w:t xml:space="preserve">Tabla 14   Permeabilidad y Tasa de Transmisión de </w:t>
      </w:r>
      <w:r>
        <w:t>Oxígeno</w:t>
      </w:r>
      <w:r w:rsidRPr="00D51D6B">
        <w:t xml:space="preserve"> de las  </w:t>
      </w:r>
    </w:p>
    <w:p w:rsidR="00C87CE0" w:rsidRPr="00E7462F" w:rsidRDefault="00C87CE0" w:rsidP="00C87CE0">
      <w:pPr>
        <w:pStyle w:val="TDC1"/>
        <w:spacing w:after="80"/>
        <w:rPr>
          <w:rFonts w:eastAsiaTheme="minorEastAsia"/>
          <w:lang w:eastAsia="es-EC"/>
        </w:rPr>
      </w:pPr>
      <w:r>
        <w:tab/>
      </w:r>
      <w:r w:rsidRPr="00D51D6B">
        <w:t>Películas de Polietileno de Alta Densidad y Mezclas</w:t>
      </w:r>
      <w:r w:rsidRPr="00E7462F">
        <w:rPr>
          <w:webHidden/>
        </w:rPr>
        <w:tab/>
      </w:r>
      <w:r>
        <w:rPr>
          <w:webHidden/>
        </w:rPr>
        <w:t>1</w:t>
      </w:r>
      <w:r>
        <w:t>4</w:t>
      </w:r>
      <w:r w:rsidR="000514FA">
        <w:t>7</w:t>
      </w:r>
    </w:p>
    <w:p w:rsidR="00C87CE0" w:rsidRPr="00E7462F" w:rsidRDefault="00C87CE0" w:rsidP="00C87CE0">
      <w:pPr>
        <w:pStyle w:val="TDC1"/>
        <w:spacing w:after="80"/>
        <w:rPr>
          <w:rFonts w:eastAsiaTheme="minorEastAsia"/>
          <w:lang w:eastAsia="es-EC"/>
        </w:rPr>
      </w:pPr>
      <w:r w:rsidRPr="00D51D6B">
        <w:t xml:space="preserve">Tabla 15   Variación Porcentual de la Permeabilidad y Tasa de Transmisión de </w:t>
      </w:r>
      <w:r>
        <w:t>Oxígeno</w:t>
      </w:r>
      <w:r w:rsidRPr="00D51D6B">
        <w:t xml:space="preserve"> de las Películas de Polietileno de Alta Densidad y Muestras</w:t>
      </w:r>
      <w:r w:rsidRPr="00E7462F">
        <w:rPr>
          <w:webHidden/>
        </w:rPr>
        <w:tab/>
      </w:r>
      <w:r>
        <w:t>14</w:t>
      </w:r>
      <w:r w:rsidR="000514FA">
        <w:t>9</w:t>
      </w:r>
    </w:p>
    <w:p w:rsidR="00C87CE0" w:rsidRPr="00E7462F" w:rsidRDefault="00C87CE0" w:rsidP="00C87CE0">
      <w:pPr>
        <w:pStyle w:val="TDC1"/>
        <w:spacing w:after="80"/>
        <w:rPr>
          <w:rFonts w:eastAsiaTheme="minorEastAsia"/>
          <w:lang w:eastAsia="es-EC"/>
        </w:rPr>
      </w:pPr>
      <w:r w:rsidRPr="00D51D6B">
        <w:t>Tabla 16   Tazas de Transmisión de Vapor de Agua de las Películas de Polietileno de Alta Densidad y Muestras</w:t>
      </w:r>
      <w:r w:rsidRPr="00E7462F">
        <w:rPr>
          <w:webHidden/>
        </w:rPr>
        <w:tab/>
      </w:r>
      <w:r>
        <w:t>1</w:t>
      </w:r>
      <w:r w:rsidR="000514FA">
        <w:t>50</w:t>
      </w:r>
    </w:p>
    <w:p w:rsidR="00C87CE0" w:rsidRDefault="00C87CE0" w:rsidP="00C87CE0">
      <w:pPr>
        <w:pStyle w:val="TDC1"/>
        <w:spacing w:after="80"/>
      </w:pPr>
      <w:r w:rsidRPr="00D51D6B">
        <w:t>Tabla 17   Variación Porcentual de la Permeabilidad y Tasa de Transmisión</w:t>
      </w:r>
    </w:p>
    <w:p w:rsidR="00C87CE0" w:rsidRPr="00E7462F" w:rsidRDefault="00C87CE0" w:rsidP="00C87CE0">
      <w:pPr>
        <w:pStyle w:val="TDC1"/>
        <w:spacing w:after="80"/>
        <w:rPr>
          <w:rFonts w:eastAsiaTheme="minorEastAsia"/>
          <w:lang w:eastAsia="es-EC"/>
        </w:rPr>
      </w:pPr>
      <w:r>
        <w:tab/>
      </w:r>
      <w:r w:rsidRPr="00D51D6B">
        <w:t xml:space="preserve"> de Vapor de Agua de las Películas de Polietileno de Alta</w:t>
      </w:r>
      <w:r>
        <w:t xml:space="preserve">  </w:t>
      </w:r>
      <w:r w:rsidRPr="00D51D6B">
        <w:t>Densidad y Muestras</w:t>
      </w:r>
      <w:r w:rsidRPr="00E7462F">
        <w:rPr>
          <w:webHidden/>
        </w:rPr>
        <w:tab/>
      </w:r>
      <w:r>
        <w:rPr>
          <w:webHidden/>
        </w:rPr>
        <w:t>15</w:t>
      </w:r>
      <w:r w:rsidR="000514FA">
        <w:rPr>
          <w:webHidden/>
        </w:rPr>
        <w:t>2</w:t>
      </w:r>
    </w:p>
    <w:p w:rsidR="003F7B30" w:rsidRPr="00DD4C03" w:rsidRDefault="003F7B30" w:rsidP="00D51D6B">
      <w:pPr>
        <w:tabs>
          <w:tab w:val="left" w:pos="1134"/>
        </w:tabs>
        <w:spacing w:before="0" w:beforeAutospacing="0" w:after="80" w:afterAutospacing="0" w:line="276" w:lineRule="auto"/>
        <w:ind w:left="1134" w:hanging="1134"/>
        <w:jc w:val="both"/>
        <w:rPr>
          <w:b/>
          <w:sz w:val="40"/>
          <w:szCs w:val="40"/>
          <w:lang w:val="es-ES_tradnl"/>
        </w:rPr>
      </w:pPr>
    </w:p>
    <w:p w:rsidR="009F296F" w:rsidRDefault="009F296F" w:rsidP="005A47ED">
      <w:pPr>
        <w:jc w:val="both"/>
        <w:rPr>
          <w:b/>
          <w:sz w:val="40"/>
          <w:szCs w:val="40"/>
        </w:rPr>
      </w:pPr>
    </w:p>
    <w:p w:rsidR="009F296F" w:rsidRDefault="009F296F" w:rsidP="005A47ED">
      <w:pPr>
        <w:jc w:val="both"/>
        <w:rPr>
          <w:b/>
          <w:sz w:val="40"/>
          <w:szCs w:val="40"/>
        </w:rPr>
      </w:pPr>
    </w:p>
    <w:p w:rsidR="009F296F" w:rsidRDefault="009F296F" w:rsidP="005A47ED">
      <w:pPr>
        <w:jc w:val="both"/>
        <w:rPr>
          <w:b/>
          <w:sz w:val="40"/>
          <w:szCs w:val="40"/>
        </w:rPr>
      </w:pPr>
    </w:p>
    <w:p w:rsidR="009F296F" w:rsidRDefault="009F296F" w:rsidP="005A47ED">
      <w:pPr>
        <w:jc w:val="both"/>
        <w:rPr>
          <w:b/>
          <w:sz w:val="40"/>
          <w:szCs w:val="40"/>
        </w:rPr>
      </w:pPr>
    </w:p>
    <w:p w:rsidR="009F296F" w:rsidRDefault="009F296F" w:rsidP="005A47ED">
      <w:pPr>
        <w:jc w:val="both"/>
        <w:rPr>
          <w:b/>
          <w:sz w:val="40"/>
          <w:szCs w:val="40"/>
        </w:rPr>
      </w:pPr>
    </w:p>
    <w:p w:rsidR="009F296F" w:rsidRDefault="009F296F" w:rsidP="005A47ED">
      <w:pPr>
        <w:jc w:val="both"/>
        <w:rPr>
          <w:b/>
          <w:sz w:val="40"/>
          <w:szCs w:val="40"/>
        </w:rPr>
      </w:pPr>
    </w:p>
    <w:p w:rsidR="00E25C4D" w:rsidRDefault="00E25C4D" w:rsidP="005A47ED">
      <w:pPr>
        <w:jc w:val="both"/>
        <w:rPr>
          <w:b/>
          <w:sz w:val="40"/>
          <w:szCs w:val="40"/>
        </w:rPr>
        <w:sectPr w:rsidR="00E25C4D" w:rsidSect="002461AB">
          <w:headerReference w:type="default" r:id="rId15"/>
          <w:footerReference w:type="default" r:id="rId16"/>
          <w:pgSz w:w="11906" w:h="16838"/>
          <w:pgMar w:top="2268" w:right="1361" w:bottom="2268" w:left="2268" w:header="709" w:footer="709" w:gutter="0"/>
          <w:pgNumType w:fmt="upperRoman" w:start="10"/>
          <w:cols w:space="708"/>
          <w:docGrid w:linePitch="360"/>
        </w:sectPr>
      </w:pPr>
    </w:p>
    <w:p w:rsidR="00963EF6" w:rsidRPr="00B036E8" w:rsidRDefault="00963EF6" w:rsidP="007937B0">
      <w:pPr>
        <w:jc w:val="center"/>
        <w:rPr>
          <w:rFonts w:ascii="Arial" w:hAnsi="Arial" w:cs="Arial"/>
          <w:b/>
          <w:sz w:val="40"/>
          <w:szCs w:val="40"/>
        </w:rPr>
      </w:pPr>
      <w:r w:rsidRPr="00B036E8">
        <w:rPr>
          <w:rFonts w:ascii="Arial" w:hAnsi="Arial" w:cs="Arial"/>
          <w:b/>
          <w:sz w:val="40"/>
          <w:szCs w:val="40"/>
        </w:rPr>
        <w:lastRenderedPageBreak/>
        <w:t>INTRODUCCIÓN</w:t>
      </w:r>
    </w:p>
    <w:p w:rsidR="00305328" w:rsidRDefault="00305328" w:rsidP="00305328">
      <w:pPr>
        <w:jc w:val="center"/>
        <w:rPr>
          <w:b/>
          <w:sz w:val="40"/>
          <w:szCs w:val="40"/>
        </w:rPr>
      </w:pPr>
    </w:p>
    <w:p w:rsidR="00963EF6" w:rsidRPr="000C4967" w:rsidRDefault="00963EF6" w:rsidP="00A23275">
      <w:pPr>
        <w:spacing w:line="480" w:lineRule="auto"/>
        <w:ind w:left="0"/>
        <w:jc w:val="both"/>
        <w:rPr>
          <w:rFonts w:ascii="Arial" w:hAnsi="Arial" w:cs="Arial"/>
          <w:sz w:val="24"/>
        </w:rPr>
      </w:pPr>
      <w:r w:rsidRPr="000C4967">
        <w:rPr>
          <w:rFonts w:ascii="Arial" w:hAnsi="Arial" w:cs="Arial"/>
          <w:sz w:val="24"/>
        </w:rPr>
        <w:t xml:space="preserve">Estas últimas décadas la industria plástica ecuatoriana ha aumentado las demandas de resinas para la fabricación </w:t>
      </w:r>
      <w:r w:rsidR="003973F0">
        <w:rPr>
          <w:rFonts w:ascii="Arial" w:hAnsi="Arial" w:cs="Arial"/>
          <w:sz w:val="24"/>
        </w:rPr>
        <w:t>de láminas para empaquetamiento</w:t>
      </w:r>
      <w:r w:rsidRPr="000C4967">
        <w:rPr>
          <w:rFonts w:ascii="Arial" w:hAnsi="Arial" w:cs="Arial"/>
          <w:sz w:val="24"/>
        </w:rPr>
        <w:t>. Para suplir esta necesidad</w:t>
      </w:r>
      <w:r w:rsidR="008959DD">
        <w:rPr>
          <w:rFonts w:ascii="Arial" w:hAnsi="Arial" w:cs="Arial"/>
          <w:sz w:val="24"/>
        </w:rPr>
        <w:t xml:space="preserve"> </w:t>
      </w:r>
      <w:r w:rsidRPr="000C4967">
        <w:rPr>
          <w:rFonts w:ascii="Arial" w:hAnsi="Arial" w:cs="Arial"/>
          <w:sz w:val="24"/>
        </w:rPr>
        <w:t>Ecuador se ha visto obligado a aumentar las cifras de importaciones de resinas plásticas, entre ellas el polietileno de alta densidad y de baja densidad ya que el país no cuenta con industrias petroquímicas que elaboren estos tipos de materiales.</w:t>
      </w:r>
    </w:p>
    <w:p w:rsidR="00963EF6" w:rsidRPr="000212DB" w:rsidRDefault="00963EF6" w:rsidP="00A23275">
      <w:pPr>
        <w:spacing w:line="480" w:lineRule="auto"/>
        <w:ind w:left="0"/>
        <w:jc w:val="both"/>
        <w:rPr>
          <w:rFonts w:ascii="Arial" w:hAnsi="Arial" w:cs="Arial"/>
          <w:sz w:val="24"/>
        </w:rPr>
      </w:pPr>
      <w:r w:rsidRPr="000C4967">
        <w:rPr>
          <w:rFonts w:ascii="Arial" w:hAnsi="Arial" w:cs="Arial"/>
          <w:sz w:val="24"/>
        </w:rPr>
        <w:t xml:space="preserve">El precio de las resinas ha venido variando durante esta década y en especial en los últimos 4 años el valor de las resinas con las que se fabrican los productos plásticos se mantiene al alza </w:t>
      </w:r>
      <w:r w:rsidR="00466CE9" w:rsidRPr="00C371ED">
        <w:rPr>
          <w:rFonts w:ascii="Arial" w:hAnsi="Arial" w:cs="Arial"/>
          <w:sz w:val="24"/>
        </w:rPr>
        <w:t>[</w:t>
      </w:r>
      <w:r w:rsidRPr="00C371ED">
        <w:rPr>
          <w:rFonts w:ascii="Arial" w:hAnsi="Arial" w:cs="Arial"/>
          <w:sz w:val="24"/>
        </w:rPr>
        <w:t>1</w:t>
      </w:r>
      <w:r w:rsidR="00466CE9" w:rsidRPr="00C371ED">
        <w:rPr>
          <w:rFonts w:ascii="Arial" w:hAnsi="Arial" w:cs="Arial"/>
          <w:sz w:val="24"/>
        </w:rPr>
        <w:t>]</w:t>
      </w:r>
      <w:r w:rsidRPr="000C4967">
        <w:rPr>
          <w:rFonts w:ascii="Arial" w:hAnsi="Arial" w:cs="Arial"/>
          <w:sz w:val="24"/>
        </w:rPr>
        <w:t xml:space="preserve">. Una forma de mitigar el consumo de polietilenos es crear compuestos en los cuales exista una material </w:t>
      </w:r>
      <w:r w:rsidRPr="000212DB">
        <w:rPr>
          <w:rFonts w:ascii="Arial" w:hAnsi="Arial" w:cs="Arial"/>
          <w:sz w:val="24"/>
        </w:rPr>
        <w:t>de relleno que permita disminuir el consumo de material polímero.</w:t>
      </w:r>
    </w:p>
    <w:p w:rsidR="00963EF6" w:rsidRPr="000C4967" w:rsidRDefault="00963EF6" w:rsidP="00A23275">
      <w:pPr>
        <w:spacing w:line="480" w:lineRule="auto"/>
        <w:ind w:left="0"/>
        <w:jc w:val="both"/>
        <w:rPr>
          <w:rFonts w:ascii="Arial" w:hAnsi="Arial" w:cs="Arial"/>
          <w:sz w:val="24"/>
          <w:highlight w:val="green"/>
        </w:rPr>
      </w:pPr>
      <w:r w:rsidRPr="000212DB">
        <w:rPr>
          <w:rFonts w:ascii="Arial" w:hAnsi="Arial" w:cs="Arial"/>
          <w:sz w:val="24"/>
        </w:rPr>
        <w:t>En principio, est</w:t>
      </w:r>
      <w:r w:rsidR="000212DB" w:rsidRPr="000212DB">
        <w:rPr>
          <w:rFonts w:ascii="Arial" w:hAnsi="Arial" w:cs="Arial"/>
          <w:sz w:val="24"/>
        </w:rPr>
        <w:t>e</w:t>
      </w:r>
      <w:r w:rsidRPr="000212DB">
        <w:rPr>
          <w:rFonts w:ascii="Arial" w:hAnsi="Arial" w:cs="Arial"/>
          <w:sz w:val="24"/>
        </w:rPr>
        <w:t xml:space="preserve"> propósito</w:t>
      </w:r>
      <w:r w:rsidRPr="000C4967">
        <w:rPr>
          <w:rFonts w:ascii="Arial" w:hAnsi="Arial" w:cs="Arial"/>
          <w:sz w:val="24"/>
        </w:rPr>
        <w:t xml:space="preserve"> es adicionar una materia inorgánica llamado Zeolita al Polietileno de alta densidad, y además realizar ensayos  que permitan conocer  las propiedades mecánicas  del nuevo compuesto que tendrá la forma de láminas de embalaje para usarlo en materias orgánicas.</w:t>
      </w:r>
    </w:p>
    <w:p w:rsidR="00963EF6" w:rsidRPr="000C4967" w:rsidRDefault="00963EF6" w:rsidP="00A23275">
      <w:pPr>
        <w:spacing w:line="480" w:lineRule="auto"/>
        <w:ind w:left="0"/>
        <w:jc w:val="both"/>
        <w:rPr>
          <w:rFonts w:ascii="Arial" w:hAnsi="Arial" w:cs="Arial"/>
          <w:sz w:val="24"/>
        </w:rPr>
      </w:pPr>
      <w:r w:rsidRPr="000C4967">
        <w:rPr>
          <w:rFonts w:ascii="Arial" w:hAnsi="Arial" w:cs="Arial"/>
          <w:sz w:val="24"/>
        </w:rPr>
        <w:t xml:space="preserve">Una vez realizados los procedimientos necesarios para la elaboración de este nuevo compuesto, se realizará un análisis comparativo de las propiedades mecánicas de estos compuestos con los empaques </w:t>
      </w:r>
      <w:r w:rsidRPr="000C4967">
        <w:rPr>
          <w:rFonts w:ascii="Arial" w:hAnsi="Arial" w:cs="Arial"/>
          <w:sz w:val="24"/>
        </w:rPr>
        <w:lastRenderedPageBreak/>
        <w:t>tradicionales, para observar  el comportamiento de las láminas del material compuesto.</w:t>
      </w:r>
    </w:p>
    <w:p w:rsidR="00963EF6" w:rsidRPr="000C4967" w:rsidRDefault="00963EF6" w:rsidP="00A23275">
      <w:pPr>
        <w:spacing w:line="480" w:lineRule="auto"/>
        <w:ind w:left="0"/>
        <w:jc w:val="both"/>
        <w:rPr>
          <w:rFonts w:ascii="Arial" w:hAnsi="Arial" w:cs="Arial"/>
          <w:sz w:val="24"/>
        </w:rPr>
      </w:pPr>
      <w:r w:rsidRPr="000C4967">
        <w:rPr>
          <w:rFonts w:ascii="Arial" w:hAnsi="Arial" w:cs="Arial"/>
          <w:sz w:val="24"/>
        </w:rPr>
        <w:t xml:space="preserve">Ampliamente se han realizado estudios para la creación de compuestos con material mineral y polímeros dando una guía de resultados que se espera obtener, tomando en consideración que en esos estudios se han usado materiales diferentes, eso conlleva a que puede existir una fluctuación en los resultados. Entre ellos un estudio en el cual incorporan zeolita sintética en una matriz de HDPE, demuestra que la presencia de zeolita en altos porcentajes afecta las propiedades mecánicas del compuesto, es decir disminuyo el esfuerzo a la fluencia y la deformación a la ruptura de las láminas; debido a que la zeolita no tuvo una buena interacción con la matriz provocando que la adhesión entre partículas sea pobre </w:t>
      </w:r>
      <w:r w:rsidRPr="00C371ED">
        <w:rPr>
          <w:rFonts w:ascii="Arial" w:hAnsi="Arial" w:cs="Arial"/>
          <w:sz w:val="24"/>
        </w:rPr>
        <w:t>[2].</w:t>
      </w:r>
    </w:p>
    <w:p w:rsidR="003F7B30" w:rsidRDefault="00963EF6" w:rsidP="00A23275">
      <w:pPr>
        <w:spacing w:line="480" w:lineRule="auto"/>
        <w:ind w:left="0"/>
        <w:jc w:val="both"/>
        <w:rPr>
          <w:rFonts w:ascii="Arial" w:hAnsi="Arial" w:cs="Arial"/>
          <w:sz w:val="24"/>
        </w:rPr>
      </w:pPr>
      <w:r w:rsidRPr="000C4967">
        <w:rPr>
          <w:rFonts w:ascii="Arial" w:hAnsi="Arial" w:cs="Arial"/>
          <w:sz w:val="24"/>
        </w:rPr>
        <w:t xml:space="preserve">El objetivo de esta tesis es realizar crear un compuesto a base de material polímero (polietileno de alta densidad) y mineral (zeolitas naturales ecuatorianas), utilizando diferentes porcentajes de composición para luego caracterizar al nuevo compuesto y observar cual es la composición optima que de los mejores resultados para así verificar si es aplicable o no en la industria de empaquetamiento de </w:t>
      </w:r>
      <w:r w:rsidR="00566435">
        <w:rPr>
          <w:rFonts w:ascii="Arial" w:hAnsi="Arial" w:cs="Arial"/>
          <w:sz w:val="24"/>
        </w:rPr>
        <w:t>productos</w:t>
      </w:r>
      <w:r w:rsidRPr="000C4967">
        <w:rPr>
          <w:rFonts w:ascii="Arial" w:hAnsi="Arial" w:cs="Arial"/>
          <w:sz w:val="24"/>
        </w:rPr>
        <w:t xml:space="preserve"> orgánicas.</w:t>
      </w:r>
    </w:p>
    <w:p w:rsidR="00A23275" w:rsidRDefault="00A23275" w:rsidP="00A23275">
      <w:pPr>
        <w:spacing w:line="480" w:lineRule="auto"/>
        <w:ind w:left="0"/>
        <w:jc w:val="both"/>
        <w:rPr>
          <w:rFonts w:ascii="Arial" w:hAnsi="Arial" w:cs="Arial"/>
          <w:sz w:val="24"/>
        </w:rPr>
        <w:sectPr w:rsidR="00A23275" w:rsidSect="00147B04">
          <w:headerReference w:type="default" r:id="rId17"/>
          <w:footerReference w:type="default" r:id="rId18"/>
          <w:pgSz w:w="11906" w:h="16838"/>
          <w:pgMar w:top="2268" w:right="1361" w:bottom="2268" w:left="2268" w:header="709" w:footer="709" w:gutter="0"/>
          <w:pgNumType w:start="2"/>
          <w:cols w:space="708"/>
          <w:docGrid w:linePitch="360"/>
        </w:sectPr>
      </w:pPr>
    </w:p>
    <w:p w:rsidR="00963EF6" w:rsidRPr="000C4967" w:rsidRDefault="00963EF6" w:rsidP="0032650B">
      <w:pPr>
        <w:spacing w:line="480" w:lineRule="auto"/>
        <w:jc w:val="both"/>
        <w:rPr>
          <w:rFonts w:ascii="Arial" w:hAnsi="Arial" w:cs="Arial"/>
          <w:sz w:val="24"/>
        </w:rPr>
      </w:pPr>
    </w:p>
    <w:p w:rsidR="00627595" w:rsidRDefault="00627595" w:rsidP="00627595">
      <w:pPr>
        <w:rPr>
          <w:rFonts w:ascii="Arial-BoldMT" w:hAnsi="Arial-BoldMT" w:cs="Arial-BoldMT"/>
          <w:b/>
          <w:bCs/>
          <w:sz w:val="32"/>
          <w:szCs w:val="32"/>
          <w:lang w:val="es-ES_tradnl"/>
        </w:rPr>
      </w:pPr>
    </w:p>
    <w:p w:rsidR="00A23275" w:rsidRDefault="00A23275" w:rsidP="00627595">
      <w:pPr>
        <w:rPr>
          <w:rFonts w:ascii="Arial-BoldMT" w:hAnsi="Arial-BoldMT" w:cs="Arial-BoldMT"/>
          <w:b/>
          <w:bCs/>
          <w:sz w:val="32"/>
          <w:szCs w:val="32"/>
          <w:lang w:val="es-ES_tradnl"/>
        </w:rPr>
      </w:pPr>
    </w:p>
    <w:p w:rsidR="00466CE9" w:rsidRPr="008E1E05" w:rsidRDefault="00466CE9" w:rsidP="00A23275">
      <w:pPr>
        <w:pStyle w:val="Ttulo1"/>
        <w:spacing w:before="0" w:beforeAutospacing="0" w:afterAutospacing="0" w:line="480" w:lineRule="auto"/>
      </w:pPr>
      <w:bookmarkStart w:id="1" w:name="_Toc378011728"/>
      <w:bookmarkStart w:id="2" w:name="_Toc378189172"/>
      <w:bookmarkStart w:id="3" w:name="_Toc378234740"/>
      <w:r w:rsidRPr="008E1E05">
        <w:t>CAPÍTULO 1</w:t>
      </w:r>
      <w:bookmarkEnd w:id="1"/>
      <w:bookmarkEnd w:id="2"/>
      <w:bookmarkEnd w:id="3"/>
    </w:p>
    <w:p w:rsidR="00466CE9" w:rsidRPr="00A23275" w:rsidRDefault="00466CE9" w:rsidP="00A23275">
      <w:pPr>
        <w:spacing w:before="0" w:beforeAutospacing="0" w:after="0" w:afterAutospacing="0" w:line="480" w:lineRule="auto"/>
        <w:jc w:val="center"/>
        <w:outlineLvl w:val="0"/>
        <w:rPr>
          <w:rFonts w:ascii="Arial" w:hAnsi="Arial" w:cs="Arial"/>
          <w:b/>
          <w:sz w:val="32"/>
          <w:szCs w:val="48"/>
        </w:rPr>
      </w:pPr>
    </w:p>
    <w:p w:rsidR="00466CE9" w:rsidRDefault="003013E9" w:rsidP="008E0CB5">
      <w:pPr>
        <w:pStyle w:val="Ttulo2"/>
        <w:spacing w:before="0" w:beforeAutospacing="0" w:after="0" w:afterAutospacing="0" w:line="480" w:lineRule="auto"/>
        <w:ind w:left="425" w:hanging="425"/>
      </w:pPr>
      <w:bookmarkStart w:id="4" w:name="_Toc378234741"/>
      <w:r>
        <w:t>1</w:t>
      </w:r>
      <w:r w:rsidR="00A23275">
        <w:t>.</w:t>
      </w:r>
      <w:r>
        <w:t xml:space="preserve"> </w:t>
      </w:r>
      <w:r w:rsidR="00A23275">
        <w:t xml:space="preserve"> </w:t>
      </w:r>
      <w:r w:rsidR="00466CE9" w:rsidRPr="008E1E05">
        <w:t>INFORMACIÓN GENERAL.</w:t>
      </w:r>
      <w:bookmarkEnd w:id="4"/>
      <w:r w:rsidR="00466CE9" w:rsidRPr="008E1E05">
        <w:t xml:space="preserve"> </w:t>
      </w:r>
    </w:p>
    <w:p w:rsidR="008E0CB5" w:rsidRPr="008E0CB5" w:rsidRDefault="008E0CB5" w:rsidP="008E0CB5">
      <w:pPr>
        <w:spacing w:before="0" w:beforeAutospacing="0" w:after="0" w:afterAutospacing="0"/>
        <w:rPr>
          <w:sz w:val="28"/>
          <w:vertAlign w:val="superscript"/>
        </w:rPr>
      </w:pPr>
    </w:p>
    <w:p w:rsidR="00466CE9" w:rsidRDefault="00362EDB" w:rsidP="008E0CB5">
      <w:pPr>
        <w:pStyle w:val="Ttulo3"/>
        <w:spacing w:before="0" w:beforeAutospacing="0" w:after="0" w:afterAutospacing="0" w:line="480" w:lineRule="auto"/>
        <w:ind w:left="992" w:hanging="567"/>
      </w:pPr>
      <w:bookmarkStart w:id="5" w:name="_Toc378234742"/>
      <w:r w:rsidRPr="00357B1A">
        <w:t xml:space="preserve">1.1 </w:t>
      </w:r>
      <w:r w:rsidR="00A23275">
        <w:t xml:space="preserve">   </w:t>
      </w:r>
      <w:r>
        <w:t>A</w:t>
      </w:r>
      <w:r w:rsidRPr="00357B1A">
        <w:t>ntecedentes y justificación.</w:t>
      </w:r>
      <w:bookmarkEnd w:id="5"/>
    </w:p>
    <w:p w:rsidR="00A23275" w:rsidRPr="00357B1A" w:rsidRDefault="00A23275" w:rsidP="00A23275">
      <w:pPr>
        <w:pStyle w:val="Ttulo3"/>
        <w:ind w:left="993" w:hanging="567"/>
      </w:pPr>
    </w:p>
    <w:p w:rsidR="006A4DF3" w:rsidRDefault="00466CE9" w:rsidP="006A4DF3">
      <w:pPr>
        <w:keepNext/>
        <w:ind w:left="708"/>
        <w:jc w:val="both"/>
      </w:pPr>
      <w:r>
        <w:rPr>
          <w:noProof/>
          <w:lang w:eastAsia="es-EC"/>
        </w:rPr>
        <w:drawing>
          <wp:inline distT="0" distB="0" distL="0" distR="0">
            <wp:extent cx="3960000" cy="2366246"/>
            <wp:effectExtent l="0" t="0" r="254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60000" cy="2366246"/>
                    </a:xfrm>
                    <a:prstGeom prst="rect">
                      <a:avLst/>
                    </a:prstGeom>
                    <a:noFill/>
                  </pic:spPr>
                </pic:pic>
              </a:graphicData>
            </a:graphic>
          </wp:inline>
        </w:drawing>
      </w:r>
    </w:p>
    <w:p w:rsidR="00362C77" w:rsidRDefault="00A23275" w:rsidP="00362C77">
      <w:pPr>
        <w:pStyle w:val="Epgrafe"/>
        <w:spacing w:before="100" w:after="100" w:line="360" w:lineRule="auto"/>
        <w:jc w:val="center"/>
        <w:rPr>
          <w:rFonts w:ascii="Arial" w:hAnsi="Arial"/>
          <w:color w:val="auto"/>
          <w:sz w:val="24"/>
        </w:rPr>
        <w:sectPr w:rsidR="00362C77" w:rsidSect="000B679E">
          <w:headerReference w:type="default" r:id="rId20"/>
          <w:footerReference w:type="default" r:id="rId21"/>
          <w:pgSz w:w="11906" w:h="16838"/>
          <w:pgMar w:top="2268" w:right="1361" w:bottom="2268" w:left="2268" w:header="709" w:footer="709" w:gutter="0"/>
          <w:pgNumType w:start="3"/>
          <w:cols w:space="708"/>
          <w:docGrid w:linePitch="360"/>
        </w:sectPr>
      </w:pPr>
      <w:bookmarkStart w:id="6" w:name="_Toc378192426"/>
      <w:r w:rsidRPr="00A23275">
        <w:rPr>
          <w:rFonts w:ascii="Arial" w:hAnsi="Arial"/>
          <w:color w:val="auto"/>
          <w:sz w:val="24"/>
        </w:rPr>
        <w:t xml:space="preserve">FIGURA 1.1 IMPORTACIONES DE POLIETILENO  </w:t>
      </w:r>
      <w:r w:rsidRPr="00A23275">
        <w:rPr>
          <w:rFonts w:ascii="Arial" w:hAnsi="Arial"/>
          <w:color w:val="auto"/>
          <w:sz w:val="24"/>
          <w:lang w:val="es-ES" w:eastAsia="es-ES"/>
        </w:rPr>
        <w:t>DE ALTA DENSIDAD [</w:t>
      </w:r>
      <w:r w:rsidR="00E8442B" w:rsidRPr="00A23275">
        <w:rPr>
          <w:rFonts w:ascii="Arial" w:hAnsi="Arial"/>
          <w:color w:val="auto"/>
          <w:sz w:val="24"/>
        </w:rPr>
        <w:fldChar w:fldCharType="begin"/>
      </w:r>
      <w:r w:rsidR="006A4DF3" w:rsidRPr="00A23275">
        <w:rPr>
          <w:rFonts w:ascii="Arial" w:hAnsi="Arial"/>
          <w:color w:val="auto"/>
          <w:sz w:val="24"/>
        </w:rPr>
        <w:instrText xml:space="preserve"> SEQ FIGURA_1.1_Importaciones_de_polietileno_ \* ARABIC </w:instrText>
      </w:r>
      <w:r w:rsidR="00E8442B" w:rsidRPr="00A23275">
        <w:rPr>
          <w:rFonts w:ascii="Arial" w:hAnsi="Arial"/>
          <w:color w:val="auto"/>
          <w:sz w:val="24"/>
        </w:rPr>
        <w:fldChar w:fldCharType="separate"/>
      </w:r>
      <w:r w:rsidR="005B301D">
        <w:rPr>
          <w:rFonts w:ascii="Arial" w:hAnsi="Arial"/>
          <w:noProof/>
          <w:color w:val="auto"/>
          <w:sz w:val="24"/>
        </w:rPr>
        <w:t>1</w:t>
      </w:r>
      <w:r w:rsidR="00E8442B" w:rsidRPr="00A23275">
        <w:rPr>
          <w:rFonts w:ascii="Arial" w:hAnsi="Arial"/>
          <w:color w:val="auto"/>
          <w:sz w:val="24"/>
        </w:rPr>
        <w:fldChar w:fldCharType="end"/>
      </w:r>
      <w:r w:rsidRPr="00A23275">
        <w:rPr>
          <w:rFonts w:ascii="Arial" w:hAnsi="Arial"/>
          <w:color w:val="auto"/>
          <w:sz w:val="24"/>
        </w:rPr>
        <w:t>]</w:t>
      </w:r>
      <w:bookmarkEnd w:id="6"/>
    </w:p>
    <w:p w:rsidR="00466CE9" w:rsidRPr="00DA001A" w:rsidRDefault="00466CE9" w:rsidP="008E0CB5">
      <w:pPr>
        <w:spacing w:before="0" w:beforeAutospacing="0" w:after="0" w:afterAutospacing="0" w:line="480" w:lineRule="auto"/>
        <w:ind w:left="992"/>
        <w:jc w:val="both"/>
        <w:rPr>
          <w:rFonts w:ascii="Arial" w:hAnsi="Arial" w:cs="Arial"/>
          <w:sz w:val="24"/>
          <w:szCs w:val="24"/>
          <w:lang w:val="es-ES" w:eastAsia="es-ES"/>
        </w:rPr>
      </w:pPr>
      <w:r w:rsidRPr="00DA001A">
        <w:rPr>
          <w:rFonts w:ascii="Arial" w:hAnsi="Arial" w:cs="Arial"/>
          <w:sz w:val="24"/>
          <w:szCs w:val="24"/>
          <w:lang w:val="es-ES" w:eastAsia="es-ES"/>
        </w:rPr>
        <w:lastRenderedPageBreak/>
        <w:t xml:space="preserve">Desde el año 2000 hasta la actualidad se ha notado un notable incremento de las importaciones de materiales poliméricos; uno de ellos es el polietileno de alta densidad del cual se han notado un cambio de 17450 ton importadas en el año 2000 a un incremento de aproximadamente 60830 ton en el año 2012, y con un panorama al alza en los próximos años </w:t>
      </w:r>
      <w:r>
        <w:rPr>
          <w:rFonts w:ascii="Arial" w:hAnsi="Arial" w:cs="Arial"/>
          <w:sz w:val="24"/>
          <w:szCs w:val="24"/>
          <w:lang w:val="es-ES" w:eastAsia="es-ES"/>
        </w:rPr>
        <w:t>[</w:t>
      </w:r>
      <w:r w:rsidRPr="00DA001A">
        <w:rPr>
          <w:rFonts w:ascii="Arial" w:hAnsi="Arial" w:cs="Arial"/>
          <w:sz w:val="24"/>
          <w:szCs w:val="24"/>
          <w:lang w:val="es-ES" w:eastAsia="es-ES"/>
        </w:rPr>
        <w:t>1</w:t>
      </w:r>
      <w:r>
        <w:rPr>
          <w:rFonts w:ascii="Arial" w:hAnsi="Arial" w:cs="Arial"/>
          <w:sz w:val="24"/>
          <w:szCs w:val="24"/>
          <w:lang w:val="es-ES" w:eastAsia="es-ES"/>
        </w:rPr>
        <w:t>]</w:t>
      </w:r>
      <w:r w:rsidRPr="00DA001A">
        <w:rPr>
          <w:rFonts w:ascii="Arial" w:hAnsi="Arial" w:cs="Arial"/>
          <w:sz w:val="24"/>
          <w:szCs w:val="24"/>
          <w:lang w:val="es-ES" w:eastAsia="es-ES"/>
        </w:rPr>
        <w:t>.</w:t>
      </w:r>
    </w:p>
    <w:p w:rsidR="00466CE9" w:rsidRPr="00F747E4" w:rsidRDefault="00466CE9" w:rsidP="008E0CB5">
      <w:pPr>
        <w:pStyle w:val="Prrafodelista"/>
        <w:spacing w:before="0" w:beforeAutospacing="0" w:after="0" w:afterAutospacing="0" w:line="480" w:lineRule="auto"/>
        <w:ind w:left="992"/>
        <w:contextualSpacing w:val="0"/>
        <w:jc w:val="both"/>
        <w:rPr>
          <w:rFonts w:ascii="Arial" w:hAnsi="Arial" w:cs="Arial"/>
          <w:sz w:val="28"/>
          <w:szCs w:val="24"/>
          <w:lang w:val="es-ES" w:eastAsia="es-ES"/>
        </w:rPr>
      </w:pPr>
    </w:p>
    <w:p w:rsidR="00466CE9" w:rsidRDefault="00466CE9" w:rsidP="008E0CB5">
      <w:pPr>
        <w:spacing w:before="0" w:beforeAutospacing="0" w:after="0" w:afterAutospacing="0" w:line="480" w:lineRule="auto"/>
        <w:ind w:left="992"/>
        <w:jc w:val="both"/>
        <w:rPr>
          <w:rFonts w:ascii="Arial" w:hAnsi="Arial" w:cs="Arial"/>
          <w:sz w:val="24"/>
          <w:szCs w:val="24"/>
          <w:lang w:val="es-ES" w:eastAsia="es-ES"/>
        </w:rPr>
      </w:pPr>
      <w:r w:rsidRPr="00DA001A">
        <w:rPr>
          <w:rFonts w:ascii="Arial" w:hAnsi="Arial" w:cs="Arial"/>
          <w:sz w:val="24"/>
          <w:szCs w:val="24"/>
          <w:lang w:val="es-ES" w:eastAsia="es-ES"/>
        </w:rPr>
        <w:t xml:space="preserve">El polietileno es uno de los plásticos más utilizados en el ecuador, ya que están disponibles en múltiples variedades, con una gama igualmente amplia de propiedades. Los hay flexibles y rígidos; algunos tienen poca resistencia al impacto y otros son casi irrompibles; unos son transparentes y otros son opacos; y así sucesivamente, lo que lo convierte en un termoplástico muy usado en </w:t>
      </w:r>
      <w:r w:rsidR="001D2A58">
        <w:rPr>
          <w:rFonts w:ascii="Arial" w:hAnsi="Arial" w:cs="Arial"/>
          <w:sz w:val="24"/>
          <w:szCs w:val="24"/>
          <w:lang w:val="es-ES" w:eastAsia="es-ES"/>
        </w:rPr>
        <w:t>la</w:t>
      </w:r>
      <w:r w:rsidRPr="00DA001A">
        <w:rPr>
          <w:rFonts w:ascii="Arial" w:hAnsi="Arial" w:cs="Arial"/>
          <w:sz w:val="24"/>
          <w:szCs w:val="24"/>
          <w:lang w:val="es-ES" w:eastAsia="es-ES"/>
        </w:rPr>
        <w:t xml:space="preserve"> sociedad [2].</w:t>
      </w:r>
    </w:p>
    <w:p w:rsidR="00A23275" w:rsidRPr="00F747E4" w:rsidRDefault="00A23275" w:rsidP="00A23275">
      <w:pPr>
        <w:spacing w:before="0" w:beforeAutospacing="0" w:after="0" w:afterAutospacing="0" w:line="480" w:lineRule="auto"/>
        <w:ind w:left="851"/>
        <w:jc w:val="both"/>
        <w:rPr>
          <w:rFonts w:ascii="Arial" w:hAnsi="Arial" w:cs="Arial"/>
          <w:sz w:val="28"/>
          <w:szCs w:val="24"/>
          <w:lang w:val="es-ES" w:eastAsia="es-ES"/>
        </w:rPr>
      </w:pPr>
    </w:p>
    <w:p w:rsidR="00466CE9" w:rsidRPr="00DA001A" w:rsidRDefault="00466CE9" w:rsidP="008E0CB5">
      <w:pPr>
        <w:spacing w:before="0" w:beforeAutospacing="0" w:after="0" w:afterAutospacing="0" w:line="480" w:lineRule="auto"/>
        <w:ind w:left="992"/>
        <w:jc w:val="both"/>
        <w:rPr>
          <w:rFonts w:ascii="Arial" w:hAnsi="Arial" w:cs="Arial"/>
          <w:sz w:val="24"/>
          <w:szCs w:val="24"/>
          <w:lang w:val="es-ES" w:eastAsia="es-ES"/>
        </w:rPr>
      </w:pPr>
      <w:r w:rsidRPr="00DA001A">
        <w:rPr>
          <w:rFonts w:ascii="Arial" w:hAnsi="Arial" w:cs="Arial"/>
          <w:sz w:val="24"/>
          <w:szCs w:val="24"/>
          <w:lang w:val="es-ES" w:eastAsia="es-ES"/>
        </w:rPr>
        <w:t>Se lo usa principalmente en envases para: detergentes, lavandina, aceites automotor, shampoo, lácteos - Bolsas para supermercados - Bazar y menaje - Cajones para pescados, gaseosas, cervezas - Baldes para pintura, helados, aceites, - Tambores - Caños para gas, telefonía, agua potable, minería, drenaje y uso sanitario - Macetas - Bolsas tejidas. Esto no es más que una muestra de la versatilidad que posee este plástico [3].</w:t>
      </w:r>
    </w:p>
    <w:p w:rsidR="00466CE9" w:rsidRDefault="00466CE9" w:rsidP="008E0CB5">
      <w:pPr>
        <w:spacing w:before="0" w:beforeAutospacing="0" w:after="0" w:afterAutospacing="0" w:line="480" w:lineRule="auto"/>
        <w:ind w:left="993"/>
        <w:jc w:val="both"/>
        <w:rPr>
          <w:rFonts w:ascii="Arial" w:hAnsi="Arial" w:cs="Arial"/>
          <w:sz w:val="24"/>
          <w:szCs w:val="24"/>
          <w:lang w:val="es-ES" w:eastAsia="es-ES"/>
        </w:rPr>
      </w:pPr>
      <w:r w:rsidRPr="00DA001A">
        <w:rPr>
          <w:rFonts w:ascii="Arial" w:hAnsi="Arial" w:cs="Arial"/>
          <w:sz w:val="24"/>
          <w:szCs w:val="24"/>
          <w:lang w:val="es-ES" w:eastAsia="es-ES"/>
        </w:rPr>
        <w:lastRenderedPageBreak/>
        <w:t xml:space="preserve">El polietileno fue un invento británico, hecho en los laboratorios de la ICI (Imperial Chemical Industries), y la producción </w:t>
      </w:r>
      <w:r>
        <w:rPr>
          <w:rFonts w:ascii="Arial" w:hAnsi="Arial" w:cs="Arial"/>
          <w:sz w:val="24"/>
          <w:szCs w:val="24"/>
          <w:lang w:val="es-ES" w:eastAsia="es-ES"/>
        </w:rPr>
        <w:t xml:space="preserve"> de este compuesto </w:t>
      </w:r>
      <w:r w:rsidRPr="00DA001A">
        <w:rPr>
          <w:rFonts w:ascii="Arial" w:hAnsi="Arial" w:cs="Arial"/>
          <w:sz w:val="24"/>
          <w:szCs w:val="24"/>
          <w:lang w:val="es-ES" w:eastAsia="es-ES"/>
        </w:rPr>
        <w:t xml:space="preserve">empezó el </w:t>
      </w:r>
      <w:r>
        <w:rPr>
          <w:rFonts w:ascii="Arial" w:hAnsi="Arial" w:cs="Arial"/>
          <w:sz w:val="24"/>
          <w:szCs w:val="24"/>
          <w:lang w:val="es-ES" w:eastAsia="es-ES"/>
        </w:rPr>
        <w:t>en la época de</w:t>
      </w:r>
      <w:r w:rsidRPr="00DA001A">
        <w:rPr>
          <w:rFonts w:ascii="Arial" w:hAnsi="Arial" w:cs="Arial"/>
          <w:sz w:val="24"/>
          <w:szCs w:val="24"/>
          <w:lang w:val="es-ES" w:eastAsia="es-ES"/>
        </w:rPr>
        <w:t xml:space="preserve"> la segunda guerra mundial. Las expectativas iniciales de que se requerirían</w:t>
      </w:r>
      <w:r>
        <w:rPr>
          <w:rFonts w:ascii="Arial" w:hAnsi="Arial" w:cs="Arial"/>
          <w:sz w:val="24"/>
          <w:szCs w:val="24"/>
          <w:lang w:val="es-ES" w:eastAsia="es-ES"/>
        </w:rPr>
        <w:t xml:space="preserve"> eran </w:t>
      </w:r>
      <w:r w:rsidRPr="00DA001A">
        <w:rPr>
          <w:rFonts w:ascii="Arial" w:hAnsi="Arial" w:cs="Arial"/>
          <w:sz w:val="24"/>
          <w:szCs w:val="24"/>
          <w:lang w:val="es-ES" w:eastAsia="es-ES"/>
        </w:rPr>
        <w:t xml:space="preserve">cantidades relativamente pequeñas (unas pocas toneladas al año), </w:t>
      </w:r>
      <w:r>
        <w:rPr>
          <w:rFonts w:ascii="Arial" w:hAnsi="Arial" w:cs="Arial"/>
          <w:sz w:val="24"/>
          <w:szCs w:val="24"/>
          <w:lang w:val="es-ES" w:eastAsia="es-ES"/>
        </w:rPr>
        <w:t xml:space="preserve">tal fue que; </w:t>
      </w:r>
      <w:r w:rsidRPr="00DA001A">
        <w:rPr>
          <w:rFonts w:ascii="Arial" w:hAnsi="Arial" w:cs="Arial"/>
          <w:sz w:val="24"/>
          <w:szCs w:val="24"/>
          <w:lang w:val="es-ES" w:eastAsia="es-ES"/>
        </w:rPr>
        <w:t>para equipos eléctricos especia</w:t>
      </w:r>
      <w:r>
        <w:rPr>
          <w:rFonts w:ascii="Arial" w:hAnsi="Arial" w:cs="Arial"/>
          <w:sz w:val="24"/>
          <w:szCs w:val="24"/>
          <w:lang w:val="es-ES" w:eastAsia="es-ES"/>
        </w:rPr>
        <w:t>lizados no se vieron cumplidas debido a que resultó</w:t>
      </w:r>
      <w:r w:rsidRPr="00DA001A">
        <w:rPr>
          <w:rFonts w:ascii="Arial" w:hAnsi="Arial" w:cs="Arial"/>
          <w:sz w:val="24"/>
          <w:szCs w:val="24"/>
          <w:lang w:val="es-ES" w:eastAsia="es-ES"/>
        </w:rPr>
        <w:t xml:space="preserve"> ser un material termoplástico de moldeo muy versátil, del que se han empleado millones de toneladas para hacer utensilios caseros</w:t>
      </w:r>
      <w:r>
        <w:rPr>
          <w:rFonts w:ascii="Arial" w:hAnsi="Arial" w:cs="Arial"/>
          <w:sz w:val="24"/>
          <w:szCs w:val="24"/>
          <w:lang w:val="es-ES" w:eastAsia="es-ES"/>
        </w:rPr>
        <w:t xml:space="preserve"> y otros equipos tales como materiales de embalaje, </w:t>
      </w:r>
      <w:r w:rsidRPr="00DA001A">
        <w:rPr>
          <w:rFonts w:ascii="Arial" w:hAnsi="Arial" w:cs="Arial"/>
          <w:sz w:val="24"/>
          <w:szCs w:val="24"/>
          <w:lang w:val="es-ES" w:eastAsia="es-ES"/>
        </w:rPr>
        <w:t>la bolsa de polietileno es tan ubicua que su eliminación se ha convertido en un verdadero problema ambiental [</w:t>
      </w:r>
      <w:r>
        <w:rPr>
          <w:rFonts w:ascii="Arial" w:hAnsi="Arial" w:cs="Arial"/>
          <w:sz w:val="24"/>
          <w:szCs w:val="24"/>
          <w:lang w:val="es-ES" w:eastAsia="es-ES"/>
        </w:rPr>
        <w:t>4]. La producción, tan solo en E</w:t>
      </w:r>
      <w:r w:rsidRPr="00DA001A">
        <w:rPr>
          <w:rFonts w:ascii="Arial" w:hAnsi="Arial" w:cs="Arial"/>
          <w:sz w:val="24"/>
          <w:szCs w:val="24"/>
          <w:lang w:val="es-ES" w:eastAsia="es-ES"/>
        </w:rPr>
        <w:t xml:space="preserve">stados </w:t>
      </w:r>
      <w:r>
        <w:rPr>
          <w:rFonts w:ascii="Arial" w:hAnsi="Arial" w:cs="Arial"/>
          <w:sz w:val="24"/>
          <w:szCs w:val="24"/>
          <w:lang w:val="es-ES" w:eastAsia="es-ES"/>
        </w:rPr>
        <w:t>Unidos, pasó</w:t>
      </w:r>
      <w:r w:rsidRPr="00DA001A">
        <w:rPr>
          <w:rFonts w:ascii="Arial" w:hAnsi="Arial" w:cs="Arial"/>
          <w:sz w:val="24"/>
          <w:szCs w:val="24"/>
          <w:lang w:val="es-ES" w:eastAsia="es-ES"/>
        </w:rPr>
        <w:t xml:space="preserve"> de 25000 toneladas en 1950 a 15.6 millones de toneladas en 2012 [5].</w:t>
      </w:r>
    </w:p>
    <w:p w:rsidR="00F747E4" w:rsidRPr="00F747E4" w:rsidRDefault="00F747E4" w:rsidP="008E0CB5">
      <w:pPr>
        <w:spacing w:before="0" w:beforeAutospacing="0" w:after="0" w:afterAutospacing="0" w:line="480" w:lineRule="auto"/>
        <w:ind w:left="993"/>
        <w:jc w:val="both"/>
        <w:rPr>
          <w:rFonts w:ascii="Arial" w:hAnsi="Arial" w:cs="Arial"/>
          <w:sz w:val="28"/>
          <w:szCs w:val="24"/>
          <w:lang w:val="es-ES" w:eastAsia="es-ES"/>
        </w:rPr>
      </w:pPr>
    </w:p>
    <w:p w:rsidR="00466CE9" w:rsidRDefault="00466CE9" w:rsidP="008E0CB5">
      <w:pPr>
        <w:spacing w:before="0" w:beforeAutospacing="0" w:after="0" w:afterAutospacing="0" w:line="480" w:lineRule="auto"/>
        <w:ind w:left="993"/>
        <w:jc w:val="both"/>
        <w:rPr>
          <w:rFonts w:ascii="Arial" w:hAnsi="Arial" w:cs="Arial"/>
          <w:sz w:val="24"/>
          <w:szCs w:val="24"/>
          <w:lang w:val="es-ES" w:eastAsia="es-ES"/>
        </w:rPr>
      </w:pPr>
      <w:r>
        <w:rPr>
          <w:rFonts w:ascii="Arial" w:hAnsi="Arial" w:cs="Arial"/>
          <w:sz w:val="24"/>
          <w:szCs w:val="24"/>
          <w:lang w:val="es-ES" w:eastAsia="es-ES"/>
        </w:rPr>
        <w:t>A los inicios de</w:t>
      </w:r>
      <w:r w:rsidRPr="00DA001A">
        <w:rPr>
          <w:rFonts w:ascii="Arial" w:hAnsi="Arial" w:cs="Arial"/>
          <w:sz w:val="24"/>
          <w:szCs w:val="24"/>
          <w:lang w:val="es-ES" w:eastAsia="es-ES"/>
        </w:rPr>
        <w:t xml:space="preserve"> 1898</w:t>
      </w:r>
      <w:r>
        <w:rPr>
          <w:rFonts w:ascii="Arial" w:hAnsi="Arial" w:cs="Arial"/>
          <w:sz w:val="24"/>
          <w:szCs w:val="24"/>
          <w:lang w:val="es-ES" w:eastAsia="es-ES"/>
        </w:rPr>
        <w:t xml:space="preserve">, </w:t>
      </w:r>
      <w:r w:rsidRPr="00DA001A">
        <w:rPr>
          <w:rFonts w:ascii="Arial" w:hAnsi="Arial" w:cs="Arial"/>
          <w:sz w:val="24"/>
          <w:szCs w:val="24"/>
          <w:lang w:val="es-ES" w:eastAsia="es-ES"/>
        </w:rPr>
        <w:t xml:space="preserve"> cuando el químico alemán Hans Von Pechmann obtiene un polímero de estructura equivalente al Polietileno a la cual la llamo Poli metileno. Esta síntesis se produjo accidentalmente a partir de diazometano, obteniendo un polímero de bajo peso molecular. En 1900, Eugen</w:t>
      </w:r>
      <w:r w:rsidR="0099067E">
        <w:rPr>
          <w:rFonts w:ascii="Arial" w:hAnsi="Arial" w:cs="Arial"/>
          <w:sz w:val="24"/>
          <w:szCs w:val="24"/>
          <w:lang w:val="es-ES" w:eastAsia="es-ES"/>
        </w:rPr>
        <w:t xml:space="preserve"> </w:t>
      </w:r>
      <w:r w:rsidRPr="00DA001A">
        <w:rPr>
          <w:rFonts w:ascii="Arial" w:hAnsi="Arial" w:cs="Arial"/>
          <w:sz w:val="24"/>
          <w:szCs w:val="24"/>
          <w:lang w:val="es-ES" w:eastAsia="es-ES"/>
        </w:rPr>
        <w:t xml:space="preserve">Bamberger y Friedrich Tschirner analizaron al poli metileno, </w:t>
      </w:r>
      <w:r>
        <w:rPr>
          <w:rFonts w:ascii="Arial" w:hAnsi="Arial" w:cs="Arial"/>
          <w:sz w:val="24"/>
          <w:szCs w:val="24"/>
          <w:lang w:val="es-ES" w:eastAsia="es-ES"/>
        </w:rPr>
        <w:t>la cual</w:t>
      </w:r>
      <w:r w:rsidRPr="00DA001A">
        <w:rPr>
          <w:rFonts w:ascii="Arial" w:hAnsi="Arial" w:cs="Arial"/>
          <w:sz w:val="24"/>
          <w:szCs w:val="24"/>
          <w:lang w:val="es-ES" w:eastAsia="es-ES"/>
        </w:rPr>
        <w:t xml:space="preserve"> tenía la</w:t>
      </w:r>
      <w:r>
        <w:rPr>
          <w:rFonts w:ascii="Arial" w:hAnsi="Arial" w:cs="Arial"/>
          <w:sz w:val="24"/>
          <w:szCs w:val="24"/>
          <w:lang w:val="es-ES" w:eastAsia="es-ES"/>
        </w:rPr>
        <w:t xml:space="preserve"> siguiente</w:t>
      </w:r>
      <w:r w:rsidRPr="00DA001A">
        <w:rPr>
          <w:rFonts w:ascii="Arial" w:hAnsi="Arial" w:cs="Arial"/>
          <w:sz w:val="24"/>
          <w:szCs w:val="24"/>
          <w:lang w:val="es-ES" w:eastAsia="es-ES"/>
        </w:rPr>
        <w:t xml:space="preserve"> formula -(CH</w:t>
      </w:r>
      <w:r w:rsidRPr="00DA001A">
        <w:rPr>
          <w:rFonts w:ascii="Arial" w:hAnsi="Arial" w:cs="Arial"/>
          <w:sz w:val="24"/>
          <w:szCs w:val="24"/>
          <w:vertAlign w:val="subscript"/>
          <w:lang w:val="es-ES" w:eastAsia="es-ES"/>
        </w:rPr>
        <w:t>2</w:t>
      </w:r>
      <w:r w:rsidRPr="00DA001A">
        <w:rPr>
          <w:rFonts w:ascii="Arial" w:hAnsi="Arial" w:cs="Arial"/>
          <w:sz w:val="24"/>
          <w:szCs w:val="24"/>
          <w:lang w:val="es-ES" w:eastAsia="es-ES"/>
        </w:rPr>
        <w:t>)</w:t>
      </w:r>
      <w:r w:rsidRPr="00DA001A">
        <w:rPr>
          <w:rFonts w:ascii="Arial" w:hAnsi="Arial" w:cs="Arial"/>
          <w:sz w:val="24"/>
          <w:szCs w:val="24"/>
          <w:vertAlign w:val="subscript"/>
          <w:lang w:val="es-ES" w:eastAsia="es-ES"/>
        </w:rPr>
        <w:t>n</w:t>
      </w:r>
      <w:r>
        <w:rPr>
          <w:rFonts w:ascii="Arial" w:hAnsi="Arial" w:cs="Arial"/>
          <w:sz w:val="24"/>
          <w:szCs w:val="24"/>
          <w:lang w:val="es-ES" w:eastAsia="es-ES"/>
        </w:rPr>
        <w:t xml:space="preserve">-. </w:t>
      </w:r>
      <w:r w:rsidRPr="00DA001A">
        <w:rPr>
          <w:rFonts w:ascii="Arial" w:hAnsi="Arial" w:cs="Arial"/>
          <w:sz w:val="24"/>
          <w:szCs w:val="24"/>
          <w:lang w:val="es-ES" w:eastAsia="es-ES"/>
        </w:rPr>
        <w:t xml:space="preserve">El Polietileno de baja densidad fue obtenido accidentalmente por los estudios de alta presión </w:t>
      </w:r>
      <w:r>
        <w:rPr>
          <w:rFonts w:ascii="Arial" w:hAnsi="Arial" w:cs="Arial"/>
          <w:sz w:val="24"/>
          <w:szCs w:val="24"/>
          <w:lang w:val="es-ES" w:eastAsia="es-ES"/>
        </w:rPr>
        <w:t xml:space="preserve">del etileno que </w:t>
      </w:r>
      <w:r>
        <w:rPr>
          <w:rFonts w:ascii="Arial" w:hAnsi="Arial" w:cs="Arial"/>
          <w:sz w:val="24"/>
          <w:szCs w:val="24"/>
          <w:lang w:val="es-ES" w:eastAsia="es-ES"/>
        </w:rPr>
        <w:lastRenderedPageBreak/>
        <w:t>Michaels realizó</w:t>
      </w:r>
      <w:r w:rsidRPr="00DA001A">
        <w:rPr>
          <w:rFonts w:ascii="Arial" w:hAnsi="Arial" w:cs="Arial"/>
          <w:sz w:val="24"/>
          <w:szCs w:val="24"/>
          <w:lang w:val="es-ES" w:eastAsia="es-ES"/>
        </w:rPr>
        <w:t xml:space="preserve"> en Ámsterdam; es</w:t>
      </w:r>
      <w:r>
        <w:rPr>
          <w:rFonts w:ascii="Arial" w:hAnsi="Arial" w:cs="Arial"/>
          <w:sz w:val="24"/>
          <w:szCs w:val="24"/>
          <w:lang w:val="es-ES" w:eastAsia="es-ES"/>
        </w:rPr>
        <w:t xml:space="preserve">te descubrimiento  aprovechó </w:t>
      </w:r>
      <w:r w:rsidRPr="00DA001A">
        <w:rPr>
          <w:rFonts w:ascii="Arial" w:hAnsi="Arial" w:cs="Arial"/>
          <w:sz w:val="24"/>
          <w:szCs w:val="24"/>
          <w:lang w:val="es-ES" w:eastAsia="es-ES"/>
        </w:rPr>
        <w:t xml:space="preserve"> G</w:t>
      </w:r>
      <w:r>
        <w:rPr>
          <w:rFonts w:ascii="Arial" w:hAnsi="Arial" w:cs="Arial"/>
          <w:sz w:val="24"/>
          <w:szCs w:val="24"/>
          <w:lang w:val="es-ES" w:eastAsia="es-ES"/>
        </w:rPr>
        <w:t>ibson para producir Polietileno</w:t>
      </w:r>
      <w:r w:rsidRPr="00DA001A">
        <w:rPr>
          <w:rFonts w:ascii="Arial" w:hAnsi="Arial" w:cs="Arial"/>
          <w:sz w:val="24"/>
          <w:szCs w:val="24"/>
          <w:lang w:val="es-ES" w:eastAsia="es-ES"/>
        </w:rPr>
        <w:t xml:space="preserve"> a partir de una mezcla de etileno y </w:t>
      </w:r>
      <w:r w:rsidR="005D4FA0" w:rsidRPr="00DA001A">
        <w:rPr>
          <w:rFonts w:ascii="Arial" w:hAnsi="Arial" w:cs="Arial"/>
          <w:sz w:val="24"/>
          <w:szCs w:val="24"/>
          <w:lang w:val="es-ES" w:eastAsia="es-ES"/>
        </w:rPr>
        <w:t>benzaldehído</w:t>
      </w:r>
      <w:r w:rsidRPr="00DA001A">
        <w:rPr>
          <w:rFonts w:ascii="Arial" w:hAnsi="Arial" w:cs="Arial"/>
          <w:sz w:val="24"/>
          <w:szCs w:val="24"/>
          <w:lang w:val="es-ES" w:eastAsia="es-ES"/>
        </w:rPr>
        <w:t xml:space="preserve">. En 1935, en Inglaterra, los químicos e ingenieros W. Faucett, G. Paton, W. Perrin y G. Williams, polimerizaron etileno utilizando altas presiones y temperaturas. En 1953, Ziegler y sus colaboradores en el Instituto Max Planck, basándose en los trabajos iniciados </w:t>
      </w:r>
      <w:r>
        <w:rPr>
          <w:rFonts w:ascii="Arial" w:hAnsi="Arial" w:cs="Arial"/>
          <w:sz w:val="24"/>
          <w:szCs w:val="24"/>
          <w:lang w:val="es-ES" w:eastAsia="es-ES"/>
        </w:rPr>
        <w:t>por el italiano Natta, estudiaro</w:t>
      </w:r>
      <w:r w:rsidRPr="00DA001A">
        <w:rPr>
          <w:rFonts w:ascii="Arial" w:hAnsi="Arial" w:cs="Arial"/>
          <w:sz w:val="24"/>
          <w:szCs w:val="24"/>
          <w:lang w:val="es-ES" w:eastAsia="es-ES"/>
        </w:rPr>
        <w:t>n el proceso de polimerización a baja presión. La reacción con u</w:t>
      </w:r>
      <w:r>
        <w:rPr>
          <w:rFonts w:ascii="Arial" w:hAnsi="Arial" w:cs="Arial"/>
          <w:sz w:val="24"/>
          <w:szCs w:val="24"/>
          <w:lang w:val="es-ES" w:eastAsia="es-ES"/>
        </w:rPr>
        <w:t>n complejo catalítico de alquil-</w:t>
      </w:r>
      <w:r w:rsidRPr="00DA001A">
        <w:rPr>
          <w:rFonts w:ascii="Arial" w:hAnsi="Arial" w:cs="Arial"/>
          <w:sz w:val="24"/>
          <w:szCs w:val="24"/>
          <w:lang w:val="es-ES" w:eastAsia="es-ES"/>
        </w:rPr>
        <w:t>aluminio y tetracloruro de titanio daba lugar a la fabricación de un Polietileno de mayor densidad y temperatura de fusión, como consecuencia de su mayor regularidad. A este Polietileno se le de</w:t>
      </w:r>
      <w:r>
        <w:rPr>
          <w:rFonts w:ascii="Arial" w:hAnsi="Arial" w:cs="Arial"/>
          <w:sz w:val="24"/>
          <w:szCs w:val="24"/>
          <w:lang w:val="es-ES" w:eastAsia="es-ES"/>
        </w:rPr>
        <w:t>nominó</w:t>
      </w:r>
      <w:r w:rsidRPr="00DA001A">
        <w:rPr>
          <w:rFonts w:ascii="Arial" w:hAnsi="Arial" w:cs="Arial"/>
          <w:sz w:val="24"/>
          <w:szCs w:val="24"/>
          <w:lang w:val="es-ES" w:eastAsia="es-ES"/>
        </w:rPr>
        <w:t xml:space="preserve"> de alta densidad (PEAD o sus siglas en inglés HDPE), haciendo mención a sus propiedades [6].</w:t>
      </w:r>
    </w:p>
    <w:p w:rsidR="00F747E4" w:rsidRPr="00F747E4" w:rsidRDefault="00F747E4" w:rsidP="008E0CB5">
      <w:pPr>
        <w:spacing w:before="0" w:beforeAutospacing="0" w:after="0" w:afterAutospacing="0" w:line="480" w:lineRule="auto"/>
        <w:ind w:left="993"/>
        <w:jc w:val="both"/>
        <w:rPr>
          <w:rFonts w:ascii="Arial" w:hAnsi="Arial" w:cs="Arial"/>
          <w:sz w:val="28"/>
          <w:szCs w:val="24"/>
          <w:lang w:val="es-ES" w:eastAsia="es-ES"/>
        </w:rPr>
      </w:pPr>
    </w:p>
    <w:p w:rsidR="00466CE9" w:rsidRPr="00DA001A" w:rsidRDefault="00466CE9" w:rsidP="008E0CB5">
      <w:pPr>
        <w:spacing w:before="0" w:beforeAutospacing="0" w:after="0" w:afterAutospacing="0" w:line="480" w:lineRule="auto"/>
        <w:ind w:left="993"/>
        <w:jc w:val="both"/>
        <w:rPr>
          <w:rFonts w:ascii="Arial" w:hAnsi="Arial" w:cs="Arial"/>
          <w:sz w:val="24"/>
          <w:szCs w:val="24"/>
          <w:lang w:val="es-ES" w:eastAsia="es-ES"/>
        </w:rPr>
      </w:pPr>
      <w:r>
        <w:rPr>
          <w:rFonts w:ascii="Arial" w:hAnsi="Arial" w:cs="Arial"/>
          <w:sz w:val="24"/>
          <w:szCs w:val="24"/>
          <w:lang w:val="es-ES" w:eastAsia="es-ES"/>
        </w:rPr>
        <w:t>Desde que se inició</w:t>
      </w:r>
      <w:r w:rsidRPr="00DA001A">
        <w:rPr>
          <w:rFonts w:ascii="Arial" w:hAnsi="Arial" w:cs="Arial"/>
          <w:sz w:val="24"/>
          <w:szCs w:val="24"/>
          <w:lang w:val="es-ES" w:eastAsia="es-ES"/>
        </w:rPr>
        <w:t xml:space="preserve"> la producción de este material </w:t>
      </w:r>
      <w:r w:rsidRPr="000212DB">
        <w:rPr>
          <w:rFonts w:ascii="Arial" w:hAnsi="Arial" w:cs="Arial"/>
          <w:sz w:val="24"/>
          <w:szCs w:val="24"/>
          <w:lang w:val="es-ES" w:eastAsia="es-ES"/>
        </w:rPr>
        <w:t>en e</w:t>
      </w:r>
      <w:r w:rsidR="000212DB" w:rsidRPr="000212DB">
        <w:rPr>
          <w:rFonts w:ascii="Arial" w:hAnsi="Arial" w:cs="Arial"/>
          <w:sz w:val="24"/>
          <w:szCs w:val="24"/>
          <w:lang w:val="es-ES" w:eastAsia="es-ES"/>
        </w:rPr>
        <w:t>l</w:t>
      </w:r>
      <w:r w:rsidRPr="000212DB">
        <w:rPr>
          <w:rFonts w:ascii="Arial" w:hAnsi="Arial" w:cs="Arial"/>
          <w:sz w:val="24"/>
          <w:szCs w:val="24"/>
          <w:lang w:val="es-ES" w:eastAsia="es-ES"/>
        </w:rPr>
        <w:t xml:space="preserve"> país,</w:t>
      </w:r>
      <w:r w:rsidRPr="00DA001A">
        <w:rPr>
          <w:rFonts w:ascii="Arial" w:hAnsi="Arial" w:cs="Arial"/>
          <w:sz w:val="24"/>
          <w:szCs w:val="24"/>
          <w:lang w:val="es-ES" w:eastAsia="es-ES"/>
        </w:rPr>
        <w:t xml:space="preserve"> en menos de 15 años se ha vi</w:t>
      </w:r>
      <w:r w:rsidR="000212DB">
        <w:rPr>
          <w:rFonts w:ascii="Arial" w:hAnsi="Arial" w:cs="Arial"/>
          <w:sz w:val="24"/>
          <w:szCs w:val="24"/>
          <w:lang w:val="es-ES" w:eastAsia="es-ES"/>
        </w:rPr>
        <w:t>sto desplazado al menos en un 5</w:t>
      </w:r>
      <w:r w:rsidRPr="00DA001A">
        <w:rPr>
          <w:rFonts w:ascii="Arial" w:hAnsi="Arial" w:cs="Arial"/>
          <w:sz w:val="24"/>
          <w:szCs w:val="24"/>
          <w:lang w:val="es-ES" w:eastAsia="es-ES"/>
        </w:rPr>
        <w:t xml:space="preserve">% los residuos de vidrio en envases, botellas y en empaques de papel, incluso en fibras textiles tradicionales y coberturas vegetales. Es decir, se ha aumentado la cantidad de residuos sólidos gracias a la producción de materiales poliméricos. La cifra total de residuos sólidos en el mundo asciende a 7 millones de ton/día, de estas 1700250 ton/día corresponden a plásticos (equivalente al peso de </w:t>
      </w:r>
      <w:r w:rsidRPr="00DA001A">
        <w:rPr>
          <w:rFonts w:ascii="Arial" w:hAnsi="Arial" w:cs="Arial"/>
          <w:sz w:val="24"/>
          <w:szCs w:val="24"/>
          <w:lang w:val="es-ES" w:eastAsia="es-ES"/>
        </w:rPr>
        <w:lastRenderedPageBreak/>
        <w:t xml:space="preserve">cuatro veces los autos que circulan diariamente en Quito: 420000 autos que pesan 1 ton en promedio) [7]. </w:t>
      </w:r>
    </w:p>
    <w:p w:rsidR="00466CE9" w:rsidRDefault="00466CE9" w:rsidP="008E0CB5">
      <w:pPr>
        <w:spacing w:before="0" w:beforeAutospacing="0" w:after="0" w:afterAutospacing="0" w:line="480" w:lineRule="auto"/>
        <w:ind w:left="993"/>
        <w:jc w:val="both"/>
        <w:rPr>
          <w:rFonts w:ascii="Arial" w:hAnsi="Arial" w:cs="Arial"/>
          <w:sz w:val="24"/>
          <w:szCs w:val="24"/>
          <w:lang w:val="es-ES" w:eastAsia="es-ES"/>
        </w:rPr>
      </w:pPr>
      <w:r w:rsidRPr="00DA001A">
        <w:rPr>
          <w:rFonts w:ascii="Arial" w:hAnsi="Arial" w:cs="Arial"/>
          <w:sz w:val="24"/>
          <w:szCs w:val="24"/>
          <w:lang w:val="es-ES" w:eastAsia="es-ES"/>
        </w:rPr>
        <w:t>La aplicación a la que se encaminan esta tesis es para el polietileno de alta densidad</w:t>
      </w:r>
      <w:r>
        <w:rPr>
          <w:rFonts w:ascii="Arial" w:hAnsi="Arial" w:cs="Arial"/>
          <w:sz w:val="24"/>
          <w:szCs w:val="24"/>
          <w:lang w:val="es-ES" w:eastAsia="es-ES"/>
        </w:rPr>
        <w:t xml:space="preserve"> (</w:t>
      </w:r>
      <w:r w:rsidR="00BB03BF">
        <w:rPr>
          <w:rFonts w:ascii="Arial" w:hAnsi="Arial" w:cs="Arial"/>
          <w:sz w:val="24"/>
          <w:szCs w:val="24"/>
          <w:lang w:val="es-ES" w:eastAsia="es-ES"/>
        </w:rPr>
        <w:t>HDPE</w:t>
      </w:r>
      <w:r>
        <w:rPr>
          <w:rFonts w:ascii="Arial" w:hAnsi="Arial" w:cs="Arial"/>
          <w:sz w:val="24"/>
          <w:szCs w:val="24"/>
          <w:lang w:val="es-ES" w:eastAsia="es-ES"/>
        </w:rPr>
        <w:t>)</w:t>
      </w:r>
      <w:r w:rsidRPr="00DA001A">
        <w:rPr>
          <w:rFonts w:ascii="Arial" w:hAnsi="Arial" w:cs="Arial"/>
          <w:sz w:val="24"/>
          <w:szCs w:val="24"/>
          <w:lang w:val="es-ES" w:eastAsia="es-ES"/>
        </w:rPr>
        <w:t xml:space="preserve"> es</w:t>
      </w:r>
      <w:r>
        <w:rPr>
          <w:rFonts w:ascii="Arial" w:hAnsi="Arial" w:cs="Arial"/>
          <w:sz w:val="24"/>
          <w:szCs w:val="24"/>
          <w:lang w:val="es-ES" w:eastAsia="es-ES"/>
        </w:rPr>
        <w:t xml:space="preserve"> para </w:t>
      </w:r>
      <w:r w:rsidRPr="00DA001A">
        <w:rPr>
          <w:rFonts w:ascii="Arial" w:hAnsi="Arial" w:cs="Arial"/>
          <w:sz w:val="24"/>
          <w:szCs w:val="24"/>
          <w:lang w:val="es-ES" w:eastAsia="es-ES"/>
        </w:rPr>
        <w:t>empaques de productos de consumo humano ya que el polietileno de alta densidad es un material no toxico que permite utilizarlo para proteger productos de consumo doméstico además de los de uso industrial. Pero con la adición de un material inorgánico que disminuirá de 3% a 15%  el consumo de polietileno de alta densidad.</w:t>
      </w:r>
    </w:p>
    <w:p w:rsidR="008E0CB5" w:rsidRPr="00F747E4" w:rsidRDefault="008E0CB5" w:rsidP="008E0CB5">
      <w:pPr>
        <w:spacing w:before="0" w:beforeAutospacing="0" w:after="0" w:afterAutospacing="0" w:line="480" w:lineRule="auto"/>
        <w:ind w:left="993"/>
        <w:jc w:val="both"/>
        <w:rPr>
          <w:rFonts w:ascii="Arial" w:hAnsi="Arial" w:cs="Arial"/>
          <w:sz w:val="28"/>
          <w:szCs w:val="24"/>
          <w:lang w:val="es-ES" w:eastAsia="es-ES"/>
        </w:rPr>
      </w:pPr>
    </w:p>
    <w:p w:rsidR="00466CE9" w:rsidRDefault="00466CE9" w:rsidP="00F747E4">
      <w:pPr>
        <w:pStyle w:val="Ttulo3"/>
        <w:spacing w:before="0" w:beforeAutospacing="0" w:after="120" w:afterAutospacing="0" w:line="480" w:lineRule="auto"/>
        <w:ind w:left="992" w:hanging="567"/>
      </w:pPr>
      <w:bookmarkStart w:id="7" w:name="_Toc378234743"/>
      <w:r w:rsidRPr="00FD37A0">
        <w:t xml:space="preserve">1.2 </w:t>
      </w:r>
      <w:r w:rsidR="008E0CB5">
        <w:t xml:space="preserve">  </w:t>
      </w:r>
      <w:r w:rsidR="003013E9">
        <w:t>P</w:t>
      </w:r>
      <w:r w:rsidR="003013E9" w:rsidRPr="003013E9">
        <w:rPr>
          <w:szCs w:val="24"/>
        </w:rPr>
        <w:t>lanteamiento</w:t>
      </w:r>
      <w:r w:rsidR="003013E9" w:rsidRPr="00FD37A0">
        <w:t xml:space="preserve"> </w:t>
      </w:r>
      <w:r w:rsidR="003013E9" w:rsidRPr="003013E9">
        <w:t>del</w:t>
      </w:r>
      <w:r w:rsidR="003013E9" w:rsidRPr="00FD37A0">
        <w:t xml:space="preserve"> problema.</w:t>
      </w:r>
      <w:bookmarkEnd w:id="7"/>
    </w:p>
    <w:p w:rsidR="00466CE9" w:rsidRPr="003C6FFF" w:rsidRDefault="00466CE9" w:rsidP="008E0CB5">
      <w:pPr>
        <w:spacing w:before="0" w:beforeAutospacing="0" w:after="0" w:afterAutospacing="0" w:line="480" w:lineRule="auto"/>
        <w:ind w:left="993"/>
        <w:jc w:val="both"/>
        <w:rPr>
          <w:rFonts w:ascii="Arial" w:hAnsi="Arial" w:cs="Arial"/>
          <w:sz w:val="24"/>
          <w:szCs w:val="24"/>
          <w:lang w:val="es-ES" w:eastAsia="es-ES"/>
        </w:rPr>
      </w:pPr>
      <w:r w:rsidRPr="003C6FFF">
        <w:rPr>
          <w:rFonts w:ascii="Arial" w:hAnsi="Arial" w:cs="Arial"/>
          <w:sz w:val="24"/>
          <w:szCs w:val="24"/>
          <w:lang w:val="es-ES" w:eastAsia="es-ES"/>
        </w:rPr>
        <w:t xml:space="preserve">En la actualidad en </w:t>
      </w:r>
      <w:r w:rsidR="00F747E4">
        <w:rPr>
          <w:rFonts w:ascii="Arial" w:hAnsi="Arial" w:cs="Arial"/>
          <w:sz w:val="24"/>
          <w:szCs w:val="24"/>
          <w:lang w:val="es-ES" w:eastAsia="es-ES"/>
        </w:rPr>
        <w:t>el</w:t>
      </w:r>
      <w:r w:rsidRPr="003C6FFF">
        <w:rPr>
          <w:rFonts w:ascii="Arial" w:hAnsi="Arial" w:cs="Arial"/>
          <w:sz w:val="24"/>
          <w:szCs w:val="24"/>
          <w:lang w:val="es-ES" w:eastAsia="es-ES"/>
        </w:rPr>
        <w:t xml:space="preserve"> país existen muchas empresas que se dedican a la fabricación y elaboración de láminas (films), fundas, empaques, juguetes, envases, etc. En base a las necesidades de una población creciente se ha puesto en marcha investigaciones que ayuden a mejorar la biodegradabilidad (HDPE con EPI; un compuesto que actualmente usan todos los films), y permeabilidad del material. Debido a que el plástico toma 30 años aproximadamente en degradarse en partículas pequeñas, las mismas que ya no regresan al medio ambiente; se hace uso de un aditivo para hacerlas biodegradables [8]. </w:t>
      </w:r>
    </w:p>
    <w:p w:rsidR="00466CE9" w:rsidRPr="00F747E4" w:rsidRDefault="00466CE9" w:rsidP="008E0CB5">
      <w:pPr>
        <w:pStyle w:val="Prrafodelista"/>
        <w:spacing w:before="0" w:beforeAutospacing="0" w:after="0" w:afterAutospacing="0" w:line="480" w:lineRule="auto"/>
        <w:ind w:left="851"/>
        <w:contextualSpacing w:val="0"/>
        <w:jc w:val="both"/>
        <w:rPr>
          <w:rFonts w:ascii="Arial" w:hAnsi="Arial" w:cs="Arial"/>
          <w:sz w:val="28"/>
          <w:szCs w:val="24"/>
          <w:lang w:val="es-ES" w:eastAsia="es-ES"/>
        </w:rPr>
      </w:pPr>
    </w:p>
    <w:p w:rsidR="00466CE9" w:rsidRPr="003C6FFF" w:rsidRDefault="00466CE9" w:rsidP="008E0CB5">
      <w:pPr>
        <w:tabs>
          <w:tab w:val="left" w:pos="0"/>
        </w:tabs>
        <w:spacing w:before="0" w:beforeAutospacing="0" w:after="0" w:afterAutospacing="0" w:line="480" w:lineRule="auto"/>
        <w:ind w:left="993"/>
        <w:jc w:val="both"/>
        <w:rPr>
          <w:rFonts w:ascii="Arial" w:hAnsi="Arial" w:cs="Arial"/>
          <w:sz w:val="24"/>
          <w:szCs w:val="24"/>
          <w:lang w:val="es-ES" w:eastAsia="es-ES"/>
        </w:rPr>
      </w:pPr>
      <w:r w:rsidRPr="003C6FFF">
        <w:rPr>
          <w:rFonts w:ascii="Arial" w:hAnsi="Arial" w:cs="Arial"/>
          <w:sz w:val="24"/>
          <w:szCs w:val="24"/>
          <w:lang w:val="es-ES" w:eastAsia="es-ES"/>
        </w:rPr>
        <w:lastRenderedPageBreak/>
        <w:t>En Ecuador las demandas de materias primas para las industrias manufactureras de plásticos en el periodo de Enero a Julio de 2012 fueron 236.274 TM, y para el polietileno de alta densidad en el mismo periodo fue de 34076 TM (equivalente a un 14.4% del total de materias primas plásticas importadas). Y en el periodo siguiente se notó una tendencia al alza</w:t>
      </w:r>
      <w:r w:rsidR="0099067E">
        <w:rPr>
          <w:rFonts w:ascii="Arial" w:hAnsi="Arial" w:cs="Arial"/>
          <w:sz w:val="24"/>
          <w:szCs w:val="24"/>
          <w:lang w:val="es-ES" w:eastAsia="es-ES"/>
        </w:rPr>
        <w:t xml:space="preserve"> </w:t>
      </w:r>
      <w:r w:rsidRPr="003C6FFF">
        <w:rPr>
          <w:rFonts w:ascii="Arial" w:hAnsi="Arial" w:cs="Arial"/>
          <w:sz w:val="24"/>
          <w:szCs w:val="24"/>
          <w:lang w:val="es-ES" w:eastAsia="es-ES"/>
        </w:rPr>
        <w:t>[1]</w:t>
      </w:r>
      <w:r w:rsidR="0099067E">
        <w:rPr>
          <w:rFonts w:ascii="Arial" w:hAnsi="Arial" w:cs="Arial"/>
          <w:sz w:val="24"/>
          <w:szCs w:val="24"/>
          <w:lang w:val="es-ES" w:eastAsia="es-ES"/>
        </w:rPr>
        <w:t>,</w:t>
      </w:r>
      <w:r w:rsidRPr="003C6FFF">
        <w:rPr>
          <w:rFonts w:ascii="Arial" w:hAnsi="Arial" w:cs="Arial"/>
          <w:sz w:val="24"/>
          <w:szCs w:val="24"/>
          <w:lang w:val="es-ES" w:eastAsia="es-ES"/>
        </w:rPr>
        <w:t xml:space="preserve"> lo que indica claramente la posibilidad de que en los próximos años se aumentara aún más el consumo de este material por la demanda de mercado que viven las industrias productoras de artículos plásticos; incrementando las importaciones de esta materia prima y agravando más los problemas de control de desechos sólidos en el país.</w:t>
      </w:r>
    </w:p>
    <w:p w:rsidR="00466CE9" w:rsidRPr="00F747E4" w:rsidRDefault="00466CE9" w:rsidP="008E0CB5">
      <w:pPr>
        <w:pStyle w:val="Prrafodelista"/>
        <w:spacing w:before="0" w:beforeAutospacing="0" w:after="0" w:afterAutospacing="0" w:line="480" w:lineRule="auto"/>
        <w:ind w:left="851"/>
        <w:contextualSpacing w:val="0"/>
        <w:jc w:val="both"/>
        <w:rPr>
          <w:rFonts w:ascii="Arial" w:hAnsi="Arial" w:cs="Arial"/>
          <w:sz w:val="28"/>
          <w:szCs w:val="24"/>
          <w:lang w:val="es-ES" w:eastAsia="es-ES"/>
        </w:rPr>
      </w:pPr>
    </w:p>
    <w:p w:rsidR="00466CE9" w:rsidRPr="00642987" w:rsidRDefault="00466CE9" w:rsidP="008E0CB5">
      <w:pPr>
        <w:spacing w:before="0" w:beforeAutospacing="0" w:after="0" w:afterAutospacing="0" w:line="480" w:lineRule="auto"/>
        <w:ind w:left="993"/>
        <w:jc w:val="both"/>
        <w:rPr>
          <w:rFonts w:ascii="Arial" w:hAnsi="Arial" w:cs="Arial"/>
          <w:sz w:val="24"/>
          <w:szCs w:val="24"/>
          <w:lang w:val="es-ES" w:eastAsia="es-ES"/>
        </w:rPr>
      </w:pPr>
      <w:r w:rsidRPr="00642987">
        <w:rPr>
          <w:rFonts w:ascii="Arial" w:hAnsi="Arial" w:cs="Arial"/>
          <w:sz w:val="24"/>
          <w:szCs w:val="24"/>
          <w:lang w:val="es-ES" w:eastAsia="es-ES"/>
        </w:rPr>
        <w:t xml:space="preserve">Se ha sabido desde hace algún tiempo que </w:t>
      </w:r>
      <w:r>
        <w:rPr>
          <w:rFonts w:ascii="Arial" w:hAnsi="Arial" w:cs="Arial"/>
          <w:sz w:val="24"/>
          <w:szCs w:val="24"/>
          <w:lang w:val="es-ES" w:eastAsia="es-ES"/>
        </w:rPr>
        <w:t>los hidrocarbonos como las poli-</w:t>
      </w:r>
      <w:r w:rsidRPr="00642987">
        <w:rPr>
          <w:rFonts w:ascii="Arial" w:hAnsi="Arial" w:cs="Arial"/>
          <w:sz w:val="24"/>
          <w:szCs w:val="24"/>
          <w:lang w:val="es-ES" w:eastAsia="es-ES"/>
        </w:rPr>
        <w:t>olefinas se degradan lentamente por un proceso llamado degradación por oxidación</w:t>
      </w:r>
      <w:r>
        <w:rPr>
          <w:rFonts w:ascii="Arial" w:hAnsi="Arial" w:cs="Arial"/>
          <w:sz w:val="24"/>
          <w:szCs w:val="24"/>
          <w:lang w:val="es-ES" w:eastAsia="es-ES"/>
        </w:rPr>
        <w:t>, se trata de una secuencia de reacciones con</w:t>
      </w:r>
      <w:r w:rsidRPr="00642987">
        <w:rPr>
          <w:rFonts w:ascii="Arial" w:hAnsi="Arial" w:cs="Arial"/>
          <w:sz w:val="24"/>
          <w:szCs w:val="24"/>
          <w:lang w:val="es-ES" w:eastAsia="es-ES"/>
        </w:rPr>
        <w:t xml:space="preserve"> radicales libres en donde el oxígeno de la atmósfera se combina con el carbono y el hidrogeno en las moléculas plásticas, con un numero de consecuencias inevitables. El tamaño de las moléculas de los polímeros se reduce, y el oxígeno se adhiere a los fragmentos moleculares; hay una pérdida de las propiedades mecánicas incluyendo fuerza, elongación y flexibilidad; los cambios </w:t>
      </w:r>
      <w:r w:rsidRPr="00642987">
        <w:rPr>
          <w:rFonts w:ascii="Arial" w:hAnsi="Arial" w:cs="Arial"/>
          <w:sz w:val="24"/>
          <w:szCs w:val="24"/>
          <w:lang w:val="es-ES" w:eastAsia="es-ES"/>
        </w:rPr>
        <w:lastRenderedPageBreak/>
        <w:t>del plástico pasan de ser repelentes al agua (hidrofòbicos) a hidrofìlicos y las partículas plásticas se desintegran.</w:t>
      </w:r>
    </w:p>
    <w:p w:rsidR="00466CE9" w:rsidRDefault="00466CE9" w:rsidP="008E0CB5">
      <w:pPr>
        <w:spacing w:before="0" w:beforeAutospacing="0" w:after="0" w:afterAutospacing="0" w:line="480" w:lineRule="auto"/>
        <w:ind w:left="993"/>
        <w:jc w:val="both"/>
        <w:rPr>
          <w:rFonts w:ascii="Arial" w:hAnsi="Arial" w:cs="Arial"/>
          <w:sz w:val="24"/>
          <w:szCs w:val="24"/>
          <w:lang w:val="es-ES" w:eastAsia="es-ES"/>
        </w:rPr>
      </w:pPr>
      <w:r w:rsidRPr="005D67B2">
        <w:rPr>
          <w:rFonts w:ascii="Arial" w:hAnsi="Arial" w:cs="Arial"/>
          <w:sz w:val="24"/>
          <w:szCs w:val="24"/>
          <w:lang w:val="es-ES" w:eastAsia="es-ES"/>
        </w:rPr>
        <w:t>Con esta investigación</w:t>
      </w:r>
      <w:r w:rsidR="000212DB">
        <w:rPr>
          <w:rFonts w:ascii="Arial" w:hAnsi="Arial" w:cs="Arial"/>
          <w:sz w:val="24"/>
          <w:szCs w:val="24"/>
          <w:lang w:val="es-ES" w:eastAsia="es-ES"/>
        </w:rPr>
        <w:t xml:space="preserve">  se </w:t>
      </w:r>
      <w:r w:rsidRPr="000212DB">
        <w:rPr>
          <w:rFonts w:ascii="Arial" w:hAnsi="Arial" w:cs="Arial"/>
          <w:sz w:val="24"/>
          <w:szCs w:val="24"/>
          <w:lang w:val="es-ES" w:eastAsia="es-ES"/>
        </w:rPr>
        <w:t>dese</w:t>
      </w:r>
      <w:r w:rsidR="000212DB" w:rsidRPr="000212DB">
        <w:rPr>
          <w:rFonts w:ascii="Arial" w:hAnsi="Arial" w:cs="Arial"/>
          <w:sz w:val="24"/>
          <w:szCs w:val="24"/>
          <w:lang w:val="es-ES" w:eastAsia="es-ES"/>
        </w:rPr>
        <w:t>a</w:t>
      </w:r>
      <w:r w:rsidRPr="000212DB">
        <w:rPr>
          <w:rFonts w:ascii="Arial" w:hAnsi="Arial" w:cs="Arial"/>
          <w:sz w:val="24"/>
          <w:szCs w:val="24"/>
          <w:lang w:val="es-ES" w:eastAsia="es-ES"/>
        </w:rPr>
        <w:t xml:space="preserve"> disminuir</w:t>
      </w:r>
      <w:r w:rsidRPr="005D67B2">
        <w:rPr>
          <w:rFonts w:ascii="Arial" w:hAnsi="Arial" w:cs="Arial"/>
          <w:sz w:val="24"/>
          <w:szCs w:val="24"/>
          <w:lang w:val="es-ES" w:eastAsia="es-ES"/>
        </w:rPr>
        <w:t xml:space="preserve"> las importaciones de este producto ya que los desechos plásticos son directamente parte de la contaminación ambiental.</w:t>
      </w:r>
    </w:p>
    <w:p w:rsidR="00F747E4" w:rsidRPr="00F747E4" w:rsidRDefault="00F747E4" w:rsidP="008E0CB5">
      <w:pPr>
        <w:spacing w:before="0" w:beforeAutospacing="0" w:after="0" w:afterAutospacing="0" w:line="480" w:lineRule="auto"/>
        <w:ind w:left="993"/>
        <w:jc w:val="both"/>
        <w:rPr>
          <w:rFonts w:ascii="Arial" w:hAnsi="Arial" w:cs="Arial"/>
          <w:sz w:val="28"/>
          <w:szCs w:val="24"/>
          <w:lang w:val="es-ES" w:eastAsia="es-ES"/>
        </w:rPr>
      </w:pPr>
    </w:p>
    <w:p w:rsidR="00466CE9" w:rsidRDefault="00466CE9" w:rsidP="008E0CB5">
      <w:pPr>
        <w:spacing w:before="0" w:beforeAutospacing="0" w:after="0" w:afterAutospacing="0" w:line="480" w:lineRule="auto"/>
        <w:ind w:left="993"/>
        <w:jc w:val="both"/>
        <w:rPr>
          <w:rFonts w:ascii="Arial" w:hAnsi="Arial" w:cs="Arial"/>
          <w:sz w:val="24"/>
          <w:szCs w:val="24"/>
          <w:lang w:val="es-ES" w:eastAsia="es-ES"/>
        </w:rPr>
      </w:pPr>
      <w:r w:rsidRPr="003B6F39">
        <w:rPr>
          <w:rFonts w:ascii="Arial" w:hAnsi="Arial" w:cs="Arial"/>
          <w:sz w:val="24"/>
          <w:szCs w:val="24"/>
          <w:lang w:val="es-ES" w:eastAsia="es-ES"/>
        </w:rPr>
        <w:t>Hablando de las características de estos materiales específicamente del polietileno de alta densidad; cuando es utilizado como recipiente para empacar productos se tiene que estos envases son permeables a la humedad del vapor de agua. Si la humedad ingresa en un empaque, el producto la absorberá lo cual conllevara a una inestabilidad física, química y en caso de ser sensible a la humedad, causara una disolución del producto. Para productos líquidos también está el caso de pérdidas de humedad del producto por permeabilización durante el almacenamiento del mismo provocando cambios en su calidad [9].</w:t>
      </w:r>
    </w:p>
    <w:p w:rsidR="00F747E4" w:rsidRPr="00F747E4" w:rsidRDefault="00F747E4" w:rsidP="008E0CB5">
      <w:pPr>
        <w:spacing w:before="0" w:beforeAutospacing="0" w:after="0" w:afterAutospacing="0" w:line="480" w:lineRule="auto"/>
        <w:ind w:left="993"/>
        <w:jc w:val="both"/>
        <w:rPr>
          <w:rFonts w:ascii="Arial" w:hAnsi="Arial" w:cs="Arial"/>
          <w:sz w:val="28"/>
          <w:szCs w:val="24"/>
          <w:lang w:val="es-ES" w:eastAsia="es-ES"/>
        </w:rPr>
      </w:pPr>
    </w:p>
    <w:p w:rsidR="00466CE9" w:rsidRDefault="00466CE9" w:rsidP="008E0CB5">
      <w:pPr>
        <w:spacing w:before="0" w:beforeAutospacing="0" w:after="0" w:afterAutospacing="0" w:line="480" w:lineRule="auto"/>
        <w:ind w:left="993"/>
        <w:jc w:val="both"/>
        <w:rPr>
          <w:rFonts w:ascii="Arial" w:hAnsi="Arial" w:cs="Arial"/>
          <w:sz w:val="24"/>
          <w:szCs w:val="24"/>
          <w:lang w:val="es-ES" w:eastAsia="es-ES"/>
        </w:rPr>
      </w:pPr>
      <w:r w:rsidRPr="003B6F39">
        <w:rPr>
          <w:rFonts w:ascii="Arial" w:hAnsi="Arial" w:cs="Arial"/>
          <w:sz w:val="24"/>
          <w:szCs w:val="24"/>
          <w:lang w:val="es-ES" w:eastAsia="es-ES"/>
        </w:rPr>
        <w:t>Por lo tanto es importante caracterizar la permeabilidad del recipiente, midiendo la taza de transferencia de humedad (WVTR, por sus siglas en ingles).</w:t>
      </w:r>
    </w:p>
    <w:p w:rsidR="00426D31" w:rsidRDefault="00426D31" w:rsidP="008E0CB5">
      <w:pPr>
        <w:spacing w:before="0" w:beforeAutospacing="0" w:after="0" w:afterAutospacing="0" w:line="480" w:lineRule="auto"/>
        <w:ind w:left="851"/>
        <w:jc w:val="both"/>
        <w:rPr>
          <w:rFonts w:ascii="Arial" w:hAnsi="Arial" w:cs="Arial"/>
          <w:sz w:val="24"/>
          <w:szCs w:val="24"/>
          <w:lang w:val="es-ES" w:eastAsia="es-ES"/>
        </w:rPr>
      </w:pPr>
    </w:p>
    <w:p w:rsidR="00426D31" w:rsidRDefault="00426D31" w:rsidP="008E0CB5">
      <w:pPr>
        <w:spacing w:before="0" w:beforeAutospacing="0" w:after="0" w:afterAutospacing="0" w:line="480" w:lineRule="auto"/>
        <w:ind w:left="851"/>
        <w:jc w:val="both"/>
        <w:rPr>
          <w:rFonts w:ascii="Arial" w:hAnsi="Arial" w:cs="Arial"/>
          <w:sz w:val="24"/>
          <w:szCs w:val="24"/>
          <w:lang w:val="es-ES" w:eastAsia="es-ES"/>
        </w:rPr>
      </w:pPr>
    </w:p>
    <w:p w:rsidR="00466CE9" w:rsidRDefault="003013E9" w:rsidP="00F747E4">
      <w:pPr>
        <w:pStyle w:val="Ttulo3"/>
        <w:spacing w:before="0" w:beforeAutospacing="0" w:after="120" w:afterAutospacing="0" w:line="480" w:lineRule="auto"/>
        <w:ind w:left="992" w:hanging="567"/>
      </w:pPr>
      <w:bookmarkStart w:id="8" w:name="_Toc378234744"/>
      <w:r>
        <w:lastRenderedPageBreak/>
        <w:t xml:space="preserve">1.3  </w:t>
      </w:r>
      <w:r w:rsidR="008E0CB5">
        <w:t xml:space="preserve">  </w:t>
      </w:r>
      <w:r>
        <w:t>P</w:t>
      </w:r>
      <w:r w:rsidRPr="00383105">
        <w:t>revios estudios realizados.</w:t>
      </w:r>
      <w:bookmarkEnd w:id="8"/>
    </w:p>
    <w:p w:rsidR="00466CE9"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t>A nivel mundial, se han realizado estudios similares en materiales elaborados a base de mezclas de polietileno con materiales inorgánicos, con el fin de investigar los efectos que tiene</w:t>
      </w:r>
      <w:r>
        <w:rPr>
          <w:rFonts w:ascii="Arial" w:hAnsi="Arial" w:cs="Arial"/>
          <w:sz w:val="24"/>
          <w:szCs w:val="24"/>
        </w:rPr>
        <w:t xml:space="preserve"> al</w:t>
      </w:r>
      <w:r w:rsidRPr="002E58C5">
        <w:rPr>
          <w:rFonts w:ascii="Arial" w:hAnsi="Arial" w:cs="Arial"/>
          <w:sz w:val="24"/>
          <w:szCs w:val="24"/>
        </w:rPr>
        <w:t xml:space="preserve"> introducir en la matriz polimérica otro material y observar la influencia de ese material sobre las propiedades del nuevo compuesto.</w:t>
      </w:r>
    </w:p>
    <w:p w:rsidR="00F747E4" w:rsidRPr="00F747E4" w:rsidRDefault="00F747E4" w:rsidP="008E0CB5">
      <w:pPr>
        <w:spacing w:before="0" w:beforeAutospacing="0" w:after="0" w:afterAutospacing="0" w:line="480" w:lineRule="auto"/>
        <w:ind w:left="993"/>
        <w:jc w:val="both"/>
        <w:rPr>
          <w:rFonts w:ascii="Arial" w:hAnsi="Arial" w:cs="Arial"/>
          <w:sz w:val="28"/>
          <w:szCs w:val="24"/>
        </w:rPr>
      </w:pPr>
    </w:p>
    <w:p w:rsidR="00466CE9"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t>La viabilidad de la producción a nivel industrial de un compuesto debe ser estudiada debido a que la maquinaria con la cual se elabore los diferentes artículos plásticos debe resistir las propiedades que posee el material inorgánico; ya que en las condiciones de presión y temperatura a la cual esta sometidos los procesos son relativamente altos volviendo blando al material polímero pero no al inorgánico. La dureza de los materiales inorgánicos (minerales) se mantiene a altas temperaturas convirtiéndose en un material abrasivo para las partes en contacto con la mezcla, lo que llevaría a una degradación prematura de la maquinaria utilizada para su producción.</w:t>
      </w:r>
    </w:p>
    <w:p w:rsidR="00F747E4" w:rsidRPr="00F747E4" w:rsidRDefault="00F747E4" w:rsidP="008E0CB5">
      <w:pPr>
        <w:spacing w:before="0" w:beforeAutospacing="0" w:after="0" w:afterAutospacing="0" w:line="480" w:lineRule="auto"/>
        <w:ind w:left="993"/>
        <w:jc w:val="both"/>
        <w:rPr>
          <w:rFonts w:ascii="Arial" w:hAnsi="Arial" w:cs="Arial"/>
          <w:sz w:val="28"/>
          <w:szCs w:val="24"/>
        </w:rPr>
      </w:pPr>
    </w:p>
    <w:p w:rsidR="00466CE9" w:rsidRPr="002E58C5"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t xml:space="preserve">Como un ejemplo de mezclas de materiales polímeros con materiales inorgánicos abrasivos se tiene un estudio en el cual se </w:t>
      </w:r>
      <w:r w:rsidRPr="002E58C5">
        <w:rPr>
          <w:rFonts w:ascii="Arial" w:hAnsi="Arial" w:cs="Arial"/>
          <w:sz w:val="24"/>
          <w:szCs w:val="24"/>
        </w:rPr>
        <w:lastRenderedPageBreak/>
        <w:t xml:space="preserve">realizó una mezcla de polietileno de alta densidad con carbonato de calcio en proporciones de 10, 15, 25 y 40% de carbonato de calcio; fue necesario realizar modificaciones de la </w:t>
      </w:r>
      <w:r w:rsidR="00F45C4B">
        <w:rPr>
          <w:rFonts w:ascii="Arial" w:hAnsi="Arial" w:cs="Arial"/>
          <w:sz w:val="24"/>
          <w:szCs w:val="24"/>
        </w:rPr>
        <w:t>máquina</w:t>
      </w:r>
      <w:r w:rsidRPr="002E58C5">
        <w:rPr>
          <w:rFonts w:ascii="Arial" w:hAnsi="Arial" w:cs="Arial"/>
          <w:sz w:val="24"/>
          <w:szCs w:val="24"/>
        </w:rPr>
        <w:t xml:space="preserve"> extrusora con el objeto de aumentar la uniformidad en los gradientes de concentración, temperatura, tamaño de la fase dispersa u otras propiedades del material. De lo cual obtuvo como resultado un marcado aumento de las propiedades mecánicas (modulo elástico, esfuerzo a la rotura, energía de impacto en cierta proporción, viscosidad) en compuestos de polietilenos con carbonatos de calcio; con lo cual se estimó que la extrusora modificada realizaba una mezcla satisfactoriamente homogénea [10].</w:t>
      </w:r>
    </w:p>
    <w:p w:rsidR="00466CE9" w:rsidRPr="00F747E4" w:rsidRDefault="00466CE9" w:rsidP="008E0CB5">
      <w:pPr>
        <w:spacing w:before="0" w:beforeAutospacing="0" w:after="0" w:afterAutospacing="0" w:line="480" w:lineRule="auto"/>
        <w:ind w:left="851"/>
        <w:jc w:val="both"/>
        <w:rPr>
          <w:rFonts w:ascii="Arial" w:hAnsi="Arial" w:cs="Arial"/>
          <w:sz w:val="28"/>
          <w:szCs w:val="24"/>
        </w:rPr>
      </w:pPr>
    </w:p>
    <w:p w:rsidR="00466CE9" w:rsidRPr="002E58C5"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t xml:space="preserve">Las propiedades de permeabilidad del polietileno pueden ser modificadas al realizar una mezcla del polímero con zeolitas. Un estudio demostró que el compuesto resultante de la mezcla obtuvo mejores resultados en la tasa de transferencia de vapor de agua al someter a films hechos con esta mezcla a pruebas. El total de las evaluaciones </w:t>
      </w:r>
      <w:r>
        <w:rPr>
          <w:rFonts w:ascii="Arial" w:hAnsi="Arial" w:cs="Arial"/>
          <w:sz w:val="24"/>
          <w:szCs w:val="24"/>
        </w:rPr>
        <w:t>indicó</w:t>
      </w:r>
      <w:r w:rsidRPr="002E58C5">
        <w:rPr>
          <w:rFonts w:ascii="Arial" w:hAnsi="Arial" w:cs="Arial"/>
          <w:sz w:val="24"/>
          <w:szCs w:val="24"/>
        </w:rPr>
        <w:t xml:space="preserve"> que la tasa de transferencia de vapor pudo ser modificado, lo cual provee una gran variedad de materiales para empaquetamiento </w:t>
      </w:r>
      <w:r>
        <w:rPr>
          <w:rFonts w:ascii="Arial" w:hAnsi="Arial" w:cs="Arial"/>
          <w:sz w:val="24"/>
          <w:szCs w:val="24"/>
        </w:rPr>
        <w:t>de</w:t>
      </w:r>
      <w:r w:rsidRPr="002E58C5">
        <w:rPr>
          <w:rFonts w:ascii="Arial" w:hAnsi="Arial" w:cs="Arial"/>
          <w:sz w:val="24"/>
          <w:szCs w:val="24"/>
        </w:rPr>
        <w:t xml:space="preserve"> alimentos </w:t>
      </w:r>
      <w:r>
        <w:rPr>
          <w:rFonts w:ascii="Arial" w:hAnsi="Arial" w:cs="Arial"/>
          <w:sz w:val="24"/>
          <w:szCs w:val="24"/>
        </w:rPr>
        <w:t>con</w:t>
      </w:r>
      <w:r w:rsidRPr="002E58C5">
        <w:rPr>
          <w:rFonts w:ascii="Arial" w:hAnsi="Arial" w:cs="Arial"/>
          <w:sz w:val="24"/>
          <w:szCs w:val="24"/>
        </w:rPr>
        <w:t xml:space="preserve"> diferente contenido de humedad. Esto puede ser atribuido por dos razones: el área disponible de polietileno es reducida por la presencia de partículas </w:t>
      </w:r>
      <w:r w:rsidRPr="002E58C5">
        <w:rPr>
          <w:rFonts w:ascii="Arial" w:hAnsi="Arial" w:cs="Arial"/>
          <w:sz w:val="24"/>
          <w:szCs w:val="24"/>
        </w:rPr>
        <w:lastRenderedPageBreak/>
        <w:t xml:space="preserve">sólidas y además estas partículas tienen importantes propiedades de absorción [11]. </w:t>
      </w:r>
    </w:p>
    <w:p w:rsidR="00466CE9" w:rsidRPr="00F747E4" w:rsidRDefault="00466CE9" w:rsidP="008E0CB5">
      <w:pPr>
        <w:spacing w:before="0" w:beforeAutospacing="0" w:after="0" w:afterAutospacing="0" w:line="480" w:lineRule="auto"/>
        <w:ind w:left="851"/>
        <w:jc w:val="both"/>
        <w:rPr>
          <w:rFonts w:ascii="Arial" w:hAnsi="Arial" w:cs="Arial"/>
          <w:sz w:val="28"/>
          <w:szCs w:val="24"/>
        </w:rPr>
      </w:pPr>
    </w:p>
    <w:p w:rsidR="00466CE9"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t>La adición de rellenos en materiales p</w:t>
      </w:r>
      <w:r>
        <w:rPr>
          <w:rFonts w:ascii="Arial" w:hAnsi="Arial" w:cs="Arial"/>
          <w:sz w:val="24"/>
          <w:szCs w:val="24"/>
        </w:rPr>
        <w:t>lásticos es una técnica que en C</w:t>
      </w:r>
      <w:r w:rsidRPr="002E58C5">
        <w:rPr>
          <w:rFonts w:ascii="Arial" w:hAnsi="Arial" w:cs="Arial"/>
          <w:sz w:val="24"/>
          <w:szCs w:val="24"/>
        </w:rPr>
        <w:t>orea ha sido muy aplicada con el objeto de reducir costos pero alterando las propiedades físicas y mecánicas del plástico. Estos cambios dependen de la naturaleza del material de relleno y también del polímero. La interacción entre los materiales pueden tener dos comportamientos: que tengan una alta adherencia entre las interfaces del polímero con el material de relleno o el caso contrario que no se adhieran. En el primer caso el resultado es que el material polímero es más reforzado conllevando a una mejora de sus propiedades mecánicas. En el segundo caso la falta de interacción entre los materiales de relleno y el polímero lo único que logra es una disminución del volumen de polímero necesario para la producción. En ambos casos la adición de material de relleno generalmente incrementa la viscosidad del material fundido.</w:t>
      </w:r>
    </w:p>
    <w:p w:rsidR="00F747E4" w:rsidRPr="00F747E4" w:rsidRDefault="00F747E4" w:rsidP="008E0CB5">
      <w:pPr>
        <w:spacing w:before="0" w:beforeAutospacing="0" w:after="0" w:afterAutospacing="0" w:line="480" w:lineRule="auto"/>
        <w:ind w:left="993"/>
        <w:jc w:val="both"/>
        <w:rPr>
          <w:rFonts w:ascii="Arial" w:hAnsi="Arial" w:cs="Arial"/>
          <w:sz w:val="28"/>
          <w:szCs w:val="24"/>
        </w:rPr>
      </w:pPr>
    </w:p>
    <w:p w:rsidR="00466CE9"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t>En las industrias higiénicas, es muy común el uso de finas laminas micro porosas porque este material permite el paso de aire o vapor de agua (re</w:t>
      </w:r>
      <w:r>
        <w:rPr>
          <w:rFonts w:ascii="Arial" w:hAnsi="Arial" w:cs="Arial"/>
          <w:sz w:val="24"/>
          <w:szCs w:val="24"/>
        </w:rPr>
        <w:t>spirabilidad) a tra</w:t>
      </w:r>
      <w:r w:rsidRPr="002E58C5">
        <w:rPr>
          <w:rFonts w:ascii="Arial" w:hAnsi="Arial" w:cs="Arial"/>
          <w:sz w:val="24"/>
          <w:szCs w:val="24"/>
        </w:rPr>
        <w:t xml:space="preserve">vés de poros,  pero retienen en una barrera a los líquidos. Esto es logrado cuando un compuesto </w:t>
      </w:r>
      <w:r w:rsidRPr="002E58C5">
        <w:rPr>
          <w:rFonts w:ascii="Arial" w:hAnsi="Arial" w:cs="Arial"/>
          <w:sz w:val="24"/>
          <w:szCs w:val="24"/>
        </w:rPr>
        <w:lastRenderedPageBreak/>
        <w:t xml:space="preserve">formulado correctamente es estirado con la finalidad de </w:t>
      </w:r>
      <w:r>
        <w:rPr>
          <w:rFonts w:ascii="Arial" w:hAnsi="Arial" w:cs="Arial"/>
          <w:sz w:val="24"/>
          <w:szCs w:val="24"/>
        </w:rPr>
        <w:t>crear poros o agujeros de aire. La</w:t>
      </w:r>
      <w:r w:rsidRPr="002E58C5">
        <w:rPr>
          <w:rFonts w:ascii="Arial" w:hAnsi="Arial" w:cs="Arial"/>
          <w:sz w:val="24"/>
          <w:szCs w:val="24"/>
        </w:rPr>
        <w:t xml:space="preserve"> micro porosidad depende de algunos factores importantes del material de relleno como el porcentaje incorporado, la forma y el tamaño de las partículas, el peso molecular, la distribución en la matriz polimérica y las condiciones de la lámina antes del estirado en frio. Uno de los prerrequisitos para crear </w:t>
      </w:r>
      <w:r>
        <w:rPr>
          <w:rFonts w:ascii="Arial" w:hAnsi="Arial" w:cs="Arial"/>
          <w:sz w:val="24"/>
          <w:szCs w:val="24"/>
        </w:rPr>
        <w:t>la</w:t>
      </w:r>
      <w:r w:rsidR="007D7063">
        <w:rPr>
          <w:rFonts w:ascii="Arial" w:hAnsi="Arial" w:cs="Arial"/>
          <w:sz w:val="24"/>
          <w:szCs w:val="24"/>
        </w:rPr>
        <w:t xml:space="preserve"> </w:t>
      </w:r>
      <w:r w:rsidR="005D4FA0">
        <w:rPr>
          <w:rFonts w:ascii="Arial" w:hAnsi="Arial" w:cs="Arial"/>
          <w:sz w:val="24"/>
          <w:szCs w:val="24"/>
        </w:rPr>
        <w:t>micro</w:t>
      </w:r>
      <w:r w:rsidR="005D4FA0" w:rsidRPr="002E58C5">
        <w:rPr>
          <w:rFonts w:ascii="Arial" w:hAnsi="Arial" w:cs="Arial"/>
          <w:sz w:val="24"/>
          <w:szCs w:val="24"/>
        </w:rPr>
        <w:t xml:space="preserve"> porosidad</w:t>
      </w:r>
      <w:r w:rsidRPr="002E58C5">
        <w:rPr>
          <w:rFonts w:ascii="Arial" w:hAnsi="Arial" w:cs="Arial"/>
          <w:sz w:val="24"/>
          <w:szCs w:val="24"/>
        </w:rPr>
        <w:t xml:space="preserve"> en la lámina es que la forma de las partículas de relleno sea esférica, que tenga una ínfima interacción con sus propias moléculas [12].</w:t>
      </w:r>
    </w:p>
    <w:p w:rsidR="00F747E4" w:rsidRPr="00F747E4" w:rsidRDefault="00F747E4" w:rsidP="008E0CB5">
      <w:pPr>
        <w:spacing w:before="0" w:beforeAutospacing="0" w:after="0" w:afterAutospacing="0" w:line="480" w:lineRule="auto"/>
        <w:ind w:left="993"/>
        <w:jc w:val="both"/>
        <w:rPr>
          <w:rFonts w:ascii="Arial" w:hAnsi="Arial" w:cs="Arial"/>
          <w:sz w:val="28"/>
          <w:szCs w:val="24"/>
        </w:rPr>
      </w:pPr>
    </w:p>
    <w:p w:rsidR="00466CE9" w:rsidRPr="002E58C5"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t xml:space="preserve">En </w:t>
      </w:r>
      <w:r w:rsidR="005D4FA0" w:rsidRPr="002E58C5">
        <w:rPr>
          <w:rFonts w:ascii="Arial" w:hAnsi="Arial" w:cs="Arial"/>
          <w:sz w:val="24"/>
          <w:szCs w:val="24"/>
        </w:rPr>
        <w:t>Corea</w:t>
      </w:r>
      <w:r w:rsidRPr="002E58C5">
        <w:rPr>
          <w:rFonts w:ascii="Arial" w:hAnsi="Arial" w:cs="Arial"/>
          <w:sz w:val="24"/>
          <w:szCs w:val="24"/>
        </w:rPr>
        <w:t xml:space="preserve"> también se preparó en el año 2003 una lámina de polietileno de alta densidad con partículas de zeolita. Obtuvieron una buena dispersión del polietileno  en la matriz polimérica y encontraron que el valor del módulo de Young se incrementó gradualmente pero que el esfuerzo de fluencia, resiliencia, y deformación a la ruptura disminuían a medida que se aumentaba el porcentaje de material inorgánico en el compuesto. Además se notó que predominaba el fenómeno dewetting alrededor de las partículas de zeolita, con lo que se puede decir que con ese tipo de zeolita no existe una buena adherencia entre partículas. Además las mediciones de difra</w:t>
      </w:r>
      <w:r w:rsidR="005D4FA0">
        <w:rPr>
          <w:rFonts w:ascii="Arial" w:hAnsi="Arial" w:cs="Arial"/>
          <w:sz w:val="24"/>
          <w:szCs w:val="24"/>
        </w:rPr>
        <w:t>c</w:t>
      </w:r>
      <w:r w:rsidRPr="002E58C5">
        <w:rPr>
          <w:rFonts w:ascii="Arial" w:hAnsi="Arial" w:cs="Arial"/>
          <w:sz w:val="24"/>
          <w:szCs w:val="24"/>
        </w:rPr>
        <w:t>tometria de rayos X realizada muestra que la cristalinidad se ve reducida por el contenido de zeolita [13].</w:t>
      </w:r>
    </w:p>
    <w:p w:rsidR="00466CE9" w:rsidRPr="002E58C5" w:rsidRDefault="00466CE9" w:rsidP="008E0CB5">
      <w:pPr>
        <w:spacing w:before="0" w:beforeAutospacing="0" w:after="0" w:afterAutospacing="0" w:line="480" w:lineRule="auto"/>
        <w:ind w:left="993"/>
        <w:jc w:val="both"/>
        <w:rPr>
          <w:rFonts w:ascii="Arial" w:hAnsi="Arial" w:cs="Arial"/>
          <w:sz w:val="24"/>
          <w:szCs w:val="24"/>
        </w:rPr>
      </w:pPr>
      <w:r w:rsidRPr="002E58C5">
        <w:rPr>
          <w:rFonts w:ascii="Arial" w:hAnsi="Arial" w:cs="Arial"/>
          <w:sz w:val="24"/>
          <w:szCs w:val="24"/>
        </w:rPr>
        <w:lastRenderedPageBreak/>
        <w:t>En Turquía el polietileno es polímero más comúnmente usado para la elaboración de láminas para empaque de alimentos debido a su comportamiento inerte, permeabilidad a gases. Sin embargo debido a la amplia variedad de propiedades que poseen los productos a empacar no se puede decir que el polietileno es el material ideal para todos los productos. Con el objeto de lograr obtener una lámina que cumpla satisfactoriamente el desempeño deseado hicieron una combinación de polietileno con zeolita natural para crear láminas y así combinar las ventajas de ambos materiales y así usarlos para empaquetamiento de alimentos. Acorde al análisis de difractometria d</w:t>
      </w:r>
      <w:r>
        <w:rPr>
          <w:rFonts w:ascii="Arial" w:hAnsi="Arial" w:cs="Arial"/>
          <w:sz w:val="24"/>
          <w:szCs w:val="24"/>
        </w:rPr>
        <w:t xml:space="preserve">e la  zeolita natural se obtuvo </w:t>
      </w:r>
      <w:r w:rsidRPr="002E58C5">
        <w:rPr>
          <w:rFonts w:ascii="Arial" w:hAnsi="Arial" w:cs="Arial"/>
          <w:sz w:val="24"/>
          <w:szCs w:val="24"/>
        </w:rPr>
        <w:t xml:space="preserve">que estaba compuesta en un porcentaje mayor del 80% de clinoptilolita + heulandita. Las láminas obtenidas tenían un espesor entre 60 µm y 100 µm, el tamaño de las partículas de zeolita fue de 74 µm en promedio </w:t>
      </w:r>
      <w:r w:rsidRPr="006D59D4">
        <w:rPr>
          <w:rFonts w:ascii="Arial" w:hAnsi="Arial" w:cs="Arial"/>
          <w:sz w:val="24"/>
          <w:szCs w:val="24"/>
        </w:rPr>
        <w:t>y se usó una prensa caliente a una temperatura entre 45-100ºC</w:t>
      </w:r>
      <w:r w:rsidRPr="00C95AA1">
        <w:rPr>
          <w:rFonts w:ascii="Arial" w:hAnsi="Arial" w:cs="Arial"/>
          <w:sz w:val="24"/>
          <w:szCs w:val="24"/>
        </w:rPr>
        <w:t>.</w:t>
      </w:r>
      <w:r w:rsidRPr="002E58C5">
        <w:rPr>
          <w:rFonts w:ascii="Arial" w:hAnsi="Arial" w:cs="Arial"/>
          <w:sz w:val="24"/>
          <w:szCs w:val="24"/>
        </w:rPr>
        <w:t xml:space="preserve"> El resultado de hacer las láminas por este método no fue satisfactorio dado que la distribución de la zeolita no fue uniforme y la resistencia mecánica de la lámina era menor que el papel celofán. Además no les fue posible alcanzar una combinación relevante entre temperatura y tiempo. Esto fue principalmente por</w:t>
      </w:r>
      <w:r>
        <w:rPr>
          <w:rFonts w:ascii="Arial" w:hAnsi="Arial" w:cs="Arial"/>
          <w:sz w:val="24"/>
          <w:szCs w:val="24"/>
        </w:rPr>
        <w:t xml:space="preserve"> la que </w:t>
      </w:r>
      <w:r w:rsidRPr="002E58C5">
        <w:rPr>
          <w:rFonts w:ascii="Arial" w:hAnsi="Arial" w:cs="Arial"/>
          <w:sz w:val="24"/>
          <w:szCs w:val="24"/>
        </w:rPr>
        <w:t>con la prensa caliente no les fue posible ajustar ambos parámetros con suficiente exactitud [14].</w:t>
      </w:r>
    </w:p>
    <w:p w:rsidR="00466CE9" w:rsidRPr="00383105" w:rsidRDefault="003013E9" w:rsidP="00F747E4">
      <w:pPr>
        <w:pStyle w:val="Ttulo3"/>
        <w:spacing w:before="0" w:beforeAutospacing="0" w:after="120" w:afterAutospacing="0" w:line="480" w:lineRule="auto"/>
        <w:ind w:left="992" w:hanging="567"/>
      </w:pPr>
      <w:bookmarkStart w:id="9" w:name="_Toc378234745"/>
      <w:r>
        <w:lastRenderedPageBreak/>
        <w:t xml:space="preserve">1.4  </w:t>
      </w:r>
      <w:r w:rsidR="008E0CB5">
        <w:t xml:space="preserve">  </w:t>
      </w:r>
      <w:r>
        <w:t>O</w:t>
      </w:r>
      <w:r w:rsidRPr="00383105">
        <w:t>bjetivos</w:t>
      </w:r>
      <w:bookmarkEnd w:id="9"/>
    </w:p>
    <w:p w:rsidR="00466CE9" w:rsidRPr="00D959C0" w:rsidRDefault="00466CE9" w:rsidP="008E0CB5">
      <w:pPr>
        <w:spacing w:before="0" w:beforeAutospacing="0" w:after="0" w:afterAutospacing="0" w:line="480" w:lineRule="auto"/>
        <w:ind w:left="993"/>
        <w:jc w:val="both"/>
        <w:rPr>
          <w:rFonts w:ascii="Arial" w:hAnsi="Arial" w:cs="Arial"/>
          <w:b/>
          <w:sz w:val="24"/>
          <w:szCs w:val="24"/>
          <w:lang w:val="es-ES" w:eastAsia="es-ES"/>
        </w:rPr>
      </w:pPr>
      <w:r w:rsidRPr="00D959C0">
        <w:rPr>
          <w:rFonts w:ascii="Arial" w:hAnsi="Arial" w:cs="Arial"/>
          <w:b/>
          <w:sz w:val="24"/>
          <w:szCs w:val="24"/>
          <w:lang w:val="es-ES" w:eastAsia="es-ES"/>
        </w:rPr>
        <w:t>OBJETIVO GENERAL</w:t>
      </w:r>
    </w:p>
    <w:p w:rsidR="00466CE9" w:rsidRDefault="00466CE9" w:rsidP="008E0CB5">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Sintetizar y caracterizar películas de una mezcla de polietileno de alta densidad con zeolita natural  proveniente de la estación terrena ubicada en el km 26 vía a la costa. Para producir una película que reemplace a la película de polietileno de alta densidad utilizada para empaquetamiento y embalaje de alimentos.</w:t>
      </w:r>
    </w:p>
    <w:p w:rsidR="00F747E4" w:rsidRPr="00F747E4" w:rsidRDefault="00F747E4" w:rsidP="008E0CB5">
      <w:pPr>
        <w:spacing w:before="0" w:beforeAutospacing="0" w:after="0" w:afterAutospacing="0" w:line="480" w:lineRule="auto"/>
        <w:ind w:left="993"/>
        <w:jc w:val="both"/>
        <w:rPr>
          <w:rFonts w:ascii="Arial" w:hAnsi="Arial" w:cs="Arial"/>
          <w:sz w:val="28"/>
          <w:szCs w:val="24"/>
        </w:rPr>
      </w:pPr>
    </w:p>
    <w:p w:rsidR="00466CE9" w:rsidRPr="00D959C0" w:rsidRDefault="00466CE9" w:rsidP="008E0CB5">
      <w:pPr>
        <w:spacing w:before="0" w:beforeAutospacing="0" w:after="0" w:afterAutospacing="0" w:line="480" w:lineRule="auto"/>
        <w:ind w:left="993"/>
        <w:jc w:val="both"/>
        <w:rPr>
          <w:rFonts w:ascii="Arial" w:hAnsi="Arial" w:cs="Arial"/>
          <w:b/>
          <w:sz w:val="24"/>
          <w:szCs w:val="24"/>
          <w:lang w:val="es-ES" w:eastAsia="es-ES"/>
        </w:rPr>
      </w:pPr>
      <w:r w:rsidRPr="00D959C0">
        <w:rPr>
          <w:rFonts w:ascii="Arial" w:hAnsi="Arial" w:cs="Arial"/>
          <w:b/>
          <w:sz w:val="24"/>
          <w:szCs w:val="24"/>
          <w:lang w:val="es-ES" w:eastAsia="es-ES"/>
        </w:rPr>
        <w:t>OBJETIVOS ESPECÍFICOS.</w:t>
      </w:r>
    </w:p>
    <w:p w:rsidR="00466CE9" w:rsidRDefault="00466CE9" w:rsidP="008E0CB5">
      <w:pPr>
        <w:pStyle w:val="Prrafodelista"/>
        <w:numPr>
          <w:ilvl w:val="3"/>
          <w:numId w:val="13"/>
        </w:numPr>
        <w:tabs>
          <w:tab w:val="left" w:pos="709"/>
        </w:tabs>
        <w:suppressAutoHyphens/>
        <w:spacing w:before="0" w:beforeAutospacing="0" w:after="0" w:afterAutospacing="0" w:line="480" w:lineRule="auto"/>
        <w:ind w:left="1843" w:hanging="425"/>
        <w:contextualSpacing w:val="0"/>
        <w:jc w:val="both"/>
        <w:rPr>
          <w:rFonts w:ascii="Arial" w:hAnsi="Arial" w:cs="Arial"/>
          <w:sz w:val="24"/>
          <w:szCs w:val="24"/>
        </w:rPr>
      </w:pPr>
      <w:r>
        <w:rPr>
          <w:rFonts w:ascii="Arial" w:hAnsi="Arial" w:cs="Arial"/>
          <w:sz w:val="24"/>
          <w:szCs w:val="24"/>
        </w:rPr>
        <w:t>R</w:t>
      </w:r>
      <w:r w:rsidRPr="00B63A62">
        <w:rPr>
          <w:rFonts w:ascii="Arial" w:hAnsi="Arial" w:cs="Arial"/>
          <w:sz w:val="24"/>
          <w:szCs w:val="24"/>
        </w:rPr>
        <w:t>ealizar mezclas de zeolita Ecuatoriana natural con polietileno de alta densidad (HDPE) en proporciones especificadas, la zeolita natural estará con los siguientes porcentajes 3, 5, 7, 9, 12,15%.</w:t>
      </w:r>
    </w:p>
    <w:p w:rsidR="00466CE9" w:rsidRDefault="00466CE9" w:rsidP="008E0CB5">
      <w:pPr>
        <w:pStyle w:val="Prrafodelista"/>
        <w:numPr>
          <w:ilvl w:val="3"/>
          <w:numId w:val="13"/>
        </w:numPr>
        <w:tabs>
          <w:tab w:val="left" w:pos="851"/>
        </w:tabs>
        <w:suppressAutoHyphens/>
        <w:spacing w:before="0" w:beforeAutospacing="0" w:after="0" w:afterAutospacing="0" w:line="480" w:lineRule="auto"/>
        <w:ind w:left="1843" w:hanging="425"/>
        <w:contextualSpacing w:val="0"/>
        <w:jc w:val="both"/>
        <w:rPr>
          <w:rFonts w:ascii="Arial" w:hAnsi="Arial" w:cs="Arial"/>
          <w:sz w:val="24"/>
          <w:szCs w:val="24"/>
        </w:rPr>
      </w:pPr>
      <w:r>
        <w:rPr>
          <w:rFonts w:ascii="Arial" w:hAnsi="Arial" w:cs="Arial"/>
          <w:sz w:val="24"/>
          <w:szCs w:val="24"/>
        </w:rPr>
        <w:t xml:space="preserve">Mejorar la tasa de transmisión de vapor de agua y </w:t>
      </w:r>
      <w:r w:rsidR="0099067E">
        <w:rPr>
          <w:rFonts w:ascii="Arial" w:hAnsi="Arial" w:cs="Arial"/>
          <w:sz w:val="24"/>
          <w:szCs w:val="24"/>
        </w:rPr>
        <w:t>oxígeno</w:t>
      </w:r>
      <w:r>
        <w:rPr>
          <w:rFonts w:ascii="Arial" w:hAnsi="Arial" w:cs="Arial"/>
          <w:sz w:val="24"/>
          <w:szCs w:val="24"/>
        </w:rPr>
        <w:t xml:space="preserve"> en las películas mezcladas con zeolita natural (aprovechando sus propiedades de absorción) en comparación con las películas cuya material es solo polietileno de alta densidad y determinar mediante un analizador de tasa de transmisión de vapor (WVTR por sus siglas en ingles), cual proporción brinda mejores resultados.</w:t>
      </w:r>
    </w:p>
    <w:p w:rsidR="00466CE9" w:rsidRDefault="00466CE9" w:rsidP="008E0CB5">
      <w:pPr>
        <w:pStyle w:val="Prrafodelista"/>
        <w:numPr>
          <w:ilvl w:val="3"/>
          <w:numId w:val="13"/>
        </w:numPr>
        <w:suppressAutoHyphens/>
        <w:spacing w:before="0" w:beforeAutospacing="0" w:after="0" w:afterAutospacing="0" w:line="480" w:lineRule="auto"/>
        <w:ind w:left="1843" w:hanging="425"/>
        <w:contextualSpacing w:val="0"/>
        <w:jc w:val="both"/>
        <w:rPr>
          <w:rFonts w:ascii="Arial" w:hAnsi="Arial" w:cs="Arial"/>
          <w:sz w:val="24"/>
          <w:szCs w:val="24"/>
        </w:rPr>
      </w:pPr>
      <w:r>
        <w:rPr>
          <w:rFonts w:ascii="Arial" w:hAnsi="Arial" w:cs="Arial"/>
          <w:sz w:val="24"/>
          <w:szCs w:val="24"/>
        </w:rPr>
        <w:t xml:space="preserve">Realizar un análisis micro estructural de las materias primas y las películas mezcladas mediante ensayos como: </w:t>
      </w:r>
      <w:r>
        <w:rPr>
          <w:rFonts w:ascii="Arial" w:hAnsi="Arial" w:cs="Arial"/>
          <w:sz w:val="24"/>
          <w:szCs w:val="24"/>
        </w:rPr>
        <w:lastRenderedPageBreak/>
        <w:t>Difracción de Rayos X (XRD por sus siglas en ingles), Análisis Termo Gravimétrico (TGA</w:t>
      </w:r>
      <w:r w:rsidR="0099067E">
        <w:rPr>
          <w:rFonts w:ascii="Arial" w:hAnsi="Arial" w:cs="Arial"/>
          <w:sz w:val="24"/>
          <w:szCs w:val="24"/>
        </w:rPr>
        <w:t xml:space="preserve"> </w:t>
      </w:r>
      <w:r>
        <w:rPr>
          <w:rFonts w:ascii="Arial" w:hAnsi="Arial" w:cs="Arial"/>
          <w:sz w:val="24"/>
          <w:szCs w:val="24"/>
        </w:rPr>
        <w:t>por sus siglas en ingles), Calorimetría Diferencial de Barrido (DSC</w:t>
      </w:r>
      <w:r w:rsidR="0099067E">
        <w:rPr>
          <w:rFonts w:ascii="Arial" w:hAnsi="Arial" w:cs="Arial"/>
          <w:sz w:val="24"/>
          <w:szCs w:val="24"/>
        </w:rPr>
        <w:t xml:space="preserve"> </w:t>
      </w:r>
      <w:r>
        <w:rPr>
          <w:rFonts w:ascii="Arial" w:hAnsi="Arial" w:cs="Arial"/>
          <w:sz w:val="24"/>
          <w:szCs w:val="24"/>
        </w:rPr>
        <w:t>por sus siglas en ingles), Espectroscopia Infrarroja de Transformada De Fourier (FTIR</w:t>
      </w:r>
      <w:r w:rsidR="0099067E">
        <w:rPr>
          <w:rFonts w:ascii="Arial" w:hAnsi="Arial" w:cs="Arial"/>
          <w:sz w:val="24"/>
          <w:szCs w:val="24"/>
        </w:rPr>
        <w:t xml:space="preserve"> </w:t>
      </w:r>
      <w:r>
        <w:rPr>
          <w:rFonts w:ascii="Arial" w:hAnsi="Arial" w:cs="Arial"/>
          <w:sz w:val="24"/>
          <w:szCs w:val="24"/>
        </w:rPr>
        <w:t>por sus siglas en ingles), Microscopio Electrónico de Barrido (SEM</w:t>
      </w:r>
      <w:r w:rsidR="0099067E">
        <w:rPr>
          <w:rFonts w:ascii="Arial" w:hAnsi="Arial" w:cs="Arial"/>
          <w:sz w:val="24"/>
          <w:szCs w:val="24"/>
        </w:rPr>
        <w:t xml:space="preserve"> </w:t>
      </w:r>
      <w:r>
        <w:rPr>
          <w:rFonts w:ascii="Arial" w:hAnsi="Arial" w:cs="Arial"/>
          <w:sz w:val="24"/>
          <w:szCs w:val="24"/>
        </w:rPr>
        <w:t>por sus siglas en ingles).</w:t>
      </w:r>
    </w:p>
    <w:p w:rsidR="008E0CB5" w:rsidRPr="00F747E4" w:rsidRDefault="008E0CB5" w:rsidP="008E0CB5">
      <w:pPr>
        <w:pStyle w:val="Prrafodelista"/>
        <w:suppressAutoHyphens/>
        <w:spacing w:before="0" w:beforeAutospacing="0" w:after="0" w:afterAutospacing="0" w:line="480" w:lineRule="auto"/>
        <w:ind w:left="1843"/>
        <w:contextualSpacing w:val="0"/>
        <w:jc w:val="both"/>
        <w:rPr>
          <w:rFonts w:ascii="Arial" w:hAnsi="Arial" w:cs="Arial"/>
          <w:sz w:val="28"/>
          <w:szCs w:val="24"/>
        </w:rPr>
      </w:pPr>
    </w:p>
    <w:p w:rsidR="00466CE9" w:rsidRPr="00D959C0" w:rsidRDefault="003013E9" w:rsidP="008E0CB5">
      <w:pPr>
        <w:pStyle w:val="Ttulo3"/>
        <w:spacing w:before="0" w:beforeAutospacing="0" w:after="0" w:afterAutospacing="0" w:line="480" w:lineRule="auto"/>
      </w:pPr>
      <w:bookmarkStart w:id="10" w:name="_Toc378234746"/>
      <w:r>
        <w:t>1.5  M</w:t>
      </w:r>
      <w:r w:rsidRPr="00D959C0">
        <w:t>etodología del proyecto.</w:t>
      </w:r>
      <w:bookmarkEnd w:id="10"/>
    </w:p>
    <w:p w:rsidR="006A4DF3" w:rsidRDefault="00466CE9" w:rsidP="006A4DF3">
      <w:pPr>
        <w:keepNext/>
        <w:spacing w:line="360" w:lineRule="auto"/>
        <w:ind w:left="426"/>
        <w:jc w:val="center"/>
      </w:pPr>
      <w:r w:rsidRPr="00CD5D5C">
        <w:rPr>
          <w:noProof/>
          <w:lang w:eastAsia="es-EC"/>
        </w:rPr>
        <w:drawing>
          <wp:inline distT="0" distB="0" distL="0" distR="0" wp14:anchorId="15A6249E" wp14:editId="21D77926">
            <wp:extent cx="3960000" cy="3927173"/>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60000" cy="3927173"/>
                    </a:xfrm>
                    <a:prstGeom prst="rect">
                      <a:avLst/>
                    </a:prstGeom>
                    <a:noFill/>
                    <a:ln>
                      <a:noFill/>
                    </a:ln>
                  </pic:spPr>
                </pic:pic>
              </a:graphicData>
            </a:graphic>
          </wp:inline>
        </w:drawing>
      </w:r>
    </w:p>
    <w:p w:rsidR="006A4DF3" w:rsidRPr="00F747E4" w:rsidRDefault="00F747E4" w:rsidP="006A4DF3">
      <w:pPr>
        <w:pStyle w:val="Epgrafe"/>
        <w:jc w:val="center"/>
        <w:rPr>
          <w:rFonts w:ascii="Arial" w:hAnsi="Arial" w:cs="Arial"/>
          <w:color w:val="auto"/>
          <w:sz w:val="24"/>
          <w:szCs w:val="24"/>
        </w:rPr>
      </w:pPr>
      <w:r w:rsidRPr="00F747E4">
        <w:rPr>
          <w:rFonts w:ascii="Arial" w:hAnsi="Arial" w:cs="Arial"/>
          <w:color w:val="auto"/>
          <w:sz w:val="24"/>
          <w:szCs w:val="24"/>
        </w:rPr>
        <w:t>FIGURA 1.2 ESQUEMA DE LA METODOLOGÍA DEL PROYECTO</w:t>
      </w:r>
    </w:p>
    <w:p w:rsidR="00F747E4" w:rsidRDefault="00F747E4" w:rsidP="00466CE9">
      <w:pPr>
        <w:spacing w:line="360" w:lineRule="auto"/>
        <w:ind w:left="851"/>
        <w:jc w:val="both"/>
        <w:rPr>
          <w:rFonts w:ascii="Arial" w:hAnsi="Arial" w:cs="Arial"/>
          <w:sz w:val="24"/>
          <w:szCs w:val="24"/>
        </w:rPr>
      </w:pPr>
    </w:p>
    <w:p w:rsidR="00330899" w:rsidRDefault="00466CE9" w:rsidP="00F747E4">
      <w:pPr>
        <w:spacing w:line="480" w:lineRule="auto"/>
        <w:ind w:left="993"/>
        <w:jc w:val="both"/>
        <w:rPr>
          <w:rFonts w:ascii="Arial" w:hAnsi="Arial" w:cs="Arial"/>
          <w:sz w:val="24"/>
          <w:szCs w:val="24"/>
        </w:rPr>
        <w:sectPr w:rsidR="00330899" w:rsidSect="00147B04">
          <w:headerReference w:type="default" r:id="rId23"/>
          <w:pgSz w:w="11906" w:h="16838"/>
          <w:pgMar w:top="2268" w:right="1361" w:bottom="2268" w:left="2268" w:header="709" w:footer="709" w:gutter="0"/>
          <w:pgNumType w:start="5"/>
          <w:cols w:space="708"/>
          <w:docGrid w:linePitch="360"/>
        </w:sectPr>
      </w:pPr>
      <w:r w:rsidRPr="005E4F75">
        <w:rPr>
          <w:rFonts w:ascii="Arial" w:hAnsi="Arial" w:cs="Arial"/>
          <w:sz w:val="24"/>
          <w:szCs w:val="24"/>
        </w:rPr>
        <w:lastRenderedPageBreak/>
        <w:t xml:space="preserve">Como se describe en la </w:t>
      </w:r>
      <w:r w:rsidRPr="00C84F14">
        <w:rPr>
          <w:rFonts w:ascii="Arial" w:hAnsi="Arial" w:cs="Arial"/>
          <w:sz w:val="24"/>
          <w:szCs w:val="24"/>
        </w:rPr>
        <w:t xml:space="preserve">figura </w:t>
      </w:r>
      <w:r w:rsidRPr="00C84F14">
        <w:rPr>
          <w:rFonts w:ascii="Arial" w:hAnsi="Arial" w:cs="Arial"/>
          <w:b/>
          <w:sz w:val="24"/>
          <w:szCs w:val="24"/>
        </w:rPr>
        <w:t>1.2</w:t>
      </w:r>
      <w:r>
        <w:rPr>
          <w:rFonts w:ascii="Arial" w:hAnsi="Arial" w:cs="Arial"/>
          <w:sz w:val="24"/>
          <w:szCs w:val="24"/>
        </w:rPr>
        <w:t>. En esta tesis se utilizará</w:t>
      </w:r>
      <w:r w:rsidRPr="005E4F75">
        <w:rPr>
          <w:rFonts w:ascii="Arial" w:hAnsi="Arial" w:cs="Arial"/>
          <w:sz w:val="24"/>
          <w:szCs w:val="24"/>
        </w:rPr>
        <w:t xml:space="preserve"> como m</w:t>
      </w:r>
      <w:r>
        <w:rPr>
          <w:rFonts w:ascii="Arial" w:hAnsi="Arial" w:cs="Arial"/>
          <w:sz w:val="24"/>
          <w:szCs w:val="24"/>
        </w:rPr>
        <w:t xml:space="preserve">ateria prima dos materiales; </w:t>
      </w:r>
      <w:r w:rsidRPr="005E4F75">
        <w:rPr>
          <w:rFonts w:ascii="Arial" w:hAnsi="Arial" w:cs="Arial"/>
          <w:sz w:val="24"/>
          <w:szCs w:val="24"/>
        </w:rPr>
        <w:t>orgánico</w:t>
      </w:r>
      <w:r>
        <w:rPr>
          <w:rFonts w:ascii="Arial" w:hAnsi="Arial" w:cs="Arial"/>
          <w:sz w:val="24"/>
          <w:szCs w:val="24"/>
        </w:rPr>
        <w:t xml:space="preserve"> e</w:t>
      </w:r>
      <w:r w:rsidR="004863A8">
        <w:rPr>
          <w:rFonts w:ascii="Arial" w:hAnsi="Arial" w:cs="Arial"/>
          <w:sz w:val="24"/>
          <w:szCs w:val="24"/>
        </w:rPr>
        <w:t xml:space="preserve"> </w:t>
      </w:r>
      <w:r>
        <w:rPr>
          <w:rFonts w:ascii="Arial" w:hAnsi="Arial" w:cs="Arial"/>
          <w:sz w:val="24"/>
          <w:szCs w:val="24"/>
        </w:rPr>
        <w:t>inorgánicos,</w:t>
      </w:r>
      <w:r w:rsidRPr="005E4F75">
        <w:rPr>
          <w:rFonts w:ascii="Arial" w:hAnsi="Arial" w:cs="Arial"/>
          <w:sz w:val="24"/>
          <w:szCs w:val="24"/>
        </w:rPr>
        <w:t xml:space="preserve"> los cuales son zeolita natural sin activar y polietileno de alta densidad sin activar con la finalidad de hacer una mezcla con bajas concentraciones de material orgánico para formar </w:t>
      </w:r>
      <w:r>
        <w:rPr>
          <w:rFonts w:ascii="Arial" w:hAnsi="Arial" w:cs="Arial"/>
          <w:sz w:val="24"/>
          <w:szCs w:val="24"/>
        </w:rPr>
        <w:t>pellets, los mismos que se usará</w:t>
      </w:r>
      <w:r w:rsidRPr="005E4F75">
        <w:rPr>
          <w:rFonts w:ascii="Arial" w:hAnsi="Arial" w:cs="Arial"/>
          <w:sz w:val="24"/>
          <w:szCs w:val="24"/>
        </w:rPr>
        <w:t>n como materia prima para la manufactura de películas hechas a base de la mezcla</w:t>
      </w:r>
      <w:r>
        <w:rPr>
          <w:rFonts w:ascii="Arial" w:hAnsi="Arial" w:cs="Arial"/>
          <w:sz w:val="24"/>
          <w:szCs w:val="24"/>
        </w:rPr>
        <w:t xml:space="preserve"> elaborada. Esto se lo realizará</w:t>
      </w:r>
      <w:r w:rsidRPr="005E4F75">
        <w:rPr>
          <w:rFonts w:ascii="Arial" w:hAnsi="Arial" w:cs="Arial"/>
          <w:sz w:val="24"/>
          <w:szCs w:val="24"/>
        </w:rPr>
        <w:t xml:space="preserve"> en una extrusora de fundas similar a la que se usa industrialmente. Una vez obtenid</w:t>
      </w:r>
      <w:r>
        <w:rPr>
          <w:rFonts w:ascii="Arial" w:hAnsi="Arial" w:cs="Arial"/>
          <w:sz w:val="24"/>
          <w:szCs w:val="24"/>
        </w:rPr>
        <w:t>a las películas se realizará</w:t>
      </w:r>
      <w:r w:rsidRPr="005E4F75">
        <w:rPr>
          <w:rFonts w:ascii="Arial" w:hAnsi="Arial" w:cs="Arial"/>
          <w:sz w:val="24"/>
          <w:szCs w:val="24"/>
        </w:rPr>
        <w:t xml:space="preserve"> los ensayos mencionados en la </w:t>
      </w:r>
      <w:r w:rsidRPr="003572C4">
        <w:rPr>
          <w:rFonts w:ascii="Arial" w:hAnsi="Arial" w:cs="Arial"/>
          <w:sz w:val="24"/>
          <w:szCs w:val="24"/>
        </w:rPr>
        <w:t>figura 1</w:t>
      </w:r>
      <w:r>
        <w:rPr>
          <w:rFonts w:ascii="Arial" w:hAnsi="Arial" w:cs="Arial"/>
          <w:sz w:val="24"/>
          <w:szCs w:val="24"/>
        </w:rPr>
        <w:t>.2</w:t>
      </w:r>
      <w:r w:rsidRPr="005E4F75">
        <w:rPr>
          <w:rFonts w:ascii="Arial" w:hAnsi="Arial" w:cs="Arial"/>
          <w:sz w:val="24"/>
          <w:szCs w:val="24"/>
        </w:rPr>
        <w:t>. Para realizar un análisis comparativo entre las propiedades que posee la película hecha a base de polietileno de alta densidad y la hecha a base de las mezclas para revelar los cambios realizados por la adición del material inorgánico en la matriz polimérica  de la película de polietileno</w:t>
      </w:r>
      <w:r>
        <w:rPr>
          <w:rFonts w:ascii="Arial" w:hAnsi="Arial" w:cs="Arial"/>
          <w:sz w:val="24"/>
          <w:szCs w:val="24"/>
        </w:rPr>
        <w:t>.</w:t>
      </w:r>
    </w:p>
    <w:p w:rsidR="000C3795" w:rsidRDefault="000C3795" w:rsidP="000C3795">
      <w:pPr>
        <w:spacing w:line="480" w:lineRule="auto"/>
        <w:jc w:val="center"/>
        <w:outlineLvl w:val="0"/>
        <w:rPr>
          <w:rFonts w:ascii="Arial" w:hAnsi="Arial" w:cs="Arial"/>
          <w:b/>
          <w:sz w:val="28"/>
          <w:szCs w:val="48"/>
          <w:lang w:val="es-ES_tradnl"/>
        </w:rPr>
      </w:pPr>
    </w:p>
    <w:p w:rsidR="00F747E4" w:rsidRPr="00F747E4" w:rsidRDefault="00F747E4" w:rsidP="000C3795">
      <w:pPr>
        <w:spacing w:line="480" w:lineRule="auto"/>
        <w:jc w:val="center"/>
        <w:outlineLvl w:val="0"/>
        <w:rPr>
          <w:rFonts w:ascii="Arial" w:hAnsi="Arial" w:cs="Arial"/>
          <w:b/>
          <w:sz w:val="28"/>
          <w:szCs w:val="48"/>
          <w:lang w:val="es-ES_tradnl"/>
        </w:rPr>
      </w:pPr>
    </w:p>
    <w:p w:rsidR="000C3795" w:rsidRDefault="000C3795" w:rsidP="00F747E4">
      <w:pPr>
        <w:pStyle w:val="Ttulo1"/>
        <w:spacing w:before="0" w:beforeAutospacing="0" w:afterAutospacing="0" w:line="480" w:lineRule="auto"/>
        <w:rPr>
          <w:lang w:val="es-ES_tradnl"/>
        </w:rPr>
      </w:pPr>
      <w:bookmarkStart w:id="11" w:name="_Toc378011735"/>
      <w:bookmarkStart w:id="12" w:name="_Toc378234747"/>
      <w:r>
        <w:rPr>
          <w:lang w:val="es-ES_tradnl"/>
        </w:rPr>
        <w:t>CAPÍTULO 2</w:t>
      </w:r>
      <w:bookmarkEnd w:id="11"/>
      <w:bookmarkEnd w:id="12"/>
    </w:p>
    <w:p w:rsidR="00F747E4" w:rsidRPr="00F747E4" w:rsidRDefault="00F747E4" w:rsidP="00F747E4">
      <w:pPr>
        <w:rPr>
          <w:sz w:val="24"/>
          <w:lang w:val="es-ES_tradnl" w:eastAsia="es-EC"/>
        </w:rPr>
      </w:pPr>
    </w:p>
    <w:p w:rsidR="000C3795" w:rsidRDefault="003013E9" w:rsidP="00F747E4">
      <w:pPr>
        <w:pStyle w:val="Ttulo2"/>
        <w:spacing w:before="0" w:beforeAutospacing="0" w:after="120" w:afterAutospacing="0" w:line="480" w:lineRule="auto"/>
        <w:ind w:left="426" w:hanging="426"/>
        <w:rPr>
          <w:lang w:val="es-ES_tradnl"/>
        </w:rPr>
      </w:pPr>
      <w:bookmarkStart w:id="13" w:name="_Toc378234748"/>
      <w:r>
        <w:rPr>
          <w:lang w:val="es-ES_tradnl"/>
        </w:rPr>
        <w:t>2</w:t>
      </w:r>
      <w:r w:rsidR="00F747E4">
        <w:rPr>
          <w:lang w:val="es-ES_tradnl"/>
        </w:rPr>
        <w:t xml:space="preserve">. </w:t>
      </w:r>
      <w:r>
        <w:rPr>
          <w:lang w:val="es-ES_tradnl"/>
        </w:rPr>
        <w:t xml:space="preserve"> </w:t>
      </w:r>
      <w:r w:rsidR="000C3795" w:rsidRPr="00030BD9">
        <w:rPr>
          <w:lang w:val="es-ES_tradnl"/>
        </w:rPr>
        <w:t>MARCO TEÓRICO</w:t>
      </w:r>
      <w:bookmarkEnd w:id="13"/>
    </w:p>
    <w:p w:rsidR="000C3795" w:rsidRPr="00F747E4" w:rsidRDefault="000C3795" w:rsidP="00F747E4">
      <w:pPr>
        <w:pStyle w:val="Prrafodelista"/>
        <w:suppressAutoHyphens/>
        <w:spacing w:before="0" w:beforeAutospacing="0" w:after="120" w:afterAutospacing="0" w:line="480" w:lineRule="auto"/>
        <w:ind w:left="426"/>
        <w:contextualSpacing w:val="0"/>
        <w:jc w:val="both"/>
        <w:rPr>
          <w:rFonts w:ascii="Arial" w:hAnsi="Arial" w:cs="Arial"/>
          <w:b/>
          <w:sz w:val="24"/>
          <w:szCs w:val="32"/>
          <w:lang w:val="es-ES_tradnl"/>
        </w:rPr>
      </w:pPr>
    </w:p>
    <w:p w:rsidR="000C3795" w:rsidRPr="00030BD9" w:rsidRDefault="003013E9" w:rsidP="00F747E4">
      <w:pPr>
        <w:pStyle w:val="Ttulo3"/>
        <w:spacing w:before="0" w:beforeAutospacing="0" w:after="240" w:afterAutospacing="0" w:line="480" w:lineRule="auto"/>
        <w:ind w:left="992" w:hanging="567"/>
      </w:pPr>
      <w:bookmarkStart w:id="14" w:name="_Toc378234749"/>
      <w:r>
        <w:t>2.</w:t>
      </w:r>
      <w:r w:rsidR="00426D31">
        <w:t>1</w:t>
      </w:r>
      <w:r>
        <w:t xml:space="preserve"> </w:t>
      </w:r>
      <w:r w:rsidR="00F747E4">
        <w:t xml:space="preserve">   </w:t>
      </w:r>
      <w:r>
        <w:t>P</w:t>
      </w:r>
      <w:r w:rsidRPr="00030BD9">
        <w:t>olietileno de alta densidad (</w:t>
      </w:r>
      <w:r w:rsidR="00BE1E08" w:rsidRPr="00030BD9">
        <w:t>HDPE</w:t>
      </w:r>
      <w:r w:rsidRPr="00030BD9">
        <w:t>).</w:t>
      </w:r>
      <w:bookmarkEnd w:id="14"/>
    </w:p>
    <w:p w:rsidR="000C3795" w:rsidRDefault="000C3795" w:rsidP="00F747E4">
      <w:pPr>
        <w:shd w:val="clear" w:color="auto" w:fill="FEFDFA"/>
        <w:spacing w:before="0" w:beforeAutospacing="0" w:after="120" w:afterAutospacing="0" w:line="480" w:lineRule="auto"/>
        <w:ind w:left="993"/>
        <w:jc w:val="both"/>
        <w:rPr>
          <w:rFonts w:ascii="Arial" w:hAnsi="Arial" w:cs="Arial"/>
          <w:b/>
          <w:sz w:val="24"/>
          <w:szCs w:val="24"/>
        </w:rPr>
      </w:pPr>
      <w:r>
        <w:rPr>
          <w:rFonts w:ascii="Arial" w:hAnsi="Arial" w:cs="Arial"/>
          <w:b/>
          <w:sz w:val="24"/>
          <w:szCs w:val="24"/>
        </w:rPr>
        <w:t>Reseña histórica de polietileno de alta densidad</w:t>
      </w:r>
    </w:p>
    <w:p w:rsidR="000C3795" w:rsidRPr="009B62AD" w:rsidRDefault="000C3795" w:rsidP="00F747E4">
      <w:pPr>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En la década de 1930 ICI (Imperial Chemical Industries) estableció una serie de temas de investigación que incluían, estudios de  altas temperaturas y altas presiones en algunos compuestos </w:t>
      </w:r>
      <w:r>
        <w:rPr>
          <w:rFonts w:ascii="Arial" w:hAnsi="Arial" w:cs="Arial"/>
          <w:sz w:val="24"/>
          <w:szCs w:val="24"/>
        </w:rPr>
        <w:t>in</w:t>
      </w:r>
      <w:r w:rsidRPr="009B62AD">
        <w:rPr>
          <w:rFonts w:ascii="Arial" w:hAnsi="Arial" w:cs="Arial"/>
          <w:sz w:val="24"/>
          <w:szCs w:val="24"/>
        </w:rPr>
        <w:t>orgánicos</w:t>
      </w:r>
      <w:r>
        <w:rPr>
          <w:rFonts w:ascii="Arial" w:hAnsi="Arial" w:cs="Arial"/>
          <w:sz w:val="24"/>
          <w:szCs w:val="24"/>
        </w:rPr>
        <w:t>, con estas nuevas investigaciones ICI procuraba encontrar nuevos productos que sean serian útil y novedosos para beneficios comerciales.</w:t>
      </w:r>
    </w:p>
    <w:p w:rsidR="00330899" w:rsidRDefault="000C3795" w:rsidP="00F747E4">
      <w:pPr>
        <w:spacing w:before="0" w:beforeAutospacing="0" w:after="120" w:afterAutospacing="0" w:line="480" w:lineRule="auto"/>
        <w:ind w:left="993"/>
        <w:jc w:val="both"/>
        <w:rPr>
          <w:rFonts w:ascii="Arial" w:hAnsi="Arial" w:cs="Arial"/>
          <w:sz w:val="24"/>
          <w:szCs w:val="24"/>
        </w:rPr>
        <w:sectPr w:rsidR="00330899" w:rsidSect="000021B4">
          <w:headerReference w:type="default" r:id="rId24"/>
          <w:pgSz w:w="11906" w:h="16838"/>
          <w:pgMar w:top="2268" w:right="1361" w:bottom="2268" w:left="2268" w:header="709" w:footer="709" w:gutter="0"/>
          <w:pgNumType w:start="19"/>
          <w:cols w:space="708"/>
          <w:docGrid w:linePitch="360"/>
        </w:sectPr>
      </w:pPr>
      <w:r w:rsidRPr="009B62AD">
        <w:rPr>
          <w:rFonts w:ascii="Arial" w:hAnsi="Arial" w:cs="Arial"/>
          <w:sz w:val="24"/>
          <w:szCs w:val="24"/>
        </w:rPr>
        <w:t>El 27 marzo de 1933 dos genios</w:t>
      </w:r>
      <w:r>
        <w:rPr>
          <w:rFonts w:ascii="Arial" w:hAnsi="Arial" w:cs="Arial"/>
          <w:sz w:val="24"/>
          <w:szCs w:val="24"/>
        </w:rPr>
        <w:t>,</w:t>
      </w:r>
      <w:r w:rsidR="004863A8">
        <w:rPr>
          <w:rFonts w:ascii="Arial" w:hAnsi="Arial" w:cs="Arial"/>
          <w:sz w:val="24"/>
          <w:szCs w:val="24"/>
        </w:rPr>
        <w:t xml:space="preserve"> </w:t>
      </w:r>
      <w:r w:rsidRPr="009B62AD">
        <w:rPr>
          <w:rFonts w:ascii="Arial" w:hAnsi="Arial" w:cs="Arial"/>
          <w:sz w:val="24"/>
          <w:szCs w:val="24"/>
        </w:rPr>
        <w:t>Reginald Gibson y Eric Fawcett   llevaron a cabo un experimento para reaccionar etileno y benzaldehído</w:t>
      </w:r>
      <w:r>
        <w:rPr>
          <w:rFonts w:ascii="Arial" w:hAnsi="Arial" w:cs="Arial"/>
          <w:sz w:val="24"/>
          <w:szCs w:val="24"/>
        </w:rPr>
        <w:t xml:space="preserve"> en los laboratorios ICI</w:t>
      </w:r>
      <w:r w:rsidRPr="009B62AD">
        <w:rPr>
          <w:rFonts w:ascii="Arial" w:hAnsi="Arial" w:cs="Arial"/>
          <w:sz w:val="24"/>
          <w:szCs w:val="24"/>
        </w:rPr>
        <w:t xml:space="preserve"> con presiones extremas de </w:t>
      </w:r>
    </w:p>
    <w:p w:rsidR="000C3795" w:rsidRPr="009B62AD" w:rsidRDefault="000C3795" w:rsidP="00F747E4">
      <w:pPr>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hasta 2000 atmósferas a 170 grados centígrados</w:t>
      </w:r>
      <w:r>
        <w:rPr>
          <w:rFonts w:ascii="Arial" w:hAnsi="Arial" w:cs="Arial"/>
          <w:sz w:val="24"/>
          <w:szCs w:val="24"/>
        </w:rPr>
        <w:t xml:space="preserve"> en auto clave</w:t>
      </w:r>
      <w:r w:rsidRPr="009B62AD">
        <w:rPr>
          <w:rFonts w:ascii="Arial" w:hAnsi="Arial" w:cs="Arial"/>
          <w:sz w:val="24"/>
          <w:szCs w:val="24"/>
        </w:rPr>
        <w:t>. Durante sus experimentos notaron una pequeña cantidad de sólido blanco ceroso donde Eric Fawcett identificó como un polímero de etileno. El trabajo que ellos estaban realizando no estaba enfocado en obtener un nuevo compuesto ya que solo era una mescla de aldehído y estos productos individualmente ya habían sido estudiados, en realidad la  idea de ellos era, mejorar las instalaciones que utilizaban</w:t>
      </w:r>
      <w:r>
        <w:rPr>
          <w:rFonts w:ascii="Arial" w:hAnsi="Arial" w:cs="Arial"/>
          <w:sz w:val="24"/>
          <w:szCs w:val="24"/>
        </w:rPr>
        <w:t xml:space="preserve"> los equipos para obtener</w:t>
      </w:r>
      <w:r w:rsidRPr="009B62AD">
        <w:rPr>
          <w:rFonts w:ascii="Arial" w:hAnsi="Arial" w:cs="Arial"/>
          <w:sz w:val="24"/>
          <w:szCs w:val="24"/>
        </w:rPr>
        <w:t xml:space="preserve"> benzaldehído para hacer mucho más seguro el proceso</w:t>
      </w:r>
      <w:r>
        <w:rPr>
          <w:rFonts w:ascii="Arial" w:hAnsi="Arial" w:cs="Arial"/>
          <w:sz w:val="24"/>
          <w:szCs w:val="24"/>
        </w:rPr>
        <w:t>, con la finalidad reproducir en serie.</w:t>
      </w:r>
    </w:p>
    <w:p w:rsidR="000C3795" w:rsidRDefault="000C3795" w:rsidP="00F747E4">
      <w:pPr>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Un cambio trascendental </w:t>
      </w:r>
      <w:r>
        <w:rPr>
          <w:rFonts w:ascii="Arial" w:hAnsi="Arial" w:cs="Arial"/>
          <w:sz w:val="24"/>
          <w:szCs w:val="24"/>
        </w:rPr>
        <w:t>ocurrió para</w:t>
      </w:r>
      <w:r w:rsidRPr="009B62AD">
        <w:rPr>
          <w:rFonts w:ascii="Arial" w:hAnsi="Arial" w:cs="Arial"/>
          <w:sz w:val="24"/>
          <w:szCs w:val="24"/>
        </w:rPr>
        <w:t xml:space="preserve"> polietileno en 1935,</w:t>
      </w:r>
      <w:r>
        <w:rPr>
          <w:rFonts w:ascii="Arial" w:hAnsi="Arial" w:cs="Arial"/>
          <w:sz w:val="24"/>
          <w:szCs w:val="24"/>
        </w:rPr>
        <w:t xml:space="preserve"> cuando Michael Perrin determinó</w:t>
      </w:r>
      <w:r w:rsidRPr="009B62AD">
        <w:rPr>
          <w:rFonts w:ascii="Arial" w:hAnsi="Arial" w:cs="Arial"/>
          <w:sz w:val="24"/>
          <w:szCs w:val="24"/>
        </w:rPr>
        <w:t xml:space="preserve"> las condiciones </w:t>
      </w:r>
      <w:r>
        <w:rPr>
          <w:rFonts w:ascii="Arial" w:hAnsi="Arial" w:cs="Arial"/>
          <w:sz w:val="24"/>
          <w:szCs w:val="24"/>
        </w:rPr>
        <w:t xml:space="preserve">de </w:t>
      </w:r>
      <w:r w:rsidRPr="009B62AD">
        <w:rPr>
          <w:rFonts w:ascii="Arial" w:hAnsi="Arial" w:cs="Arial"/>
          <w:sz w:val="24"/>
          <w:szCs w:val="24"/>
        </w:rPr>
        <w:t>repro</w:t>
      </w:r>
      <w:r>
        <w:rPr>
          <w:rFonts w:ascii="Arial" w:hAnsi="Arial" w:cs="Arial"/>
          <w:sz w:val="24"/>
          <w:szCs w:val="24"/>
        </w:rPr>
        <w:t xml:space="preserve">ducción para este nuevo compuesto y determinó el punto de fusión tomando como muestra 8 gramos de polietileno, así determinó la temperatura de fusión que es a 115°C </w:t>
      </w:r>
      <w:r w:rsidRPr="009B62AD">
        <w:rPr>
          <w:rFonts w:ascii="Arial" w:hAnsi="Arial" w:cs="Arial"/>
          <w:sz w:val="24"/>
          <w:szCs w:val="24"/>
        </w:rPr>
        <w:t>en esta ocasión no fue un accidente, sino la voluntad del investigador químico. Ademá</w:t>
      </w:r>
      <w:r>
        <w:rPr>
          <w:rFonts w:ascii="Arial" w:hAnsi="Arial" w:cs="Arial"/>
          <w:sz w:val="24"/>
          <w:szCs w:val="24"/>
        </w:rPr>
        <w:t>s el mismo  Michael Perrin llevó</w:t>
      </w:r>
      <w:r w:rsidRPr="009B62AD">
        <w:rPr>
          <w:rFonts w:ascii="Arial" w:hAnsi="Arial" w:cs="Arial"/>
          <w:sz w:val="24"/>
          <w:szCs w:val="24"/>
        </w:rPr>
        <w:t xml:space="preserve"> a cabo inclusive a determinar el polietileno de baja densidad donde t</w:t>
      </w:r>
      <w:r>
        <w:rPr>
          <w:rFonts w:ascii="Arial" w:hAnsi="Arial" w:cs="Arial"/>
          <w:sz w:val="24"/>
          <w:szCs w:val="24"/>
        </w:rPr>
        <w:t xml:space="preserve">ambién encontró las propiedades </w:t>
      </w:r>
      <w:r w:rsidRPr="009B62AD">
        <w:rPr>
          <w:rFonts w:ascii="Arial" w:hAnsi="Arial" w:cs="Arial"/>
          <w:sz w:val="24"/>
          <w:szCs w:val="24"/>
        </w:rPr>
        <w:t>de</w:t>
      </w:r>
      <w:r>
        <w:rPr>
          <w:rFonts w:ascii="Arial" w:hAnsi="Arial" w:cs="Arial"/>
          <w:sz w:val="24"/>
          <w:szCs w:val="24"/>
        </w:rPr>
        <w:t xml:space="preserve"> aislamiento eléctrico que posteriormente</w:t>
      </w:r>
      <w:r w:rsidR="00EE20BA">
        <w:rPr>
          <w:rFonts w:ascii="Arial" w:hAnsi="Arial" w:cs="Arial"/>
          <w:sz w:val="24"/>
          <w:szCs w:val="24"/>
        </w:rPr>
        <w:t xml:space="preserve"> </w:t>
      </w:r>
      <w:r>
        <w:rPr>
          <w:rFonts w:ascii="Arial" w:hAnsi="Arial" w:cs="Arial"/>
          <w:sz w:val="24"/>
          <w:szCs w:val="24"/>
        </w:rPr>
        <w:t>llegó a</w:t>
      </w:r>
      <w:r w:rsidRPr="009B62AD">
        <w:rPr>
          <w:rFonts w:ascii="Arial" w:hAnsi="Arial" w:cs="Arial"/>
          <w:sz w:val="24"/>
          <w:szCs w:val="24"/>
        </w:rPr>
        <w:t xml:space="preserve"> ser </w:t>
      </w:r>
      <w:r>
        <w:rPr>
          <w:rFonts w:ascii="Arial" w:hAnsi="Arial" w:cs="Arial"/>
          <w:sz w:val="24"/>
          <w:szCs w:val="24"/>
        </w:rPr>
        <w:t xml:space="preserve"> muy </w:t>
      </w:r>
      <w:r w:rsidRPr="009B62AD">
        <w:rPr>
          <w:rFonts w:ascii="Arial" w:hAnsi="Arial" w:cs="Arial"/>
          <w:sz w:val="24"/>
          <w:szCs w:val="24"/>
        </w:rPr>
        <w:t>reconocido</w:t>
      </w:r>
      <w:r>
        <w:rPr>
          <w:rFonts w:ascii="Arial" w:hAnsi="Arial" w:cs="Arial"/>
          <w:sz w:val="24"/>
          <w:szCs w:val="24"/>
        </w:rPr>
        <w:t xml:space="preserve"> por sus investigaciones</w:t>
      </w:r>
      <w:r w:rsidRPr="009B62AD">
        <w:rPr>
          <w:rFonts w:ascii="Arial" w:hAnsi="Arial" w:cs="Arial"/>
          <w:sz w:val="24"/>
          <w:szCs w:val="24"/>
        </w:rPr>
        <w:t xml:space="preserve">, desde 1939, comenzó la producción industrial de películas plásticas. </w:t>
      </w:r>
    </w:p>
    <w:p w:rsidR="000C3795" w:rsidRDefault="000C3795" w:rsidP="00F747E4">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lastRenderedPageBreak/>
        <w:t xml:space="preserve">En </w:t>
      </w:r>
      <w:r w:rsidRPr="009B62AD">
        <w:rPr>
          <w:rFonts w:ascii="Arial" w:hAnsi="Arial" w:cs="Arial"/>
          <w:sz w:val="24"/>
          <w:szCs w:val="24"/>
        </w:rPr>
        <w:t>Gran Bretaña</w:t>
      </w:r>
      <w:r>
        <w:rPr>
          <w:rFonts w:ascii="Arial" w:hAnsi="Arial" w:cs="Arial"/>
          <w:sz w:val="24"/>
          <w:szCs w:val="24"/>
        </w:rPr>
        <w:t>,</w:t>
      </w:r>
      <w:r w:rsidRPr="009B62AD">
        <w:rPr>
          <w:rFonts w:ascii="Arial" w:hAnsi="Arial" w:cs="Arial"/>
          <w:sz w:val="24"/>
          <w:szCs w:val="24"/>
        </w:rPr>
        <w:t xml:space="preserve"> al estallar la segunda guerra mundial, trataron como un secreto</w:t>
      </w:r>
      <w:r>
        <w:rPr>
          <w:rFonts w:ascii="Arial" w:hAnsi="Arial" w:cs="Arial"/>
          <w:sz w:val="24"/>
          <w:szCs w:val="24"/>
        </w:rPr>
        <w:t xml:space="preserve"> militar los</w:t>
      </w:r>
      <w:r w:rsidRPr="009B62AD">
        <w:rPr>
          <w:rFonts w:ascii="Arial" w:hAnsi="Arial" w:cs="Arial"/>
          <w:sz w:val="24"/>
          <w:szCs w:val="24"/>
        </w:rPr>
        <w:t xml:space="preserve"> descubrimientos</w:t>
      </w:r>
      <w:r>
        <w:rPr>
          <w:rFonts w:ascii="Arial" w:hAnsi="Arial" w:cs="Arial"/>
          <w:sz w:val="24"/>
          <w:szCs w:val="24"/>
        </w:rPr>
        <w:t xml:space="preserve"> de Michael Perrin,</w:t>
      </w:r>
      <w:r w:rsidR="00EE20BA">
        <w:rPr>
          <w:rFonts w:ascii="Arial" w:hAnsi="Arial" w:cs="Arial"/>
          <w:sz w:val="24"/>
          <w:szCs w:val="24"/>
        </w:rPr>
        <w:t xml:space="preserve"> </w:t>
      </w:r>
      <w:r>
        <w:rPr>
          <w:rFonts w:ascii="Arial" w:hAnsi="Arial" w:cs="Arial"/>
          <w:sz w:val="24"/>
          <w:szCs w:val="24"/>
        </w:rPr>
        <w:t>donde posteriormente aplicaron en los</w:t>
      </w:r>
      <w:r w:rsidRPr="009B62AD">
        <w:rPr>
          <w:rFonts w:ascii="Arial" w:hAnsi="Arial" w:cs="Arial"/>
          <w:sz w:val="24"/>
          <w:szCs w:val="24"/>
        </w:rPr>
        <w:t xml:space="preserve"> procesos </w:t>
      </w:r>
      <w:r>
        <w:rPr>
          <w:rFonts w:ascii="Arial" w:hAnsi="Arial" w:cs="Arial"/>
          <w:sz w:val="24"/>
          <w:szCs w:val="24"/>
        </w:rPr>
        <w:t xml:space="preserve">de producción de </w:t>
      </w:r>
      <w:r w:rsidRPr="009B62AD">
        <w:rPr>
          <w:rFonts w:ascii="Arial" w:hAnsi="Arial" w:cs="Arial"/>
          <w:sz w:val="24"/>
          <w:szCs w:val="24"/>
        </w:rPr>
        <w:t xml:space="preserve">aislamiento para cables coaxiales de UHF y HSF en equipos de radar, y fue allí que se llevó a cabo más investigaciones en el Imperial Chemical Industries (ICI) </w:t>
      </w:r>
      <w:r w:rsidRPr="007673FD">
        <w:rPr>
          <w:rFonts w:ascii="Arial" w:hAnsi="Arial" w:cs="Arial"/>
          <w:sz w:val="24"/>
          <w:szCs w:val="24"/>
        </w:rPr>
        <w:t>[15].</w:t>
      </w:r>
      <w:r w:rsidR="00C87D3D">
        <w:rPr>
          <w:rFonts w:ascii="Arial" w:hAnsi="Arial" w:cs="Arial"/>
          <w:b/>
          <w:sz w:val="24"/>
          <w:szCs w:val="24"/>
        </w:rPr>
        <w:t xml:space="preserve"> </w:t>
      </w:r>
      <w:r>
        <w:rPr>
          <w:rFonts w:ascii="Arial" w:hAnsi="Arial" w:cs="Arial"/>
          <w:sz w:val="24"/>
          <w:szCs w:val="24"/>
        </w:rPr>
        <w:t>D</w:t>
      </w:r>
      <w:r w:rsidRPr="009B62AD">
        <w:rPr>
          <w:rFonts w:ascii="Arial" w:hAnsi="Arial" w:cs="Arial"/>
          <w:sz w:val="24"/>
          <w:szCs w:val="24"/>
        </w:rPr>
        <w:t>esde entonces comenzó la producción comercial a gran escala bajo la licencia de ICI. Los rollos de polietileno se convirtieron en una fuente esencial para cualquier departamento de producción.</w:t>
      </w:r>
    </w:p>
    <w:p w:rsidR="00F747E4" w:rsidRPr="009B62AD" w:rsidRDefault="00F747E4" w:rsidP="00F747E4">
      <w:pPr>
        <w:spacing w:before="0" w:beforeAutospacing="0" w:after="120" w:afterAutospacing="0" w:line="480" w:lineRule="auto"/>
        <w:ind w:left="993"/>
        <w:jc w:val="both"/>
        <w:rPr>
          <w:rFonts w:ascii="Arial" w:hAnsi="Arial" w:cs="Arial"/>
          <w:sz w:val="24"/>
          <w:szCs w:val="24"/>
        </w:rPr>
      </w:pPr>
    </w:p>
    <w:p w:rsidR="000C3795" w:rsidRDefault="000C3795" w:rsidP="00F747E4">
      <w:pPr>
        <w:spacing w:before="0" w:beforeAutospacing="0" w:after="120" w:afterAutospacing="0" w:line="480" w:lineRule="auto"/>
        <w:ind w:left="993"/>
        <w:jc w:val="both"/>
        <w:rPr>
          <w:rFonts w:ascii="Arial" w:hAnsi="Arial" w:cs="Arial"/>
          <w:b/>
          <w:sz w:val="24"/>
          <w:szCs w:val="24"/>
        </w:rPr>
      </w:pPr>
      <w:r w:rsidRPr="009B62AD">
        <w:rPr>
          <w:rFonts w:ascii="Arial" w:hAnsi="Arial" w:cs="Arial"/>
          <w:sz w:val="24"/>
          <w:szCs w:val="24"/>
        </w:rPr>
        <w:t>Además encontró que el polietileno de baja densidad tenía interesantes propiedades eléctricas y de moldeo por lo que fue patentado en 1936 por ICI (BP 471</w:t>
      </w:r>
      <w:r>
        <w:rPr>
          <w:rFonts w:ascii="Arial" w:hAnsi="Arial" w:cs="Arial"/>
          <w:sz w:val="24"/>
          <w:szCs w:val="24"/>
        </w:rPr>
        <w:t xml:space="preserve">590, de 6 de septiembre 1937) </w:t>
      </w:r>
      <w:r w:rsidRPr="007673FD">
        <w:rPr>
          <w:rFonts w:ascii="Arial" w:hAnsi="Arial" w:cs="Arial"/>
          <w:sz w:val="24"/>
          <w:szCs w:val="24"/>
        </w:rPr>
        <w:t>[15].</w:t>
      </w:r>
    </w:p>
    <w:p w:rsidR="00F747E4" w:rsidRPr="009B62AD" w:rsidRDefault="00F747E4" w:rsidP="00F747E4">
      <w:pPr>
        <w:spacing w:before="0" w:beforeAutospacing="0" w:after="120" w:afterAutospacing="0" w:line="480" w:lineRule="auto"/>
        <w:ind w:left="993"/>
        <w:jc w:val="both"/>
        <w:rPr>
          <w:rFonts w:ascii="Arial" w:hAnsi="Arial" w:cs="Arial"/>
          <w:sz w:val="24"/>
          <w:szCs w:val="24"/>
        </w:rPr>
      </w:pPr>
    </w:p>
    <w:p w:rsidR="000C3795" w:rsidRPr="00305680" w:rsidRDefault="000C3795" w:rsidP="00F747E4">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Debido a que encontraron excelentes propiedades eléctricas y mecánica en el PE  se dio uso como aislantes en</w:t>
      </w:r>
      <w:r w:rsidRPr="00305680">
        <w:rPr>
          <w:rFonts w:ascii="Arial" w:hAnsi="Arial" w:cs="Arial"/>
          <w:sz w:val="24"/>
          <w:szCs w:val="24"/>
        </w:rPr>
        <w:t xml:space="preserve"> cables submarinos y otras formas de recubrimiento de conductores</w:t>
      </w:r>
      <w:r>
        <w:rPr>
          <w:rFonts w:ascii="Arial" w:hAnsi="Arial" w:cs="Arial"/>
          <w:sz w:val="24"/>
          <w:szCs w:val="24"/>
        </w:rPr>
        <w:t xml:space="preserve"> en 1945, lo que</w:t>
      </w:r>
      <w:r w:rsidRPr="00305680">
        <w:rPr>
          <w:rFonts w:ascii="Arial" w:hAnsi="Arial" w:cs="Arial"/>
          <w:sz w:val="24"/>
          <w:szCs w:val="24"/>
        </w:rPr>
        <w:t xml:space="preserve"> absorbió la mayor parte del material fabricado. </w:t>
      </w:r>
    </w:p>
    <w:p w:rsidR="000C3795" w:rsidRDefault="000C3795" w:rsidP="00F747E4">
      <w:pPr>
        <w:spacing w:before="0" w:beforeAutospacing="0" w:after="120" w:afterAutospacing="0" w:line="480" w:lineRule="auto"/>
        <w:ind w:left="993"/>
        <w:jc w:val="both"/>
        <w:rPr>
          <w:rFonts w:ascii="Arial" w:hAnsi="Arial" w:cs="Arial"/>
          <w:sz w:val="24"/>
          <w:szCs w:val="24"/>
        </w:rPr>
      </w:pPr>
      <w:r w:rsidRPr="00305680">
        <w:rPr>
          <w:rFonts w:ascii="Arial" w:hAnsi="Arial" w:cs="Arial"/>
          <w:sz w:val="24"/>
          <w:szCs w:val="24"/>
        </w:rPr>
        <w:t>En</w:t>
      </w:r>
      <w:r>
        <w:rPr>
          <w:rFonts w:ascii="Arial" w:hAnsi="Arial" w:cs="Arial"/>
          <w:sz w:val="24"/>
          <w:szCs w:val="24"/>
        </w:rPr>
        <w:t xml:space="preserve"> los años 1949-1955,</w:t>
      </w:r>
      <w:r w:rsidRPr="00305680">
        <w:rPr>
          <w:rFonts w:ascii="Arial" w:hAnsi="Arial" w:cs="Arial"/>
          <w:sz w:val="24"/>
          <w:szCs w:val="24"/>
        </w:rPr>
        <w:t xml:space="preserve"> Karl Ziegler,</w:t>
      </w:r>
      <w:r>
        <w:rPr>
          <w:rFonts w:ascii="Arial" w:hAnsi="Arial" w:cs="Arial"/>
          <w:sz w:val="24"/>
          <w:szCs w:val="24"/>
        </w:rPr>
        <w:t xml:space="preserve"> Galardonador de premios nobel de química, profesor  de la universidad Fráncfort, Alemania; </w:t>
      </w:r>
      <w:r w:rsidRPr="009B62AD">
        <w:rPr>
          <w:rFonts w:ascii="Arial" w:hAnsi="Arial" w:cs="Arial"/>
          <w:sz w:val="24"/>
          <w:szCs w:val="24"/>
        </w:rPr>
        <w:lastRenderedPageBreak/>
        <w:t>descubrió</w:t>
      </w:r>
      <w:r w:rsidR="00F9328A">
        <w:rPr>
          <w:rFonts w:ascii="Arial" w:hAnsi="Arial" w:cs="Arial"/>
          <w:sz w:val="24"/>
          <w:szCs w:val="24"/>
        </w:rPr>
        <w:t xml:space="preserve"> </w:t>
      </w:r>
      <w:r w:rsidRPr="009B62AD">
        <w:rPr>
          <w:rFonts w:ascii="Arial" w:hAnsi="Arial" w:cs="Arial"/>
          <w:sz w:val="24"/>
          <w:szCs w:val="24"/>
        </w:rPr>
        <w:t>nuevos</w:t>
      </w:r>
      <w:r w:rsidRPr="00305680">
        <w:rPr>
          <w:rFonts w:ascii="Arial" w:hAnsi="Arial" w:cs="Arial"/>
          <w:sz w:val="24"/>
          <w:szCs w:val="24"/>
        </w:rPr>
        <w:t xml:space="preserve"> métodos </w:t>
      </w:r>
      <w:r>
        <w:rPr>
          <w:rFonts w:ascii="Arial" w:hAnsi="Arial" w:cs="Arial"/>
          <w:sz w:val="24"/>
          <w:szCs w:val="24"/>
        </w:rPr>
        <w:t>de la obtención de PE, con la</w:t>
      </w:r>
      <w:r w:rsidRPr="00305680">
        <w:rPr>
          <w:rFonts w:ascii="Arial" w:hAnsi="Arial" w:cs="Arial"/>
          <w:sz w:val="24"/>
          <w:szCs w:val="24"/>
        </w:rPr>
        <w:t xml:space="preserve"> que </w:t>
      </w:r>
      <w:r w:rsidRPr="009B62AD">
        <w:rPr>
          <w:rFonts w:ascii="Arial" w:hAnsi="Arial" w:cs="Arial"/>
          <w:sz w:val="24"/>
          <w:szCs w:val="24"/>
        </w:rPr>
        <w:t>abriría</w:t>
      </w:r>
      <w:r>
        <w:rPr>
          <w:rFonts w:ascii="Arial" w:hAnsi="Arial" w:cs="Arial"/>
          <w:sz w:val="24"/>
          <w:szCs w:val="24"/>
        </w:rPr>
        <w:t xml:space="preserve"> a</w:t>
      </w:r>
      <w:r w:rsidRPr="00305680">
        <w:rPr>
          <w:rFonts w:ascii="Arial" w:hAnsi="Arial" w:cs="Arial"/>
          <w:sz w:val="24"/>
          <w:szCs w:val="24"/>
        </w:rPr>
        <w:t xml:space="preserve"> una </w:t>
      </w:r>
      <w:r w:rsidRPr="009B62AD">
        <w:rPr>
          <w:rFonts w:ascii="Arial" w:hAnsi="Arial" w:cs="Arial"/>
          <w:sz w:val="24"/>
          <w:szCs w:val="24"/>
        </w:rPr>
        <w:t>nueva</w:t>
      </w:r>
      <w:r w:rsidRPr="00305680">
        <w:rPr>
          <w:rFonts w:ascii="Arial" w:hAnsi="Arial" w:cs="Arial"/>
          <w:sz w:val="24"/>
          <w:szCs w:val="24"/>
        </w:rPr>
        <w:t xml:space="preserve"> etapa en la era de los plásticos </w:t>
      </w:r>
      <w:r>
        <w:rPr>
          <w:rFonts w:ascii="Arial" w:hAnsi="Arial" w:cs="Arial"/>
          <w:sz w:val="24"/>
          <w:szCs w:val="24"/>
        </w:rPr>
        <w:t>pero sin aplicar presiones tan altas como se vio en casos anteriores.</w:t>
      </w:r>
      <w:r w:rsidRPr="00305680">
        <w:rPr>
          <w:rFonts w:ascii="Arial" w:hAnsi="Arial" w:cs="Arial"/>
          <w:sz w:val="24"/>
          <w:szCs w:val="24"/>
        </w:rPr>
        <w:t xml:space="preserve"> Cuando se inyecta etileno en una suspensión de etilato de aluminio y éster titánico en un aceite, se polimeriza el etileno con desprendimiento de calor y forma un producto macromolecular</w:t>
      </w:r>
      <w:r w:rsidR="0099067E">
        <w:rPr>
          <w:rFonts w:ascii="Arial" w:hAnsi="Arial" w:cs="Arial"/>
          <w:sz w:val="24"/>
          <w:szCs w:val="24"/>
        </w:rPr>
        <w:t xml:space="preserve"> </w:t>
      </w:r>
      <w:r w:rsidRPr="007673FD">
        <w:rPr>
          <w:rFonts w:ascii="Arial" w:hAnsi="Arial" w:cs="Arial"/>
          <w:sz w:val="24"/>
          <w:szCs w:val="24"/>
        </w:rPr>
        <w:t>[16].</w:t>
      </w:r>
      <w:r w:rsidRPr="00305680">
        <w:rPr>
          <w:rFonts w:ascii="Arial" w:hAnsi="Arial" w:cs="Arial"/>
          <w:sz w:val="24"/>
          <w:szCs w:val="24"/>
        </w:rPr>
        <w:t xml:space="preserve"> De esta manera se pueden unir en una macromolécula más de 100.000 monómeros (frente a los 2.000 monómeros en el método de la alta presión). </w:t>
      </w:r>
    </w:p>
    <w:p w:rsidR="00F747E4" w:rsidRDefault="00F747E4" w:rsidP="00F747E4">
      <w:pPr>
        <w:spacing w:before="0" w:beforeAutospacing="0" w:after="120" w:afterAutospacing="0" w:line="480" w:lineRule="auto"/>
        <w:ind w:left="993"/>
        <w:jc w:val="both"/>
        <w:rPr>
          <w:rFonts w:ascii="Arial" w:hAnsi="Arial" w:cs="Arial"/>
          <w:sz w:val="24"/>
          <w:szCs w:val="24"/>
        </w:rPr>
      </w:pPr>
    </w:p>
    <w:p w:rsidR="000C3795" w:rsidRDefault="000C3795" w:rsidP="00F747E4">
      <w:pPr>
        <w:shd w:val="clear" w:color="auto" w:fill="FEFDFA"/>
        <w:spacing w:before="0" w:beforeAutospacing="0" w:after="120" w:afterAutospacing="0" w:line="480" w:lineRule="auto"/>
        <w:ind w:left="993"/>
        <w:jc w:val="both"/>
        <w:rPr>
          <w:rFonts w:ascii="Arial" w:hAnsi="Arial" w:cs="Arial"/>
          <w:b/>
          <w:sz w:val="24"/>
          <w:szCs w:val="24"/>
        </w:rPr>
      </w:pPr>
      <w:r w:rsidRPr="009B62AD">
        <w:rPr>
          <w:rFonts w:ascii="Arial" w:hAnsi="Arial" w:cs="Arial"/>
          <w:b/>
          <w:sz w:val="24"/>
          <w:szCs w:val="24"/>
        </w:rPr>
        <w:t>ESTRUCTURA QUÍMICA DEL POLIETILENO.</w:t>
      </w:r>
    </w:p>
    <w:p w:rsidR="000C3795" w:rsidRDefault="000C3795" w:rsidP="00F747E4">
      <w:pPr>
        <w:spacing w:before="0" w:beforeAutospacing="0" w:after="120" w:afterAutospacing="0" w:line="480" w:lineRule="auto"/>
        <w:ind w:left="993"/>
        <w:jc w:val="both"/>
        <w:rPr>
          <w:rFonts w:ascii="Arial" w:hAnsi="Arial" w:cs="Arial"/>
          <w:sz w:val="24"/>
          <w:szCs w:val="24"/>
        </w:rPr>
      </w:pPr>
      <w:r w:rsidRPr="0028434B">
        <w:rPr>
          <w:rFonts w:ascii="Arial" w:hAnsi="Arial" w:cs="Arial"/>
          <w:sz w:val="24"/>
          <w:szCs w:val="24"/>
        </w:rPr>
        <w:t xml:space="preserve">La estructura química del polietileno de alta densidad </w:t>
      </w:r>
      <w:r>
        <w:rPr>
          <w:rFonts w:ascii="Arial" w:hAnsi="Arial" w:cs="Arial"/>
          <w:sz w:val="24"/>
          <w:szCs w:val="24"/>
        </w:rPr>
        <w:t>no es más que una larga cadena alquena de átomos de carbono con dos átomos de hidrogeno unidos a cada átomo de carbono manteniendo una forma lineal sin ramificaciones como se ilustra a continuación:</w:t>
      </w:r>
    </w:p>
    <w:p w:rsidR="000C3795" w:rsidRPr="00F747E4" w:rsidRDefault="000C3795" w:rsidP="00EA2277">
      <w:pPr>
        <w:pStyle w:val="Ttulo4"/>
        <w:spacing w:before="0" w:beforeAutospacing="0" w:after="120" w:afterAutospacing="0" w:line="360" w:lineRule="auto"/>
        <w:rPr>
          <w:b/>
        </w:rPr>
      </w:pPr>
      <w:r>
        <w:rPr>
          <w:noProof/>
          <w:lang w:eastAsia="es-EC"/>
        </w:rPr>
        <w:lastRenderedPageBreak/>
        <w:drawing>
          <wp:inline distT="0" distB="0" distL="0" distR="0">
            <wp:extent cx="4656467" cy="2122099"/>
            <wp:effectExtent l="19050" t="0" r="0" b="0"/>
            <wp:docPr id="72" name="Imagen 1" descr="C:\Documents and Settings\Priscilla2\Mis documentos\Mis imágenes\tesis\estructura quimica del polietileno de alta dens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iscilla2\Mis documentos\Mis imágenes\tesis\estructura quimica del polietileno de alta densidad.jpg"/>
                    <pic:cNvPicPr>
                      <a:picLocks noChangeAspect="1" noChangeArrowheads="1"/>
                    </pic:cNvPicPr>
                  </pic:nvPicPr>
                  <pic:blipFill>
                    <a:blip r:embed="rId25" cstate="print"/>
                    <a:srcRect/>
                    <a:stretch>
                      <a:fillRect/>
                    </a:stretch>
                  </pic:blipFill>
                  <pic:spPr bwMode="auto">
                    <a:xfrm>
                      <a:off x="0" y="0"/>
                      <a:ext cx="4671625" cy="2129007"/>
                    </a:xfrm>
                    <a:prstGeom prst="rect">
                      <a:avLst/>
                    </a:prstGeom>
                    <a:noFill/>
                    <a:ln w="9525">
                      <a:noFill/>
                      <a:miter lim="800000"/>
                      <a:headEnd/>
                      <a:tailEnd/>
                    </a:ln>
                  </pic:spPr>
                </pic:pic>
              </a:graphicData>
            </a:graphic>
          </wp:inline>
        </w:drawing>
      </w:r>
      <w:r w:rsidR="00F747E4" w:rsidRPr="00F747E4">
        <w:rPr>
          <w:b/>
        </w:rPr>
        <w:t>FIGURA 2.1 ESTRUCTURA QUÍMICA DEL POLIETILENO DE ALTA DENSIDAD (MODELADO EN CHEMICAL DRAWING PROGRAM ULTRA 3D)</w:t>
      </w:r>
    </w:p>
    <w:p w:rsidR="0055207D" w:rsidRPr="006A7821" w:rsidRDefault="0055207D" w:rsidP="00F747E4">
      <w:pPr>
        <w:spacing w:before="0" w:beforeAutospacing="0" w:after="120" w:afterAutospacing="0" w:line="480" w:lineRule="auto"/>
        <w:ind w:left="851"/>
        <w:jc w:val="both"/>
        <w:rPr>
          <w:rFonts w:ascii="Arial" w:hAnsi="Arial" w:cs="Arial"/>
          <w:sz w:val="24"/>
          <w:szCs w:val="24"/>
        </w:rPr>
      </w:pPr>
    </w:p>
    <w:p w:rsidR="000C3795" w:rsidRPr="0028434B" w:rsidRDefault="000C3795" w:rsidP="00EA2277">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Polietileno es un polímero altamente cristalino  con 4000 a 7000 unidades de etileno por cadena y masas moleculares en el intervalo por cadena y masas moleculares en el intervalo de 100000 a 200000 unidades de masa atómica; esto le provee mayor fuerza y resistencia al calor que el producto ramificado de polimerización  inducida por radicales llamado polietileno de baja densidad </w:t>
      </w:r>
      <w:r w:rsidRPr="007673FD">
        <w:rPr>
          <w:rFonts w:ascii="Arial" w:hAnsi="Arial" w:cs="Arial"/>
          <w:sz w:val="24"/>
          <w:szCs w:val="24"/>
        </w:rPr>
        <w:t>[19].</w:t>
      </w:r>
    </w:p>
    <w:p w:rsidR="000C3795" w:rsidRPr="00CA0F13" w:rsidRDefault="000C3795" w:rsidP="00CB02BB">
      <w:pPr>
        <w:pStyle w:val="Textoindependiente"/>
        <w:spacing w:before="0" w:beforeAutospacing="0" w:after="120" w:afterAutospacing="0" w:line="480" w:lineRule="auto"/>
        <w:ind w:left="851"/>
        <w:rPr>
          <w:rFonts w:ascii="Arial" w:eastAsia="SimSun" w:hAnsi="Arial" w:cs="Arial"/>
          <w:b/>
          <w:lang w:eastAsia="en-US"/>
        </w:rPr>
      </w:pPr>
    </w:p>
    <w:p w:rsidR="000C3795" w:rsidRDefault="000C3795" w:rsidP="00CB02BB">
      <w:pPr>
        <w:pStyle w:val="Textoindependiente"/>
        <w:spacing w:before="0" w:beforeAutospacing="0" w:after="120" w:afterAutospacing="0" w:line="480" w:lineRule="auto"/>
        <w:ind w:left="993"/>
        <w:rPr>
          <w:rFonts w:ascii="Arial" w:eastAsia="SimSun" w:hAnsi="Arial" w:cs="Arial"/>
          <w:b/>
          <w:lang w:val="es-EC" w:eastAsia="en-US"/>
        </w:rPr>
      </w:pPr>
      <w:r>
        <w:rPr>
          <w:rFonts w:ascii="Arial" w:eastAsia="SimSun" w:hAnsi="Arial" w:cs="Arial"/>
          <w:b/>
          <w:lang w:val="es-EC" w:eastAsia="en-US"/>
        </w:rPr>
        <w:t>PROPIEDADES FÍSICAS DE POLIETILENO DE ALTA DENSIDAD</w:t>
      </w:r>
    </w:p>
    <w:p w:rsidR="000C3795" w:rsidRPr="00CB02BB" w:rsidRDefault="000C3795" w:rsidP="00CB02BB">
      <w:pPr>
        <w:spacing w:before="0" w:beforeAutospacing="0" w:after="120" w:afterAutospacing="0" w:line="480" w:lineRule="auto"/>
        <w:ind w:left="993"/>
        <w:jc w:val="both"/>
        <w:rPr>
          <w:rFonts w:ascii="Arial" w:hAnsi="Arial" w:cs="Arial"/>
          <w:b/>
          <w:sz w:val="24"/>
          <w:szCs w:val="24"/>
        </w:rPr>
      </w:pPr>
      <w:r w:rsidRPr="00CB02BB">
        <w:rPr>
          <w:rFonts w:ascii="Arial" w:hAnsi="Arial" w:cs="Arial"/>
          <w:b/>
          <w:sz w:val="24"/>
          <w:szCs w:val="24"/>
        </w:rPr>
        <w:t>Temperatura de transición vítrea (Tg):</w:t>
      </w:r>
      <w:r w:rsidRPr="00CB02BB">
        <w:rPr>
          <w:rFonts w:ascii="Arial" w:hAnsi="Arial" w:cs="Arial"/>
          <w:sz w:val="24"/>
          <w:szCs w:val="24"/>
        </w:rPr>
        <w:t xml:space="preserve"> Es donde las propiedades mecánicas  de un plástico cambian radicalmente debido los movimientos internos de las cadenas poliméricas y sus </w:t>
      </w:r>
      <w:r w:rsidR="005D4FA0">
        <w:rPr>
          <w:rFonts w:ascii="Arial" w:hAnsi="Arial" w:cs="Arial"/>
          <w:sz w:val="24"/>
          <w:szCs w:val="24"/>
        </w:rPr>
        <w:t>valores oscilan a -30ºC y a -80</w:t>
      </w:r>
      <w:r w:rsidRPr="00CB02BB">
        <w:rPr>
          <w:rFonts w:ascii="Arial" w:hAnsi="Arial" w:cs="Arial"/>
          <w:sz w:val="24"/>
          <w:szCs w:val="24"/>
        </w:rPr>
        <w:t xml:space="preserve">ºC, a esta  temperatura se relacionada </w:t>
      </w:r>
      <w:r w:rsidRPr="00CB02BB">
        <w:rPr>
          <w:rFonts w:ascii="Arial" w:hAnsi="Arial" w:cs="Arial"/>
          <w:sz w:val="24"/>
          <w:szCs w:val="24"/>
        </w:rPr>
        <w:lastRenderedPageBreak/>
        <w:t>directamente con las propiedades mecánicas tales como: resistencia, dureza, fragilidad, elongación., etc. [17].</w:t>
      </w:r>
    </w:p>
    <w:p w:rsidR="00EA2277" w:rsidRPr="00CB02BB" w:rsidRDefault="00EA2277" w:rsidP="00CB02BB">
      <w:pPr>
        <w:spacing w:before="0" w:beforeAutospacing="0" w:after="120" w:afterAutospacing="0" w:line="480" w:lineRule="auto"/>
        <w:ind w:left="993"/>
        <w:jc w:val="both"/>
        <w:rPr>
          <w:rFonts w:ascii="Arial" w:hAnsi="Arial" w:cs="Arial"/>
          <w:sz w:val="24"/>
          <w:szCs w:val="24"/>
        </w:rPr>
      </w:pPr>
    </w:p>
    <w:p w:rsidR="000C3795" w:rsidRPr="00CB02BB" w:rsidRDefault="000C3795" w:rsidP="00CB02BB">
      <w:pPr>
        <w:spacing w:before="0" w:beforeAutospacing="0" w:after="120" w:afterAutospacing="0" w:line="480" w:lineRule="auto"/>
        <w:ind w:left="993"/>
        <w:jc w:val="both"/>
        <w:rPr>
          <w:rFonts w:ascii="Arial" w:hAnsi="Arial" w:cs="Arial"/>
          <w:sz w:val="24"/>
          <w:szCs w:val="24"/>
        </w:rPr>
      </w:pPr>
      <w:r w:rsidRPr="00CB02BB">
        <w:rPr>
          <w:rFonts w:ascii="Arial" w:hAnsi="Arial" w:cs="Arial"/>
          <w:b/>
          <w:sz w:val="24"/>
          <w:szCs w:val="24"/>
        </w:rPr>
        <w:t>Punto de fusión:</w:t>
      </w:r>
      <w:r w:rsidRPr="00CB02BB">
        <w:rPr>
          <w:rFonts w:ascii="Arial" w:hAnsi="Arial" w:cs="Arial"/>
          <w:sz w:val="24"/>
          <w:szCs w:val="24"/>
        </w:rPr>
        <w:t xml:space="preserve"> Esto permite que sea más resistente al agua en el punto de ebullición y ocurre a 135ºC. </w:t>
      </w:r>
    </w:p>
    <w:p w:rsidR="000C3795" w:rsidRPr="00CB02BB" w:rsidRDefault="000C3795" w:rsidP="00CB02BB">
      <w:pPr>
        <w:spacing w:before="0" w:beforeAutospacing="0" w:after="120" w:afterAutospacing="0" w:line="480" w:lineRule="auto"/>
        <w:ind w:left="993"/>
        <w:jc w:val="both"/>
        <w:rPr>
          <w:rFonts w:ascii="Arial" w:hAnsi="Arial" w:cs="Arial"/>
          <w:sz w:val="24"/>
          <w:szCs w:val="24"/>
        </w:rPr>
      </w:pPr>
      <w:r w:rsidRPr="00CB02BB">
        <w:rPr>
          <w:rFonts w:ascii="Arial" w:hAnsi="Arial" w:cs="Arial"/>
          <w:b/>
          <w:sz w:val="24"/>
          <w:szCs w:val="24"/>
        </w:rPr>
        <w:t>Rango de temperaturas de trabajo:</w:t>
      </w:r>
      <w:r w:rsidRPr="00CB02BB">
        <w:rPr>
          <w:rFonts w:ascii="Arial" w:hAnsi="Arial" w:cs="Arial"/>
          <w:sz w:val="24"/>
          <w:szCs w:val="24"/>
        </w:rPr>
        <w:t> El rango aceptable donde se puede recomienda -100ºC hasta +120ºC.</w:t>
      </w:r>
    </w:p>
    <w:p w:rsidR="000C3795" w:rsidRPr="00CB02BB" w:rsidRDefault="000C3795" w:rsidP="00CB02BB">
      <w:pPr>
        <w:spacing w:before="0" w:beforeAutospacing="0" w:after="120" w:afterAutospacing="0" w:line="480" w:lineRule="auto"/>
        <w:ind w:left="993"/>
        <w:jc w:val="both"/>
        <w:rPr>
          <w:rFonts w:ascii="Arial" w:hAnsi="Arial" w:cs="Arial"/>
          <w:sz w:val="24"/>
          <w:szCs w:val="24"/>
        </w:rPr>
      </w:pPr>
      <w:r w:rsidRPr="00CB02BB">
        <w:rPr>
          <w:rFonts w:ascii="Arial" w:hAnsi="Arial" w:cs="Arial"/>
          <w:b/>
          <w:sz w:val="24"/>
          <w:szCs w:val="24"/>
        </w:rPr>
        <w:t>Densidad:</w:t>
      </w:r>
      <w:r w:rsidR="0066310D" w:rsidRPr="00CB02BB">
        <w:rPr>
          <w:rFonts w:ascii="Arial" w:hAnsi="Arial" w:cs="Arial"/>
          <w:b/>
          <w:sz w:val="24"/>
          <w:szCs w:val="24"/>
        </w:rPr>
        <w:t xml:space="preserve"> </w:t>
      </w:r>
      <w:r w:rsidRPr="00CB02BB">
        <w:rPr>
          <w:rFonts w:ascii="Arial" w:hAnsi="Arial" w:cs="Arial"/>
          <w:sz w:val="24"/>
          <w:szCs w:val="24"/>
        </w:rPr>
        <w:t>Es más liviano que el Agua; valores entre 945 y 960 kg por m</w:t>
      </w:r>
      <w:r w:rsidRPr="00CB02BB">
        <w:rPr>
          <w:rFonts w:ascii="Arial" w:hAnsi="Arial" w:cs="Arial"/>
          <w:sz w:val="24"/>
          <w:szCs w:val="24"/>
          <w:vertAlign w:val="superscript"/>
        </w:rPr>
        <w:t>3</w:t>
      </w:r>
      <w:r w:rsidR="009A458F" w:rsidRPr="00CB02BB">
        <w:rPr>
          <w:rFonts w:ascii="Arial" w:hAnsi="Arial" w:cs="Arial"/>
          <w:sz w:val="24"/>
          <w:szCs w:val="24"/>
          <w:vertAlign w:val="superscript"/>
        </w:rPr>
        <w:t xml:space="preserve"> </w:t>
      </w:r>
      <w:r w:rsidR="001266C3" w:rsidRPr="00CB02BB">
        <w:rPr>
          <w:rFonts w:ascii="Arial" w:hAnsi="Arial" w:cs="Arial"/>
          <w:sz w:val="24"/>
          <w:szCs w:val="24"/>
        </w:rPr>
        <w:t>(Kg/m</w:t>
      </w:r>
      <w:r w:rsidR="001266C3" w:rsidRPr="00CB02BB">
        <w:rPr>
          <w:rFonts w:ascii="Arial" w:hAnsi="Arial" w:cs="Arial"/>
          <w:sz w:val="24"/>
          <w:szCs w:val="24"/>
          <w:vertAlign w:val="superscript"/>
        </w:rPr>
        <w:t>3</w:t>
      </w:r>
      <w:r w:rsidR="001266C3" w:rsidRPr="00CB02BB">
        <w:rPr>
          <w:rFonts w:ascii="Arial" w:hAnsi="Arial" w:cs="Arial"/>
          <w:sz w:val="24"/>
          <w:szCs w:val="24"/>
        </w:rPr>
        <w:t>)</w:t>
      </w:r>
    </w:p>
    <w:p w:rsidR="000C3795" w:rsidRPr="00CB02BB" w:rsidRDefault="000C3795" w:rsidP="00CB02BB">
      <w:pPr>
        <w:spacing w:before="0" w:beforeAutospacing="0" w:after="120" w:afterAutospacing="0" w:line="480" w:lineRule="auto"/>
        <w:ind w:left="993"/>
        <w:jc w:val="both"/>
        <w:rPr>
          <w:rFonts w:ascii="Arial" w:hAnsi="Arial" w:cs="Arial"/>
          <w:sz w:val="24"/>
          <w:szCs w:val="24"/>
        </w:rPr>
      </w:pPr>
      <w:r w:rsidRPr="00CB02BB">
        <w:rPr>
          <w:rFonts w:ascii="Arial" w:hAnsi="Arial" w:cs="Arial"/>
          <w:b/>
          <w:sz w:val="24"/>
          <w:szCs w:val="24"/>
        </w:rPr>
        <w:t>Viscosidad.</w:t>
      </w:r>
      <w:r w:rsidRPr="00CB02BB">
        <w:rPr>
          <w:rFonts w:ascii="Arial" w:hAnsi="Arial" w:cs="Arial"/>
          <w:sz w:val="24"/>
          <w:szCs w:val="24"/>
        </w:rPr>
        <w:t xml:space="preserve"> Índice de fluidez es menor a 0,1g/min, a 190ºC y 16kg de compresión.</w:t>
      </w:r>
    </w:p>
    <w:p w:rsidR="000C3795" w:rsidRPr="00CB02BB" w:rsidRDefault="000C3795" w:rsidP="00CB02BB">
      <w:pPr>
        <w:spacing w:before="0" w:beforeAutospacing="0" w:after="120" w:afterAutospacing="0" w:line="480" w:lineRule="auto"/>
        <w:ind w:left="993"/>
        <w:jc w:val="both"/>
        <w:rPr>
          <w:rFonts w:ascii="Arial" w:hAnsi="Arial" w:cs="Arial"/>
          <w:sz w:val="24"/>
          <w:szCs w:val="24"/>
        </w:rPr>
      </w:pPr>
      <w:r w:rsidRPr="00CB02BB">
        <w:rPr>
          <w:rFonts w:ascii="Arial" w:hAnsi="Arial" w:cs="Arial"/>
          <w:b/>
          <w:sz w:val="24"/>
          <w:szCs w:val="24"/>
        </w:rPr>
        <w:t>Flexibilidad</w:t>
      </w:r>
      <w:r w:rsidRPr="00CB02BB">
        <w:rPr>
          <w:rFonts w:ascii="Arial" w:hAnsi="Arial" w:cs="Arial"/>
          <w:sz w:val="24"/>
          <w:szCs w:val="24"/>
        </w:rPr>
        <w:t>: Comparativamente el HDPE es más flexible que el polipropileno.</w:t>
      </w:r>
    </w:p>
    <w:p w:rsidR="000C3795" w:rsidRPr="00CB02BB" w:rsidRDefault="000C3795" w:rsidP="00CB02BB">
      <w:pPr>
        <w:spacing w:before="0" w:beforeAutospacing="0" w:after="120" w:afterAutospacing="0" w:line="480" w:lineRule="auto"/>
        <w:ind w:left="993"/>
        <w:jc w:val="both"/>
        <w:rPr>
          <w:rFonts w:ascii="Arial" w:hAnsi="Arial" w:cs="Arial"/>
          <w:sz w:val="24"/>
          <w:szCs w:val="24"/>
        </w:rPr>
      </w:pPr>
      <w:r w:rsidRPr="00CB02BB">
        <w:rPr>
          <w:rFonts w:ascii="Arial" w:hAnsi="Arial" w:cs="Arial"/>
          <w:b/>
          <w:sz w:val="24"/>
          <w:szCs w:val="24"/>
        </w:rPr>
        <w:t>Resistencia Química</w:t>
      </w:r>
      <w:r w:rsidRPr="00CB02BB">
        <w:rPr>
          <w:rFonts w:ascii="Arial" w:hAnsi="Arial" w:cs="Arial"/>
          <w:sz w:val="24"/>
          <w:szCs w:val="24"/>
        </w:rPr>
        <w:t>: Es excelente</w:t>
      </w:r>
      <w:r w:rsidR="00787873" w:rsidRPr="00CB02BB">
        <w:rPr>
          <w:rFonts w:ascii="Arial" w:hAnsi="Arial" w:cs="Arial"/>
          <w:sz w:val="24"/>
          <w:szCs w:val="24"/>
        </w:rPr>
        <w:t xml:space="preserve"> </w:t>
      </w:r>
      <w:r w:rsidRPr="00CB02BB">
        <w:rPr>
          <w:rFonts w:ascii="Arial" w:hAnsi="Arial" w:cs="Arial"/>
          <w:sz w:val="24"/>
          <w:szCs w:val="24"/>
        </w:rPr>
        <w:t xml:space="preserve">cuando son expuestos a ácidos, bases y alcoholes. </w:t>
      </w:r>
    </w:p>
    <w:p w:rsidR="000C3795" w:rsidRPr="009B62AD" w:rsidRDefault="000C3795" w:rsidP="00CB02BB">
      <w:pPr>
        <w:spacing w:before="0" w:beforeAutospacing="0" w:after="120" w:afterAutospacing="0" w:line="480" w:lineRule="auto"/>
        <w:ind w:left="993"/>
        <w:jc w:val="both"/>
        <w:rPr>
          <w:rFonts w:ascii="Arial" w:hAnsi="Arial" w:cs="Arial"/>
          <w:sz w:val="24"/>
          <w:szCs w:val="24"/>
        </w:rPr>
      </w:pPr>
      <w:r w:rsidRPr="00CB02BB">
        <w:rPr>
          <w:rFonts w:ascii="Arial" w:hAnsi="Arial" w:cs="Arial"/>
          <w:b/>
          <w:sz w:val="24"/>
          <w:szCs w:val="24"/>
        </w:rPr>
        <w:t>Estabilidad Térmica:</w:t>
      </w:r>
      <w:r w:rsidRPr="00CB02BB">
        <w:rPr>
          <w:rFonts w:ascii="Arial" w:hAnsi="Arial" w:cs="Arial"/>
          <w:sz w:val="24"/>
          <w:szCs w:val="24"/>
        </w:rPr>
        <w:t xml:space="preserve"> En el polietileno la estabilidad </w:t>
      </w:r>
      <w:r w:rsidR="005D4FA0">
        <w:rPr>
          <w:rFonts w:ascii="Arial" w:hAnsi="Arial" w:cs="Arial"/>
          <w:sz w:val="24"/>
          <w:szCs w:val="24"/>
        </w:rPr>
        <w:t>es hasta 290ºC. Entre 290 y 350</w:t>
      </w:r>
      <w:r w:rsidRPr="00CB02BB">
        <w:rPr>
          <w:rFonts w:ascii="Arial" w:hAnsi="Arial" w:cs="Arial"/>
          <w:sz w:val="24"/>
          <w:szCs w:val="24"/>
        </w:rPr>
        <w:t>ºC, el polietileno empieza a descomponer y producir un polímero con bajo peso molecular que normalmente se conoce como ceras, pero se produce poco etileno. A temperaturas superiores a 350ºC, se producen productos gaseosos en cantidad creciente, siendo el producto principal el butileno.</w:t>
      </w:r>
    </w:p>
    <w:p w:rsidR="000C3795" w:rsidRDefault="000C3795" w:rsidP="00CB02BB">
      <w:pPr>
        <w:spacing w:before="0" w:beforeAutospacing="0" w:after="120" w:afterAutospacing="0" w:line="480" w:lineRule="auto"/>
        <w:ind w:left="993"/>
        <w:jc w:val="both"/>
        <w:rPr>
          <w:rFonts w:ascii="Arial" w:hAnsi="Arial" w:cs="Arial"/>
          <w:sz w:val="24"/>
          <w:szCs w:val="24"/>
        </w:rPr>
      </w:pPr>
      <w:r w:rsidRPr="00305680">
        <w:rPr>
          <w:rFonts w:ascii="Arial" w:hAnsi="Arial" w:cs="Arial"/>
          <w:b/>
          <w:sz w:val="24"/>
          <w:szCs w:val="24"/>
        </w:rPr>
        <w:lastRenderedPageBreak/>
        <w:t>Oxidación del polietileno:</w:t>
      </w:r>
      <w:r w:rsidRPr="00305680">
        <w:rPr>
          <w:rFonts w:ascii="Arial" w:hAnsi="Arial" w:cs="Arial"/>
          <w:sz w:val="24"/>
          <w:szCs w:val="24"/>
        </w:rPr>
        <w:t xml:space="preserve"> En presencia de oxígeno, el polietileno es mucho menos estable, produce oxidación y degradación de las moléculas del polímero a 50ºC, y en presencia de la luz se produce una degradación incluso a temperatura ambiente. </w:t>
      </w:r>
    </w:p>
    <w:p w:rsidR="000C3795" w:rsidRPr="00305680" w:rsidRDefault="000C3795" w:rsidP="00CB02BB">
      <w:pPr>
        <w:spacing w:before="0" w:beforeAutospacing="0" w:after="120" w:afterAutospacing="0" w:line="480" w:lineRule="auto"/>
        <w:ind w:left="993"/>
        <w:jc w:val="both"/>
        <w:rPr>
          <w:rFonts w:ascii="Arial" w:hAnsi="Arial" w:cs="Arial"/>
          <w:sz w:val="24"/>
          <w:szCs w:val="24"/>
        </w:rPr>
      </w:pPr>
      <w:r w:rsidRPr="00305680">
        <w:rPr>
          <w:rFonts w:ascii="Arial" w:hAnsi="Arial" w:cs="Arial"/>
          <w:sz w:val="24"/>
          <w:szCs w:val="24"/>
        </w:rPr>
        <w:t>La oxidación térmica del polietileno es importante en el estado fundido, porque influye sobre el comportamiento en los procesos de tratamiento, y en el estado sólido porque fija límites a ciertos usos.</w:t>
      </w:r>
      <w:r>
        <w:rPr>
          <w:rFonts w:ascii="Arial" w:hAnsi="Arial" w:cs="Arial"/>
          <w:sz w:val="24"/>
          <w:szCs w:val="24"/>
        </w:rPr>
        <w:t xml:space="preserve"> Provocando</w:t>
      </w:r>
      <w:r w:rsidRPr="00305680">
        <w:rPr>
          <w:rFonts w:ascii="Arial" w:hAnsi="Arial" w:cs="Arial"/>
          <w:sz w:val="24"/>
          <w:szCs w:val="24"/>
        </w:rPr>
        <w:t xml:space="preserve"> variaciones en el peso molecular que se manifiestan primer</w:t>
      </w:r>
      <w:r>
        <w:rPr>
          <w:rFonts w:ascii="Arial" w:hAnsi="Arial" w:cs="Arial"/>
          <w:sz w:val="24"/>
          <w:szCs w:val="24"/>
        </w:rPr>
        <w:t xml:space="preserve">o por cambios en la viscosidad. </w:t>
      </w:r>
      <w:r w:rsidRPr="00305680">
        <w:rPr>
          <w:rFonts w:ascii="Arial" w:hAnsi="Arial" w:cs="Arial"/>
          <w:sz w:val="24"/>
          <w:szCs w:val="24"/>
        </w:rPr>
        <w:t>Una oxidación intensa, especialmente a temperaturas elevadas, conduce a la degradación de la cadena y a la pérdida de productos volátiles y el producto se hace quebradizo y parecido a la cera. El proceso de la oxidación es auto catalítico; aumenta la rapidez de la oxidación a medida que aumenta la cantidad de oxígeno absorbido</w:t>
      </w:r>
      <w:r w:rsidR="0066310D">
        <w:rPr>
          <w:rFonts w:ascii="Arial" w:hAnsi="Arial" w:cs="Arial"/>
          <w:sz w:val="24"/>
          <w:szCs w:val="24"/>
        </w:rPr>
        <w:t xml:space="preserve"> </w:t>
      </w:r>
      <w:r w:rsidRPr="0020688D">
        <w:rPr>
          <w:rFonts w:ascii="Arial" w:hAnsi="Arial" w:cs="Arial"/>
          <w:sz w:val="24"/>
          <w:szCs w:val="24"/>
        </w:rPr>
        <w:t>[17].</w:t>
      </w:r>
    </w:p>
    <w:p w:rsidR="000C3795" w:rsidRDefault="000C3795" w:rsidP="00CB02BB">
      <w:pPr>
        <w:spacing w:before="0" w:beforeAutospacing="0" w:after="120" w:afterAutospacing="0" w:line="480" w:lineRule="auto"/>
        <w:ind w:left="993"/>
        <w:jc w:val="both"/>
        <w:rPr>
          <w:rFonts w:ascii="Arial" w:hAnsi="Arial" w:cs="Arial"/>
          <w:sz w:val="24"/>
          <w:szCs w:val="24"/>
        </w:rPr>
      </w:pPr>
      <w:r w:rsidRPr="00305680">
        <w:rPr>
          <w:rFonts w:ascii="Arial" w:hAnsi="Arial" w:cs="Arial"/>
          <w:b/>
          <w:sz w:val="24"/>
          <w:szCs w:val="24"/>
        </w:rPr>
        <w:t>Propiedades Eléctricas:</w:t>
      </w:r>
      <w:r w:rsidRPr="00305680">
        <w:rPr>
          <w:rFonts w:ascii="Arial" w:hAnsi="Arial" w:cs="Arial"/>
          <w:sz w:val="24"/>
          <w:szCs w:val="24"/>
        </w:rPr>
        <w:t xml:space="preserve"> Como podía esperarse de su composición química, el polietileno tiene una conductividad eléctrica pequeña, baja permisividad, </w:t>
      </w:r>
      <w:r>
        <w:rPr>
          <w:rFonts w:ascii="Arial" w:hAnsi="Arial" w:cs="Arial"/>
          <w:sz w:val="24"/>
          <w:szCs w:val="24"/>
        </w:rPr>
        <w:t xml:space="preserve">un factor de potencia bajo </w:t>
      </w:r>
      <w:r w:rsidRPr="00305680">
        <w:rPr>
          <w:rFonts w:ascii="Arial" w:hAnsi="Arial" w:cs="Arial"/>
          <w:sz w:val="24"/>
          <w:szCs w:val="24"/>
        </w:rPr>
        <w:t>y una resistencia dieléctrica elevada.</w:t>
      </w:r>
    </w:p>
    <w:p w:rsidR="009A0095" w:rsidRDefault="009A0095">
      <w:pPr>
        <w:rPr>
          <w:rFonts w:ascii="Arial" w:hAnsi="Arial" w:cs="Arial"/>
          <w:sz w:val="24"/>
          <w:szCs w:val="24"/>
        </w:rPr>
      </w:pPr>
      <w:r>
        <w:rPr>
          <w:rFonts w:ascii="Arial" w:hAnsi="Arial" w:cs="Arial"/>
          <w:sz w:val="24"/>
          <w:szCs w:val="24"/>
        </w:rPr>
        <w:br w:type="page"/>
      </w:r>
    </w:p>
    <w:p w:rsidR="000C3795" w:rsidRDefault="000C3795" w:rsidP="00CB02BB">
      <w:pPr>
        <w:spacing w:before="0" w:beforeAutospacing="0" w:after="120" w:afterAutospacing="0" w:line="480" w:lineRule="auto"/>
        <w:ind w:left="993"/>
        <w:jc w:val="both"/>
        <w:rPr>
          <w:rFonts w:ascii="Arial" w:hAnsi="Arial" w:cs="Arial"/>
          <w:b/>
          <w:sz w:val="24"/>
          <w:szCs w:val="24"/>
        </w:rPr>
      </w:pPr>
      <w:r>
        <w:rPr>
          <w:rFonts w:ascii="Arial" w:hAnsi="Arial" w:cs="Arial"/>
          <w:b/>
          <w:sz w:val="24"/>
          <w:szCs w:val="24"/>
        </w:rPr>
        <w:lastRenderedPageBreak/>
        <w:t xml:space="preserve">PROCESOS DE </w:t>
      </w:r>
      <w:r w:rsidRPr="009B62AD">
        <w:rPr>
          <w:rFonts w:ascii="Arial" w:hAnsi="Arial" w:cs="Arial"/>
          <w:b/>
          <w:sz w:val="24"/>
          <w:szCs w:val="24"/>
        </w:rPr>
        <w:t>OBTENCIÓN</w:t>
      </w:r>
      <w:r>
        <w:rPr>
          <w:rFonts w:ascii="Arial" w:hAnsi="Arial" w:cs="Arial"/>
          <w:b/>
          <w:sz w:val="24"/>
          <w:szCs w:val="24"/>
        </w:rPr>
        <w:t xml:space="preserve"> DE POLIETILENO DE ALTA DENSIDAD (HDPE)</w:t>
      </w:r>
    </w:p>
    <w:p w:rsidR="000C3795" w:rsidRDefault="000C3795" w:rsidP="00CB02BB">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Para obtener polietileno de alta densidad se da uso de un proceso de polimerización catalítico conocido como Ziegler-Natta, llamado así en honor a los científicos que descubrieron este proceso al usar un catalizador llamado con el mismo nombre.</w:t>
      </w:r>
    </w:p>
    <w:p w:rsidR="00EA2277" w:rsidRDefault="00EA2277" w:rsidP="00EA2277">
      <w:pPr>
        <w:spacing w:before="0" w:beforeAutospacing="0" w:after="120" w:afterAutospacing="0" w:line="480" w:lineRule="auto"/>
        <w:ind w:left="993"/>
        <w:jc w:val="both"/>
        <w:rPr>
          <w:rFonts w:ascii="Arial" w:hAnsi="Arial" w:cs="Arial"/>
          <w:sz w:val="24"/>
          <w:szCs w:val="24"/>
        </w:rPr>
      </w:pPr>
    </w:p>
    <w:p w:rsidR="000C3795" w:rsidRDefault="000C3795" w:rsidP="00EA2277">
      <w:pPr>
        <w:spacing w:before="0" w:beforeAutospacing="0" w:after="120" w:afterAutospacing="0" w:line="276" w:lineRule="auto"/>
        <w:ind w:left="1474"/>
        <w:jc w:val="both"/>
        <w:rPr>
          <w:rFonts w:ascii="Arial" w:hAnsi="Arial" w:cs="Arial"/>
          <w:sz w:val="24"/>
          <w:szCs w:val="24"/>
        </w:rPr>
      </w:pPr>
      <w:r>
        <w:rPr>
          <w:noProof/>
          <w:lang w:eastAsia="es-EC"/>
        </w:rPr>
        <w:drawing>
          <wp:inline distT="0" distB="0" distL="0" distR="0">
            <wp:extent cx="4320000" cy="2163843"/>
            <wp:effectExtent l="0" t="0" r="0" b="0"/>
            <wp:docPr id="76" name="Imagen 76" descr="http://corinto.pucp.edu.pe/quimicageneral/sites/corinto.pucp.edu.pe.quimicageneral/files/images/unidad2/1660-004-390F09C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rinto.pucp.edu.pe/quimicageneral/sites/corinto.pucp.edu.pe.quimicageneral/files/images/unidad2/1660-004-390F09C4.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0000" cy="2163843"/>
                    </a:xfrm>
                    <a:prstGeom prst="rect">
                      <a:avLst/>
                    </a:prstGeom>
                    <a:noFill/>
                    <a:ln>
                      <a:noFill/>
                    </a:ln>
                  </pic:spPr>
                </pic:pic>
              </a:graphicData>
            </a:graphic>
          </wp:inline>
        </w:drawing>
      </w:r>
    </w:p>
    <w:p w:rsidR="00EA2277" w:rsidRPr="00EA2277" w:rsidRDefault="00EA2277" w:rsidP="00EA2277">
      <w:pPr>
        <w:spacing w:before="0" w:beforeAutospacing="0" w:after="120" w:afterAutospacing="0" w:line="276" w:lineRule="auto"/>
        <w:ind w:left="1474"/>
        <w:jc w:val="center"/>
        <w:rPr>
          <w:sz w:val="16"/>
        </w:rPr>
      </w:pPr>
      <w:r w:rsidRPr="00EA2277">
        <w:rPr>
          <w:rFonts w:ascii="Arial" w:hAnsi="Arial" w:cs="Arial"/>
          <w:sz w:val="18"/>
          <w:szCs w:val="24"/>
        </w:rPr>
        <w:t>FUENTE:</w:t>
      </w:r>
      <w:r w:rsidRPr="00EA2277">
        <w:rPr>
          <w:rFonts w:ascii="Verdana" w:hAnsi="Verdana"/>
          <w:color w:val="323232"/>
          <w:sz w:val="12"/>
          <w:szCs w:val="17"/>
          <w:shd w:val="clear" w:color="auto" w:fill="FFFFFF"/>
        </w:rPr>
        <w:t xml:space="preserve"> “</w:t>
      </w:r>
      <w:r w:rsidRPr="00EA2277">
        <w:rPr>
          <w:rFonts w:ascii="Arial" w:hAnsi="Arial" w:cs="Arial"/>
          <w:sz w:val="18"/>
          <w:szCs w:val="24"/>
        </w:rPr>
        <w:t>ENCYCLOPAEDIA BRITTANICA ONLINE”</w:t>
      </w:r>
    </w:p>
    <w:p w:rsidR="000C3795" w:rsidRPr="00EA2277" w:rsidRDefault="00EA2277" w:rsidP="00EA2277">
      <w:pPr>
        <w:pStyle w:val="Ttulo4"/>
        <w:spacing w:before="0" w:beforeAutospacing="0" w:after="120" w:afterAutospacing="0" w:line="480" w:lineRule="auto"/>
        <w:ind w:left="1474"/>
        <w:rPr>
          <w:b/>
        </w:rPr>
      </w:pPr>
      <w:r w:rsidRPr="00EA2277">
        <w:rPr>
          <w:b/>
        </w:rPr>
        <w:t>FIGURA 2.2 PROCESOS DE CATÁLISIS ZIEGLER-NATTA.</w:t>
      </w:r>
    </w:p>
    <w:p w:rsidR="000C3795" w:rsidRPr="00EA2277" w:rsidRDefault="000C3795" w:rsidP="00EA2277">
      <w:pPr>
        <w:spacing w:before="0" w:beforeAutospacing="0" w:after="120" w:afterAutospacing="0" w:line="480" w:lineRule="auto"/>
        <w:ind w:left="1474"/>
        <w:jc w:val="center"/>
        <w:rPr>
          <w:sz w:val="18"/>
        </w:rPr>
      </w:pPr>
    </w:p>
    <w:p w:rsidR="00FB2C7C" w:rsidRDefault="000C3795" w:rsidP="00EA2277">
      <w:pPr>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 presión </w:t>
      </w:r>
      <w:r>
        <w:rPr>
          <w:rFonts w:ascii="Arial" w:hAnsi="Arial" w:cs="Arial"/>
          <w:sz w:val="24"/>
          <w:szCs w:val="24"/>
        </w:rPr>
        <w:t>para la</w:t>
      </w:r>
      <w:r w:rsidRPr="009B62AD">
        <w:rPr>
          <w:rFonts w:ascii="Arial" w:hAnsi="Arial" w:cs="Arial"/>
          <w:sz w:val="24"/>
          <w:szCs w:val="24"/>
        </w:rPr>
        <w:t xml:space="preserve"> fabricación del polietileno de alta densidad está por debajo de 14 MPa, en muchos cas</w:t>
      </w:r>
      <w:r>
        <w:rPr>
          <w:rFonts w:ascii="Arial" w:hAnsi="Arial" w:cs="Arial"/>
          <w:sz w:val="24"/>
          <w:szCs w:val="24"/>
        </w:rPr>
        <w:t>os, hasta por debajo de 7 MPa</w:t>
      </w:r>
      <w:r w:rsidR="00D44D61">
        <w:rPr>
          <w:rFonts w:ascii="Arial" w:hAnsi="Arial" w:cs="Arial"/>
          <w:sz w:val="24"/>
          <w:szCs w:val="24"/>
        </w:rPr>
        <w:t xml:space="preserve"> </w:t>
      </w:r>
      <w:r w:rsidRPr="004A23BD">
        <w:rPr>
          <w:rFonts w:ascii="Arial" w:hAnsi="Arial" w:cs="Arial"/>
          <w:sz w:val="24"/>
          <w:szCs w:val="24"/>
        </w:rPr>
        <w:t>[18]</w:t>
      </w:r>
      <w:r w:rsidRPr="009B62AD">
        <w:rPr>
          <w:rFonts w:ascii="Arial" w:hAnsi="Arial" w:cs="Arial"/>
          <w:sz w:val="24"/>
          <w:szCs w:val="24"/>
        </w:rPr>
        <w:t>.</w:t>
      </w:r>
      <w:r w:rsidRPr="00305680">
        <w:rPr>
          <w:rFonts w:ascii="Arial" w:hAnsi="Arial" w:cs="Arial"/>
          <w:sz w:val="24"/>
          <w:szCs w:val="24"/>
        </w:rPr>
        <w:t xml:space="preserve"> Hay tres procesos comerciales importantes usados en la polimerización del </w:t>
      </w:r>
      <w:r>
        <w:rPr>
          <w:rFonts w:ascii="Arial" w:hAnsi="Arial" w:cs="Arial"/>
          <w:sz w:val="24"/>
          <w:szCs w:val="24"/>
        </w:rPr>
        <w:t xml:space="preserve">polietileno: </w:t>
      </w:r>
      <w:r w:rsidRPr="00305680">
        <w:rPr>
          <w:rFonts w:ascii="Arial" w:hAnsi="Arial" w:cs="Arial"/>
          <w:sz w:val="24"/>
          <w:szCs w:val="24"/>
        </w:rPr>
        <w:t xml:space="preserve">los procesos en disolución, suspensión y en fase </w:t>
      </w:r>
      <w:r>
        <w:rPr>
          <w:rFonts w:ascii="Arial" w:hAnsi="Arial" w:cs="Arial"/>
          <w:sz w:val="24"/>
          <w:szCs w:val="24"/>
        </w:rPr>
        <w:t>gaseosa</w:t>
      </w:r>
      <w:r w:rsidRPr="00305680">
        <w:rPr>
          <w:rFonts w:ascii="Arial" w:hAnsi="Arial" w:cs="Arial"/>
          <w:sz w:val="24"/>
          <w:szCs w:val="24"/>
        </w:rPr>
        <w:t>.</w:t>
      </w:r>
    </w:p>
    <w:p w:rsidR="000C3795" w:rsidRDefault="000C3795" w:rsidP="00EA2277">
      <w:pPr>
        <w:spacing w:before="0" w:beforeAutospacing="0" w:after="120" w:afterAutospacing="0" w:line="480" w:lineRule="auto"/>
        <w:ind w:left="993"/>
        <w:jc w:val="both"/>
        <w:rPr>
          <w:rFonts w:ascii="Arial" w:hAnsi="Arial" w:cs="Arial"/>
          <w:sz w:val="24"/>
          <w:szCs w:val="24"/>
        </w:rPr>
      </w:pPr>
      <w:r w:rsidRPr="00305680">
        <w:rPr>
          <w:rFonts w:ascii="Arial" w:hAnsi="Arial" w:cs="Arial"/>
          <w:b/>
          <w:sz w:val="24"/>
          <w:szCs w:val="24"/>
        </w:rPr>
        <w:lastRenderedPageBreak/>
        <w:t xml:space="preserve">Polimerización en </w:t>
      </w:r>
      <w:r w:rsidRPr="009B62AD">
        <w:rPr>
          <w:rFonts w:ascii="Arial" w:hAnsi="Arial" w:cs="Arial"/>
          <w:b/>
          <w:sz w:val="24"/>
          <w:szCs w:val="24"/>
        </w:rPr>
        <w:t>disolución</w:t>
      </w:r>
      <w:r w:rsidRPr="00305680">
        <w:rPr>
          <w:rFonts w:ascii="Arial" w:hAnsi="Arial" w:cs="Arial"/>
          <w:sz w:val="24"/>
          <w:szCs w:val="24"/>
        </w:rPr>
        <w:t xml:space="preserve">. </w:t>
      </w:r>
      <w:r>
        <w:rPr>
          <w:rFonts w:ascii="Arial" w:hAnsi="Arial" w:cs="Arial"/>
          <w:sz w:val="24"/>
          <w:szCs w:val="24"/>
        </w:rPr>
        <w:t>Para este</w:t>
      </w:r>
      <w:r w:rsidRPr="00305680">
        <w:rPr>
          <w:rFonts w:ascii="Arial" w:hAnsi="Arial" w:cs="Arial"/>
          <w:sz w:val="24"/>
          <w:szCs w:val="24"/>
        </w:rPr>
        <w:t xml:space="preserve"> proceso se </w:t>
      </w:r>
      <w:r>
        <w:rPr>
          <w:rFonts w:ascii="Arial" w:hAnsi="Arial" w:cs="Arial"/>
          <w:sz w:val="24"/>
          <w:szCs w:val="24"/>
        </w:rPr>
        <w:t xml:space="preserve">lo </w:t>
      </w:r>
      <w:r w:rsidRPr="00305680">
        <w:rPr>
          <w:rFonts w:ascii="Arial" w:hAnsi="Arial" w:cs="Arial"/>
          <w:sz w:val="24"/>
          <w:szCs w:val="24"/>
        </w:rPr>
        <w:t>realiza mediante un solvente el cual disuelve al monómero y al políme</w:t>
      </w:r>
      <w:r>
        <w:rPr>
          <w:rFonts w:ascii="Arial" w:hAnsi="Arial" w:cs="Arial"/>
          <w:sz w:val="24"/>
          <w:szCs w:val="24"/>
        </w:rPr>
        <w:t xml:space="preserve">ro, cuando el monómero diluye </w:t>
      </w:r>
      <w:r w:rsidRPr="00305680">
        <w:rPr>
          <w:rFonts w:ascii="Arial" w:hAnsi="Arial" w:cs="Arial"/>
          <w:sz w:val="24"/>
          <w:szCs w:val="24"/>
        </w:rPr>
        <w:t xml:space="preserve"> con el solvente se reduce la velocidad de polimerización y el calor liberado por la reacción de polimerización es absorbido por el disolvente.</w:t>
      </w:r>
    </w:p>
    <w:p w:rsidR="000C3795" w:rsidRDefault="000C3795" w:rsidP="00EA2277">
      <w:pPr>
        <w:spacing w:before="0" w:beforeAutospacing="0" w:after="120" w:afterAutospacing="0" w:line="480" w:lineRule="auto"/>
        <w:ind w:left="993"/>
        <w:jc w:val="both"/>
        <w:rPr>
          <w:rFonts w:ascii="Arial" w:hAnsi="Arial" w:cs="Arial"/>
          <w:sz w:val="24"/>
          <w:szCs w:val="24"/>
        </w:rPr>
      </w:pPr>
      <w:r w:rsidRPr="00305680">
        <w:rPr>
          <w:rFonts w:ascii="Arial" w:hAnsi="Arial" w:cs="Arial"/>
          <w:sz w:val="24"/>
          <w:szCs w:val="24"/>
        </w:rPr>
        <w:t>Generalmente se puede utilizar bencen</w:t>
      </w:r>
      <w:r>
        <w:rPr>
          <w:rFonts w:ascii="Arial" w:hAnsi="Arial" w:cs="Arial"/>
          <w:sz w:val="24"/>
          <w:szCs w:val="24"/>
        </w:rPr>
        <w:t>o o clorobenceno como solventes,</w:t>
      </w:r>
      <w:r w:rsidR="003F640E">
        <w:rPr>
          <w:rFonts w:ascii="Arial" w:hAnsi="Arial" w:cs="Arial"/>
          <w:sz w:val="24"/>
          <w:szCs w:val="24"/>
        </w:rPr>
        <w:t xml:space="preserve"> </w:t>
      </w:r>
      <w:r>
        <w:rPr>
          <w:rFonts w:ascii="Arial" w:hAnsi="Arial" w:cs="Arial"/>
          <w:sz w:val="24"/>
          <w:szCs w:val="24"/>
        </w:rPr>
        <w:t>con respecto a</w:t>
      </w:r>
      <w:r w:rsidRPr="00305680">
        <w:rPr>
          <w:rFonts w:ascii="Arial" w:hAnsi="Arial" w:cs="Arial"/>
          <w:sz w:val="24"/>
          <w:szCs w:val="24"/>
        </w:rPr>
        <w:t xml:space="preserve"> los catalizadores de Phillips</w:t>
      </w:r>
      <w:r>
        <w:rPr>
          <w:rFonts w:ascii="Arial" w:hAnsi="Arial" w:cs="Arial"/>
          <w:sz w:val="24"/>
          <w:szCs w:val="24"/>
        </w:rPr>
        <w:t xml:space="preserve"> es importante agregar</w:t>
      </w:r>
      <w:r w:rsidR="003F640E">
        <w:rPr>
          <w:rFonts w:ascii="Arial" w:hAnsi="Arial" w:cs="Arial"/>
          <w:sz w:val="24"/>
          <w:szCs w:val="24"/>
        </w:rPr>
        <w:t xml:space="preserve"> </w:t>
      </w:r>
      <w:r w:rsidR="005D4FA0">
        <w:rPr>
          <w:rFonts w:ascii="Arial" w:hAnsi="Arial" w:cs="Arial"/>
          <w:sz w:val="24"/>
          <w:szCs w:val="24"/>
        </w:rPr>
        <w:t>trióxido</w:t>
      </w:r>
      <w:r>
        <w:rPr>
          <w:rFonts w:ascii="Arial" w:hAnsi="Arial" w:cs="Arial"/>
          <w:sz w:val="24"/>
          <w:szCs w:val="24"/>
        </w:rPr>
        <w:t xml:space="preserve"> de cromo</w:t>
      </w:r>
      <w:r w:rsidRPr="00305680">
        <w:rPr>
          <w:rFonts w:ascii="Arial" w:hAnsi="Arial" w:cs="Arial"/>
          <w:sz w:val="24"/>
          <w:szCs w:val="24"/>
        </w:rPr>
        <w:t xml:space="preserve">, </w:t>
      </w:r>
      <w:r>
        <w:rPr>
          <w:rFonts w:ascii="Arial" w:hAnsi="Arial" w:cs="Arial"/>
          <w:sz w:val="24"/>
          <w:szCs w:val="24"/>
        </w:rPr>
        <w:t>para obtención</w:t>
      </w:r>
      <w:r w:rsidRPr="00305680">
        <w:rPr>
          <w:rFonts w:ascii="Arial" w:hAnsi="Arial" w:cs="Arial"/>
          <w:sz w:val="24"/>
          <w:szCs w:val="24"/>
        </w:rPr>
        <w:t xml:space="preserve"> HDPE con muy alta densidad, y de cadenas rectas.</w:t>
      </w:r>
    </w:p>
    <w:p w:rsidR="00EA2277" w:rsidRPr="00EB42F7" w:rsidRDefault="00EA2277" w:rsidP="00EA2277">
      <w:pPr>
        <w:spacing w:before="0" w:beforeAutospacing="0" w:after="120" w:afterAutospacing="0" w:line="480" w:lineRule="auto"/>
        <w:ind w:left="993"/>
        <w:jc w:val="both"/>
        <w:rPr>
          <w:rFonts w:ascii="Arial" w:hAnsi="Arial" w:cs="Arial"/>
          <w:b/>
          <w:sz w:val="24"/>
          <w:szCs w:val="24"/>
        </w:rPr>
      </w:pPr>
    </w:p>
    <w:p w:rsidR="000C3795" w:rsidRDefault="000C3795" w:rsidP="00EA2277">
      <w:pPr>
        <w:spacing w:before="0" w:beforeAutospacing="0" w:after="120" w:afterAutospacing="0" w:line="480" w:lineRule="auto"/>
        <w:ind w:left="993"/>
        <w:jc w:val="both"/>
        <w:rPr>
          <w:rFonts w:ascii="Arial" w:hAnsi="Arial" w:cs="Arial"/>
          <w:b/>
          <w:sz w:val="24"/>
          <w:szCs w:val="24"/>
        </w:rPr>
      </w:pPr>
      <w:r w:rsidRPr="00305680">
        <w:rPr>
          <w:rFonts w:ascii="Arial" w:hAnsi="Arial" w:cs="Arial"/>
          <w:b/>
          <w:sz w:val="24"/>
          <w:szCs w:val="24"/>
        </w:rPr>
        <w:t>Polimerización en suspensión.</w:t>
      </w:r>
      <w:r w:rsidR="003F640E">
        <w:rPr>
          <w:rFonts w:ascii="Arial" w:hAnsi="Arial" w:cs="Arial"/>
          <w:b/>
          <w:sz w:val="24"/>
          <w:szCs w:val="24"/>
        </w:rPr>
        <w:t xml:space="preserve"> </w:t>
      </w:r>
      <w:r>
        <w:rPr>
          <w:rFonts w:ascii="Arial" w:hAnsi="Arial" w:cs="Arial"/>
          <w:sz w:val="24"/>
          <w:szCs w:val="24"/>
        </w:rPr>
        <w:t>Para obtener este tipo de proceso es importante la disponibilidad de</w:t>
      </w:r>
      <w:r w:rsidRPr="00305680">
        <w:rPr>
          <w:rFonts w:ascii="Arial" w:hAnsi="Arial" w:cs="Arial"/>
          <w:sz w:val="24"/>
          <w:szCs w:val="24"/>
        </w:rPr>
        <w:t xml:space="preserve"> agua como medio de la reacción </w:t>
      </w:r>
      <w:r>
        <w:rPr>
          <w:rFonts w:ascii="Arial" w:hAnsi="Arial" w:cs="Arial"/>
          <w:sz w:val="24"/>
          <w:szCs w:val="24"/>
        </w:rPr>
        <w:t>para que el monómero sea dispersado y disuelto en el medio</w:t>
      </w:r>
      <w:r w:rsidRPr="00305680">
        <w:rPr>
          <w:rFonts w:ascii="Arial" w:hAnsi="Arial" w:cs="Arial"/>
          <w:sz w:val="24"/>
          <w:szCs w:val="24"/>
        </w:rPr>
        <w:t xml:space="preserve">. El polímero se obtiene en forma de pequeñas perlas que son filtradas, lavadas y </w:t>
      </w:r>
      <w:r w:rsidRPr="009B62AD">
        <w:rPr>
          <w:rFonts w:ascii="Arial" w:hAnsi="Arial" w:cs="Arial"/>
          <w:sz w:val="24"/>
          <w:szCs w:val="24"/>
        </w:rPr>
        <w:t>secadas</w:t>
      </w:r>
      <w:r w:rsidRPr="00305680">
        <w:rPr>
          <w:rFonts w:ascii="Arial" w:hAnsi="Arial" w:cs="Arial"/>
          <w:sz w:val="24"/>
          <w:szCs w:val="24"/>
        </w:rPr>
        <w:t xml:space="preserve"> para </w:t>
      </w:r>
      <w:r w:rsidRPr="009B62AD">
        <w:rPr>
          <w:rFonts w:ascii="Arial" w:hAnsi="Arial" w:cs="Arial"/>
          <w:sz w:val="24"/>
          <w:szCs w:val="24"/>
        </w:rPr>
        <w:t>formar</w:t>
      </w:r>
      <w:r w:rsidR="003F640E">
        <w:rPr>
          <w:rFonts w:ascii="Arial" w:hAnsi="Arial" w:cs="Arial"/>
          <w:sz w:val="24"/>
          <w:szCs w:val="24"/>
        </w:rPr>
        <w:t xml:space="preserve"> </w:t>
      </w:r>
      <w:r w:rsidRPr="009B62AD">
        <w:rPr>
          <w:rFonts w:ascii="Arial" w:hAnsi="Arial" w:cs="Arial"/>
          <w:sz w:val="24"/>
          <w:szCs w:val="24"/>
        </w:rPr>
        <w:t>polvo</w:t>
      </w:r>
      <w:r w:rsidR="00FB2C7C">
        <w:rPr>
          <w:rFonts w:ascii="Arial" w:hAnsi="Arial" w:cs="Arial"/>
          <w:sz w:val="24"/>
          <w:szCs w:val="24"/>
        </w:rPr>
        <w:t xml:space="preserve"> </w:t>
      </w:r>
      <w:r w:rsidRPr="004A23BD">
        <w:rPr>
          <w:rFonts w:ascii="Arial" w:hAnsi="Arial" w:cs="Arial"/>
          <w:sz w:val="24"/>
          <w:szCs w:val="24"/>
        </w:rPr>
        <w:t>[15].</w:t>
      </w:r>
    </w:p>
    <w:p w:rsidR="00EA2277" w:rsidRPr="001D2A58" w:rsidRDefault="00EA2277" w:rsidP="00EA2277">
      <w:pPr>
        <w:spacing w:before="0" w:beforeAutospacing="0" w:after="120" w:afterAutospacing="0" w:line="480" w:lineRule="auto"/>
        <w:ind w:left="993"/>
        <w:jc w:val="both"/>
        <w:rPr>
          <w:rFonts w:ascii="Arial" w:hAnsi="Arial" w:cs="Arial"/>
          <w:b/>
          <w:sz w:val="20"/>
          <w:szCs w:val="24"/>
        </w:rPr>
      </w:pPr>
    </w:p>
    <w:p w:rsidR="000C3795" w:rsidRDefault="000C3795" w:rsidP="00EA2277">
      <w:pPr>
        <w:spacing w:before="0" w:beforeAutospacing="0" w:after="120" w:afterAutospacing="0" w:line="480" w:lineRule="auto"/>
        <w:ind w:left="993"/>
        <w:jc w:val="both"/>
        <w:rPr>
          <w:rFonts w:ascii="Arial" w:hAnsi="Arial" w:cs="Arial"/>
          <w:sz w:val="24"/>
          <w:szCs w:val="24"/>
        </w:rPr>
      </w:pPr>
      <w:r w:rsidRPr="00EA2277">
        <w:rPr>
          <w:rFonts w:ascii="Arial" w:hAnsi="Arial" w:cs="Arial"/>
          <w:b/>
          <w:color w:val="000000"/>
          <w:sz w:val="24"/>
          <w:szCs w:val="24"/>
          <w:shd w:val="clear" w:color="auto" w:fill="FFFFFF"/>
        </w:rPr>
        <w:t>Polimerización en fase</w:t>
      </w:r>
      <w:r w:rsidR="003F640E" w:rsidRPr="00EA2277">
        <w:rPr>
          <w:rFonts w:ascii="Arial" w:hAnsi="Arial" w:cs="Arial"/>
          <w:b/>
          <w:color w:val="000000"/>
          <w:sz w:val="24"/>
          <w:szCs w:val="24"/>
          <w:shd w:val="clear" w:color="auto" w:fill="FFFFFF"/>
        </w:rPr>
        <w:t xml:space="preserve"> </w:t>
      </w:r>
      <w:r w:rsidRPr="00EA2277">
        <w:rPr>
          <w:rFonts w:ascii="Arial" w:hAnsi="Arial" w:cs="Arial"/>
          <w:b/>
          <w:color w:val="000000"/>
          <w:sz w:val="24"/>
          <w:szCs w:val="24"/>
          <w:shd w:val="clear" w:color="auto" w:fill="FFFFFF"/>
        </w:rPr>
        <w:t>gaseosa o líquida</w:t>
      </w:r>
      <w:r w:rsidRPr="00EA2277">
        <w:rPr>
          <w:rFonts w:ascii="Arial" w:hAnsi="Arial" w:cs="Arial"/>
          <w:color w:val="000000"/>
          <w:sz w:val="24"/>
          <w:szCs w:val="24"/>
          <w:shd w:val="clear" w:color="auto" w:fill="FFFFFF"/>
        </w:rPr>
        <w:t xml:space="preserve">. </w:t>
      </w:r>
      <w:r w:rsidRPr="00EA2277">
        <w:rPr>
          <w:rFonts w:ascii="Arial" w:hAnsi="Arial" w:cs="Arial"/>
          <w:sz w:val="24"/>
          <w:szCs w:val="24"/>
        </w:rPr>
        <w:t>Algunas</w:t>
      </w:r>
      <w:r w:rsidRPr="00B01869">
        <w:rPr>
          <w:rFonts w:ascii="Arial" w:hAnsi="Arial" w:cs="Arial"/>
          <w:sz w:val="24"/>
          <w:szCs w:val="24"/>
        </w:rPr>
        <w:t xml:space="preserve"> pol</w:t>
      </w:r>
      <w:r>
        <w:rPr>
          <w:rFonts w:ascii="Arial" w:hAnsi="Arial" w:cs="Arial"/>
          <w:sz w:val="24"/>
          <w:szCs w:val="24"/>
        </w:rPr>
        <w:t>imerizaciones en estado sólido se consideran como una</w:t>
      </w:r>
      <w:r w:rsidRPr="00B01869">
        <w:rPr>
          <w:rFonts w:ascii="Arial" w:hAnsi="Arial" w:cs="Arial"/>
          <w:sz w:val="24"/>
          <w:szCs w:val="24"/>
        </w:rPr>
        <w:t xml:space="preserve"> polimerización directa de monómeros </w:t>
      </w:r>
      <w:r>
        <w:rPr>
          <w:rFonts w:ascii="Arial" w:hAnsi="Arial" w:cs="Arial"/>
          <w:sz w:val="24"/>
          <w:szCs w:val="24"/>
        </w:rPr>
        <w:t>con un</w:t>
      </w:r>
      <w:r w:rsidRPr="00B01869">
        <w:rPr>
          <w:rFonts w:ascii="Arial" w:hAnsi="Arial" w:cs="Arial"/>
          <w:sz w:val="24"/>
          <w:szCs w:val="24"/>
        </w:rPr>
        <w:t xml:space="preserve"> polímero, </w:t>
      </w:r>
      <w:r>
        <w:rPr>
          <w:rFonts w:ascii="Arial" w:hAnsi="Arial" w:cs="Arial"/>
          <w:sz w:val="24"/>
          <w:szCs w:val="24"/>
        </w:rPr>
        <w:t>donde la</w:t>
      </w:r>
      <w:r w:rsidRPr="00B01869">
        <w:rPr>
          <w:rFonts w:ascii="Arial" w:hAnsi="Arial" w:cs="Arial"/>
          <w:sz w:val="24"/>
          <w:szCs w:val="24"/>
        </w:rPr>
        <w:t xml:space="preserve"> reacción </w:t>
      </w:r>
      <w:r>
        <w:rPr>
          <w:rFonts w:ascii="Arial" w:hAnsi="Arial" w:cs="Arial"/>
          <w:sz w:val="24"/>
          <w:szCs w:val="24"/>
        </w:rPr>
        <w:t>del</w:t>
      </w:r>
      <w:r w:rsidRPr="00B01869">
        <w:rPr>
          <w:rFonts w:ascii="Arial" w:hAnsi="Arial" w:cs="Arial"/>
          <w:sz w:val="24"/>
          <w:szCs w:val="24"/>
        </w:rPr>
        <w:t xml:space="preserve"> polímero permanece soluble en su propio monómero</w:t>
      </w:r>
      <w:r>
        <w:rPr>
          <w:rFonts w:ascii="Arial" w:hAnsi="Arial" w:cs="Arial"/>
          <w:sz w:val="24"/>
          <w:szCs w:val="24"/>
        </w:rPr>
        <w:t>.</w:t>
      </w:r>
    </w:p>
    <w:p w:rsidR="001D2A58" w:rsidRDefault="001D2A58" w:rsidP="00F747E4">
      <w:pPr>
        <w:spacing w:before="0" w:beforeAutospacing="0" w:after="120" w:afterAutospacing="0" w:line="480" w:lineRule="auto"/>
        <w:ind w:left="851"/>
        <w:jc w:val="both"/>
        <w:rPr>
          <w:rFonts w:ascii="Arial" w:hAnsi="Arial" w:cs="Arial"/>
          <w:sz w:val="24"/>
          <w:szCs w:val="24"/>
        </w:rPr>
      </w:pPr>
    </w:p>
    <w:p w:rsidR="000C3795" w:rsidRPr="009B62AD" w:rsidRDefault="000C3795" w:rsidP="00EA2277">
      <w:pPr>
        <w:shd w:val="clear" w:color="auto" w:fill="FEFDFA"/>
        <w:spacing w:before="0" w:beforeAutospacing="0" w:after="120" w:afterAutospacing="0" w:line="480" w:lineRule="auto"/>
        <w:ind w:left="993"/>
        <w:jc w:val="both"/>
        <w:rPr>
          <w:rFonts w:ascii="Arial" w:hAnsi="Arial" w:cs="Arial"/>
          <w:b/>
          <w:sz w:val="24"/>
          <w:szCs w:val="24"/>
        </w:rPr>
      </w:pPr>
      <w:r w:rsidRPr="009B62AD">
        <w:rPr>
          <w:rFonts w:ascii="Arial" w:hAnsi="Arial" w:cs="Arial"/>
          <w:b/>
          <w:sz w:val="24"/>
          <w:szCs w:val="24"/>
        </w:rPr>
        <w:lastRenderedPageBreak/>
        <w:t>Procesos de conformado y aplicaciones</w:t>
      </w:r>
    </w:p>
    <w:p w:rsidR="000C3795" w:rsidRDefault="000C3795" w:rsidP="00EA2277">
      <w:pPr>
        <w:spacing w:before="0" w:beforeAutospacing="0" w:after="120" w:afterAutospacing="0" w:line="480" w:lineRule="auto"/>
        <w:ind w:left="993"/>
        <w:jc w:val="both"/>
        <w:rPr>
          <w:rFonts w:ascii="Arial" w:hAnsi="Arial" w:cs="Arial"/>
          <w:sz w:val="24"/>
          <w:szCs w:val="24"/>
        </w:rPr>
      </w:pPr>
      <w:r w:rsidRPr="00DA3DC5">
        <w:rPr>
          <w:rFonts w:ascii="Arial" w:hAnsi="Arial" w:cs="Arial"/>
          <w:sz w:val="24"/>
          <w:szCs w:val="24"/>
        </w:rPr>
        <w:t>Para la creación de materiales poliméricos, existe toda una gama de técnicas. El procedimiento para conformar un polímero específico depende de algunos factores, que son: la naturaleza del material (si es termoplástico o termoestable), la temperatura de ablandamiento (en caso de ser termoplástico), la estabilidad atmosférica del material deseado, y el tamaño y geometría del producto final</w:t>
      </w:r>
      <w:r w:rsidR="003F640E">
        <w:rPr>
          <w:rFonts w:ascii="Arial" w:hAnsi="Arial" w:cs="Arial"/>
          <w:sz w:val="24"/>
          <w:szCs w:val="24"/>
        </w:rPr>
        <w:t xml:space="preserve"> </w:t>
      </w:r>
      <w:r w:rsidRPr="004A23BD">
        <w:rPr>
          <w:rFonts w:ascii="Arial" w:hAnsi="Arial" w:cs="Arial"/>
          <w:sz w:val="24"/>
          <w:szCs w:val="24"/>
        </w:rPr>
        <w:t>[19].</w:t>
      </w:r>
    </w:p>
    <w:p w:rsidR="000C3795" w:rsidRDefault="000C3795" w:rsidP="00EA2277">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Los materiales </w:t>
      </w:r>
      <w:r w:rsidRPr="00DA3DC5">
        <w:rPr>
          <w:rFonts w:ascii="Arial" w:hAnsi="Arial" w:cs="Arial"/>
          <w:sz w:val="24"/>
          <w:szCs w:val="24"/>
        </w:rPr>
        <w:t xml:space="preserve">termoplásticos usan temperaturas </w:t>
      </w:r>
      <w:r>
        <w:rPr>
          <w:rFonts w:ascii="Arial" w:hAnsi="Arial" w:cs="Arial"/>
          <w:sz w:val="24"/>
          <w:szCs w:val="24"/>
        </w:rPr>
        <w:t xml:space="preserve">muy altas </w:t>
      </w:r>
      <w:r w:rsidRPr="00DA3DC5">
        <w:rPr>
          <w:rFonts w:ascii="Arial" w:hAnsi="Arial" w:cs="Arial"/>
          <w:sz w:val="24"/>
          <w:szCs w:val="24"/>
        </w:rPr>
        <w:t>que</w:t>
      </w:r>
      <w:r w:rsidR="00AC690C">
        <w:rPr>
          <w:rFonts w:ascii="Arial" w:hAnsi="Arial" w:cs="Arial"/>
          <w:sz w:val="24"/>
          <w:szCs w:val="24"/>
        </w:rPr>
        <w:t xml:space="preserve"> </w:t>
      </w:r>
      <w:r w:rsidRPr="00DA3DC5">
        <w:rPr>
          <w:rFonts w:ascii="Arial" w:hAnsi="Arial" w:cs="Arial"/>
          <w:sz w:val="24"/>
          <w:szCs w:val="24"/>
        </w:rPr>
        <w:t xml:space="preserve">superan </w:t>
      </w:r>
      <w:r>
        <w:rPr>
          <w:rFonts w:ascii="Arial" w:hAnsi="Arial" w:cs="Arial"/>
          <w:sz w:val="24"/>
          <w:szCs w:val="24"/>
        </w:rPr>
        <w:t>a la temperatura de</w:t>
      </w:r>
      <w:r w:rsidRPr="00DA3DC5">
        <w:rPr>
          <w:rFonts w:ascii="Arial" w:hAnsi="Arial" w:cs="Arial"/>
          <w:sz w:val="24"/>
          <w:szCs w:val="24"/>
        </w:rPr>
        <w:t xml:space="preserve"> transición vítrea, mientras que la presión </w:t>
      </w:r>
      <w:r>
        <w:rPr>
          <w:rFonts w:ascii="Arial" w:hAnsi="Arial" w:cs="Arial"/>
          <w:sz w:val="24"/>
          <w:szCs w:val="24"/>
        </w:rPr>
        <w:t>debe mantener</w:t>
      </w:r>
      <w:r w:rsidRPr="00DA3DC5">
        <w:rPr>
          <w:rFonts w:ascii="Arial" w:hAnsi="Arial" w:cs="Arial"/>
          <w:sz w:val="24"/>
          <w:szCs w:val="24"/>
        </w:rPr>
        <w:t xml:space="preserve"> constante durante el enfriamiento de la pieza para que conserve su forma en estado plástico</w:t>
      </w:r>
      <w:r w:rsidR="00AC690C">
        <w:rPr>
          <w:rFonts w:ascii="Arial" w:hAnsi="Arial" w:cs="Arial"/>
          <w:sz w:val="24"/>
          <w:szCs w:val="24"/>
        </w:rPr>
        <w:t xml:space="preserve"> </w:t>
      </w:r>
      <w:r w:rsidRPr="004A23BD">
        <w:rPr>
          <w:rFonts w:ascii="Arial" w:hAnsi="Arial" w:cs="Arial"/>
          <w:sz w:val="24"/>
          <w:szCs w:val="24"/>
        </w:rPr>
        <w:t>[17].</w:t>
      </w:r>
    </w:p>
    <w:p w:rsidR="000C3795" w:rsidRDefault="000C3795" w:rsidP="00F747E4">
      <w:pPr>
        <w:spacing w:before="0" w:beforeAutospacing="0" w:after="120" w:afterAutospacing="0" w:line="480" w:lineRule="auto"/>
        <w:ind w:left="851"/>
        <w:jc w:val="both"/>
        <w:rPr>
          <w:rFonts w:ascii="Arial" w:hAnsi="Arial" w:cs="Arial"/>
          <w:b/>
          <w:sz w:val="24"/>
          <w:szCs w:val="24"/>
        </w:rPr>
      </w:pPr>
    </w:p>
    <w:p w:rsidR="000C3795" w:rsidRDefault="000C3795" w:rsidP="00EA2277">
      <w:pPr>
        <w:spacing w:before="0" w:beforeAutospacing="0" w:after="120" w:afterAutospacing="0" w:line="480" w:lineRule="auto"/>
        <w:ind w:left="993"/>
        <w:jc w:val="both"/>
        <w:rPr>
          <w:rFonts w:ascii="Arial" w:hAnsi="Arial" w:cs="Arial"/>
          <w:b/>
          <w:sz w:val="24"/>
          <w:szCs w:val="24"/>
        </w:rPr>
      </w:pPr>
      <w:r w:rsidRPr="00F204A5">
        <w:rPr>
          <w:rFonts w:ascii="Arial" w:hAnsi="Arial" w:cs="Arial"/>
          <w:b/>
          <w:sz w:val="24"/>
          <w:szCs w:val="24"/>
        </w:rPr>
        <w:t>MOLDEO POR INYECCIÓN</w:t>
      </w:r>
    </w:p>
    <w:p w:rsidR="000C3795" w:rsidRPr="008B63D1" w:rsidRDefault="000C3795" w:rsidP="00EA2277">
      <w:pPr>
        <w:spacing w:before="0" w:beforeAutospacing="0" w:after="120" w:afterAutospacing="0" w:line="480" w:lineRule="auto"/>
        <w:ind w:left="993"/>
        <w:jc w:val="both"/>
        <w:rPr>
          <w:rFonts w:ascii="Arial" w:hAnsi="Arial" w:cs="Arial"/>
          <w:sz w:val="24"/>
          <w:szCs w:val="24"/>
        </w:rPr>
      </w:pPr>
      <w:r w:rsidRPr="008B63D1">
        <w:rPr>
          <w:rFonts w:ascii="Arial" w:hAnsi="Arial" w:cs="Arial"/>
          <w:sz w:val="24"/>
          <w:szCs w:val="24"/>
        </w:rPr>
        <w:t>En este proceso, el material granulado pasa en cantidades adecuadas desde la tolva de alimentación al cilindro por el movimiento del émbolo. Acto seguido, la carga es arrastrada al interior de una cámara de calentamiento, en la cual la materia prima se funde, convirtiéndose en un líquido viscoso.  A cont</w:t>
      </w:r>
      <w:r>
        <w:rPr>
          <w:rFonts w:ascii="Arial" w:hAnsi="Arial" w:cs="Arial"/>
          <w:sz w:val="24"/>
          <w:szCs w:val="24"/>
        </w:rPr>
        <w:t>inuación, el material fundido es</w:t>
      </w:r>
      <w:r w:rsidRPr="008B63D1">
        <w:rPr>
          <w:rFonts w:ascii="Arial" w:hAnsi="Arial" w:cs="Arial"/>
          <w:sz w:val="24"/>
          <w:szCs w:val="24"/>
        </w:rPr>
        <w:t xml:space="preserve"> impulsa</w:t>
      </w:r>
      <w:r>
        <w:rPr>
          <w:rFonts w:ascii="Arial" w:hAnsi="Arial" w:cs="Arial"/>
          <w:sz w:val="24"/>
          <w:szCs w:val="24"/>
        </w:rPr>
        <w:t>do</w:t>
      </w:r>
      <w:r w:rsidRPr="008B63D1">
        <w:rPr>
          <w:rFonts w:ascii="Arial" w:hAnsi="Arial" w:cs="Arial"/>
          <w:sz w:val="24"/>
          <w:szCs w:val="24"/>
        </w:rPr>
        <w:t xml:space="preserve"> debido a la acción del émbolo a través de una boquilla, para que se introduzca en la cavidad del molde, manteniendo la presión hasta que se solidifica la masa del </w:t>
      </w:r>
      <w:r w:rsidRPr="008B63D1">
        <w:rPr>
          <w:rFonts w:ascii="Arial" w:hAnsi="Arial" w:cs="Arial"/>
          <w:sz w:val="24"/>
          <w:szCs w:val="24"/>
        </w:rPr>
        <w:lastRenderedPageBreak/>
        <w:t>plástico. En el último paso, se abre el molde para retirar la pieza terminada y se vuelve a cerrar para q</w:t>
      </w:r>
      <w:r>
        <w:rPr>
          <w:rFonts w:ascii="Arial" w:hAnsi="Arial" w:cs="Arial"/>
          <w:sz w:val="24"/>
          <w:szCs w:val="24"/>
        </w:rPr>
        <w:t xml:space="preserve">ue el ciclo empiece nuevamente </w:t>
      </w:r>
      <w:r w:rsidRPr="004A23BD">
        <w:rPr>
          <w:rFonts w:ascii="Arial" w:hAnsi="Arial" w:cs="Arial"/>
          <w:sz w:val="24"/>
          <w:szCs w:val="24"/>
        </w:rPr>
        <w:t>[20].</w:t>
      </w:r>
    </w:p>
    <w:p w:rsidR="000C3795" w:rsidRDefault="000C3795" w:rsidP="00EA2277">
      <w:pPr>
        <w:spacing w:before="0" w:beforeAutospacing="0" w:after="120" w:afterAutospacing="0" w:line="276" w:lineRule="auto"/>
        <w:ind w:left="851"/>
        <w:jc w:val="both"/>
        <w:rPr>
          <w:rFonts w:ascii="Arial" w:hAnsi="Arial" w:cs="Arial"/>
          <w:sz w:val="24"/>
          <w:szCs w:val="24"/>
        </w:rPr>
      </w:pPr>
      <w:r>
        <w:rPr>
          <w:rFonts w:ascii="Arial" w:hAnsi="Arial" w:cs="Arial"/>
          <w:noProof/>
          <w:sz w:val="24"/>
          <w:szCs w:val="24"/>
          <w:lang w:eastAsia="es-EC"/>
        </w:rPr>
        <w:drawing>
          <wp:inline distT="0" distB="0" distL="0" distR="0">
            <wp:extent cx="4777237" cy="1714380"/>
            <wp:effectExtent l="19050" t="19050" r="23363" b="1917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24885" t="40437" r="5907" b="19126"/>
                    <a:stretch>
                      <a:fillRect/>
                    </a:stretch>
                  </pic:blipFill>
                  <pic:spPr bwMode="auto">
                    <a:xfrm>
                      <a:off x="0" y="0"/>
                      <a:ext cx="4783728" cy="1716709"/>
                    </a:xfrm>
                    <a:prstGeom prst="rect">
                      <a:avLst/>
                    </a:prstGeom>
                    <a:noFill/>
                    <a:ln w="3175">
                      <a:solidFill>
                        <a:schemeClr val="tx1"/>
                      </a:solidFill>
                      <a:miter lim="800000"/>
                      <a:headEnd/>
                      <a:tailEnd/>
                    </a:ln>
                  </pic:spPr>
                </pic:pic>
              </a:graphicData>
            </a:graphic>
          </wp:inline>
        </w:drawing>
      </w:r>
    </w:p>
    <w:p w:rsidR="000C3795" w:rsidRPr="00EA2277" w:rsidRDefault="00EA2277" w:rsidP="00F747E4">
      <w:pPr>
        <w:pStyle w:val="Ttulo4"/>
        <w:spacing w:before="0" w:beforeAutospacing="0" w:after="120" w:afterAutospacing="0" w:line="480" w:lineRule="auto"/>
        <w:rPr>
          <w:b/>
        </w:rPr>
      </w:pPr>
      <w:r w:rsidRPr="00EA2277">
        <w:rPr>
          <w:b/>
        </w:rPr>
        <w:t xml:space="preserve">FIGURA 2.3 ESQUEMA DEL PROCESO DE MOLDEO POR INYECCIÓN [20]. </w:t>
      </w:r>
    </w:p>
    <w:p w:rsidR="00EA2277" w:rsidRDefault="00EA2277" w:rsidP="00F747E4">
      <w:pPr>
        <w:spacing w:before="0" w:beforeAutospacing="0" w:after="120" w:afterAutospacing="0" w:line="480" w:lineRule="auto"/>
        <w:ind w:left="851"/>
        <w:jc w:val="both"/>
        <w:rPr>
          <w:rFonts w:ascii="Arial" w:hAnsi="Arial" w:cs="Arial"/>
          <w:sz w:val="24"/>
          <w:szCs w:val="24"/>
        </w:rPr>
      </w:pPr>
    </w:p>
    <w:p w:rsidR="000C3795" w:rsidRDefault="000C3795" w:rsidP="00EA2277">
      <w:pPr>
        <w:spacing w:before="0" w:beforeAutospacing="0" w:after="120" w:afterAutospacing="0" w:line="480" w:lineRule="auto"/>
        <w:ind w:left="993"/>
        <w:jc w:val="both"/>
        <w:rPr>
          <w:rFonts w:ascii="Arial" w:hAnsi="Arial" w:cs="Arial"/>
          <w:sz w:val="24"/>
          <w:szCs w:val="24"/>
        </w:rPr>
      </w:pPr>
      <w:r w:rsidRPr="008B63D1">
        <w:rPr>
          <w:rFonts w:ascii="Arial" w:hAnsi="Arial" w:cs="Arial"/>
          <w:sz w:val="24"/>
          <w:szCs w:val="24"/>
        </w:rPr>
        <w:t>La principal ventaja de esta técnica es la gran velocidad de producción, ya que el enfriamiento es casi inmediato, además las piezas generadas son muy precisas sin crear prácticamente desperdicios. La variedad de productos es enorme: útiles de cocina, carcasas de electrodomésticos, juguetes, productos para la industria automovilística, muebles de jardín, etc.</w:t>
      </w:r>
    </w:p>
    <w:p w:rsidR="00EA2277" w:rsidRDefault="00EA2277" w:rsidP="00EA2277">
      <w:pPr>
        <w:spacing w:before="0" w:beforeAutospacing="0" w:after="120" w:afterAutospacing="0" w:line="480" w:lineRule="auto"/>
        <w:ind w:left="993"/>
        <w:jc w:val="both"/>
        <w:rPr>
          <w:rFonts w:ascii="Arial" w:hAnsi="Arial" w:cs="Arial"/>
          <w:sz w:val="24"/>
          <w:szCs w:val="24"/>
        </w:rPr>
      </w:pPr>
    </w:p>
    <w:p w:rsidR="000C3795" w:rsidRPr="00F204A5" w:rsidRDefault="000C3795" w:rsidP="00EA2277">
      <w:pPr>
        <w:spacing w:before="0" w:beforeAutospacing="0" w:after="120" w:afterAutospacing="0" w:line="480" w:lineRule="auto"/>
        <w:ind w:left="993"/>
        <w:jc w:val="both"/>
        <w:rPr>
          <w:rFonts w:ascii="Arial" w:hAnsi="Arial" w:cs="Arial"/>
          <w:b/>
          <w:sz w:val="24"/>
          <w:szCs w:val="24"/>
        </w:rPr>
      </w:pPr>
      <w:r w:rsidRPr="00F204A5">
        <w:rPr>
          <w:rFonts w:ascii="Arial" w:hAnsi="Arial" w:cs="Arial"/>
          <w:b/>
          <w:sz w:val="24"/>
          <w:szCs w:val="24"/>
        </w:rPr>
        <w:t>MOLDEO POR EXTRUSION.</w:t>
      </w:r>
    </w:p>
    <w:p w:rsidR="000C3795" w:rsidRDefault="000C3795" w:rsidP="00EA2277">
      <w:pPr>
        <w:spacing w:before="0" w:beforeAutospacing="0" w:after="120" w:afterAutospacing="0" w:line="480" w:lineRule="auto"/>
        <w:ind w:left="993"/>
        <w:jc w:val="both"/>
        <w:rPr>
          <w:rFonts w:ascii="Arial" w:hAnsi="Arial" w:cs="Arial"/>
          <w:sz w:val="24"/>
          <w:szCs w:val="24"/>
        </w:rPr>
      </w:pPr>
      <w:r w:rsidRPr="008B63D1">
        <w:rPr>
          <w:rFonts w:ascii="Arial" w:hAnsi="Arial" w:cs="Arial"/>
          <w:sz w:val="24"/>
          <w:szCs w:val="24"/>
        </w:rPr>
        <w:t xml:space="preserve">La extrusión es un proceso de compresión en el cual el material es forzado a fluir a través del orificio de un dado para generar un </w:t>
      </w:r>
      <w:r w:rsidRPr="008B63D1">
        <w:rPr>
          <w:rFonts w:ascii="Arial" w:hAnsi="Arial" w:cs="Arial"/>
          <w:sz w:val="24"/>
          <w:szCs w:val="24"/>
        </w:rPr>
        <w:lastRenderedPageBreak/>
        <w:t>producto largo y continuo, cuya forma está definida por la forma de la sección transversal del orificio</w:t>
      </w:r>
      <w:r>
        <w:rPr>
          <w:rFonts w:ascii="Arial" w:hAnsi="Arial" w:cs="Arial"/>
          <w:sz w:val="24"/>
          <w:szCs w:val="24"/>
        </w:rPr>
        <w:t xml:space="preserve"> del cabezal de extrusión</w:t>
      </w:r>
      <w:r w:rsidRPr="008B63D1">
        <w:rPr>
          <w:rFonts w:ascii="Arial" w:hAnsi="Arial" w:cs="Arial"/>
          <w:sz w:val="24"/>
          <w:szCs w:val="24"/>
        </w:rPr>
        <w:t>.</w:t>
      </w:r>
    </w:p>
    <w:p w:rsidR="000C3795" w:rsidRDefault="000C3795" w:rsidP="00AE2E2D">
      <w:pPr>
        <w:spacing w:before="0" w:beforeAutospacing="0" w:after="120" w:afterAutospacing="0" w:line="480" w:lineRule="auto"/>
        <w:ind w:left="993"/>
        <w:jc w:val="both"/>
        <w:rPr>
          <w:rFonts w:ascii="Arial" w:hAnsi="Arial" w:cs="Arial"/>
          <w:sz w:val="24"/>
          <w:szCs w:val="24"/>
        </w:rPr>
      </w:pPr>
      <w:r w:rsidRPr="00841977">
        <w:rPr>
          <w:rFonts w:ascii="Arial" w:hAnsi="Arial" w:cs="Arial"/>
          <w:sz w:val="24"/>
          <w:szCs w:val="24"/>
        </w:rPr>
        <w:t>El polímero es transportado desde la tolva en estado sólido, a través de la cámara de calentamiento en donde se funde, hasta llegar a la boquilla de descarga. La solidificación del materia</w:t>
      </w:r>
      <w:r>
        <w:rPr>
          <w:rFonts w:ascii="Arial" w:hAnsi="Arial" w:cs="Arial"/>
          <w:sz w:val="24"/>
          <w:szCs w:val="24"/>
        </w:rPr>
        <w:t xml:space="preserve">l extruido se hace a través del </w:t>
      </w:r>
      <w:r w:rsidRPr="00841977">
        <w:rPr>
          <w:rFonts w:ascii="Arial" w:hAnsi="Arial" w:cs="Arial"/>
          <w:sz w:val="24"/>
          <w:szCs w:val="24"/>
        </w:rPr>
        <w:t>enfri</w:t>
      </w:r>
      <w:r>
        <w:rPr>
          <w:rFonts w:ascii="Arial" w:hAnsi="Arial" w:cs="Arial"/>
          <w:sz w:val="24"/>
          <w:szCs w:val="24"/>
        </w:rPr>
        <w:t xml:space="preserve">amiento por un chorro de agua o </w:t>
      </w:r>
      <w:r w:rsidRPr="00841977">
        <w:rPr>
          <w:rFonts w:ascii="Arial" w:hAnsi="Arial" w:cs="Arial"/>
          <w:sz w:val="24"/>
          <w:szCs w:val="24"/>
        </w:rPr>
        <w:t>de aire antes de que se ponga sobre el transportador. Al ser un proceso</w:t>
      </w:r>
      <w:r w:rsidR="00AC690C">
        <w:rPr>
          <w:rFonts w:ascii="Arial" w:hAnsi="Arial" w:cs="Arial"/>
          <w:sz w:val="24"/>
          <w:szCs w:val="24"/>
        </w:rPr>
        <w:t xml:space="preserve"> </w:t>
      </w:r>
      <w:r w:rsidRPr="00841977">
        <w:rPr>
          <w:rFonts w:ascii="Arial" w:hAnsi="Arial" w:cs="Arial"/>
          <w:sz w:val="24"/>
          <w:szCs w:val="24"/>
        </w:rPr>
        <w:t xml:space="preserve">continuo, al final se corta en la medida </w:t>
      </w:r>
      <w:r>
        <w:rPr>
          <w:rFonts w:ascii="Arial" w:hAnsi="Arial" w:cs="Arial"/>
          <w:sz w:val="24"/>
          <w:szCs w:val="24"/>
        </w:rPr>
        <w:t xml:space="preserve">adecuada </w:t>
      </w:r>
      <w:r w:rsidRPr="004A23BD">
        <w:rPr>
          <w:rFonts w:ascii="Arial" w:hAnsi="Arial" w:cs="Arial"/>
          <w:sz w:val="24"/>
          <w:szCs w:val="24"/>
        </w:rPr>
        <w:t>[21].</w:t>
      </w:r>
      <w:r>
        <w:rPr>
          <w:rFonts w:ascii="Arial" w:hAnsi="Arial" w:cs="Arial"/>
          <w:b/>
          <w:sz w:val="24"/>
          <w:szCs w:val="24"/>
        </w:rPr>
        <w:t xml:space="preserve"> </w:t>
      </w:r>
    </w:p>
    <w:p w:rsidR="000C3795" w:rsidRDefault="000C3795" w:rsidP="00F747E4">
      <w:pPr>
        <w:spacing w:before="0" w:beforeAutospacing="0" w:after="120" w:afterAutospacing="0" w:line="480" w:lineRule="auto"/>
        <w:ind w:left="851"/>
        <w:jc w:val="both"/>
        <w:rPr>
          <w:rFonts w:ascii="Arial" w:hAnsi="Arial" w:cs="Arial"/>
          <w:sz w:val="24"/>
          <w:szCs w:val="24"/>
        </w:rPr>
      </w:pPr>
    </w:p>
    <w:p w:rsidR="000C3795" w:rsidRDefault="000C3795" w:rsidP="00AE2E2D">
      <w:pPr>
        <w:spacing w:before="0" w:beforeAutospacing="0" w:after="120" w:afterAutospacing="0" w:line="276" w:lineRule="auto"/>
        <w:ind w:left="1474"/>
        <w:jc w:val="both"/>
        <w:rPr>
          <w:rFonts w:ascii="Arial" w:hAnsi="Arial" w:cs="Arial"/>
          <w:sz w:val="24"/>
          <w:szCs w:val="24"/>
        </w:rPr>
      </w:pPr>
      <w:r>
        <w:rPr>
          <w:rFonts w:ascii="Arial" w:hAnsi="Arial" w:cs="Arial"/>
          <w:noProof/>
          <w:sz w:val="24"/>
          <w:szCs w:val="24"/>
          <w:lang w:eastAsia="es-EC"/>
        </w:rPr>
        <w:drawing>
          <wp:inline distT="0" distB="0" distL="0" distR="0">
            <wp:extent cx="3932428" cy="2084832"/>
            <wp:effectExtent l="19050" t="19050" r="10922" b="10668"/>
            <wp:docPr id="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l="10767" t="23193" r="16400" b="10781"/>
                    <a:stretch>
                      <a:fillRect/>
                    </a:stretch>
                  </pic:blipFill>
                  <pic:spPr bwMode="auto">
                    <a:xfrm>
                      <a:off x="0" y="0"/>
                      <a:ext cx="3932428" cy="2084832"/>
                    </a:xfrm>
                    <a:prstGeom prst="rect">
                      <a:avLst/>
                    </a:prstGeom>
                    <a:noFill/>
                    <a:ln w="3175">
                      <a:solidFill>
                        <a:schemeClr val="tx1"/>
                      </a:solidFill>
                      <a:miter lim="800000"/>
                      <a:headEnd/>
                      <a:tailEnd/>
                    </a:ln>
                  </pic:spPr>
                </pic:pic>
              </a:graphicData>
            </a:graphic>
          </wp:inline>
        </w:drawing>
      </w:r>
    </w:p>
    <w:p w:rsidR="000C3795" w:rsidRDefault="00AE2E2D" w:rsidP="00F747E4">
      <w:pPr>
        <w:pStyle w:val="Ttulo4"/>
        <w:spacing w:before="0" w:beforeAutospacing="0" w:after="120" w:afterAutospacing="0" w:line="480" w:lineRule="auto"/>
        <w:rPr>
          <w:b/>
          <w:szCs w:val="24"/>
        </w:rPr>
      </w:pPr>
      <w:r w:rsidRPr="00AE2E2D">
        <w:rPr>
          <w:b/>
        </w:rPr>
        <w:t xml:space="preserve">FIGURA 2.4 ESQUEMA DEL PROCESO DE MOLDEO POR EXTRUSIÓN </w:t>
      </w:r>
      <w:r w:rsidRPr="00AE2E2D">
        <w:rPr>
          <w:b/>
          <w:szCs w:val="24"/>
        </w:rPr>
        <w:t>[21].</w:t>
      </w:r>
    </w:p>
    <w:p w:rsidR="00AE2E2D" w:rsidRPr="00AE2E2D" w:rsidRDefault="00AE2E2D" w:rsidP="00AE2E2D"/>
    <w:p w:rsidR="000C3795" w:rsidRPr="004A23BD" w:rsidRDefault="000C3795" w:rsidP="00AE2E2D">
      <w:pPr>
        <w:spacing w:before="0" w:beforeAutospacing="0" w:after="120" w:afterAutospacing="0" w:line="480" w:lineRule="auto"/>
        <w:ind w:left="993"/>
        <w:jc w:val="both"/>
        <w:rPr>
          <w:rFonts w:ascii="Arial" w:hAnsi="Arial" w:cs="Arial"/>
          <w:sz w:val="24"/>
          <w:szCs w:val="24"/>
        </w:rPr>
      </w:pPr>
      <w:r w:rsidRPr="00841977">
        <w:rPr>
          <w:rFonts w:ascii="Arial" w:hAnsi="Arial" w:cs="Arial"/>
          <w:sz w:val="24"/>
          <w:szCs w:val="24"/>
        </w:rPr>
        <w:t>Se usa ampliamente con termoplásticos para producir masivamente artículos como tubos, ductos, mangueras</w:t>
      </w:r>
      <w:r>
        <w:rPr>
          <w:rFonts w:ascii="Arial" w:hAnsi="Arial" w:cs="Arial"/>
          <w:sz w:val="24"/>
          <w:szCs w:val="24"/>
        </w:rPr>
        <w:t>,</w:t>
      </w:r>
      <w:r w:rsidRPr="00841977">
        <w:rPr>
          <w:rFonts w:ascii="Arial" w:hAnsi="Arial" w:cs="Arial"/>
          <w:sz w:val="24"/>
          <w:szCs w:val="24"/>
        </w:rPr>
        <w:t xml:space="preserve"> láminas y películas, </w:t>
      </w:r>
      <w:r w:rsidRPr="00841977">
        <w:rPr>
          <w:rFonts w:ascii="Arial" w:hAnsi="Arial" w:cs="Arial"/>
          <w:sz w:val="24"/>
          <w:szCs w:val="24"/>
        </w:rPr>
        <w:lastRenderedPageBreak/>
        <w:t xml:space="preserve">filamentos continuos, recubrimientos de alambres y cables </w:t>
      </w:r>
      <w:r>
        <w:rPr>
          <w:rFonts w:ascii="Arial" w:hAnsi="Arial" w:cs="Arial"/>
          <w:sz w:val="24"/>
          <w:szCs w:val="24"/>
        </w:rPr>
        <w:t xml:space="preserve">eléctricos </w:t>
      </w:r>
      <w:r w:rsidRPr="004A23BD">
        <w:rPr>
          <w:rFonts w:ascii="Arial" w:hAnsi="Arial" w:cs="Arial"/>
          <w:sz w:val="24"/>
          <w:szCs w:val="24"/>
        </w:rPr>
        <w:t>[21].</w:t>
      </w:r>
    </w:p>
    <w:p w:rsidR="00AE2E2D" w:rsidRDefault="00AE2E2D" w:rsidP="00AE2E2D">
      <w:pPr>
        <w:spacing w:before="0" w:beforeAutospacing="0" w:after="120" w:afterAutospacing="0" w:line="480" w:lineRule="auto"/>
        <w:ind w:left="993"/>
        <w:jc w:val="both"/>
        <w:rPr>
          <w:rFonts w:ascii="Arial" w:hAnsi="Arial" w:cs="Arial"/>
          <w:sz w:val="24"/>
          <w:szCs w:val="24"/>
        </w:rPr>
      </w:pPr>
    </w:p>
    <w:p w:rsidR="000C3795" w:rsidRDefault="000C3795" w:rsidP="00AE2E2D">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Para la preparación de películas de plásticos se lo realiza mediante un método adicional al de la extrusión que es la coextrusión en la cual se modifica el cabezal con el molde de la extrusora por un cabezal en forma de anillo, la misma que se encarga de someter al plástico derretido a una doble corriente de aire formando una burbuja con el plástico la cual es forzada a subir por la corriente de aire que a la vez cumple con la función de  solidificar el material polímero para que resista las fuerzas de tensión provocadas por rodillos que halan la lámina que se forma al enfriarse la burbuja y al final la lámina es enrollada en el último rodillo de la co-extrusora.</w:t>
      </w:r>
    </w:p>
    <w:p w:rsidR="000C3795" w:rsidRDefault="000C3795" w:rsidP="00F747E4">
      <w:pPr>
        <w:spacing w:before="0" w:beforeAutospacing="0" w:after="120" w:afterAutospacing="0" w:line="480" w:lineRule="auto"/>
        <w:ind w:left="851"/>
        <w:jc w:val="both"/>
        <w:rPr>
          <w:rFonts w:ascii="Arial" w:hAnsi="Arial" w:cs="Arial"/>
          <w:sz w:val="24"/>
          <w:szCs w:val="24"/>
        </w:rPr>
      </w:pPr>
    </w:p>
    <w:p w:rsidR="000C3795" w:rsidRDefault="000C3795" w:rsidP="00AE2E2D">
      <w:pPr>
        <w:spacing w:before="0" w:beforeAutospacing="0" w:after="120" w:afterAutospacing="0" w:line="480" w:lineRule="auto"/>
        <w:ind w:left="993"/>
        <w:jc w:val="both"/>
        <w:rPr>
          <w:rFonts w:ascii="Arial" w:hAnsi="Arial" w:cs="Arial"/>
          <w:b/>
          <w:sz w:val="24"/>
          <w:szCs w:val="24"/>
        </w:rPr>
      </w:pPr>
      <w:r w:rsidRPr="003B7772">
        <w:rPr>
          <w:rFonts w:ascii="Arial" w:hAnsi="Arial" w:cs="Arial"/>
          <w:b/>
          <w:sz w:val="24"/>
          <w:szCs w:val="24"/>
        </w:rPr>
        <w:t>MOLDEO POR SOPLADO</w:t>
      </w:r>
    </w:p>
    <w:p w:rsidR="000C3795" w:rsidRDefault="000C3795" w:rsidP="00AE2E2D">
      <w:pPr>
        <w:spacing w:before="0" w:beforeAutospacing="0" w:after="120" w:afterAutospacing="0" w:line="480" w:lineRule="auto"/>
        <w:ind w:left="993"/>
        <w:jc w:val="both"/>
        <w:rPr>
          <w:rFonts w:ascii="Arial" w:hAnsi="Arial" w:cs="Arial"/>
          <w:b/>
          <w:sz w:val="24"/>
          <w:szCs w:val="24"/>
        </w:rPr>
      </w:pPr>
      <w:r w:rsidRPr="00841977">
        <w:rPr>
          <w:rFonts w:ascii="Arial" w:hAnsi="Arial" w:cs="Arial"/>
          <w:sz w:val="24"/>
          <w:szCs w:val="24"/>
        </w:rPr>
        <w:t>El moldeo por soplado es un proceso que usa presión de aire para hacer formas huecas inflando plástico suave dentro de la cavidad de un molde. Para este proceso en primer lugar se crea una preform</w:t>
      </w:r>
      <w:r>
        <w:rPr>
          <w:rFonts w:ascii="Arial" w:hAnsi="Arial" w:cs="Arial"/>
          <w:sz w:val="24"/>
          <w:szCs w:val="24"/>
        </w:rPr>
        <w:t xml:space="preserve">a, el cual consiste en un trozo </w:t>
      </w:r>
      <w:r w:rsidRPr="00841977">
        <w:rPr>
          <w:rFonts w:ascii="Arial" w:hAnsi="Arial" w:cs="Arial"/>
          <w:sz w:val="24"/>
          <w:szCs w:val="24"/>
        </w:rPr>
        <w:t>de polímero en forma tubular. Mientras permanece en estado semi</w:t>
      </w:r>
      <w:r>
        <w:rPr>
          <w:rFonts w:ascii="Arial" w:hAnsi="Arial" w:cs="Arial"/>
          <w:sz w:val="24"/>
          <w:szCs w:val="24"/>
        </w:rPr>
        <w:t>-</w:t>
      </w:r>
      <w:r w:rsidRPr="00841977">
        <w:rPr>
          <w:rFonts w:ascii="Arial" w:hAnsi="Arial" w:cs="Arial"/>
          <w:sz w:val="24"/>
          <w:szCs w:val="24"/>
        </w:rPr>
        <w:t>fundido, la prefo</w:t>
      </w:r>
      <w:r>
        <w:rPr>
          <w:rFonts w:ascii="Arial" w:hAnsi="Arial" w:cs="Arial"/>
          <w:sz w:val="24"/>
          <w:szCs w:val="24"/>
        </w:rPr>
        <w:t xml:space="preserve">rma se coloca al interior de un </w:t>
      </w:r>
      <w:r w:rsidRPr="00841977">
        <w:rPr>
          <w:rFonts w:ascii="Arial" w:hAnsi="Arial" w:cs="Arial"/>
          <w:sz w:val="24"/>
          <w:szCs w:val="24"/>
        </w:rPr>
        <w:t xml:space="preserve">molde de dos piezas que tiene la forma buscada. </w:t>
      </w:r>
      <w:r w:rsidRPr="00841977">
        <w:rPr>
          <w:rFonts w:ascii="Arial" w:hAnsi="Arial" w:cs="Arial"/>
          <w:sz w:val="24"/>
          <w:szCs w:val="24"/>
        </w:rPr>
        <w:lastRenderedPageBreak/>
        <w:t>Después el molde se cierra y se inyecta aire o vapor a presión al interior de la preforma para que esta se agrande y sus paredes tomen la forma del c</w:t>
      </w:r>
      <w:r>
        <w:rPr>
          <w:rFonts w:ascii="Arial" w:hAnsi="Arial" w:cs="Arial"/>
          <w:sz w:val="24"/>
          <w:szCs w:val="24"/>
        </w:rPr>
        <w:t xml:space="preserve">ontorno del molde. Es necesario </w:t>
      </w:r>
      <w:r w:rsidRPr="00841977">
        <w:rPr>
          <w:rFonts w:ascii="Arial" w:hAnsi="Arial" w:cs="Arial"/>
          <w:sz w:val="24"/>
          <w:szCs w:val="24"/>
        </w:rPr>
        <w:t>c</w:t>
      </w:r>
      <w:r>
        <w:rPr>
          <w:rFonts w:ascii="Arial" w:hAnsi="Arial" w:cs="Arial"/>
          <w:sz w:val="24"/>
          <w:szCs w:val="24"/>
        </w:rPr>
        <w:t xml:space="preserve">ontrolar de manera cuidadosa la temperatura y la viscosidad </w:t>
      </w:r>
      <w:r w:rsidRPr="004A23BD">
        <w:rPr>
          <w:rFonts w:ascii="Arial" w:hAnsi="Arial" w:cs="Arial"/>
          <w:sz w:val="24"/>
          <w:szCs w:val="24"/>
        </w:rPr>
        <w:t>[22].</w:t>
      </w:r>
    </w:p>
    <w:p w:rsidR="00AE2E2D" w:rsidRDefault="00AE2E2D" w:rsidP="00AE2E2D">
      <w:pPr>
        <w:spacing w:before="0" w:beforeAutospacing="0" w:after="120" w:afterAutospacing="0" w:line="480" w:lineRule="auto"/>
        <w:ind w:left="993"/>
        <w:jc w:val="both"/>
        <w:rPr>
          <w:rFonts w:ascii="Arial" w:hAnsi="Arial" w:cs="Arial"/>
          <w:sz w:val="24"/>
          <w:szCs w:val="24"/>
        </w:rPr>
      </w:pPr>
    </w:p>
    <w:p w:rsidR="000C3795" w:rsidRDefault="000C3795" w:rsidP="00AE2E2D">
      <w:pPr>
        <w:spacing w:before="0" w:beforeAutospacing="0" w:after="120" w:afterAutospacing="0" w:line="480" w:lineRule="auto"/>
        <w:ind w:left="1474"/>
        <w:jc w:val="both"/>
        <w:rPr>
          <w:rFonts w:ascii="Arial" w:hAnsi="Arial" w:cs="Arial"/>
          <w:sz w:val="24"/>
          <w:szCs w:val="24"/>
        </w:rPr>
      </w:pPr>
      <w:r>
        <w:rPr>
          <w:rFonts w:ascii="Arial" w:hAnsi="Arial" w:cs="Arial"/>
          <w:noProof/>
          <w:sz w:val="24"/>
          <w:szCs w:val="24"/>
          <w:lang w:eastAsia="es-EC"/>
        </w:rPr>
        <w:drawing>
          <wp:inline distT="0" distB="0" distL="0" distR="0">
            <wp:extent cx="4009486" cy="1376553"/>
            <wp:effectExtent l="19050" t="19050" r="10064" b="14097"/>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l="31766" t="47412" r="9588" b="18256"/>
                    <a:stretch>
                      <a:fillRect/>
                    </a:stretch>
                  </pic:blipFill>
                  <pic:spPr bwMode="auto">
                    <a:xfrm>
                      <a:off x="0" y="0"/>
                      <a:ext cx="4011762" cy="1377334"/>
                    </a:xfrm>
                    <a:prstGeom prst="rect">
                      <a:avLst/>
                    </a:prstGeom>
                    <a:noFill/>
                    <a:ln w="3175">
                      <a:solidFill>
                        <a:schemeClr val="tx1"/>
                      </a:solidFill>
                      <a:miter lim="800000"/>
                      <a:headEnd/>
                      <a:tailEnd/>
                    </a:ln>
                  </pic:spPr>
                </pic:pic>
              </a:graphicData>
            </a:graphic>
          </wp:inline>
        </w:drawing>
      </w:r>
    </w:p>
    <w:p w:rsidR="000C3795" w:rsidRPr="00AE2E2D" w:rsidRDefault="00AE2E2D" w:rsidP="00F747E4">
      <w:pPr>
        <w:pStyle w:val="Ttulo4"/>
        <w:spacing w:before="0" w:beforeAutospacing="0" w:after="120" w:afterAutospacing="0" w:line="480" w:lineRule="auto"/>
        <w:rPr>
          <w:b/>
          <w:szCs w:val="24"/>
        </w:rPr>
      </w:pPr>
      <w:r w:rsidRPr="00AE2E2D">
        <w:rPr>
          <w:b/>
        </w:rPr>
        <w:t xml:space="preserve">FIGURA 2.5 ESQUEMA DE MOLDEO POR SOPLADO </w:t>
      </w:r>
      <w:r w:rsidRPr="00AE2E2D">
        <w:rPr>
          <w:b/>
          <w:szCs w:val="24"/>
        </w:rPr>
        <w:t xml:space="preserve">[22]. </w:t>
      </w:r>
    </w:p>
    <w:p w:rsidR="00AE2E2D" w:rsidRDefault="00AE2E2D" w:rsidP="00F747E4">
      <w:pPr>
        <w:spacing w:before="0" w:beforeAutospacing="0" w:after="120" w:afterAutospacing="0" w:line="480" w:lineRule="auto"/>
        <w:ind w:left="851"/>
        <w:jc w:val="both"/>
        <w:rPr>
          <w:rFonts w:ascii="Arial" w:hAnsi="Arial" w:cs="Arial"/>
          <w:sz w:val="24"/>
          <w:szCs w:val="24"/>
        </w:rPr>
      </w:pPr>
    </w:p>
    <w:p w:rsidR="000C3795" w:rsidRDefault="000C3795" w:rsidP="00AE2E2D">
      <w:pPr>
        <w:spacing w:before="0" w:beforeAutospacing="0" w:after="120" w:afterAutospacing="0" w:line="480" w:lineRule="auto"/>
        <w:ind w:left="993"/>
        <w:jc w:val="both"/>
        <w:rPr>
          <w:rFonts w:ascii="Arial" w:hAnsi="Arial" w:cs="Arial"/>
          <w:sz w:val="24"/>
          <w:szCs w:val="24"/>
        </w:rPr>
      </w:pPr>
      <w:r w:rsidRPr="00841977">
        <w:rPr>
          <w:rFonts w:ascii="Arial" w:hAnsi="Arial" w:cs="Arial"/>
          <w:sz w:val="24"/>
          <w:szCs w:val="24"/>
        </w:rPr>
        <w:t>Este es un proceso industrial importante para hacer partes de plástico huecas de una s</w:t>
      </w:r>
      <w:r>
        <w:rPr>
          <w:rFonts w:ascii="Arial" w:hAnsi="Arial" w:cs="Arial"/>
          <w:sz w:val="24"/>
          <w:szCs w:val="24"/>
        </w:rPr>
        <w:t>ola pieza con paredes delgadas, tales com</w:t>
      </w:r>
      <w:r w:rsidRPr="00841977">
        <w:rPr>
          <w:rFonts w:ascii="Arial" w:hAnsi="Arial" w:cs="Arial"/>
          <w:sz w:val="24"/>
          <w:szCs w:val="24"/>
        </w:rPr>
        <w:t>o botellas y envases similares. Como la mayoría de estos artículos se usan para bebidas consumibles</w:t>
      </w:r>
    </w:p>
    <w:p w:rsidR="000C3795" w:rsidRDefault="000C3795" w:rsidP="00F747E4">
      <w:pPr>
        <w:spacing w:before="0" w:beforeAutospacing="0" w:after="120" w:afterAutospacing="0" w:line="480" w:lineRule="auto"/>
        <w:ind w:left="851"/>
        <w:jc w:val="both"/>
        <w:rPr>
          <w:rFonts w:ascii="Arial" w:hAnsi="Arial" w:cs="Arial"/>
          <w:sz w:val="24"/>
          <w:szCs w:val="24"/>
        </w:rPr>
      </w:pPr>
    </w:p>
    <w:p w:rsidR="000C3795" w:rsidRPr="000E5164" w:rsidRDefault="000C3795" w:rsidP="00AE2E2D">
      <w:pPr>
        <w:spacing w:before="0" w:beforeAutospacing="0" w:after="120" w:afterAutospacing="0" w:line="480" w:lineRule="auto"/>
        <w:ind w:left="993"/>
        <w:jc w:val="both"/>
        <w:rPr>
          <w:rFonts w:ascii="Arial" w:hAnsi="Arial" w:cs="Arial"/>
          <w:b/>
          <w:sz w:val="24"/>
          <w:szCs w:val="24"/>
        </w:rPr>
      </w:pPr>
      <w:r w:rsidRPr="000E5164">
        <w:rPr>
          <w:rFonts w:ascii="Arial" w:hAnsi="Arial" w:cs="Arial"/>
          <w:b/>
          <w:sz w:val="24"/>
          <w:szCs w:val="24"/>
        </w:rPr>
        <w:t>EL ROTOMOLDEO</w:t>
      </w:r>
    </w:p>
    <w:p w:rsidR="000C3795" w:rsidRDefault="000C3795" w:rsidP="00AE2E2D">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El roto moldeo es un proceso de transformación de plásticos empleando piezas huecas como moldeo generalmente son llamados </w:t>
      </w:r>
      <w:r w:rsidRPr="00BF7CD9">
        <w:rPr>
          <w:rFonts w:ascii="Arial" w:hAnsi="Arial" w:cs="Arial"/>
          <w:sz w:val="24"/>
          <w:szCs w:val="24"/>
        </w:rPr>
        <w:t xml:space="preserve">"moldeo rotacional o </w:t>
      </w:r>
      <w:r w:rsidR="005D4FA0" w:rsidRPr="00BF7CD9">
        <w:rPr>
          <w:rFonts w:ascii="Arial" w:hAnsi="Arial" w:cs="Arial"/>
          <w:sz w:val="24"/>
          <w:szCs w:val="24"/>
        </w:rPr>
        <w:t>roto moldeo</w:t>
      </w:r>
      <w:r>
        <w:rPr>
          <w:rFonts w:ascii="Arial" w:hAnsi="Arial" w:cs="Arial"/>
          <w:sz w:val="24"/>
          <w:szCs w:val="24"/>
        </w:rPr>
        <w:t xml:space="preserve">”, donde el </w:t>
      </w:r>
      <w:r w:rsidRPr="00BF7CD9">
        <w:rPr>
          <w:rFonts w:ascii="Arial" w:hAnsi="Arial" w:cs="Arial"/>
          <w:sz w:val="24"/>
          <w:szCs w:val="24"/>
        </w:rPr>
        <w:t xml:space="preserve">plástico en </w:t>
      </w:r>
      <w:r w:rsidRPr="00BF7CD9">
        <w:rPr>
          <w:rFonts w:ascii="Arial" w:hAnsi="Arial" w:cs="Arial"/>
          <w:sz w:val="24"/>
          <w:szCs w:val="24"/>
        </w:rPr>
        <w:lastRenderedPageBreak/>
        <w:t>polvo o</w:t>
      </w:r>
      <w:r w:rsidR="00AC690C">
        <w:rPr>
          <w:rFonts w:ascii="Arial" w:hAnsi="Arial" w:cs="Arial"/>
          <w:sz w:val="24"/>
          <w:szCs w:val="24"/>
        </w:rPr>
        <w:t xml:space="preserve"> </w:t>
      </w:r>
      <w:r w:rsidR="0099067E" w:rsidRPr="00BF7CD9">
        <w:rPr>
          <w:rFonts w:ascii="Arial" w:hAnsi="Arial" w:cs="Arial"/>
          <w:sz w:val="24"/>
          <w:szCs w:val="24"/>
        </w:rPr>
        <w:t>Líquido</w:t>
      </w:r>
      <w:r w:rsidRPr="00BF7CD9">
        <w:rPr>
          <w:rFonts w:ascii="Arial" w:hAnsi="Arial" w:cs="Arial"/>
          <w:sz w:val="24"/>
          <w:szCs w:val="24"/>
        </w:rPr>
        <w:t xml:space="preserve"> se vierte dentro de un molde mientras gira en dos ejes biaxiales. </w:t>
      </w:r>
      <w:r>
        <w:rPr>
          <w:rFonts w:ascii="Arial" w:hAnsi="Arial" w:cs="Arial"/>
          <w:sz w:val="24"/>
          <w:szCs w:val="24"/>
        </w:rPr>
        <w:t>Cuando el plástico</w:t>
      </w:r>
      <w:r w:rsidR="00AC690C">
        <w:rPr>
          <w:rFonts w:ascii="Arial" w:hAnsi="Arial" w:cs="Arial"/>
          <w:sz w:val="24"/>
          <w:szCs w:val="24"/>
        </w:rPr>
        <w:t xml:space="preserve"> </w:t>
      </w:r>
      <w:r>
        <w:rPr>
          <w:rFonts w:ascii="Arial" w:hAnsi="Arial" w:cs="Arial"/>
          <w:sz w:val="24"/>
          <w:szCs w:val="24"/>
        </w:rPr>
        <w:t xml:space="preserve">pasa </w:t>
      </w:r>
      <w:r w:rsidRPr="00BF7CD9">
        <w:rPr>
          <w:rFonts w:ascii="Arial" w:hAnsi="Arial" w:cs="Arial"/>
          <w:sz w:val="24"/>
          <w:szCs w:val="24"/>
        </w:rPr>
        <w:t>fundiendo mientras se distribuye y adhiere en toda la superficie</w:t>
      </w:r>
      <w:r w:rsidR="00AC690C">
        <w:rPr>
          <w:rFonts w:ascii="Arial" w:hAnsi="Arial" w:cs="Arial"/>
          <w:sz w:val="24"/>
          <w:szCs w:val="24"/>
        </w:rPr>
        <w:t xml:space="preserve"> </w:t>
      </w:r>
      <w:r w:rsidRPr="00BF7CD9">
        <w:rPr>
          <w:rFonts w:ascii="Arial" w:hAnsi="Arial" w:cs="Arial"/>
          <w:sz w:val="24"/>
          <w:szCs w:val="24"/>
        </w:rPr>
        <w:t>Interna. Finalmente el molde se enfría para permitir la extracción de la pieza</w:t>
      </w:r>
      <w:r w:rsidR="00AC690C">
        <w:rPr>
          <w:rFonts w:ascii="Arial" w:hAnsi="Arial" w:cs="Arial"/>
          <w:sz w:val="24"/>
          <w:szCs w:val="24"/>
        </w:rPr>
        <w:t xml:space="preserve"> </w:t>
      </w:r>
      <w:r w:rsidRPr="00BF7CD9">
        <w:rPr>
          <w:rFonts w:ascii="Arial" w:hAnsi="Arial" w:cs="Arial"/>
          <w:sz w:val="24"/>
          <w:szCs w:val="24"/>
        </w:rPr>
        <w:t>Terminada.</w:t>
      </w:r>
    </w:p>
    <w:p w:rsidR="00AE2E2D" w:rsidRDefault="00AE2E2D" w:rsidP="00AE2E2D">
      <w:pPr>
        <w:spacing w:before="0" w:beforeAutospacing="0" w:after="120" w:afterAutospacing="0" w:line="480" w:lineRule="auto"/>
        <w:ind w:left="993"/>
        <w:jc w:val="both"/>
        <w:rPr>
          <w:rFonts w:ascii="Arial" w:hAnsi="Arial" w:cs="Arial"/>
          <w:sz w:val="24"/>
          <w:szCs w:val="24"/>
        </w:rPr>
      </w:pPr>
    </w:p>
    <w:p w:rsidR="000C3795" w:rsidRDefault="000C3795" w:rsidP="00AE2E2D">
      <w:pPr>
        <w:spacing w:before="0" w:beforeAutospacing="0" w:after="120" w:afterAutospacing="0" w:line="480" w:lineRule="auto"/>
        <w:ind w:left="1474"/>
        <w:jc w:val="both"/>
        <w:rPr>
          <w:rFonts w:ascii="Arial" w:hAnsi="Arial" w:cs="Arial"/>
          <w:sz w:val="24"/>
          <w:szCs w:val="24"/>
        </w:rPr>
      </w:pPr>
      <w:r w:rsidRPr="004B6B68">
        <w:rPr>
          <w:rFonts w:ascii="Arial" w:hAnsi="Arial" w:cs="Arial"/>
          <w:noProof/>
          <w:sz w:val="24"/>
          <w:szCs w:val="24"/>
          <w:lang w:eastAsia="es-EC"/>
        </w:rPr>
        <w:drawing>
          <wp:inline distT="0" distB="0" distL="0" distR="0">
            <wp:extent cx="4213506" cy="2587924"/>
            <wp:effectExtent l="19050" t="19050" r="15594" b="21926"/>
            <wp:docPr id="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36242" t="35422" r="11981" b="10354"/>
                    <a:stretch>
                      <a:fillRect/>
                    </a:stretch>
                  </pic:blipFill>
                  <pic:spPr bwMode="auto">
                    <a:xfrm>
                      <a:off x="0" y="0"/>
                      <a:ext cx="4221864" cy="2593057"/>
                    </a:xfrm>
                    <a:prstGeom prst="rect">
                      <a:avLst/>
                    </a:prstGeom>
                    <a:noFill/>
                    <a:ln w="3175">
                      <a:solidFill>
                        <a:schemeClr val="tx1"/>
                      </a:solidFill>
                      <a:miter lim="800000"/>
                      <a:headEnd/>
                      <a:tailEnd/>
                    </a:ln>
                  </pic:spPr>
                </pic:pic>
              </a:graphicData>
            </a:graphic>
          </wp:inline>
        </w:drawing>
      </w:r>
    </w:p>
    <w:p w:rsidR="000C3795" w:rsidRPr="00AE2E2D" w:rsidRDefault="00AE2E2D" w:rsidP="00F747E4">
      <w:pPr>
        <w:pStyle w:val="Ttulo4"/>
        <w:spacing w:before="0" w:beforeAutospacing="0" w:after="120" w:afterAutospacing="0" w:line="480" w:lineRule="auto"/>
        <w:rPr>
          <w:b/>
          <w:szCs w:val="24"/>
        </w:rPr>
      </w:pPr>
      <w:r w:rsidRPr="00AE2E2D">
        <w:rPr>
          <w:b/>
        </w:rPr>
        <w:t xml:space="preserve">FIGURA 2.6 ESQUEMA DE ROTO MOLDEO </w:t>
      </w:r>
      <w:r w:rsidRPr="00AE2E2D">
        <w:rPr>
          <w:b/>
          <w:szCs w:val="24"/>
        </w:rPr>
        <w:t>[21].</w:t>
      </w:r>
    </w:p>
    <w:p w:rsidR="00AE2E2D" w:rsidRDefault="00AE2E2D" w:rsidP="00F747E4">
      <w:pPr>
        <w:spacing w:before="0" w:beforeAutospacing="0" w:after="120" w:afterAutospacing="0" w:line="480" w:lineRule="auto"/>
        <w:ind w:left="851"/>
        <w:jc w:val="both"/>
        <w:rPr>
          <w:rFonts w:ascii="Arial" w:hAnsi="Arial" w:cs="Arial"/>
          <w:sz w:val="24"/>
          <w:szCs w:val="24"/>
        </w:rPr>
      </w:pPr>
    </w:p>
    <w:p w:rsidR="000C3795" w:rsidRDefault="000C3795" w:rsidP="00AE2E2D">
      <w:pPr>
        <w:spacing w:before="0" w:beforeAutospacing="0" w:after="120" w:afterAutospacing="0" w:line="480" w:lineRule="auto"/>
        <w:ind w:left="993"/>
        <w:jc w:val="both"/>
        <w:rPr>
          <w:rFonts w:ascii="Arial" w:hAnsi="Arial" w:cs="Arial"/>
          <w:sz w:val="24"/>
          <w:szCs w:val="24"/>
        </w:rPr>
      </w:pPr>
      <w:r w:rsidRPr="00BF7CD9">
        <w:rPr>
          <w:rFonts w:ascii="Arial" w:hAnsi="Arial" w:cs="Arial"/>
          <w:sz w:val="24"/>
          <w:szCs w:val="24"/>
        </w:rPr>
        <w:t>Este proceso ofrece gran libertad de diseño, pues es posible fabricar artículos</w:t>
      </w:r>
      <w:r w:rsidR="00AC690C">
        <w:rPr>
          <w:rFonts w:ascii="Arial" w:hAnsi="Arial" w:cs="Arial"/>
          <w:sz w:val="24"/>
          <w:szCs w:val="24"/>
        </w:rPr>
        <w:t xml:space="preserve"> </w:t>
      </w:r>
      <w:r w:rsidRPr="00BF7CD9">
        <w:rPr>
          <w:rFonts w:ascii="Arial" w:hAnsi="Arial" w:cs="Arial"/>
          <w:sz w:val="24"/>
          <w:szCs w:val="24"/>
        </w:rPr>
        <w:t>sorpresivamente complejos con herramentales relativamente sencillas y de</w:t>
      </w:r>
      <w:r w:rsidR="00AC690C">
        <w:rPr>
          <w:rFonts w:ascii="Arial" w:hAnsi="Arial" w:cs="Arial"/>
          <w:sz w:val="24"/>
          <w:szCs w:val="24"/>
        </w:rPr>
        <w:t xml:space="preserve"> </w:t>
      </w:r>
      <w:r w:rsidRPr="00BF7CD9">
        <w:rPr>
          <w:rFonts w:ascii="Arial" w:hAnsi="Arial" w:cs="Arial"/>
          <w:sz w:val="24"/>
          <w:szCs w:val="24"/>
        </w:rPr>
        <w:t>bajo costo que en ciertos casos sería imposible moldear con otro</w:t>
      </w:r>
      <w:r w:rsidR="00AC690C">
        <w:rPr>
          <w:rFonts w:ascii="Arial" w:hAnsi="Arial" w:cs="Arial"/>
          <w:sz w:val="24"/>
          <w:szCs w:val="24"/>
        </w:rPr>
        <w:t xml:space="preserve"> </w:t>
      </w:r>
      <w:r w:rsidRPr="00BF7CD9">
        <w:rPr>
          <w:rFonts w:ascii="Arial" w:hAnsi="Arial" w:cs="Arial"/>
          <w:sz w:val="24"/>
          <w:szCs w:val="24"/>
        </w:rPr>
        <w:t>procedimiento.</w:t>
      </w:r>
    </w:p>
    <w:p w:rsidR="000C3795" w:rsidRDefault="000C3795" w:rsidP="00AE2E2D">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Cuando se trata de </w:t>
      </w:r>
      <w:r w:rsidRPr="00BF7CD9">
        <w:rPr>
          <w:rFonts w:ascii="Arial" w:hAnsi="Arial" w:cs="Arial"/>
          <w:sz w:val="24"/>
          <w:szCs w:val="24"/>
        </w:rPr>
        <w:t xml:space="preserve">fabricación </w:t>
      </w:r>
      <w:r>
        <w:rPr>
          <w:rFonts w:ascii="Arial" w:hAnsi="Arial" w:cs="Arial"/>
          <w:sz w:val="24"/>
          <w:szCs w:val="24"/>
        </w:rPr>
        <w:t>de piezas huecas</w:t>
      </w:r>
      <w:r w:rsidRPr="00BF7CD9">
        <w:rPr>
          <w:rFonts w:ascii="Arial" w:hAnsi="Arial" w:cs="Arial"/>
          <w:sz w:val="24"/>
          <w:szCs w:val="24"/>
        </w:rPr>
        <w:t>, con geometría de curvas complejas,</w:t>
      </w:r>
      <w:r w:rsidR="00AC690C">
        <w:rPr>
          <w:rFonts w:ascii="Arial" w:hAnsi="Arial" w:cs="Arial"/>
          <w:sz w:val="24"/>
          <w:szCs w:val="24"/>
        </w:rPr>
        <w:t xml:space="preserve"> </w:t>
      </w:r>
      <w:r w:rsidRPr="00BF7CD9">
        <w:rPr>
          <w:rFonts w:ascii="Arial" w:hAnsi="Arial" w:cs="Arial"/>
          <w:sz w:val="24"/>
          <w:szCs w:val="24"/>
        </w:rPr>
        <w:t xml:space="preserve">pared </w:t>
      </w:r>
      <w:r>
        <w:rPr>
          <w:rFonts w:ascii="Arial" w:hAnsi="Arial" w:cs="Arial"/>
          <w:sz w:val="24"/>
          <w:szCs w:val="24"/>
        </w:rPr>
        <w:t xml:space="preserve">uniforme, y “contrasalidas”,  una de las </w:t>
      </w:r>
      <w:r>
        <w:rPr>
          <w:rFonts w:ascii="Arial" w:hAnsi="Arial" w:cs="Arial"/>
          <w:sz w:val="24"/>
          <w:szCs w:val="24"/>
        </w:rPr>
        <w:lastRenderedPageBreak/>
        <w:t xml:space="preserve">tantas alternativas como solución es el método de </w:t>
      </w:r>
      <w:r w:rsidR="005D4FA0" w:rsidRPr="00BF7CD9">
        <w:rPr>
          <w:rFonts w:ascii="Arial" w:hAnsi="Arial" w:cs="Arial"/>
          <w:sz w:val="24"/>
          <w:szCs w:val="24"/>
        </w:rPr>
        <w:t>Roto mol</w:t>
      </w:r>
      <w:r w:rsidR="005D4FA0">
        <w:rPr>
          <w:rFonts w:ascii="Arial" w:hAnsi="Arial" w:cs="Arial"/>
          <w:sz w:val="24"/>
          <w:szCs w:val="24"/>
        </w:rPr>
        <w:t>deo</w:t>
      </w:r>
      <w:r>
        <w:rPr>
          <w:rFonts w:ascii="Arial" w:hAnsi="Arial" w:cs="Arial"/>
          <w:sz w:val="24"/>
          <w:szCs w:val="24"/>
        </w:rPr>
        <w:t>, debido al</w:t>
      </w:r>
      <w:r w:rsidRPr="00BF7CD9">
        <w:rPr>
          <w:rFonts w:ascii="Arial" w:hAnsi="Arial" w:cs="Arial"/>
          <w:sz w:val="24"/>
          <w:szCs w:val="24"/>
        </w:rPr>
        <w:t xml:space="preserve"> menor</w:t>
      </w:r>
      <w:r w:rsidR="00AC690C">
        <w:rPr>
          <w:rFonts w:ascii="Arial" w:hAnsi="Arial" w:cs="Arial"/>
          <w:sz w:val="24"/>
          <w:szCs w:val="24"/>
        </w:rPr>
        <w:t xml:space="preserve"> </w:t>
      </w:r>
      <w:r w:rsidRPr="00BF7CD9">
        <w:rPr>
          <w:rFonts w:ascii="Arial" w:hAnsi="Arial" w:cs="Arial"/>
          <w:sz w:val="24"/>
          <w:szCs w:val="24"/>
        </w:rPr>
        <w:t>costo frente al moldeo por Soplado. Sin mencionar que debido a las bajas</w:t>
      </w:r>
      <w:r w:rsidR="00AC690C">
        <w:rPr>
          <w:rFonts w:ascii="Arial" w:hAnsi="Arial" w:cs="Arial"/>
          <w:sz w:val="24"/>
          <w:szCs w:val="24"/>
        </w:rPr>
        <w:t xml:space="preserve"> </w:t>
      </w:r>
      <w:r w:rsidRPr="00BF7CD9">
        <w:rPr>
          <w:rFonts w:ascii="Arial" w:hAnsi="Arial" w:cs="Arial"/>
          <w:sz w:val="24"/>
          <w:szCs w:val="24"/>
        </w:rPr>
        <w:t>presiones empleadas en el Moldeo Rotacional se producen piezas con</w:t>
      </w:r>
      <w:r w:rsidR="00AC690C">
        <w:rPr>
          <w:rFonts w:ascii="Arial" w:hAnsi="Arial" w:cs="Arial"/>
          <w:sz w:val="24"/>
          <w:szCs w:val="24"/>
        </w:rPr>
        <w:t xml:space="preserve"> </w:t>
      </w:r>
      <w:r w:rsidRPr="00BF7CD9">
        <w:rPr>
          <w:rFonts w:ascii="Arial" w:hAnsi="Arial" w:cs="Arial"/>
          <w:sz w:val="24"/>
          <w:szCs w:val="24"/>
        </w:rPr>
        <w:t>tensiones internas mínimas, presentando un buen comportamiento mecánico</w:t>
      </w:r>
      <w:r w:rsidR="00AC690C">
        <w:rPr>
          <w:rFonts w:ascii="Arial" w:hAnsi="Arial" w:cs="Arial"/>
          <w:sz w:val="24"/>
          <w:szCs w:val="24"/>
        </w:rPr>
        <w:t xml:space="preserve"> </w:t>
      </w:r>
      <w:r w:rsidRPr="00BF7CD9">
        <w:rPr>
          <w:rFonts w:ascii="Arial" w:hAnsi="Arial" w:cs="Arial"/>
          <w:sz w:val="24"/>
          <w:szCs w:val="24"/>
        </w:rPr>
        <w:t>debido a su mayor solidez en comparación con las piezas producidas a través</w:t>
      </w:r>
      <w:r w:rsidR="00AC690C">
        <w:rPr>
          <w:rFonts w:ascii="Arial" w:hAnsi="Arial" w:cs="Arial"/>
          <w:sz w:val="24"/>
          <w:szCs w:val="24"/>
        </w:rPr>
        <w:t xml:space="preserve"> </w:t>
      </w:r>
      <w:r w:rsidRPr="00BF7CD9">
        <w:rPr>
          <w:rFonts w:ascii="Arial" w:hAnsi="Arial" w:cs="Arial"/>
          <w:sz w:val="24"/>
          <w:szCs w:val="24"/>
        </w:rPr>
        <w:t>del Soplado o la Inyección</w:t>
      </w:r>
      <w:r w:rsidR="006B731C">
        <w:rPr>
          <w:rFonts w:ascii="Arial" w:hAnsi="Arial" w:cs="Arial"/>
          <w:sz w:val="24"/>
          <w:szCs w:val="24"/>
        </w:rPr>
        <w:t xml:space="preserve"> </w:t>
      </w:r>
      <w:r w:rsidR="0099067E">
        <w:rPr>
          <w:rFonts w:ascii="Arial" w:hAnsi="Arial" w:cs="Arial"/>
          <w:sz w:val="24"/>
          <w:szCs w:val="24"/>
        </w:rPr>
        <w:t>[</w:t>
      </w:r>
      <w:r w:rsidR="00F944D7">
        <w:rPr>
          <w:rFonts w:ascii="Arial" w:hAnsi="Arial" w:cs="Arial"/>
          <w:sz w:val="24"/>
          <w:szCs w:val="24"/>
        </w:rPr>
        <w:t>21</w:t>
      </w:r>
      <w:r w:rsidR="00E924AB">
        <w:rPr>
          <w:rFonts w:ascii="Arial" w:hAnsi="Arial" w:cs="Arial"/>
          <w:sz w:val="24"/>
          <w:szCs w:val="24"/>
        </w:rPr>
        <w:t>].</w:t>
      </w:r>
    </w:p>
    <w:p w:rsidR="00AE2E2D" w:rsidRPr="00F944D7" w:rsidRDefault="00AE2E2D" w:rsidP="00AE2E2D">
      <w:pPr>
        <w:spacing w:before="0" w:beforeAutospacing="0" w:after="120" w:afterAutospacing="0" w:line="480" w:lineRule="auto"/>
        <w:ind w:left="993"/>
        <w:jc w:val="both"/>
        <w:rPr>
          <w:rFonts w:ascii="Arial" w:hAnsi="Arial" w:cs="Arial"/>
          <w:sz w:val="24"/>
          <w:szCs w:val="24"/>
        </w:rPr>
      </w:pPr>
    </w:p>
    <w:p w:rsidR="000C3795" w:rsidRDefault="000C3795" w:rsidP="00AE2E2D">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E</w:t>
      </w:r>
      <w:r w:rsidRPr="00BF7CD9">
        <w:rPr>
          <w:rFonts w:ascii="Arial" w:hAnsi="Arial" w:cs="Arial"/>
          <w:sz w:val="24"/>
          <w:szCs w:val="24"/>
        </w:rPr>
        <w:t xml:space="preserve">l </w:t>
      </w:r>
      <w:r>
        <w:rPr>
          <w:rFonts w:ascii="Arial" w:hAnsi="Arial" w:cs="Arial"/>
          <w:sz w:val="24"/>
          <w:szCs w:val="24"/>
        </w:rPr>
        <w:t>HDPE</w:t>
      </w:r>
      <w:r w:rsidRPr="00BF7CD9">
        <w:rPr>
          <w:rFonts w:ascii="Arial" w:hAnsi="Arial" w:cs="Arial"/>
          <w:sz w:val="24"/>
          <w:szCs w:val="24"/>
        </w:rPr>
        <w:t xml:space="preserve"> se alimenta como polvos. De otra</w:t>
      </w:r>
      <w:r w:rsidR="00AC690C">
        <w:rPr>
          <w:rFonts w:ascii="Arial" w:hAnsi="Arial" w:cs="Arial"/>
          <w:sz w:val="24"/>
          <w:szCs w:val="24"/>
        </w:rPr>
        <w:t xml:space="preserve"> </w:t>
      </w:r>
      <w:r w:rsidRPr="00BF7CD9">
        <w:rPr>
          <w:rFonts w:ascii="Arial" w:hAnsi="Arial" w:cs="Arial"/>
          <w:sz w:val="24"/>
          <w:szCs w:val="24"/>
        </w:rPr>
        <w:t>forma no podrían ser fundidos ni moldeados ya que el calor para realizar esto transmite al material por conducción, proceso optimizado al aumentar el</w:t>
      </w:r>
      <w:r w:rsidR="00AC690C">
        <w:rPr>
          <w:rFonts w:ascii="Arial" w:hAnsi="Arial" w:cs="Arial"/>
          <w:sz w:val="24"/>
          <w:szCs w:val="24"/>
        </w:rPr>
        <w:t xml:space="preserve"> </w:t>
      </w:r>
      <w:r w:rsidRPr="00BF7CD9">
        <w:rPr>
          <w:rFonts w:ascii="Arial" w:hAnsi="Arial" w:cs="Arial"/>
          <w:sz w:val="24"/>
          <w:szCs w:val="24"/>
        </w:rPr>
        <w:t>área de contacto en un polvo; considerando además, que en este estado el</w:t>
      </w:r>
      <w:r w:rsidR="000373FE">
        <w:rPr>
          <w:rFonts w:ascii="Arial" w:hAnsi="Arial" w:cs="Arial"/>
          <w:sz w:val="24"/>
          <w:szCs w:val="24"/>
        </w:rPr>
        <w:t xml:space="preserve"> </w:t>
      </w:r>
      <w:r w:rsidRPr="00BF7CD9">
        <w:rPr>
          <w:rFonts w:ascii="Arial" w:hAnsi="Arial" w:cs="Arial"/>
          <w:sz w:val="24"/>
          <w:szCs w:val="24"/>
        </w:rPr>
        <w:t>plástico puede “fluir” para tocar todas las paredes del molde mientras vaya</w:t>
      </w:r>
      <w:r w:rsidR="00E924AB">
        <w:rPr>
          <w:rFonts w:ascii="Arial" w:hAnsi="Arial" w:cs="Arial"/>
          <w:sz w:val="24"/>
          <w:szCs w:val="24"/>
        </w:rPr>
        <w:t>.</w:t>
      </w:r>
      <w:r w:rsidR="000373FE">
        <w:rPr>
          <w:rFonts w:ascii="Arial" w:hAnsi="Arial" w:cs="Arial"/>
          <w:sz w:val="24"/>
          <w:szCs w:val="24"/>
        </w:rPr>
        <w:t xml:space="preserve"> </w:t>
      </w:r>
      <w:r>
        <w:rPr>
          <w:rFonts w:ascii="Arial" w:hAnsi="Arial" w:cs="Arial"/>
          <w:sz w:val="24"/>
          <w:szCs w:val="24"/>
        </w:rPr>
        <w:t xml:space="preserve">El espesor de la pared del objeto a moldearse  en el método </w:t>
      </w:r>
      <w:r w:rsidR="005D4FA0">
        <w:rPr>
          <w:rFonts w:ascii="Arial" w:hAnsi="Arial" w:cs="Arial"/>
          <w:sz w:val="24"/>
          <w:szCs w:val="24"/>
        </w:rPr>
        <w:t>roto moldeo</w:t>
      </w:r>
      <w:r>
        <w:rPr>
          <w:rFonts w:ascii="Arial" w:hAnsi="Arial" w:cs="Arial"/>
          <w:sz w:val="24"/>
          <w:szCs w:val="24"/>
        </w:rPr>
        <w:t xml:space="preserve"> generalmente mantiene constantes, donde los espesores pueden variar hasta 1mm de grosor dependiendo el tipo de moldeo de la pieza según la necesidad.</w:t>
      </w:r>
      <w:r w:rsidRPr="00BF7CD9">
        <w:rPr>
          <w:rFonts w:ascii="Arial" w:hAnsi="Arial" w:cs="Arial"/>
          <w:sz w:val="24"/>
          <w:szCs w:val="24"/>
        </w:rPr>
        <w:t xml:space="preserve"> Las paredes delgadas</w:t>
      </w:r>
      <w:r w:rsidR="000373FE">
        <w:rPr>
          <w:rFonts w:ascii="Arial" w:hAnsi="Arial" w:cs="Arial"/>
          <w:sz w:val="24"/>
          <w:szCs w:val="24"/>
        </w:rPr>
        <w:t xml:space="preserve"> </w:t>
      </w:r>
      <w:r w:rsidRPr="00BF7CD9">
        <w:rPr>
          <w:rFonts w:ascii="Arial" w:hAnsi="Arial" w:cs="Arial"/>
          <w:sz w:val="24"/>
          <w:szCs w:val="24"/>
        </w:rPr>
        <w:t>gemelas presentan excelentes propiedades de resistencia a la carg</w:t>
      </w:r>
      <w:r>
        <w:rPr>
          <w:rFonts w:ascii="Arial" w:hAnsi="Arial" w:cs="Arial"/>
          <w:sz w:val="24"/>
          <w:szCs w:val="24"/>
        </w:rPr>
        <w:t>a</w:t>
      </w:r>
      <w:r w:rsidR="00AD0F5A">
        <w:rPr>
          <w:rFonts w:ascii="Arial" w:hAnsi="Arial" w:cs="Arial"/>
          <w:sz w:val="24"/>
          <w:szCs w:val="24"/>
        </w:rPr>
        <w:t xml:space="preserve"> </w:t>
      </w:r>
      <w:r w:rsidR="00E924AB">
        <w:rPr>
          <w:rFonts w:ascii="Arial" w:hAnsi="Arial" w:cs="Arial"/>
          <w:sz w:val="24"/>
          <w:szCs w:val="24"/>
        </w:rPr>
        <w:t>[</w:t>
      </w:r>
      <w:r w:rsidR="00F944D7">
        <w:rPr>
          <w:rFonts w:ascii="Arial" w:hAnsi="Arial" w:cs="Arial"/>
          <w:sz w:val="24"/>
          <w:szCs w:val="24"/>
        </w:rPr>
        <w:t>21</w:t>
      </w:r>
      <w:r w:rsidR="00E924AB">
        <w:rPr>
          <w:rFonts w:ascii="Arial" w:hAnsi="Arial" w:cs="Arial"/>
          <w:sz w:val="24"/>
          <w:szCs w:val="24"/>
        </w:rPr>
        <w:t>].</w:t>
      </w:r>
    </w:p>
    <w:p w:rsidR="000C3795" w:rsidRDefault="000C3795" w:rsidP="00AE2E2D">
      <w:pPr>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Cuando se trata de </w:t>
      </w:r>
      <w:r w:rsidR="005D4FA0">
        <w:rPr>
          <w:rFonts w:ascii="Arial" w:hAnsi="Arial" w:cs="Arial"/>
          <w:sz w:val="24"/>
          <w:szCs w:val="24"/>
        </w:rPr>
        <w:t>roto moldeo</w:t>
      </w:r>
      <w:r>
        <w:rPr>
          <w:rFonts w:ascii="Arial" w:hAnsi="Arial" w:cs="Arial"/>
          <w:sz w:val="24"/>
          <w:szCs w:val="24"/>
        </w:rPr>
        <w:t xml:space="preserve"> es</w:t>
      </w:r>
      <w:r w:rsidRPr="00416B20">
        <w:rPr>
          <w:rFonts w:ascii="Arial" w:hAnsi="Arial" w:cs="Arial"/>
          <w:sz w:val="24"/>
          <w:szCs w:val="24"/>
        </w:rPr>
        <w:t xml:space="preserve"> posible fabricar </w:t>
      </w:r>
      <w:r>
        <w:rPr>
          <w:rFonts w:ascii="Arial" w:hAnsi="Arial" w:cs="Arial"/>
          <w:sz w:val="24"/>
          <w:szCs w:val="24"/>
        </w:rPr>
        <w:t xml:space="preserve">piezas </w:t>
      </w:r>
      <w:r w:rsidRPr="00416B20">
        <w:rPr>
          <w:rFonts w:ascii="Arial" w:hAnsi="Arial" w:cs="Arial"/>
          <w:sz w:val="24"/>
          <w:szCs w:val="24"/>
        </w:rPr>
        <w:t xml:space="preserve">tanto simétricas como asimétricas, </w:t>
      </w:r>
      <w:r>
        <w:rPr>
          <w:rFonts w:ascii="Arial" w:hAnsi="Arial" w:cs="Arial"/>
          <w:sz w:val="24"/>
          <w:szCs w:val="24"/>
        </w:rPr>
        <w:t xml:space="preserve">piezas </w:t>
      </w:r>
      <w:r w:rsidRPr="00416B20">
        <w:rPr>
          <w:rFonts w:ascii="Arial" w:hAnsi="Arial" w:cs="Arial"/>
          <w:sz w:val="24"/>
          <w:szCs w:val="24"/>
        </w:rPr>
        <w:t>comple</w:t>
      </w:r>
      <w:r>
        <w:rPr>
          <w:rFonts w:ascii="Arial" w:hAnsi="Arial" w:cs="Arial"/>
          <w:sz w:val="24"/>
          <w:szCs w:val="24"/>
        </w:rPr>
        <w:t>jas y aún aquellas piezas que es complicado con los métodos anteriores</w:t>
      </w:r>
      <w:r w:rsidRPr="00416B20">
        <w:rPr>
          <w:rFonts w:ascii="Arial" w:hAnsi="Arial" w:cs="Arial"/>
          <w:sz w:val="24"/>
          <w:szCs w:val="24"/>
        </w:rPr>
        <w:t xml:space="preserve">. </w:t>
      </w:r>
      <w:r>
        <w:rPr>
          <w:rFonts w:ascii="Arial" w:hAnsi="Arial" w:cs="Arial"/>
          <w:sz w:val="24"/>
          <w:szCs w:val="24"/>
        </w:rPr>
        <w:t xml:space="preserve">Con este </w:t>
      </w:r>
      <w:r w:rsidRPr="00416B20">
        <w:rPr>
          <w:rFonts w:ascii="Arial" w:hAnsi="Arial" w:cs="Arial"/>
          <w:sz w:val="24"/>
          <w:szCs w:val="24"/>
        </w:rPr>
        <w:lastRenderedPageBreak/>
        <w:t xml:space="preserve">proceso </w:t>
      </w:r>
      <w:r>
        <w:rPr>
          <w:rFonts w:ascii="Arial" w:hAnsi="Arial" w:cs="Arial"/>
          <w:sz w:val="24"/>
          <w:szCs w:val="24"/>
        </w:rPr>
        <w:t>pod</w:t>
      </w:r>
      <w:r w:rsidRPr="00F47D89">
        <w:rPr>
          <w:rFonts w:ascii="Arial" w:hAnsi="Arial" w:cs="Arial"/>
          <w:sz w:val="24"/>
          <w:szCs w:val="24"/>
        </w:rPr>
        <w:t>emos</w:t>
      </w:r>
      <w:r>
        <w:rPr>
          <w:rFonts w:ascii="Arial" w:hAnsi="Arial" w:cs="Arial"/>
          <w:sz w:val="24"/>
          <w:szCs w:val="24"/>
        </w:rPr>
        <w:t xml:space="preserve"> obtener </w:t>
      </w:r>
      <w:r w:rsidRPr="00416B20">
        <w:rPr>
          <w:rFonts w:ascii="Arial" w:hAnsi="Arial" w:cs="Arial"/>
          <w:sz w:val="24"/>
          <w:szCs w:val="24"/>
        </w:rPr>
        <w:t>gran flexibilidad en cuanto al tamaño del producto, siendo factible moldear</w:t>
      </w:r>
      <w:r w:rsidR="000373FE">
        <w:rPr>
          <w:rFonts w:ascii="Arial" w:hAnsi="Arial" w:cs="Arial"/>
          <w:sz w:val="24"/>
          <w:szCs w:val="24"/>
        </w:rPr>
        <w:t xml:space="preserve"> </w:t>
      </w:r>
      <w:r w:rsidRPr="00416B20">
        <w:rPr>
          <w:rFonts w:ascii="Arial" w:hAnsi="Arial" w:cs="Arial"/>
          <w:sz w:val="24"/>
          <w:szCs w:val="24"/>
        </w:rPr>
        <w:t>desde pequeños bulbos, para lavado auditivo, hasta tanques de</w:t>
      </w:r>
      <w:r w:rsidR="000373FE">
        <w:rPr>
          <w:rFonts w:ascii="Arial" w:hAnsi="Arial" w:cs="Arial"/>
          <w:sz w:val="24"/>
          <w:szCs w:val="24"/>
        </w:rPr>
        <w:t xml:space="preserve"> </w:t>
      </w:r>
      <w:r w:rsidRPr="00416B20">
        <w:rPr>
          <w:rFonts w:ascii="Arial" w:hAnsi="Arial" w:cs="Arial"/>
          <w:sz w:val="24"/>
          <w:szCs w:val="24"/>
        </w:rPr>
        <w:t>almacenamiento de más de 15,000 litros</w:t>
      </w:r>
      <w:r>
        <w:rPr>
          <w:rFonts w:ascii="Arial" w:hAnsi="Arial" w:cs="Arial"/>
          <w:sz w:val="24"/>
          <w:szCs w:val="24"/>
        </w:rPr>
        <w:t>.</w:t>
      </w:r>
    </w:p>
    <w:p w:rsidR="00AE2E2D" w:rsidRPr="008B63D1" w:rsidRDefault="00AE2E2D" w:rsidP="00AE2E2D">
      <w:pPr>
        <w:spacing w:before="0" w:beforeAutospacing="0" w:after="120" w:afterAutospacing="0" w:line="480" w:lineRule="auto"/>
        <w:ind w:left="993"/>
        <w:jc w:val="both"/>
        <w:rPr>
          <w:rFonts w:ascii="Arial" w:hAnsi="Arial" w:cs="Arial"/>
          <w:sz w:val="24"/>
          <w:szCs w:val="24"/>
        </w:rPr>
      </w:pPr>
    </w:p>
    <w:p w:rsidR="000C3795" w:rsidRDefault="000C3795" w:rsidP="00CB02BB">
      <w:pPr>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El HDPE tiene muchas otras aplicaciones en e</w:t>
      </w:r>
      <w:r>
        <w:rPr>
          <w:rFonts w:ascii="Arial" w:hAnsi="Arial" w:cs="Arial"/>
          <w:sz w:val="24"/>
          <w:szCs w:val="24"/>
        </w:rPr>
        <w:t>l campo industrial actualmente m</w:t>
      </w:r>
      <w:r w:rsidRPr="009B62AD">
        <w:rPr>
          <w:rFonts w:ascii="Arial" w:hAnsi="Arial" w:cs="Arial"/>
          <w:sz w:val="24"/>
          <w:szCs w:val="24"/>
        </w:rPr>
        <w:t>ás de la mitad de su uso es para la fabricación de recipientes, tapas y cierres; otro gran volumen se moldea para utensilios domésticos y juguetes; un uso también importante que tiene es para tuberías y conductos. Su uso para empaques se ha incrementado debido a su bajo costo, flexibilidad, durabilidad, su capacidad para resist</w:t>
      </w:r>
      <w:r>
        <w:rPr>
          <w:rFonts w:ascii="Arial" w:hAnsi="Arial" w:cs="Arial"/>
          <w:sz w:val="24"/>
          <w:szCs w:val="24"/>
        </w:rPr>
        <w:t>ir el proceso de esterilización</w:t>
      </w:r>
      <w:r w:rsidRPr="009B62AD">
        <w:rPr>
          <w:rFonts w:ascii="Arial" w:hAnsi="Arial" w:cs="Arial"/>
          <w:sz w:val="24"/>
          <w:szCs w:val="24"/>
        </w:rPr>
        <w:t xml:space="preserve"> y resistencia a muchas sustancias químicas. Entre otros productos en los que se utiliza el HDPE, </w:t>
      </w:r>
      <w:r w:rsidR="001D2A58">
        <w:rPr>
          <w:rFonts w:ascii="Arial" w:hAnsi="Arial" w:cs="Arial"/>
          <w:sz w:val="24"/>
          <w:szCs w:val="24"/>
        </w:rPr>
        <w:t xml:space="preserve">se </w:t>
      </w:r>
      <w:r w:rsidRPr="001D2A58">
        <w:rPr>
          <w:rFonts w:ascii="Arial" w:hAnsi="Arial" w:cs="Arial"/>
          <w:sz w:val="24"/>
          <w:szCs w:val="24"/>
        </w:rPr>
        <w:t>p</w:t>
      </w:r>
      <w:r w:rsidR="001D2A58" w:rsidRPr="001D2A58">
        <w:rPr>
          <w:rFonts w:ascii="Arial" w:hAnsi="Arial" w:cs="Arial"/>
          <w:sz w:val="24"/>
          <w:szCs w:val="24"/>
        </w:rPr>
        <w:t>ue</w:t>
      </w:r>
      <w:r w:rsidRPr="001D2A58">
        <w:rPr>
          <w:rFonts w:ascii="Arial" w:hAnsi="Arial" w:cs="Arial"/>
          <w:sz w:val="24"/>
          <w:szCs w:val="24"/>
        </w:rPr>
        <w:t>de n</w:t>
      </w:r>
      <w:r w:rsidRPr="009B62AD">
        <w:rPr>
          <w:rFonts w:ascii="Arial" w:hAnsi="Arial" w:cs="Arial"/>
          <w:sz w:val="24"/>
          <w:szCs w:val="24"/>
        </w:rPr>
        <w:t>ombrar botes de aceite lubricante (automoción</w:t>
      </w:r>
      <w:r w:rsidR="005D4FA0">
        <w:rPr>
          <w:rFonts w:ascii="Arial" w:hAnsi="Arial" w:cs="Arial"/>
          <w:sz w:val="24"/>
          <w:szCs w:val="24"/>
        </w:rPr>
        <w:t>) y para disolventes orgánicos</w:t>
      </w:r>
      <w:r w:rsidRPr="009B62AD">
        <w:rPr>
          <w:rFonts w:ascii="Arial" w:hAnsi="Arial" w:cs="Arial"/>
          <w:sz w:val="24"/>
          <w:szCs w:val="24"/>
        </w:rPr>
        <w:t xml:space="preserve">, depósitos de gasolina, botellas de leche, bolsas de plástico, </w:t>
      </w:r>
      <w:r w:rsidR="005D4FA0">
        <w:rPr>
          <w:rFonts w:ascii="Arial" w:hAnsi="Arial" w:cs="Arial"/>
          <w:sz w:val="24"/>
          <w:szCs w:val="24"/>
        </w:rPr>
        <w:t xml:space="preserve">juguetes, </w:t>
      </w:r>
      <w:r w:rsidR="005D4FA0" w:rsidRPr="0051013E">
        <w:rPr>
          <w:rFonts w:ascii="Arial" w:hAnsi="Arial" w:cs="Arial"/>
          <w:sz w:val="24"/>
          <w:szCs w:val="24"/>
        </w:rPr>
        <w:t>etc.</w:t>
      </w:r>
      <w:r w:rsidR="00AD0F5A">
        <w:rPr>
          <w:rFonts w:ascii="Arial" w:hAnsi="Arial" w:cs="Arial"/>
          <w:sz w:val="24"/>
          <w:szCs w:val="24"/>
        </w:rPr>
        <w:t xml:space="preserve"> </w:t>
      </w:r>
      <w:r w:rsidR="000B5FE6">
        <w:rPr>
          <w:rFonts w:ascii="Arial" w:hAnsi="Arial" w:cs="Arial"/>
          <w:sz w:val="24"/>
          <w:szCs w:val="24"/>
        </w:rPr>
        <w:t>[8]</w:t>
      </w:r>
      <w:r w:rsidRPr="009B62AD">
        <w:rPr>
          <w:rFonts w:ascii="Arial" w:hAnsi="Arial" w:cs="Arial"/>
          <w:sz w:val="24"/>
          <w:szCs w:val="24"/>
        </w:rPr>
        <w:t xml:space="preserve">. </w:t>
      </w:r>
    </w:p>
    <w:p w:rsidR="000C3795" w:rsidRPr="009B62AD" w:rsidRDefault="000C3795" w:rsidP="00BB03BF">
      <w:pPr>
        <w:spacing w:before="0" w:beforeAutospacing="0" w:after="120" w:afterAutospacing="0" w:line="480" w:lineRule="auto"/>
        <w:ind w:left="993"/>
        <w:jc w:val="both"/>
        <w:rPr>
          <w:rFonts w:ascii="Arial" w:hAnsi="Arial" w:cs="Arial"/>
          <w:sz w:val="24"/>
          <w:szCs w:val="24"/>
        </w:rPr>
      </w:pPr>
    </w:p>
    <w:p w:rsidR="000C3795" w:rsidRPr="008C01F4" w:rsidRDefault="000C3795" w:rsidP="00BB03BF">
      <w:pPr>
        <w:spacing w:before="0" w:beforeAutospacing="0" w:after="120" w:afterAutospacing="0" w:line="480" w:lineRule="auto"/>
        <w:ind w:left="993"/>
        <w:jc w:val="both"/>
        <w:rPr>
          <w:rFonts w:ascii="Arial" w:hAnsi="Arial" w:cs="Arial"/>
          <w:b/>
          <w:sz w:val="24"/>
          <w:szCs w:val="24"/>
        </w:rPr>
      </w:pPr>
      <w:r w:rsidRPr="008C01F4">
        <w:rPr>
          <w:rFonts w:ascii="Arial" w:hAnsi="Arial" w:cs="Arial"/>
          <w:b/>
          <w:sz w:val="24"/>
          <w:szCs w:val="24"/>
        </w:rPr>
        <w:t xml:space="preserve">VENTAJAS </w:t>
      </w:r>
      <w:r>
        <w:rPr>
          <w:rFonts w:ascii="Arial" w:hAnsi="Arial" w:cs="Arial"/>
          <w:b/>
          <w:sz w:val="24"/>
          <w:szCs w:val="24"/>
        </w:rPr>
        <w:t xml:space="preserve">DE POLIETILENO </w:t>
      </w:r>
    </w:p>
    <w:p w:rsidR="000C3795" w:rsidRPr="009B62AD" w:rsidRDefault="000C3795" w:rsidP="00BB03BF">
      <w:pPr>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El polietileno con respecto a otros materiales  brinda algunas ventajas entre las cuales </w:t>
      </w:r>
      <w:r w:rsidR="00B57768">
        <w:rPr>
          <w:rFonts w:ascii="Arial" w:hAnsi="Arial" w:cs="Arial"/>
          <w:sz w:val="24"/>
          <w:szCs w:val="24"/>
        </w:rPr>
        <w:t>t</w:t>
      </w:r>
      <w:r w:rsidR="001D2A58">
        <w:rPr>
          <w:rFonts w:ascii="Arial" w:hAnsi="Arial" w:cs="Arial"/>
          <w:sz w:val="24"/>
          <w:szCs w:val="24"/>
        </w:rPr>
        <w:t>i</w:t>
      </w:r>
      <w:r w:rsidR="00B57768">
        <w:rPr>
          <w:rFonts w:ascii="Arial" w:hAnsi="Arial" w:cs="Arial"/>
          <w:sz w:val="24"/>
          <w:szCs w:val="24"/>
        </w:rPr>
        <w:t>en</w:t>
      </w:r>
      <w:r w:rsidR="001D2A58">
        <w:rPr>
          <w:rFonts w:ascii="Arial" w:hAnsi="Arial" w:cs="Arial"/>
          <w:sz w:val="24"/>
          <w:szCs w:val="24"/>
        </w:rPr>
        <w:t>e</w:t>
      </w:r>
      <w:r w:rsidR="00B57768">
        <w:rPr>
          <w:rFonts w:ascii="Arial" w:hAnsi="Arial" w:cs="Arial"/>
          <w:sz w:val="24"/>
          <w:szCs w:val="24"/>
        </w:rPr>
        <w:t xml:space="preserve"> </w:t>
      </w:r>
      <w:r w:rsidR="00B57768" w:rsidRPr="00EB4C2A">
        <w:rPr>
          <w:rFonts w:ascii="Arial" w:hAnsi="Arial" w:cs="Arial"/>
          <w:sz w:val="24"/>
          <w:szCs w:val="24"/>
        </w:rPr>
        <w:t>[18]</w:t>
      </w:r>
      <w:r w:rsidRPr="009B62AD">
        <w:rPr>
          <w:rFonts w:ascii="Arial" w:hAnsi="Arial" w:cs="Arial"/>
          <w:sz w:val="24"/>
          <w:szCs w:val="24"/>
        </w:rPr>
        <w:t>:</w:t>
      </w:r>
    </w:p>
    <w:p w:rsidR="000C3795" w:rsidRPr="009B62AD"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9B62AD">
        <w:rPr>
          <w:rFonts w:ascii="Arial" w:hAnsi="Arial" w:cs="Arial"/>
          <w:sz w:val="24"/>
          <w:szCs w:val="24"/>
        </w:rPr>
        <w:t>Pérdidas de carga por fricción mínimas</w:t>
      </w:r>
    </w:p>
    <w:p w:rsidR="000C3795" w:rsidRPr="00122768"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122768">
        <w:rPr>
          <w:rFonts w:ascii="Arial" w:hAnsi="Arial" w:cs="Arial"/>
          <w:sz w:val="24"/>
          <w:szCs w:val="24"/>
        </w:rPr>
        <w:lastRenderedPageBreak/>
        <w:t xml:space="preserve">No </w:t>
      </w:r>
      <w:r w:rsidRPr="00680EFE">
        <w:rPr>
          <w:rFonts w:ascii="Arial" w:hAnsi="Arial" w:cs="Arial"/>
          <w:sz w:val="24"/>
          <w:szCs w:val="24"/>
        </w:rPr>
        <w:t>mantiene</w:t>
      </w:r>
      <w:r w:rsidR="000373FE">
        <w:rPr>
          <w:rFonts w:ascii="Arial" w:hAnsi="Arial" w:cs="Arial"/>
          <w:sz w:val="24"/>
          <w:szCs w:val="24"/>
        </w:rPr>
        <w:t xml:space="preserve"> </w:t>
      </w:r>
      <w:r w:rsidRPr="00680EFE">
        <w:rPr>
          <w:rFonts w:ascii="Arial" w:hAnsi="Arial" w:cs="Arial"/>
          <w:sz w:val="24"/>
          <w:szCs w:val="24"/>
        </w:rPr>
        <w:t>deformaciones</w:t>
      </w:r>
      <w:r w:rsidR="000373FE">
        <w:rPr>
          <w:rFonts w:ascii="Arial" w:hAnsi="Arial" w:cs="Arial"/>
          <w:sz w:val="24"/>
          <w:szCs w:val="24"/>
        </w:rPr>
        <w:t xml:space="preserve"> </w:t>
      </w:r>
      <w:r w:rsidRPr="00680EFE">
        <w:rPr>
          <w:rFonts w:ascii="Arial" w:hAnsi="Arial" w:cs="Arial"/>
          <w:sz w:val="24"/>
          <w:szCs w:val="24"/>
        </w:rPr>
        <w:t>permanentes</w:t>
      </w:r>
    </w:p>
    <w:p w:rsidR="000C3795" w:rsidRPr="009B62AD"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9B62AD">
        <w:rPr>
          <w:rFonts w:ascii="Arial" w:hAnsi="Arial" w:cs="Arial"/>
          <w:sz w:val="24"/>
          <w:szCs w:val="24"/>
        </w:rPr>
        <w:t>Menor costo de adquisición e instalación </w:t>
      </w:r>
    </w:p>
    <w:p w:rsidR="000C3795" w:rsidRPr="009B62AD"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9B62AD">
        <w:rPr>
          <w:rFonts w:ascii="Arial" w:hAnsi="Arial" w:cs="Arial"/>
          <w:sz w:val="24"/>
          <w:szCs w:val="24"/>
        </w:rPr>
        <w:t>Ausencia de sedimentos e incrustaciones en su interior</w:t>
      </w:r>
    </w:p>
    <w:p w:rsidR="000C3795" w:rsidRPr="00122768"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680EFE">
        <w:rPr>
          <w:rFonts w:ascii="Arial" w:hAnsi="Arial" w:cs="Arial"/>
          <w:sz w:val="24"/>
          <w:szCs w:val="24"/>
        </w:rPr>
        <w:t>Flexibilidad</w:t>
      </w:r>
    </w:p>
    <w:p w:rsidR="000C3795" w:rsidRPr="00122768"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680EFE">
        <w:rPr>
          <w:rFonts w:ascii="Arial" w:hAnsi="Arial" w:cs="Arial"/>
          <w:sz w:val="24"/>
          <w:szCs w:val="24"/>
        </w:rPr>
        <w:t>Elasticidad</w:t>
      </w:r>
    </w:p>
    <w:p w:rsidR="000C3795" w:rsidRPr="00122768"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122768">
        <w:rPr>
          <w:rFonts w:ascii="Arial" w:hAnsi="Arial" w:cs="Arial"/>
          <w:sz w:val="24"/>
          <w:szCs w:val="24"/>
        </w:rPr>
        <w:t xml:space="preserve">Peso </w:t>
      </w:r>
      <w:r w:rsidRPr="00680EFE">
        <w:rPr>
          <w:rFonts w:ascii="Arial" w:hAnsi="Arial" w:cs="Arial"/>
          <w:sz w:val="24"/>
          <w:szCs w:val="24"/>
        </w:rPr>
        <w:t>reducido</w:t>
      </w:r>
    </w:p>
    <w:p w:rsidR="000C3795" w:rsidRPr="00122768"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680EFE">
        <w:rPr>
          <w:rFonts w:ascii="Arial" w:hAnsi="Arial" w:cs="Arial"/>
          <w:sz w:val="24"/>
          <w:szCs w:val="24"/>
        </w:rPr>
        <w:t>Larga</w:t>
      </w:r>
      <w:r w:rsidRPr="00122768">
        <w:rPr>
          <w:rFonts w:ascii="Arial" w:hAnsi="Arial" w:cs="Arial"/>
          <w:sz w:val="24"/>
          <w:szCs w:val="24"/>
        </w:rPr>
        <w:t xml:space="preserve"> Vida </w:t>
      </w:r>
      <w:r>
        <w:rPr>
          <w:rFonts w:ascii="Arial" w:hAnsi="Arial" w:cs="Arial"/>
          <w:sz w:val="24"/>
          <w:szCs w:val="24"/>
        </w:rPr>
        <w:t>ú</w:t>
      </w:r>
      <w:r w:rsidRPr="00122768">
        <w:rPr>
          <w:rFonts w:ascii="Arial" w:hAnsi="Arial" w:cs="Arial"/>
          <w:sz w:val="24"/>
          <w:szCs w:val="24"/>
        </w:rPr>
        <w:t>til</w:t>
      </w:r>
    </w:p>
    <w:p w:rsidR="000C3795" w:rsidRPr="00122768"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680EFE">
        <w:rPr>
          <w:rFonts w:ascii="Arial" w:hAnsi="Arial" w:cs="Arial"/>
          <w:sz w:val="24"/>
          <w:szCs w:val="24"/>
        </w:rPr>
        <w:t>Resistente</w:t>
      </w:r>
      <w:r w:rsidRPr="00122768">
        <w:rPr>
          <w:rFonts w:ascii="Arial" w:hAnsi="Arial" w:cs="Arial"/>
          <w:sz w:val="24"/>
          <w:szCs w:val="24"/>
        </w:rPr>
        <w:t xml:space="preserve"> a </w:t>
      </w:r>
      <w:r w:rsidRPr="00680EFE">
        <w:rPr>
          <w:rFonts w:ascii="Arial" w:hAnsi="Arial" w:cs="Arial"/>
          <w:sz w:val="24"/>
          <w:szCs w:val="24"/>
        </w:rPr>
        <w:t>movimientos</w:t>
      </w:r>
      <w:r w:rsidR="000373FE">
        <w:rPr>
          <w:rFonts w:ascii="Arial" w:hAnsi="Arial" w:cs="Arial"/>
          <w:sz w:val="24"/>
          <w:szCs w:val="24"/>
        </w:rPr>
        <w:t xml:space="preserve"> </w:t>
      </w:r>
      <w:r w:rsidRPr="00680EFE">
        <w:rPr>
          <w:rFonts w:ascii="Arial" w:hAnsi="Arial" w:cs="Arial"/>
          <w:sz w:val="24"/>
          <w:szCs w:val="24"/>
        </w:rPr>
        <w:t>sísmicos</w:t>
      </w:r>
    </w:p>
    <w:p w:rsidR="000C3795" w:rsidRPr="00122768" w:rsidRDefault="000C3795" w:rsidP="00CB02BB">
      <w:pPr>
        <w:pStyle w:val="Prrafodelista"/>
        <w:numPr>
          <w:ilvl w:val="0"/>
          <w:numId w:val="8"/>
        </w:numPr>
        <w:spacing w:before="0" w:beforeAutospacing="0" w:after="120" w:afterAutospacing="0" w:line="480" w:lineRule="auto"/>
        <w:ind w:left="1701" w:hanging="425"/>
        <w:contextualSpacing w:val="0"/>
        <w:jc w:val="both"/>
        <w:rPr>
          <w:rFonts w:ascii="Arial" w:hAnsi="Arial" w:cs="Arial"/>
          <w:sz w:val="24"/>
          <w:szCs w:val="24"/>
        </w:rPr>
      </w:pPr>
      <w:r w:rsidRPr="00680EFE">
        <w:rPr>
          <w:rFonts w:ascii="Arial" w:hAnsi="Arial" w:cs="Arial"/>
          <w:sz w:val="24"/>
          <w:szCs w:val="24"/>
        </w:rPr>
        <w:t>Resistente</w:t>
      </w:r>
      <w:r w:rsidRPr="00122768">
        <w:rPr>
          <w:rFonts w:ascii="Arial" w:hAnsi="Arial" w:cs="Arial"/>
          <w:sz w:val="24"/>
          <w:szCs w:val="24"/>
        </w:rPr>
        <w:t xml:space="preserve"> a </w:t>
      </w:r>
      <w:r w:rsidRPr="00680EFE">
        <w:rPr>
          <w:rFonts w:ascii="Arial" w:hAnsi="Arial" w:cs="Arial"/>
          <w:sz w:val="24"/>
          <w:szCs w:val="24"/>
        </w:rPr>
        <w:t>bacterias</w:t>
      </w:r>
      <w:r w:rsidRPr="00122768">
        <w:rPr>
          <w:rFonts w:ascii="Arial" w:hAnsi="Arial" w:cs="Arial"/>
          <w:sz w:val="24"/>
          <w:szCs w:val="24"/>
        </w:rPr>
        <w:t xml:space="preserve"> y </w:t>
      </w:r>
      <w:r w:rsidRPr="00680EFE">
        <w:rPr>
          <w:rFonts w:ascii="Arial" w:hAnsi="Arial" w:cs="Arial"/>
          <w:sz w:val="24"/>
          <w:szCs w:val="24"/>
        </w:rPr>
        <w:t>químicos</w:t>
      </w:r>
    </w:p>
    <w:p w:rsidR="000C3795" w:rsidRPr="00F50176" w:rsidRDefault="000C3795" w:rsidP="00CB02BB">
      <w:pPr>
        <w:spacing w:before="0" w:beforeAutospacing="0" w:after="120" w:afterAutospacing="0" w:line="480" w:lineRule="auto"/>
        <w:ind w:left="993"/>
        <w:jc w:val="both"/>
        <w:rPr>
          <w:rFonts w:ascii="Arial" w:hAnsi="Arial" w:cs="Arial"/>
          <w:sz w:val="24"/>
          <w:szCs w:val="24"/>
        </w:rPr>
      </w:pPr>
      <w:r w:rsidRPr="00F50176">
        <w:rPr>
          <w:rFonts w:ascii="Arial" w:hAnsi="Arial" w:cs="Arial"/>
          <w:sz w:val="24"/>
          <w:szCs w:val="24"/>
        </w:rPr>
        <w:t xml:space="preserve">El polietileno tiene también entre sus ventajas que es un producto reciclable, esto significa que puede ser utilizado por terceros para fabricar por ejemplo estibas plásticas, sillas ornamentales, macetas plásticas, </w:t>
      </w:r>
      <w:r w:rsidR="00B57768">
        <w:rPr>
          <w:rFonts w:ascii="Arial" w:hAnsi="Arial" w:cs="Arial"/>
          <w:sz w:val="24"/>
          <w:szCs w:val="24"/>
        </w:rPr>
        <w:t>etc.</w:t>
      </w:r>
      <w:r w:rsidR="004C7C31">
        <w:rPr>
          <w:rFonts w:ascii="Arial" w:hAnsi="Arial" w:cs="Arial"/>
          <w:sz w:val="24"/>
          <w:szCs w:val="24"/>
        </w:rPr>
        <w:t xml:space="preserve"> </w:t>
      </w:r>
      <w:r w:rsidR="00B57768" w:rsidRPr="00EB4C2A">
        <w:rPr>
          <w:rFonts w:ascii="Arial" w:hAnsi="Arial" w:cs="Arial"/>
          <w:sz w:val="24"/>
          <w:szCs w:val="24"/>
        </w:rPr>
        <w:t>[18]</w:t>
      </w:r>
      <w:r w:rsidRPr="00F50176">
        <w:rPr>
          <w:rFonts w:ascii="Arial" w:hAnsi="Arial" w:cs="Arial"/>
          <w:sz w:val="24"/>
          <w:szCs w:val="24"/>
        </w:rPr>
        <w:t>. </w:t>
      </w:r>
    </w:p>
    <w:p w:rsidR="000C3795" w:rsidRDefault="000C3795" w:rsidP="00F747E4">
      <w:pPr>
        <w:suppressAutoHyphens/>
        <w:spacing w:before="0" w:beforeAutospacing="0" w:after="120" w:afterAutospacing="0" w:line="480" w:lineRule="auto"/>
        <w:ind w:left="851"/>
        <w:jc w:val="both"/>
        <w:rPr>
          <w:rFonts w:ascii="Arial" w:hAnsi="Arial" w:cs="Arial"/>
          <w:b/>
          <w:sz w:val="24"/>
          <w:szCs w:val="24"/>
        </w:rPr>
      </w:pPr>
    </w:p>
    <w:p w:rsidR="000C3795" w:rsidRPr="009B62AD" w:rsidRDefault="000C3795" w:rsidP="00AE2E2D">
      <w:pPr>
        <w:suppressAutoHyphens/>
        <w:spacing w:before="0" w:beforeAutospacing="0" w:after="120" w:afterAutospacing="0" w:line="480" w:lineRule="auto"/>
        <w:ind w:left="993"/>
        <w:jc w:val="both"/>
        <w:rPr>
          <w:rFonts w:ascii="Arial" w:hAnsi="Arial" w:cs="Arial"/>
          <w:b/>
          <w:sz w:val="24"/>
          <w:szCs w:val="24"/>
        </w:rPr>
      </w:pPr>
      <w:r w:rsidRPr="009B62AD">
        <w:rPr>
          <w:rFonts w:ascii="Arial" w:hAnsi="Arial" w:cs="Arial"/>
          <w:b/>
          <w:sz w:val="24"/>
          <w:szCs w:val="24"/>
        </w:rPr>
        <w:t>RECICLAJE</w:t>
      </w:r>
      <w:r>
        <w:rPr>
          <w:rFonts w:ascii="Arial" w:hAnsi="Arial" w:cs="Arial"/>
          <w:b/>
          <w:sz w:val="24"/>
          <w:szCs w:val="24"/>
        </w:rPr>
        <w:t xml:space="preserve"> DE POLIETILENO DE ALTA DENSIDAD</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El interés por la reutilización directa de estos residuos se ha incrementado, debido a su creciente uso y los problemas de eliminación que presentan</w:t>
      </w:r>
      <w:r>
        <w:rPr>
          <w:rFonts w:ascii="Arial" w:hAnsi="Arial" w:cs="Arial"/>
          <w:sz w:val="24"/>
          <w:szCs w:val="24"/>
        </w:rPr>
        <w:t>.</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 xml:space="preserve">El HDPE, que es rígido, tiene un proceso de reciclado más sencillo que el LDPE ya que este último necesita procesos específicos de triturado y </w:t>
      </w:r>
      <w:r w:rsidR="00B57768">
        <w:rPr>
          <w:rFonts w:ascii="Arial" w:hAnsi="Arial" w:cs="Arial"/>
          <w:sz w:val="24"/>
          <w:szCs w:val="24"/>
        </w:rPr>
        <w:t>aglomerado</w:t>
      </w:r>
      <w:r w:rsidRPr="009B62AD">
        <w:rPr>
          <w:rFonts w:ascii="Arial" w:hAnsi="Arial" w:cs="Arial"/>
          <w:sz w:val="24"/>
          <w:szCs w:val="24"/>
        </w:rPr>
        <w:t>.</w:t>
      </w:r>
      <w:r w:rsidR="00B57768">
        <w:rPr>
          <w:rFonts w:ascii="Arial" w:hAnsi="Arial" w:cs="Arial"/>
          <w:sz w:val="24"/>
          <w:szCs w:val="24"/>
        </w:rPr>
        <w:t xml:space="preserve"> </w:t>
      </w:r>
      <w:r w:rsidRPr="009B62AD">
        <w:rPr>
          <w:rFonts w:ascii="Arial" w:hAnsi="Arial" w:cs="Arial"/>
          <w:sz w:val="24"/>
          <w:szCs w:val="24"/>
        </w:rPr>
        <w:t xml:space="preserve">En el reciclado de HDPE el tipo de producto suele ser granza de plástico, que es un producto con un grado de terminación superior y que se envía a los transformadores para obtener productos muy variados. En ocasiones el propio reciclador de HDPE y LDPE llega hasta producto final (envases tipo bidón, perfiles para carpintería plástica, </w:t>
      </w:r>
      <w:r w:rsidR="00460B03">
        <w:rPr>
          <w:rFonts w:ascii="Arial" w:hAnsi="Arial" w:cs="Arial"/>
          <w:sz w:val="24"/>
          <w:szCs w:val="24"/>
        </w:rPr>
        <w:t>pallets</w:t>
      </w:r>
      <w:r w:rsidR="008D6A78">
        <w:rPr>
          <w:rFonts w:ascii="Arial" w:hAnsi="Arial" w:cs="Arial"/>
          <w:sz w:val="24"/>
          <w:szCs w:val="24"/>
        </w:rPr>
        <w:t xml:space="preserve"> </w:t>
      </w:r>
      <w:r w:rsidR="00576FB0" w:rsidRPr="008D6A78">
        <w:rPr>
          <w:rFonts w:ascii="Arial" w:hAnsi="Arial" w:cs="Arial"/>
          <w:sz w:val="24"/>
          <w:szCs w:val="24"/>
        </w:rPr>
        <w:t>[7]</w:t>
      </w:r>
      <w:r w:rsidR="008D6A78">
        <w:rPr>
          <w:rFonts w:ascii="Arial" w:hAnsi="Arial" w:cs="Arial"/>
          <w:sz w:val="24"/>
          <w:szCs w:val="24"/>
        </w:rPr>
        <w:t>.</w:t>
      </w:r>
    </w:p>
    <w:p w:rsidR="000C3795"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El símbolo asignado por SPI (Resin</w:t>
      </w:r>
      <w:r w:rsidR="000373FE">
        <w:rPr>
          <w:rFonts w:ascii="Arial" w:hAnsi="Arial" w:cs="Arial"/>
          <w:sz w:val="24"/>
          <w:szCs w:val="24"/>
        </w:rPr>
        <w:t xml:space="preserve"> </w:t>
      </w:r>
      <w:r w:rsidRPr="009B62AD">
        <w:rPr>
          <w:rFonts w:ascii="Arial" w:hAnsi="Arial" w:cs="Arial"/>
          <w:sz w:val="24"/>
          <w:szCs w:val="24"/>
        </w:rPr>
        <w:t>Identification</w:t>
      </w:r>
      <w:r w:rsidR="000373FE">
        <w:rPr>
          <w:rFonts w:ascii="Arial" w:hAnsi="Arial" w:cs="Arial"/>
          <w:sz w:val="24"/>
          <w:szCs w:val="24"/>
        </w:rPr>
        <w:t xml:space="preserve"> </w:t>
      </w:r>
      <w:r w:rsidRPr="009B62AD">
        <w:rPr>
          <w:rFonts w:ascii="Arial" w:hAnsi="Arial" w:cs="Arial"/>
          <w:sz w:val="24"/>
          <w:szCs w:val="24"/>
        </w:rPr>
        <w:t>Coding</w:t>
      </w:r>
      <w:r w:rsidR="000373FE">
        <w:rPr>
          <w:rFonts w:ascii="Arial" w:hAnsi="Arial" w:cs="Arial"/>
          <w:sz w:val="24"/>
          <w:szCs w:val="24"/>
        </w:rPr>
        <w:t xml:space="preserve"> </w:t>
      </w:r>
      <w:r w:rsidRPr="009B62AD">
        <w:rPr>
          <w:rFonts w:ascii="Arial" w:hAnsi="Arial" w:cs="Arial"/>
          <w:sz w:val="24"/>
          <w:szCs w:val="24"/>
        </w:rPr>
        <w:t>System) para el polietileno de alta densidad es</w:t>
      </w:r>
    </w:p>
    <w:p w:rsidR="00AE2E2D" w:rsidRPr="009B62AD" w:rsidRDefault="00AE2E2D" w:rsidP="00AE2E2D">
      <w:pPr>
        <w:suppressAutoHyphens/>
        <w:spacing w:before="0" w:beforeAutospacing="0" w:after="120" w:afterAutospacing="0" w:line="480" w:lineRule="auto"/>
        <w:ind w:left="993"/>
        <w:jc w:val="both"/>
        <w:rPr>
          <w:rFonts w:ascii="Arial" w:hAnsi="Arial" w:cs="Arial"/>
          <w:sz w:val="24"/>
          <w:szCs w:val="24"/>
        </w:rPr>
      </w:pPr>
    </w:p>
    <w:p w:rsidR="000C3795" w:rsidRDefault="000C3795" w:rsidP="00F747E4">
      <w:pPr>
        <w:suppressAutoHyphens/>
        <w:spacing w:before="0" w:beforeAutospacing="0" w:after="120" w:afterAutospacing="0" w:line="480" w:lineRule="auto"/>
        <w:ind w:left="3540"/>
        <w:jc w:val="both"/>
        <w:rPr>
          <w:rFonts w:ascii="Arial" w:hAnsi="Arial" w:cs="Arial"/>
          <w:sz w:val="24"/>
          <w:szCs w:val="24"/>
        </w:rPr>
      </w:pPr>
      <w:r>
        <w:rPr>
          <w:noProof/>
          <w:lang w:eastAsia="es-EC"/>
        </w:rPr>
        <w:drawing>
          <wp:inline distT="0" distB="0" distL="0" distR="0">
            <wp:extent cx="1789957" cy="1658763"/>
            <wp:effectExtent l="19050" t="19050" r="19793" b="17637"/>
            <wp:docPr id="81" name="Imagen 1" descr="http://upload.wikimedia.org/wikipedia/commons/thumb/1/18/Plastic-recyc-02.svg/150px-Plastic-recyc-0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1/18/Plastic-recyc-02.svg/150px-Plastic-recyc-02.svg.png"/>
                    <pic:cNvPicPr>
                      <a:picLocks noChangeAspect="1" noChangeArrowheads="1"/>
                    </pic:cNvPicPr>
                  </pic:nvPicPr>
                  <pic:blipFill>
                    <a:blip r:embed="rId31" cstate="print"/>
                    <a:srcRect/>
                    <a:stretch>
                      <a:fillRect/>
                    </a:stretch>
                  </pic:blipFill>
                  <pic:spPr bwMode="auto">
                    <a:xfrm>
                      <a:off x="0" y="0"/>
                      <a:ext cx="1785779" cy="1654891"/>
                    </a:xfrm>
                    <a:prstGeom prst="rect">
                      <a:avLst/>
                    </a:prstGeom>
                    <a:noFill/>
                    <a:ln w="3175">
                      <a:solidFill>
                        <a:schemeClr val="tx1"/>
                      </a:solidFill>
                      <a:miter lim="800000"/>
                      <a:headEnd/>
                      <a:tailEnd/>
                    </a:ln>
                  </pic:spPr>
                </pic:pic>
              </a:graphicData>
            </a:graphic>
          </wp:inline>
        </w:drawing>
      </w:r>
    </w:p>
    <w:p w:rsidR="000C3795" w:rsidRDefault="00AE2E2D" w:rsidP="00F747E4">
      <w:pPr>
        <w:pStyle w:val="Ttulo4"/>
        <w:spacing w:before="0" w:beforeAutospacing="0" w:after="120" w:afterAutospacing="0" w:line="480" w:lineRule="auto"/>
        <w:rPr>
          <w:b/>
        </w:rPr>
      </w:pPr>
      <w:r w:rsidRPr="00AE2E2D">
        <w:rPr>
          <w:b/>
          <w:szCs w:val="24"/>
        </w:rPr>
        <w:t xml:space="preserve">FIGURA 2.7. </w:t>
      </w:r>
      <w:r w:rsidRPr="00AE2E2D">
        <w:rPr>
          <w:b/>
        </w:rPr>
        <w:t>SÍMBOLO REPRESENTATIVO DEL POLIETILENO DE ALTA DENSIDAD SEGÚN LA SPI (SOCIETY OF PLASTIC INDUSTRY).</w:t>
      </w:r>
    </w:p>
    <w:p w:rsidR="00AE2E2D" w:rsidRPr="00AE2E2D" w:rsidRDefault="00AE2E2D" w:rsidP="00AE2E2D"/>
    <w:p w:rsidR="000C3795"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El cual en su centro tiene el número 2 con el cual se distingue el material con el que está constituido es polietileno de alta densidad.</w:t>
      </w:r>
    </w:p>
    <w:p w:rsidR="000C3795" w:rsidRPr="009B62AD" w:rsidRDefault="000C3795" w:rsidP="00F747E4">
      <w:pPr>
        <w:spacing w:before="0" w:beforeAutospacing="0" w:after="120" w:afterAutospacing="0" w:line="480" w:lineRule="auto"/>
        <w:ind w:left="851"/>
        <w:rPr>
          <w:rFonts w:ascii="Arial" w:hAnsi="Arial" w:cs="Arial"/>
          <w:sz w:val="24"/>
          <w:szCs w:val="24"/>
        </w:rPr>
      </w:pPr>
    </w:p>
    <w:p w:rsidR="000C3795" w:rsidRPr="00D47FBD" w:rsidRDefault="003013E9" w:rsidP="00AE2E2D">
      <w:pPr>
        <w:pStyle w:val="Ttulo3"/>
        <w:spacing w:before="0" w:beforeAutospacing="0" w:after="120" w:afterAutospacing="0" w:line="480" w:lineRule="auto"/>
        <w:ind w:left="993" w:hanging="567"/>
        <w:jc w:val="both"/>
      </w:pPr>
      <w:bookmarkStart w:id="15" w:name="_Toc378234750"/>
      <w:r>
        <w:t xml:space="preserve">2.2 </w:t>
      </w:r>
      <w:r w:rsidRPr="00D47FBD">
        <w:t>Compuestos-polímeros y técnicas de preparación de compuestos.</w:t>
      </w:r>
      <w:bookmarkEnd w:id="15"/>
    </w:p>
    <w:p w:rsidR="000C3795" w:rsidRPr="009B62AD" w:rsidRDefault="000C3795" w:rsidP="00F747E4">
      <w:pPr>
        <w:suppressAutoHyphens/>
        <w:spacing w:before="0" w:beforeAutospacing="0" w:after="120" w:afterAutospacing="0" w:line="480" w:lineRule="auto"/>
        <w:ind w:left="1080"/>
        <w:jc w:val="both"/>
        <w:rPr>
          <w:rStyle w:val="hps"/>
          <w:rFonts w:ascii="Arial" w:hAnsi="Arial" w:cs="Arial"/>
          <w:sz w:val="24"/>
          <w:szCs w:val="24"/>
        </w:rPr>
      </w:pPr>
    </w:p>
    <w:p w:rsidR="000C3795" w:rsidRDefault="000C3795" w:rsidP="00AE2E2D">
      <w:pPr>
        <w:suppressAutoHyphens/>
        <w:spacing w:before="0" w:beforeAutospacing="0" w:after="120" w:afterAutospacing="0" w:line="480" w:lineRule="auto"/>
        <w:ind w:left="993"/>
        <w:jc w:val="both"/>
        <w:rPr>
          <w:rFonts w:ascii="Arial" w:hAnsi="Arial" w:cs="Arial"/>
          <w:sz w:val="24"/>
          <w:szCs w:val="24"/>
        </w:rPr>
      </w:pPr>
      <w:r w:rsidRPr="00353ACD">
        <w:rPr>
          <w:rFonts w:ascii="Arial" w:hAnsi="Arial" w:cs="Arial"/>
          <w:b/>
          <w:sz w:val="24"/>
          <w:szCs w:val="24"/>
        </w:rPr>
        <w:t>Compuesto de zeolita con polietileno de alta densidad</w:t>
      </w:r>
      <w:r w:rsidRPr="009B62AD">
        <w:rPr>
          <w:rFonts w:ascii="Arial" w:hAnsi="Arial" w:cs="Arial"/>
          <w:sz w:val="24"/>
          <w:szCs w:val="24"/>
        </w:rPr>
        <w:t>.</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Para manufacturar láminas de polietileno conteniendo zeolita en la matriz polimérica y aplicándolo para empaquetamiento de alimentos existen diversas formas </w:t>
      </w:r>
      <w:r w:rsidRPr="00A22B7D">
        <w:rPr>
          <w:rFonts w:ascii="Arial" w:hAnsi="Arial" w:cs="Arial"/>
          <w:sz w:val="24"/>
          <w:szCs w:val="24"/>
        </w:rPr>
        <w:t>de preparación de</w:t>
      </w:r>
      <w:r w:rsidRPr="009B62AD">
        <w:rPr>
          <w:rFonts w:ascii="Arial" w:hAnsi="Arial" w:cs="Arial"/>
          <w:sz w:val="24"/>
          <w:szCs w:val="24"/>
        </w:rPr>
        <w:t xml:space="preserve"> dichos </w:t>
      </w:r>
      <w:r w:rsidRPr="00A22B7D">
        <w:rPr>
          <w:rFonts w:ascii="Arial" w:hAnsi="Arial" w:cs="Arial"/>
          <w:sz w:val="24"/>
          <w:szCs w:val="24"/>
        </w:rPr>
        <w:t>compuestos</w:t>
      </w:r>
      <w:r w:rsidRPr="009B62AD">
        <w:rPr>
          <w:rFonts w:ascii="Arial" w:hAnsi="Arial" w:cs="Arial"/>
          <w:sz w:val="24"/>
          <w:szCs w:val="24"/>
        </w:rPr>
        <w:t xml:space="preserve"> de las cuales se va a hablar de 6 métodos: </w:t>
      </w:r>
    </w:p>
    <w:p w:rsidR="000C3795" w:rsidRDefault="000C3795" w:rsidP="00F747E4">
      <w:pPr>
        <w:pStyle w:val="Prrafodelista"/>
        <w:numPr>
          <w:ilvl w:val="0"/>
          <w:numId w:val="12"/>
        </w:numPr>
        <w:suppressAutoHyphens/>
        <w:spacing w:before="0" w:beforeAutospacing="0" w:after="120" w:afterAutospacing="0" w:line="480" w:lineRule="auto"/>
        <w:contextualSpacing w:val="0"/>
        <w:jc w:val="both"/>
        <w:rPr>
          <w:rFonts w:ascii="Arial" w:hAnsi="Arial" w:cs="Arial"/>
          <w:sz w:val="24"/>
          <w:szCs w:val="24"/>
        </w:rPr>
      </w:pPr>
      <w:r w:rsidRPr="009E34A8">
        <w:rPr>
          <w:rFonts w:ascii="Arial" w:hAnsi="Arial" w:cs="Arial"/>
          <w:sz w:val="24"/>
          <w:szCs w:val="24"/>
        </w:rPr>
        <w:t>Prensado en caliente</w:t>
      </w:r>
    </w:p>
    <w:p w:rsidR="000C3795" w:rsidRDefault="000C3795" w:rsidP="00F747E4">
      <w:pPr>
        <w:pStyle w:val="Prrafodelista"/>
        <w:numPr>
          <w:ilvl w:val="0"/>
          <w:numId w:val="12"/>
        </w:numPr>
        <w:suppressAutoHyphens/>
        <w:spacing w:before="0" w:beforeAutospacing="0" w:after="120" w:afterAutospacing="0" w:line="480" w:lineRule="auto"/>
        <w:contextualSpacing w:val="0"/>
        <w:jc w:val="both"/>
        <w:rPr>
          <w:rFonts w:ascii="Arial" w:hAnsi="Arial" w:cs="Arial"/>
          <w:sz w:val="24"/>
          <w:szCs w:val="24"/>
        </w:rPr>
      </w:pPr>
      <w:r w:rsidRPr="009E34A8">
        <w:rPr>
          <w:rFonts w:ascii="Arial" w:hAnsi="Arial" w:cs="Arial"/>
          <w:sz w:val="24"/>
          <w:szCs w:val="24"/>
        </w:rPr>
        <w:t>Adición de zeolita a polietileno derretido</w:t>
      </w:r>
    </w:p>
    <w:p w:rsidR="000C3795" w:rsidRDefault="000C3795" w:rsidP="00F747E4">
      <w:pPr>
        <w:pStyle w:val="Prrafodelista"/>
        <w:numPr>
          <w:ilvl w:val="0"/>
          <w:numId w:val="12"/>
        </w:numPr>
        <w:suppressAutoHyphens/>
        <w:spacing w:before="0" w:beforeAutospacing="0" w:after="120" w:afterAutospacing="0" w:line="480" w:lineRule="auto"/>
        <w:contextualSpacing w:val="0"/>
        <w:jc w:val="both"/>
        <w:rPr>
          <w:rFonts w:ascii="Arial" w:hAnsi="Arial" w:cs="Arial"/>
          <w:sz w:val="24"/>
          <w:szCs w:val="24"/>
        </w:rPr>
      </w:pPr>
      <w:r w:rsidRPr="009E34A8">
        <w:rPr>
          <w:rFonts w:ascii="Arial" w:hAnsi="Arial" w:cs="Arial"/>
          <w:sz w:val="24"/>
          <w:szCs w:val="24"/>
        </w:rPr>
        <w:t>Adición de zeolita en polietileno disuelto por disolución</w:t>
      </w:r>
    </w:p>
    <w:p w:rsidR="000C3795" w:rsidRDefault="000C3795" w:rsidP="00F747E4">
      <w:pPr>
        <w:pStyle w:val="Prrafodelista"/>
        <w:numPr>
          <w:ilvl w:val="0"/>
          <w:numId w:val="12"/>
        </w:numPr>
        <w:suppressAutoHyphens/>
        <w:spacing w:before="0" w:beforeAutospacing="0" w:after="120" w:afterAutospacing="0" w:line="480" w:lineRule="auto"/>
        <w:contextualSpacing w:val="0"/>
        <w:jc w:val="both"/>
        <w:rPr>
          <w:rFonts w:ascii="Arial" w:hAnsi="Arial" w:cs="Arial"/>
          <w:sz w:val="24"/>
          <w:szCs w:val="24"/>
        </w:rPr>
      </w:pPr>
      <w:r w:rsidRPr="009E34A8">
        <w:rPr>
          <w:rFonts w:ascii="Arial" w:hAnsi="Arial" w:cs="Arial"/>
          <w:sz w:val="24"/>
          <w:szCs w:val="24"/>
        </w:rPr>
        <w:t>Revestimiento de pellets de polietileno con zeolita en una plancha mezcladora de calentamiento</w:t>
      </w:r>
    </w:p>
    <w:p w:rsidR="000C3795" w:rsidRPr="00D47FBD" w:rsidRDefault="000C3795" w:rsidP="00F747E4">
      <w:pPr>
        <w:pStyle w:val="Prrafodelista"/>
        <w:numPr>
          <w:ilvl w:val="0"/>
          <w:numId w:val="12"/>
        </w:numPr>
        <w:suppressAutoHyphens/>
        <w:spacing w:before="0" w:beforeAutospacing="0" w:after="120" w:afterAutospacing="0" w:line="480" w:lineRule="auto"/>
        <w:contextualSpacing w:val="0"/>
        <w:jc w:val="both"/>
        <w:rPr>
          <w:rFonts w:ascii="Arial" w:hAnsi="Arial" w:cs="Arial"/>
          <w:sz w:val="24"/>
          <w:szCs w:val="24"/>
        </w:rPr>
      </w:pPr>
      <w:r w:rsidRPr="009E34A8">
        <w:rPr>
          <w:rFonts w:ascii="Arial" w:hAnsi="Arial" w:cs="Arial"/>
          <w:sz w:val="24"/>
          <w:szCs w:val="24"/>
        </w:rPr>
        <w:t>Extrusión de pellets de polietileno con zeolita</w:t>
      </w:r>
      <w:r>
        <w:rPr>
          <w:rFonts w:ascii="Arial" w:hAnsi="Arial" w:cs="Arial"/>
          <w:sz w:val="24"/>
          <w:szCs w:val="24"/>
        </w:rPr>
        <w:t>;</w:t>
      </w:r>
      <w:r w:rsidRPr="009E34A8">
        <w:rPr>
          <w:rFonts w:ascii="Arial" w:hAnsi="Arial" w:cs="Arial"/>
          <w:sz w:val="24"/>
          <w:szCs w:val="24"/>
        </w:rPr>
        <w:t xml:space="preserve"> y </w:t>
      </w:r>
      <w:r w:rsidRPr="00D47FBD">
        <w:rPr>
          <w:rFonts w:ascii="Arial" w:hAnsi="Arial" w:cs="Arial"/>
          <w:sz w:val="24"/>
          <w:szCs w:val="24"/>
        </w:rPr>
        <w:t>prensado en caliente en una extrusora.</w:t>
      </w:r>
    </w:p>
    <w:p w:rsidR="000C3795" w:rsidRDefault="000C3795" w:rsidP="00F747E4">
      <w:pPr>
        <w:suppressAutoHyphens/>
        <w:spacing w:before="0" w:beforeAutospacing="0" w:after="120" w:afterAutospacing="0" w:line="480" w:lineRule="auto"/>
        <w:ind w:left="851"/>
        <w:jc w:val="both"/>
        <w:rPr>
          <w:rFonts w:ascii="Arial" w:hAnsi="Arial" w:cs="Arial"/>
          <w:sz w:val="24"/>
          <w:szCs w:val="24"/>
        </w:rPr>
      </w:pPr>
    </w:p>
    <w:p w:rsidR="00426D31" w:rsidRDefault="00426D31" w:rsidP="00F747E4">
      <w:pPr>
        <w:suppressAutoHyphens/>
        <w:spacing w:before="0" w:beforeAutospacing="0" w:after="120" w:afterAutospacing="0" w:line="480" w:lineRule="auto"/>
        <w:ind w:left="851"/>
        <w:jc w:val="both"/>
        <w:rPr>
          <w:rFonts w:ascii="Arial" w:hAnsi="Arial" w:cs="Arial"/>
          <w:b/>
          <w:sz w:val="24"/>
          <w:szCs w:val="24"/>
        </w:rPr>
      </w:pPr>
    </w:p>
    <w:p w:rsidR="000C3795" w:rsidRDefault="000C3795" w:rsidP="00AE2E2D">
      <w:pPr>
        <w:suppressAutoHyphens/>
        <w:spacing w:before="0" w:beforeAutospacing="0" w:after="120" w:afterAutospacing="0" w:line="480" w:lineRule="auto"/>
        <w:ind w:left="993"/>
        <w:jc w:val="both"/>
        <w:rPr>
          <w:rFonts w:ascii="Arial" w:hAnsi="Arial" w:cs="Arial"/>
          <w:b/>
          <w:sz w:val="24"/>
          <w:szCs w:val="24"/>
        </w:rPr>
      </w:pPr>
      <w:r w:rsidRPr="00C068D3">
        <w:rPr>
          <w:rFonts w:ascii="Arial" w:hAnsi="Arial" w:cs="Arial"/>
          <w:b/>
          <w:sz w:val="24"/>
          <w:szCs w:val="24"/>
        </w:rPr>
        <w:lastRenderedPageBreak/>
        <w:t>Prensado en caliente</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Las películas obtenidas por el proceso de incrustación partículas de zeolita en la superficie de polietileno usando una prensa caliente a 100-145 </w:t>
      </w:r>
      <w:r>
        <w:rPr>
          <w:rFonts w:ascii="Arial" w:hAnsi="Arial" w:cs="Arial"/>
          <w:sz w:val="24"/>
          <w:szCs w:val="24"/>
        </w:rPr>
        <w:t>°</w:t>
      </w:r>
      <w:r w:rsidRPr="009B62AD">
        <w:rPr>
          <w:rFonts w:ascii="Arial" w:hAnsi="Arial" w:cs="Arial"/>
          <w:sz w:val="24"/>
          <w:szCs w:val="24"/>
        </w:rPr>
        <w:t>C no</w:t>
      </w:r>
      <w:r>
        <w:rPr>
          <w:rFonts w:ascii="Arial" w:hAnsi="Arial" w:cs="Arial"/>
          <w:sz w:val="24"/>
          <w:szCs w:val="24"/>
        </w:rPr>
        <w:t xml:space="preserve"> se pudieron obtener</w:t>
      </w:r>
      <w:r w:rsidRPr="009B62AD">
        <w:rPr>
          <w:rFonts w:ascii="Arial" w:hAnsi="Arial" w:cs="Arial"/>
          <w:sz w:val="24"/>
          <w:szCs w:val="24"/>
        </w:rPr>
        <w:t xml:space="preserve"> un producto satisfactorio. Esto es principalmente porque la distribución de zeolita no es uniforme y la resistencia mecánica de las láminas preparadas termina siendo baja</w:t>
      </w:r>
      <w:r>
        <w:rPr>
          <w:rFonts w:ascii="Arial" w:hAnsi="Arial" w:cs="Arial"/>
          <w:sz w:val="24"/>
          <w:szCs w:val="24"/>
        </w:rPr>
        <w:t>, lo que</w:t>
      </w:r>
      <w:r w:rsidRPr="009B62AD">
        <w:rPr>
          <w:rFonts w:ascii="Arial" w:hAnsi="Arial" w:cs="Arial"/>
          <w:sz w:val="24"/>
          <w:szCs w:val="24"/>
        </w:rPr>
        <w:t xml:space="preserve"> asemeja a un papel celofán más que a una lámina de plástico. </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Extender uniformemente las partículas calientes parecía ser un problema. Además, no es posible llegar en la combinación de tiempo y temperatura relevante.</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Esto se debe principalmente a la forma de operación de la prensa caliente la cual no permitía ajustar ambos parámetros con suficiente exactitud.</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p>
    <w:p w:rsidR="000C3795" w:rsidRPr="00C5613E" w:rsidRDefault="000C3795" w:rsidP="00AE2E2D">
      <w:pPr>
        <w:suppressAutoHyphens/>
        <w:spacing w:before="0" w:beforeAutospacing="0" w:after="120" w:afterAutospacing="0" w:line="480" w:lineRule="auto"/>
        <w:ind w:left="993"/>
        <w:jc w:val="both"/>
        <w:rPr>
          <w:rFonts w:ascii="Arial" w:hAnsi="Arial" w:cs="Arial"/>
          <w:b/>
          <w:sz w:val="24"/>
          <w:szCs w:val="24"/>
        </w:rPr>
      </w:pPr>
      <w:r w:rsidRPr="00C5613E">
        <w:rPr>
          <w:rFonts w:ascii="Arial" w:hAnsi="Arial" w:cs="Arial"/>
          <w:b/>
          <w:sz w:val="24"/>
          <w:szCs w:val="24"/>
        </w:rPr>
        <w:t>Adición de zeolita a polietileno derretido</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Cuando los tamaños de partícula son mayores que 74µm arroja un aspecto muy heterogéneo y también se vuelve complicado extenderse. Por otro lado, para partículas más pequeñas es necesario emplear mayores cantidades de zeolita, que afecta gravemente la densidad de la mezcla. </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 xml:space="preserve">También provoca una serie de inconvenientes. Principalmente, la </w:t>
      </w:r>
      <w:r>
        <w:rPr>
          <w:rFonts w:ascii="Arial" w:hAnsi="Arial" w:cs="Arial"/>
          <w:sz w:val="24"/>
          <w:szCs w:val="24"/>
        </w:rPr>
        <w:t>fusión es</w:t>
      </w:r>
      <w:r w:rsidRPr="009B62AD">
        <w:rPr>
          <w:rFonts w:ascii="Arial" w:hAnsi="Arial" w:cs="Arial"/>
          <w:sz w:val="24"/>
          <w:szCs w:val="24"/>
        </w:rPr>
        <w:t xml:space="preserve"> muy viscosa y demasiado caliente </w:t>
      </w:r>
      <w:r>
        <w:rPr>
          <w:rFonts w:ascii="Arial" w:hAnsi="Arial" w:cs="Arial"/>
          <w:sz w:val="24"/>
          <w:szCs w:val="24"/>
        </w:rPr>
        <w:t>e</w:t>
      </w:r>
      <w:r w:rsidRPr="009B62AD">
        <w:rPr>
          <w:rFonts w:ascii="Arial" w:hAnsi="Arial" w:cs="Arial"/>
          <w:sz w:val="24"/>
          <w:szCs w:val="24"/>
        </w:rPr>
        <w:t xml:space="preserve">sto causa una falta de uniformidad en espesor de la lámina y una adherencia del material debido al rápido enfriamiento. Por lo tanto, una forma de acelerar el proceso de propagación de la masa fundida sobre la superficie plana fue necesario moverlo manualmente con una espátula. Sin embargo, esto tampoco tiene éxito, debido a la creciente viscosidad del material por enfriamiento. La razón principal del fracaso de este método </w:t>
      </w:r>
      <w:r>
        <w:rPr>
          <w:rFonts w:ascii="Arial" w:hAnsi="Arial" w:cs="Arial"/>
          <w:sz w:val="24"/>
          <w:szCs w:val="24"/>
        </w:rPr>
        <w:t>se debe a</w:t>
      </w:r>
      <w:r w:rsidRPr="009B62AD">
        <w:rPr>
          <w:rFonts w:ascii="Arial" w:hAnsi="Arial" w:cs="Arial"/>
          <w:sz w:val="24"/>
          <w:szCs w:val="24"/>
        </w:rPr>
        <w:t xml:space="preserve"> la elevada temperatura necesaria para el proceso, es decir, alrededor de la de temperatura de fusión, mientras que la difusión debe hacerse a temperatura ambiente con el esparcidor.</w:t>
      </w:r>
    </w:p>
    <w:p w:rsidR="000C3795" w:rsidRPr="005A0470" w:rsidRDefault="000C3795" w:rsidP="00AE2E2D">
      <w:pPr>
        <w:suppressAutoHyphens/>
        <w:spacing w:before="0" w:beforeAutospacing="0" w:after="120" w:afterAutospacing="0" w:line="480" w:lineRule="auto"/>
        <w:ind w:left="993"/>
        <w:jc w:val="both"/>
        <w:rPr>
          <w:rFonts w:ascii="Arial" w:hAnsi="Arial" w:cs="Arial"/>
          <w:sz w:val="24"/>
          <w:szCs w:val="24"/>
        </w:rPr>
      </w:pPr>
      <w:r w:rsidRPr="005A0470">
        <w:rPr>
          <w:rFonts w:ascii="Arial" w:hAnsi="Arial" w:cs="Arial"/>
          <w:sz w:val="24"/>
          <w:szCs w:val="24"/>
        </w:rPr>
        <w:t xml:space="preserve">Para eliminar el problema de la extensibilidad asociada con el cambio de fase inducida por enfriamiento en el método anterior, se debe intentar </w:t>
      </w:r>
      <w:r>
        <w:rPr>
          <w:rFonts w:ascii="Arial" w:hAnsi="Arial" w:cs="Arial"/>
          <w:sz w:val="24"/>
          <w:szCs w:val="24"/>
        </w:rPr>
        <w:t xml:space="preserve">con </w:t>
      </w:r>
      <w:r w:rsidRPr="005A0470">
        <w:rPr>
          <w:rFonts w:ascii="Arial" w:hAnsi="Arial" w:cs="Arial"/>
          <w:sz w:val="24"/>
          <w:szCs w:val="24"/>
        </w:rPr>
        <w:t>un método similar</w:t>
      </w:r>
      <w:r>
        <w:rPr>
          <w:rFonts w:ascii="Arial" w:hAnsi="Arial" w:cs="Arial"/>
          <w:sz w:val="24"/>
          <w:szCs w:val="24"/>
        </w:rPr>
        <w:t>;</w:t>
      </w:r>
      <w:r w:rsidRPr="005A0470">
        <w:rPr>
          <w:rFonts w:ascii="Arial" w:hAnsi="Arial" w:cs="Arial"/>
          <w:sz w:val="24"/>
          <w:szCs w:val="24"/>
        </w:rPr>
        <w:t xml:space="preserve"> pero </w:t>
      </w:r>
      <w:r>
        <w:rPr>
          <w:rFonts w:ascii="Arial" w:hAnsi="Arial" w:cs="Arial"/>
          <w:sz w:val="24"/>
          <w:szCs w:val="24"/>
        </w:rPr>
        <w:t>que la temperatura pueda afectar en lo mínimo</w:t>
      </w:r>
      <w:r w:rsidRPr="005A0470">
        <w:rPr>
          <w:rFonts w:ascii="Arial" w:hAnsi="Arial" w:cs="Arial"/>
          <w:sz w:val="24"/>
          <w:szCs w:val="24"/>
        </w:rPr>
        <w:t>.</w:t>
      </w:r>
    </w:p>
    <w:p w:rsidR="000C3795" w:rsidRPr="001745F2" w:rsidRDefault="000C3795" w:rsidP="00AE2E2D">
      <w:pPr>
        <w:suppressAutoHyphens/>
        <w:spacing w:before="0" w:beforeAutospacing="0" w:after="120" w:afterAutospacing="0" w:line="480" w:lineRule="auto"/>
        <w:ind w:left="993"/>
        <w:jc w:val="both"/>
        <w:rPr>
          <w:rFonts w:ascii="Arial" w:hAnsi="Arial" w:cs="Arial"/>
          <w:sz w:val="24"/>
          <w:szCs w:val="24"/>
        </w:rPr>
      </w:pPr>
      <w:r w:rsidRPr="001745F2">
        <w:rPr>
          <w:rFonts w:ascii="Arial" w:hAnsi="Arial" w:cs="Arial"/>
          <w:sz w:val="24"/>
          <w:szCs w:val="24"/>
        </w:rPr>
        <w:t>Con respecto a esto, es adecuado utilizar un disolvente</w:t>
      </w:r>
      <w:r>
        <w:rPr>
          <w:rFonts w:ascii="Arial" w:hAnsi="Arial" w:cs="Arial"/>
          <w:sz w:val="24"/>
          <w:szCs w:val="24"/>
        </w:rPr>
        <w:t xml:space="preserve"> llamado xileno, este compuesto  ayuda a</w:t>
      </w:r>
      <w:r w:rsidRPr="001745F2">
        <w:rPr>
          <w:rFonts w:ascii="Arial" w:hAnsi="Arial" w:cs="Arial"/>
          <w:sz w:val="24"/>
          <w:szCs w:val="24"/>
        </w:rPr>
        <w:t xml:space="preserve"> disolver el polietileno.</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La mejor solución se obtiene cuando se hace una proporción de 1 parte de xileno por 10 partes de polietileno a 75</w:t>
      </w:r>
      <w:r>
        <w:rPr>
          <w:rFonts w:ascii="Arial" w:hAnsi="Arial" w:cs="Arial"/>
          <w:sz w:val="24"/>
          <w:szCs w:val="24"/>
        </w:rPr>
        <w:t>°</w:t>
      </w:r>
      <w:r w:rsidRPr="009B62AD">
        <w:rPr>
          <w:rFonts w:ascii="Arial" w:hAnsi="Arial" w:cs="Arial"/>
          <w:sz w:val="24"/>
          <w:szCs w:val="24"/>
        </w:rPr>
        <w:t xml:space="preserve">C. La otra proporción importante es la relación zeolita / polietileno la cual como máximo debe ser 0,1 de zeolita por gramo de polietileno caso </w:t>
      </w:r>
      <w:r w:rsidRPr="009B62AD">
        <w:rPr>
          <w:rFonts w:ascii="Arial" w:hAnsi="Arial" w:cs="Arial"/>
          <w:sz w:val="24"/>
          <w:szCs w:val="24"/>
        </w:rPr>
        <w:lastRenderedPageBreak/>
        <w:t>contrario cantidades superior</w:t>
      </w:r>
      <w:r>
        <w:rPr>
          <w:rFonts w:ascii="Arial" w:hAnsi="Arial" w:cs="Arial"/>
          <w:sz w:val="24"/>
          <w:szCs w:val="24"/>
        </w:rPr>
        <w:t>es</w:t>
      </w:r>
      <w:r w:rsidRPr="009B62AD">
        <w:rPr>
          <w:rFonts w:ascii="Arial" w:hAnsi="Arial" w:cs="Arial"/>
          <w:sz w:val="24"/>
          <w:szCs w:val="24"/>
        </w:rPr>
        <w:t xml:space="preserve"> a este valor dan como resultado una distribución no homogénea. </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 mezcla resultante del polietileno disuelto y zeolita tiene forma como de  gelatina, que a su vez no es un fluido extensible a las temperaturas de operación de la máquina de </w:t>
      </w:r>
      <w:r>
        <w:rPr>
          <w:rFonts w:ascii="Arial" w:hAnsi="Arial" w:cs="Arial"/>
          <w:sz w:val="24"/>
          <w:szCs w:val="24"/>
        </w:rPr>
        <w:t>extrusión</w:t>
      </w:r>
      <w:r w:rsidRPr="009B62AD">
        <w:rPr>
          <w:rFonts w:ascii="Arial" w:hAnsi="Arial" w:cs="Arial"/>
          <w:sz w:val="24"/>
          <w:szCs w:val="24"/>
        </w:rPr>
        <w:t>. Esto ocurre debido a la rápida c</w:t>
      </w:r>
      <w:r>
        <w:rPr>
          <w:rFonts w:ascii="Arial" w:hAnsi="Arial" w:cs="Arial"/>
          <w:sz w:val="24"/>
          <w:szCs w:val="24"/>
        </w:rPr>
        <w:t>aída de temperatura desde 75°</w:t>
      </w:r>
      <w:r w:rsidRPr="009B62AD">
        <w:rPr>
          <w:rFonts w:ascii="Arial" w:hAnsi="Arial" w:cs="Arial"/>
          <w:sz w:val="24"/>
          <w:szCs w:val="24"/>
        </w:rPr>
        <w:t>C a temperatura ambiente</w:t>
      </w:r>
      <w:r>
        <w:rPr>
          <w:rFonts w:ascii="Arial" w:hAnsi="Arial" w:cs="Arial"/>
          <w:sz w:val="24"/>
          <w:szCs w:val="24"/>
        </w:rPr>
        <w:t>,</w:t>
      </w:r>
      <w:r w:rsidRPr="009B62AD">
        <w:rPr>
          <w:rFonts w:ascii="Arial" w:hAnsi="Arial" w:cs="Arial"/>
          <w:sz w:val="24"/>
          <w:szCs w:val="24"/>
        </w:rPr>
        <w:t xml:space="preserve"> y la adsorción de disolvente por las partículas de zeolita para producir una solución altamente concentrada de polietileno en xileno.</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En una placa por vaporización el uso disolvente es un procedimiento adecuado por el cual se pueden obtener láminas gruesas. Para hacer finas las láminas es necesario un prensado en caliente </w:t>
      </w:r>
      <w:r>
        <w:rPr>
          <w:rFonts w:ascii="Arial" w:hAnsi="Arial" w:cs="Arial"/>
          <w:sz w:val="24"/>
          <w:szCs w:val="24"/>
        </w:rPr>
        <w:t>con</w:t>
      </w:r>
      <w:r w:rsidRPr="009B62AD">
        <w:rPr>
          <w:rFonts w:ascii="Arial" w:hAnsi="Arial" w:cs="Arial"/>
          <w:sz w:val="24"/>
          <w:szCs w:val="24"/>
        </w:rPr>
        <w:t xml:space="preserve"> pequeñas tiras cortadas.</w:t>
      </w:r>
    </w:p>
    <w:p w:rsidR="000C3795" w:rsidRPr="009B62AD" w:rsidRDefault="000C3795" w:rsidP="00AE2E2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Con este procedimiento se obtiene una distribución de la zeolita a través de la lámina bastante uniforme y la lámina que se obtiene es más flexible y clara, y el espesor de la lámina podría ser controlado fácilmente por la cantidad de trozos pequeños prensados. Sin embargo, debido a los inconvenientes del consumo de tiempo, el uso de un solvente tóxico y la necesidad de equipo adicional, así como la provisión de ventilación en el área </w:t>
      </w:r>
      <w:r>
        <w:rPr>
          <w:rFonts w:ascii="Arial" w:hAnsi="Arial" w:cs="Arial"/>
          <w:sz w:val="24"/>
          <w:szCs w:val="24"/>
        </w:rPr>
        <w:t xml:space="preserve">de trabajo </w:t>
      </w:r>
      <w:r w:rsidRPr="009B62AD">
        <w:rPr>
          <w:rFonts w:ascii="Arial" w:hAnsi="Arial" w:cs="Arial"/>
          <w:sz w:val="24"/>
          <w:szCs w:val="24"/>
        </w:rPr>
        <w:t xml:space="preserve">da lugar a mayores costos, por lo que en producción industrial este método no es adecuado y </w:t>
      </w:r>
      <w:r>
        <w:rPr>
          <w:rFonts w:ascii="Arial" w:hAnsi="Arial" w:cs="Arial"/>
          <w:sz w:val="24"/>
          <w:szCs w:val="24"/>
        </w:rPr>
        <w:t xml:space="preserve">tampoco es </w:t>
      </w:r>
      <w:r w:rsidRPr="009B62AD">
        <w:rPr>
          <w:rFonts w:ascii="Arial" w:hAnsi="Arial" w:cs="Arial"/>
          <w:sz w:val="24"/>
          <w:szCs w:val="24"/>
        </w:rPr>
        <w:t>factible</w:t>
      </w:r>
      <w:r>
        <w:rPr>
          <w:rFonts w:ascii="Arial" w:hAnsi="Arial" w:cs="Arial"/>
          <w:sz w:val="24"/>
          <w:szCs w:val="24"/>
        </w:rPr>
        <w:t>.</w:t>
      </w:r>
    </w:p>
    <w:p w:rsidR="000C3795" w:rsidRPr="0029580A" w:rsidRDefault="000C3795" w:rsidP="000E166D">
      <w:pPr>
        <w:suppressAutoHyphens/>
        <w:spacing w:before="0" w:beforeAutospacing="0" w:after="120" w:afterAutospacing="0" w:line="480" w:lineRule="auto"/>
        <w:ind w:left="993"/>
        <w:jc w:val="both"/>
        <w:rPr>
          <w:rFonts w:ascii="Arial" w:hAnsi="Arial" w:cs="Arial"/>
          <w:b/>
          <w:sz w:val="24"/>
          <w:szCs w:val="24"/>
        </w:rPr>
      </w:pPr>
      <w:r w:rsidRPr="0029580A">
        <w:rPr>
          <w:rFonts w:ascii="Arial" w:hAnsi="Arial" w:cs="Arial"/>
          <w:b/>
          <w:sz w:val="24"/>
          <w:szCs w:val="24"/>
        </w:rPr>
        <w:lastRenderedPageBreak/>
        <w:t>EXTRUSIÓN DE PELLETS DE POLIETILENO CON ZEOLITA Y PRENSADO EN CALIENTE EN UNA EXTRUSORA</w:t>
      </w:r>
    </w:p>
    <w:p w:rsidR="000C3795" w:rsidRPr="009B62AD" w:rsidRDefault="000C3795" w:rsidP="000E166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Para uso industrial, el empleo de pellets de polietileno en lugar de láminas de polietileno es un proceso más aplicable. Por lo tanto, en otros estudios se planificó primeramente agregar las partículas de zeolita sobre la superficie de los pellets de polietileno y luego extruirlas en forma de lámina.</w:t>
      </w:r>
    </w:p>
    <w:p w:rsidR="000C3795" w:rsidRPr="009B62AD" w:rsidRDefault="000C3795" w:rsidP="000E166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Se ha observado en ensayos preliminares que es bastante difícil mantener las partículas de zeolita unidos a la superficie de pellets de polietileno. Para lograr esto</w:t>
      </w:r>
      <w:r>
        <w:rPr>
          <w:rFonts w:ascii="Arial" w:hAnsi="Arial" w:cs="Arial"/>
          <w:sz w:val="24"/>
          <w:szCs w:val="24"/>
        </w:rPr>
        <w:t>,</w:t>
      </w:r>
      <w:r w:rsidRPr="009B62AD">
        <w:rPr>
          <w:rFonts w:ascii="Arial" w:hAnsi="Arial" w:cs="Arial"/>
          <w:sz w:val="24"/>
          <w:szCs w:val="24"/>
        </w:rPr>
        <w:t xml:space="preserve"> los pellets de polietileno se añadieron a un lecho de partículas de zeolita preparado en un recipiente giratorio y se calienta. El mejor resultado de este método se obtiene como </w:t>
      </w:r>
      <w:r>
        <w:rPr>
          <w:rFonts w:ascii="Arial" w:hAnsi="Arial" w:cs="Arial"/>
          <w:sz w:val="24"/>
          <w:szCs w:val="24"/>
        </w:rPr>
        <w:t xml:space="preserve">en </w:t>
      </w:r>
      <w:r w:rsidRPr="009B62AD">
        <w:rPr>
          <w:rFonts w:ascii="Arial" w:hAnsi="Arial" w:cs="Arial"/>
          <w:sz w:val="24"/>
          <w:szCs w:val="24"/>
        </w:rPr>
        <w:t xml:space="preserve">1 hora a 180 </w:t>
      </w:r>
      <w:r w:rsidR="004C3F6F">
        <w:rPr>
          <w:rFonts w:ascii="Arial" w:hAnsi="Arial" w:cs="Arial"/>
          <w:sz w:val="24"/>
          <w:szCs w:val="24"/>
        </w:rPr>
        <w:t>°</w:t>
      </w:r>
      <w:r w:rsidRPr="009B62AD">
        <w:rPr>
          <w:rFonts w:ascii="Arial" w:hAnsi="Arial" w:cs="Arial"/>
          <w:sz w:val="24"/>
          <w:szCs w:val="24"/>
        </w:rPr>
        <w:t>C. Este método también puede ser inadecuado debido principalmente a que la taza producción es muy baja.</w:t>
      </w:r>
    </w:p>
    <w:p w:rsidR="000C3795" w:rsidRPr="009B62AD" w:rsidRDefault="000C3795" w:rsidP="000E166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Con lo anterior se obtienen pellets cubiertos en su superficie con zeolita las mismas que pueden ser colocados en una extrusora para obtener láminas. Sin embargo la lámina es pesada para la presión de aire diseñada para estas extrusoras pero, una zona intermedia en la lámina extruida es utilizable.</w:t>
      </w:r>
    </w:p>
    <w:p w:rsidR="000C3795" w:rsidRPr="009B62AD" w:rsidRDefault="000C3795" w:rsidP="000E166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Este método no tiene éxito en términos de la pérdida de material y la falta de uniformidad de las láminas producidas aunque es un logro en la aplicación industrial.</w:t>
      </w:r>
    </w:p>
    <w:p w:rsidR="000C3795" w:rsidRPr="009B62AD" w:rsidRDefault="000C3795" w:rsidP="000E166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Es necesario descartar ambos extremos de la lámina, la zona intermedia suave de la lámina extruida tiene una distribución uniforme de zeolita y también es removida para mejorarla por prensado en caliente.</w:t>
      </w:r>
    </w:p>
    <w:p w:rsidR="000C3795" w:rsidRPr="009B62AD" w:rsidRDefault="000C3795" w:rsidP="000E166D">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 lámina obtiene la mayoría de las propiedades estructurales previstas, flexibilidad, uniformidad en el espesor y distribución de partículas de zeolita en la lámina </w:t>
      </w:r>
      <w:r w:rsidRPr="00381862">
        <w:rPr>
          <w:rFonts w:ascii="Arial" w:hAnsi="Arial" w:cs="Arial"/>
          <w:sz w:val="24"/>
          <w:szCs w:val="24"/>
        </w:rPr>
        <w:t>[23].</w:t>
      </w:r>
    </w:p>
    <w:p w:rsidR="000C3795" w:rsidRDefault="000C3795" w:rsidP="00F747E4">
      <w:pPr>
        <w:suppressAutoHyphens/>
        <w:spacing w:before="0" w:beforeAutospacing="0" w:after="120" w:afterAutospacing="0" w:line="480" w:lineRule="auto"/>
        <w:ind w:left="1080"/>
        <w:jc w:val="both"/>
        <w:rPr>
          <w:rFonts w:ascii="Arial" w:hAnsi="Arial" w:cs="Arial"/>
          <w:b/>
          <w:sz w:val="24"/>
          <w:szCs w:val="24"/>
        </w:rPr>
      </w:pPr>
    </w:p>
    <w:p w:rsidR="000C3795" w:rsidRPr="000F5DFD" w:rsidRDefault="003013E9" w:rsidP="000E166D">
      <w:pPr>
        <w:pStyle w:val="Ttulo3"/>
        <w:spacing w:before="0" w:beforeAutospacing="0" w:after="120" w:afterAutospacing="0" w:line="480" w:lineRule="auto"/>
        <w:ind w:left="993" w:hanging="567"/>
      </w:pPr>
      <w:bookmarkStart w:id="16" w:name="_Toc378234751"/>
      <w:r>
        <w:t>2.3</w:t>
      </w:r>
      <w:r w:rsidRPr="000F5DFD">
        <w:t xml:space="preserve"> </w:t>
      </w:r>
      <w:r w:rsidR="000E166D">
        <w:t xml:space="preserve">  </w:t>
      </w:r>
      <w:r w:rsidRPr="000F5DFD">
        <w:t>Descripción de zeolitas ecuatorianas.</w:t>
      </w:r>
      <w:bookmarkEnd w:id="16"/>
    </w:p>
    <w:p w:rsidR="000C3795" w:rsidRPr="00F32273" w:rsidRDefault="000C3795" w:rsidP="00F747E4">
      <w:pPr>
        <w:autoSpaceDE w:val="0"/>
        <w:autoSpaceDN w:val="0"/>
        <w:adjustRightInd w:val="0"/>
        <w:spacing w:before="0" w:beforeAutospacing="0" w:after="120" w:afterAutospacing="0" w:line="480" w:lineRule="auto"/>
        <w:ind w:left="720"/>
        <w:jc w:val="both"/>
        <w:rPr>
          <w:rFonts w:ascii="Times New Roman" w:eastAsiaTheme="minorHAnsi" w:hAnsi="Times New Roman"/>
          <w:sz w:val="20"/>
          <w:szCs w:val="26"/>
        </w:rPr>
      </w:pPr>
    </w:p>
    <w:p w:rsidR="000C3795" w:rsidRDefault="000C3795" w:rsidP="00F32273">
      <w:pPr>
        <w:suppressAutoHyphens/>
        <w:spacing w:before="0" w:beforeAutospacing="0" w:after="120" w:afterAutospacing="0" w:line="480" w:lineRule="auto"/>
        <w:ind w:left="993"/>
        <w:jc w:val="both"/>
        <w:rPr>
          <w:rFonts w:ascii="Arial" w:hAnsi="Arial" w:cs="Arial"/>
          <w:b/>
          <w:sz w:val="24"/>
          <w:szCs w:val="24"/>
        </w:rPr>
      </w:pPr>
      <w:r w:rsidRPr="005D2934">
        <w:rPr>
          <w:rFonts w:ascii="Arial" w:hAnsi="Arial" w:cs="Arial"/>
          <w:b/>
          <w:sz w:val="24"/>
          <w:szCs w:val="24"/>
        </w:rPr>
        <w:t>HISTORIA</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Los indicios de las</w:t>
      </w:r>
      <w:r w:rsidRPr="009B62AD">
        <w:rPr>
          <w:rFonts w:ascii="Arial" w:hAnsi="Arial" w:cs="Arial"/>
          <w:sz w:val="24"/>
          <w:szCs w:val="24"/>
        </w:rPr>
        <w:t xml:space="preserve"> primera</w:t>
      </w:r>
      <w:r>
        <w:rPr>
          <w:rFonts w:ascii="Arial" w:hAnsi="Arial" w:cs="Arial"/>
          <w:sz w:val="24"/>
          <w:szCs w:val="24"/>
        </w:rPr>
        <w:t>s</w:t>
      </w:r>
      <w:r w:rsidRPr="009B62AD">
        <w:rPr>
          <w:rFonts w:ascii="Arial" w:hAnsi="Arial" w:cs="Arial"/>
          <w:sz w:val="24"/>
          <w:szCs w:val="24"/>
        </w:rPr>
        <w:t xml:space="preserve"> zeolita</w:t>
      </w:r>
      <w:r>
        <w:rPr>
          <w:rFonts w:ascii="Arial" w:hAnsi="Arial" w:cs="Arial"/>
          <w:sz w:val="24"/>
          <w:szCs w:val="24"/>
        </w:rPr>
        <w:t>s</w:t>
      </w:r>
      <w:r w:rsidRPr="009B62AD">
        <w:rPr>
          <w:rFonts w:ascii="Arial" w:hAnsi="Arial" w:cs="Arial"/>
          <w:sz w:val="24"/>
          <w:szCs w:val="24"/>
        </w:rPr>
        <w:t xml:space="preserve"> natural</w:t>
      </w:r>
      <w:r>
        <w:rPr>
          <w:rFonts w:ascii="Arial" w:hAnsi="Arial" w:cs="Arial"/>
          <w:sz w:val="24"/>
          <w:szCs w:val="24"/>
        </w:rPr>
        <w:t xml:space="preserve">es descubrieron </w:t>
      </w:r>
      <w:r w:rsidRPr="009B62AD">
        <w:rPr>
          <w:rFonts w:ascii="Arial" w:hAnsi="Arial" w:cs="Arial"/>
          <w:sz w:val="24"/>
          <w:szCs w:val="24"/>
        </w:rPr>
        <w:t xml:space="preserve"> hace más de 200 años y </w:t>
      </w:r>
      <w:r>
        <w:rPr>
          <w:rFonts w:ascii="Arial" w:hAnsi="Arial" w:cs="Arial"/>
          <w:sz w:val="24"/>
          <w:szCs w:val="24"/>
        </w:rPr>
        <w:t xml:space="preserve">las aplicaciones </w:t>
      </w:r>
      <w:r w:rsidRPr="009B62AD">
        <w:rPr>
          <w:rFonts w:ascii="Arial" w:hAnsi="Arial" w:cs="Arial"/>
          <w:sz w:val="24"/>
          <w:szCs w:val="24"/>
        </w:rPr>
        <w:t xml:space="preserve"> industrial</w:t>
      </w:r>
      <w:r>
        <w:rPr>
          <w:rFonts w:ascii="Arial" w:hAnsi="Arial" w:cs="Arial"/>
          <w:sz w:val="24"/>
          <w:szCs w:val="24"/>
        </w:rPr>
        <w:t xml:space="preserve">es </w:t>
      </w:r>
      <w:r w:rsidRPr="009B62AD">
        <w:rPr>
          <w:rFonts w:ascii="Arial" w:hAnsi="Arial" w:cs="Arial"/>
          <w:sz w:val="24"/>
          <w:szCs w:val="24"/>
        </w:rPr>
        <w:t xml:space="preserve"> se inició en los años 50 del siglo pasado</w:t>
      </w:r>
      <w:r w:rsidRPr="001D2A58">
        <w:rPr>
          <w:rFonts w:ascii="Arial" w:hAnsi="Arial" w:cs="Arial"/>
          <w:sz w:val="24"/>
          <w:szCs w:val="24"/>
        </w:rPr>
        <w:t xml:space="preserve">; en </w:t>
      </w:r>
      <w:r w:rsidR="001D2A58" w:rsidRPr="001D2A58">
        <w:rPr>
          <w:rFonts w:ascii="Arial" w:hAnsi="Arial" w:cs="Arial"/>
          <w:sz w:val="24"/>
          <w:szCs w:val="24"/>
        </w:rPr>
        <w:t>el</w:t>
      </w:r>
      <w:r w:rsidRPr="001D2A58">
        <w:rPr>
          <w:rFonts w:ascii="Arial" w:hAnsi="Arial" w:cs="Arial"/>
          <w:sz w:val="24"/>
          <w:szCs w:val="24"/>
        </w:rPr>
        <w:t xml:space="preserve"> país</w:t>
      </w:r>
      <w:r>
        <w:rPr>
          <w:rFonts w:ascii="Arial" w:hAnsi="Arial" w:cs="Arial"/>
          <w:sz w:val="24"/>
          <w:szCs w:val="24"/>
        </w:rPr>
        <w:t xml:space="preserve"> </w:t>
      </w:r>
      <w:r w:rsidRPr="009B62AD">
        <w:rPr>
          <w:rFonts w:ascii="Arial" w:hAnsi="Arial" w:cs="Arial"/>
          <w:sz w:val="24"/>
          <w:szCs w:val="24"/>
        </w:rPr>
        <w:t xml:space="preserve">Ecuador </w:t>
      </w:r>
      <w:r>
        <w:rPr>
          <w:rFonts w:ascii="Arial" w:hAnsi="Arial" w:cs="Arial"/>
          <w:sz w:val="24"/>
          <w:szCs w:val="24"/>
        </w:rPr>
        <w:t>comenzaron</w:t>
      </w:r>
      <w:r w:rsidRPr="009B62AD">
        <w:rPr>
          <w:rFonts w:ascii="Arial" w:hAnsi="Arial" w:cs="Arial"/>
          <w:sz w:val="24"/>
          <w:szCs w:val="24"/>
        </w:rPr>
        <w:t xml:space="preserve"> con las primeras investigaciones en zeolitas naturales a finales de los años 90 y </w:t>
      </w:r>
      <w:r>
        <w:rPr>
          <w:rFonts w:ascii="Arial" w:hAnsi="Arial" w:cs="Arial"/>
          <w:sz w:val="24"/>
          <w:szCs w:val="24"/>
        </w:rPr>
        <w:t xml:space="preserve">la mayor parte de las aplicaciones están dando </w:t>
      </w:r>
      <w:r w:rsidRPr="009B62AD">
        <w:rPr>
          <w:rFonts w:ascii="Arial" w:hAnsi="Arial" w:cs="Arial"/>
          <w:sz w:val="24"/>
          <w:szCs w:val="24"/>
        </w:rPr>
        <w:t xml:space="preserve">en los últimos 2 o </w:t>
      </w:r>
      <w:r w:rsidR="00A617E9">
        <w:rPr>
          <w:rFonts w:ascii="Arial" w:hAnsi="Arial" w:cs="Arial"/>
          <w:sz w:val="24"/>
          <w:szCs w:val="24"/>
        </w:rPr>
        <w:t>3 años [1].</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Actualmente debido a los trabajos que se están efectuando para la construcción del Parque Tecnológico en la ESPOL, se han detectado indicios de zeolitas naturales en formaciones Vulcano-sedimentarias, que deben ser debidamente evaluadas y caracterizadas para sus futuras aplicaciones.</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Las zeolitas </w:t>
      </w:r>
      <w:r>
        <w:rPr>
          <w:rFonts w:ascii="Arial" w:hAnsi="Arial" w:cs="Arial"/>
          <w:sz w:val="24"/>
          <w:szCs w:val="24"/>
        </w:rPr>
        <w:t xml:space="preserve">son </w:t>
      </w:r>
      <w:r w:rsidRPr="009B62AD">
        <w:rPr>
          <w:rFonts w:ascii="Arial" w:hAnsi="Arial" w:cs="Arial"/>
          <w:sz w:val="24"/>
          <w:szCs w:val="24"/>
        </w:rPr>
        <w:t>familia</w:t>
      </w:r>
      <w:r>
        <w:rPr>
          <w:rFonts w:ascii="Arial" w:hAnsi="Arial" w:cs="Arial"/>
          <w:sz w:val="24"/>
          <w:szCs w:val="24"/>
        </w:rPr>
        <w:t>s de los minerales cristalinos y están</w:t>
      </w:r>
      <w:r w:rsidRPr="009B62AD">
        <w:rPr>
          <w:rFonts w:ascii="Arial" w:hAnsi="Arial" w:cs="Arial"/>
          <w:sz w:val="24"/>
          <w:szCs w:val="24"/>
        </w:rPr>
        <w:t xml:space="preserve"> alrededor de 40 minerales cristalinos. </w:t>
      </w:r>
      <w:r>
        <w:rPr>
          <w:rFonts w:ascii="Arial" w:hAnsi="Arial" w:cs="Arial"/>
          <w:sz w:val="24"/>
          <w:szCs w:val="24"/>
        </w:rPr>
        <w:t>Estos q</w:t>
      </w:r>
      <w:r w:rsidRPr="009B62AD">
        <w:rPr>
          <w:rFonts w:ascii="Arial" w:hAnsi="Arial" w:cs="Arial"/>
          <w:sz w:val="24"/>
          <w:szCs w:val="24"/>
        </w:rPr>
        <w:t xml:space="preserve">uímicamente son alumino-silicatos hidratados y estructuralmente pertenecen al grupo de los tectosilicatos. </w:t>
      </w:r>
      <w:r>
        <w:rPr>
          <w:rFonts w:ascii="Arial" w:hAnsi="Arial" w:cs="Arial"/>
          <w:sz w:val="24"/>
          <w:szCs w:val="24"/>
        </w:rPr>
        <w:t xml:space="preserve">Los investigadores </w:t>
      </w:r>
      <w:r w:rsidR="005D4FA0">
        <w:rPr>
          <w:rFonts w:ascii="Arial" w:hAnsi="Arial" w:cs="Arial"/>
          <w:sz w:val="24"/>
          <w:szCs w:val="24"/>
        </w:rPr>
        <w:t>mineralógicos</w:t>
      </w:r>
      <w:r>
        <w:rPr>
          <w:rFonts w:ascii="Arial" w:hAnsi="Arial" w:cs="Arial"/>
          <w:sz w:val="24"/>
          <w:szCs w:val="24"/>
        </w:rPr>
        <w:t xml:space="preserve"> estudiaron minuciosamente </w:t>
      </w:r>
      <w:r w:rsidR="000373FE">
        <w:rPr>
          <w:rFonts w:ascii="Arial" w:hAnsi="Arial" w:cs="Arial"/>
          <w:sz w:val="24"/>
          <w:szCs w:val="24"/>
        </w:rPr>
        <w:t>más</w:t>
      </w:r>
      <w:r>
        <w:rPr>
          <w:rFonts w:ascii="Arial" w:hAnsi="Arial" w:cs="Arial"/>
          <w:sz w:val="24"/>
          <w:szCs w:val="24"/>
        </w:rPr>
        <w:t xml:space="preserve"> de dos siglos, una de </w:t>
      </w:r>
      <w:r w:rsidR="005D4FA0">
        <w:rPr>
          <w:rFonts w:ascii="Arial" w:hAnsi="Arial" w:cs="Arial"/>
          <w:sz w:val="24"/>
          <w:szCs w:val="24"/>
        </w:rPr>
        <w:t xml:space="preserve">las </w:t>
      </w:r>
      <w:r>
        <w:rPr>
          <w:rFonts w:ascii="Arial" w:hAnsi="Arial" w:cs="Arial"/>
          <w:sz w:val="24"/>
          <w:szCs w:val="24"/>
        </w:rPr>
        <w:t>primeras zeolitas en descubrir fue estilbita en 1956 por el mineralogista Sueco</w:t>
      </w:r>
      <w:r w:rsidR="000373FE">
        <w:rPr>
          <w:rFonts w:ascii="Arial" w:hAnsi="Arial" w:cs="Arial"/>
          <w:sz w:val="24"/>
          <w:szCs w:val="24"/>
        </w:rPr>
        <w:t xml:space="preserve"> </w:t>
      </w:r>
      <w:r w:rsidRPr="009B62AD">
        <w:rPr>
          <w:rFonts w:ascii="Arial" w:hAnsi="Arial" w:cs="Arial"/>
          <w:sz w:val="24"/>
          <w:szCs w:val="24"/>
        </w:rPr>
        <w:t>Cronstedt</w:t>
      </w:r>
      <w:r w:rsidR="00AC690C">
        <w:rPr>
          <w:rFonts w:ascii="Arial" w:hAnsi="Arial" w:cs="Arial"/>
          <w:sz w:val="24"/>
          <w:szCs w:val="24"/>
        </w:rPr>
        <w:t xml:space="preserve"> </w:t>
      </w:r>
      <w:r w:rsidRPr="00381862">
        <w:rPr>
          <w:rFonts w:ascii="Arial" w:hAnsi="Arial" w:cs="Arial"/>
          <w:sz w:val="24"/>
          <w:szCs w:val="24"/>
        </w:rPr>
        <w:t>[24, 28].</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A mediados del</w:t>
      </w:r>
      <w:r w:rsidRPr="009B62AD">
        <w:rPr>
          <w:rFonts w:ascii="Arial" w:hAnsi="Arial" w:cs="Arial"/>
          <w:sz w:val="24"/>
          <w:szCs w:val="24"/>
        </w:rPr>
        <w:t xml:space="preserve"> siglo XX, descubrieron </w:t>
      </w:r>
      <w:r>
        <w:rPr>
          <w:rFonts w:ascii="Arial" w:hAnsi="Arial" w:cs="Arial"/>
          <w:sz w:val="24"/>
          <w:szCs w:val="24"/>
        </w:rPr>
        <w:t>en las</w:t>
      </w:r>
      <w:r w:rsidRPr="009B62AD">
        <w:rPr>
          <w:rFonts w:ascii="Arial" w:hAnsi="Arial" w:cs="Arial"/>
          <w:sz w:val="24"/>
          <w:szCs w:val="24"/>
        </w:rPr>
        <w:t xml:space="preserve"> zeolitas características </w:t>
      </w:r>
      <w:r>
        <w:rPr>
          <w:rFonts w:ascii="Arial" w:hAnsi="Arial" w:cs="Arial"/>
          <w:sz w:val="24"/>
          <w:szCs w:val="24"/>
        </w:rPr>
        <w:t>únicas de donde pudieron sacar</w:t>
      </w:r>
      <w:r w:rsidRPr="009B62AD">
        <w:rPr>
          <w:rFonts w:ascii="Arial" w:hAnsi="Arial" w:cs="Arial"/>
          <w:sz w:val="24"/>
          <w:szCs w:val="24"/>
        </w:rPr>
        <w:t xml:space="preserve"> adsorción selectiva y </w:t>
      </w:r>
      <w:r>
        <w:rPr>
          <w:rFonts w:ascii="Arial" w:hAnsi="Arial" w:cs="Arial"/>
          <w:sz w:val="24"/>
          <w:szCs w:val="24"/>
        </w:rPr>
        <w:t xml:space="preserve">es allí donde los investigadores </w:t>
      </w:r>
      <w:r w:rsidR="000373FE">
        <w:rPr>
          <w:rFonts w:ascii="Arial" w:hAnsi="Arial" w:cs="Arial"/>
          <w:sz w:val="24"/>
          <w:szCs w:val="24"/>
        </w:rPr>
        <w:t>dio</w:t>
      </w:r>
      <w:r>
        <w:rPr>
          <w:rFonts w:ascii="Arial" w:hAnsi="Arial" w:cs="Arial"/>
          <w:sz w:val="24"/>
          <w:szCs w:val="24"/>
        </w:rPr>
        <w:t xml:space="preserve"> por primera vez el término de </w:t>
      </w:r>
      <w:r w:rsidRPr="009B62AD">
        <w:rPr>
          <w:rFonts w:ascii="Arial" w:hAnsi="Arial" w:cs="Arial"/>
          <w:sz w:val="24"/>
          <w:szCs w:val="24"/>
        </w:rPr>
        <w:t xml:space="preserve">"tamices moleculares". </w:t>
      </w:r>
      <w:r>
        <w:rPr>
          <w:rFonts w:ascii="Arial" w:hAnsi="Arial" w:cs="Arial"/>
          <w:sz w:val="24"/>
          <w:szCs w:val="24"/>
        </w:rPr>
        <w:t xml:space="preserve">Cerca de los </w:t>
      </w:r>
      <w:r w:rsidRPr="009B62AD">
        <w:rPr>
          <w:rFonts w:ascii="Arial" w:hAnsi="Arial" w:cs="Arial"/>
          <w:sz w:val="24"/>
          <w:szCs w:val="24"/>
        </w:rPr>
        <w:t xml:space="preserve">años 40, </w:t>
      </w:r>
      <w:r>
        <w:rPr>
          <w:rFonts w:ascii="Arial" w:hAnsi="Arial" w:cs="Arial"/>
          <w:sz w:val="24"/>
          <w:szCs w:val="24"/>
        </w:rPr>
        <w:t>mediante una investigación se dio a conocer que estos minerales tenían un gran potencial para comercializar</w:t>
      </w:r>
      <w:r w:rsidRPr="009B62AD">
        <w:rPr>
          <w:rFonts w:ascii="Arial" w:hAnsi="Arial" w:cs="Arial"/>
          <w:sz w:val="24"/>
          <w:szCs w:val="24"/>
        </w:rPr>
        <w:t xml:space="preserve">, </w:t>
      </w:r>
      <w:r>
        <w:rPr>
          <w:rFonts w:ascii="Arial" w:hAnsi="Arial" w:cs="Arial"/>
          <w:sz w:val="24"/>
          <w:szCs w:val="24"/>
        </w:rPr>
        <w:t>pero no existían muchas fuentes de información respecto a estos materiales</w:t>
      </w:r>
      <w:r w:rsidRPr="009B62AD">
        <w:rPr>
          <w:rFonts w:ascii="Arial" w:hAnsi="Arial" w:cs="Arial"/>
          <w:sz w:val="24"/>
          <w:szCs w:val="24"/>
        </w:rPr>
        <w:t xml:space="preserve">, así que los investigadores </w:t>
      </w:r>
      <w:r w:rsidRPr="009B62AD">
        <w:rPr>
          <w:rFonts w:ascii="Arial" w:hAnsi="Arial" w:cs="Arial"/>
          <w:sz w:val="24"/>
          <w:szCs w:val="24"/>
        </w:rPr>
        <w:lastRenderedPageBreak/>
        <w:t xml:space="preserve">desviaron su atención a la producción de zeolitas sintéticas. La primera producción comercial de una zeolita sintética </w:t>
      </w:r>
      <w:r>
        <w:rPr>
          <w:rFonts w:ascii="Arial" w:hAnsi="Arial" w:cs="Arial"/>
          <w:sz w:val="24"/>
          <w:szCs w:val="24"/>
        </w:rPr>
        <w:t xml:space="preserve">fue </w:t>
      </w:r>
      <w:r w:rsidRPr="009B62AD">
        <w:rPr>
          <w:rFonts w:ascii="Arial" w:hAnsi="Arial" w:cs="Arial"/>
          <w:sz w:val="24"/>
          <w:szCs w:val="24"/>
        </w:rPr>
        <w:t xml:space="preserve">(el tipo A) </w:t>
      </w:r>
      <w:r>
        <w:rPr>
          <w:rFonts w:ascii="Arial" w:hAnsi="Arial" w:cs="Arial"/>
          <w:sz w:val="24"/>
          <w:szCs w:val="24"/>
        </w:rPr>
        <w:t xml:space="preserve"> y </w:t>
      </w:r>
      <w:r w:rsidRPr="009B62AD">
        <w:rPr>
          <w:rFonts w:ascii="Arial" w:hAnsi="Arial" w:cs="Arial"/>
          <w:sz w:val="24"/>
          <w:szCs w:val="24"/>
        </w:rPr>
        <w:t>se inició en los años 50 por la Unión Carbide</w:t>
      </w:r>
      <w:r w:rsidR="000373FE">
        <w:rPr>
          <w:rFonts w:ascii="Arial" w:hAnsi="Arial" w:cs="Arial"/>
          <w:sz w:val="24"/>
          <w:szCs w:val="24"/>
        </w:rPr>
        <w:t xml:space="preserve"> </w:t>
      </w:r>
      <w:r w:rsidRPr="009B62AD">
        <w:rPr>
          <w:rFonts w:ascii="Arial" w:hAnsi="Arial" w:cs="Arial"/>
          <w:sz w:val="24"/>
          <w:szCs w:val="24"/>
        </w:rPr>
        <w:t xml:space="preserve">Corporation y esto retrasó algo la explotación de nuevos depósitos naturales </w:t>
      </w:r>
      <w:r>
        <w:rPr>
          <w:rFonts w:ascii="Arial" w:hAnsi="Arial" w:cs="Arial"/>
          <w:sz w:val="24"/>
          <w:szCs w:val="24"/>
        </w:rPr>
        <w:t xml:space="preserve">que </w:t>
      </w:r>
      <w:r w:rsidRPr="009B62AD">
        <w:rPr>
          <w:rFonts w:ascii="Arial" w:hAnsi="Arial" w:cs="Arial"/>
          <w:sz w:val="24"/>
          <w:szCs w:val="24"/>
        </w:rPr>
        <w:t>descubie</w:t>
      </w:r>
      <w:r>
        <w:rPr>
          <w:rFonts w:ascii="Arial" w:hAnsi="Arial" w:cs="Arial"/>
          <w:sz w:val="24"/>
          <w:szCs w:val="24"/>
        </w:rPr>
        <w:t xml:space="preserve">rtos en Japón y los </w:t>
      </w:r>
      <w:r w:rsidR="00381862">
        <w:rPr>
          <w:rFonts w:ascii="Arial" w:hAnsi="Arial" w:cs="Arial"/>
          <w:sz w:val="24"/>
          <w:szCs w:val="24"/>
        </w:rPr>
        <w:t>EE</w:t>
      </w:r>
      <w:r w:rsidR="00F572A0">
        <w:rPr>
          <w:rFonts w:ascii="Arial" w:hAnsi="Arial" w:cs="Arial"/>
          <w:sz w:val="24"/>
          <w:szCs w:val="24"/>
        </w:rPr>
        <w:t>.</w:t>
      </w:r>
      <w:r w:rsidR="00381862">
        <w:rPr>
          <w:rFonts w:ascii="Arial" w:hAnsi="Arial" w:cs="Arial"/>
          <w:sz w:val="24"/>
          <w:szCs w:val="24"/>
        </w:rPr>
        <w:t>UU</w:t>
      </w:r>
      <w:r>
        <w:rPr>
          <w:rFonts w:ascii="Arial" w:hAnsi="Arial" w:cs="Arial"/>
          <w:sz w:val="24"/>
          <w:szCs w:val="24"/>
        </w:rPr>
        <w:t xml:space="preserve"> </w:t>
      </w:r>
      <w:r w:rsidRPr="00E66F2D">
        <w:rPr>
          <w:rFonts w:ascii="Arial" w:hAnsi="Arial" w:cs="Arial"/>
          <w:sz w:val="24"/>
          <w:szCs w:val="24"/>
        </w:rPr>
        <w:t>[23].</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No fue sino hasta finales de 1950 cuando se conocieron los depósitos potencialmente comerciales de zeolitas en rocas sedimentarias, además de sus atractivas propiedades físicas y químicas. Desde entonces, se han </w:t>
      </w:r>
      <w:r>
        <w:rPr>
          <w:rFonts w:ascii="Arial" w:hAnsi="Arial" w:cs="Arial"/>
          <w:sz w:val="24"/>
          <w:szCs w:val="24"/>
        </w:rPr>
        <w:t>su</w:t>
      </w:r>
      <w:r w:rsidRPr="009B62AD">
        <w:rPr>
          <w:rFonts w:ascii="Arial" w:hAnsi="Arial" w:cs="Arial"/>
          <w:sz w:val="24"/>
          <w:szCs w:val="24"/>
        </w:rPr>
        <w:t>scitado más de 2000 descubrimientos de estos materiales en más de 40 países y se explotan zeolitas en más de una docena de ellos.</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Las zeolitas se </w:t>
      </w:r>
      <w:r>
        <w:rPr>
          <w:rFonts w:ascii="Arial" w:hAnsi="Arial" w:cs="Arial"/>
          <w:sz w:val="24"/>
          <w:szCs w:val="24"/>
        </w:rPr>
        <w:t xml:space="preserve">pueden encontrar en diferentes yacimientos en todo el mundo generalmente son rocas sedimentarios, y son comunes encontrar en </w:t>
      </w:r>
      <w:r w:rsidRPr="009B62AD">
        <w:rPr>
          <w:rFonts w:ascii="Arial" w:hAnsi="Arial" w:cs="Arial"/>
          <w:sz w:val="24"/>
          <w:szCs w:val="24"/>
        </w:rPr>
        <w:t>rocas que se han generado total o parcialmente por transformación de materiales volcánicos.</w:t>
      </w:r>
    </w:p>
    <w:p w:rsidR="000C3795" w:rsidRPr="00DE5C17"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Las</w:t>
      </w:r>
      <w:r w:rsidRPr="009B62AD">
        <w:rPr>
          <w:rFonts w:ascii="Arial" w:hAnsi="Arial" w:cs="Arial"/>
          <w:sz w:val="24"/>
          <w:szCs w:val="24"/>
        </w:rPr>
        <w:t xml:space="preserve"> zeolitas </w:t>
      </w:r>
      <w:r>
        <w:rPr>
          <w:rFonts w:ascii="Arial" w:hAnsi="Arial" w:cs="Arial"/>
          <w:sz w:val="24"/>
          <w:szCs w:val="24"/>
        </w:rPr>
        <w:t xml:space="preserve">están en mayor abundancia generalmente en zonas, </w:t>
      </w:r>
      <w:r w:rsidRPr="009B62AD">
        <w:rPr>
          <w:rFonts w:ascii="Arial" w:hAnsi="Arial" w:cs="Arial"/>
          <w:sz w:val="24"/>
          <w:szCs w:val="24"/>
        </w:rPr>
        <w:t>donde la actividad volcánica ha sido pred</w:t>
      </w:r>
      <w:r>
        <w:rPr>
          <w:rFonts w:ascii="Arial" w:hAnsi="Arial" w:cs="Arial"/>
          <w:sz w:val="24"/>
          <w:szCs w:val="24"/>
        </w:rPr>
        <w:t xml:space="preserve">ominante en el pasado geológico. </w:t>
      </w:r>
      <w:r w:rsidRPr="009B62AD">
        <w:rPr>
          <w:rFonts w:ascii="Arial" w:hAnsi="Arial" w:cs="Arial"/>
          <w:sz w:val="24"/>
          <w:szCs w:val="24"/>
        </w:rPr>
        <w:t xml:space="preserve"> La clinoptilolita es probablemente la más abundante zeolita en la naturale</w:t>
      </w:r>
      <w:r>
        <w:rPr>
          <w:rFonts w:ascii="Arial" w:hAnsi="Arial" w:cs="Arial"/>
          <w:sz w:val="24"/>
          <w:szCs w:val="24"/>
        </w:rPr>
        <w:t xml:space="preserve">za </w:t>
      </w:r>
      <w:r w:rsidRPr="00DE5C17">
        <w:rPr>
          <w:rFonts w:ascii="Arial" w:hAnsi="Arial" w:cs="Arial"/>
          <w:sz w:val="24"/>
          <w:szCs w:val="24"/>
        </w:rPr>
        <w:t>[25].</w:t>
      </w:r>
    </w:p>
    <w:p w:rsidR="000C3795"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lastRenderedPageBreak/>
        <w:t xml:space="preserve">Desde el siglo pasado las </w:t>
      </w:r>
      <w:r w:rsidRPr="009B62AD">
        <w:rPr>
          <w:rFonts w:ascii="Arial" w:hAnsi="Arial" w:cs="Arial"/>
          <w:sz w:val="24"/>
          <w:szCs w:val="24"/>
        </w:rPr>
        <w:t xml:space="preserve">zeolitas han sido consideradas como curiosidades mineralógicas, </w:t>
      </w:r>
      <w:r>
        <w:rPr>
          <w:rFonts w:ascii="Arial" w:hAnsi="Arial" w:cs="Arial"/>
          <w:sz w:val="24"/>
          <w:szCs w:val="24"/>
        </w:rPr>
        <w:t>debido a que estas están</w:t>
      </w:r>
      <w:r w:rsidRPr="009B62AD">
        <w:rPr>
          <w:rFonts w:ascii="Arial" w:hAnsi="Arial" w:cs="Arial"/>
          <w:sz w:val="24"/>
          <w:szCs w:val="24"/>
        </w:rPr>
        <w:t xml:space="preserve"> comúnmente como rellenos de cavidades en lavas basálticas,</w:t>
      </w:r>
      <w:r>
        <w:rPr>
          <w:rFonts w:ascii="Arial" w:hAnsi="Arial" w:cs="Arial"/>
          <w:sz w:val="24"/>
          <w:szCs w:val="24"/>
        </w:rPr>
        <w:t xml:space="preserve"> esto significa que la zeolita  no tiene pureza en estado natural y además consideraban pocos yacimientos para ser comercializados.</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Sin embargo, desde 1950,</w:t>
      </w:r>
      <w:r>
        <w:rPr>
          <w:rFonts w:ascii="Arial" w:hAnsi="Arial" w:cs="Arial"/>
          <w:sz w:val="24"/>
          <w:szCs w:val="24"/>
        </w:rPr>
        <w:t xml:space="preserve"> los investigadores empezaron apuntar a esta roca sedimentaria que son provenientes de origen volcánico para dar aplicaciones.</w:t>
      </w:r>
      <w:r w:rsidRPr="009B62AD">
        <w:rPr>
          <w:rFonts w:ascii="Arial" w:hAnsi="Arial" w:cs="Arial"/>
          <w:sz w:val="24"/>
          <w:szCs w:val="24"/>
        </w:rPr>
        <w:t xml:space="preserve"> Ahora se reconocen como minerales relativamente abundantes en estos ambientes geológicos, </w:t>
      </w:r>
      <w:r>
        <w:rPr>
          <w:rFonts w:ascii="Arial" w:hAnsi="Arial" w:cs="Arial"/>
          <w:sz w:val="24"/>
          <w:szCs w:val="24"/>
        </w:rPr>
        <w:t>porque</w:t>
      </w:r>
      <w:r w:rsidRPr="009B62AD">
        <w:rPr>
          <w:rFonts w:ascii="Arial" w:hAnsi="Arial" w:cs="Arial"/>
          <w:sz w:val="24"/>
          <w:szCs w:val="24"/>
        </w:rPr>
        <w:t xml:space="preserve"> presentan características físicas y químicas que las hacen valiosas en muchas áreas de la tecnología industrial y agrícola</w:t>
      </w:r>
      <w:r w:rsidRPr="00D26686">
        <w:rPr>
          <w:rFonts w:ascii="Arial" w:hAnsi="Arial" w:cs="Arial"/>
          <w:b/>
          <w:sz w:val="24"/>
          <w:szCs w:val="24"/>
        </w:rPr>
        <w:t xml:space="preserve">. </w:t>
      </w:r>
      <w:r w:rsidRPr="009B62AD">
        <w:rPr>
          <w:rFonts w:ascii="Arial" w:hAnsi="Arial" w:cs="Arial"/>
          <w:sz w:val="24"/>
          <w:szCs w:val="24"/>
        </w:rPr>
        <w:t>A pesar de su variedad, sólo ocho zeolitas naturales son suficientemente abundantes en yacimientos sedimentarios para ser de interés como materia prima industrial; éstas son: analcima, chabazita, clinoptilolita, erionita, heulandita, laumo</w:t>
      </w:r>
      <w:r>
        <w:rPr>
          <w:rFonts w:ascii="Arial" w:hAnsi="Arial" w:cs="Arial"/>
          <w:sz w:val="24"/>
          <w:szCs w:val="24"/>
        </w:rPr>
        <w:t>ntita, mordenita y phillipsita</w:t>
      </w:r>
      <w:r w:rsidR="007239FE">
        <w:rPr>
          <w:rFonts w:ascii="Arial" w:hAnsi="Arial" w:cs="Arial"/>
          <w:sz w:val="24"/>
          <w:szCs w:val="24"/>
        </w:rPr>
        <w:t xml:space="preserve"> </w:t>
      </w:r>
      <w:r w:rsidRPr="00DE5C17">
        <w:rPr>
          <w:rFonts w:ascii="Arial" w:hAnsi="Arial" w:cs="Arial"/>
          <w:sz w:val="24"/>
          <w:szCs w:val="24"/>
        </w:rPr>
        <w:t>[25].</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Según Mumpton (1978) los principales hitos en la historia de las zeolitas son:</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lastRenderedPageBreak/>
        <w:t>• 1857 Damour demostró la capacidad de hidratación de estos minerales.</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1858 Eichhome evidenció la capacidad de intercambiar sus componentes catiónicos.</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1925 Weigel y Steinhof separaron moléculas de gases por adsorción y diferencia de tamaño.</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xml:space="preserve">• </w:t>
      </w:r>
      <w:r w:rsidR="00F32273">
        <w:rPr>
          <w:rFonts w:ascii="Arial" w:hAnsi="Arial" w:cs="Arial"/>
          <w:sz w:val="24"/>
          <w:szCs w:val="24"/>
        </w:rPr>
        <w:tab/>
      </w:r>
      <w:r w:rsidRPr="009B62AD">
        <w:rPr>
          <w:rFonts w:ascii="Arial" w:hAnsi="Arial" w:cs="Arial"/>
          <w:sz w:val="24"/>
          <w:szCs w:val="24"/>
        </w:rPr>
        <w:t>1929 Samashina presentó sus trabajos en adsorción.</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xml:space="preserve">• </w:t>
      </w:r>
      <w:r w:rsidR="00F32273">
        <w:rPr>
          <w:rFonts w:ascii="Arial" w:hAnsi="Arial" w:cs="Arial"/>
          <w:sz w:val="24"/>
          <w:szCs w:val="24"/>
        </w:rPr>
        <w:tab/>
      </w:r>
      <w:r w:rsidRPr="009B62AD">
        <w:rPr>
          <w:rFonts w:ascii="Arial" w:hAnsi="Arial" w:cs="Arial"/>
          <w:sz w:val="24"/>
          <w:szCs w:val="24"/>
        </w:rPr>
        <w:t>1932 McBain acuñó el término tamiz molecular.</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xml:space="preserve">• </w:t>
      </w:r>
      <w:r w:rsidR="00F32273">
        <w:rPr>
          <w:rFonts w:ascii="Arial" w:hAnsi="Arial" w:cs="Arial"/>
          <w:sz w:val="24"/>
          <w:szCs w:val="24"/>
        </w:rPr>
        <w:tab/>
      </w:r>
      <w:r w:rsidRPr="009B62AD">
        <w:rPr>
          <w:rFonts w:ascii="Arial" w:hAnsi="Arial" w:cs="Arial"/>
          <w:sz w:val="24"/>
          <w:szCs w:val="24"/>
        </w:rPr>
        <w:t>1938 Barrer dio a conocer quizás el trabajo más importante sobre adsorción y tamizado molecular.</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xml:space="preserve">• </w:t>
      </w:r>
      <w:r w:rsidR="00F32273">
        <w:rPr>
          <w:rFonts w:ascii="Arial" w:hAnsi="Arial" w:cs="Arial"/>
          <w:sz w:val="24"/>
          <w:szCs w:val="24"/>
        </w:rPr>
        <w:tab/>
      </w:r>
      <w:r w:rsidRPr="009B62AD">
        <w:rPr>
          <w:rFonts w:ascii="Arial" w:hAnsi="Arial" w:cs="Arial"/>
          <w:sz w:val="24"/>
          <w:szCs w:val="24"/>
        </w:rPr>
        <w:t>1940 Breck y Milton comienzan sus trabajos en la División Linde de la UnionCarbideCorporation en el programa de síntesis de zeolitas.</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xml:space="preserve">• </w:t>
      </w:r>
      <w:r w:rsidR="00F32273">
        <w:rPr>
          <w:rFonts w:ascii="Arial" w:hAnsi="Arial" w:cs="Arial"/>
          <w:sz w:val="24"/>
          <w:szCs w:val="24"/>
        </w:rPr>
        <w:tab/>
        <w:t xml:space="preserve"> </w:t>
      </w:r>
      <w:r w:rsidRPr="009B62AD">
        <w:rPr>
          <w:rFonts w:ascii="Arial" w:hAnsi="Arial" w:cs="Arial"/>
          <w:sz w:val="24"/>
          <w:szCs w:val="24"/>
        </w:rPr>
        <w:t xml:space="preserve">1954 Coombs cita laumontita en rocas sedimentarias en Nueva </w:t>
      </w:r>
      <w:r w:rsidR="00F32273">
        <w:rPr>
          <w:rFonts w:ascii="Arial" w:hAnsi="Arial" w:cs="Arial"/>
          <w:sz w:val="24"/>
          <w:szCs w:val="24"/>
        </w:rPr>
        <w:t xml:space="preserve">  </w:t>
      </w:r>
      <w:r w:rsidRPr="009B62AD">
        <w:rPr>
          <w:rFonts w:ascii="Arial" w:hAnsi="Arial" w:cs="Arial"/>
          <w:sz w:val="24"/>
          <w:szCs w:val="24"/>
        </w:rPr>
        <w:t>Zelanda.</w:t>
      </w:r>
    </w:p>
    <w:p w:rsidR="000C3795" w:rsidRPr="00F32273" w:rsidRDefault="000C3795" w:rsidP="00F32273">
      <w:pPr>
        <w:pStyle w:val="Prrafodelista"/>
        <w:numPr>
          <w:ilvl w:val="0"/>
          <w:numId w:val="30"/>
        </w:numPr>
        <w:suppressAutoHyphens/>
        <w:spacing w:before="0" w:beforeAutospacing="0" w:after="120" w:afterAutospacing="0" w:line="480" w:lineRule="auto"/>
        <w:ind w:left="1418" w:hanging="284"/>
        <w:jc w:val="both"/>
        <w:rPr>
          <w:rFonts w:ascii="Arial" w:hAnsi="Arial" w:cs="Arial"/>
          <w:sz w:val="24"/>
          <w:szCs w:val="24"/>
        </w:rPr>
      </w:pPr>
      <w:r w:rsidRPr="00F32273">
        <w:rPr>
          <w:rFonts w:ascii="Arial" w:hAnsi="Arial" w:cs="Arial"/>
          <w:sz w:val="24"/>
          <w:szCs w:val="24"/>
        </w:rPr>
        <w:t>1958 Ames et al. Encuentran clinoptilolita de alta pureza en Héctor, California.</w:t>
      </w:r>
    </w:p>
    <w:p w:rsidR="000C3795" w:rsidRPr="009B62AD"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t xml:space="preserve">• </w:t>
      </w:r>
      <w:r w:rsidR="00F32273">
        <w:rPr>
          <w:rFonts w:ascii="Arial" w:hAnsi="Arial" w:cs="Arial"/>
          <w:sz w:val="24"/>
          <w:szCs w:val="24"/>
        </w:rPr>
        <w:tab/>
      </w:r>
      <w:r w:rsidRPr="009B62AD">
        <w:rPr>
          <w:rFonts w:ascii="Arial" w:hAnsi="Arial" w:cs="Arial"/>
          <w:sz w:val="24"/>
          <w:szCs w:val="24"/>
        </w:rPr>
        <w:t>1959 Milton patenta la zeolita sintética tipo A.</w:t>
      </w:r>
    </w:p>
    <w:p w:rsidR="000C3795" w:rsidRDefault="000C3795" w:rsidP="00F32273">
      <w:pPr>
        <w:suppressAutoHyphens/>
        <w:spacing w:before="0" w:beforeAutospacing="0" w:after="120" w:afterAutospacing="0" w:line="480" w:lineRule="auto"/>
        <w:ind w:left="1418" w:hanging="284"/>
        <w:jc w:val="both"/>
        <w:rPr>
          <w:rFonts w:ascii="Arial" w:hAnsi="Arial" w:cs="Arial"/>
          <w:sz w:val="24"/>
          <w:szCs w:val="24"/>
        </w:rPr>
      </w:pPr>
      <w:r w:rsidRPr="009B62AD">
        <w:rPr>
          <w:rFonts w:ascii="Arial" w:hAnsi="Arial" w:cs="Arial"/>
          <w:sz w:val="24"/>
          <w:szCs w:val="24"/>
        </w:rPr>
        <w:lastRenderedPageBreak/>
        <w:t>• 1968 Milton, Breck y Flanigen sintetizan chabazita, mordenita y faujasita, X y Y, y producen diversas zeolitas sintéticas sin símiles en la naturaleza.</w:t>
      </w:r>
    </w:p>
    <w:p w:rsidR="00F32273" w:rsidRPr="009B62AD" w:rsidRDefault="00F32273" w:rsidP="00F32273">
      <w:pPr>
        <w:suppressAutoHyphens/>
        <w:spacing w:before="0" w:beforeAutospacing="0" w:after="120" w:afterAutospacing="0" w:line="480" w:lineRule="auto"/>
        <w:ind w:left="1418" w:hanging="284"/>
        <w:jc w:val="both"/>
        <w:rPr>
          <w:rFonts w:ascii="Arial" w:hAnsi="Arial" w:cs="Arial"/>
          <w:sz w:val="24"/>
          <w:szCs w:val="24"/>
        </w:rPr>
      </w:pPr>
    </w:p>
    <w:p w:rsidR="000C3795" w:rsidRDefault="000C3795" w:rsidP="00F32273">
      <w:pPr>
        <w:suppressAutoHyphens/>
        <w:spacing w:before="0" w:beforeAutospacing="0" w:after="120" w:afterAutospacing="0" w:line="480" w:lineRule="auto"/>
        <w:ind w:left="993"/>
        <w:jc w:val="both"/>
        <w:rPr>
          <w:rFonts w:ascii="Arial" w:hAnsi="Arial" w:cs="Arial"/>
          <w:b/>
          <w:sz w:val="24"/>
          <w:szCs w:val="24"/>
        </w:rPr>
      </w:pPr>
      <w:r w:rsidRPr="00485269">
        <w:rPr>
          <w:rFonts w:ascii="Arial" w:hAnsi="Arial" w:cs="Arial"/>
          <w:b/>
          <w:sz w:val="24"/>
          <w:szCs w:val="24"/>
        </w:rPr>
        <w:t>CARACTERÍSTICAS DE LA ZEOLITA NATURAL</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Según las investigaciones determinadas por </w:t>
      </w:r>
      <w:r w:rsidRPr="009B62AD">
        <w:rPr>
          <w:rFonts w:ascii="Arial" w:hAnsi="Arial" w:cs="Arial"/>
          <w:sz w:val="24"/>
          <w:szCs w:val="24"/>
        </w:rPr>
        <w:t>Breck, D.W., (1974):</w:t>
      </w:r>
      <w:r>
        <w:rPr>
          <w:rFonts w:ascii="Arial" w:hAnsi="Arial" w:cs="Arial"/>
          <w:sz w:val="24"/>
          <w:szCs w:val="24"/>
        </w:rPr>
        <w:t xml:space="preserve"> las zeolitas se caracterizan </w:t>
      </w:r>
      <w:r w:rsidR="00FF4EC3">
        <w:rPr>
          <w:rFonts w:ascii="Arial" w:hAnsi="Arial" w:cs="Arial"/>
          <w:sz w:val="24"/>
          <w:szCs w:val="24"/>
        </w:rPr>
        <w:t xml:space="preserve">por tener </w:t>
      </w:r>
      <w:r w:rsidR="00FF4EC3" w:rsidRPr="00841761">
        <w:rPr>
          <w:rFonts w:ascii="Arial" w:hAnsi="Arial" w:cs="Arial"/>
          <w:sz w:val="24"/>
          <w:szCs w:val="24"/>
        </w:rPr>
        <w:t>[</w:t>
      </w:r>
      <w:r w:rsidR="00FF4EC3">
        <w:rPr>
          <w:rFonts w:ascii="Arial" w:hAnsi="Arial" w:cs="Arial"/>
          <w:sz w:val="24"/>
          <w:szCs w:val="24"/>
        </w:rPr>
        <w:t>27,</w:t>
      </w:r>
      <w:r w:rsidR="00FF4EC3" w:rsidRPr="00841761">
        <w:rPr>
          <w:rFonts w:ascii="Arial" w:hAnsi="Arial" w:cs="Arial"/>
          <w:sz w:val="24"/>
          <w:szCs w:val="24"/>
        </w:rPr>
        <w:t>28]</w:t>
      </w:r>
      <w:r>
        <w:rPr>
          <w:rFonts w:ascii="Arial" w:hAnsi="Arial" w:cs="Arial"/>
          <w:sz w:val="24"/>
          <w:szCs w:val="24"/>
        </w:rPr>
        <w:t>:</w:t>
      </w:r>
    </w:p>
    <w:p w:rsidR="000C3795" w:rsidRPr="004B44D6"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4B44D6">
        <w:rPr>
          <w:rFonts w:ascii="Arial" w:hAnsi="Arial" w:cs="Arial"/>
          <w:sz w:val="24"/>
          <w:szCs w:val="24"/>
        </w:rPr>
        <w:t>Alto grado de hidratación</w:t>
      </w:r>
      <w:r>
        <w:rPr>
          <w:rFonts w:ascii="Arial" w:hAnsi="Arial" w:cs="Arial"/>
          <w:sz w:val="24"/>
          <w:szCs w:val="24"/>
        </w:rPr>
        <w:t>.</w:t>
      </w:r>
    </w:p>
    <w:p w:rsidR="000C3795" w:rsidRPr="009B62AD"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9B62AD">
        <w:rPr>
          <w:rFonts w:ascii="Arial" w:hAnsi="Arial" w:cs="Arial"/>
          <w:sz w:val="24"/>
          <w:szCs w:val="24"/>
        </w:rPr>
        <w:t>Baja densidad y gran volumen de vacíos cuando están deshidratadas</w:t>
      </w:r>
      <w:r>
        <w:rPr>
          <w:rFonts w:ascii="Arial" w:hAnsi="Arial" w:cs="Arial"/>
          <w:sz w:val="24"/>
          <w:szCs w:val="24"/>
        </w:rPr>
        <w:t>.</w:t>
      </w:r>
    </w:p>
    <w:p w:rsidR="000C3795" w:rsidRPr="009B62AD"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9B62AD">
        <w:rPr>
          <w:rFonts w:ascii="Arial" w:hAnsi="Arial" w:cs="Arial"/>
          <w:sz w:val="24"/>
          <w:szCs w:val="24"/>
        </w:rPr>
        <w:t>Estabilidad de la estructura cristalina cuando están deshidratadas</w:t>
      </w:r>
    </w:p>
    <w:p w:rsidR="000C3795" w:rsidRPr="004B44D6"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4B44D6">
        <w:rPr>
          <w:rFonts w:ascii="Arial" w:hAnsi="Arial" w:cs="Arial"/>
          <w:sz w:val="24"/>
          <w:szCs w:val="24"/>
        </w:rPr>
        <w:t>Características de intercambio iónico</w:t>
      </w:r>
      <w:r>
        <w:rPr>
          <w:rFonts w:ascii="Arial" w:hAnsi="Arial" w:cs="Arial"/>
          <w:sz w:val="24"/>
          <w:szCs w:val="24"/>
        </w:rPr>
        <w:t>.</w:t>
      </w:r>
    </w:p>
    <w:p w:rsidR="000C3795" w:rsidRPr="009B62AD"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9B62AD">
        <w:rPr>
          <w:rFonts w:ascii="Arial" w:hAnsi="Arial" w:cs="Arial"/>
          <w:sz w:val="24"/>
          <w:szCs w:val="24"/>
        </w:rPr>
        <w:t>Canales de tamaño molecular uniformes en los cristales deshidratados</w:t>
      </w:r>
      <w:r>
        <w:rPr>
          <w:rFonts w:ascii="Arial" w:hAnsi="Arial" w:cs="Arial"/>
          <w:sz w:val="24"/>
          <w:szCs w:val="24"/>
        </w:rPr>
        <w:t>.</w:t>
      </w:r>
    </w:p>
    <w:p w:rsidR="000C3795" w:rsidRPr="004B44D6"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4B44D6">
        <w:rPr>
          <w:rFonts w:ascii="Arial" w:hAnsi="Arial" w:cs="Arial"/>
          <w:sz w:val="24"/>
          <w:szCs w:val="24"/>
        </w:rPr>
        <w:t>Conductividad eléctrica</w:t>
      </w:r>
      <w:r>
        <w:rPr>
          <w:rFonts w:ascii="Arial" w:hAnsi="Arial" w:cs="Arial"/>
          <w:sz w:val="24"/>
          <w:szCs w:val="24"/>
        </w:rPr>
        <w:t>.</w:t>
      </w:r>
    </w:p>
    <w:p w:rsidR="000C3795" w:rsidRPr="004B44D6"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4B44D6">
        <w:rPr>
          <w:rFonts w:ascii="Arial" w:hAnsi="Arial" w:cs="Arial"/>
          <w:sz w:val="24"/>
          <w:szCs w:val="24"/>
        </w:rPr>
        <w:t>Adsorción de gases y vapores</w:t>
      </w:r>
      <w:r>
        <w:rPr>
          <w:rFonts w:ascii="Arial" w:hAnsi="Arial" w:cs="Arial"/>
          <w:sz w:val="24"/>
          <w:szCs w:val="24"/>
        </w:rPr>
        <w:t>.</w:t>
      </w:r>
    </w:p>
    <w:p w:rsidR="000C3795" w:rsidRDefault="000C3795" w:rsidP="00F747E4">
      <w:pPr>
        <w:pStyle w:val="Prrafodelista"/>
        <w:numPr>
          <w:ilvl w:val="0"/>
          <w:numId w:val="19"/>
        </w:numPr>
        <w:suppressAutoHyphens/>
        <w:spacing w:before="0" w:beforeAutospacing="0" w:after="120" w:afterAutospacing="0" w:line="480" w:lineRule="auto"/>
        <w:contextualSpacing w:val="0"/>
        <w:jc w:val="both"/>
        <w:rPr>
          <w:rFonts w:ascii="Arial" w:hAnsi="Arial" w:cs="Arial"/>
          <w:sz w:val="24"/>
          <w:szCs w:val="24"/>
        </w:rPr>
      </w:pPr>
      <w:r w:rsidRPr="004B44D6">
        <w:rPr>
          <w:rFonts w:ascii="Arial" w:hAnsi="Arial" w:cs="Arial"/>
          <w:sz w:val="24"/>
          <w:szCs w:val="24"/>
        </w:rPr>
        <w:t>Características catalíticas</w:t>
      </w:r>
      <w:r>
        <w:rPr>
          <w:rFonts w:ascii="Arial" w:hAnsi="Arial" w:cs="Arial"/>
          <w:sz w:val="24"/>
          <w:szCs w:val="24"/>
        </w:rPr>
        <w:t>.</w:t>
      </w:r>
    </w:p>
    <w:p w:rsidR="00F32273" w:rsidRPr="004B44D6" w:rsidRDefault="00F32273" w:rsidP="00F32273">
      <w:pPr>
        <w:pStyle w:val="Prrafodelista"/>
        <w:suppressAutoHyphens/>
        <w:spacing w:before="0" w:beforeAutospacing="0" w:after="120" w:afterAutospacing="0" w:line="480" w:lineRule="auto"/>
        <w:ind w:left="1571"/>
        <w:contextualSpacing w:val="0"/>
        <w:jc w:val="both"/>
        <w:rPr>
          <w:rFonts w:ascii="Arial" w:hAnsi="Arial" w:cs="Arial"/>
          <w:sz w:val="24"/>
          <w:szCs w:val="24"/>
        </w:rPr>
      </w:pPr>
    </w:p>
    <w:p w:rsidR="000C3795" w:rsidRDefault="000C3795" w:rsidP="00F747E4">
      <w:pPr>
        <w:suppressAutoHyphens/>
        <w:spacing w:before="0" w:beforeAutospacing="0" w:after="120" w:afterAutospacing="0" w:line="480" w:lineRule="auto"/>
        <w:ind w:left="851"/>
        <w:jc w:val="both"/>
        <w:rPr>
          <w:rFonts w:ascii="Arial" w:hAnsi="Arial" w:cs="Arial"/>
          <w:b/>
          <w:sz w:val="24"/>
          <w:szCs w:val="24"/>
        </w:rPr>
      </w:pPr>
      <w:r w:rsidRPr="00485269">
        <w:rPr>
          <w:rFonts w:ascii="Arial" w:hAnsi="Arial" w:cs="Arial"/>
          <w:b/>
          <w:sz w:val="24"/>
          <w:szCs w:val="24"/>
        </w:rPr>
        <w:lastRenderedPageBreak/>
        <w:t>APLICACIONES DE ZEOLITAS NATURALES</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Según Mumpton (1978), las principales aplicaciones de </w:t>
      </w:r>
      <w:r w:rsidR="00712535">
        <w:rPr>
          <w:rFonts w:ascii="Arial" w:hAnsi="Arial" w:cs="Arial"/>
          <w:sz w:val="24"/>
          <w:szCs w:val="24"/>
        </w:rPr>
        <w:t xml:space="preserve">zeolitas son </w:t>
      </w:r>
      <w:r w:rsidR="00712535" w:rsidRPr="00841761">
        <w:rPr>
          <w:rFonts w:ascii="Arial" w:hAnsi="Arial" w:cs="Arial"/>
          <w:sz w:val="24"/>
          <w:szCs w:val="24"/>
        </w:rPr>
        <w:t>[</w:t>
      </w:r>
      <w:r w:rsidR="00712535">
        <w:rPr>
          <w:rFonts w:ascii="Arial" w:hAnsi="Arial" w:cs="Arial"/>
          <w:sz w:val="24"/>
          <w:szCs w:val="24"/>
        </w:rPr>
        <w:t>27,</w:t>
      </w:r>
      <w:r w:rsidR="00A94D88">
        <w:rPr>
          <w:rFonts w:ascii="Arial" w:hAnsi="Arial" w:cs="Arial"/>
          <w:sz w:val="24"/>
          <w:szCs w:val="24"/>
        </w:rPr>
        <w:t xml:space="preserve"> </w:t>
      </w:r>
      <w:r w:rsidR="00712535" w:rsidRPr="00841761">
        <w:rPr>
          <w:rFonts w:ascii="Arial" w:hAnsi="Arial" w:cs="Arial"/>
          <w:sz w:val="24"/>
          <w:szCs w:val="24"/>
        </w:rPr>
        <w:t>28</w:t>
      </w:r>
      <w:r w:rsidR="00712535">
        <w:rPr>
          <w:rFonts w:ascii="Arial" w:hAnsi="Arial" w:cs="Arial"/>
          <w:sz w:val="24"/>
          <w:szCs w:val="24"/>
        </w:rPr>
        <w:t>,</w:t>
      </w:r>
      <w:r w:rsidR="00A94D88">
        <w:rPr>
          <w:rFonts w:ascii="Arial" w:hAnsi="Arial" w:cs="Arial"/>
          <w:sz w:val="24"/>
          <w:szCs w:val="24"/>
        </w:rPr>
        <w:t xml:space="preserve"> </w:t>
      </w:r>
      <w:r w:rsidR="00712535">
        <w:rPr>
          <w:rFonts w:ascii="Arial" w:hAnsi="Arial" w:cs="Arial"/>
          <w:sz w:val="24"/>
          <w:szCs w:val="24"/>
        </w:rPr>
        <w:t>29</w:t>
      </w:r>
      <w:r w:rsidR="00712535" w:rsidRPr="00841761">
        <w:rPr>
          <w:rFonts w:ascii="Arial" w:hAnsi="Arial" w:cs="Arial"/>
          <w:sz w:val="24"/>
          <w:szCs w:val="24"/>
        </w:rPr>
        <w:t>]</w:t>
      </w:r>
    </w:p>
    <w:p w:rsidR="000C3795" w:rsidRDefault="000C3795" w:rsidP="00F32273">
      <w:pPr>
        <w:pStyle w:val="Prrafodelista"/>
        <w:numPr>
          <w:ilvl w:val="0"/>
          <w:numId w:val="9"/>
        </w:numPr>
        <w:suppressAutoHyphens/>
        <w:spacing w:before="0" w:beforeAutospacing="0" w:after="120" w:afterAutospacing="0" w:line="480" w:lineRule="auto"/>
        <w:ind w:left="1560" w:hanging="426"/>
        <w:contextualSpacing w:val="0"/>
        <w:jc w:val="both"/>
        <w:rPr>
          <w:rFonts w:ascii="Arial" w:hAnsi="Arial" w:cs="Arial"/>
          <w:sz w:val="24"/>
          <w:szCs w:val="24"/>
        </w:rPr>
      </w:pPr>
      <w:r w:rsidRPr="004D1AAB">
        <w:rPr>
          <w:rFonts w:ascii="Arial" w:hAnsi="Arial" w:cs="Arial"/>
          <w:b/>
          <w:sz w:val="24"/>
          <w:szCs w:val="24"/>
        </w:rPr>
        <w:t>Control ambiental</w:t>
      </w:r>
      <w:r w:rsidRPr="004D1AAB">
        <w:rPr>
          <w:rFonts w:ascii="Arial" w:hAnsi="Arial" w:cs="Arial"/>
          <w:sz w:val="24"/>
          <w:szCs w:val="24"/>
        </w:rPr>
        <w:t xml:space="preserve">: </w:t>
      </w:r>
      <w:r>
        <w:rPr>
          <w:rFonts w:ascii="Arial" w:hAnsi="Arial" w:cs="Arial"/>
          <w:sz w:val="24"/>
          <w:szCs w:val="24"/>
        </w:rPr>
        <w:t xml:space="preserve">Los tratamientos para las aguas residuales provenientes de sector industrial, </w:t>
      </w:r>
      <w:r w:rsidRPr="004D1AAB">
        <w:rPr>
          <w:rFonts w:ascii="Arial" w:hAnsi="Arial" w:cs="Arial"/>
          <w:sz w:val="24"/>
          <w:szCs w:val="24"/>
        </w:rPr>
        <w:t>gestión de desechos radiactivos; tratamiento de aguas residuales agrícolas; limpieza total de gases emanados de chimeneas; producción de oxígeno.</w:t>
      </w:r>
    </w:p>
    <w:p w:rsidR="000C3795" w:rsidRDefault="000C3795" w:rsidP="00F32273">
      <w:pPr>
        <w:pStyle w:val="Prrafodelista"/>
        <w:numPr>
          <w:ilvl w:val="0"/>
          <w:numId w:val="9"/>
        </w:numPr>
        <w:suppressAutoHyphens/>
        <w:spacing w:before="0" w:beforeAutospacing="0" w:after="120" w:afterAutospacing="0" w:line="480" w:lineRule="auto"/>
        <w:ind w:left="1560" w:hanging="426"/>
        <w:contextualSpacing w:val="0"/>
        <w:jc w:val="both"/>
        <w:rPr>
          <w:rFonts w:ascii="Arial" w:hAnsi="Arial" w:cs="Arial"/>
          <w:sz w:val="24"/>
          <w:szCs w:val="24"/>
        </w:rPr>
      </w:pPr>
      <w:r w:rsidRPr="004D1AAB">
        <w:rPr>
          <w:rFonts w:ascii="Arial" w:hAnsi="Arial" w:cs="Arial"/>
          <w:b/>
          <w:sz w:val="24"/>
          <w:szCs w:val="24"/>
        </w:rPr>
        <w:t>Conservación de energía</w:t>
      </w:r>
      <w:r w:rsidRPr="004D1AAB">
        <w:rPr>
          <w:rFonts w:ascii="Arial" w:hAnsi="Arial" w:cs="Arial"/>
          <w:sz w:val="24"/>
          <w:szCs w:val="24"/>
        </w:rPr>
        <w:t xml:space="preserve">: </w:t>
      </w:r>
      <w:r>
        <w:rPr>
          <w:rFonts w:ascii="Arial" w:hAnsi="Arial" w:cs="Arial"/>
          <w:sz w:val="24"/>
          <w:szCs w:val="24"/>
        </w:rPr>
        <w:t xml:space="preserve">Purificación de gas con proceso naturales, </w:t>
      </w:r>
      <w:r w:rsidRPr="004D1AAB">
        <w:rPr>
          <w:rFonts w:ascii="Arial" w:hAnsi="Arial" w:cs="Arial"/>
          <w:sz w:val="24"/>
          <w:szCs w:val="24"/>
        </w:rPr>
        <w:t>Gasificación de carbón; usos en energía solar; producción de petróleos.</w:t>
      </w:r>
    </w:p>
    <w:p w:rsidR="000C3795" w:rsidRDefault="000C3795" w:rsidP="00F32273">
      <w:pPr>
        <w:pStyle w:val="Prrafodelista"/>
        <w:numPr>
          <w:ilvl w:val="0"/>
          <w:numId w:val="9"/>
        </w:numPr>
        <w:suppressAutoHyphens/>
        <w:spacing w:before="0" w:beforeAutospacing="0" w:after="120" w:afterAutospacing="0" w:line="480" w:lineRule="auto"/>
        <w:ind w:left="1560" w:hanging="426"/>
        <w:contextualSpacing w:val="0"/>
        <w:jc w:val="both"/>
        <w:rPr>
          <w:rFonts w:ascii="Arial" w:hAnsi="Arial" w:cs="Arial"/>
          <w:sz w:val="24"/>
          <w:szCs w:val="24"/>
        </w:rPr>
      </w:pPr>
      <w:r w:rsidRPr="004D1AAB">
        <w:rPr>
          <w:rFonts w:ascii="Arial" w:hAnsi="Arial" w:cs="Arial"/>
          <w:b/>
          <w:sz w:val="24"/>
          <w:szCs w:val="24"/>
        </w:rPr>
        <w:t>Agricultura</w:t>
      </w:r>
      <w:r w:rsidRPr="004D1AAB">
        <w:rPr>
          <w:rFonts w:ascii="Arial" w:hAnsi="Arial" w:cs="Arial"/>
          <w:sz w:val="24"/>
          <w:szCs w:val="24"/>
        </w:rPr>
        <w:t xml:space="preserve">: </w:t>
      </w:r>
      <w:r>
        <w:rPr>
          <w:rFonts w:ascii="Arial" w:hAnsi="Arial" w:cs="Arial"/>
          <w:sz w:val="24"/>
          <w:szCs w:val="24"/>
        </w:rPr>
        <w:t>Dentro de la agricultura están utilizando para las áreas de f</w:t>
      </w:r>
      <w:r w:rsidRPr="004D1AAB">
        <w:rPr>
          <w:rFonts w:ascii="Arial" w:hAnsi="Arial" w:cs="Arial"/>
          <w:sz w:val="24"/>
          <w:szCs w:val="24"/>
        </w:rPr>
        <w:t>ertilización y remediación de suelos; adsorción de pesticidas, fungicidas y herbicidas; adsorción de metales pesados de los suelos; nutrición animal; tratamiento de excremento animal.</w:t>
      </w:r>
    </w:p>
    <w:p w:rsidR="000C3795" w:rsidRDefault="000C3795" w:rsidP="00F32273">
      <w:pPr>
        <w:pStyle w:val="Prrafodelista"/>
        <w:numPr>
          <w:ilvl w:val="0"/>
          <w:numId w:val="9"/>
        </w:numPr>
        <w:suppressAutoHyphens/>
        <w:spacing w:before="0" w:beforeAutospacing="0" w:after="120" w:afterAutospacing="0" w:line="480" w:lineRule="auto"/>
        <w:ind w:left="1560" w:hanging="426"/>
        <w:contextualSpacing w:val="0"/>
        <w:jc w:val="both"/>
        <w:rPr>
          <w:rFonts w:ascii="Arial" w:hAnsi="Arial" w:cs="Arial"/>
          <w:sz w:val="24"/>
          <w:szCs w:val="24"/>
        </w:rPr>
      </w:pPr>
      <w:r w:rsidRPr="004D1AAB">
        <w:rPr>
          <w:rFonts w:ascii="Arial" w:hAnsi="Arial" w:cs="Arial"/>
          <w:b/>
          <w:sz w:val="24"/>
          <w:szCs w:val="24"/>
        </w:rPr>
        <w:t>Minería y metalurgia</w:t>
      </w:r>
      <w:r w:rsidRPr="004D1AAB">
        <w:rPr>
          <w:rFonts w:ascii="Arial" w:hAnsi="Arial" w:cs="Arial"/>
          <w:sz w:val="24"/>
          <w:szCs w:val="24"/>
        </w:rPr>
        <w:t>: Adsorción de metales pesados de efluentes; adsorción de metales en procesos metalúrgicos</w:t>
      </w:r>
      <w:r>
        <w:rPr>
          <w:rFonts w:ascii="Arial" w:hAnsi="Arial" w:cs="Arial"/>
          <w:sz w:val="24"/>
          <w:szCs w:val="24"/>
        </w:rPr>
        <w:t>.</w:t>
      </w:r>
    </w:p>
    <w:p w:rsidR="000C3795" w:rsidRPr="004D1AAB" w:rsidRDefault="000C3795" w:rsidP="00F32273">
      <w:pPr>
        <w:pStyle w:val="Prrafodelista"/>
        <w:numPr>
          <w:ilvl w:val="0"/>
          <w:numId w:val="9"/>
        </w:numPr>
        <w:suppressAutoHyphens/>
        <w:spacing w:before="0" w:beforeAutospacing="0" w:after="120" w:afterAutospacing="0" w:line="480" w:lineRule="auto"/>
        <w:ind w:left="1560" w:hanging="426"/>
        <w:contextualSpacing w:val="0"/>
        <w:jc w:val="both"/>
        <w:rPr>
          <w:rFonts w:ascii="Arial" w:hAnsi="Arial" w:cs="Arial"/>
          <w:sz w:val="24"/>
          <w:szCs w:val="24"/>
        </w:rPr>
      </w:pPr>
      <w:r w:rsidRPr="004D1AAB">
        <w:rPr>
          <w:rFonts w:ascii="Arial" w:hAnsi="Arial" w:cs="Arial"/>
          <w:b/>
          <w:sz w:val="24"/>
          <w:szCs w:val="24"/>
        </w:rPr>
        <w:t>Aplicaciones varias</w:t>
      </w:r>
      <w:r w:rsidRPr="004D1AAB">
        <w:rPr>
          <w:rFonts w:ascii="Arial" w:hAnsi="Arial" w:cs="Arial"/>
          <w:sz w:val="24"/>
          <w:szCs w:val="24"/>
        </w:rPr>
        <w:t>: En la industria del papel; construcción; aplicaciones médicas; detergentes; control de malos olores, camas de animales, etc.</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 xml:space="preserve">En 1988 </w:t>
      </w:r>
      <w:r>
        <w:rPr>
          <w:rFonts w:ascii="Arial" w:hAnsi="Arial" w:cs="Arial"/>
          <w:sz w:val="24"/>
          <w:szCs w:val="24"/>
        </w:rPr>
        <w:t>una compañía consultora de Reino Unido</w:t>
      </w:r>
      <w:r w:rsidR="00AC690C">
        <w:rPr>
          <w:rFonts w:ascii="Arial" w:hAnsi="Arial" w:cs="Arial"/>
          <w:sz w:val="24"/>
          <w:szCs w:val="24"/>
        </w:rPr>
        <w:t xml:space="preserve"> </w:t>
      </w:r>
      <w:r>
        <w:rPr>
          <w:rFonts w:ascii="Arial" w:hAnsi="Arial" w:cs="Arial"/>
          <w:sz w:val="24"/>
          <w:szCs w:val="24"/>
        </w:rPr>
        <w:t>“</w:t>
      </w:r>
      <w:r w:rsidRPr="009B62AD">
        <w:rPr>
          <w:rFonts w:ascii="Arial" w:hAnsi="Arial" w:cs="Arial"/>
          <w:sz w:val="24"/>
          <w:szCs w:val="24"/>
        </w:rPr>
        <w:t>Roskill</w:t>
      </w:r>
      <w:r>
        <w:rPr>
          <w:rFonts w:ascii="Arial" w:hAnsi="Arial" w:cs="Arial"/>
          <w:sz w:val="24"/>
          <w:szCs w:val="24"/>
        </w:rPr>
        <w:t>” (compañía especializada en mercadeo)</w:t>
      </w:r>
      <w:r w:rsidRPr="009B62AD">
        <w:rPr>
          <w:rFonts w:ascii="Arial" w:hAnsi="Arial" w:cs="Arial"/>
          <w:sz w:val="24"/>
          <w:szCs w:val="24"/>
        </w:rPr>
        <w:t>, publicó un informe económico sobre las zeolitas, en el que se afirma que las zeolitas naturales se habían detectado en alrededor de 40 países y se explotaban en 11 de éstos; la producción anual en todo el planeta se estimó en 250000 toneladas, mientras que las zeolitas sintéticas se producían en 13 países por unas 39 empresas. La capacidad de producción anual era s</w:t>
      </w:r>
      <w:r>
        <w:rPr>
          <w:rFonts w:ascii="Arial" w:hAnsi="Arial" w:cs="Arial"/>
          <w:sz w:val="24"/>
          <w:szCs w:val="24"/>
        </w:rPr>
        <w:t xml:space="preserve">uperior al millón de </w:t>
      </w:r>
      <w:r w:rsidRPr="00DE5C17">
        <w:rPr>
          <w:rFonts w:ascii="Arial" w:hAnsi="Arial" w:cs="Arial"/>
          <w:sz w:val="24"/>
          <w:szCs w:val="24"/>
        </w:rPr>
        <w:t>toneladas [28,30].</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En aquella época donde la producción de detergentes era </w:t>
      </w:r>
      <w:r w:rsidR="00AC690C">
        <w:rPr>
          <w:rFonts w:ascii="Arial" w:hAnsi="Arial" w:cs="Arial"/>
          <w:sz w:val="24"/>
          <w:szCs w:val="24"/>
        </w:rPr>
        <w:t>común</w:t>
      </w:r>
      <w:r>
        <w:rPr>
          <w:rFonts w:ascii="Arial" w:hAnsi="Arial" w:cs="Arial"/>
          <w:sz w:val="24"/>
          <w:szCs w:val="24"/>
        </w:rPr>
        <w:t>,  el 80% de consumo total era de zeolitas sintéticas. Aproximadamente</w:t>
      </w:r>
      <w:r w:rsidRPr="009B62AD">
        <w:rPr>
          <w:rFonts w:ascii="Arial" w:hAnsi="Arial" w:cs="Arial"/>
          <w:sz w:val="24"/>
          <w:szCs w:val="24"/>
        </w:rPr>
        <w:t xml:space="preserve"> 30 procesos químico</w:t>
      </w:r>
      <w:r>
        <w:rPr>
          <w:rFonts w:ascii="Arial" w:hAnsi="Arial" w:cs="Arial"/>
          <w:sz w:val="24"/>
          <w:szCs w:val="24"/>
        </w:rPr>
        <w:t>s procedentes de la refinación de</w:t>
      </w:r>
      <w:r w:rsidRPr="009B62AD">
        <w:rPr>
          <w:rFonts w:ascii="Arial" w:hAnsi="Arial" w:cs="Arial"/>
          <w:sz w:val="24"/>
          <w:szCs w:val="24"/>
        </w:rPr>
        <w:t xml:space="preserve"> petróleo utilizaban zeolitas sintéticas como catalizadores</w:t>
      </w:r>
      <w:r>
        <w:rPr>
          <w:rFonts w:ascii="Arial" w:hAnsi="Arial" w:cs="Arial"/>
          <w:sz w:val="24"/>
          <w:szCs w:val="24"/>
        </w:rPr>
        <w:t xml:space="preserve">, esto </w:t>
      </w:r>
      <w:r w:rsidRPr="009B62AD">
        <w:rPr>
          <w:rFonts w:ascii="Arial" w:hAnsi="Arial" w:cs="Arial"/>
          <w:sz w:val="24"/>
          <w:szCs w:val="24"/>
        </w:rPr>
        <w:t>habían desarrollado en la segunda mitad de los años 80, lo que se consideraba un rápido crecimiento dentro de ese mercado. El mercado de catalizadores de FCC (Fluid Catalytic Cracking) que contenían entre 5 y 50% de zeolitas era de 300000 toneladas anuales, mientras que el consumo de zeolitas sintéticas como absorbentes y desecadores era tan solo el 10% de la producción mundial anual. Los mayores productores de zeolitas sintéticas eran Estados Unidos, Italia, Japón y Canadá.</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En 1988 las </w:t>
      </w:r>
      <w:r w:rsidRPr="009B62AD">
        <w:rPr>
          <w:rFonts w:ascii="Arial" w:hAnsi="Arial" w:cs="Arial"/>
          <w:sz w:val="24"/>
          <w:szCs w:val="24"/>
        </w:rPr>
        <w:t xml:space="preserve">zeolitas naturales </w:t>
      </w:r>
      <w:r>
        <w:rPr>
          <w:rFonts w:ascii="Arial" w:hAnsi="Arial" w:cs="Arial"/>
          <w:sz w:val="24"/>
          <w:szCs w:val="24"/>
        </w:rPr>
        <w:t xml:space="preserve">tenían como mercado principal la fabricación de materiales de construcción, </w:t>
      </w:r>
      <w:r w:rsidRPr="009B62AD">
        <w:rPr>
          <w:rFonts w:ascii="Arial" w:hAnsi="Arial" w:cs="Arial"/>
          <w:sz w:val="24"/>
          <w:szCs w:val="24"/>
        </w:rPr>
        <w:t xml:space="preserve">seguida por la industria </w:t>
      </w:r>
      <w:r w:rsidRPr="009B62AD">
        <w:rPr>
          <w:rFonts w:ascii="Arial" w:hAnsi="Arial" w:cs="Arial"/>
          <w:sz w:val="24"/>
          <w:szCs w:val="24"/>
        </w:rPr>
        <w:lastRenderedPageBreak/>
        <w:t>del papel y la agricultura. Estas áreas consumían entre el 80 y el 90% de la producción, esto es unas  225000 toneladas anuales. El resto de la producción se empleaba en usos de alto valor industrial, que utilizan las propiedades de intercambio iónico, adsorción y catálisis, las únicas áreas realmente competitivas con las zeolitas sintéticas.</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 Roskill situó las áreas de este mercado de zeolitas naturales en Europa, Asia y Norte América; los principales suministradores de ese mercado eran Japón, Hungría, Bulgaria, Cuba, Italia, Sudáfrica y Estados Unidos, y para la fecha se conocía la existencia de producciones reducidas en Australia, Checoslovaquia, Grecia y Turquía. No se disponía de datos fidedignos sobre la antigua Unión Soviética, pero ya en 1988 la república de Georgia poseía 3 plantas de explotación con una producción anual de 30000 toneladas, y suministraba a Cuba equipos tecnológicos para sus plantas de zeolitas en construcción. Un dato adicional es la cifra récord de producción que se alcanzó en la antigua Unión Soviética durante el desastre nuclear de Chernobyl, cuando una planta de cerca de un millón de toneladas/año se puso en funcionamiento para la trituración de roca zeolítica, destinada a la eliminación de los radionúclidos contaminantes de suelos </w:t>
      </w:r>
      <w:r w:rsidR="00A94D88">
        <w:rPr>
          <w:rFonts w:ascii="Arial" w:hAnsi="Arial" w:cs="Arial"/>
          <w:sz w:val="24"/>
          <w:szCs w:val="24"/>
        </w:rPr>
        <w:t>y aguas</w:t>
      </w:r>
      <w:r w:rsidR="00A94D88" w:rsidRPr="00841761">
        <w:rPr>
          <w:rFonts w:ascii="Arial" w:hAnsi="Arial" w:cs="Arial"/>
          <w:sz w:val="24"/>
          <w:szCs w:val="24"/>
        </w:rPr>
        <w:t>[</w:t>
      </w:r>
      <w:r w:rsidR="00A94D88">
        <w:rPr>
          <w:rFonts w:ascii="Arial" w:hAnsi="Arial" w:cs="Arial"/>
          <w:sz w:val="24"/>
          <w:szCs w:val="24"/>
        </w:rPr>
        <w:t>26, 28</w:t>
      </w:r>
      <w:r w:rsidR="00A94D88" w:rsidRPr="00841761">
        <w:rPr>
          <w:rFonts w:ascii="Arial" w:hAnsi="Arial" w:cs="Arial"/>
          <w:sz w:val="24"/>
          <w:szCs w:val="24"/>
        </w:rPr>
        <w:t>]</w:t>
      </w:r>
      <w:r w:rsidRPr="009B62AD">
        <w:rPr>
          <w:rFonts w:ascii="Arial" w:hAnsi="Arial" w:cs="Arial"/>
          <w:sz w:val="24"/>
          <w:szCs w:val="24"/>
        </w:rPr>
        <w:t>.</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Uno de los trabajos de investigación más importantes realizados por la  Twin Trading Ltd., fue publicado por la compañía de mercadeo (</w:t>
      </w:r>
      <w:r w:rsidRPr="007F0BFF">
        <w:rPr>
          <w:rFonts w:ascii="Arial" w:hAnsi="Arial" w:cs="Arial"/>
          <w:sz w:val="24"/>
          <w:szCs w:val="24"/>
        </w:rPr>
        <w:t>Intercom Marketing Research</w:t>
      </w:r>
      <w:r w:rsidR="000373FE">
        <w:rPr>
          <w:rFonts w:ascii="Arial" w:hAnsi="Arial" w:cs="Arial"/>
          <w:sz w:val="24"/>
          <w:szCs w:val="24"/>
        </w:rPr>
        <w:t xml:space="preserve"> </w:t>
      </w:r>
      <w:r w:rsidRPr="007F0BFF">
        <w:rPr>
          <w:rFonts w:ascii="Arial" w:hAnsi="Arial" w:cs="Arial"/>
          <w:sz w:val="24"/>
          <w:szCs w:val="24"/>
        </w:rPr>
        <w:t xml:space="preserve">Services Ltd. </w:t>
      </w:r>
      <w:r w:rsidRPr="009B62AD">
        <w:rPr>
          <w:rFonts w:ascii="Arial" w:hAnsi="Arial" w:cs="Arial"/>
          <w:sz w:val="24"/>
          <w:szCs w:val="24"/>
        </w:rPr>
        <w:t>IMRES)</w:t>
      </w:r>
      <w:r>
        <w:rPr>
          <w:rFonts w:ascii="Arial" w:hAnsi="Arial" w:cs="Arial"/>
          <w:sz w:val="24"/>
          <w:szCs w:val="24"/>
        </w:rPr>
        <w:t xml:space="preserve"> en el año 1989</w:t>
      </w:r>
      <w:r w:rsidRPr="009B62AD">
        <w:rPr>
          <w:rFonts w:ascii="Arial" w:hAnsi="Arial" w:cs="Arial"/>
          <w:sz w:val="24"/>
          <w:szCs w:val="24"/>
        </w:rPr>
        <w:t xml:space="preserve">, </w:t>
      </w:r>
      <w:r>
        <w:rPr>
          <w:rFonts w:ascii="Arial" w:hAnsi="Arial" w:cs="Arial"/>
          <w:sz w:val="24"/>
          <w:szCs w:val="24"/>
        </w:rPr>
        <w:t xml:space="preserve">donde ratificaba los datos y cifras mundiales en cuanto a las ventas de zeolitas </w:t>
      </w:r>
      <w:r w:rsidRPr="00DE5C17">
        <w:rPr>
          <w:rFonts w:ascii="Arial" w:hAnsi="Arial" w:cs="Arial"/>
          <w:sz w:val="24"/>
          <w:szCs w:val="24"/>
        </w:rPr>
        <w:t>[29].</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En los informes económicos que realizaba con respecto a la zeolita</w:t>
      </w:r>
      <w:r w:rsidRPr="009B62AD">
        <w:rPr>
          <w:rFonts w:ascii="Arial" w:hAnsi="Arial" w:cs="Arial"/>
          <w:sz w:val="24"/>
          <w:szCs w:val="24"/>
        </w:rPr>
        <w:t xml:space="preserve">, </w:t>
      </w:r>
      <w:r>
        <w:rPr>
          <w:rFonts w:ascii="Arial" w:hAnsi="Arial" w:cs="Arial"/>
          <w:sz w:val="24"/>
          <w:szCs w:val="24"/>
        </w:rPr>
        <w:t>en el año 1995, la compañía Roskill</w:t>
      </w:r>
      <w:r w:rsidR="000373FE">
        <w:rPr>
          <w:rFonts w:ascii="Arial" w:hAnsi="Arial" w:cs="Arial"/>
          <w:sz w:val="24"/>
          <w:szCs w:val="24"/>
        </w:rPr>
        <w:t xml:space="preserve"> </w:t>
      </w:r>
      <w:r w:rsidRPr="009B62AD">
        <w:rPr>
          <w:rFonts w:ascii="Arial" w:hAnsi="Arial" w:cs="Arial"/>
          <w:sz w:val="24"/>
          <w:szCs w:val="24"/>
        </w:rPr>
        <w:t>pr</w:t>
      </w:r>
      <w:r>
        <w:rPr>
          <w:rFonts w:ascii="Arial" w:hAnsi="Arial" w:cs="Arial"/>
          <w:sz w:val="24"/>
          <w:szCs w:val="24"/>
        </w:rPr>
        <w:t>esentó una situación diferente, anuncio que la</w:t>
      </w:r>
      <w:r w:rsidRPr="009B62AD">
        <w:rPr>
          <w:rFonts w:ascii="Arial" w:hAnsi="Arial" w:cs="Arial"/>
          <w:sz w:val="24"/>
          <w:szCs w:val="24"/>
        </w:rPr>
        <w:t xml:space="preserve"> demanda de zeolitas naturales se había incrementado en los últimos años. </w:t>
      </w:r>
      <w:r>
        <w:rPr>
          <w:rFonts w:ascii="Arial" w:hAnsi="Arial" w:cs="Arial"/>
          <w:sz w:val="24"/>
          <w:szCs w:val="24"/>
        </w:rPr>
        <w:t xml:space="preserve">Publicó, que el </w:t>
      </w:r>
      <w:r w:rsidRPr="009B62AD">
        <w:rPr>
          <w:rFonts w:ascii="Arial" w:hAnsi="Arial" w:cs="Arial"/>
          <w:sz w:val="24"/>
          <w:szCs w:val="24"/>
        </w:rPr>
        <w:t>mercado mundial en 1994 fue de 400000 toneladas, sin contar China, Cuba y Rusia, con un consumo adicional estimado en 480000 toneladas. Las capacidades de producción en zeolitas naturales en toneladas/año se estimaban por países como sigue: China: 3 millones, Rusia: 1 millón</w:t>
      </w:r>
      <w:r>
        <w:rPr>
          <w:rFonts w:ascii="Arial" w:hAnsi="Arial" w:cs="Arial"/>
          <w:sz w:val="24"/>
          <w:szCs w:val="24"/>
        </w:rPr>
        <w:t>;</w:t>
      </w:r>
      <w:r w:rsidR="000373FE">
        <w:rPr>
          <w:rFonts w:ascii="Arial" w:hAnsi="Arial" w:cs="Arial"/>
          <w:sz w:val="24"/>
          <w:szCs w:val="24"/>
        </w:rPr>
        <w:t xml:space="preserve"> </w:t>
      </w:r>
      <w:r>
        <w:rPr>
          <w:rFonts w:ascii="Arial" w:hAnsi="Arial" w:cs="Arial"/>
          <w:sz w:val="24"/>
          <w:szCs w:val="24"/>
        </w:rPr>
        <w:t>Cuba:</w:t>
      </w:r>
      <w:r w:rsidRPr="009B62AD">
        <w:rPr>
          <w:rFonts w:ascii="Arial" w:hAnsi="Arial" w:cs="Arial"/>
          <w:sz w:val="24"/>
          <w:szCs w:val="24"/>
        </w:rPr>
        <w:t xml:space="preserve"> 0.6 millones,  resto del mundo: 0.4 millones. Los principales productores en el resto del mundo por volumen de producción eran Alemania, Japón y </w:t>
      </w:r>
      <w:r w:rsidR="00A94D88">
        <w:rPr>
          <w:rFonts w:ascii="Arial" w:hAnsi="Arial" w:cs="Arial"/>
          <w:sz w:val="24"/>
          <w:szCs w:val="24"/>
        </w:rPr>
        <w:t xml:space="preserve">Estado Unidos </w:t>
      </w:r>
      <w:r w:rsidR="00A94D88" w:rsidRPr="00841761">
        <w:rPr>
          <w:rFonts w:ascii="Arial" w:hAnsi="Arial" w:cs="Arial"/>
          <w:sz w:val="24"/>
          <w:szCs w:val="24"/>
        </w:rPr>
        <w:t>[28]</w:t>
      </w:r>
      <w:r w:rsidRPr="009B62AD">
        <w:rPr>
          <w:rFonts w:ascii="Arial" w:hAnsi="Arial" w:cs="Arial"/>
          <w:sz w:val="24"/>
          <w:szCs w:val="24"/>
        </w:rPr>
        <w:t>.</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En 1994, algunas empresas que producían zeolitas sintéticas también se vio mejoradas, donde 68 compañías en 20 países </w:t>
      </w:r>
      <w:r>
        <w:rPr>
          <w:rFonts w:ascii="Arial" w:hAnsi="Arial" w:cs="Arial"/>
          <w:sz w:val="24"/>
          <w:szCs w:val="24"/>
        </w:rPr>
        <w:lastRenderedPageBreak/>
        <w:t>pudieron alcanzar estadísticamente producciones mayores a 2 millones Toneladas l</w:t>
      </w:r>
      <w:r w:rsidRPr="009B62AD">
        <w:rPr>
          <w:rFonts w:ascii="Arial" w:hAnsi="Arial" w:cs="Arial"/>
          <w:sz w:val="24"/>
          <w:szCs w:val="24"/>
        </w:rPr>
        <w:t>a situación del mercado en zeolitas sintéticas también se vio mejorada.</w:t>
      </w:r>
      <w:r>
        <w:rPr>
          <w:rFonts w:ascii="Arial" w:hAnsi="Arial" w:cs="Arial"/>
          <w:sz w:val="24"/>
          <w:szCs w:val="24"/>
        </w:rPr>
        <w:t xml:space="preserve"> Se distribuye de acuerdo de acuerdo al uso</w:t>
      </w:r>
      <w:r w:rsidRPr="009B62AD">
        <w:rPr>
          <w:rFonts w:ascii="Arial" w:hAnsi="Arial" w:cs="Arial"/>
          <w:sz w:val="24"/>
          <w:szCs w:val="24"/>
        </w:rPr>
        <w:t xml:space="preserve"> Europa, 43%, Norte América, 31% y Asia, 24%. La utilización de esta capacidad de produ</w:t>
      </w:r>
      <w:r>
        <w:rPr>
          <w:rFonts w:ascii="Arial" w:hAnsi="Arial" w:cs="Arial"/>
          <w:sz w:val="24"/>
          <w:szCs w:val="24"/>
        </w:rPr>
        <w:t xml:space="preserve">cción instalada en 1994 fue del </w:t>
      </w:r>
      <w:r w:rsidRPr="009B62AD">
        <w:rPr>
          <w:rFonts w:ascii="Arial" w:hAnsi="Arial" w:cs="Arial"/>
          <w:sz w:val="24"/>
          <w:szCs w:val="24"/>
        </w:rPr>
        <w:t>70%, es decir 1.4 millones de toneladas. El consumo mundial de zeolitas sintéticas por utilizaciones no varió desde 1988, el 80% de esta producción fue consumida fundamentalmente por la industria de detergentes, el 14% para la producción de catalizadores y</w:t>
      </w:r>
      <w:r>
        <w:rPr>
          <w:rFonts w:ascii="Arial" w:hAnsi="Arial" w:cs="Arial"/>
          <w:sz w:val="24"/>
          <w:szCs w:val="24"/>
        </w:rPr>
        <w:t xml:space="preserve"> sólo el 2% para otros usos </w:t>
      </w:r>
      <w:r w:rsidR="00697EE7" w:rsidRPr="000579CA">
        <w:rPr>
          <w:rFonts w:ascii="Arial" w:hAnsi="Arial" w:cs="Arial"/>
          <w:sz w:val="24"/>
          <w:szCs w:val="24"/>
        </w:rPr>
        <w:t>[21</w:t>
      </w:r>
      <w:r w:rsidR="00A94D88" w:rsidRPr="000579CA">
        <w:rPr>
          <w:rFonts w:ascii="Arial" w:hAnsi="Arial" w:cs="Arial"/>
          <w:sz w:val="24"/>
          <w:szCs w:val="24"/>
        </w:rPr>
        <w:t>,</w:t>
      </w:r>
      <w:r w:rsidRPr="000579CA">
        <w:rPr>
          <w:rFonts w:ascii="Arial" w:hAnsi="Arial" w:cs="Arial"/>
          <w:sz w:val="24"/>
          <w:szCs w:val="24"/>
        </w:rPr>
        <w:t>30].</w:t>
      </w:r>
    </w:p>
    <w:p w:rsidR="00F32273" w:rsidRPr="009B62AD" w:rsidRDefault="00F32273" w:rsidP="00F32273">
      <w:pPr>
        <w:suppressAutoHyphens/>
        <w:spacing w:before="0" w:beforeAutospacing="0" w:after="120" w:afterAutospacing="0" w:line="480" w:lineRule="auto"/>
        <w:ind w:left="993"/>
        <w:jc w:val="both"/>
        <w:rPr>
          <w:rFonts w:ascii="Arial" w:hAnsi="Arial" w:cs="Arial"/>
          <w:sz w:val="24"/>
          <w:szCs w:val="24"/>
        </w:rPr>
      </w:pP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El 75% de la producción </w:t>
      </w:r>
      <w:r w:rsidR="005D4FA0">
        <w:rPr>
          <w:rFonts w:ascii="Arial" w:hAnsi="Arial" w:cs="Arial"/>
          <w:sz w:val="24"/>
          <w:szCs w:val="24"/>
        </w:rPr>
        <w:t>h</w:t>
      </w:r>
      <w:r>
        <w:rPr>
          <w:rFonts w:ascii="Arial" w:hAnsi="Arial" w:cs="Arial"/>
          <w:sz w:val="24"/>
          <w:szCs w:val="24"/>
        </w:rPr>
        <w:t>a estado destinado fundamentalmente a la ag</w:t>
      </w:r>
      <w:r w:rsidR="005D4FA0">
        <w:rPr>
          <w:rFonts w:ascii="Arial" w:hAnsi="Arial" w:cs="Arial"/>
          <w:sz w:val="24"/>
          <w:szCs w:val="24"/>
        </w:rPr>
        <w:t>ricultura, desodorizantes de establos de</w:t>
      </w:r>
      <w:r>
        <w:rPr>
          <w:rFonts w:ascii="Arial" w:hAnsi="Arial" w:cs="Arial"/>
          <w:sz w:val="24"/>
          <w:szCs w:val="24"/>
        </w:rPr>
        <w:t xml:space="preserve"> animales, para lugares cerrados, y zapatos deportivos,  </w:t>
      </w:r>
      <w:r w:rsidRPr="009B62AD">
        <w:rPr>
          <w:rFonts w:ascii="Arial" w:hAnsi="Arial" w:cs="Arial"/>
          <w:sz w:val="24"/>
          <w:szCs w:val="24"/>
        </w:rPr>
        <w:t xml:space="preserve">Estados Unidos siempre ha sido uno de los mayores productores de zeolitas naturales, </w:t>
      </w:r>
      <w:r>
        <w:rPr>
          <w:rFonts w:ascii="Arial" w:hAnsi="Arial" w:cs="Arial"/>
          <w:sz w:val="24"/>
          <w:szCs w:val="24"/>
        </w:rPr>
        <w:t>e</w:t>
      </w:r>
      <w:r w:rsidRPr="009B62AD">
        <w:rPr>
          <w:rFonts w:ascii="Arial" w:hAnsi="Arial" w:cs="Arial"/>
          <w:sz w:val="24"/>
          <w:szCs w:val="24"/>
        </w:rPr>
        <w:t xml:space="preserve">l resto de la producción está destinada a la solución de problemas de contaminación ambiental. Japón, considerado uno de los primeros países en crear una industria a partir de zeolitas naturales, ha mantenido un ritmo creciente en su producción, con cifras de consumo interno que se incrementaron desde 82000 toneladas anuales en 1989, hasta 160000 toneladas en 1994, en un mercado muy pragmático que demanda los llamados "usos finales" en </w:t>
      </w:r>
      <w:r w:rsidRPr="009B62AD">
        <w:rPr>
          <w:rFonts w:ascii="Arial" w:hAnsi="Arial" w:cs="Arial"/>
          <w:sz w:val="24"/>
          <w:szCs w:val="24"/>
        </w:rPr>
        <w:lastRenderedPageBreak/>
        <w:t xml:space="preserve">producción de papel, tratamientos de suelos, desodorizantes, portadores de fertilizantes y plaguicidas, tratamientos de aguas y usos menores. (IMRES, </w:t>
      </w:r>
      <w:r w:rsidR="00697EE7">
        <w:rPr>
          <w:rFonts w:ascii="Arial" w:hAnsi="Arial" w:cs="Arial"/>
          <w:sz w:val="24"/>
          <w:szCs w:val="24"/>
        </w:rPr>
        <w:t>1989</w:t>
      </w:r>
      <w:r w:rsidR="001D4174">
        <w:rPr>
          <w:rFonts w:ascii="Arial" w:hAnsi="Arial" w:cs="Arial"/>
          <w:sz w:val="24"/>
          <w:szCs w:val="24"/>
        </w:rPr>
        <w:t>)</w:t>
      </w:r>
      <w:r w:rsidR="00B04057">
        <w:rPr>
          <w:rFonts w:ascii="Arial" w:hAnsi="Arial" w:cs="Arial"/>
          <w:sz w:val="24"/>
          <w:szCs w:val="24"/>
        </w:rPr>
        <w:t xml:space="preserve"> [17, 20, 27,28</w:t>
      </w:r>
      <w:r w:rsidR="00697EE7">
        <w:rPr>
          <w:rFonts w:ascii="Arial" w:hAnsi="Arial" w:cs="Arial"/>
          <w:sz w:val="24"/>
          <w:szCs w:val="24"/>
        </w:rPr>
        <w:t>]</w:t>
      </w:r>
      <w:r w:rsidRPr="009B62AD">
        <w:rPr>
          <w:rFonts w:ascii="Arial" w:hAnsi="Arial" w:cs="Arial"/>
          <w:sz w:val="24"/>
          <w:szCs w:val="24"/>
        </w:rPr>
        <w:t>.</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Actualmente en </w:t>
      </w:r>
      <w:r w:rsidR="001D2A58">
        <w:rPr>
          <w:rFonts w:ascii="Arial" w:hAnsi="Arial" w:cs="Arial"/>
          <w:sz w:val="24"/>
          <w:szCs w:val="24"/>
        </w:rPr>
        <w:t>el</w:t>
      </w:r>
      <w:r>
        <w:rPr>
          <w:rFonts w:ascii="Arial" w:hAnsi="Arial" w:cs="Arial"/>
          <w:sz w:val="24"/>
          <w:szCs w:val="24"/>
        </w:rPr>
        <w:t xml:space="preserve"> País existen algunas</w:t>
      </w:r>
      <w:r w:rsidRPr="009B62AD">
        <w:rPr>
          <w:rFonts w:ascii="Arial" w:hAnsi="Arial" w:cs="Arial"/>
          <w:sz w:val="24"/>
          <w:szCs w:val="24"/>
        </w:rPr>
        <w:t xml:space="preserve"> empresas privadas dedicadas a la explotación y comercialización de zeolitas naturales. </w:t>
      </w:r>
      <w:r>
        <w:rPr>
          <w:rFonts w:ascii="Arial" w:hAnsi="Arial" w:cs="Arial"/>
          <w:sz w:val="24"/>
          <w:szCs w:val="24"/>
        </w:rPr>
        <w:t>Las áreas principales donde se aplican el uso de la zeolita natural es en:</w:t>
      </w:r>
      <w:r w:rsidRPr="009B62AD">
        <w:rPr>
          <w:rFonts w:ascii="Arial" w:hAnsi="Arial" w:cs="Arial"/>
          <w:sz w:val="24"/>
          <w:szCs w:val="24"/>
        </w:rPr>
        <w:t xml:space="preserve"> áreas agrícolas:</w:t>
      </w:r>
      <w:r>
        <w:rPr>
          <w:rFonts w:ascii="Arial" w:hAnsi="Arial" w:cs="Arial"/>
          <w:sz w:val="24"/>
          <w:szCs w:val="24"/>
        </w:rPr>
        <w:t xml:space="preserve"> (</w:t>
      </w:r>
      <w:r w:rsidRPr="009B62AD">
        <w:rPr>
          <w:rFonts w:ascii="Arial" w:hAnsi="Arial" w:cs="Arial"/>
          <w:sz w:val="24"/>
          <w:szCs w:val="24"/>
        </w:rPr>
        <w:t>banano, arroz, caña de azúcar y flores</w:t>
      </w:r>
      <w:r>
        <w:rPr>
          <w:rFonts w:ascii="Arial" w:hAnsi="Arial" w:cs="Arial"/>
          <w:sz w:val="24"/>
          <w:szCs w:val="24"/>
        </w:rPr>
        <w:t>)</w:t>
      </w:r>
      <w:r w:rsidRPr="009B62AD">
        <w:rPr>
          <w:rFonts w:ascii="Arial" w:hAnsi="Arial" w:cs="Arial"/>
          <w:sz w:val="24"/>
          <w:szCs w:val="24"/>
        </w:rPr>
        <w:t>;</w:t>
      </w:r>
      <w:r w:rsidR="00B04057">
        <w:rPr>
          <w:rFonts w:ascii="Arial" w:hAnsi="Arial" w:cs="Arial"/>
          <w:sz w:val="24"/>
          <w:szCs w:val="24"/>
        </w:rPr>
        <w:t xml:space="preserve"> </w:t>
      </w:r>
      <w:r w:rsidRPr="009B62AD">
        <w:rPr>
          <w:rFonts w:ascii="Arial" w:hAnsi="Arial" w:cs="Arial"/>
          <w:sz w:val="24"/>
          <w:szCs w:val="24"/>
        </w:rPr>
        <w:t xml:space="preserve">área </w:t>
      </w:r>
      <w:r>
        <w:rPr>
          <w:rFonts w:ascii="Arial" w:hAnsi="Arial" w:cs="Arial"/>
          <w:sz w:val="24"/>
          <w:szCs w:val="24"/>
        </w:rPr>
        <w:t xml:space="preserve"> de la </w:t>
      </w:r>
      <w:r w:rsidRPr="009B62AD">
        <w:rPr>
          <w:rFonts w:ascii="Arial" w:hAnsi="Arial" w:cs="Arial"/>
          <w:sz w:val="24"/>
          <w:szCs w:val="24"/>
        </w:rPr>
        <w:t xml:space="preserve">acuícola: </w:t>
      </w:r>
      <w:r>
        <w:rPr>
          <w:rFonts w:ascii="Arial" w:hAnsi="Arial" w:cs="Arial"/>
          <w:sz w:val="24"/>
          <w:szCs w:val="24"/>
        </w:rPr>
        <w:t>(</w:t>
      </w:r>
      <w:r w:rsidRPr="009B62AD">
        <w:rPr>
          <w:rFonts w:ascii="Arial" w:hAnsi="Arial" w:cs="Arial"/>
          <w:sz w:val="24"/>
          <w:szCs w:val="24"/>
        </w:rPr>
        <w:t>camarones</w:t>
      </w:r>
      <w:r>
        <w:rPr>
          <w:rFonts w:ascii="Arial" w:hAnsi="Arial" w:cs="Arial"/>
          <w:sz w:val="24"/>
          <w:szCs w:val="24"/>
        </w:rPr>
        <w:t>)</w:t>
      </w:r>
      <w:r w:rsidRPr="009B62AD">
        <w:rPr>
          <w:rFonts w:ascii="Arial" w:hAnsi="Arial" w:cs="Arial"/>
          <w:sz w:val="24"/>
          <w:szCs w:val="24"/>
        </w:rPr>
        <w:t xml:space="preserve">; </w:t>
      </w:r>
      <w:r>
        <w:rPr>
          <w:rFonts w:ascii="Arial" w:hAnsi="Arial" w:cs="Arial"/>
          <w:sz w:val="24"/>
          <w:szCs w:val="24"/>
        </w:rPr>
        <w:t xml:space="preserve">área </w:t>
      </w:r>
      <w:r w:rsidRPr="009B62AD">
        <w:rPr>
          <w:rFonts w:ascii="Arial" w:hAnsi="Arial" w:cs="Arial"/>
          <w:sz w:val="24"/>
          <w:szCs w:val="24"/>
        </w:rPr>
        <w:t xml:space="preserve">agropecuaria: </w:t>
      </w:r>
      <w:r>
        <w:rPr>
          <w:rFonts w:ascii="Arial" w:hAnsi="Arial" w:cs="Arial"/>
          <w:sz w:val="24"/>
          <w:szCs w:val="24"/>
        </w:rPr>
        <w:t>(</w:t>
      </w:r>
      <w:r w:rsidRPr="009B62AD">
        <w:rPr>
          <w:rFonts w:ascii="Arial" w:hAnsi="Arial" w:cs="Arial"/>
          <w:sz w:val="24"/>
          <w:szCs w:val="24"/>
        </w:rPr>
        <w:t>cama y nutrición de pollos</w:t>
      </w:r>
      <w:r>
        <w:rPr>
          <w:rFonts w:ascii="Arial" w:hAnsi="Arial" w:cs="Arial"/>
          <w:sz w:val="24"/>
          <w:szCs w:val="24"/>
        </w:rPr>
        <w:t>)</w:t>
      </w:r>
      <w:r w:rsidRPr="009B62AD">
        <w:rPr>
          <w:rFonts w:ascii="Arial" w:hAnsi="Arial" w:cs="Arial"/>
          <w:sz w:val="24"/>
          <w:szCs w:val="24"/>
        </w:rPr>
        <w:t>.</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7B2F62" w:rsidRDefault="000C3795" w:rsidP="00F32273">
      <w:pPr>
        <w:suppressAutoHyphens/>
        <w:spacing w:before="0" w:beforeAutospacing="0" w:after="120" w:afterAutospacing="0" w:line="480" w:lineRule="auto"/>
        <w:ind w:left="993"/>
        <w:jc w:val="both"/>
        <w:rPr>
          <w:rFonts w:ascii="Arial" w:hAnsi="Arial" w:cs="Arial"/>
          <w:b/>
          <w:sz w:val="24"/>
          <w:szCs w:val="24"/>
        </w:rPr>
      </w:pPr>
      <w:r w:rsidRPr="007B2F62">
        <w:rPr>
          <w:rFonts w:ascii="Arial" w:hAnsi="Arial" w:cs="Arial"/>
          <w:b/>
          <w:sz w:val="24"/>
          <w:szCs w:val="24"/>
        </w:rPr>
        <w:t>DEFINICIÓN DE ZEOLITA NATURAL</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Las zeolitas se comportan como una serie de materiales micro porosos hidratados, que contienen cationes cambiables de los grupos de los elementos 1A y 2A (Na</w:t>
      </w:r>
      <w:r w:rsidRPr="009B62AD">
        <w:rPr>
          <w:rFonts w:ascii="Arial" w:hAnsi="Arial" w:cs="Arial"/>
          <w:sz w:val="24"/>
          <w:szCs w:val="24"/>
          <w:vertAlign w:val="superscript"/>
        </w:rPr>
        <w:t>+</w:t>
      </w:r>
      <w:r w:rsidRPr="009B62AD">
        <w:rPr>
          <w:rFonts w:ascii="Arial" w:hAnsi="Arial" w:cs="Arial"/>
          <w:sz w:val="24"/>
          <w:szCs w:val="24"/>
        </w:rPr>
        <w:t>, K</w:t>
      </w:r>
      <w:r w:rsidRPr="009B62AD">
        <w:rPr>
          <w:rFonts w:ascii="Arial" w:hAnsi="Arial" w:cs="Arial"/>
          <w:sz w:val="24"/>
          <w:szCs w:val="24"/>
          <w:vertAlign w:val="superscript"/>
        </w:rPr>
        <w:t>+</w:t>
      </w:r>
      <w:r w:rsidRPr="009B62AD">
        <w:rPr>
          <w:rFonts w:ascii="Arial" w:hAnsi="Arial" w:cs="Arial"/>
          <w:sz w:val="24"/>
          <w:szCs w:val="24"/>
        </w:rPr>
        <w:t>, Mg</w:t>
      </w:r>
      <w:r w:rsidRPr="009B62AD">
        <w:rPr>
          <w:rFonts w:ascii="Arial" w:hAnsi="Arial" w:cs="Arial"/>
          <w:sz w:val="24"/>
          <w:szCs w:val="24"/>
          <w:vertAlign w:val="superscript"/>
        </w:rPr>
        <w:t xml:space="preserve">+2 </w:t>
      </w:r>
      <w:r w:rsidRPr="009B62AD">
        <w:rPr>
          <w:rFonts w:ascii="Arial" w:hAnsi="Arial" w:cs="Arial"/>
          <w:sz w:val="24"/>
          <w:szCs w:val="24"/>
        </w:rPr>
        <w:t>y Ca</w:t>
      </w:r>
      <w:r w:rsidRPr="009B62AD">
        <w:rPr>
          <w:rFonts w:ascii="Arial" w:hAnsi="Arial" w:cs="Arial"/>
          <w:sz w:val="24"/>
          <w:szCs w:val="24"/>
          <w:vertAlign w:val="superscript"/>
        </w:rPr>
        <w:t>+2</w:t>
      </w:r>
      <w:r w:rsidRPr="009B62AD">
        <w:rPr>
          <w:rFonts w:ascii="Arial" w:hAnsi="Arial" w:cs="Arial"/>
          <w:sz w:val="24"/>
          <w:szCs w:val="24"/>
        </w:rPr>
        <w:t>) y sus estructuras internas permiten que actúen como tamices moleculares que puedan retener y liberar selectivamente las moléculas por adsorción según su tamaño y forma. (Poole C, Prijatama H., 2001)</w:t>
      </w:r>
      <w:r w:rsidR="00A17185">
        <w:rPr>
          <w:rFonts w:ascii="Arial" w:hAnsi="Arial" w:cs="Arial"/>
          <w:sz w:val="24"/>
          <w:szCs w:val="24"/>
        </w:rPr>
        <w:t>[</w:t>
      </w:r>
      <w:r w:rsidR="006508F8">
        <w:rPr>
          <w:rFonts w:ascii="Arial" w:hAnsi="Arial" w:cs="Arial"/>
          <w:sz w:val="24"/>
          <w:szCs w:val="24"/>
        </w:rPr>
        <w:t>1</w:t>
      </w:r>
      <w:r w:rsidR="00A17185">
        <w:rPr>
          <w:rFonts w:ascii="Arial" w:hAnsi="Arial" w:cs="Arial"/>
          <w:sz w:val="24"/>
          <w:szCs w:val="24"/>
        </w:rPr>
        <w:t>2</w:t>
      </w:r>
      <w:r w:rsidR="006508F8">
        <w:rPr>
          <w:rFonts w:ascii="Arial" w:hAnsi="Arial" w:cs="Arial"/>
          <w:sz w:val="24"/>
          <w:szCs w:val="24"/>
        </w:rPr>
        <w:t>]</w:t>
      </w:r>
      <w:r w:rsidRPr="009B62AD">
        <w:rPr>
          <w:rFonts w:ascii="Arial" w:hAnsi="Arial" w:cs="Arial"/>
          <w:sz w:val="24"/>
          <w:szCs w:val="24"/>
        </w:rPr>
        <w:t xml:space="preserve">. </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Vezzalini G. (1997) ha valorado esta definición de zeolita frente a la más reciente propuesta por la International ZeoliticAssociation (IZA): </w:t>
      </w:r>
      <w:r w:rsidRPr="009B62AD">
        <w:rPr>
          <w:rFonts w:ascii="Arial" w:hAnsi="Arial" w:cs="Arial"/>
          <w:sz w:val="24"/>
          <w:szCs w:val="24"/>
        </w:rPr>
        <w:lastRenderedPageBreak/>
        <w:t>"una zeolita está caracterizada por una estructura de tetraedros enlazados que contiene cavidades en forma de canales y cajas que comúnmente están ocupadas por moléculas de agua y cationes. En las fases hidratadas ocurre la deshidratación a temperaturas moderadas (fundamentalmente por debajo de 400°</w:t>
      </w:r>
      <w:r>
        <w:rPr>
          <w:rFonts w:ascii="Arial" w:hAnsi="Arial" w:cs="Arial"/>
          <w:sz w:val="24"/>
          <w:szCs w:val="24"/>
        </w:rPr>
        <w:t>C) y está</w:t>
      </w:r>
      <w:r w:rsidRPr="009B62AD">
        <w:rPr>
          <w:rFonts w:ascii="Arial" w:hAnsi="Arial" w:cs="Arial"/>
          <w:sz w:val="24"/>
          <w:szCs w:val="24"/>
        </w:rPr>
        <w:t xml:space="preserve"> es altamente reversible".</w:t>
      </w:r>
    </w:p>
    <w:p w:rsidR="000C3795" w:rsidRDefault="000C3795" w:rsidP="00F32273">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Las zeolitas se presentan en diversos ambientes geológicos, en su mayor parte como alteraciones de minerales autigénicos, sometidos a cierta temperatura y presión; como minerales en sistemas metamórficos y como minerales secundarios en zonas afectadas por la meteorización. También en vetas hidrotermales. Las zeolitas están actualmente limitadas por marcos geológicos autigénicos y finalmente en alteraciones de rocas sedimentarias cristalinas.</w:t>
      </w:r>
    </w:p>
    <w:p w:rsidR="00F32273" w:rsidRPr="009B62AD" w:rsidRDefault="00F32273" w:rsidP="00F32273">
      <w:pPr>
        <w:suppressAutoHyphens/>
        <w:spacing w:before="0" w:beforeAutospacing="0" w:after="120" w:afterAutospacing="0" w:line="480" w:lineRule="auto"/>
        <w:ind w:left="993"/>
        <w:jc w:val="both"/>
        <w:rPr>
          <w:rFonts w:ascii="Arial" w:hAnsi="Arial" w:cs="Arial"/>
          <w:sz w:val="24"/>
          <w:szCs w:val="24"/>
        </w:rPr>
      </w:pPr>
    </w:p>
    <w:p w:rsidR="000C3795" w:rsidRPr="007B2F62" w:rsidRDefault="000C3795" w:rsidP="00F32273">
      <w:pPr>
        <w:suppressAutoHyphens/>
        <w:spacing w:before="0" w:beforeAutospacing="0" w:after="120" w:afterAutospacing="0" w:line="480" w:lineRule="auto"/>
        <w:ind w:left="993"/>
        <w:jc w:val="both"/>
        <w:rPr>
          <w:rFonts w:ascii="Arial" w:hAnsi="Arial" w:cs="Arial"/>
          <w:b/>
          <w:sz w:val="24"/>
          <w:szCs w:val="24"/>
        </w:rPr>
      </w:pPr>
      <w:r w:rsidRPr="007B2F62">
        <w:rPr>
          <w:rFonts w:ascii="Arial" w:hAnsi="Arial" w:cs="Arial"/>
          <w:b/>
          <w:sz w:val="24"/>
          <w:szCs w:val="24"/>
        </w:rPr>
        <w:t>COMPOSICIÓN QUÍMICA DE LAS ZEOLITAS</w:t>
      </w:r>
    </w:p>
    <w:p w:rsidR="000C3795" w:rsidRPr="009B62AD" w:rsidRDefault="000C3795" w:rsidP="00F32273">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 xml:space="preserve">La composición química de las zeolitas </w:t>
      </w:r>
      <w:r w:rsidRPr="009B62AD">
        <w:rPr>
          <w:rFonts w:ascii="Arial" w:hAnsi="Arial" w:cs="Arial"/>
          <w:sz w:val="24"/>
          <w:szCs w:val="24"/>
        </w:rPr>
        <w:t xml:space="preserve">con los minerales de cuarzo y feldespato </w:t>
      </w:r>
      <w:r>
        <w:rPr>
          <w:rFonts w:ascii="Arial" w:hAnsi="Arial" w:cs="Arial"/>
          <w:sz w:val="24"/>
          <w:szCs w:val="24"/>
        </w:rPr>
        <w:t>son llamadas</w:t>
      </w:r>
      <w:r w:rsidR="000373FE">
        <w:rPr>
          <w:rFonts w:ascii="Arial" w:hAnsi="Arial" w:cs="Arial"/>
          <w:sz w:val="24"/>
          <w:szCs w:val="24"/>
        </w:rPr>
        <w:t xml:space="preserve"> </w:t>
      </w:r>
      <w:r w:rsidRPr="009B62AD">
        <w:rPr>
          <w:rFonts w:ascii="Arial" w:hAnsi="Arial" w:cs="Arial"/>
          <w:sz w:val="24"/>
          <w:szCs w:val="24"/>
        </w:rPr>
        <w:t xml:space="preserve">tectosilicatos, </w:t>
      </w:r>
      <w:r w:rsidR="009D0E66">
        <w:rPr>
          <w:rFonts w:ascii="Arial" w:hAnsi="Arial" w:cs="Arial"/>
          <w:sz w:val="24"/>
          <w:szCs w:val="24"/>
        </w:rPr>
        <w:t>básicamente</w:t>
      </w:r>
      <w:r w:rsidRPr="009B62AD">
        <w:rPr>
          <w:rFonts w:ascii="Arial" w:hAnsi="Arial" w:cs="Arial"/>
          <w:sz w:val="24"/>
          <w:szCs w:val="24"/>
        </w:rPr>
        <w:t xml:space="preserve"> consisten en armazones tridimensionales de tetraedros de SÍO</w:t>
      </w:r>
      <w:r w:rsidRPr="00B04057">
        <w:rPr>
          <w:rFonts w:ascii="Arial" w:hAnsi="Arial" w:cs="Arial"/>
          <w:sz w:val="24"/>
          <w:szCs w:val="24"/>
          <w:vertAlign w:val="subscript"/>
        </w:rPr>
        <w:t>4</w:t>
      </w:r>
      <w:r w:rsidRPr="009B62AD">
        <w:rPr>
          <w:rFonts w:ascii="Arial" w:hAnsi="Arial" w:cs="Arial"/>
          <w:sz w:val="24"/>
          <w:szCs w:val="24"/>
        </w:rPr>
        <w:t xml:space="preserve"> en los cuales los iones de </w:t>
      </w:r>
      <w:r w:rsidR="001D2A58">
        <w:rPr>
          <w:rFonts w:ascii="Arial" w:hAnsi="Arial" w:cs="Arial"/>
          <w:sz w:val="24"/>
          <w:szCs w:val="24"/>
        </w:rPr>
        <w:t>oxígeno</w:t>
      </w:r>
      <w:r w:rsidRPr="009B62AD">
        <w:rPr>
          <w:rFonts w:ascii="Arial" w:hAnsi="Arial" w:cs="Arial"/>
          <w:sz w:val="24"/>
          <w:szCs w:val="24"/>
        </w:rPr>
        <w:t xml:space="preserve"> de cada tetraedro se comparten con el tetraedro adyacente (Mumpton, 1976.)</w:t>
      </w:r>
      <w:r w:rsidR="00FD6660">
        <w:rPr>
          <w:rFonts w:ascii="Arial" w:hAnsi="Arial" w:cs="Arial"/>
          <w:sz w:val="24"/>
          <w:szCs w:val="24"/>
        </w:rPr>
        <w:t xml:space="preserve"> [12,14]</w:t>
      </w:r>
      <w:r w:rsidRPr="009B62AD">
        <w:rPr>
          <w:rFonts w:ascii="Arial" w:hAnsi="Arial" w:cs="Arial"/>
          <w:sz w:val="24"/>
          <w:szCs w:val="24"/>
        </w:rPr>
        <w:t>.</w:t>
      </w:r>
    </w:p>
    <w:p w:rsidR="000C3795" w:rsidRPr="009B62AD" w:rsidRDefault="000C3795" w:rsidP="00F747E4">
      <w:pPr>
        <w:suppressAutoHyphens/>
        <w:spacing w:before="0" w:beforeAutospacing="0" w:after="120" w:afterAutospacing="0" w:line="480" w:lineRule="auto"/>
        <w:ind w:left="851"/>
        <w:jc w:val="both"/>
        <w:rPr>
          <w:rFonts w:ascii="Arial" w:hAnsi="Arial" w:cs="Arial"/>
          <w:sz w:val="24"/>
          <w:szCs w:val="24"/>
        </w:rPr>
      </w:pPr>
    </w:p>
    <w:p w:rsidR="000C3795" w:rsidRPr="009B62AD" w:rsidRDefault="000C3795" w:rsidP="003504D4">
      <w:pPr>
        <w:suppressAutoHyphens/>
        <w:spacing w:before="0" w:beforeAutospacing="0" w:after="120" w:afterAutospacing="0" w:line="480" w:lineRule="auto"/>
        <w:ind w:left="993"/>
        <w:jc w:val="both"/>
        <w:rPr>
          <w:rFonts w:ascii="Arial" w:hAnsi="Arial" w:cs="Arial"/>
          <w:sz w:val="24"/>
          <w:szCs w:val="24"/>
        </w:rPr>
      </w:pPr>
      <w:r w:rsidRPr="00080F7E">
        <w:rPr>
          <w:rFonts w:ascii="Arial" w:hAnsi="Arial" w:cs="Arial"/>
          <w:sz w:val="24"/>
          <w:szCs w:val="24"/>
        </w:rPr>
        <w:lastRenderedPageBreak/>
        <w:t>La compartición de oxígenos del cociente suele reducir de la siguiente forma, Si: 0 a 2:1, y si cada tetraedro contiene en el armazón silicio como catión central, la estructura es eléctricamente neutra, como lo es el cuarzo (</w:t>
      </w:r>
      <w:r w:rsidRPr="00715778">
        <w:rPr>
          <w:rFonts w:ascii="Arial" w:hAnsi="Arial" w:cs="Arial"/>
          <w:sz w:val="24"/>
          <w:szCs w:val="24"/>
        </w:rPr>
        <w:t>SÍO</w:t>
      </w:r>
      <w:r w:rsidRPr="00715778">
        <w:rPr>
          <w:rFonts w:ascii="Arial" w:hAnsi="Arial" w:cs="Arial"/>
          <w:sz w:val="24"/>
          <w:szCs w:val="24"/>
          <w:vertAlign w:val="subscript"/>
        </w:rPr>
        <w:t>2</w:t>
      </w:r>
      <w:r w:rsidRPr="00080F7E">
        <w:rPr>
          <w:rFonts w:ascii="Arial" w:hAnsi="Arial" w:cs="Arial"/>
          <w:sz w:val="24"/>
          <w:szCs w:val="24"/>
        </w:rPr>
        <w:t xml:space="preserve">). </w:t>
      </w:r>
      <w:r w:rsidR="009D0E66" w:rsidRPr="00080F7E">
        <w:rPr>
          <w:rFonts w:ascii="Arial" w:hAnsi="Arial" w:cs="Arial"/>
          <w:sz w:val="24"/>
          <w:szCs w:val="24"/>
        </w:rPr>
        <w:t>Sin</w:t>
      </w:r>
      <w:r w:rsidRPr="00080F7E">
        <w:rPr>
          <w:rFonts w:ascii="Arial" w:hAnsi="Arial" w:cs="Arial"/>
          <w:sz w:val="24"/>
          <w:szCs w:val="24"/>
        </w:rPr>
        <w:t xml:space="preserve"> embargo, la estructura zeolitica  de algunos silicios tetravalentes son remplazados por aluminios trivalentes, con lo que se crea una deficiencia de cargas positivas. La carga se equilibra por la presencia cationes monovalentes</w:t>
      </w:r>
      <w:r w:rsidRPr="009B62AD">
        <w:rPr>
          <w:rFonts w:ascii="Arial" w:hAnsi="Arial" w:cs="Arial"/>
          <w:sz w:val="24"/>
          <w:szCs w:val="24"/>
        </w:rPr>
        <w:t xml:space="preserve"> y divalentes, tales como Na</w:t>
      </w:r>
      <w:r w:rsidRPr="009B62AD">
        <w:rPr>
          <w:rFonts w:ascii="Arial" w:hAnsi="Arial" w:cs="Arial"/>
          <w:sz w:val="24"/>
          <w:szCs w:val="24"/>
          <w:vertAlign w:val="superscript"/>
        </w:rPr>
        <w:t>+</w:t>
      </w:r>
      <w:r w:rsidRPr="009B62AD">
        <w:rPr>
          <w:rFonts w:ascii="Arial" w:hAnsi="Arial" w:cs="Arial"/>
          <w:sz w:val="24"/>
          <w:szCs w:val="24"/>
        </w:rPr>
        <w:t>, K</w:t>
      </w:r>
      <w:r w:rsidRPr="009B62AD">
        <w:rPr>
          <w:rFonts w:ascii="Arial" w:hAnsi="Arial" w:cs="Arial"/>
          <w:sz w:val="24"/>
          <w:szCs w:val="24"/>
          <w:vertAlign w:val="superscript"/>
        </w:rPr>
        <w:t>+</w:t>
      </w:r>
      <w:r w:rsidRPr="009B62AD">
        <w:rPr>
          <w:rFonts w:ascii="Arial" w:hAnsi="Arial" w:cs="Arial"/>
          <w:sz w:val="24"/>
          <w:szCs w:val="24"/>
        </w:rPr>
        <w:t>, Mg</w:t>
      </w:r>
      <w:r w:rsidRPr="009B62AD">
        <w:rPr>
          <w:rFonts w:ascii="Arial" w:hAnsi="Arial" w:cs="Arial"/>
          <w:sz w:val="24"/>
          <w:szCs w:val="24"/>
          <w:vertAlign w:val="superscript"/>
        </w:rPr>
        <w:t xml:space="preserve">+2 </w:t>
      </w:r>
      <w:r w:rsidRPr="009B62AD">
        <w:rPr>
          <w:rFonts w:ascii="Arial" w:hAnsi="Arial" w:cs="Arial"/>
          <w:sz w:val="24"/>
          <w:szCs w:val="24"/>
        </w:rPr>
        <w:t>y Ca</w:t>
      </w:r>
      <w:r w:rsidRPr="009B62AD">
        <w:rPr>
          <w:rFonts w:ascii="Arial" w:hAnsi="Arial" w:cs="Arial"/>
          <w:sz w:val="24"/>
          <w:szCs w:val="24"/>
          <w:vertAlign w:val="superscript"/>
        </w:rPr>
        <w:t>+2</w:t>
      </w:r>
      <w:r w:rsidRPr="009B62AD">
        <w:rPr>
          <w:rFonts w:ascii="Arial" w:hAnsi="Arial" w:cs="Arial"/>
          <w:sz w:val="24"/>
          <w:szCs w:val="24"/>
        </w:rPr>
        <w:t>, etc., en otros lugares de la estructur</w:t>
      </w:r>
      <w:r w:rsidR="00A17185">
        <w:rPr>
          <w:rFonts w:ascii="Arial" w:hAnsi="Arial" w:cs="Arial"/>
          <w:sz w:val="24"/>
          <w:szCs w:val="24"/>
        </w:rPr>
        <w:t>a [28, 30].</w:t>
      </w:r>
    </w:p>
    <w:p w:rsidR="000C3795" w:rsidRPr="009B62AD" w:rsidRDefault="000C3795" w:rsidP="003504D4">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 xml:space="preserve">La fórmula de la celda unitaria de la clinoptilolita y su expresión en proporción de óxidos son los siguientes: </w:t>
      </w:r>
    </w:p>
    <w:p w:rsidR="000C3795" w:rsidRPr="00A17185" w:rsidRDefault="000C3795" w:rsidP="003504D4">
      <w:pPr>
        <w:suppressAutoHyphens/>
        <w:spacing w:before="0" w:beforeAutospacing="0" w:after="120" w:afterAutospacing="0" w:line="480" w:lineRule="auto"/>
        <w:ind w:left="993"/>
        <w:jc w:val="both"/>
        <w:rPr>
          <w:rFonts w:ascii="Times New Roman" w:eastAsiaTheme="minorHAnsi" w:hAnsi="Times New Roman"/>
          <w:iCs/>
          <w:sz w:val="30"/>
          <w:szCs w:val="30"/>
        </w:rPr>
      </w:pPr>
      <w:r w:rsidRPr="00A17185">
        <w:rPr>
          <w:rFonts w:ascii="Times New Roman" w:eastAsiaTheme="minorHAnsi" w:hAnsi="Times New Roman"/>
          <w:iCs/>
          <w:sz w:val="30"/>
          <w:szCs w:val="30"/>
        </w:rPr>
        <w:t>(Na</w:t>
      </w:r>
      <w:r w:rsidRPr="00A17185">
        <w:rPr>
          <w:rFonts w:ascii="Times New Roman" w:eastAsiaTheme="minorHAnsi" w:hAnsi="Times New Roman"/>
          <w:iCs/>
          <w:sz w:val="30"/>
          <w:szCs w:val="30"/>
          <w:vertAlign w:val="subscript"/>
        </w:rPr>
        <w:t>4</w:t>
      </w:r>
      <w:r w:rsidRPr="00A17185">
        <w:rPr>
          <w:rFonts w:ascii="Times New Roman" w:eastAsiaTheme="minorHAnsi" w:hAnsi="Times New Roman"/>
          <w:iCs/>
          <w:sz w:val="30"/>
          <w:szCs w:val="30"/>
        </w:rPr>
        <w:t>K</w:t>
      </w:r>
      <w:r w:rsidRPr="00A17185">
        <w:rPr>
          <w:rFonts w:ascii="Times New Roman" w:eastAsiaTheme="minorHAnsi" w:hAnsi="Times New Roman"/>
          <w:iCs/>
          <w:sz w:val="30"/>
          <w:szCs w:val="30"/>
          <w:vertAlign w:val="subscript"/>
        </w:rPr>
        <w:t>4</w:t>
      </w:r>
      <w:r w:rsidRPr="00A17185">
        <w:rPr>
          <w:rFonts w:ascii="Times New Roman" w:eastAsiaTheme="minorHAnsi" w:hAnsi="Times New Roman"/>
          <w:iCs/>
          <w:sz w:val="30"/>
          <w:szCs w:val="30"/>
        </w:rPr>
        <w:t>)O · (</w:t>
      </w:r>
      <w:r w:rsidRPr="00A17185">
        <w:rPr>
          <w:rFonts w:ascii="Times New Roman" w:eastAsiaTheme="minorHAnsi" w:hAnsi="Times New Roman"/>
          <w:sz w:val="30"/>
          <w:szCs w:val="30"/>
        </w:rPr>
        <w:t>Al</w:t>
      </w:r>
      <w:r w:rsidRPr="00A17185">
        <w:rPr>
          <w:rFonts w:ascii="Times New Roman" w:eastAsiaTheme="minorHAnsi" w:hAnsi="Times New Roman"/>
          <w:sz w:val="30"/>
          <w:szCs w:val="30"/>
          <w:vertAlign w:val="subscript"/>
        </w:rPr>
        <w:t>8</w:t>
      </w:r>
      <w:r w:rsidRPr="00A17185">
        <w:rPr>
          <w:rFonts w:ascii="Times New Roman" w:eastAsiaTheme="minorHAnsi" w:hAnsi="Times New Roman"/>
          <w:sz w:val="30"/>
          <w:szCs w:val="30"/>
        </w:rPr>
        <w:t>Si</w:t>
      </w:r>
      <w:r w:rsidRPr="00A17185">
        <w:rPr>
          <w:rFonts w:ascii="Times New Roman" w:eastAsiaTheme="minorHAnsi" w:hAnsi="Times New Roman"/>
          <w:sz w:val="30"/>
          <w:szCs w:val="30"/>
          <w:vertAlign w:val="subscript"/>
        </w:rPr>
        <w:t>40</w:t>
      </w:r>
      <w:r w:rsidRPr="00A17185">
        <w:rPr>
          <w:rFonts w:ascii="Times New Roman" w:eastAsiaTheme="minorHAnsi" w:hAnsi="Times New Roman"/>
          <w:sz w:val="30"/>
          <w:szCs w:val="30"/>
        </w:rPr>
        <w:t>)O</w:t>
      </w:r>
      <w:r w:rsidRPr="00A17185">
        <w:rPr>
          <w:rFonts w:ascii="Times New Roman" w:eastAsiaTheme="minorHAnsi" w:hAnsi="Times New Roman"/>
          <w:sz w:val="30"/>
          <w:szCs w:val="30"/>
          <w:vertAlign w:val="subscript"/>
        </w:rPr>
        <w:t>96</w:t>
      </w:r>
      <w:r w:rsidRPr="00A17185">
        <w:rPr>
          <w:rFonts w:ascii="Times New Roman" w:eastAsiaTheme="minorHAnsi" w:hAnsi="Times New Roman"/>
          <w:sz w:val="30"/>
          <w:szCs w:val="30"/>
        </w:rPr>
        <w:t>·</w:t>
      </w:r>
      <w:r w:rsidRPr="00A17185">
        <w:rPr>
          <w:rFonts w:ascii="Times New Roman" w:eastAsiaTheme="minorHAnsi" w:hAnsi="Times New Roman"/>
          <w:iCs/>
          <w:sz w:val="30"/>
          <w:szCs w:val="30"/>
        </w:rPr>
        <w:t>24H</w:t>
      </w:r>
      <w:r w:rsidRPr="00A17185">
        <w:rPr>
          <w:rFonts w:ascii="Times New Roman" w:eastAsiaTheme="minorHAnsi" w:hAnsi="Times New Roman"/>
          <w:iCs/>
          <w:sz w:val="30"/>
          <w:szCs w:val="30"/>
          <w:vertAlign w:val="subscript"/>
        </w:rPr>
        <w:t>2</w:t>
      </w:r>
      <w:r w:rsidRPr="00A17185">
        <w:rPr>
          <w:rFonts w:ascii="Times New Roman" w:eastAsiaTheme="minorHAnsi" w:hAnsi="Times New Roman"/>
          <w:iCs/>
          <w:sz w:val="30"/>
          <w:szCs w:val="30"/>
        </w:rPr>
        <w:t>O</w:t>
      </w:r>
    </w:p>
    <w:p w:rsidR="000C3795" w:rsidRPr="00A17185" w:rsidRDefault="000C3795" w:rsidP="003504D4">
      <w:pPr>
        <w:suppressAutoHyphens/>
        <w:spacing w:before="0" w:beforeAutospacing="0" w:after="120" w:afterAutospacing="0" w:line="480" w:lineRule="auto"/>
        <w:ind w:left="993"/>
        <w:jc w:val="both"/>
        <w:rPr>
          <w:rFonts w:ascii="Times New Roman" w:eastAsiaTheme="minorHAnsi" w:hAnsi="Times New Roman"/>
          <w:iCs/>
          <w:sz w:val="30"/>
          <w:szCs w:val="30"/>
        </w:rPr>
      </w:pPr>
      <w:r w:rsidRPr="00A17185">
        <w:rPr>
          <w:rFonts w:ascii="Times New Roman" w:eastAsiaTheme="minorHAnsi" w:hAnsi="Times New Roman"/>
          <w:iCs/>
          <w:sz w:val="30"/>
          <w:szCs w:val="30"/>
        </w:rPr>
        <w:t>(Na</w:t>
      </w:r>
      <w:r w:rsidRPr="00A17185">
        <w:rPr>
          <w:rFonts w:ascii="Times New Roman" w:eastAsiaTheme="minorHAnsi" w:hAnsi="Times New Roman"/>
          <w:iCs/>
          <w:sz w:val="30"/>
          <w:szCs w:val="30"/>
          <w:vertAlign w:val="subscript"/>
        </w:rPr>
        <w:t>2</w:t>
      </w:r>
      <w:r w:rsidRPr="00A17185">
        <w:rPr>
          <w:rFonts w:ascii="Times New Roman" w:eastAsiaTheme="minorHAnsi" w:hAnsi="Times New Roman"/>
          <w:iCs/>
          <w:sz w:val="30"/>
          <w:szCs w:val="30"/>
        </w:rPr>
        <w:t>K)</w:t>
      </w:r>
      <w:r w:rsidRPr="00A17185">
        <w:rPr>
          <w:rFonts w:ascii="Times New Roman" w:eastAsiaTheme="minorHAnsi" w:hAnsi="Times New Roman"/>
          <w:iCs/>
          <w:sz w:val="30"/>
          <w:szCs w:val="30"/>
          <w:vertAlign w:val="subscript"/>
        </w:rPr>
        <w:t xml:space="preserve">2 </w:t>
      </w:r>
      <w:r w:rsidRPr="00A17185">
        <w:rPr>
          <w:rFonts w:ascii="Times New Roman" w:eastAsiaTheme="minorHAnsi" w:hAnsi="Times New Roman"/>
          <w:iCs/>
          <w:sz w:val="30"/>
          <w:szCs w:val="30"/>
        </w:rPr>
        <w:t xml:space="preserve">O · </w:t>
      </w:r>
      <w:r w:rsidRPr="00A17185">
        <w:rPr>
          <w:rFonts w:ascii="Times New Roman" w:eastAsiaTheme="minorHAnsi" w:hAnsi="Times New Roman"/>
          <w:sz w:val="30"/>
          <w:szCs w:val="30"/>
        </w:rPr>
        <w:t>Al</w:t>
      </w:r>
      <w:r w:rsidRPr="00A17185">
        <w:rPr>
          <w:rFonts w:ascii="Times New Roman" w:eastAsiaTheme="minorHAnsi" w:hAnsi="Times New Roman"/>
          <w:sz w:val="30"/>
          <w:szCs w:val="30"/>
          <w:vertAlign w:val="subscript"/>
        </w:rPr>
        <w:t>2</w:t>
      </w:r>
      <w:r w:rsidRPr="00A17185">
        <w:rPr>
          <w:rFonts w:ascii="Times New Roman" w:eastAsiaTheme="minorHAnsi" w:hAnsi="Times New Roman"/>
          <w:sz w:val="30"/>
          <w:szCs w:val="30"/>
        </w:rPr>
        <w:t>O</w:t>
      </w:r>
      <w:r w:rsidRPr="00A17185">
        <w:rPr>
          <w:rFonts w:ascii="Times New Roman" w:eastAsiaTheme="minorHAnsi" w:hAnsi="Times New Roman"/>
          <w:sz w:val="30"/>
          <w:szCs w:val="30"/>
          <w:vertAlign w:val="subscript"/>
        </w:rPr>
        <w:t>3</w:t>
      </w:r>
      <w:r w:rsidRPr="00A17185">
        <w:rPr>
          <w:rFonts w:ascii="Times New Roman" w:eastAsiaTheme="minorHAnsi" w:hAnsi="Times New Roman"/>
          <w:sz w:val="30"/>
          <w:szCs w:val="30"/>
        </w:rPr>
        <w:t>·10SiO</w:t>
      </w:r>
      <w:r w:rsidRPr="00A17185">
        <w:rPr>
          <w:rFonts w:ascii="Times New Roman" w:eastAsiaTheme="minorHAnsi" w:hAnsi="Times New Roman"/>
          <w:sz w:val="30"/>
          <w:szCs w:val="30"/>
          <w:vertAlign w:val="subscript"/>
        </w:rPr>
        <w:t>2</w:t>
      </w:r>
      <w:r w:rsidRPr="00A17185">
        <w:rPr>
          <w:rFonts w:ascii="Times New Roman" w:eastAsiaTheme="minorHAnsi" w:hAnsi="Times New Roman"/>
          <w:sz w:val="30"/>
          <w:szCs w:val="30"/>
        </w:rPr>
        <w:t>·</w:t>
      </w:r>
      <w:r w:rsidRPr="00A17185">
        <w:rPr>
          <w:rFonts w:ascii="Times New Roman" w:eastAsiaTheme="minorHAnsi" w:hAnsi="Times New Roman"/>
          <w:iCs/>
          <w:sz w:val="30"/>
          <w:szCs w:val="30"/>
        </w:rPr>
        <w:t>6H</w:t>
      </w:r>
      <w:r w:rsidRPr="00A17185">
        <w:rPr>
          <w:rFonts w:ascii="Times New Roman" w:eastAsiaTheme="minorHAnsi" w:hAnsi="Times New Roman"/>
          <w:iCs/>
          <w:sz w:val="30"/>
          <w:szCs w:val="30"/>
          <w:vertAlign w:val="subscript"/>
        </w:rPr>
        <w:t>2</w:t>
      </w:r>
      <w:r w:rsidRPr="00A17185">
        <w:rPr>
          <w:rFonts w:ascii="Times New Roman" w:eastAsiaTheme="minorHAnsi" w:hAnsi="Times New Roman"/>
          <w:iCs/>
          <w:sz w:val="30"/>
          <w:szCs w:val="30"/>
        </w:rPr>
        <w:t>O</w:t>
      </w:r>
    </w:p>
    <w:p w:rsidR="000C3795" w:rsidRPr="009B62AD" w:rsidRDefault="000C3795" w:rsidP="003504D4">
      <w:pPr>
        <w:suppressAutoHyphens/>
        <w:spacing w:before="0" w:beforeAutospacing="0" w:after="120" w:afterAutospacing="0" w:line="480" w:lineRule="auto"/>
        <w:ind w:left="993"/>
        <w:jc w:val="both"/>
        <w:rPr>
          <w:rFonts w:ascii="Arial" w:hAnsi="Arial" w:cs="Arial"/>
          <w:sz w:val="24"/>
          <w:szCs w:val="24"/>
        </w:rPr>
      </w:pPr>
      <w:r>
        <w:rPr>
          <w:rFonts w:ascii="Arial" w:hAnsi="Arial" w:cs="Arial"/>
          <w:sz w:val="24"/>
          <w:szCs w:val="24"/>
        </w:rPr>
        <w:t>Los  intercambios catiónicos ocurren dentro de la celda unitaria como  describe fórmula y lo que se encuentra en el segundo sistema se llama  intercambio de cationes (Intercambio de Cationes Estructurales). Debido a que e</w:t>
      </w:r>
      <w:r w:rsidRPr="009B62AD">
        <w:rPr>
          <w:rFonts w:ascii="Arial" w:hAnsi="Arial" w:cs="Arial"/>
          <w:sz w:val="24"/>
          <w:szCs w:val="24"/>
        </w:rPr>
        <w:t xml:space="preserve">l oxígeno construye la estructura del armazón tetraédrico. </w:t>
      </w:r>
      <w:r w:rsidR="001D2A58">
        <w:rPr>
          <w:rFonts w:ascii="Arial" w:hAnsi="Arial" w:cs="Arial"/>
          <w:sz w:val="24"/>
          <w:szCs w:val="24"/>
        </w:rPr>
        <w:t>Se o</w:t>
      </w:r>
      <w:r>
        <w:rPr>
          <w:rFonts w:ascii="Arial" w:hAnsi="Arial" w:cs="Arial"/>
          <w:sz w:val="24"/>
          <w:szCs w:val="24"/>
        </w:rPr>
        <w:t>bserv</w:t>
      </w:r>
      <w:r w:rsidR="001D2A58">
        <w:rPr>
          <w:rFonts w:ascii="Arial" w:hAnsi="Arial" w:cs="Arial"/>
          <w:sz w:val="24"/>
          <w:szCs w:val="24"/>
        </w:rPr>
        <w:t>a</w:t>
      </w:r>
      <w:r>
        <w:rPr>
          <w:rFonts w:ascii="Arial" w:hAnsi="Arial" w:cs="Arial"/>
          <w:sz w:val="24"/>
          <w:szCs w:val="24"/>
        </w:rPr>
        <w:t xml:space="preserve"> el cociente de la base estructural de</w:t>
      </w:r>
      <w:r w:rsidRPr="009B62AD">
        <w:rPr>
          <w:rFonts w:ascii="Arial" w:hAnsi="Arial" w:cs="Arial"/>
          <w:sz w:val="24"/>
          <w:szCs w:val="24"/>
        </w:rPr>
        <w:t>:</w:t>
      </w:r>
      <w:r w:rsidR="000373FE">
        <w:rPr>
          <w:rFonts w:ascii="Arial" w:hAnsi="Arial" w:cs="Arial"/>
          <w:sz w:val="24"/>
          <w:szCs w:val="24"/>
        </w:rPr>
        <w:t xml:space="preserve"> </w:t>
      </w:r>
      <w:r w:rsidRPr="009B62AD">
        <w:rPr>
          <w:rFonts w:ascii="Arial" w:hAnsi="Arial" w:cs="Arial"/>
          <w:sz w:val="24"/>
          <w:szCs w:val="24"/>
        </w:rPr>
        <w:t>aluminio es siempre igual a la unidad, y el cociente (Al + Si):O es siempre 1:2</w:t>
      </w:r>
      <w:r w:rsidR="000579CA">
        <w:rPr>
          <w:rFonts w:ascii="Arial" w:hAnsi="Arial" w:cs="Arial"/>
          <w:sz w:val="24"/>
          <w:szCs w:val="24"/>
        </w:rPr>
        <w:t xml:space="preserve">, </w:t>
      </w:r>
      <w:r w:rsidR="00A17185" w:rsidRPr="000579CA">
        <w:rPr>
          <w:rFonts w:ascii="Arial" w:hAnsi="Arial" w:cs="Arial"/>
          <w:sz w:val="24"/>
          <w:szCs w:val="24"/>
        </w:rPr>
        <w:t>[21,28]</w:t>
      </w:r>
      <w:r w:rsidRPr="000579CA">
        <w:rPr>
          <w:rFonts w:ascii="Arial" w:hAnsi="Arial" w:cs="Arial"/>
          <w:sz w:val="24"/>
          <w:szCs w:val="24"/>
        </w:rPr>
        <w:t>.</w:t>
      </w:r>
    </w:p>
    <w:p w:rsidR="000C3795" w:rsidRDefault="000C3795" w:rsidP="003504D4">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lastRenderedPageBreak/>
        <w:t>Además, no se sabe de ninguna zeolita que contenga más iones de aluminio tetraédricos que iones de silicio; el cociente de SÍO</w:t>
      </w:r>
      <w:r w:rsidRPr="00715778">
        <w:rPr>
          <w:rFonts w:ascii="Arial" w:hAnsi="Arial" w:cs="Arial"/>
          <w:sz w:val="24"/>
          <w:szCs w:val="24"/>
          <w:vertAlign w:val="subscript"/>
        </w:rPr>
        <w:t>2</w:t>
      </w:r>
      <w:r w:rsidRPr="009B62AD">
        <w:rPr>
          <w:rFonts w:ascii="Arial" w:hAnsi="Arial" w:cs="Arial"/>
          <w:sz w:val="24"/>
          <w:szCs w:val="24"/>
        </w:rPr>
        <w:t xml:space="preserve"> : AIO</w:t>
      </w:r>
      <w:r w:rsidRPr="00715778">
        <w:rPr>
          <w:rFonts w:ascii="Arial" w:hAnsi="Arial" w:cs="Arial"/>
          <w:sz w:val="24"/>
          <w:szCs w:val="24"/>
          <w:vertAlign w:val="subscript"/>
        </w:rPr>
        <w:t>3</w:t>
      </w:r>
      <w:r>
        <w:rPr>
          <w:rFonts w:ascii="Arial" w:hAnsi="Arial" w:cs="Arial"/>
          <w:sz w:val="24"/>
          <w:szCs w:val="24"/>
        </w:rPr>
        <w:t xml:space="preserve"> es siempre igual o mayor que uno</w:t>
      </w:r>
      <w:r w:rsidR="000579CA">
        <w:rPr>
          <w:rFonts w:ascii="Arial" w:hAnsi="Arial" w:cs="Arial"/>
          <w:sz w:val="24"/>
          <w:szCs w:val="24"/>
        </w:rPr>
        <w:t xml:space="preserve"> </w:t>
      </w:r>
      <w:r w:rsidRPr="000579CA">
        <w:rPr>
          <w:rFonts w:ascii="Arial" w:hAnsi="Arial" w:cs="Arial"/>
          <w:sz w:val="24"/>
          <w:szCs w:val="24"/>
        </w:rPr>
        <w:t>[28,30].</w:t>
      </w:r>
    </w:p>
    <w:p w:rsidR="001D2A58" w:rsidRPr="009B62AD" w:rsidRDefault="001D2A58" w:rsidP="003504D4">
      <w:pPr>
        <w:suppressAutoHyphens/>
        <w:spacing w:before="0" w:beforeAutospacing="0" w:after="120" w:afterAutospacing="0" w:line="480" w:lineRule="auto"/>
        <w:ind w:left="993"/>
        <w:jc w:val="both"/>
        <w:rPr>
          <w:rFonts w:ascii="Arial" w:hAnsi="Arial" w:cs="Arial"/>
          <w:sz w:val="24"/>
          <w:szCs w:val="24"/>
        </w:rPr>
      </w:pPr>
    </w:p>
    <w:p w:rsidR="000C3795" w:rsidRDefault="000C3795" w:rsidP="003504D4">
      <w:pPr>
        <w:suppressAutoHyphens/>
        <w:spacing w:before="0" w:beforeAutospacing="0" w:after="120" w:afterAutospacing="0" w:line="480" w:lineRule="auto"/>
        <w:ind w:left="993"/>
        <w:jc w:val="both"/>
        <w:rPr>
          <w:rFonts w:ascii="Arial" w:hAnsi="Arial" w:cs="Arial"/>
          <w:sz w:val="24"/>
          <w:szCs w:val="24"/>
        </w:rPr>
      </w:pPr>
      <w:r w:rsidRPr="009B62AD">
        <w:rPr>
          <w:rFonts w:ascii="Arial" w:hAnsi="Arial" w:cs="Arial"/>
          <w:sz w:val="24"/>
          <w:szCs w:val="24"/>
        </w:rPr>
        <w:t>Los cationes se sustituyen con facilidad en ciertas especies de zeolitas, la única restricción es la del balance de la carga. Así, en una especie dada, dos Na</w:t>
      </w:r>
      <w:r w:rsidRPr="009B62AD">
        <w:rPr>
          <w:rFonts w:ascii="Arial" w:hAnsi="Arial" w:cs="Arial"/>
          <w:sz w:val="24"/>
          <w:szCs w:val="24"/>
          <w:vertAlign w:val="superscript"/>
        </w:rPr>
        <w:t>+</w:t>
      </w:r>
      <w:r w:rsidRPr="009B62AD">
        <w:rPr>
          <w:rFonts w:ascii="Arial" w:hAnsi="Arial" w:cs="Arial"/>
          <w:sz w:val="24"/>
          <w:szCs w:val="24"/>
        </w:rPr>
        <w:t xml:space="preserve"> pueden sustituirse por un Ca</w:t>
      </w:r>
      <w:r w:rsidRPr="009B62AD">
        <w:rPr>
          <w:rFonts w:ascii="Arial" w:hAnsi="Arial" w:cs="Arial"/>
          <w:sz w:val="24"/>
          <w:szCs w:val="24"/>
          <w:vertAlign w:val="superscript"/>
        </w:rPr>
        <w:t>+2</w:t>
      </w:r>
      <w:r w:rsidRPr="009B62AD">
        <w:rPr>
          <w:rFonts w:ascii="Arial" w:hAnsi="Arial" w:cs="Arial"/>
          <w:sz w:val="24"/>
          <w:szCs w:val="24"/>
        </w:rPr>
        <w:t xml:space="preserve"> o dos NH</w:t>
      </w:r>
      <w:r w:rsidRPr="009B62AD">
        <w:rPr>
          <w:rFonts w:ascii="Arial" w:hAnsi="Arial" w:cs="Arial"/>
          <w:sz w:val="24"/>
          <w:szCs w:val="24"/>
          <w:vertAlign w:val="subscript"/>
        </w:rPr>
        <w:t>4</w:t>
      </w:r>
      <w:r w:rsidRPr="00D16579">
        <w:rPr>
          <w:rFonts w:ascii="Arial" w:hAnsi="Arial" w:cs="Arial"/>
          <w:sz w:val="24"/>
          <w:szCs w:val="24"/>
          <w:vertAlign w:val="superscript"/>
        </w:rPr>
        <w:t>+</w:t>
      </w:r>
      <w:r w:rsidRPr="009B62AD">
        <w:rPr>
          <w:rFonts w:ascii="Arial" w:hAnsi="Arial" w:cs="Arial"/>
          <w:sz w:val="24"/>
          <w:szCs w:val="24"/>
          <w:vertAlign w:val="superscript"/>
        </w:rPr>
        <w:t xml:space="preserve"> </w:t>
      </w:r>
      <w:r w:rsidRPr="009B62AD">
        <w:rPr>
          <w:rFonts w:ascii="Arial" w:hAnsi="Arial" w:cs="Arial"/>
          <w:sz w:val="24"/>
          <w:szCs w:val="24"/>
        </w:rPr>
        <w:t>por un Sr</w:t>
      </w:r>
      <w:r w:rsidRPr="009B62AD">
        <w:rPr>
          <w:rFonts w:ascii="Arial" w:hAnsi="Arial" w:cs="Arial"/>
          <w:sz w:val="24"/>
          <w:szCs w:val="24"/>
          <w:vertAlign w:val="superscript"/>
        </w:rPr>
        <w:t>+2</w:t>
      </w:r>
      <w:r w:rsidRPr="009B62AD">
        <w:rPr>
          <w:rFonts w:ascii="Arial" w:hAnsi="Arial" w:cs="Arial"/>
          <w:sz w:val="24"/>
          <w:szCs w:val="24"/>
        </w:rPr>
        <w:t>.</w:t>
      </w:r>
    </w:p>
    <w:p w:rsidR="001D2A58" w:rsidRPr="009B62AD" w:rsidRDefault="001D2A58" w:rsidP="003504D4">
      <w:pPr>
        <w:suppressAutoHyphens/>
        <w:spacing w:before="0" w:beforeAutospacing="0" w:after="120" w:afterAutospacing="0" w:line="480" w:lineRule="auto"/>
        <w:ind w:left="993"/>
        <w:jc w:val="both"/>
        <w:rPr>
          <w:rFonts w:ascii="Arial" w:hAnsi="Arial" w:cs="Arial"/>
          <w:sz w:val="24"/>
          <w:szCs w:val="24"/>
        </w:rPr>
      </w:pPr>
    </w:p>
    <w:p w:rsidR="000C3795" w:rsidRDefault="000C3795" w:rsidP="003504D4">
      <w:pPr>
        <w:suppressAutoHyphens/>
        <w:spacing w:before="0" w:beforeAutospacing="0" w:after="120" w:afterAutospacing="0" w:line="480" w:lineRule="auto"/>
        <w:ind w:left="993"/>
        <w:jc w:val="both"/>
        <w:rPr>
          <w:rFonts w:ascii="Arial" w:hAnsi="Arial" w:cs="Arial"/>
          <w:b/>
          <w:sz w:val="24"/>
          <w:szCs w:val="24"/>
        </w:rPr>
      </w:pPr>
      <w:r w:rsidRPr="009B62AD">
        <w:rPr>
          <w:rFonts w:ascii="Arial" w:hAnsi="Arial" w:cs="Arial"/>
          <w:sz w:val="24"/>
          <w:szCs w:val="24"/>
        </w:rPr>
        <w:t>El agua libre está también presente en la estructura de toda zeolita natural y corresponde a 10 - 20% de la fase hidratada. Toda o parte de esta agua se pierde de forma continua y reversible por calentamiento a temperatura de alrededor de 350°C. La deshidratación (o activación) de un Zeolita es un proceso endotérmico; inversamente, la rehidratación es exotérmica</w:t>
      </w:r>
      <w:r w:rsidR="009D0E66">
        <w:rPr>
          <w:rFonts w:ascii="Arial" w:hAnsi="Arial" w:cs="Arial"/>
          <w:sz w:val="24"/>
          <w:szCs w:val="24"/>
        </w:rPr>
        <w:t xml:space="preserve"> </w:t>
      </w:r>
      <w:r w:rsidRPr="000579CA">
        <w:rPr>
          <w:rFonts w:ascii="Arial" w:hAnsi="Arial" w:cs="Arial"/>
          <w:sz w:val="24"/>
          <w:szCs w:val="24"/>
        </w:rPr>
        <w:t>[29,30].</w:t>
      </w:r>
    </w:p>
    <w:p w:rsidR="007937B0" w:rsidRDefault="007937B0" w:rsidP="007937B0">
      <w:pPr>
        <w:rPr>
          <w:rFonts w:ascii="Arial" w:hAnsi="Arial" w:cs="Arial"/>
          <w:b/>
          <w:sz w:val="48"/>
          <w:szCs w:val="48"/>
          <w:lang w:val="es-ES_tradnl"/>
        </w:rPr>
      </w:pPr>
    </w:p>
    <w:p w:rsidR="007937B0" w:rsidRDefault="007937B0" w:rsidP="007937B0">
      <w:pPr>
        <w:rPr>
          <w:rFonts w:ascii="Arial" w:hAnsi="Arial" w:cs="Arial"/>
          <w:b/>
          <w:sz w:val="48"/>
          <w:szCs w:val="48"/>
          <w:lang w:val="es-ES_tradnl"/>
        </w:rPr>
        <w:sectPr w:rsidR="007937B0" w:rsidSect="004D1AA7">
          <w:headerReference w:type="default" r:id="rId32"/>
          <w:pgSz w:w="11906" w:h="16838"/>
          <w:pgMar w:top="2268" w:right="1361" w:bottom="2268" w:left="2268" w:header="709" w:footer="709" w:gutter="0"/>
          <w:pgNumType w:start="20"/>
          <w:cols w:space="708"/>
          <w:docGrid w:linePitch="360"/>
        </w:sectPr>
      </w:pPr>
    </w:p>
    <w:p w:rsidR="007937B0" w:rsidRDefault="007937B0" w:rsidP="007937B0">
      <w:pPr>
        <w:jc w:val="center"/>
        <w:rPr>
          <w:rFonts w:ascii="Arial" w:hAnsi="Arial" w:cs="Arial"/>
          <w:b/>
          <w:sz w:val="48"/>
          <w:szCs w:val="48"/>
          <w:lang w:val="es-ES_tradnl"/>
        </w:rPr>
      </w:pPr>
    </w:p>
    <w:p w:rsidR="003504D4" w:rsidRPr="00EC5BD7" w:rsidRDefault="003504D4" w:rsidP="003013E9">
      <w:pPr>
        <w:pStyle w:val="Ttulo1"/>
        <w:rPr>
          <w:sz w:val="40"/>
          <w:lang w:val="es-ES_tradnl"/>
        </w:rPr>
      </w:pPr>
      <w:bookmarkStart w:id="17" w:name="_Toc378234752"/>
    </w:p>
    <w:p w:rsidR="00165A5E" w:rsidRDefault="00165A5E" w:rsidP="001D2A58">
      <w:pPr>
        <w:pStyle w:val="Ttulo1"/>
        <w:spacing w:before="0" w:beforeAutospacing="0" w:afterAutospacing="0" w:line="480" w:lineRule="auto"/>
        <w:rPr>
          <w:lang w:val="es-ES_tradnl"/>
        </w:rPr>
      </w:pPr>
      <w:r w:rsidRPr="002E58C5">
        <w:rPr>
          <w:lang w:val="es-ES_tradnl"/>
        </w:rPr>
        <w:t>CAPÍTULO</w:t>
      </w:r>
      <w:r w:rsidR="00330899">
        <w:rPr>
          <w:lang w:val="es-ES_tradnl"/>
        </w:rPr>
        <w:t xml:space="preserve"> </w:t>
      </w:r>
      <w:r>
        <w:rPr>
          <w:lang w:val="es-ES_tradnl"/>
        </w:rPr>
        <w:t>3</w:t>
      </w:r>
      <w:bookmarkEnd w:id="17"/>
    </w:p>
    <w:p w:rsidR="001D2A58" w:rsidRPr="001D2A58" w:rsidRDefault="001D2A58" w:rsidP="001D2A58">
      <w:pPr>
        <w:rPr>
          <w:sz w:val="24"/>
          <w:lang w:val="es-ES_tradnl" w:eastAsia="es-EC"/>
        </w:rPr>
      </w:pPr>
    </w:p>
    <w:p w:rsidR="00165A5E" w:rsidRPr="005A230B" w:rsidRDefault="00165A5E" w:rsidP="00EC5BD7">
      <w:pPr>
        <w:pStyle w:val="Ttulo2"/>
        <w:spacing w:before="0" w:beforeAutospacing="0" w:after="120" w:afterAutospacing="0" w:line="480" w:lineRule="auto"/>
        <w:ind w:left="425" w:hanging="425"/>
        <w:rPr>
          <w:lang w:val="es-ES_tradnl"/>
        </w:rPr>
      </w:pPr>
      <w:r w:rsidRPr="002F7E26">
        <w:rPr>
          <w:lang w:val="es-ES_tradnl"/>
        </w:rPr>
        <w:t xml:space="preserve"> </w:t>
      </w:r>
      <w:bookmarkStart w:id="18" w:name="_Toc378234753"/>
      <w:r w:rsidR="0017261E">
        <w:rPr>
          <w:lang w:val="es-ES_tradnl"/>
        </w:rPr>
        <w:t xml:space="preserve">3 </w:t>
      </w:r>
      <w:r w:rsidR="00EC5BD7">
        <w:rPr>
          <w:lang w:val="es-ES_tradnl"/>
        </w:rPr>
        <w:t xml:space="preserve"> </w:t>
      </w:r>
      <w:r w:rsidRPr="002F7E26">
        <w:rPr>
          <w:lang w:val="es-ES_tradnl"/>
        </w:rPr>
        <w:t>EXP</w:t>
      </w:r>
      <w:r w:rsidR="003013E9">
        <w:rPr>
          <w:lang w:val="es-ES_tradnl"/>
        </w:rPr>
        <w:t>E</w:t>
      </w:r>
      <w:r w:rsidRPr="002F7E26">
        <w:rPr>
          <w:lang w:val="es-ES_tradnl"/>
        </w:rPr>
        <w:t>RIM</w:t>
      </w:r>
      <w:r w:rsidRPr="003013E9">
        <w:t>E</w:t>
      </w:r>
      <w:r w:rsidRPr="002F7E26">
        <w:rPr>
          <w:lang w:val="es-ES_tradnl"/>
        </w:rPr>
        <w:t>NTAL.</w:t>
      </w:r>
      <w:bookmarkEnd w:id="18"/>
    </w:p>
    <w:p w:rsidR="00165A5E" w:rsidRPr="001D2A58" w:rsidRDefault="00165A5E" w:rsidP="00165A5E">
      <w:pPr>
        <w:tabs>
          <w:tab w:val="left" w:pos="724"/>
        </w:tabs>
        <w:jc w:val="both"/>
        <w:rPr>
          <w:rFonts w:ascii="Arial" w:hAnsi="Arial" w:cs="Arial"/>
          <w:sz w:val="20"/>
          <w:lang w:val="es-ES_tradnl"/>
        </w:rPr>
      </w:pPr>
    </w:p>
    <w:p w:rsidR="00165A5E" w:rsidRPr="00385370" w:rsidRDefault="0017261E" w:rsidP="00EC5BD7">
      <w:pPr>
        <w:pStyle w:val="Ttulo3"/>
        <w:spacing w:before="0" w:beforeAutospacing="0" w:after="120" w:afterAutospacing="0" w:line="480" w:lineRule="auto"/>
        <w:ind w:left="992" w:hanging="567"/>
      </w:pPr>
      <w:bookmarkStart w:id="19" w:name="_Toc378234754"/>
      <w:r>
        <w:t xml:space="preserve">3.1 </w:t>
      </w:r>
      <w:r w:rsidR="00EC5BD7">
        <w:t xml:space="preserve">  </w:t>
      </w:r>
      <w:r w:rsidR="00165A5E" w:rsidRPr="00385370">
        <w:t>Equipos y  Materiales.</w:t>
      </w:r>
      <w:bookmarkEnd w:id="19"/>
    </w:p>
    <w:p w:rsidR="00165A5E" w:rsidRDefault="00165A5E" w:rsidP="00EC5BD7">
      <w:pPr>
        <w:suppressAutoHyphens/>
        <w:spacing w:after="0" w:line="480" w:lineRule="auto"/>
        <w:ind w:left="992"/>
        <w:jc w:val="both"/>
        <w:rPr>
          <w:rFonts w:ascii="Arial" w:hAnsi="Arial" w:cs="Arial"/>
          <w:sz w:val="24"/>
          <w:szCs w:val="24"/>
        </w:rPr>
      </w:pPr>
      <w:r>
        <w:rPr>
          <w:rFonts w:ascii="Arial" w:hAnsi="Arial" w:cs="Arial"/>
          <w:sz w:val="24"/>
          <w:szCs w:val="24"/>
        </w:rPr>
        <w:t>Para la realización experimental de los ensayos de caracterización de las materias primas se va a dar uso, además de los equipos que realizan los ensayos; otros equipos que servirán para la preparación de la muestra a ensayar.</w:t>
      </w:r>
    </w:p>
    <w:p w:rsidR="00165A5E" w:rsidRDefault="00165A5E" w:rsidP="00EC5BD7">
      <w:pPr>
        <w:suppressAutoHyphens/>
        <w:spacing w:after="0" w:line="480" w:lineRule="auto"/>
        <w:ind w:left="992"/>
        <w:jc w:val="both"/>
        <w:rPr>
          <w:rFonts w:ascii="Arial" w:hAnsi="Arial" w:cs="Arial"/>
          <w:sz w:val="24"/>
          <w:szCs w:val="24"/>
        </w:rPr>
      </w:pPr>
      <w:r>
        <w:rPr>
          <w:rFonts w:ascii="Arial" w:hAnsi="Arial" w:cs="Arial"/>
          <w:sz w:val="24"/>
          <w:szCs w:val="24"/>
        </w:rPr>
        <w:t>Por ello se dará una breve introducción de las características, funciones, resultados, parámetros, etc. de cada equipo utilizado para la realización de dicho ensayo.</w:t>
      </w:r>
    </w:p>
    <w:p w:rsidR="001D2A58" w:rsidRDefault="001D2A58" w:rsidP="00EC5BD7">
      <w:pPr>
        <w:suppressAutoHyphens/>
        <w:spacing w:after="0" w:line="480" w:lineRule="auto"/>
        <w:ind w:left="992"/>
        <w:jc w:val="both"/>
        <w:rPr>
          <w:rFonts w:ascii="Arial" w:hAnsi="Arial" w:cs="Arial"/>
          <w:sz w:val="24"/>
          <w:szCs w:val="24"/>
        </w:rPr>
      </w:pPr>
    </w:p>
    <w:p w:rsidR="00922B42" w:rsidRDefault="00922B42" w:rsidP="00922B42">
      <w:pPr>
        <w:suppressAutoHyphens/>
        <w:spacing w:line="480" w:lineRule="auto"/>
        <w:ind w:left="992"/>
        <w:jc w:val="both"/>
        <w:rPr>
          <w:rFonts w:ascii="Arial" w:hAnsi="Arial" w:cs="Arial"/>
          <w:b/>
          <w:sz w:val="24"/>
          <w:szCs w:val="24"/>
        </w:rPr>
        <w:sectPr w:rsidR="00922B42" w:rsidSect="000212DB">
          <w:headerReference w:type="default" r:id="rId33"/>
          <w:pgSz w:w="11906" w:h="16838"/>
          <w:pgMar w:top="2268" w:right="1361" w:bottom="2268" w:left="2268" w:header="709" w:footer="709" w:gutter="0"/>
          <w:pgNumType w:start="69"/>
          <w:cols w:space="708"/>
          <w:docGrid w:linePitch="360"/>
        </w:sectPr>
      </w:pPr>
    </w:p>
    <w:p w:rsidR="001D2A58" w:rsidRDefault="001D2A58" w:rsidP="00922B42">
      <w:pPr>
        <w:suppressAutoHyphens/>
        <w:spacing w:line="480" w:lineRule="auto"/>
        <w:ind w:left="992"/>
        <w:jc w:val="both"/>
        <w:rPr>
          <w:rFonts w:ascii="Arial" w:hAnsi="Arial" w:cs="Arial"/>
          <w:b/>
          <w:sz w:val="24"/>
          <w:szCs w:val="24"/>
        </w:rPr>
      </w:pPr>
    </w:p>
    <w:p w:rsidR="00165A5E" w:rsidRDefault="00165A5E" w:rsidP="00EC5BD7">
      <w:pPr>
        <w:suppressAutoHyphens/>
        <w:spacing w:after="0" w:line="480" w:lineRule="auto"/>
        <w:ind w:left="992"/>
        <w:jc w:val="both"/>
        <w:rPr>
          <w:rFonts w:ascii="Arial" w:hAnsi="Arial" w:cs="Arial"/>
          <w:b/>
          <w:sz w:val="24"/>
          <w:szCs w:val="24"/>
        </w:rPr>
      </w:pPr>
      <w:r w:rsidRPr="00B9309A">
        <w:rPr>
          <w:rFonts w:ascii="Arial" w:hAnsi="Arial" w:cs="Arial"/>
          <w:b/>
          <w:sz w:val="24"/>
          <w:szCs w:val="24"/>
        </w:rPr>
        <w:t>DIFRACT</w:t>
      </w:r>
      <w:r w:rsidR="001D2A58">
        <w:rPr>
          <w:rFonts w:ascii="Arial" w:hAnsi="Arial" w:cs="Arial"/>
          <w:b/>
          <w:sz w:val="24"/>
          <w:szCs w:val="24"/>
        </w:rPr>
        <w:t>Ó</w:t>
      </w:r>
      <w:r w:rsidRPr="00B9309A">
        <w:rPr>
          <w:rFonts w:ascii="Arial" w:hAnsi="Arial" w:cs="Arial"/>
          <w:b/>
          <w:sz w:val="24"/>
          <w:szCs w:val="24"/>
        </w:rPr>
        <w:t>METRO DE RAYOS X(XRD)</w:t>
      </w:r>
    </w:p>
    <w:p w:rsidR="00165A5E" w:rsidRPr="001F2CC9" w:rsidRDefault="00165A5E" w:rsidP="00EC5BD7">
      <w:pPr>
        <w:suppressAutoHyphens/>
        <w:spacing w:after="0" w:line="480" w:lineRule="auto"/>
        <w:ind w:left="992"/>
        <w:jc w:val="both"/>
        <w:rPr>
          <w:rFonts w:ascii="Arial" w:hAnsi="Arial" w:cs="Arial"/>
          <w:sz w:val="24"/>
          <w:szCs w:val="24"/>
        </w:rPr>
      </w:pPr>
      <w:r w:rsidRPr="001F2CC9">
        <w:rPr>
          <w:rFonts w:ascii="Arial" w:hAnsi="Arial" w:cs="Arial"/>
          <w:sz w:val="24"/>
          <w:szCs w:val="24"/>
        </w:rPr>
        <w:t xml:space="preserve">Se lo usa para realizar la caracterización estructural de la zeolita usada en este estudio. Con este equipo se determina la estructura cristalina, composición y se identifica las fases presentes en el material. </w:t>
      </w:r>
    </w:p>
    <w:p w:rsidR="00165A5E" w:rsidRPr="001F2CC9" w:rsidRDefault="00165A5E" w:rsidP="00EC5BD7">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El difr</w:t>
      </w:r>
      <w:r w:rsidR="005D4FA0">
        <w:rPr>
          <w:rFonts w:ascii="Arial" w:hAnsi="Arial" w:cs="Arial"/>
          <w:sz w:val="24"/>
          <w:szCs w:val="24"/>
        </w:rPr>
        <w:t>a</w:t>
      </w:r>
      <w:r w:rsidRPr="001F2CC9">
        <w:rPr>
          <w:rFonts w:ascii="Arial" w:hAnsi="Arial" w:cs="Arial"/>
          <w:sz w:val="24"/>
          <w:szCs w:val="24"/>
        </w:rPr>
        <w:t>ctometro de rayos X se aplica únicamente a materiales que su estructura muestre un orden periódico de sus átomos, iones o moléculas en las 3 dimensiones, es decir, lo que común</w:t>
      </w:r>
      <w:r>
        <w:rPr>
          <w:rFonts w:ascii="Arial" w:hAnsi="Arial" w:cs="Arial"/>
          <w:sz w:val="24"/>
          <w:szCs w:val="24"/>
        </w:rPr>
        <w:t xml:space="preserve">mente se denomina como cristal </w:t>
      </w:r>
      <w:r w:rsidRPr="000579CA">
        <w:rPr>
          <w:rFonts w:ascii="Arial" w:hAnsi="Arial" w:cs="Arial"/>
          <w:sz w:val="24"/>
          <w:szCs w:val="24"/>
        </w:rPr>
        <w:t>[31].</w:t>
      </w:r>
    </w:p>
    <w:p w:rsidR="00165A5E" w:rsidRDefault="00165A5E" w:rsidP="00EC5BD7">
      <w:pPr>
        <w:suppressAutoHyphens/>
        <w:spacing w:before="0" w:beforeAutospacing="0" w:after="0" w:afterAutospacing="0" w:line="480" w:lineRule="auto"/>
        <w:ind w:left="1219"/>
        <w:jc w:val="both"/>
        <w:rPr>
          <w:rFonts w:ascii="Arial" w:hAnsi="Arial" w:cs="Arial"/>
          <w:sz w:val="24"/>
          <w:szCs w:val="24"/>
          <w:lang w:val="es-ES_tradnl"/>
        </w:rPr>
      </w:pPr>
    </w:p>
    <w:p w:rsidR="00165A5E" w:rsidRPr="000579CA" w:rsidRDefault="00165A5E" w:rsidP="00EC5BD7">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lang w:val="es-ES_tradnl"/>
        </w:rPr>
        <w:t>Los estudi</w:t>
      </w:r>
      <w:r w:rsidR="005D4FA0">
        <w:rPr>
          <w:rFonts w:ascii="Arial" w:hAnsi="Arial" w:cs="Arial"/>
          <w:sz w:val="24"/>
          <w:szCs w:val="24"/>
          <w:lang w:val="es-ES_tradnl"/>
        </w:rPr>
        <w:t>os que se realizaran en el difra</w:t>
      </w:r>
      <w:r>
        <w:rPr>
          <w:rFonts w:ascii="Arial" w:hAnsi="Arial" w:cs="Arial"/>
          <w:sz w:val="24"/>
          <w:szCs w:val="24"/>
          <w:lang w:val="es-ES_tradnl"/>
        </w:rPr>
        <w:t>ctometro son:</w:t>
      </w:r>
      <w:r w:rsidRPr="008D4DC8">
        <w:rPr>
          <w:rFonts w:ascii="Arial" w:hAnsi="Arial" w:cs="Arial"/>
          <w:sz w:val="24"/>
          <w:szCs w:val="24"/>
          <w:lang w:val="es-ES_tradnl"/>
        </w:rPr>
        <w:t xml:space="preserve"> “</w:t>
      </w:r>
      <w:r>
        <w:rPr>
          <w:rFonts w:ascii="Arial" w:hAnsi="Arial" w:cs="Arial"/>
          <w:sz w:val="24"/>
          <w:szCs w:val="24"/>
          <w:lang w:val="es-ES"/>
        </w:rPr>
        <w:t xml:space="preserve">Análisis cualitativo y </w:t>
      </w:r>
      <w:r w:rsidRPr="001F2CC9">
        <w:rPr>
          <w:rFonts w:ascii="Arial" w:hAnsi="Arial" w:cs="Arial"/>
          <w:sz w:val="24"/>
          <w:szCs w:val="24"/>
        </w:rPr>
        <w:t>cuantitativo de fases cristalinas de muestras pulverizadas”. Cada grano del polvo puede estar conformado  por uno o varios cristales de diferentes tamaños y estar distribu</w:t>
      </w:r>
      <w:r>
        <w:rPr>
          <w:rFonts w:ascii="Arial" w:hAnsi="Arial" w:cs="Arial"/>
          <w:sz w:val="24"/>
          <w:szCs w:val="24"/>
        </w:rPr>
        <w:t xml:space="preserve">idos en diferentes direcciones </w:t>
      </w:r>
      <w:r w:rsidRPr="000579CA">
        <w:rPr>
          <w:rFonts w:ascii="Arial" w:hAnsi="Arial" w:cs="Arial"/>
          <w:sz w:val="24"/>
          <w:szCs w:val="24"/>
        </w:rPr>
        <w:t>[31,32].</w:t>
      </w:r>
    </w:p>
    <w:p w:rsidR="00165A5E" w:rsidRPr="001F2CC9" w:rsidRDefault="00165A5E" w:rsidP="00EC5BD7">
      <w:pPr>
        <w:suppressAutoHyphens/>
        <w:spacing w:before="0" w:beforeAutospacing="0" w:after="0" w:afterAutospacing="0" w:line="480" w:lineRule="auto"/>
        <w:ind w:left="1134"/>
        <w:jc w:val="both"/>
        <w:rPr>
          <w:rFonts w:ascii="Arial" w:hAnsi="Arial" w:cs="Arial"/>
          <w:sz w:val="24"/>
          <w:szCs w:val="24"/>
        </w:rPr>
      </w:pPr>
    </w:p>
    <w:p w:rsidR="00165A5E" w:rsidRPr="001F2CC9" w:rsidRDefault="00165A5E" w:rsidP="00EC5BD7">
      <w:pPr>
        <w:suppressAutoHyphens/>
        <w:spacing w:after="0" w:line="480" w:lineRule="auto"/>
        <w:ind w:left="992"/>
        <w:jc w:val="both"/>
        <w:rPr>
          <w:rFonts w:ascii="Arial" w:hAnsi="Arial" w:cs="Arial"/>
          <w:sz w:val="24"/>
          <w:szCs w:val="24"/>
        </w:rPr>
      </w:pPr>
      <w:r w:rsidRPr="001F2CC9">
        <w:rPr>
          <w:rFonts w:ascii="Arial" w:hAnsi="Arial" w:cs="Arial"/>
          <w:sz w:val="24"/>
          <w:szCs w:val="24"/>
        </w:rPr>
        <w:t>Los difr</w:t>
      </w:r>
      <w:r>
        <w:rPr>
          <w:rFonts w:ascii="Arial" w:hAnsi="Arial" w:cs="Arial"/>
          <w:sz w:val="24"/>
          <w:szCs w:val="24"/>
        </w:rPr>
        <w:t>ácto</w:t>
      </w:r>
      <w:r w:rsidR="005D4FA0">
        <w:rPr>
          <w:rFonts w:ascii="Arial" w:hAnsi="Arial" w:cs="Arial"/>
          <w:sz w:val="24"/>
          <w:szCs w:val="24"/>
        </w:rPr>
        <w:t>gramas (mediciones del difra</w:t>
      </w:r>
      <w:r w:rsidRPr="001F2CC9">
        <w:rPr>
          <w:rFonts w:ascii="Arial" w:hAnsi="Arial" w:cs="Arial"/>
          <w:sz w:val="24"/>
          <w:szCs w:val="24"/>
        </w:rPr>
        <w:t>ctometro) son “huellas dactilares” de las estructuras cristalinas de cada fase y se utilizan para determinar la composición de materiales cristalinos.</w:t>
      </w:r>
    </w:p>
    <w:p w:rsidR="00165A5E" w:rsidRDefault="00165A5E" w:rsidP="00EC5BD7">
      <w:pPr>
        <w:suppressAutoHyphens/>
        <w:spacing w:after="0" w:line="480" w:lineRule="auto"/>
        <w:ind w:left="992"/>
        <w:jc w:val="both"/>
        <w:rPr>
          <w:rFonts w:ascii="Arial" w:hAnsi="Arial" w:cs="Arial"/>
          <w:sz w:val="24"/>
          <w:szCs w:val="24"/>
          <w:lang w:val="es-ES_tradnl"/>
        </w:rPr>
      </w:pPr>
      <w:r w:rsidRPr="001F2CC9">
        <w:rPr>
          <w:rFonts w:ascii="Arial" w:hAnsi="Arial" w:cs="Arial"/>
          <w:sz w:val="24"/>
          <w:szCs w:val="24"/>
        </w:rPr>
        <w:lastRenderedPageBreak/>
        <w:t>El equipo de difracción de rayos X (DRX) usado es el difráctometro de marca X-Pert PRO POWER de la marca Panalytical mostrado en la figura 3.1.</w:t>
      </w:r>
    </w:p>
    <w:p w:rsidR="00165A5E" w:rsidRDefault="00165A5E" w:rsidP="002362CD">
      <w:pPr>
        <w:suppressAutoHyphens/>
        <w:spacing w:after="0" w:afterAutospacing="0"/>
        <w:ind w:left="1219"/>
        <w:jc w:val="center"/>
        <w:rPr>
          <w:rFonts w:ascii="Arial" w:hAnsi="Arial" w:cs="Arial"/>
          <w:sz w:val="24"/>
          <w:szCs w:val="24"/>
          <w:lang w:val="es-ES_tradnl"/>
        </w:rPr>
      </w:pPr>
      <w:r>
        <w:rPr>
          <w:rFonts w:ascii="Arial" w:hAnsi="Arial" w:cs="Arial"/>
          <w:noProof/>
          <w:sz w:val="24"/>
          <w:szCs w:val="24"/>
          <w:lang w:eastAsia="es-EC"/>
        </w:rPr>
        <w:drawing>
          <wp:inline distT="0" distB="0" distL="0" distR="0" wp14:anchorId="3DC93D65" wp14:editId="6C4522D5">
            <wp:extent cx="3498692" cy="3597215"/>
            <wp:effectExtent l="19050" t="0" r="6508" b="0"/>
            <wp:docPr id="4" name="Imagen 1" descr="C:\Documents and Settings\Priscilla2\Escritorio\tesis\carpeta escrita\fotos\fotos de maquinas\DSC0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iscilla2\Escritorio\tesis\carpeta escrita\fotos\fotos de maquinas\DSC00482.JPG"/>
                    <pic:cNvPicPr>
                      <a:picLocks noChangeAspect="1" noChangeArrowheads="1"/>
                    </pic:cNvPicPr>
                  </pic:nvPicPr>
                  <pic:blipFill>
                    <a:blip r:embed="rId34" cstate="print"/>
                    <a:srcRect l="21747" r="13548" b="-73"/>
                    <a:stretch>
                      <a:fillRect/>
                    </a:stretch>
                  </pic:blipFill>
                  <pic:spPr bwMode="auto">
                    <a:xfrm>
                      <a:off x="0" y="0"/>
                      <a:ext cx="3499652" cy="3598202"/>
                    </a:xfrm>
                    <a:prstGeom prst="rect">
                      <a:avLst/>
                    </a:prstGeom>
                    <a:noFill/>
                    <a:ln w="9525">
                      <a:noFill/>
                      <a:miter lim="800000"/>
                      <a:headEnd/>
                      <a:tailEnd/>
                    </a:ln>
                  </pic:spPr>
                </pic:pic>
              </a:graphicData>
            </a:graphic>
          </wp:inline>
        </w:drawing>
      </w:r>
    </w:p>
    <w:p w:rsidR="00165A5E" w:rsidRDefault="00EC5BD7" w:rsidP="0017048B">
      <w:pPr>
        <w:pStyle w:val="Ttulo4"/>
        <w:rPr>
          <w:lang w:val="es-ES_tradnl"/>
        </w:rPr>
      </w:pPr>
      <w:r w:rsidRPr="00EC5BD7">
        <w:rPr>
          <w:b/>
          <w:lang w:val="es-ES_tradnl"/>
        </w:rPr>
        <w:t>FIGURA 3.1. DIFR</w:t>
      </w:r>
      <w:r w:rsidR="001D2A58">
        <w:rPr>
          <w:b/>
          <w:lang w:val="es-ES_tradnl"/>
        </w:rPr>
        <w:t>A</w:t>
      </w:r>
      <w:r w:rsidRPr="00EC5BD7">
        <w:rPr>
          <w:b/>
          <w:lang w:val="es-ES_tradnl"/>
        </w:rPr>
        <w:t>CT</w:t>
      </w:r>
      <w:r w:rsidR="001D2A58">
        <w:rPr>
          <w:b/>
          <w:lang w:val="es-ES_tradnl"/>
        </w:rPr>
        <w:t>Ó</w:t>
      </w:r>
      <w:r w:rsidRPr="00EC5BD7">
        <w:rPr>
          <w:b/>
          <w:lang w:val="es-ES_tradnl"/>
        </w:rPr>
        <w:t>METRO DE RAYOS X</w:t>
      </w:r>
      <w:r w:rsidR="00165A5E">
        <w:rPr>
          <w:lang w:val="es-ES_tradnl"/>
        </w:rPr>
        <w:t>.</w:t>
      </w:r>
    </w:p>
    <w:p w:rsidR="00EC5BD7" w:rsidRDefault="00EC5BD7" w:rsidP="002362CD">
      <w:pPr>
        <w:suppressAutoHyphens/>
        <w:spacing w:before="0" w:beforeAutospacing="0" w:after="0" w:afterAutospacing="0" w:line="480" w:lineRule="auto"/>
        <w:ind w:left="1219"/>
        <w:jc w:val="both"/>
        <w:rPr>
          <w:rFonts w:ascii="Arial" w:hAnsi="Arial" w:cs="Arial"/>
          <w:sz w:val="24"/>
          <w:szCs w:val="24"/>
          <w:lang w:val="es-ES_tradnl"/>
        </w:rPr>
      </w:pPr>
    </w:p>
    <w:p w:rsidR="00165A5E" w:rsidRPr="004173FD" w:rsidRDefault="00165A5E" w:rsidP="002362CD">
      <w:pPr>
        <w:suppressAutoHyphens/>
        <w:spacing w:after="0" w:line="480" w:lineRule="auto"/>
        <w:ind w:left="993"/>
        <w:jc w:val="both"/>
        <w:rPr>
          <w:rFonts w:ascii="Arial" w:hAnsi="Arial" w:cs="Arial"/>
          <w:sz w:val="24"/>
          <w:szCs w:val="24"/>
          <w:lang w:val="es-ES_tradnl"/>
        </w:rPr>
      </w:pPr>
      <w:r>
        <w:rPr>
          <w:rFonts w:ascii="Arial" w:hAnsi="Arial" w:cs="Arial"/>
          <w:sz w:val="24"/>
          <w:szCs w:val="24"/>
          <w:lang w:val="es-ES_tradnl"/>
        </w:rPr>
        <w:t>Puede ser empleado</w:t>
      </w:r>
      <w:r w:rsidRPr="004173FD">
        <w:rPr>
          <w:rFonts w:ascii="Arial" w:hAnsi="Arial" w:cs="Arial"/>
          <w:sz w:val="24"/>
          <w:szCs w:val="24"/>
          <w:lang w:val="es-ES_tradnl"/>
        </w:rPr>
        <w:t xml:space="preserve"> en tres áreas principales:</w:t>
      </w:r>
    </w:p>
    <w:p w:rsidR="00165A5E" w:rsidRPr="0027464A" w:rsidRDefault="00165A5E" w:rsidP="002362CD">
      <w:pPr>
        <w:pStyle w:val="Prrafodelista"/>
        <w:numPr>
          <w:ilvl w:val="0"/>
          <w:numId w:val="20"/>
        </w:numPr>
        <w:suppressAutoHyphens/>
        <w:spacing w:after="0" w:line="480" w:lineRule="auto"/>
        <w:ind w:left="1701"/>
        <w:jc w:val="both"/>
        <w:rPr>
          <w:rFonts w:ascii="Arial" w:hAnsi="Arial" w:cs="Arial"/>
          <w:sz w:val="24"/>
          <w:szCs w:val="24"/>
          <w:lang w:val="es-ES_tradnl"/>
        </w:rPr>
      </w:pPr>
      <w:r w:rsidRPr="0027464A">
        <w:rPr>
          <w:rFonts w:ascii="Arial" w:hAnsi="Arial" w:cs="Arial"/>
          <w:sz w:val="24"/>
          <w:szCs w:val="24"/>
          <w:lang w:val="es-ES_tradnl"/>
        </w:rPr>
        <w:t>Análisis cualitativos de materiales cristalinos.</w:t>
      </w:r>
    </w:p>
    <w:p w:rsidR="00165A5E" w:rsidRPr="0027464A" w:rsidRDefault="00165A5E" w:rsidP="002362CD">
      <w:pPr>
        <w:pStyle w:val="Prrafodelista"/>
        <w:numPr>
          <w:ilvl w:val="0"/>
          <w:numId w:val="20"/>
        </w:numPr>
        <w:suppressAutoHyphens/>
        <w:spacing w:after="0" w:line="480" w:lineRule="auto"/>
        <w:ind w:left="1701"/>
        <w:jc w:val="both"/>
        <w:rPr>
          <w:rFonts w:ascii="Arial" w:hAnsi="Arial" w:cs="Arial"/>
          <w:sz w:val="24"/>
          <w:szCs w:val="24"/>
          <w:lang w:val="es-ES_tradnl"/>
        </w:rPr>
      </w:pPr>
      <w:r w:rsidRPr="0027464A">
        <w:rPr>
          <w:rFonts w:ascii="Arial" w:hAnsi="Arial" w:cs="Arial"/>
          <w:sz w:val="24"/>
          <w:szCs w:val="24"/>
          <w:lang w:val="es-ES_tradnl"/>
        </w:rPr>
        <w:t>Análisis cuantitativo de fases en muestras en polvo cristalinas.</w:t>
      </w:r>
    </w:p>
    <w:p w:rsidR="00165A5E" w:rsidRPr="00AF6C40" w:rsidRDefault="00165A5E" w:rsidP="002362CD">
      <w:pPr>
        <w:pStyle w:val="Prrafodelista"/>
        <w:numPr>
          <w:ilvl w:val="0"/>
          <w:numId w:val="20"/>
        </w:numPr>
        <w:suppressAutoHyphens/>
        <w:spacing w:before="0" w:beforeAutospacing="0" w:after="0" w:afterAutospacing="0" w:line="480" w:lineRule="auto"/>
        <w:ind w:left="1701"/>
        <w:contextualSpacing w:val="0"/>
        <w:jc w:val="both"/>
        <w:rPr>
          <w:rFonts w:ascii="Arial" w:hAnsi="Arial" w:cs="Arial"/>
          <w:sz w:val="24"/>
          <w:szCs w:val="24"/>
          <w:lang w:val="es-ES_tradnl"/>
        </w:rPr>
      </w:pPr>
      <w:r w:rsidRPr="00AF6C40">
        <w:rPr>
          <w:rFonts w:ascii="Arial" w:hAnsi="Arial" w:cs="Arial"/>
          <w:sz w:val="24"/>
          <w:szCs w:val="24"/>
          <w:lang w:val="es-ES_tradnl"/>
        </w:rPr>
        <w:t xml:space="preserve">Determinación de la estructura de los cristales </w:t>
      </w:r>
      <w:r w:rsidRPr="000579CA">
        <w:rPr>
          <w:rFonts w:ascii="Arial" w:hAnsi="Arial" w:cs="Arial"/>
          <w:sz w:val="24"/>
          <w:szCs w:val="24"/>
          <w:lang w:val="es-ES_tradnl"/>
        </w:rPr>
        <w:t>[</w:t>
      </w:r>
      <w:r w:rsidRPr="000579CA">
        <w:rPr>
          <w:rFonts w:ascii="Arial" w:hAnsi="Arial" w:cs="Arial"/>
          <w:sz w:val="24"/>
          <w:szCs w:val="24"/>
        </w:rPr>
        <w:t>32].</w:t>
      </w:r>
    </w:p>
    <w:p w:rsidR="00165A5E" w:rsidRDefault="00165A5E" w:rsidP="002362CD">
      <w:pPr>
        <w:suppressAutoHyphens/>
        <w:spacing w:after="0" w:line="480" w:lineRule="auto"/>
        <w:ind w:left="993"/>
        <w:jc w:val="both"/>
        <w:rPr>
          <w:rFonts w:ascii="Arial" w:hAnsi="Arial" w:cs="Arial"/>
          <w:b/>
          <w:sz w:val="24"/>
          <w:szCs w:val="24"/>
          <w:lang w:val="es-ES_tradnl"/>
        </w:rPr>
      </w:pPr>
      <w:r w:rsidRPr="00480CAA">
        <w:rPr>
          <w:rFonts w:ascii="Arial" w:hAnsi="Arial" w:cs="Arial"/>
          <w:b/>
          <w:sz w:val="24"/>
          <w:szCs w:val="24"/>
          <w:lang w:val="es-ES_tradnl"/>
        </w:rPr>
        <w:lastRenderedPageBreak/>
        <w:t>MOLINO DE BOLAS</w:t>
      </w:r>
    </w:p>
    <w:p w:rsidR="00165A5E" w:rsidRPr="00404D5D" w:rsidRDefault="00165A5E" w:rsidP="002362CD">
      <w:pPr>
        <w:suppressAutoHyphens/>
        <w:spacing w:before="0" w:beforeAutospacing="0" w:after="0" w:afterAutospacing="0" w:line="480" w:lineRule="auto"/>
        <w:ind w:left="993"/>
        <w:jc w:val="both"/>
        <w:rPr>
          <w:rFonts w:ascii="Arial" w:hAnsi="Arial" w:cs="Arial"/>
          <w:sz w:val="24"/>
          <w:szCs w:val="24"/>
        </w:rPr>
      </w:pPr>
      <w:r w:rsidRPr="00404D5D">
        <w:rPr>
          <w:rFonts w:ascii="Arial" w:hAnsi="Arial" w:cs="Arial"/>
          <w:sz w:val="24"/>
          <w:szCs w:val="24"/>
        </w:rPr>
        <w:t>El molino de bolas utilizado para este estudio se lo usara para la pulverización de la zeolita.</w:t>
      </w:r>
    </w:p>
    <w:p w:rsidR="00165A5E" w:rsidRPr="00404D5D" w:rsidRDefault="00165A5E" w:rsidP="002362CD">
      <w:pPr>
        <w:suppressAutoHyphens/>
        <w:spacing w:before="0" w:beforeAutospacing="0" w:after="0" w:afterAutospacing="0" w:line="480" w:lineRule="auto"/>
        <w:ind w:left="993"/>
        <w:jc w:val="both"/>
        <w:rPr>
          <w:rFonts w:ascii="Arial" w:hAnsi="Arial" w:cs="Arial"/>
          <w:sz w:val="24"/>
          <w:szCs w:val="24"/>
        </w:rPr>
      </w:pPr>
    </w:p>
    <w:p w:rsidR="00165A5E" w:rsidRPr="00404D5D" w:rsidRDefault="00165A5E" w:rsidP="002362CD">
      <w:pPr>
        <w:suppressAutoHyphens/>
        <w:spacing w:before="0" w:beforeAutospacing="0" w:after="0" w:afterAutospacing="0" w:line="480" w:lineRule="auto"/>
        <w:ind w:left="993"/>
        <w:jc w:val="both"/>
        <w:rPr>
          <w:rFonts w:ascii="Arial" w:hAnsi="Arial" w:cs="Arial"/>
          <w:sz w:val="24"/>
          <w:szCs w:val="24"/>
        </w:rPr>
      </w:pPr>
      <w:r w:rsidRPr="00404D5D">
        <w:rPr>
          <w:rFonts w:ascii="Arial" w:hAnsi="Arial" w:cs="Arial"/>
          <w:sz w:val="24"/>
          <w:szCs w:val="24"/>
        </w:rPr>
        <w:t>El tambor esta hecho de acero y recubierto de material cerámico con una dureza tal que soporte la abrasividad del material a moler, al igual que su base y su tapa. Internamente se colocan bolas de material cerámico de diámetros entre una pulgada y media pulgada.</w:t>
      </w:r>
    </w:p>
    <w:p w:rsidR="00165A5E" w:rsidRPr="00404D5D" w:rsidRDefault="00165A5E" w:rsidP="002362CD">
      <w:pPr>
        <w:suppressAutoHyphens/>
        <w:spacing w:before="0" w:beforeAutospacing="0" w:after="0" w:afterAutospacing="0" w:line="480" w:lineRule="auto"/>
        <w:ind w:left="993"/>
        <w:jc w:val="both"/>
        <w:rPr>
          <w:rFonts w:ascii="Arial" w:hAnsi="Arial" w:cs="Arial"/>
          <w:sz w:val="24"/>
          <w:szCs w:val="24"/>
        </w:rPr>
      </w:pPr>
    </w:p>
    <w:p w:rsidR="00165A5E" w:rsidRDefault="00165A5E" w:rsidP="002362CD">
      <w:pPr>
        <w:suppressAutoHyphens/>
        <w:spacing w:before="0" w:beforeAutospacing="0" w:after="0" w:afterAutospacing="0" w:line="480" w:lineRule="auto"/>
        <w:ind w:left="993"/>
        <w:jc w:val="both"/>
        <w:rPr>
          <w:rFonts w:ascii="Arial" w:hAnsi="Arial" w:cs="Arial"/>
          <w:sz w:val="24"/>
          <w:szCs w:val="24"/>
        </w:rPr>
      </w:pPr>
      <w:r w:rsidRPr="00404D5D">
        <w:rPr>
          <w:rFonts w:ascii="Arial" w:hAnsi="Arial" w:cs="Arial"/>
          <w:sz w:val="24"/>
          <w:szCs w:val="24"/>
        </w:rPr>
        <w:t>Gira sobre dos rodillos uno libre y otro conectado por cadenas y piñones a un motor.</w:t>
      </w:r>
    </w:p>
    <w:p w:rsidR="002362CD" w:rsidRPr="00404D5D" w:rsidRDefault="002362CD" w:rsidP="002362CD">
      <w:pPr>
        <w:suppressAutoHyphens/>
        <w:spacing w:before="0" w:beforeAutospacing="0" w:after="0" w:afterAutospacing="0" w:line="480" w:lineRule="auto"/>
        <w:ind w:left="993"/>
        <w:jc w:val="both"/>
        <w:rPr>
          <w:rFonts w:ascii="Arial" w:hAnsi="Arial" w:cs="Arial"/>
          <w:sz w:val="24"/>
          <w:szCs w:val="24"/>
        </w:rPr>
      </w:pPr>
    </w:p>
    <w:p w:rsidR="00165A5E" w:rsidRPr="00404D5D" w:rsidRDefault="00165A5E" w:rsidP="002362CD">
      <w:pPr>
        <w:suppressAutoHyphens/>
        <w:spacing w:before="0" w:beforeAutospacing="0" w:after="0" w:afterAutospacing="0" w:line="480" w:lineRule="auto"/>
        <w:ind w:left="993"/>
        <w:jc w:val="both"/>
        <w:rPr>
          <w:rFonts w:ascii="Arial" w:hAnsi="Arial" w:cs="Arial"/>
          <w:sz w:val="24"/>
          <w:szCs w:val="24"/>
        </w:rPr>
      </w:pPr>
      <w:r w:rsidRPr="00404D5D">
        <w:rPr>
          <w:rFonts w:ascii="Arial" w:hAnsi="Arial" w:cs="Arial"/>
          <w:sz w:val="24"/>
          <w:szCs w:val="24"/>
        </w:rPr>
        <w:t>Posee un panel de control con el cual se puede controlar la velocidad de rotación del tambor en un rango de 0 a 75 rpm. Todo está apoyado sobre una estructura de acero. Tal com</w:t>
      </w:r>
      <w:r>
        <w:rPr>
          <w:rFonts w:ascii="Arial" w:hAnsi="Arial" w:cs="Arial"/>
          <w:sz w:val="24"/>
          <w:szCs w:val="24"/>
        </w:rPr>
        <w:t>o se lo ilustra en la figura 3.2</w:t>
      </w:r>
    </w:p>
    <w:p w:rsidR="00165A5E" w:rsidRDefault="00165A5E" w:rsidP="002362CD">
      <w:pPr>
        <w:suppressAutoHyphens/>
        <w:spacing w:before="0" w:beforeAutospacing="0" w:after="0" w:afterAutospacing="0" w:line="480" w:lineRule="auto"/>
        <w:ind w:left="1219"/>
        <w:jc w:val="center"/>
        <w:rPr>
          <w:rFonts w:ascii="Arial" w:hAnsi="Arial" w:cs="Arial"/>
          <w:sz w:val="24"/>
          <w:szCs w:val="24"/>
          <w:lang w:val="es-ES_tradnl"/>
        </w:rPr>
      </w:pPr>
      <w:r>
        <w:rPr>
          <w:rFonts w:ascii="Arial" w:hAnsi="Arial" w:cs="Arial"/>
          <w:noProof/>
          <w:sz w:val="24"/>
          <w:szCs w:val="24"/>
          <w:lang w:eastAsia="es-EC"/>
        </w:rPr>
        <w:lastRenderedPageBreak/>
        <w:drawing>
          <wp:inline distT="0" distB="0" distL="0" distR="0" wp14:anchorId="335628BC" wp14:editId="0B658898">
            <wp:extent cx="3532225" cy="2650688"/>
            <wp:effectExtent l="19050" t="19050" r="11075" b="16312"/>
            <wp:docPr id="1" name="Imagen 1" descr="C:\Documents and Settings\Priscilla2\Escritorio\tesis\carpeta escrita\fotos\Tesis\Molino de bolas\Foto-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iscilla2\Escritorio\tesis\carpeta escrita\fotos\Tesis\Molino de bolas\Foto-0020.jpg"/>
                    <pic:cNvPicPr>
                      <a:picLocks noChangeAspect="1" noChangeArrowheads="1"/>
                    </pic:cNvPicPr>
                  </pic:nvPicPr>
                  <pic:blipFill>
                    <a:blip r:embed="rId35" cstate="print"/>
                    <a:srcRect/>
                    <a:stretch>
                      <a:fillRect/>
                    </a:stretch>
                  </pic:blipFill>
                  <pic:spPr bwMode="auto">
                    <a:xfrm>
                      <a:off x="0" y="0"/>
                      <a:ext cx="3529928" cy="2648964"/>
                    </a:xfrm>
                    <a:prstGeom prst="rect">
                      <a:avLst/>
                    </a:prstGeom>
                    <a:noFill/>
                    <a:ln w="3175">
                      <a:solidFill>
                        <a:schemeClr val="tx1"/>
                      </a:solidFill>
                      <a:miter lim="800000"/>
                      <a:headEnd/>
                      <a:tailEnd/>
                    </a:ln>
                  </pic:spPr>
                </pic:pic>
              </a:graphicData>
            </a:graphic>
          </wp:inline>
        </w:drawing>
      </w:r>
    </w:p>
    <w:p w:rsidR="00165A5E" w:rsidRPr="002362CD" w:rsidRDefault="002362CD" w:rsidP="002362CD">
      <w:pPr>
        <w:pStyle w:val="Ttulo4"/>
        <w:spacing w:before="0" w:beforeAutospacing="0" w:after="0" w:afterAutospacing="0" w:line="480" w:lineRule="auto"/>
        <w:rPr>
          <w:b/>
          <w:szCs w:val="24"/>
        </w:rPr>
      </w:pPr>
      <w:r w:rsidRPr="002362CD">
        <w:rPr>
          <w:b/>
          <w:szCs w:val="24"/>
        </w:rPr>
        <w:t>FIGURA 3.2. MOLINO DE BOLAS</w:t>
      </w:r>
    </w:p>
    <w:p w:rsidR="002362CD" w:rsidRDefault="002362CD" w:rsidP="002362CD">
      <w:pPr>
        <w:suppressAutoHyphens/>
        <w:spacing w:before="0" w:beforeAutospacing="0" w:after="0" w:afterAutospacing="0" w:line="480" w:lineRule="auto"/>
        <w:ind w:left="1134"/>
        <w:jc w:val="both"/>
        <w:rPr>
          <w:rFonts w:ascii="Arial" w:hAnsi="Arial" w:cs="Arial"/>
          <w:sz w:val="24"/>
          <w:szCs w:val="24"/>
        </w:rPr>
      </w:pPr>
    </w:p>
    <w:p w:rsidR="00165A5E" w:rsidRPr="00404D5D" w:rsidRDefault="00165A5E" w:rsidP="002362CD">
      <w:pPr>
        <w:suppressAutoHyphens/>
        <w:spacing w:before="0" w:beforeAutospacing="0" w:after="0" w:afterAutospacing="0" w:line="480" w:lineRule="auto"/>
        <w:ind w:left="993"/>
        <w:jc w:val="both"/>
        <w:rPr>
          <w:rFonts w:ascii="Arial" w:hAnsi="Arial" w:cs="Arial"/>
          <w:sz w:val="24"/>
          <w:szCs w:val="24"/>
        </w:rPr>
      </w:pPr>
      <w:r w:rsidRPr="00404D5D">
        <w:rPr>
          <w:rFonts w:ascii="Arial" w:hAnsi="Arial" w:cs="Arial"/>
          <w:sz w:val="24"/>
          <w:szCs w:val="24"/>
        </w:rPr>
        <w:t>En este molino se puede moler todo tipo de material, el cual es necesario que este seco, caso contrario se formaran grumos que se adherirán a las paredes del tambor y a las bolas de cerámica evitando que el material sea molido.</w:t>
      </w:r>
    </w:p>
    <w:p w:rsidR="00165A5E" w:rsidRDefault="00165A5E" w:rsidP="002362CD">
      <w:pPr>
        <w:suppressAutoHyphens/>
        <w:spacing w:before="0" w:beforeAutospacing="0" w:after="0" w:afterAutospacing="0" w:line="480" w:lineRule="auto"/>
        <w:jc w:val="both"/>
        <w:rPr>
          <w:rFonts w:ascii="Arial" w:hAnsi="Arial" w:cs="Arial"/>
          <w:sz w:val="24"/>
          <w:szCs w:val="24"/>
          <w:lang w:val="es-ES_tradnl"/>
        </w:rPr>
      </w:pPr>
    </w:p>
    <w:p w:rsidR="00165A5E" w:rsidRDefault="00165A5E" w:rsidP="002362CD">
      <w:pPr>
        <w:suppressAutoHyphens/>
        <w:spacing w:before="0" w:beforeAutospacing="0" w:after="120" w:afterAutospacing="0" w:line="480" w:lineRule="auto"/>
        <w:ind w:left="992"/>
        <w:jc w:val="both"/>
        <w:rPr>
          <w:rFonts w:ascii="Arial" w:hAnsi="Arial" w:cs="Arial"/>
          <w:b/>
          <w:sz w:val="24"/>
          <w:szCs w:val="24"/>
          <w:lang w:val="es-ES_tradnl"/>
        </w:rPr>
      </w:pPr>
      <w:r w:rsidRPr="000C07A5">
        <w:rPr>
          <w:rFonts w:ascii="Arial" w:hAnsi="Arial" w:cs="Arial"/>
          <w:b/>
          <w:sz w:val="24"/>
          <w:szCs w:val="24"/>
          <w:lang w:val="es-ES_tradnl"/>
        </w:rPr>
        <w:t>TAMICES (ADVANTECH)</w:t>
      </w:r>
    </w:p>
    <w:p w:rsidR="00165A5E" w:rsidRDefault="00165A5E" w:rsidP="002362CD">
      <w:pPr>
        <w:suppressAutoHyphens/>
        <w:spacing w:before="0" w:beforeAutospacing="0" w:after="0" w:afterAutospacing="0" w:line="480" w:lineRule="auto"/>
        <w:ind w:left="993"/>
        <w:jc w:val="both"/>
        <w:rPr>
          <w:rFonts w:ascii="Arial" w:hAnsi="Arial" w:cs="Arial"/>
          <w:sz w:val="24"/>
          <w:szCs w:val="24"/>
          <w:lang w:val="es-ES_tradnl"/>
        </w:rPr>
      </w:pPr>
      <w:r>
        <w:rPr>
          <w:rFonts w:ascii="Arial" w:hAnsi="Arial" w:cs="Arial"/>
          <w:sz w:val="24"/>
          <w:szCs w:val="24"/>
          <w:lang w:val="es-ES_tradnl"/>
        </w:rPr>
        <w:t>Son instrumentos similares a una coladera de cocina pero que aseguran una gran precisión en el tamaño de grano que pasa por sus agujeros debido a que están calibrados a un determinado tamaño de grano. Son calibrados y certificados por la “U. S. A. Standard TestingSieve”</w:t>
      </w:r>
    </w:p>
    <w:p w:rsidR="00165A5E" w:rsidRDefault="00165A5E" w:rsidP="002362CD">
      <w:pPr>
        <w:suppressAutoHyphens/>
        <w:spacing w:after="0"/>
        <w:ind w:left="1134"/>
        <w:jc w:val="both"/>
        <w:rPr>
          <w:rFonts w:ascii="Arial" w:hAnsi="Arial" w:cs="Arial"/>
          <w:sz w:val="24"/>
          <w:szCs w:val="24"/>
          <w:lang w:val="es-ES_tradnl"/>
        </w:rPr>
      </w:pPr>
      <w:r>
        <w:rPr>
          <w:rFonts w:ascii="Arial" w:hAnsi="Arial" w:cs="Arial"/>
          <w:noProof/>
          <w:sz w:val="24"/>
          <w:szCs w:val="24"/>
          <w:lang w:eastAsia="es-EC"/>
        </w:rPr>
        <w:lastRenderedPageBreak/>
        <w:drawing>
          <wp:inline distT="0" distB="0" distL="0" distR="0" wp14:anchorId="5135EFF5" wp14:editId="1D436173">
            <wp:extent cx="3838755" cy="2588159"/>
            <wp:effectExtent l="19050" t="0" r="9345" b="0"/>
            <wp:docPr id="17" name="Imagen 17" descr="C:\Users\Joseph\Documents\Mis archivos recibidos\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ph\Documents\Mis archivos recibidos\DSC_0028.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78" t="1094" r="4433" b="-53"/>
                    <a:stretch/>
                  </pic:blipFill>
                  <pic:spPr bwMode="auto">
                    <a:xfrm>
                      <a:off x="0" y="0"/>
                      <a:ext cx="3842309" cy="2590555"/>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2362CD" w:rsidRDefault="002362CD" w:rsidP="007A6559">
      <w:pPr>
        <w:pStyle w:val="Ttulo4"/>
        <w:rPr>
          <w:b/>
          <w:lang w:val="es-ES_tradnl"/>
        </w:rPr>
      </w:pPr>
      <w:r w:rsidRPr="002362CD">
        <w:rPr>
          <w:b/>
          <w:lang w:val="es-ES_tradnl"/>
        </w:rPr>
        <w:t>FIGURA 3.3 TAMICES (ADVANTECH)</w:t>
      </w:r>
    </w:p>
    <w:p w:rsidR="00953986" w:rsidRPr="002362CD" w:rsidRDefault="00953986" w:rsidP="00953986">
      <w:pPr>
        <w:rPr>
          <w:sz w:val="36"/>
          <w:lang w:val="es-ES_tradnl"/>
        </w:rPr>
      </w:pPr>
    </w:p>
    <w:p w:rsidR="00165A5E" w:rsidRDefault="00165A5E" w:rsidP="002362CD">
      <w:pPr>
        <w:suppressAutoHyphens/>
        <w:spacing w:after="0" w:line="480" w:lineRule="auto"/>
        <w:ind w:left="993"/>
        <w:jc w:val="both"/>
        <w:rPr>
          <w:rFonts w:ascii="Arial" w:hAnsi="Arial" w:cs="Arial"/>
          <w:sz w:val="24"/>
          <w:szCs w:val="24"/>
          <w:lang w:val="es-ES_tradnl"/>
        </w:rPr>
      </w:pPr>
      <w:r>
        <w:rPr>
          <w:rFonts w:ascii="Arial" w:hAnsi="Arial" w:cs="Arial"/>
          <w:sz w:val="24"/>
          <w:szCs w:val="24"/>
          <w:lang w:val="es-ES_tradnl"/>
        </w:rPr>
        <w:t>Los tamices utilizados en este estudio fueron como se enumeran a continuación:</w:t>
      </w:r>
    </w:p>
    <w:p w:rsidR="00165A5E" w:rsidRPr="00E51964" w:rsidRDefault="00165A5E" w:rsidP="002362CD">
      <w:pPr>
        <w:pStyle w:val="Prrafodelista"/>
        <w:numPr>
          <w:ilvl w:val="0"/>
          <w:numId w:val="15"/>
        </w:numPr>
        <w:suppressAutoHyphens/>
        <w:spacing w:after="0" w:line="480" w:lineRule="auto"/>
        <w:ind w:left="1560" w:hanging="284"/>
        <w:jc w:val="both"/>
        <w:rPr>
          <w:rFonts w:ascii="Arial" w:hAnsi="Arial" w:cs="Arial"/>
          <w:sz w:val="24"/>
          <w:szCs w:val="24"/>
          <w:lang w:val="es-ES_tradnl"/>
        </w:rPr>
      </w:pPr>
      <w:r w:rsidRPr="00E51964">
        <w:rPr>
          <w:rFonts w:ascii="Arial" w:hAnsi="Arial" w:cs="Arial"/>
          <w:sz w:val="24"/>
          <w:szCs w:val="24"/>
          <w:lang w:val="es-ES_tradnl"/>
        </w:rPr>
        <w:t>Tamiz Nº 100</w:t>
      </w:r>
    </w:p>
    <w:p w:rsidR="00165A5E" w:rsidRPr="00E51964" w:rsidRDefault="00165A5E" w:rsidP="002362CD">
      <w:pPr>
        <w:pStyle w:val="Prrafodelista"/>
        <w:numPr>
          <w:ilvl w:val="0"/>
          <w:numId w:val="15"/>
        </w:numPr>
        <w:suppressAutoHyphens/>
        <w:spacing w:after="0" w:line="480" w:lineRule="auto"/>
        <w:ind w:left="1560" w:hanging="284"/>
        <w:jc w:val="both"/>
        <w:rPr>
          <w:rFonts w:ascii="Arial" w:hAnsi="Arial" w:cs="Arial"/>
          <w:sz w:val="24"/>
          <w:szCs w:val="24"/>
          <w:lang w:val="es-ES_tradnl"/>
        </w:rPr>
      </w:pPr>
      <w:r w:rsidRPr="00E51964">
        <w:rPr>
          <w:rFonts w:ascii="Arial" w:hAnsi="Arial" w:cs="Arial"/>
          <w:sz w:val="24"/>
          <w:szCs w:val="24"/>
          <w:lang w:val="es-ES_tradnl"/>
        </w:rPr>
        <w:t>Tamiz Nº 200</w:t>
      </w:r>
    </w:p>
    <w:p w:rsidR="00165A5E" w:rsidRPr="00E51964" w:rsidRDefault="00165A5E" w:rsidP="002362CD">
      <w:pPr>
        <w:pStyle w:val="Prrafodelista"/>
        <w:numPr>
          <w:ilvl w:val="0"/>
          <w:numId w:val="15"/>
        </w:numPr>
        <w:suppressAutoHyphens/>
        <w:spacing w:after="0" w:line="480" w:lineRule="auto"/>
        <w:ind w:left="1560" w:hanging="284"/>
        <w:jc w:val="both"/>
        <w:rPr>
          <w:rFonts w:ascii="Arial" w:hAnsi="Arial" w:cs="Arial"/>
          <w:sz w:val="24"/>
          <w:szCs w:val="24"/>
          <w:lang w:val="es-ES_tradnl"/>
        </w:rPr>
      </w:pPr>
      <w:r w:rsidRPr="00E51964">
        <w:rPr>
          <w:rFonts w:ascii="Arial" w:hAnsi="Arial" w:cs="Arial"/>
          <w:sz w:val="24"/>
          <w:szCs w:val="24"/>
          <w:lang w:val="es-ES_tradnl"/>
        </w:rPr>
        <w:t>Tamiz Nº 300</w:t>
      </w:r>
    </w:p>
    <w:p w:rsidR="00165A5E" w:rsidRDefault="00165A5E" w:rsidP="002362CD">
      <w:pPr>
        <w:pStyle w:val="Prrafodelista"/>
        <w:numPr>
          <w:ilvl w:val="0"/>
          <w:numId w:val="15"/>
        </w:numPr>
        <w:suppressAutoHyphens/>
        <w:spacing w:before="0" w:beforeAutospacing="0" w:after="0" w:afterAutospacing="0" w:line="480" w:lineRule="auto"/>
        <w:ind w:left="1560" w:hanging="284"/>
        <w:contextualSpacing w:val="0"/>
        <w:jc w:val="both"/>
        <w:rPr>
          <w:rFonts w:ascii="Arial" w:hAnsi="Arial" w:cs="Arial"/>
          <w:sz w:val="24"/>
          <w:szCs w:val="24"/>
          <w:lang w:val="es-ES_tradnl"/>
        </w:rPr>
      </w:pPr>
      <w:r w:rsidRPr="00E51964">
        <w:rPr>
          <w:rFonts w:ascii="Arial" w:hAnsi="Arial" w:cs="Arial"/>
          <w:sz w:val="24"/>
          <w:szCs w:val="24"/>
          <w:lang w:val="es-ES_tradnl"/>
        </w:rPr>
        <w:t>Tamiz Nº 400</w:t>
      </w:r>
    </w:p>
    <w:p w:rsidR="002362CD" w:rsidRPr="00E51964" w:rsidRDefault="002362CD" w:rsidP="002362CD">
      <w:pPr>
        <w:pStyle w:val="Prrafodelista"/>
        <w:suppressAutoHyphens/>
        <w:spacing w:before="0" w:beforeAutospacing="0" w:after="0" w:afterAutospacing="0" w:line="480" w:lineRule="auto"/>
        <w:ind w:left="1560"/>
        <w:contextualSpacing w:val="0"/>
        <w:jc w:val="both"/>
        <w:rPr>
          <w:rFonts w:ascii="Arial" w:hAnsi="Arial" w:cs="Arial"/>
          <w:sz w:val="24"/>
          <w:szCs w:val="24"/>
          <w:lang w:val="es-ES_tradnl"/>
        </w:rPr>
      </w:pPr>
    </w:p>
    <w:p w:rsidR="00165A5E" w:rsidRDefault="00165A5E" w:rsidP="002362CD">
      <w:pPr>
        <w:suppressAutoHyphens/>
        <w:spacing w:before="0" w:beforeAutospacing="0" w:after="0" w:afterAutospacing="0" w:line="480" w:lineRule="auto"/>
        <w:ind w:left="992"/>
        <w:jc w:val="both"/>
        <w:rPr>
          <w:rFonts w:ascii="Arial" w:hAnsi="Arial" w:cs="Arial"/>
          <w:sz w:val="24"/>
          <w:szCs w:val="24"/>
          <w:lang w:val="es-ES_tradnl"/>
        </w:rPr>
      </w:pPr>
      <w:r w:rsidRPr="004C12A2">
        <w:rPr>
          <w:rFonts w:ascii="Arial" w:hAnsi="Arial" w:cs="Arial"/>
          <w:sz w:val="24"/>
          <w:szCs w:val="24"/>
          <w:lang w:val="es-ES_tradnl"/>
        </w:rPr>
        <w:t>Se</w:t>
      </w:r>
      <w:r>
        <w:rPr>
          <w:rFonts w:ascii="Arial" w:hAnsi="Arial" w:cs="Arial"/>
          <w:sz w:val="24"/>
          <w:szCs w:val="24"/>
          <w:lang w:val="es-ES_tradnl"/>
        </w:rPr>
        <w:t xml:space="preserve"> los debe usar secuencialmente desde un tamaño de partícula grande hasta el tamaño de partícula deseada con el fin de no causar ninguna deformación en los agujeros calibrados de las mallas.</w:t>
      </w:r>
    </w:p>
    <w:p w:rsidR="00165A5E" w:rsidRDefault="00165A5E" w:rsidP="002362CD">
      <w:pPr>
        <w:suppressAutoHyphens/>
        <w:spacing w:after="0" w:line="480" w:lineRule="auto"/>
        <w:ind w:left="993"/>
        <w:jc w:val="both"/>
        <w:rPr>
          <w:rFonts w:ascii="Arial" w:hAnsi="Arial" w:cs="Arial"/>
          <w:b/>
          <w:sz w:val="24"/>
          <w:szCs w:val="24"/>
        </w:rPr>
      </w:pPr>
      <w:r w:rsidRPr="00A145B4">
        <w:rPr>
          <w:rFonts w:ascii="Arial" w:hAnsi="Arial" w:cs="Arial"/>
          <w:b/>
          <w:sz w:val="24"/>
          <w:szCs w:val="24"/>
        </w:rPr>
        <w:lastRenderedPageBreak/>
        <w:t>ANALIZADOR DE PARTÍCULAS SIROCCO</w:t>
      </w:r>
      <w:r w:rsidR="00F01754">
        <w:rPr>
          <w:rFonts w:ascii="Arial" w:hAnsi="Arial" w:cs="Arial"/>
          <w:b/>
          <w:sz w:val="24"/>
          <w:szCs w:val="24"/>
        </w:rPr>
        <w:t xml:space="preserve"> MASTERS</w:t>
      </w:r>
      <w:r>
        <w:rPr>
          <w:rFonts w:ascii="Arial" w:hAnsi="Arial" w:cs="Arial"/>
          <w:b/>
          <w:sz w:val="24"/>
          <w:szCs w:val="24"/>
        </w:rPr>
        <w:t xml:space="preserve">IZER </w:t>
      </w:r>
      <w:r w:rsidRPr="00A145B4">
        <w:rPr>
          <w:rFonts w:ascii="Arial" w:hAnsi="Arial" w:cs="Arial"/>
          <w:b/>
          <w:sz w:val="24"/>
          <w:szCs w:val="24"/>
        </w:rPr>
        <w:t>200</w:t>
      </w:r>
      <w:r w:rsidR="00471918">
        <w:rPr>
          <w:rFonts w:ascii="Arial" w:hAnsi="Arial" w:cs="Arial"/>
          <w:b/>
          <w:sz w:val="24"/>
          <w:szCs w:val="24"/>
        </w:rPr>
        <w:t>0</w:t>
      </w:r>
    </w:p>
    <w:p w:rsidR="00165A5E" w:rsidRDefault="00165A5E" w:rsidP="002362CD">
      <w:pPr>
        <w:suppressAutoHyphens/>
        <w:spacing w:after="0" w:line="480" w:lineRule="auto"/>
        <w:ind w:left="993"/>
        <w:jc w:val="both"/>
        <w:rPr>
          <w:rFonts w:ascii="Arial" w:hAnsi="Arial" w:cs="Arial"/>
          <w:sz w:val="24"/>
          <w:szCs w:val="24"/>
        </w:rPr>
      </w:pPr>
      <w:r>
        <w:rPr>
          <w:rFonts w:ascii="Arial" w:hAnsi="Arial" w:cs="Arial"/>
          <w:sz w:val="24"/>
          <w:szCs w:val="24"/>
        </w:rPr>
        <w:t>Este equipo sirve para determinar el tamaño de las partículas con técnicas de difracción de láser.</w:t>
      </w:r>
      <w:r w:rsidRPr="00B34B45">
        <w:rPr>
          <w:sz w:val="24"/>
          <w:szCs w:val="24"/>
        </w:rPr>
        <w:t> </w:t>
      </w:r>
      <w:r>
        <w:rPr>
          <w:rFonts w:ascii="Arial" w:hAnsi="Arial" w:cs="Arial"/>
          <w:sz w:val="24"/>
          <w:szCs w:val="24"/>
        </w:rPr>
        <w:t>La</w:t>
      </w:r>
      <w:r w:rsidRPr="003921F6">
        <w:rPr>
          <w:rFonts w:ascii="Arial" w:hAnsi="Arial" w:cs="Arial"/>
          <w:sz w:val="24"/>
          <w:szCs w:val="24"/>
        </w:rPr>
        <w:t xml:space="preserve"> medición </w:t>
      </w:r>
      <w:r>
        <w:rPr>
          <w:rFonts w:ascii="Arial" w:hAnsi="Arial" w:cs="Arial"/>
          <w:sz w:val="24"/>
          <w:szCs w:val="24"/>
        </w:rPr>
        <w:t>l</w:t>
      </w:r>
      <w:r w:rsidRPr="003921F6">
        <w:rPr>
          <w:rFonts w:ascii="Arial" w:hAnsi="Arial" w:cs="Arial"/>
          <w:sz w:val="24"/>
          <w:szCs w:val="24"/>
        </w:rPr>
        <w:t xml:space="preserve">o hace mediante </w:t>
      </w:r>
      <w:r>
        <w:rPr>
          <w:rFonts w:ascii="Arial" w:hAnsi="Arial" w:cs="Arial"/>
          <w:sz w:val="24"/>
          <w:szCs w:val="24"/>
        </w:rPr>
        <w:t xml:space="preserve">la </w:t>
      </w:r>
      <w:r w:rsidRPr="003921F6">
        <w:rPr>
          <w:rFonts w:ascii="Arial" w:hAnsi="Arial" w:cs="Arial"/>
          <w:sz w:val="24"/>
          <w:szCs w:val="24"/>
        </w:rPr>
        <w:t>inte</w:t>
      </w:r>
      <w:r>
        <w:rPr>
          <w:rFonts w:ascii="Arial" w:hAnsi="Arial" w:cs="Arial"/>
          <w:sz w:val="24"/>
          <w:szCs w:val="24"/>
        </w:rPr>
        <w:t>nsidad de luz dispersada con</w:t>
      </w:r>
      <w:r w:rsidRPr="003921F6">
        <w:rPr>
          <w:rFonts w:ascii="Arial" w:hAnsi="Arial" w:cs="Arial"/>
          <w:sz w:val="24"/>
          <w:szCs w:val="24"/>
        </w:rPr>
        <w:t xml:space="preserve"> un rayo láser</w:t>
      </w:r>
      <w:r>
        <w:rPr>
          <w:rFonts w:ascii="Arial" w:hAnsi="Arial" w:cs="Arial"/>
          <w:sz w:val="24"/>
          <w:szCs w:val="24"/>
        </w:rPr>
        <w:t xml:space="preserve"> que</w:t>
      </w:r>
      <w:r w:rsidRPr="003921F6">
        <w:rPr>
          <w:rFonts w:ascii="Arial" w:hAnsi="Arial" w:cs="Arial"/>
          <w:sz w:val="24"/>
          <w:szCs w:val="24"/>
        </w:rPr>
        <w:t xml:space="preserve"> pasa a través de una muestra de partículas dispersas.</w:t>
      </w:r>
      <w:r w:rsidRPr="003921F6">
        <w:rPr>
          <w:sz w:val="24"/>
          <w:szCs w:val="24"/>
        </w:rPr>
        <w:t> </w:t>
      </w:r>
      <w:r w:rsidRPr="003921F6">
        <w:rPr>
          <w:rFonts w:ascii="Arial" w:hAnsi="Arial" w:cs="Arial"/>
          <w:sz w:val="24"/>
          <w:szCs w:val="24"/>
        </w:rPr>
        <w:t xml:space="preserve">Estos datos se analizan a continuación para calcular el tamaño de las partículas que crearon </w:t>
      </w:r>
      <w:r>
        <w:rPr>
          <w:rFonts w:ascii="Arial" w:hAnsi="Arial" w:cs="Arial"/>
          <w:sz w:val="24"/>
          <w:szCs w:val="24"/>
        </w:rPr>
        <w:t xml:space="preserve">en </w:t>
      </w:r>
      <w:r w:rsidRPr="003921F6">
        <w:rPr>
          <w:rFonts w:ascii="Arial" w:hAnsi="Arial" w:cs="Arial"/>
          <w:sz w:val="24"/>
          <w:szCs w:val="24"/>
        </w:rPr>
        <w:t>el patrón de dispersión.</w:t>
      </w:r>
    </w:p>
    <w:p w:rsidR="00165A5E" w:rsidRDefault="00165A5E" w:rsidP="002362CD">
      <w:pPr>
        <w:suppressAutoHyphens/>
        <w:spacing w:after="0"/>
        <w:ind w:left="1416"/>
        <w:jc w:val="both"/>
        <w:rPr>
          <w:rFonts w:ascii="Arial" w:hAnsi="Arial" w:cs="Arial"/>
          <w:sz w:val="24"/>
          <w:szCs w:val="24"/>
        </w:rPr>
      </w:pPr>
      <w:r>
        <w:rPr>
          <w:rFonts w:ascii="Arial" w:hAnsi="Arial" w:cs="Arial"/>
          <w:noProof/>
          <w:sz w:val="24"/>
          <w:szCs w:val="24"/>
          <w:lang w:eastAsia="es-EC"/>
        </w:rPr>
        <w:drawing>
          <wp:inline distT="0" distB="0" distL="0" distR="0" wp14:anchorId="3CFE2B48" wp14:editId="7DCF2CF7">
            <wp:extent cx="4251026" cy="2268747"/>
            <wp:effectExtent l="19050" t="0" r="0" b="0"/>
            <wp:docPr id="2" name="Imagen 2" descr="C:\Users\Joseph\Dropbox\tesis\fotos tesis\DSC0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ph\Dropbox\tesis\fotos tesis\DSC0055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33001"/>
                    <a:stretch/>
                  </pic:blipFill>
                  <pic:spPr bwMode="auto">
                    <a:xfrm>
                      <a:off x="0" y="0"/>
                      <a:ext cx="4253083" cy="2269845"/>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2362CD" w:rsidRDefault="00165A5E" w:rsidP="002362CD">
      <w:pPr>
        <w:pStyle w:val="Ttulo4"/>
        <w:spacing w:before="0" w:beforeAutospacing="0" w:after="0" w:afterAutospacing="0" w:line="480" w:lineRule="auto"/>
        <w:rPr>
          <w:b/>
          <w:highlight w:val="yellow"/>
          <w:lang w:val="es-ES_tradnl"/>
        </w:rPr>
      </w:pPr>
      <w:r>
        <w:rPr>
          <w:szCs w:val="24"/>
        </w:rPr>
        <w:tab/>
      </w:r>
      <w:r w:rsidR="002362CD" w:rsidRPr="002362CD">
        <w:rPr>
          <w:b/>
          <w:szCs w:val="24"/>
          <w:lang w:val="es-ES_tradnl"/>
        </w:rPr>
        <w:t>FIGURA 3.4.</w:t>
      </w:r>
      <w:r w:rsidR="00E66619">
        <w:rPr>
          <w:b/>
          <w:szCs w:val="24"/>
          <w:lang w:val="es-ES_tradnl"/>
        </w:rPr>
        <w:t xml:space="preserve"> </w:t>
      </w:r>
      <w:r w:rsidR="002362CD" w:rsidRPr="002362CD">
        <w:rPr>
          <w:b/>
        </w:rPr>
        <w:t>ANALIZADOR DE PARTÍCUL</w:t>
      </w:r>
      <w:r w:rsidR="00F01754">
        <w:rPr>
          <w:b/>
        </w:rPr>
        <w:t>AS SIROCCO MASTERS</w:t>
      </w:r>
      <w:r w:rsidR="002362CD" w:rsidRPr="002362CD">
        <w:rPr>
          <w:b/>
        </w:rPr>
        <w:t>IZER 2000</w:t>
      </w:r>
    </w:p>
    <w:p w:rsidR="00165A5E" w:rsidRDefault="00165A5E" w:rsidP="002362CD">
      <w:pPr>
        <w:tabs>
          <w:tab w:val="left" w:pos="1019"/>
        </w:tabs>
        <w:suppressAutoHyphens/>
        <w:spacing w:before="0" w:beforeAutospacing="0" w:after="0" w:afterAutospacing="0" w:line="480" w:lineRule="auto"/>
        <w:jc w:val="both"/>
        <w:rPr>
          <w:rFonts w:ascii="Arial" w:hAnsi="Arial" w:cs="Arial"/>
          <w:sz w:val="24"/>
          <w:szCs w:val="24"/>
        </w:rPr>
      </w:pPr>
    </w:p>
    <w:p w:rsidR="00165A5E" w:rsidRPr="003921F6" w:rsidRDefault="00165A5E" w:rsidP="002362CD">
      <w:pPr>
        <w:suppressAutoHyphens/>
        <w:spacing w:after="0" w:line="480" w:lineRule="auto"/>
        <w:ind w:left="993"/>
        <w:jc w:val="both"/>
        <w:rPr>
          <w:rFonts w:ascii="Arial" w:hAnsi="Arial" w:cs="Arial"/>
          <w:sz w:val="24"/>
          <w:szCs w:val="24"/>
        </w:rPr>
      </w:pPr>
      <w:r>
        <w:rPr>
          <w:rFonts w:ascii="Arial" w:hAnsi="Arial" w:cs="Arial"/>
          <w:sz w:val="24"/>
          <w:szCs w:val="24"/>
        </w:rPr>
        <w:t>Este equipo es capaz de:</w:t>
      </w:r>
    </w:p>
    <w:p w:rsidR="00165A5E" w:rsidRPr="00A96B7F" w:rsidRDefault="00165A5E" w:rsidP="002362CD">
      <w:pPr>
        <w:pStyle w:val="Prrafodelista"/>
        <w:numPr>
          <w:ilvl w:val="0"/>
          <w:numId w:val="18"/>
        </w:numPr>
        <w:suppressAutoHyphens/>
        <w:spacing w:after="0" w:line="480" w:lineRule="auto"/>
        <w:ind w:left="1560"/>
        <w:jc w:val="both"/>
        <w:rPr>
          <w:rFonts w:ascii="Arial" w:hAnsi="Arial" w:cs="Arial"/>
          <w:sz w:val="24"/>
          <w:szCs w:val="24"/>
        </w:rPr>
      </w:pPr>
      <w:r>
        <w:rPr>
          <w:rFonts w:ascii="Arial" w:hAnsi="Arial" w:cs="Arial"/>
          <w:sz w:val="24"/>
          <w:szCs w:val="24"/>
        </w:rPr>
        <w:t>Realizar mediciones en un a</w:t>
      </w:r>
      <w:r w:rsidRPr="00A96B7F">
        <w:rPr>
          <w:rFonts w:ascii="Arial" w:hAnsi="Arial" w:cs="Arial"/>
          <w:sz w:val="24"/>
          <w:szCs w:val="24"/>
        </w:rPr>
        <w:t>mplio rango de tamaño de partícula adecuado para muchas aplicaciones diferentes.</w:t>
      </w:r>
    </w:p>
    <w:p w:rsidR="00165A5E" w:rsidRDefault="00165A5E" w:rsidP="002362CD">
      <w:pPr>
        <w:pStyle w:val="Prrafodelista"/>
        <w:numPr>
          <w:ilvl w:val="0"/>
          <w:numId w:val="18"/>
        </w:numPr>
        <w:suppressAutoHyphens/>
        <w:spacing w:after="0" w:line="480" w:lineRule="auto"/>
        <w:ind w:left="1560"/>
        <w:jc w:val="both"/>
        <w:rPr>
          <w:rFonts w:ascii="Arial" w:hAnsi="Arial" w:cs="Arial"/>
          <w:sz w:val="24"/>
          <w:szCs w:val="24"/>
        </w:rPr>
      </w:pPr>
      <w:r>
        <w:rPr>
          <w:rFonts w:ascii="Arial" w:hAnsi="Arial" w:cs="Arial"/>
          <w:sz w:val="24"/>
          <w:szCs w:val="24"/>
        </w:rPr>
        <w:lastRenderedPageBreak/>
        <w:t>Mediciones de muestras en forma de</w:t>
      </w:r>
      <w:r w:rsidRPr="00A96B7F">
        <w:rPr>
          <w:rFonts w:ascii="Arial" w:hAnsi="Arial" w:cs="Arial"/>
          <w:sz w:val="24"/>
          <w:szCs w:val="24"/>
        </w:rPr>
        <w:t xml:space="preserve"> emulsiones, suspensiones y polvos secos.</w:t>
      </w:r>
    </w:p>
    <w:p w:rsidR="00165A5E" w:rsidRDefault="00165A5E" w:rsidP="00480CA2">
      <w:pPr>
        <w:suppressAutoHyphens/>
        <w:spacing w:before="0" w:beforeAutospacing="0" w:after="0" w:afterAutospacing="0" w:line="480" w:lineRule="auto"/>
        <w:ind w:left="993"/>
        <w:jc w:val="both"/>
        <w:rPr>
          <w:rFonts w:ascii="Arial" w:hAnsi="Arial" w:cs="Arial"/>
          <w:sz w:val="24"/>
          <w:szCs w:val="24"/>
          <w:lang w:val="es-ES"/>
        </w:rPr>
      </w:pPr>
      <w:r>
        <w:rPr>
          <w:rFonts w:ascii="Arial" w:hAnsi="Arial" w:cs="Arial"/>
          <w:sz w:val="24"/>
          <w:szCs w:val="24"/>
        </w:rPr>
        <w:t xml:space="preserve">Con este equipo se puede realizar mediciones de tamaños de partículas desde 2000µm hasta el tamaño más pequeño de partícula que se alcance </w:t>
      </w:r>
      <w:r w:rsidRPr="000579CA">
        <w:rPr>
          <w:rFonts w:ascii="Arial" w:hAnsi="Arial" w:cs="Arial"/>
          <w:sz w:val="24"/>
          <w:szCs w:val="24"/>
        </w:rPr>
        <w:t>[33].</w:t>
      </w:r>
    </w:p>
    <w:p w:rsidR="00165A5E" w:rsidRPr="00CC0D1F" w:rsidRDefault="00165A5E" w:rsidP="00480CA2">
      <w:pPr>
        <w:suppressAutoHyphens/>
        <w:spacing w:before="0" w:beforeAutospacing="0" w:after="0" w:afterAutospacing="0" w:line="480" w:lineRule="auto"/>
        <w:ind w:left="1134"/>
        <w:jc w:val="both"/>
        <w:rPr>
          <w:rFonts w:ascii="Arial" w:hAnsi="Arial" w:cs="Arial"/>
          <w:sz w:val="24"/>
          <w:szCs w:val="24"/>
          <w:lang w:val="es-ES"/>
        </w:rPr>
      </w:pPr>
    </w:p>
    <w:p w:rsidR="00165A5E" w:rsidRDefault="00165A5E" w:rsidP="002362CD">
      <w:pPr>
        <w:suppressAutoHyphens/>
        <w:spacing w:after="0" w:line="480" w:lineRule="auto"/>
        <w:ind w:left="993"/>
        <w:jc w:val="both"/>
        <w:rPr>
          <w:rFonts w:ascii="Arial" w:hAnsi="Arial" w:cs="Arial"/>
          <w:b/>
          <w:sz w:val="24"/>
          <w:szCs w:val="24"/>
          <w:lang w:val="es-ES_tradnl"/>
        </w:rPr>
      </w:pPr>
      <w:r w:rsidRPr="00C21E34">
        <w:rPr>
          <w:rFonts w:ascii="Arial" w:hAnsi="Arial" w:cs="Arial"/>
          <w:b/>
          <w:sz w:val="24"/>
          <w:szCs w:val="24"/>
          <w:lang w:val="es-ES_tradnl"/>
        </w:rPr>
        <w:t>SPECTRUM 100 (ESPECTROSCOPIA INFRARROJA CON TRANSFORMADA DE FOURIER FTIR)</w:t>
      </w:r>
    </w:p>
    <w:p w:rsidR="00165A5E" w:rsidRDefault="00165A5E" w:rsidP="002362CD">
      <w:pPr>
        <w:suppressAutoHyphens/>
        <w:spacing w:after="0" w:line="480" w:lineRule="auto"/>
        <w:ind w:left="993"/>
        <w:jc w:val="both"/>
        <w:rPr>
          <w:rFonts w:ascii="Arial" w:hAnsi="Arial" w:cs="Arial"/>
          <w:sz w:val="24"/>
          <w:szCs w:val="24"/>
          <w:lang w:val="es-ES_tradnl"/>
        </w:rPr>
      </w:pPr>
      <w:r>
        <w:rPr>
          <w:rFonts w:ascii="Arial" w:hAnsi="Arial" w:cs="Arial"/>
          <w:sz w:val="24"/>
          <w:szCs w:val="24"/>
          <w:lang w:val="es-ES_tradnl"/>
        </w:rPr>
        <w:t>Con este equipo se puede realizar</w:t>
      </w:r>
      <w:r w:rsidRPr="00D221CA">
        <w:rPr>
          <w:rFonts w:ascii="Arial" w:hAnsi="Arial" w:cs="Arial"/>
          <w:sz w:val="24"/>
          <w:szCs w:val="24"/>
          <w:lang w:val="es-ES_tradnl"/>
        </w:rPr>
        <w:t xml:space="preserve"> la identificación de materi</w:t>
      </w:r>
      <w:r>
        <w:rPr>
          <w:rFonts w:ascii="Arial" w:hAnsi="Arial" w:cs="Arial"/>
          <w:sz w:val="24"/>
          <w:szCs w:val="24"/>
          <w:lang w:val="es-ES_tradnl"/>
        </w:rPr>
        <w:t>ales (caracterización), o el análisis cuantitativo de las fases presentes en la materia a estudiar. Esto será utilizado para la i</w:t>
      </w:r>
      <w:r w:rsidRPr="00A85833">
        <w:rPr>
          <w:rFonts w:ascii="Arial" w:hAnsi="Arial" w:cs="Arial"/>
          <w:sz w:val="24"/>
          <w:szCs w:val="24"/>
          <w:lang w:val="es-ES_tradnl"/>
        </w:rPr>
        <w:t xml:space="preserve">dentificación </w:t>
      </w:r>
      <w:r>
        <w:rPr>
          <w:rFonts w:ascii="Arial" w:hAnsi="Arial" w:cs="Arial"/>
          <w:sz w:val="24"/>
          <w:szCs w:val="24"/>
          <w:lang w:val="es-ES_tradnl"/>
        </w:rPr>
        <w:t xml:space="preserve">de las </w:t>
      </w:r>
      <w:r w:rsidRPr="00A85833">
        <w:rPr>
          <w:rFonts w:ascii="Arial" w:hAnsi="Arial" w:cs="Arial"/>
          <w:sz w:val="24"/>
          <w:szCs w:val="24"/>
          <w:lang w:val="es-ES_tradnl"/>
        </w:rPr>
        <w:t xml:space="preserve"> materias primas</w:t>
      </w:r>
      <w:r>
        <w:rPr>
          <w:rFonts w:ascii="Arial" w:hAnsi="Arial" w:cs="Arial"/>
          <w:sz w:val="24"/>
          <w:szCs w:val="24"/>
          <w:lang w:val="es-ES_tradnl"/>
        </w:rPr>
        <w:t xml:space="preserve"> en este caso la zeolita, </w:t>
      </w:r>
      <w:r w:rsidRPr="00A85833">
        <w:rPr>
          <w:rFonts w:ascii="Arial" w:hAnsi="Arial" w:cs="Arial"/>
          <w:sz w:val="24"/>
          <w:szCs w:val="24"/>
          <w:lang w:val="es-ES_tradnl"/>
        </w:rPr>
        <w:t>Identificaci</w:t>
      </w:r>
      <w:r>
        <w:rPr>
          <w:rFonts w:ascii="Arial" w:hAnsi="Arial" w:cs="Arial"/>
          <w:sz w:val="24"/>
          <w:szCs w:val="24"/>
          <w:lang w:val="es-ES_tradnl"/>
        </w:rPr>
        <w:t>ón de contaminantes o fases no deseadas en la zeolita.</w:t>
      </w:r>
    </w:p>
    <w:p w:rsidR="00165A5E" w:rsidRDefault="00165A5E" w:rsidP="002362CD">
      <w:pPr>
        <w:suppressAutoHyphens/>
        <w:spacing w:after="0"/>
        <w:ind w:left="1474"/>
        <w:jc w:val="both"/>
        <w:rPr>
          <w:rFonts w:ascii="Arial" w:hAnsi="Arial" w:cs="Arial"/>
          <w:sz w:val="24"/>
          <w:szCs w:val="24"/>
          <w:lang w:val="es-ES_tradnl"/>
        </w:rPr>
      </w:pPr>
      <w:r>
        <w:rPr>
          <w:rFonts w:ascii="Arial" w:hAnsi="Arial" w:cs="Arial"/>
          <w:noProof/>
          <w:sz w:val="24"/>
          <w:szCs w:val="24"/>
          <w:lang w:eastAsia="es-EC"/>
        </w:rPr>
        <w:lastRenderedPageBreak/>
        <w:drawing>
          <wp:inline distT="0" distB="0" distL="0" distR="0" wp14:anchorId="0FFCE855" wp14:editId="7469CE3B">
            <wp:extent cx="3994484" cy="2682815"/>
            <wp:effectExtent l="19050" t="0" r="6016" b="0"/>
            <wp:docPr id="3" name="Imagen 3" descr="C:\Users\Joseph\Dropbox\tesis\fotos tesis\DSC0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ph\Dropbox\tesis\fotos tesis\DSC0055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584" t="16859" r="7389" b="-60"/>
                    <a:stretch/>
                  </pic:blipFill>
                  <pic:spPr bwMode="auto">
                    <a:xfrm>
                      <a:off x="0" y="0"/>
                      <a:ext cx="3995098" cy="2683227"/>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2362CD" w:rsidRDefault="00165A5E" w:rsidP="002362CD">
      <w:pPr>
        <w:pStyle w:val="Ttulo4"/>
        <w:spacing w:line="480" w:lineRule="auto"/>
        <w:rPr>
          <w:b/>
          <w:lang w:val="es-ES_tradnl"/>
        </w:rPr>
      </w:pPr>
      <w:r w:rsidRPr="002362CD">
        <w:rPr>
          <w:b/>
          <w:lang w:val="es-ES_tradnl"/>
        </w:rPr>
        <w:t>FIGURA 3.5  ESPECTROSCOPIA INFRARROJA CON TRANSFORMADA DE FOURIER FTIR</w:t>
      </w:r>
    </w:p>
    <w:p w:rsidR="00165A5E" w:rsidRPr="00480CA2" w:rsidRDefault="00165A5E" w:rsidP="00165A5E">
      <w:pPr>
        <w:suppressAutoHyphens/>
        <w:spacing w:after="0" w:line="480" w:lineRule="auto"/>
        <w:jc w:val="both"/>
        <w:rPr>
          <w:rFonts w:ascii="Arial" w:hAnsi="Arial" w:cs="Arial"/>
          <w:sz w:val="14"/>
          <w:szCs w:val="20"/>
          <w:lang w:val="es-ES_tradnl"/>
        </w:rPr>
      </w:pPr>
    </w:p>
    <w:p w:rsidR="00165A5E" w:rsidRDefault="00165A5E" w:rsidP="002362CD">
      <w:pPr>
        <w:suppressAutoHyphens/>
        <w:spacing w:before="0" w:beforeAutospacing="0" w:after="0" w:afterAutospacing="0" w:line="480" w:lineRule="auto"/>
        <w:ind w:left="992"/>
        <w:jc w:val="both"/>
        <w:rPr>
          <w:rFonts w:ascii="Arial" w:hAnsi="Arial" w:cs="Arial"/>
          <w:sz w:val="24"/>
          <w:szCs w:val="24"/>
          <w:lang w:val="es-ES_tradnl"/>
        </w:rPr>
      </w:pPr>
      <w:r>
        <w:rPr>
          <w:rFonts w:ascii="Arial" w:hAnsi="Arial" w:cs="Arial"/>
          <w:sz w:val="24"/>
          <w:szCs w:val="24"/>
          <w:lang w:val="es-ES_tradnl"/>
        </w:rPr>
        <w:t>El principio de funcionamiento del instrumento es el siguiente: cuando un haz de luz infrarroja es absorbida por una muestra, provoca una excitación en las vibraciones de las moléculas, la misma que causa un cambio en la amplitud de los enlaces químicos y este cambio es medido por el equipo.</w:t>
      </w:r>
    </w:p>
    <w:p w:rsidR="00165A5E" w:rsidRPr="00480CA2" w:rsidRDefault="00165A5E" w:rsidP="002362CD">
      <w:pPr>
        <w:suppressAutoHyphens/>
        <w:spacing w:before="0" w:beforeAutospacing="0" w:after="0" w:afterAutospacing="0" w:line="480" w:lineRule="auto"/>
        <w:ind w:left="992"/>
        <w:jc w:val="both"/>
        <w:rPr>
          <w:rFonts w:ascii="Arial" w:hAnsi="Arial" w:cs="Arial"/>
          <w:sz w:val="20"/>
          <w:szCs w:val="24"/>
          <w:lang w:val="es-ES_tradnl"/>
        </w:rPr>
      </w:pPr>
    </w:p>
    <w:p w:rsidR="00165A5E" w:rsidRDefault="00165A5E" w:rsidP="002362CD">
      <w:pPr>
        <w:suppressAutoHyphens/>
        <w:spacing w:after="0" w:line="480" w:lineRule="auto"/>
        <w:ind w:left="992"/>
        <w:jc w:val="both"/>
        <w:rPr>
          <w:rFonts w:ascii="Arial" w:hAnsi="Arial" w:cs="Arial"/>
          <w:sz w:val="24"/>
          <w:szCs w:val="24"/>
          <w:lang w:val="es-ES_tradnl"/>
        </w:rPr>
      </w:pPr>
      <w:r>
        <w:rPr>
          <w:rFonts w:ascii="Arial" w:hAnsi="Arial" w:cs="Arial"/>
          <w:sz w:val="24"/>
          <w:szCs w:val="24"/>
          <w:lang w:val="es-ES_tradnl"/>
        </w:rPr>
        <w:t>Se pueden realizar mediciones en un rango de frecuencia entre 250 a 8300 cm</w:t>
      </w:r>
      <w:r>
        <w:rPr>
          <w:rFonts w:ascii="Arial" w:hAnsi="Arial" w:cs="Arial"/>
          <w:sz w:val="24"/>
          <w:szCs w:val="24"/>
          <w:vertAlign w:val="superscript"/>
          <w:lang w:val="es-ES_tradnl"/>
        </w:rPr>
        <w:t xml:space="preserve">-2 </w:t>
      </w:r>
      <w:r>
        <w:rPr>
          <w:rFonts w:ascii="Arial" w:hAnsi="Arial" w:cs="Arial"/>
          <w:sz w:val="24"/>
          <w:szCs w:val="24"/>
          <w:lang w:val="es-ES_tradnl"/>
        </w:rPr>
        <w:t xml:space="preserve">en muestras en estado sólido, líquido y gaseoso. </w:t>
      </w:r>
      <w:r w:rsidRPr="00A85833">
        <w:rPr>
          <w:rFonts w:ascii="Arial" w:hAnsi="Arial" w:cs="Arial"/>
          <w:sz w:val="24"/>
          <w:szCs w:val="24"/>
          <w:lang w:val="es-ES_tradnl"/>
        </w:rPr>
        <w:t>El</w:t>
      </w:r>
      <w:r>
        <w:rPr>
          <w:rFonts w:ascii="Arial" w:hAnsi="Arial" w:cs="Arial"/>
          <w:sz w:val="24"/>
          <w:szCs w:val="24"/>
          <w:lang w:val="es-ES_tradnl"/>
        </w:rPr>
        <w:t xml:space="preserve"> equipo también posee un</w:t>
      </w:r>
      <w:r w:rsidRPr="00A85833">
        <w:rPr>
          <w:rFonts w:ascii="Arial" w:hAnsi="Arial" w:cs="Arial"/>
          <w:sz w:val="24"/>
          <w:szCs w:val="24"/>
          <w:lang w:val="es-ES_tradnl"/>
        </w:rPr>
        <w:t xml:space="preserve"> software de Compensación de Vapor Atmosférico (AVC)</w:t>
      </w:r>
      <w:r>
        <w:rPr>
          <w:rFonts w:ascii="Arial" w:hAnsi="Arial" w:cs="Arial"/>
          <w:sz w:val="24"/>
          <w:szCs w:val="24"/>
          <w:lang w:val="es-ES_tradnl"/>
        </w:rPr>
        <w:t>,</w:t>
      </w:r>
      <w:r w:rsidR="00DE5C17">
        <w:rPr>
          <w:rFonts w:ascii="Arial" w:hAnsi="Arial" w:cs="Arial"/>
          <w:sz w:val="24"/>
          <w:szCs w:val="24"/>
          <w:lang w:val="es-ES_tradnl"/>
        </w:rPr>
        <w:t xml:space="preserve"> </w:t>
      </w:r>
      <w:r w:rsidR="00F47D89">
        <w:rPr>
          <w:rFonts w:ascii="Arial" w:hAnsi="Arial" w:cs="Arial"/>
          <w:sz w:val="24"/>
          <w:szCs w:val="24"/>
          <w:lang w:val="es-ES_tradnl"/>
        </w:rPr>
        <w:t>el cual</w:t>
      </w:r>
      <w:r>
        <w:rPr>
          <w:rFonts w:ascii="Arial" w:hAnsi="Arial" w:cs="Arial"/>
          <w:sz w:val="24"/>
          <w:szCs w:val="24"/>
          <w:lang w:val="es-ES_tradnl"/>
        </w:rPr>
        <w:t xml:space="preserve"> es un</w:t>
      </w:r>
      <w:r w:rsidRPr="00A85833">
        <w:rPr>
          <w:rFonts w:ascii="Arial" w:hAnsi="Arial" w:cs="Arial"/>
          <w:sz w:val="24"/>
          <w:szCs w:val="24"/>
          <w:lang w:val="es-ES_tradnl"/>
        </w:rPr>
        <w:t xml:space="preserve"> algoritmo avanzado, </w:t>
      </w:r>
      <w:r>
        <w:rPr>
          <w:rFonts w:ascii="Arial" w:hAnsi="Arial" w:cs="Arial"/>
          <w:sz w:val="24"/>
          <w:szCs w:val="24"/>
          <w:lang w:val="es-ES_tradnl"/>
        </w:rPr>
        <w:t xml:space="preserve">que corrige la </w:t>
      </w:r>
      <w:r>
        <w:rPr>
          <w:rFonts w:ascii="Arial" w:hAnsi="Arial" w:cs="Arial"/>
          <w:sz w:val="24"/>
          <w:szCs w:val="24"/>
          <w:lang w:val="es-ES_tradnl"/>
        </w:rPr>
        <w:lastRenderedPageBreak/>
        <w:t xml:space="preserve">presencia de </w:t>
      </w:r>
      <w:r w:rsidRPr="00A85833">
        <w:rPr>
          <w:rFonts w:ascii="Arial" w:hAnsi="Arial" w:cs="Arial"/>
          <w:sz w:val="24"/>
          <w:szCs w:val="24"/>
          <w:lang w:val="es-ES_tradnl"/>
        </w:rPr>
        <w:t>vapor de agua en tiempo real y funciona con distintas resoluciones y ajustes instrumentales</w:t>
      </w:r>
      <w:r w:rsidR="000579CA">
        <w:rPr>
          <w:rFonts w:ascii="Arial" w:hAnsi="Arial" w:cs="Arial"/>
          <w:sz w:val="24"/>
          <w:szCs w:val="24"/>
          <w:lang w:val="es-ES_tradnl"/>
        </w:rPr>
        <w:t xml:space="preserve"> </w:t>
      </w:r>
      <w:r w:rsidRPr="000579CA">
        <w:rPr>
          <w:rFonts w:ascii="Arial" w:hAnsi="Arial" w:cs="Arial"/>
          <w:sz w:val="24"/>
          <w:szCs w:val="24"/>
          <w:lang w:val="es-ES_tradnl"/>
        </w:rPr>
        <w:t>[34].</w:t>
      </w:r>
    </w:p>
    <w:p w:rsidR="00165A5E" w:rsidRDefault="007A6559" w:rsidP="002362CD">
      <w:pPr>
        <w:suppressAutoHyphens/>
        <w:spacing w:after="0" w:line="480" w:lineRule="auto"/>
        <w:ind w:left="992"/>
        <w:jc w:val="both"/>
        <w:rPr>
          <w:rFonts w:ascii="Arial" w:hAnsi="Arial" w:cs="Arial"/>
          <w:sz w:val="24"/>
          <w:szCs w:val="24"/>
          <w:lang w:val="es-ES_tradnl"/>
        </w:rPr>
      </w:pPr>
      <w:r>
        <w:rPr>
          <w:rFonts w:ascii="Arial" w:hAnsi="Arial" w:cs="Arial"/>
          <w:sz w:val="24"/>
          <w:szCs w:val="24"/>
          <w:lang w:val="es-ES_tradnl"/>
        </w:rPr>
        <w:t>E</w:t>
      </w:r>
      <w:r w:rsidR="00165A5E">
        <w:rPr>
          <w:rFonts w:ascii="Arial" w:hAnsi="Arial" w:cs="Arial"/>
          <w:sz w:val="24"/>
          <w:szCs w:val="24"/>
          <w:lang w:val="es-ES_tradnl"/>
        </w:rPr>
        <w:t xml:space="preserve">l equipo mide un interferograma el cual es un gráfico de la intensidad de luz infrarroja vs posición del espejo móvil pero por medio de métodos matemáticos el quipo da al usuario un gráfico de intensidad de luz infrarroja vs número de onda el cual se lo conoce como espectro de </w:t>
      </w:r>
      <w:r w:rsidR="00583119">
        <w:rPr>
          <w:rFonts w:ascii="Arial" w:hAnsi="Arial" w:cs="Arial"/>
          <w:sz w:val="24"/>
          <w:szCs w:val="24"/>
          <w:lang w:val="es-ES_tradnl"/>
        </w:rPr>
        <w:t>FT</w:t>
      </w:r>
      <w:r w:rsidR="00165A5E">
        <w:rPr>
          <w:rFonts w:ascii="Arial" w:hAnsi="Arial" w:cs="Arial"/>
          <w:sz w:val="24"/>
          <w:szCs w:val="24"/>
          <w:lang w:val="es-ES_tradnl"/>
        </w:rPr>
        <w:t xml:space="preserve">IR </w:t>
      </w:r>
      <w:r w:rsidR="006B5729" w:rsidRPr="000579CA">
        <w:rPr>
          <w:rFonts w:ascii="Arial" w:hAnsi="Arial" w:cs="Arial"/>
          <w:sz w:val="24"/>
          <w:szCs w:val="24"/>
          <w:lang w:val="es-ES_tradnl"/>
        </w:rPr>
        <w:t>[</w:t>
      </w:r>
      <w:r w:rsidR="00165A5E" w:rsidRPr="000579CA">
        <w:rPr>
          <w:rFonts w:ascii="Arial" w:hAnsi="Arial" w:cs="Arial"/>
          <w:sz w:val="24"/>
          <w:szCs w:val="24"/>
          <w:lang w:val="es-ES_tradnl"/>
        </w:rPr>
        <w:t>35].</w:t>
      </w:r>
    </w:p>
    <w:p w:rsidR="00165A5E" w:rsidRDefault="00165A5E" w:rsidP="00165A5E">
      <w:pPr>
        <w:suppressAutoHyphens/>
        <w:spacing w:after="0" w:line="480" w:lineRule="auto"/>
        <w:jc w:val="both"/>
        <w:rPr>
          <w:rFonts w:ascii="Arial" w:hAnsi="Arial" w:cs="Arial"/>
          <w:sz w:val="24"/>
          <w:szCs w:val="24"/>
          <w:lang w:val="es-ES_tradnl"/>
        </w:rPr>
      </w:pPr>
    </w:p>
    <w:p w:rsidR="00165A5E" w:rsidRDefault="00165A5E" w:rsidP="002362CD">
      <w:pPr>
        <w:suppressAutoHyphens/>
        <w:spacing w:after="0" w:line="480" w:lineRule="auto"/>
        <w:ind w:left="1474"/>
        <w:jc w:val="both"/>
        <w:rPr>
          <w:rFonts w:ascii="Arial" w:hAnsi="Arial" w:cs="Arial"/>
          <w:sz w:val="24"/>
          <w:szCs w:val="24"/>
          <w:lang w:val="es-ES_tradnl"/>
        </w:rPr>
      </w:pPr>
      <w:r w:rsidRPr="001434BF">
        <w:rPr>
          <w:rFonts w:ascii="Arial" w:hAnsi="Arial" w:cs="Arial"/>
          <w:noProof/>
          <w:sz w:val="24"/>
          <w:szCs w:val="24"/>
          <w:lang w:eastAsia="es-EC"/>
        </w:rPr>
        <w:drawing>
          <wp:inline distT="0" distB="0" distL="0" distR="0" wp14:anchorId="1A19A6F8" wp14:editId="65274365">
            <wp:extent cx="3888716" cy="2976329"/>
            <wp:effectExtent l="19050" t="19050" r="16534" b="14521"/>
            <wp:docPr id="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cstate="print"/>
                    <a:srcRect t="8017" r="-212"/>
                    <a:stretch/>
                  </pic:blipFill>
                  <pic:spPr bwMode="auto">
                    <a:xfrm>
                      <a:off x="0" y="0"/>
                      <a:ext cx="3895856" cy="298179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165A5E" w:rsidRPr="002362CD" w:rsidRDefault="002362CD" w:rsidP="002362CD">
      <w:pPr>
        <w:pStyle w:val="Ttulo4"/>
        <w:spacing w:before="0" w:beforeAutospacing="0" w:after="0" w:afterAutospacing="0" w:line="480" w:lineRule="auto"/>
        <w:rPr>
          <w:b/>
          <w:lang w:val="es-ES_tradnl"/>
        </w:rPr>
      </w:pPr>
      <w:r w:rsidRPr="002362CD">
        <w:rPr>
          <w:b/>
          <w:lang w:val="es-ES_tradnl"/>
        </w:rPr>
        <w:t>FIGURA 3.6 ESQUEMA DEL SISTEMA ÓPTICO DE UN ESPECTRÓMETRO FTIR [35]</w:t>
      </w:r>
    </w:p>
    <w:p w:rsidR="00165A5E" w:rsidRDefault="00165A5E" w:rsidP="00165A5E">
      <w:pPr>
        <w:suppressAutoHyphens/>
        <w:spacing w:after="0" w:line="480" w:lineRule="auto"/>
        <w:ind w:left="1219"/>
        <w:jc w:val="both"/>
        <w:rPr>
          <w:rFonts w:ascii="Arial" w:hAnsi="Arial" w:cs="Arial"/>
          <w:sz w:val="24"/>
          <w:szCs w:val="24"/>
          <w:lang w:val="es-ES_tradnl"/>
        </w:rPr>
      </w:pPr>
    </w:p>
    <w:p w:rsidR="00165A5E" w:rsidRDefault="00372B90" w:rsidP="002362CD">
      <w:pPr>
        <w:suppressAutoHyphens/>
        <w:spacing w:after="0" w:line="480" w:lineRule="auto"/>
        <w:ind w:left="993"/>
        <w:jc w:val="both"/>
        <w:rPr>
          <w:rFonts w:ascii="Arial" w:hAnsi="Arial" w:cs="Arial"/>
          <w:b/>
          <w:sz w:val="24"/>
          <w:szCs w:val="24"/>
        </w:rPr>
      </w:pPr>
      <w:r>
        <w:rPr>
          <w:rFonts w:ascii="Arial" w:hAnsi="Arial" w:cs="Arial"/>
          <w:b/>
          <w:sz w:val="24"/>
          <w:szCs w:val="24"/>
        </w:rPr>
        <w:lastRenderedPageBreak/>
        <w:t>ANALIZADOR TÉRMOGRAVIMETRICO</w:t>
      </w:r>
      <w:r w:rsidR="00165A5E" w:rsidRPr="0024217D">
        <w:rPr>
          <w:rFonts w:ascii="Arial" w:hAnsi="Arial" w:cs="Arial"/>
          <w:b/>
          <w:sz w:val="24"/>
          <w:szCs w:val="24"/>
        </w:rPr>
        <w:t xml:space="preserve"> (STD-Q600)</w:t>
      </w:r>
    </w:p>
    <w:p w:rsidR="00165A5E" w:rsidRDefault="00165A5E" w:rsidP="00480CA2">
      <w:pPr>
        <w:suppressAutoHyphens/>
        <w:spacing w:before="0" w:beforeAutospacing="0" w:after="0" w:afterAutospacing="0" w:line="480" w:lineRule="auto"/>
        <w:ind w:left="992"/>
        <w:jc w:val="both"/>
        <w:rPr>
          <w:rFonts w:ascii="Arial" w:hAnsi="Arial" w:cs="Arial"/>
          <w:sz w:val="24"/>
          <w:szCs w:val="24"/>
        </w:rPr>
      </w:pPr>
      <w:r w:rsidRPr="0019217B">
        <w:rPr>
          <w:rFonts w:ascii="Arial" w:hAnsi="Arial" w:cs="Arial"/>
          <w:sz w:val="24"/>
          <w:szCs w:val="24"/>
        </w:rPr>
        <w:t>Este equipo</w:t>
      </w:r>
      <w:r>
        <w:rPr>
          <w:rFonts w:ascii="Arial" w:hAnsi="Arial" w:cs="Arial"/>
          <w:sz w:val="24"/>
          <w:szCs w:val="24"/>
        </w:rPr>
        <w:t xml:space="preserve"> tiene la capacidad de realizar simultáneamente dos mediciones; una de ellas es la cantidad </w:t>
      </w:r>
      <w:r w:rsidRPr="0019217B">
        <w:rPr>
          <w:rFonts w:ascii="Arial" w:hAnsi="Arial" w:cs="Arial"/>
          <w:sz w:val="24"/>
          <w:szCs w:val="24"/>
        </w:rPr>
        <w:t>de energía absorbida</w:t>
      </w:r>
      <w:r>
        <w:rPr>
          <w:rFonts w:ascii="Arial" w:hAnsi="Arial" w:cs="Arial"/>
          <w:sz w:val="24"/>
          <w:szCs w:val="24"/>
        </w:rPr>
        <w:t xml:space="preserve"> o rechazada</w:t>
      </w:r>
      <w:r w:rsidRPr="0019217B">
        <w:rPr>
          <w:rFonts w:ascii="Arial" w:hAnsi="Arial" w:cs="Arial"/>
          <w:sz w:val="24"/>
          <w:szCs w:val="24"/>
        </w:rPr>
        <w:t xml:space="preserve"> por el material</w:t>
      </w:r>
      <w:r>
        <w:rPr>
          <w:rFonts w:ascii="Arial" w:hAnsi="Arial" w:cs="Arial"/>
          <w:sz w:val="24"/>
          <w:szCs w:val="24"/>
        </w:rPr>
        <w:t xml:space="preserve"> cuando es calentado a una tasa de calentamiento controlada hasta </w:t>
      </w:r>
      <w:r w:rsidRPr="0019217B">
        <w:rPr>
          <w:rFonts w:ascii="Arial" w:hAnsi="Arial" w:cs="Arial"/>
          <w:sz w:val="24"/>
          <w:szCs w:val="24"/>
        </w:rPr>
        <w:t>una determinada</w:t>
      </w:r>
      <w:r w:rsidR="000373FE">
        <w:rPr>
          <w:rFonts w:ascii="Arial" w:hAnsi="Arial" w:cs="Arial"/>
          <w:sz w:val="24"/>
          <w:szCs w:val="24"/>
        </w:rPr>
        <w:t xml:space="preserve"> </w:t>
      </w:r>
      <w:r w:rsidRPr="0019217B">
        <w:rPr>
          <w:rFonts w:ascii="Arial" w:hAnsi="Arial" w:cs="Arial"/>
          <w:sz w:val="24"/>
          <w:szCs w:val="24"/>
        </w:rPr>
        <w:t xml:space="preserve">temperatura. </w:t>
      </w:r>
      <w:r>
        <w:rPr>
          <w:rFonts w:ascii="Arial" w:hAnsi="Arial" w:cs="Arial"/>
          <w:sz w:val="24"/>
          <w:szCs w:val="24"/>
        </w:rPr>
        <w:t>Con lo cual se puede realizar los siguientes estudios</w:t>
      </w:r>
      <w:r w:rsidRPr="0019217B">
        <w:rPr>
          <w:rFonts w:ascii="Arial" w:hAnsi="Arial" w:cs="Arial"/>
          <w:sz w:val="24"/>
          <w:szCs w:val="24"/>
        </w:rPr>
        <w:t>: caracterización de materiales mediante</w:t>
      </w:r>
      <w:r w:rsidR="000373FE">
        <w:rPr>
          <w:rFonts w:ascii="Arial" w:hAnsi="Arial" w:cs="Arial"/>
          <w:sz w:val="24"/>
          <w:szCs w:val="24"/>
        </w:rPr>
        <w:t xml:space="preserve"> </w:t>
      </w:r>
      <w:r w:rsidRPr="0019217B">
        <w:rPr>
          <w:rFonts w:ascii="Arial" w:hAnsi="Arial" w:cs="Arial"/>
          <w:sz w:val="24"/>
          <w:szCs w:val="24"/>
        </w:rPr>
        <w:t>puntos de fusión, cristalización, capacidad</w:t>
      </w:r>
      <w:r w:rsidR="000373FE">
        <w:rPr>
          <w:rFonts w:ascii="Arial" w:hAnsi="Arial" w:cs="Arial"/>
          <w:sz w:val="24"/>
          <w:szCs w:val="24"/>
        </w:rPr>
        <w:t xml:space="preserve"> </w:t>
      </w:r>
      <w:r w:rsidRPr="0019217B">
        <w:rPr>
          <w:rFonts w:ascii="Arial" w:hAnsi="Arial" w:cs="Arial"/>
          <w:sz w:val="24"/>
          <w:szCs w:val="24"/>
        </w:rPr>
        <w:t>calorífica, reacción y entalpías de transición,</w:t>
      </w:r>
      <w:r w:rsidR="000373FE">
        <w:rPr>
          <w:rFonts w:ascii="Arial" w:hAnsi="Arial" w:cs="Arial"/>
          <w:sz w:val="24"/>
          <w:szCs w:val="24"/>
        </w:rPr>
        <w:t xml:space="preserve"> </w:t>
      </w:r>
      <w:r w:rsidRPr="0019217B">
        <w:rPr>
          <w:rFonts w:ascii="Arial" w:hAnsi="Arial" w:cs="Arial"/>
          <w:sz w:val="24"/>
          <w:szCs w:val="24"/>
        </w:rPr>
        <w:t>polimorfismo, cambios de fase, determinación de</w:t>
      </w:r>
      <w:r w:rsidR="000373FE">
        <w:rPr>
          <w:rFonts w:ascii="Arial" w:hAnsi="Arial" w:cs="Arial"/>
          <w:sz w:val="24"/>
          <w:szCs w:val="24"/>
        </w:rPr>
        <w:t xml:space="preserve"> </w:t>
      </w:r>
      <w:r w:rsidRPr="0019217B">
        <w:rPr>
          <w:rFonts w:ascii="Arial" w:hAnsi="Arial" w:cs="Arial"/>
          <w:sz w:val="24"/>
          <w:szCs w:val="24"/>
        </w:rPr>
        <w:t>temperaturas de transición vítrea (Tg), cinética</w:t>
      </w:r>
      <w:r w:rsidR="000373FE">
        <w:rPr>
          <w:rFonts w:ascii="Arial" w:hAnsi="Arial" w:cs="Arial"/>
          <w:sz w:val="24"/>
          <w:szCs w:val="24"/>
        </w:rPr>
        <w:t xml:space="preserve"> </w:t>
      </w:r>
      <w:r w:rsidRPr="0019217B">
        <w:rPr>
          <w:rFonts w:ascii="Arial" w:hAnsi="Arial" w:cs="Arial"/>
          <w:sz w:val="24"/>
          <w:szCs w:val="24"/>
        </w:rPr>
        <w:t>de reacciones, reacciones de oxidación y</w:t>
      </w:r>
      <w:r w:rsidR="000373FE">
        <w:rPr>
          <w:rFonts w:ascii="Arial" w:hAnsi="Arial" w:cs="Arial"/>
          <w:sz w:val="24"/>
          <w:szCs w:val="24"/>
        </w:rPr>
        <w:t xml:space="preserve"> </w:t>
      </w:r>
      <w:r w:rsidRPr="0019217B">
        <w:rPr>
          <w:rFonts w:ascii="Arial" w:hAnsi="Arial" w:cs="Arial"/>
          <w:sz w:val="24"/>
          <w:szCs w:val="24"/>
        </w:rPr>
        <w:t>estabilidad de oxidación, así como otras</w:t>
      </w:r>
      <w:r w:rsidR="000373FE">
        <w:rPr>
          <w:rFonts w:ascii="Arial" w:hAnsi="Arial" w:cs="Arial"/>
          <w:sz w:val="24"/>
          <w:szCs w:val="24"/>
        </w:rPr>
        <w:t xml:space="preserve"> </w:t>
      </w:r>
      <w:r w:rsidRPr="0019217B">
        <w:rPr>
          <w:rFonts w:ascii="Arial" w:hAnsi="Arial" w:cs="Arial"/>
          <w:sz w:val="24"/>
          <w:szCs w:val="24"/>
        </w:rPr>
        <w:t>reacciones químicas</w:t>
      </w:r>
      <w:r w:rsidR="000579CA">
        <w:rPr>
          <w:rFonts w:ascii="Arial" w:hAnsi="Arial" w:cs="Arial"/>
          <w:sz w:val="24"/>
          <w:szCs w:val="24"/>
        </w:rPr>
        <w:t xml:space="preserve"> </w:t>
      </w:r>
      <w:r w:rsidRPr="000579CA">
        <w:rPr>
          <w:rFonts w:ascii="Arial" w:hAnsi="Arial" w:cs="Arial"/>
          <w:sz w:val="24"/>
          <w:szCs w:val="24"/>
        </w:rPr>
        <w:t>[36].</w:t>
      </w:r>
    </w:p>
    <w:p w:rsidR="00480CA2" w:rsidRDefault="00480CA2" w:rsidP="00480CA2">
      <w:pPr>
        <w:suppressAutoHyphens/>
        <w:spacing w:before="0" w:beforeAutospacing="0" w:after="0" w:afterAutospacing="0" w:line="480" w:lineRule="auto"/>
        <w:ind w:left="992"/>
        <w:jc w:val="both"/>
        <w:rPr>
          <w:rFonts w:ascii="Arial" w:hAnsi="Arial" w:cs="Arial"/>
          <w:sz w:val="24"/>
          <w:szCs w:val="24"/>
        </w:rPr>
      </w:pPr>
    </w:p>
    <w:p w:rsidR="00165A5E" w:rsidRDefault="00165A5E" w:rsidP="002362CD">
      <w:pPr>
        <w:suppressAutoHyphens/>
        <w:spacing w:after="0"/>
        <w:ind w:left="1474"/>
        <w:jc w:val="both"/>
        <w:rPr>
          <w:rFonts w:ascii="Arial" w:hAnsi="Arial" w:cs="Arial"/>
          <w:sz w:val="24"/>
          <w:szCs w:val="24"/>
        </w:rPr>
      </w:pPr>
      <w:r>
        <w:rPr>
          <w:rFonts w:ascii="Arial" w:hAnsi="Arial" w:cs="Arial"/>
          <w:noProof/>
          <w:sz w:val="24"/>
          <w:szCs w:val="24"/>
          <w:lang w:eastAsia="es-EC"/>
        </w:rPr>
        <w:drawing>
          <wp:inline distT="0" distB="0" distL="0" distR="0" wp14:anchorId="2E516896" wp14:editId="042615BE">
            <wp:extent cx="4060380" cy="2449902"/>
            <wp:effectExtent l="19050" t="0" r="0" b="0"/>
            <wp:docPr id="7" name="Imagen 7" descr="C:\Users\Joseph\Dropbox\tesis\fotos tesis\DSC0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ph\Dropbox\tesis\fotos tesis\DSC0053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60380" cy="2449902"/>
                    </a:xfrm>
                    <a:prstGeom prst="rect">
                      <a:avLst/>
                    </a:prstGeom>
                    <a:noFill/>
                    <a:ln>
                      <a:noFill/>
                    </a:ln>
                  </pic:spPr>
                </pic:pic>
              </a:graphicData>
            </a:graphic>
          </wp:inline>
        </w:drawing>
      </w:r>
    </w:p>
    <w:p w:rsidR="00165A5E" w:rsidRPr="002362CD" w:rsidRDefault="002362CD" w:rsidP="007A6559">
      <w:pPr>
        <w:pStyle w:val="Ttulo4"/>
        <w:rPr>
          <w:b/>
        </w:rPr>
      </w:pPr>
      <w:r w:rsidRPr="002362CD">
        <w:rPr>
          <w:b/>
        </w:rPr>
        <w:t>FIGURA 3.7 ANALIZADOR T</w:t>
      </w:r>
      <w:r w:rsidR="009C5F48">
        <w:rPr>
          <w:b/>
        </w:rPr>
        <w:t>E</w:t>
      </w:r>
      <w:r w:rsidRPr="002362CD">
        <w:rPr>
          <w:b/>
        </w:rPr>
        <w:t>RMOGRAVIM</w:t>
      </w:r>
      <w:r w:rsidR="009C5F48">
        <w:rPr>
          <w:b/>
        </w:rPr>
        <w:t>É</w:t>
      </w:r>
      <w:r w:rsidRPr="002362CD">
        <w:rPr>
          <w:b/>
        </w:rPr>
        <w:t>TRICO (STD-Q600)</w:t>
      </w:r>
    </w:p>
    <w:p w:rsidR="00165A5E" w:rsidRDefault="00165A5E" w:rsidP="00165A5E">
      <w:pPr>
        <w:suppressAutoHyphens/>
        <w:spacing w:after="0" w:line="480" w:lineRule="auto"/>
        <w:jc w:val="both"/>
        <w:rPr>
          <w:rFonts w:ascii="Arial" w:hAnsi="Arial" w:cs="Arial"/>
          <w:sz w:val="24"/>
          <w:szCs w:val="24"/>
        </w:rPr>
      </w:pPr>
    </w:p>
    <w:p w:rsidR="00165A5E" w:rsidRDefault="00165A5E" w:rsidP="00397A26">
      <w:pPr>
        <w:suppressAutoHyphens/>
        <w:spacing w:after="0" w:line="480" w:lineRule="auto"/>
        <w:ind w:left="993"/>
        <w:jc w:val="both"/>
        <w:rPr>
          <w:rFonts w:ascii="Arial" w:hAnsi="Arial" w:cs="Arial"/>
          <w:sz w:val="24"/>
          <w:szCs w:val="24"/>
        </w:rPr>
      </w:pPr>
      <w:r w:rsidRPr="0019217B">
        <w:rPr>
          <w:rFonts w:ascii="Arial" w:hAnsi="Arial" w:cs="Arial"/>
          <w:sz w:val="24"/>
          <w:szCs w:val="24"/>
        </w:rPr>
        <w:lastRenderedPageBreak/>
        <w:t>Además</w:t>
      </w:r>
      <w:r>
        <w:rPr>
          <w:rFonts w:ascii="Arial" w:hAnsi="Arial" w:cs="Arial"/>
          <w:sz w:val="24"/>
          <w:szCs w:val="24"/>
        </w:rPr>
        <w:t xml:space="preserve"> puede realizar mediciones de variación de masa de la muestra por adición de calor a una tasa controlada hasta una  determinada temperatura con lo cual </w:t>
      </w:r>
      <w:r w:rsidRPr="0019217B">
        <w:rPr>
          <w:rFonts w:ascii="Arial" w:hAnsi="Arial" w:cs="Arial"/>
          <w:sz w:val="24"/>
          <w:szCs w:val="24"/>
        </w:rPr>
        <w:t>se pueden hacer</w:t>
      </w:r>
      <w:r w:rsidR="000373FE">
        <w:rPr>
          <w:rFonts w:ascii="Arial" w:hAnsi="Arial" w:cs="Arial"/>
          <w:sz w:val="24"/>
          <w:szCs w:val="24"/>
        </w:rPr>
        <w:t xml:space="preserve"> </w:t>
      </w:r>
      <w:r w:rsidRPr="0019217B">
        <w:rPr>
          <w:rFonts w:ascii="Arial" w:hAnsi="Arial" w:cs="Arial"/>
          <w:sz w:val="24"/>
          <w:szCs w:val="24"/>
        </w:rPr>
        <w:t>estudios cuantitativo, procesos cinéticos</w:t>
      </w:r>
      <w:r w:rsidR="000373FE">
        <w:rPr>
          <w:rFonts w:ascii="Arial" w:hAnsi="Arial" w:cs="Arial"/>
          <w:sz w:val="24"/>
          <w:szCs w:val="24"/>
        </w:rPr>
        <w:t xml:space="preserve"> </w:t>
      </w:r>
      <w:r w:rsidRPr="0019217B">
        <w:rPr>
          <w:rFonts w:ascii="Arial" w:hAnsi="Arial" w:cs="Arial"/>
          <w:sz w:val="24"/>
          <w:szCs w:val="24"/>
        </w:rPr>
        <w:t>de descomposición, estabilidad térmica, adsorción</w:t>
      </w:r>
      <w:r w:rsidR="000373FE">
        <w:rPr>
          <w:rFonts w:ascii="Arial" w:hAnsi="Arial" w:cs="Arial"/>
          <w:sz w:val="24"/>
          <w:szCs w:val="24"/>
        </w:rPr>
        <w:t xml:space="preserve"> </w:t>
      </w:r>
      <w:r w:rsidRPr="0019217B">
        <w:rPr>
          <w:rFonts w:ascii="Arial" w:hAnsi="Arial" w:cs="Arial"/>
          <w:sz w:val="24"/>
          <w:szCs w:val="24"/>
        </w:rPr>
        <w:t>y desorción de gases, determinación de la pureza</w:t>
      </w:r>
      <w:r w:rsidR="000373FE">
        <w:rPr>
          <w:rFonts w:ascii="Arial" w:hAnsi="Arial" w:cs="Arial"/>
          <w:sz w:val="24"/>
          <w:szCs w:val="24"/>
        </w:rPr>
        <w:t xml:space="preserve"> </w:t>
      </w:r>
      <w:r w:rsidRPr="0019217B">
        <w:rPr>
          <w:rFonts w:ascii="Arial" w:hAnsi="Arial" w:cs="Arial"/>
          <w:sz w:val="24"/>
          <w:szCs w:val="24"/>
        </w:rPr>
        <w:t>de diversos materiales, y absorción y desorción</w:t>
      </w:r>
      <w:r w:rsidR="000373FE">
        <w:rPr>
          <w:rFonts w:ascii="Arial" w:hAnsi="Arial" w:cs="Arial"/>
          <w:sz w:val="24"/>
          <w:szCs w:val="24"/>
        </w:rPr>
        <w:t xml:space="preserve"> </w:t>
      </w:r>
      <w:r w:rsidRPr="0019217B">
        <w:rPr>
          <w:rFonts w:ascii="Arial" w:hAnsi="Arial" w:cs="Arial"/>
          <w:sz w:val="24"/>
          <w:szCs w:val="24"/>
        </w:rPr>
        <w:t xml:space="preserve">de humedad, entre otros. </w:t>
      </w:r>
    </w:p>
    <w:p w:rsidR="00165A5E" w:rsidRPr="0019217B" w:rsidRDefault="00165A5E" w:rsidP="00397A26">
      <w:pPr>
        <w:suppressAutoHyphens/>
        <w:spacing w:after="0" w:line="480" w:lineRule="auto"/>
        <w:ind w:left="993"/>
        <w:jc w:val="both"/>
        <w:rPr>
          <w:rFonts w:ascii="Arial" w:hAnsi="Arial" w:cs="Arial"/>
          <w:sz w:val="24"/>
          <w:szCs w:val="24"/>
        </w:rPr>
      </w:pPr>
      <w:r w:rsidRPr="0019217B">
        <w:rPr>
          <w:rFonts w:ascii="Arial" w:hAnsi="Arial" w:cs="Arial"/>
          <w:sz w:val="24"/>
          <w:szCs w:val="24"/>
        </w:rPr>
        <w:t xml:space="preserve">El SDT </w:t>
      </w:r>
      <w:r>
        <w:rPr>
          <w:rFonts w:ascii="Arial" w:hAnsi="Arial" w:cs="Arial"/>
          <w:sz w:val="24"/>
          <w:szCs w:val="24"/>
        </w:rPr>
        <w:t>es usado</w:t>
      </w:r>
      <w:r w:rsidRPr="0019217B">
        <w:rPr>
          <w:rFonts w:ascii="Arial" w:hAnsi="Arial" w:cs="Arial"/>
          <w:sz w:val="24"/>
          <w:szCs w:val="24"/>
        </w:rPr>
        <w:t xml:space="preserve"> en el área de materiales polímeros, metalurgia, compuestos orgánicos e inorgánicos,</w:t>
      </w:r>
      <w:r w:rsidR="000373FE">
        <w:rPr>
          <w:rFonts w:ascii="Arial" w:hAnsi="Arial" w:cs="Arial"/>
          <w:sz w:val="24"/>
          <w:szCs w:val="24"/>
        </w:rPr>
        <w:t xml:space="preserve"> </w:t>
      </w:r>
      <w:r w:rsidRPr="0019217B">
        <w:rPr>
          <w:rFonts w:ascii="Arial" w:hAnsi="Arial" w:cs="Arial"/>
          <w:sz w:val="24"/>
          <w:szCs w:val="24"/>
        </w:rPr>
        <w:t>cerámicos, materiales de construcción, minerales</w:t>
      </w:r>
      <w:r w:rsidR="000373FE">
        <w:rPr>
          <w:rFonts w:ascii="Arial" w:hAnsi="Arial" w:cs="Arial"/>
          <w:sz w:val="24"/>
          <w:szCs w:val="24"/>
        </w:rPr>
        <w:t xml:space="preserve"> </w:t>
      </w:r>
      <w:r w:rsidRPr="0019217B">
        <w:rPr>
          <w:rFonts w:ascii="Arial" w:hAnsi="Arial" w:cs="Arial"/>
          <w:sz w:val="24"/>
          <w:szCs w:val="24"/>
        </w:rPr>
        <w:t>y farmacéuticos</w:t>
      </w:r>
      <w:r>
        <w:rPr>
          <w:rFonts w:ascii="Arial" w:hAnsi="Arial" w:cs="Arial"/>
          <w:sz w:val="24"/>
          <w:szCs w:val="24"/>
        </w:rPr>
        <w:t>, etc</w:t>
      </w:r>
      <w:r w:rsidRPr="0019217B">
        <w:rPr>
          <w:rFonts w:ascii="Arial" w:hAnsi="Arial" w:cs="Arial"/>
          <w:sz w:val="24"/>
          <w:szCs w:val="24"/>
        </w:rPr>
        <w:t>.</w:t>
      </w:r>
    </w:p>
    <w:p w:rsidR="00165A5E" w:rsidRDefault="00165A5E" w:rsidP="00397A26">
      <w:pPr>
        <w:suppressAutoHyphens/>
        <w:spacing w:after="0" w:line="480" w:lineRule="auto"/>
        <w:ind w:left="993"/>
        <w:jc w:val="both"/>
        <w:rPr>
          <w:rFonts w:ascii="Arial" w:hAnsi="Arial" w:cs="Arial"/>
          <w:b/>
          <w:sz w:val="24"/>
          <w:szCs w:val="24"/>
        </w:rPr>
      </w:pPr>
      <w:r w:rsidRPr="00590D4D">
        <w:rPr>
          <w:rFonts w:ascii="Arial" w:hAnsi="Arial" w:cs="Arial"/>
          <w:b/>
          <w:sz w:val="24"/>
          <w:szCs w:val="24"/>
        </w:rPr>
        <w:t>ESTUFA EL</w:t>
      </w:r>
      <w:r w:rsidR="009C5F48">
        <w:rPr>
          <w:rFonts w:ascii="Arial" w:hAnsi="Arial" w:cs="Arial"/>
          <w:b/>
          <w:sz w:val="24"/>
          <w:szCs w:val="24"/>
        </w:rPr>
        <w:t>É</w:t>
      </w:r>
      <w:r w:rsidRPr="00590D4D">
        <w:rPr>
          <w:rFonts w:ascii="Arial" w:hAnsi="Arial" w:cs="Arial"/>
          <w:b/>
          <w:sz w:val="24"/>
          <w:szCs w:val="24"/>
        </w:rPr>
        <w:t>CTRICA (MEMMERT)</w:t>
      </w:r>
    </w:p>
    <w:p w:rsidR="00165A5E" w:rsidRDefault="00165A5E" w:rsidP="00397A26">
      <w:pPr>
        <w:suppressAutoHyphens/>
        <w:spacing w:after="0" w:line="480" w:lineRule="auto"/>
        <w:ind w:left="993"/>
        <w:jc w:val="both"/>
        <w:rPr>
          <w:rFonts w:ascii="Arial" w:hAnsi="Arial" w:cs="Arial"/>
          <w:sz w:val="24"/>
          <w:szCs w:val="24"/>
        </w:rPr>
      </w:pPr>
      <w:r>
        <w:rPr>
          <w:rFonts w:ascii="Arial" w:hAnsi="Arial" w:cs="Arial"/>
          <w:sz w:val="24"/>
          <w:szCs w:val="24"/>
        </w:rPr>
        <w:t>La estufa eléctrica memmert es un equipo utilizado para mantener una temperatura constante</w:t>
      </w:r>
      <w:r w:rsidRPr="00FC7690">
        <w:rPr>
          <w:rFonts w:ascii="Arial" w:hAnsi="Arial" w:cs="Arial"/>
          <w:sz w:val="24"/>
          <w:szCs w:val="24"/>
        </w:rPr>
        <w:t xml:space="preserve"> dentro de la cámara de trabajo. </w:t>
      </w:r>
      <w:r>
        <w:rPr>
          <w:rFonts w:ascii="Arial" w:hAnsi="Arial" w:cs="Arial"/>
          <w:sz w:val="24"/>
          <w:szCs w:val="24"/>
        </w:rPr>
        <w:t>Puede mantener</w:t>
      </w:r>
      <w:r w:rsidRPr="00FC7690">
        <w:rPr>
          <w:rFonts w:ascii="Arial" w:hAnsi="Arial" w:cs="Arial"/>
          <w:sz w:val="24"/>
          <w:szCs w:val="24"/>
        </w:rPr>
        <w:t xml:space="preserve"> exactamente los valores nominales de temperatura necesarios</w:t>
      </w:r>
      <w:r>
        <w:rPr>
          <w:rFonts w:ascii="Arial" w:hAnsi="Arial" w:cs="Arial"/>
          <w:sz w:val="24"/>
          <w:szCs w:val="24"/>
        </w:rPr>
        <w:t>.</w:t>
      </w:r>
    </w:p>
    <w:p w:rsidR="00165A5E" w:rsidRDefault="00165A5E" w:rsidP="00397A26">
      <w:pPr>
        <w:suppressAutoHyphens/>
        <w:spacing w:after="0"/>
        <w:ind w:left="1474"/>
        <w:jc w:val="both"/>
        <w:rPr>
          <w:rFonts w:ascii="Arial" w:hAnsi="Arial" w:cs="Arial"/>
          <w:sz w:val="24"/>
          <w:szCs w:val="24"/>
        </w:rPr>
      </w:pPr>
      <w:r>
        <w:rPr>
          <w:rFonts w:ascii="Arial" w:hAnsi="Arial" w:cs="Arial"/>
          <w:noProof/>
          <w:sz w:val="24"/>
          <w:szCs w:val="24"/>
          <w:lang w:eastAsia="es-EC"/>
        </w:rPr>
        <w:lastRenderedPageBreak/>
        <w:drawing>
          <wp:inline distT="0" distB="0" distL="0" distR="0" wp14:anchorId="441CC5EE" wp14:editId="1EE2263C">
            <wp:extent cx="4261948" cy="3062378"/>
            <wp:effectExtent l="19050" t="0" r="5252" b="0"/>
            <wp:docPr id="8" name="Imagen 8" descr="C:\Users\Joseph\Dropbox\tesis\fotos tesis\DSC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ph\Dropbox\tesis\fotos tesis\DSC0054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6275"/>
                    <a:stretch/>
                  </pic:blipFill>
                  <pic:spPr bwMode="auto">
                    <a:xfrm>
                      <a:off x="0" y="0"/>
                      <a:ext cx="4265600" cy="3065002"/>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7A6559" w:rsidRDefault="00165A5E" w:rsidP="007A6559">
      <w:pPr>
        <w:pStyle w:val="Ttulo4"/>
      </w:pPr>
      <w:r w:rsidRPr="007A6559">
        <w:tab/>
      </w:r>
      <w:r w:rsidR="00397A26" w:rsidRPr="00397A26">
        <w:rPr>
          <w:b/>
        </w:rPr>
        <w:t>FIGURA 3. 8 ESTUFA ELÉCTRICA (MEMMERT</w:t>
      </w:r>
      <w:r w:rsidRPr="007A6559">
        <w:t>)</w:t>
      </w:r>
    </w:p>
    <w:p w:rsidR="00165A5E" w:rsidRDefault="00165A5E" w:rsidP="00165A5E">
      <w:pPr>
        <w:suppressAutoHyphens/>
        <w:spacing w:after="0" w:line="480" w:lineRule="auto"/>
        <w:ind w:left="1134"/>
        <w:jc w:val="both"/>
        <w:rPr>
          <w:rFonts w:ascii="Arial" w:hAnsi="Arial" w:cs="Arial"/>
          <w:sz w:val="24"/>
          <w:szCs w:val="24"/>
        </w:rPr>
      </w:pPr>
    </w:p>
    <w:p w:rsidR="00165A5E" w:rsidRDefault="00165A5E" w:rsidP="00957D55">
      <w:pPr>
        <w:suppressAutoHyphens/>
        <w:spacing w:after="0" w:line="480" w:lineRule="auto"/>
        <w:ind w:left="993"/>
        <w:jc w:val="both"/>
        <w:rPr>
          <w:rFonts w:ascii="Arial" w:hAnsi="Arial" w:cs="Arial"/>
          <w:sz w:val="24"/>
          <w:szCs w:val="24"/>
        </w:rPr>
      </w:pPr>
      <w:r>
        <w:rPr>
          <w:rFonts w:ascii="Arial" w:hAnsi="Arial" w:cs="Arial"/>
          <w:sz w:val="24"/>
          <w:szCs w:val="24"/>
        </w:rPr>
        <w:t xml:space="preserve">Las resistencias dentro del </w:t>
      </w:r>
      <w:r w:rsidRPr="00FC7690">
        <w:rPr>
          <w:rFonts w:ascii="Arial" w:hAnsi="Arial" w:cs="Arial"/>
          <w:sz w:val="24"/>
          <w:szCs w:val="24"/>
        </w:rPr>
        <w:t xml:space="preserve"> sistema </w:t>
      </w:r>
      <w:r>
        <w:rPr>
          <w:rFonts w:ascii="Arial" w:hAnsi="Arial" w:cs="Arial"/>
          <w:sz w:val="24"/>
          <w:szCs w:val="24"/>
        </w:rPr>
        <w:t>están ubicadas</w:t>
      </w:r>
      <w:r w:rsidR="000373FE">
        <w:rPr>
          <w:rFonts w:ascii="Arial" w:hAnsi="Arial" w:cs="Arial"/>
          <w:sz w:val="24"/>
          <w:szCs w:val="24"/>
        </w:rPr>
        <w:t xml:space="preserve"> </w:t>
      </w:r>
      <w:r>
        <w:rPr>
          <w:rFonts w:ascii="Arial" w:hAnsi="Arial" w:cs="Arial"/>
          <w:sz w:val="24"/>
          <w:szCs w:val="24"/>
        </w:rPr>
        <w:t xml:space="preserve">de tal forma que distribuye el calor alrededor de las paredes de manera uniforme y genera calor por conducción dentro de la cámara </w:t>
      </w:r>
      <w:r w:rsidRPr="000579CA">
        <w:rPr>
          <w:rFonts w:ascii="Arial" w:hAnsi="Arial" w:cs="Arial"/>
          <w:sz w:val="24"/>
          <w:szCs w:val="24"/>
        </w:rPr>
        <w:t>[37].</w:t>
      </w:r>
    </w:p>
    <w:p w:rsidR="00165A5E" w:rsidRDefault="00165A5E" w:rsidP="00957D55">
      <w:pPr>
        <w:suppressAutoHyphens/>
        <w:spacing w:after="0" w:line="480" w:lineRule="auto"/>
        <w:ind w:left="993"/>
        <w:jc w:val="both"/>
        <w:rPr>
          <w:rFonts w:ascii="Arial" w:hAnsi="Arial" w:cs="Arial"/>
          <w:sz w:val="24"/>
          <w:szCs w:val="24"/>
        </w:rPr>
      </w:pPr>
      <w:r>
        <w:rPr>
          <w:rFonts w:ascii="Arial" w:hAnsi="Arial" w:cs="Arial"/>
          <w:sz w:val="24"/>
          <w:szCs w:val="24"/>
        </w:rPr>
        <w:t>Es utilizada principalmente para poder someter muestras de cualquier tipo en un ambiente a temperatura controlada con fines de extracción de humedad o calentamiento durante un tiempo determinado.</w:t>
      </w:r>
    </w:p>
    <w:p w:rsidR="00957D55" w:rsidRDefault="00957D55" w:rsidP="00957D55">
      <w:pPr>
        <w:suppressAutoHyphens/>
        <w:spacing w:after="0" w:line="480" w:lineRule="auto"/>
        <w:ind w:left="993"/>
        <w:jc w:val="both"/>
        <w:rPr>
          <w:rFonts w:ascii="Arial" w:hAnsi="Arial" w:cs="Arial"/>
          <w:sz w:val="24"/>
          <w:szCs w:val="24"/>
        </w:rPr>
      </w:pPr>
    </w:p>
    <w:p w:rsidR="00957D55" w:rsidRDefault="00957D55" w:rsidP="00957D55">
      <w:pPr>
        <w:suppressAutoHyphens/>
        <w:spacing w:after="0" w:line="480" w:lineRule="auto"/>
        <w:ind w:left="993"/>
        <w:jc w:val="both"/>
        <w:rPr>
          <w:rFonts w:ascii="Arial" w:hAnsi="Arial" w:cs="Arial"/>
          <w:sz w:val="24"/>
          <w:szCs w:val="24"/>
        </w:rPr>
      </w:pPr>
    </w:p>
    <w:p w:rsidR="00165A5E" w:rsidRDefault="00165A5E" w:rsidP="00957D55">
      <w:pPr>
        <w:suppressAutoHyphens/>
        <w:spacing w:after="0" w:line="480" w:lineRule="auto"/>
        <w:ind w:left="993"/>
        <w:jc w:val="both"/>
        <w:rPr>
          <w:rFonts w:ascii="Arial" w:hAnsi="Arial" w:cs="Arial"/>
          <w:b/>
          <w:sz w:val="24"/>
          <w:szCs w:val="24"/>
        </w:rPr>
      </w:pPr>
      <w:r w:rsidRPr="00590D4D">
        <w:rPr>
          <w:rFonts w:ascii="Arial" w:hAnsi="Arial" w:cs="Arial"/>
          <w:b/>
          <w:sz w:val="24"/>
          <w:szCs w:val="24"/>
        </w:rPr>
        <w:lastRenderedPageBreak/>
        <w:t>PRENSA CALIENTE.</w:t>
      </w:r>
    </w:p>
    <w:p w:rsidR="00165A5E" w:rsidRDefault="00165A5E" w:rsidP="00957D55">
      <w:pPr>
        <w:suppressAutoHyphens/>
        <w:spacing w:after="0" w:line="480" w:lineRule="auto"/>
        <w:ind w:left="993"/>
        <w:jc w:val="both"/>
        <w:rPr>
          <w:rFonts w:ascii="Arial" w:hAnsi="Arial" w:cs="Arial"/>
          <w:sz w:val="24"/>
          <w:szCs w:val="24"/>
        </w:rPr>
      </w:pPr>
      <w:r>
        <w:rPr>
          <w:rFonts w:ascii="Arial" w:hAnsi="Arial" w:cs="Arial"/>
          <w:sz w:val="24"/>
          <w:szCs w:val="24"/>
        </w:rPr>
        <w:t>Es un equipo diseñado para formar polímeros, está formado por dos bloques de aluminio uno fijo y uno móvil, los mismos que son calentados por resistencias y están ubicados en dos tubos sólidos que sirven de guía para mantenerlos alineados. Dentro de cada bloque se ubica una placa de acero inoxidable las cuales son las que estarán en contacto directo con la muestra con el fin de darle forma plana entre las dos.</w:t>
      </w:r>
    </w:p>
    <w:p w:rsidR="00165A5E" w:rsidRDefault="00165A5E" w:rsidP="00957D55">
      <w:pPr>
        <w:suppressAutoHyphens/>
        <w:spacing w:after="0"/>
        <w:ind w:left="1416"/>
        <w:jc w:val="center"/>
        <w:rPr>
          <w:rFonts w:ascii="Arial" w:hAnsi="Arial" w:cs="Arial"/>
          <w:sz w:val="24"/>
          <w:szCs w:val="24"/>
        </w:rPr>
      </w:pPr>
      <w:r>
        <w:rPr>
          <w:rFonts w:ascii="Arial" w:hAnsi="Arial" w:cs="Arial"/>
          <w:noProof/>
          <w:sz w:val="24"/>
          <w:szCs w:val="24"/>
          <w:lang w:eastAsia="es-EC"/>
        </w:rPr>
        <w:drawing>
          <wp:inline distT="0" distB="0" distL="0" distR="0" wp14:anchorId="64E19F6A" wp14:editId="3EAD9A9F">
            <wp:extent cx="2594754" cy="3557845"/>
            <wp:effectExtent l="38100" t="19050" r="15096" b="23555"/>
            <wp:docPr id="9" name="Imagen 9" descr="C:\Users\Joseph\Dropbox\tesis\fotos tesis\DSC0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ph\Dropbox\tesis\fotos tesis\DSC0056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7163" r="26316"/>
                    <a:stretch/>
                  </pic:blipFill>
                  <pic:spPr bwMode="auto">
                    <a:xfrm>
                      <a:off x="0" y="0"/>
                      <a:ext cx="2604780" cy="357159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165A5E" w:rsidRPr="00957D55" w:rsidRDefault="00957D55" w:rsidP="00957D55">
      <w:pPr>
        <w:pStyle w:val="Ttulo4"/>
        <w:ind w:left="1416"/>
        <w:rPr>
          <w:b/>
        </w:rPr>
      </w:pPr>
      <w:r w:rsidRPr="00957D55">
        <w:rPr>
          <w:b/>
        </w:rPr>
        <w:t>FIGURA 3.9  PRENSA CALIENTE.</w:t>
      </w:r>
    </w:p>
    <w:p w:rsidR="00165A5E" w:rsidRDefault="00165A5E" w:rsidP="00165A5E">
      <w:pPr>
        <w:suppressAutoHyphens/>
        <w:spacing w:after="0" w:line="480" w:lineRule="auto"/>
        <w:ind w:left="1134"/>
        <w:jc w:val="both"/>
        <w:rPr>
          <w:rFonts w:ascii="Arial" w:hAnsi="Arial" w:cs="Arial"/>
          <w:sz w:val="24"/>
          <w:szCs w:val="24"/>
        </w:rPr>
      </w:pPr>
    </w:p>
    <w:p w:rsidR="00165A5E" w:rsidRDefault="00165A5E" w:rsidP="00957D55">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lastRenderedPageBreak/>
        <w:t>El bloque móvil es impulsado por un gato hidráulico de 5 toneladas con el cual se ejerce presión. Cuando están calientes se coloca el material a fundir en medio de ellos y se ejerce presión con el gato hidráulico con el fin de comprimir el material y darle forma de una lámina película o placa dependiendo de la cantidad de presión que se le dé al gato.</w:t>
      </w:r>
    </w:p>
    <w:p w:rsidR="00165A5E" w:rsidRDefault="00165A5E" w:rsidP="00957D55">
      <w:pPr>
        <w:suppressAutoHyphens/>
        <w:spacing w:before="0" w:beforeAutospacing="0" w:after="0" w:afterAutospacing="0" w:line="480" w:lineRule="auto"/>
        <w:ind w:left="992"/>
        <w:jc w:val="both"/>
        <w:rPr>
          <w:rFonts w:ascii="Arial" w:hAnsi="Arial" w:cs="Arial"/>
          <w:sz w:val="24"/>
          <w:szCs w:val="24"/>
        </w:rPr>
      </w:pPr>
    </w:p>
    <w:p w:rsidR="00165A5E" w:rsidRDefault="00165A5E" w:rsidP="00957D55">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El equipo no es muy exacto en cuanto en el paralelismo entre las placas y además su superficie no es perfectamente plana lo que lo limita a realizar pl</w:t>
      </w:r>
      <w:r w:rsidR="001611E9">
        <w:rPr>
          <w:rFonts w:ascii="Arial" w:hAnsi="Arial" w:cs="Arial"/>
          <w:sz w:val="24"/>
          <w:szCs w:val="24"/>
        </w:rPr>
        <w:t>acas de un espesor superior a 2</w:t>
      </w:r>
      <w:r>
        <w:rPr>
          <w:rFonts w:ascii="Arial" w:hAnsi="Arial" w:cs="Arial"/>
          <w:sz w:val="24"/>
          <w:szCs w:val="24"/>
        </w:rPr>
        <w:t>mm</w:t>
      </w:r>
      <w:r w:rsidR="001611E9">
        <w:rPr>
          <w:rFonts w:ascii="Arial" w:hAnsi="Arial" w:cs="Arial"/>
          <w:sz w:val="24"/>
          <w:szCs w:val="24"/>
        </w:rPr>
        <w:t>.</w:t>
      </w:r>
      <w:r>
        <w:rPr>
          <w:rFonts w:ascii="Arial" w:hAnsi="Arial" w:cs="Arial"/>
          <w:sz w:val="24"/>
          <w:szCs w:val="24"/>
        </w:rPr>
        <w:t xml:space="preserve"> </w:t>
      </w:r>
      <w:r w:rsidR="00DE5C17">
        <w:rPr>
          <w:rFonts w:ascii="Arial" w:hAnsi="Arial" w:cs="Arial"/>
          <w:sz w:val="24"/>
          <w:szCs w:val="24"/>
        </w:rPr>
        <w:t>Y</w:t>
      </w:r>
      <w:r>
        <w:rPr>
          <w:rFonts w:ascii="Arial" w:hAnsi="Arial" w:cs="Arial"/>
          <w:sz w:val="24"/>
          <w:szCs w:val="24"/>
        </w:rPr>
        <w:t>a que con valores inferiores es muy des uniforme el espesor de mismo.</w:t>
      </w:r>
    </w:p>
    <w:p w:rsidR="00957D55" w:rsidRDefault="00957D55" w:rsidP="00957D55">
      <w:pPr>
        <w:suppressAutoHyphens/>
        <w:spacing w:before="0" w:beforeAutospacing="0" w:after="0" w:afterAutospacing="0" w:line="480" w:lineRule="auto"/>
        <w:ind w:left="992"/>
        <w:jc w:val="both"/>
        <w:rPr>
          <w:rFonts w:ascii="Arial" w:hAnsi="Arial" w:cs="Arial"/>
          <w:sz w:val="24"/>
          <w:szCs w:val="24"/>
        </w:rPr>
      </w:pPr>
    </w:p>
    <w:p w:rsidR="00165A5E" w:rsidRDefault="00165A5E" w:rsidP="00957D55">
      <w:pPr>
        <w:suppressAutoHyphens/>
        <w:spacing w:after="0" w:line="480" w:lineRule="auto"/>
        <w:ind w:left="993"/>
        <w:jc w:val="both"/>
        <w:rPr>
          <w:rFonts w:ascii="Arial" w:hAnsi="Arial" w:cs="Arial"/>
          <w:b/>
          <w:sz w:val="24"/>
          <w:szCs w:val="24"/>
        </w:rPr>
      </w:pPr>
      <w:r w:rsidRPr="007C3934">
        <w:rPr>
          <w:rFonts w:ascii="Arial" w:hAnsi="Arial" w:cs="Arial"/>
          <w:b/>
          <w:sz w:val="24"/>
          <w:szCs w:val="24"/>
        </w:rPr>
        <w:t>MI</w:t>
      </w:r>
      <w:r>
        <w:rPr>
          <w:rFonts w:ascii="Arial" w:hAnsi="Arial" w:cs="Arial"/>
          <w:b/>
          <w:sz w:val="24"/>
          <w:szCs w:val="24"/>
        </w:rPr>
        <w:t>CROSCOPIO ELECTRÓNICO DE BARRIDO</w:t>
      </w:r>
    </w:p>
    <w:p w:rsidR="00165A5E" w:rsidRDefault="00165A5E" w:rsidP="00957D55">
      <w:pPr>
        <w:suppressAutoHyphens/>
        <w:spacing w:after="0" w:line="480" w:lineRule="auto"/>
        <w:ind w:left="993"/>
        <w:jc w:val="both"/>
        <w:rPr>
          <w:rFonts w:ascii="Arial" w:hAnsi="Arial" w:cs="Arial"/>
          <w:sz w:val="24"/>
          <w:szCs w:val="24"/>
        </w:rPr>
      </w:pPr>
      <w:r>
        <w:rPr>
          <w:rFonts w:ascii="Arial" w:hAnsi="Arial" w:cs="Arial"/>
          <w:sz w:val="24"/>
          <w:szCs w:val="24"/>
        </w:rPr>
        <w:t>El microscopio electrónico de barrido es un equipo utilizado principalmente para observación de partículas muy pequeños. En este estudio será utilizado para observar el grado de dispersión alcanzado por la zeolita en la matriz polimérica de las películas enriquecidas con zeolita.</w:t>
      </w:r>
    </w:p>
    <w:p w:rsidR="00165A5E" w:rsidRDefault="00165A5E" w:rsidP="00AD425A">
      <w:pPr>
        <w:suppressAutoHyphens/>
        <w:spacing w:after="0"/>
        <w:ind w:left="1474"/>
        <w:jc w:val="both"/>
        <w:rPr>
          <w:rFonts w:ascii="Arial" w:hAnsi="Arial" w:cs="Arial"/>
          <w:sz w:val="24"/>
          <w:szCs w:val="24"/>
        </w:rPr>
      </w:pPr>
      <w:r>
        <w:rPr>
          <w:rFonts w:ascii="Arial" w:hAnsi="Arial" w:cs="Arial"/>
          <w:noProof/>
          <w:sz w:val="24"/>
          <w:szCs w:val="24"/>
          <w:lang w:eastAsia="es-EC"/>
        </w:rPr>
        <w:lastRenderedPageBreak/>
        <w:drawing>
          <wp:inline distT="0" distB="0" distL="0" distR="0" wp14:anchorId="25119BEE" wp14:editId="2F97CEF5">
            <wp:extent cx="4193444" cy="3260109"/>
            <wp:effectExtent l="19050" t="0" r="0" b="0"/>
            <wp:docPr id="11" name="Imagen 11" descr="C:\Users\Joseph\Dropbox\tesis\fotos tesis\DSC0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ph\Dropbox\tesis\fotos tesis\DSC006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97038" cy="3262903"/>
                    </a:xfrm>
                    <a:prstGeom prst="rect">
                      <a:avLst/>
                    </a:prstGeom>
                    <a:noFill/>
                    <a:ln>
                      <a:noFill/>
                    </a:ln>
                  </pic:spPr>
                </pic:pic>
              </a:graphicData>
            </a:graphic>
          </wp:inline>
        </w:drawing>
      </w:r>
    </w:p>
    <w:p w:rsidR="00165A5E" w:rsidRPr="00957D55" w:rsidRDefault="00957D55" w:rsidP="00AD425A">
      <w:pPr>
        <w:pStyle w:val="Ttulo4"/>
        <w:spacing w:before="0" w:beforeAutospacing="0" w:after="0" w:afterAutospacing="0" w:line="480" w:lineRule="auto"/>
        <w:ind w:left="1474"/>
        <w:rPr>
          <w:b/>
        </w:rPr>
      </w:pPr>
      <w:r w:rsidRPr="00957D55">
        <w:rPr>
          <w:b/>
        </w:rPr>
        <w:t>FIGURA 3.10  MICROSCOPIO ELECTRÓNICO DE BARRIDO (SEM)</w:t>
      </w:r>
    </w:p>
    <w:p w:rsidR="00165A5E" w:rsidRDefault="00165A5E" w:rsidP="00AD425A">
      <w:pPr>
        <w:suppressAutoHyphens/>
        <w:spacing w:before="0" w:beforeAutospacing="0" w:after="0" w:afterAutospacing="0" w:line="480" w:lineRule="auto"/>
        <w:ind w:left="1134"/>
        <w:jc w:val="both"/>
        <w:rPr>
          <w:rFonts w:ascii="Arial" w:hAnsi="Arial" w:cs="Arial"/>
          <w:sz w:val="24"/>
          <w:szCs w:val="24"/>
        </w:rPr>
      </w:pPr>
    </w:p>
    <w:p w:rsidR="00165A5E" w:rsidRDefault="00165A5E" w:rsidP="00695C99">
      <w:pPr>
        <w:suppressAutoHyphens/>
        <w:spacing w:after="0" w:line="480" w:lineRule="auto"/>
        <w:ind w:left="993"/>
        <w:jc w:val="both"/>
        <w:rPr>
          <w:rFonts w:ascii="Arial" w:hAnsi="Arial" w:cs="Arial"/>
          <w:sz w:val="24"/>
          <w:szCs w:val="24"/>
        </w:rPr>
      </w:pPr>
      <w:r>
        <w:rPr>
          <w:rFonts w:ascii="Arial" w:hAnsi="Arial" w:cs="Arial"/>
          <w:sz w:val="24"/>
          <w:szCs w:val="24"/>
        </w:rPr>
        <w:t>El microscopio utilizado es de marca “FEI” modelo QUANTA 200. Con este equipo se logran realizar observaciones con las siguientes resoluciones:</w:t>
      </w:r>
    </w:p>
    <w:p w:rsidR="00165A5E" w:rsidRPr="00805808" w:rsidRDefault="00165A5E" w:rsidP="00695C99">
      <w:pPr>
        <w:suppressAutoHyphens/>
        <w:spacing w:after="0" w:line="480" w:lineRule="auto"/>
        <w:ind w:left="1418" w:hanging="284"/>
        <w:jc w:val="both"/>
        <w:rPr>
          <w:rFonts w:ascii="Arial" w:hAnsi="Arial" w:cs="Arial"/>
          <w:sz w:val="24"/>
          <w:szCs w:val="24"/>
        </w:rPr>
      </w:pPr>
      <w:r w:rsidRPr="00805808">
        <w:rPr>
          <w:rFonts w:ascii="Arial" w:hAnsi="Arial" w:cs="Arial"/>
          <w:sz w:val="24"/>
          <w:szCs w:val="24"/>
        </w:rPr>
        <w:t xml:space="preserve">• </w:t>
      </w:r>
      <w:r>
        <w:rPr>
          <w:rFonts w:ascii="Arial" w:hAnsi="Arial" w:cs="Arial"/>
          <w:sz w:val="24"/>
          <w:szCs w:val="24"/>
        </w:rPr>
        <w:t>Alto vacío</w:t>
      </w:r>
    </w:p>
    <w:p w:rsidR="00165A5E" w:rsidRPr="00805808" w:rsidRDefault="00165A5E" w:rsidP="00695C99">
      <w:pPr>
        <w:suppressAutoHyphens/>
        <w:spacing w:after="0" w:line="480" w:lineRule="auto"/>
        <w:ind w:left="1985" w:hanging="284"/>
        <w:jc w:val="both"/>
        <w:rPr>
          <w:rFonts w:ascii="Arial" w:hAnsi="Arial" w:cs="Arial"/>
          <w:sz w:val="24"/>
          <w:szCs w:val="24"/>
          <w:lang w:val="es-ES"/>
        </w:rPr>
      </w:pPr>
      <w:r w:rsidRPr="00805808">
        <w:rPr>
          <w:rFonts w:ascii="Arial" w:hAnsi="Arial" w:cs="Arial"/>
          <w:sz w:val="24"/>
          <w:szCs w:val="24"/>
          <w:lang w:val="es-ES"/>
        </w:rPr>
        <w:t>- 3.0nm a 30kV (SE)</w:t>
      </w:r>
    </w:p>
    <w:p w:rsidR="00165A5E" w:rsidRPr="00805808" w:rsidRDefault="00165A5E" w:rsidP="00695C99">
      <w:pPr>
        <w:suppressAutoHyphens/>
        <w:spacing w:after="0" w:line="480" w:lineRule="auto"/>
        <w:ind w:left="1985" w:hanging="284"/>
        <w:jc w:val="both"/>
        <w:rPr>
          <w:rFonts w:ascii="Arial" w:hAnsi="Arial" w:cs="Arial"/>
          <w:sz w:val="24"/>
          <w:szCs w:val="24"/>
          <w:lang w:val="es-ES"/>
        </w:rPr>
      </w:pPr>
      <w:r w:rsidRPr="00805808">
        <w:rPr>
          <w:rFonts w:ascii="Arial" w:hAnsi="Arial" w:cs="Arial"/>
          <w:sz w:val="24"/>
          <w:szCs w:val="24"/>
          <w:lang w:val="es-ES"/>
        </w:rPr>
        <w:t xml:space="preserve"> - 4.0nm a 30kV (BSE)</w:t>
      </w:r>
    </w:p>
    <w:p w:rsidR="00165A5E" w:rsidRPr="00805808" w:rsidRDefault="00165A5E" w:rsidP="00695C99">
      <w:pPr>
        <w:suppressAutoHyphens/>
        <w:spacing w:after="0" w:line="480" w:lineRule="auto"/>
        <w:ind w:left="1985" w:hanging="284"/>
        <w:jc w:val="both"/>
        <w:rPr>
          <w:rFonts w:ascii="Arial" w:hAnsi="Arial" w:cs="Arial"/>
          <w:sz w:val="24"/>
          <w:szCs w:val="24"/>
          <w:lang w:val="es-ES"/>
        </w:rPr>
      </w:pPr>
      <w:r w:rsidRPr="00805808">
        <w:rPr>
          <w:rFonts w:ascii="Arial" w:hAnsi="Arial" w:cs="Arial"/>
          <w:sz w:val="24"/>
          <w:szCs w:val="24"/>
          <w:lang w:val="es-ES"/>
        </w:rPr>
        <w:t xml:space="preserve"> - 10nm a 3kV (SE)</w:t>
      </w:r>
    </w:p>
    <w:p w:rsidR="00165A5E" w:rsidRPr="00805808" w:rsidRDefault="00165A5E" w:rsidP="00695C99">
      <w:pPr>
        <w:suppressAutoHyphens/>
        <w:spacing w:after="0" w:line="480" w:lineRule="auto"/>
        <w:ind w:left="1418" w:hanging="284"/>
        <w:jc w:val="both"/>
        <w:rPr>
          <w:rFonts w:ascii="Arial" w:hAnsi="Arial" w:cs="Arial"/>
          <w:sz w:val="24"/>
          <w:szCs w:val="24"/>
          <w:lang w:val="es-ES"/>
        </w:rPr>
      </w:pPr>
      <w:r w:rsidRPr="00805808">
        <w:rPr>
          <w:rFonts w:ascii="Arial" w:hAnsi="Arial" w:cs="Arial"/>
          <w:sz w:val="24"/>
          <w:szCs w:val="24"/>
          <w:lang w:val="es-ES"/>
        </w:rPr>
        <w:lastRenderedPageBreak/>
        <w:t>• Bajo vac</w:t>
      </w:r>
      <w:r>
        <w:rPr>
          <w:rFonts w:ascii="Arial" w:hAnsi="Arial" w:cs="Arial"/>
          <w:sz w:val="24"/>
          <w:szCs w:val="24"/>
          <w:lang w:val="es-ES"/>
        </w:rPr>
        <w:t>ío</w:t>
      </w:r>
    </w:p>
    <w:p w:rsidR="00165A5E" w:rsidRPr="00805808" w:rsidRDefault="00165A5E" w:rsidP="00695C99">
      <w:pPr>
        <w:suppressAutoHyphens/>
        <w:spacing w:after="0" w:line="480" w:lineRule="auto"/>
        <w:ind w:left="1701" w:hanging="283"/>
        <w:jc w:val="both"/>
        <w:rPr>
          <w:rFonts w:ascii="Arial" w:hAnsi="Arial" w:cs="Arial"/>
          <w:sz w:val="24"/>
          <w:szCs w:val="24"/>
          <w:lang w:val="es-ES"/>
        </w:rPr>
      </w:pPr>
      <w:r w:rsidRPr="00805808">
        <w:rPr>
          <w:rFonts w:ascii="Arial" w:hAnsi="Arial" w:cs="Arial"/>
          <w:sz w:val="24"/>
          <w:szCs w:val="24"/>
          <w:lang w:val="es-ES"/>
        </w:rPr>
        <w:t xml:space="preserve"> - 3.0nm a 30kV (SE)</w:t>
      </w:r>
    </w:p>
    <w:p w:rsidR="00165A5E" w:rsidRPr="00805808" w:rsidRDefault="00165A5E" w:rsidP="00695C99">
      <w:pPr>
        <w:suppressAutoHyphens/>
        <w:spacing w:after="0" w:line="480" w:lineRule="auto"/>
        <w:ind w:left="1701" w:hanging="283"/>
        <w:jc w:val="both"/>
        <w:rPr>
          <w:rFonts w:ascii="Arial" w:hAnsi="Arial" w:cs="Arial"/>
          <w:sz w:val="24"/>
          <w:szCs w:val="24"/>
          <w:lang w:val="es-ES"/>
        </w:rPr>
      </w:pPr>
      <w:r w:rsidRPr="00805808">
        <w:rPr>
          <w:rFonts w:ascii="Arial" w:hAnsi="Arial" w:cs="Arial"/>
          <w:sz w:val="24"/>
          <w:szCs w:val="24"/>
          <w:lang w:val="es-ES"/>
        </w:rPr>
        <w:t xml:space="preserve"> - 4.0nm a 30kV (BSE)</w:t>
      </w:r>
    </w:p>
    <w:p w:rsidR="00165A5E" w:rsidRPr="00805808" w:rsidRDefault="00165A5E" w:rsidP="00695C99">
      <w:pPr>
        <w:suppressAutoHyphens/>
        <w:spacing w:after="0" w:line="480" w:lineRule="auto"/>
        <w:ind w:left="1701" w:hanging="283"/>
        <w:jc w:val="both"/>
        <w:rPr>
          <w:rFonts w:ascii="Arial" w:hAnsi="Arial" w:cs="Arial"/>
          <w:sz w:val="24"/>
          <w:szCs w:val="24"/>
          <w:lang w:val="es-ES"/>
        </w:rPr>
      </w:pPr>
      <w:r w:rsidRPr="00805808">
        <w:rPr>
          <w:rFonts w:ascii="Arial" w:hAnsi="Arial" w:cs="Arial"/>
          <w:sz w:val="24"/>
          <w:szCs w:val="24"/>
          <w:lang w:val="es-ES"/>
        </w:rPr>
        <w:t xml:space="preserve"> - &lt; 12nm a 3kV (SE)</w:t>
      </w:r>
    </w:p>
    <w:p w:rsidR="00165A5E" w:rsidRPr="00805808" w:rsidRDefault="00165A5E" w:rsidP="00695C99">
      <w:pPr>
        <w:suppressAutoHyphens/>
        <w:spacing w:after="0" w:line="480" w:lineRule="auto"/>
        <w:ind w:left="1418" w:hanging="284"/>
        <w:jc w:val="both"/>
        <w:rPr>
          <w:rFonts w:ascii="Arial" w:hAnsi="Arial" w:cs="Arial"/>
          <w:sz w:val="24"/>
          <w:szCs w:val="24"/>
          <w:lang w:val="es-ES"/>
        </w:rPr>
      </w:pPr>
      <w:r w:rsidRPr="00805808">
        <w:rPr>
          <w:rFonts w:ascii="Arial" w:hAnsi="Arial" w:cs="Arial"/>
          <w:sz w:val="24"/>
          <w:szCs w:val="24"/>
          <w:lang w:val="es-ES"/>
        </w:rPr>
        <w:t>• Modo de vacío extendido (ESEM)</w:t>
      </w:r>
    </w:p>
    <w:p w:rsidR="00165A5E" w:rsidRPr="001B4263" w:rsidRDefault="00165A5E" w:rsidP="00695C99">
      <w:pPr>
        <w:suppressAutoHyphens/>
        <w:spacing w:after="0" w:line="480" w:lineRule="auto"/>
        <w:ind w:left="1701" w:hanging="283"/>
        <w:jc w:val="both"/>
        <w:rPr>
          <w:rFonts w:ascii="Arial" w:hAnsi="Arial" w:cs="Arial"/>
          <w:b/>
          <w:lang w:val="es-ES"/>
        </w:rPr>
      </w:pPr>
      <w:r w:rsidRPr="00805808">
        <w:rPr>
          <w:rFonts w:ascii="Arial" w:hAnsi="Arial" w:cs="Arial"/>
          <w:sz w:val="24"/>
          <w:szCs w:val="24"/>
        </w:rPr>
        <w:t>- 3.0nm a 30kV (SE)</w:t>
      </w:r>
      <w:r w:rsidR="000579CA">
        <w:rPr>
          <w:rFonts w:ascii="Arial" w:hAnsi="Arial" w:cs="Arial"/>
          <w:sz w:val="24"/>
          <w:szCs w:val="24"/>
        </w:rPr>
        <w:t xml:space="preserve"> </w:t>
      </w:r>
      <w:r w:rsidRPr="000579CA">
        <w:rPr>
          <w:rFonts w:ascii="Arial" w:hAnsi="Arial" w:cs="Arial"/>
          <w:sz w:val="24"/>
          <w:szCs w:val="24"/>
        </w:rPr>
        <w:t>[</w:t>
      </w:r>
      <w:r w:rsidRPr="000579CA">
        <w:rPr>
          <w:rFonts w:ascii="Arial" w:hAnsi="Arial" w:cs="Arial"/>
          <w:sz w:val="24"/>
          <w:szCs w:val="24"/>
          <w:lang w:val="es-ES"/>
        </w:rPr>
        <w:t>38].</w:t>
      </w:r>
    </w:p>
    <w:p w:rsidR="00165A5E" w:rsidRDefault="00165A5E" w:rsidP="00695C9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Se pueden realizar observaciones en todo tipo de material pero la resolución que se pueda alcanzar depende del mismo, ya que algunos materiales como los polímeros se cargan de energía por el haz de electrones provocando un brillo que impide la observación de la muestra.</w:t>
      </w:r>
    </w:p>
    <w:p w:rsidR="00426D31" w:rsidRPr="00695C99" w:rsidRDefault="00426D31" w:rsidP="00695C99">
      <w:pPr>
        <w:suppressAutoHyphens/>
        <w:spacing w:before="0" w:beforeAutospacing="0" w:after="0" w:afterAutospacing="0" w:line="480" w:lineRule="auto"/>
        <w:ind w:left="1134"/>
        <w:jc w:val="both"/>
        <w:rPr>
          <w:rFonts w:ascii="Arial" w:hAnsi="Arial" w:cs="Arial"/>
          <w:sz w:val="28"/>
          <w:szCs w:val="24"/>
        </w:rPr>
      </w:pPr>
    </w:p>
    <w:p w:rsidR="00165A5E" w:rsidRDefault="00165A5E" w:rsidP="00695C99">
      <w:pPr>
        <w:suppressAutoHyphens/>
        <w:spacing w:before="0" w:beforeAutospacing="0" w:after="0" w:afterAutospacing="0" w:line="480" w:lineRule="auto"/>
        <w:ind w:left="993"/>
        <w:jc w:val="both"/>
        <w:rPr>
          <w:rFonts w:ascii="Arial" w:hAnsi="Arial" w:cs="Arial"/>
          <w:b/>
          <w:sz w:val="24"/>
          <w:szCs w:val="24"/>
        </w:rPr>
      </w:pPr>
      <w:r>
        <w:rPr>
          <w:rFonts w:ascii="Arial" w:hAnsi="Arial" w:cs="Arial"/>
          <w:b/>
          <w:sz w:val="24"/>
          <w:szCs w:val="24"/>
        </w:rPr>
        <w:t>C</w:t>
      </w:r>
      <w:r w:rsidR="009C5F48">
        <w:rPr>
          <w:rFonts w:ascii="Arial" w:hAnsi="Arial" w:cs="Arial"/>
          <w:b/>
          <w:sz w:val="24"/>
          <w:szCs w:val="24"/>
        </w:rPr>
        <w:t>Á</w:t>
      </w:r>
      <w:r>
        <w:rPr>
          <w:rFonts w:ascii="Arial" w:hAnsi="Arial" w:cs="Arial"/>
          <w:b/>
          <w:sz w:val="24"/>
          <w:szCs w:val="24"/>
        </w:rPr>
        <w:t>MARA DE TRANSMISI</w:t>
      </w:r>
      <w:r w:rsidR="009C5F48">
        <w:rPr>
          <w:rFonts w:ascii="Arial" w:hAnsi="Arial" w:cs="Arial"/>
          <w:b/>
          <w:sz w:val="24"/>
          <w:szCs w:val="24"/>
        </w:rPr>
        <w:t>Ó</w:t>
      </w:r>
      <w:r>
        <w:rPr>
          <w:rFonts w:ascii="Arial" w:hAnsi="Arial" w:cs="Arial"/>
          <w:b/>
          <w:sz w:val="24"/>
          <w:szCs w:val="24"/>
        </w:rPr>
        <w:t xml:space="preserve">N DE VAPOR DE AGUA Y </w:t>
      </w:r>
      <w:r w:rsidR="001D2A58">
        <w:rPr>
          <w:rFonts w:ascii="Arial" w:hAnsi="Arial" w:cs="Arial"/>
          <w:b/>
          <w:sz w:val="24"/>
          <w:szCs w:val="24"/>
        </w:rPr>
        <w:t>OXÍGENO</w:t>
      </w:r>
    </w:p>
    <w:p w:rsidR="00165A5E" w:rsidRDefault="00165A5E" w:rsidP="00695C9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Este equipo es utilizado para la determinación de la tasa de transmisión de vapor de agua y transmisión de oxígeno en películas films o láminas de materiales que sean permeables.</w:t>
      </w:r>
    </w:p>
    <w:p w:rsidR="00165A5E" w:rsidRDefault="00165A5E" w:rsidP="00165A5E">
      <w:pPr>
        <w:suppressAutoHyphens/>
        <w:spacing w:after="0" w:line="480" w:lineRule="auto"/>
        <w:ind w:left="2832"/>
        <w:jc w:val="both"/>
        <w:rPr>
          <w:rFonts w:ascii="Arial" w:hAnsi="Arial" w:cs="Arial"/>
          <w:sz w:val="24"/>
          <w:szCs w:val="24"/>
        </w:rPr>
      </w:pPr>
      <w:r>
        <w:rPr>
          <w:rFonts w:ascii="Arial" w:hAnsi="Arial" w:cs="Arial"/>
          <w:noProof/>
          <w:sz w:val="24"/>
          <w:szCs w:val="24"/>
          <w:lang w:eastAsia="es-EC"/>
        </w:rPr>
        <w:lastRenderedPageBreak/>
        <w:drawing>
          <wp:inline distT="0" distB="0" distL="0" distR="0" wp14:anchorId="6DEB4A25" wp14:editId="76884FAB">
            <wp:extent cx="2809605" cy="3303917"/>
            <wp:effectExtent l="19050" t="0" r="0" b="0"/>
            <wp:docPr id="10" name="Imagen 10" descr="C:\Users\Joseph\Dropbox\tesis\fotos tesis\DSC0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ph\Dropbox\tesis\fotos tesis\DSC0056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054" t="10796" r="29351" b="-131"/>
                    <a:stretch/>
                  </pic:blipFill>
                  <pic:spPr bwMode="auto">
                    <a:xfrm>
                      <a:off x="0" y="0"/>
                      <a:ext cx="2811269" cy="3305874"/>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695C99" w:rsidRDefault="00695C99" w:rsidP="00695C99">
      <w:pPr>
        <w:pStyle w:val="Ttulo4"/>
        <w:spacing w:before="0" w:beforeAutospacing="0" w:after="0" w:afterAutospacing="0" w:line="480" w:lineRule="auto"/>
        <w:ind w:left="1474"/>
        <w:rPr>
          <w:b/>
        </w:rPr>
      </w:pPr>
      <w:r w:rsidRPr="00695C99">
        <w:rPr>
          <w:b/>
        </w:rPr>
        <w:t>FIGURA 3.11 CÁMARA DE TRANSMISIÓN DE VAPOR DE AGUA Y OX</w:t>
      </w:r>
      <w:r w:rsidR="005555BE">
        <w:rPr>
          <w:b/>
        </w:rPr>
        <w:t>Í</w:t>
      </w:r>
      <w:r w:rsidRPr="00695C99">
        <w:rPr>
          <w:b/>
        </w:rPr>
        <w:t>GENO</w:t>
      </w:r>
    </w:p>
    <w:p w:rsidR="00165A5E" w:rsidRDefault="00165A5E" w:rsidP="00165A5E">
      <w:pPr>
        <w:suppressAutoHyphens/>
        <w:spacing w:after="0" w:line="480" w:lineRule="auto"/>
        <w:ind w:left="1134"/>
        <w:jc w:val="both"/>
        <w:rPr>
          <w:rFonts w:ascii="Arial" w:hAnsi="Arial" w:cs="Arial"/>
          <w:sz w:val="24"/>
          <w:szCs w:val="24"/>
        </w:rPr>
      </w:pPr>
    </w:p>
    <w:p w:rsidR="00165A5E" w:rsidRDefault="00165A5E" w:rsidP="005555BE">
      <w:pPr>
        <w:suppressAutoHyphens/>
        <w:spacing w:before="0" w:beforeAutospacing="0" w:after="120" w:afterAutospacing="0" w:line="480" w:lineRule="auto"/>
        <w:ind w:left="992"/>
        <w:jc w:val="both"/>
        <w:rPr>
          <w:rFonts w:ascii="Arial" w:hAnsi="Arial" w:cs="Arial"/>
          <w:sz w:val="24"/>
          <w:szCs w:val="24"/>
        </w:rPr>
      </w:pPr>
      <w:r>
        <w:rPr>
          <w:rFonts w:ascii="Arial" w:hAnsi="Arial" w:cs="Arial"/>
          <w:sz w:val="24"/>
          <w:szCs w:val="24"/>
        </w:rPr>
        <w:t>En el caso de este estudio se lo empleara para determinar las tasas de transmisión de oxígeno y vapor de agua de las películas de polietileno puro y las películas que posean en su matriz polimérica diversos tipos de concentración de zeolita.</w:t>
      </w:r>
    </w:p>
    <w:p w:rsidR="00165A5E" w:rsidRDefault="00165A5E" w:rsidP="005555BE">
      <w:pPr>
        <w:suppressAutoHyphens/>
        <w:spacing w:before="0" w:beforeAutospacing="0" w:after="120" w:afterAutospacing="0" w:line="480" w:lineRule="auto"/>
        <w:ind w:left="992"/>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sidRPr="00870198">
        <w:rPr>
          <w:rFonts w:ascii="Arial" w:hAnsi="Arial" w:cs="Arial"/>
          <w:sz w:val="24"/>
          <w:szCs w:val="24"/>
        </w:rPr>
        <w:t>El método  de ensayo  consiste en sujetar una muestra en forma de película</w:t>
      </w:r>
      <w:r>
        <w:rPr>
          <w:rFonts w:ascii="Arial" w:hAnsi="Arial" w:cs="Arial"/>
          <w:sz w:val="24"/>
          <w:szCs w:val="24"/>
        </w:rPr>
        <w:t xml:space="preserve"> hexagonal pre acondicionada</w:t>
      </w:r>
      <w:r w:rsidRPr="00870198">
        <w:rPr>
          <w:rFonts w:ascii="Arial" w:hAnsi="Arial" w:cs="Arial"/>
          <w:sz w:val="24"/>
          <w:szCs w:val="24"/>
        </w:rPr>
        <w:t xml:space="preserve"> entre dos celdas de difusión. </w:t>
      </w:r>
      <w:r w:rsidRPr="00870198">
        <w:rPr>
          <w:rFonts w:ascii="Arial" w:hAnsi="Arial" w:cs="Arial"/>
          <w:sz w:val="24"/>
          <w:szCs w:val="24"/>
        </w:rPr>
        <w:lastRenderedPageBreak/>
        <w:t>El gas transportador (N de alta pureza) fluye en la celda de difusión interior, mientras la gas de prueba (O</w:t>
      </w:r>
      <w:r w:rsidRPr="00C33F29">
        <w:rPr>
          <w:rFonts w:ascii="Arial" w:hAnsi="Arial" w:cs="Arial"/>
          <w:sz w:val="24"/>
          <w:szCs w:val="24"/>
          <w:vertAlign w:val="subscript"/>
        </w:rPr>
        <w:t>2</w:t>
      </w:r>
      <w:r w:rsidRPr="00870198">
        <w:rPr>
          <w:rFonts w:ascii="Arial" w:hAnsi="Arial" w:cs="Arial"/>
          <w:sz w:val="24"/>
          <w:szCs w:val="24"/>
        </w:rPr>
        <w:t xml:space="preserve"> o aire) en la celda de difusión exterior. Debido a la diferencia de concentración entre las dos cámaras, las moléculas de </w:t>
      </w:r>
      <w:r w:rsidR="00C33F29" w:rsidRPr="00870198">
        <w:rPr>
          <w:rFonts w:ascii="Arial" w:hAnsi="Arial" w:cs="Arial"/>
          <w:sz w:val="24"/>
          <w:szCs w:val="24"/>
        </w:rPr>
        <w:t>O</w:t>
      </w:r>
      <w:r w:rsidR="00C33F29" w:rsidRPr="00C33F29">
        <w:rPr>
          <w:rFonts w:ascii="Arial" w:hAnsi="Arial" w:cs="Arial"/>
          <w:sz w:val="24"/>
          <w:szCs w:val="24"/>
          <w:vertAlign w:val="subscript"/>
        </w:rPr>
        <w:t>2</w:t>
      </w:r>
      <w:r w:rsidRPr="00870198">
        <w:rPr>
          <w:rFonts w:ascii="Arial" w:hAnsi="Arial" w:cs="Arial"/>
          <w:sz w:val="24"/>
          <w:szCs w:val="24"/>
        </w:rPr>
        <w:t xml:space="preserve"> se difunden a través de la muestra al lado del N</w:t>
      </w:r>
      <w:r w:rsidRPr="00C33F29">
        <w:rPr>
          <w:rFonts w:ascii="Arial" w:hAnsi="Arial" w:cs="Arial"/>
          <w:sz w:val="24"/>
          <w:szCs w:val="24"/>
          <w:vertAlign w:val="subscript"/>
        </w:rPr>
        <w:t>2</w:t>
      </w:r>
      <w:r w:rsidRPr="00870198">
        <w:rPr>
          <w:rFonts w:ascii="Arial" w:hAnsi="Arial" w:cs="Arial"/>
          <w:sz w:val="24"/>
          <w:szCs w:val="24"/>
        </w:rPr>
        <w:t xml:space="preserve"> y es llevado al detector de </w:t>
      </w:r>
      <w:r w:rsidR="00C33F29" w:rsidRPr="00870198">
        <w:rPr>
          <w:rFonts w:ascii="Arial" w:hAnsi="Arial" w:cs="Arial"/>
          <w:sz w:val="24"/>
          <w:szCs w:val="24"/>
        </w:rPr>
        <w:t>O</w:t>
      </w:r>
      <w:r w:rsidR="00C33F29" w:rsidRPr="00C33F29">
        <w:rPr>
          <w:rFonts w:ascii="Arial" w:hAnsi="Arial" w:cs="Arial"/>
          <w:sz w:val="24"/>
          <w:szCs w:val="24"/>
          <w:vertAlign w:val="subscript"/>
        </w:rPr>
        <w:t>2</w:t>
      </w:r>
      <w:r w:rsidRPr="00870198">
        <w:rPr>
          <w:rFonts w:ascii="Arial" w:hAnsi="Arial" w:cs="Arial"/>
          <w:sz w:val="24"/>
          <w:szCs w:val="24"/>
        </w:rPr>
        <w:t xml:space="preserve"> por el gas nitrógeno.</w:t>
      </w:r>
    </w:p>
    <w:p w:rsidR="00165A5E" w:rsidRPr="00F94908" w:rsidRDefault="00165A5E" w:rsidP="00F94908">
      <w:pPr>
        <w:suppressAutoHyphens/>
        <w:spacing w:before="0" w:beforeAutospacing="0" w:after="0" w:afterAutospacing="0" w:line="480" w:lineRule="auto"/>
        <w:ind w:left="1134"/>
        <w:contextualSpacing/>
        <w:jc w:val="both"/>
        <w:rPr>
          <w:rFonts w:ascii="Arial" w:hAnsi="Arial" w:cs="Arial"/>
          <w:sz w:val="28"/>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El principio de operación es el mismo para el caso de la medición de la tasa de transmisión de vapor de agua ya que se usa el mismo gas transportador pero el fluido de prueba es vapor obtenido de agua destilada.</w:t>
      </w:r>
    </w:p>
    <w:p w:rsidR="00165A5E" w:rsidRPr="00F94908" w:rsidRDefault="00165A5E" w:rsidP="00F94908">
      <w:pPr>
        <w:suppressAutoHyphens/>
        <w:spacing w:before="0" w:beforeAutospacing="0" w:after="0" w:afterAutospacing="0" w:line="480" w:lineRule="auto"/>
        <w:ind w:left="993"/>
        <w:contextualSpacing/>
        <w:jc w:val="both"/>
        <w:rPr>
          <w:rFonts w:ascii="Arial" w:hAnsi="Arial" w:cs="Arial"/>
          <w:sz w:val="28"/>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El equipo posee tres cámaras con las cuales se pueden realizar ensayos simultáneos con tres muestras a la vez.</w:t>
      </w:r>
    </w:p>
    <w:p w:rsidR="00F94908" w:rsidRPr="00F94908" w:rsidRDefault="00F94908" w:rsidP="00F94908">
      <w:pPr>
        <w:suppressAutoHyphens/>
        <w:spacing w:before="0" w:beforeAutospacing="0" w:after="0" w:afterAutospacing="0" w:line="480" w:lineRule="auto"/>
        <w:ind w:left="993"/>
        <w:contextualSpacing/>
        <w:jc w:val="both"/>
        <w:rPr>
          <w:rFonts w:ascii="Arial" w:hAnsi="Arial" w:cs="Arial"/>
          <w:sz w:val="28"/>
          <w:szCs w:val="24"/>
        </w:rPr>
      </w:pPr>
    </w:p>
    <w:p w:rsidR="00165A5E" w:rsidRDefault="00165A5E" w:rsidP="00F94908">
      <w:pPr>
        <w:suppressAutoHyphens/>
        <w:spacing w:before="0" w:beforeAutospacing="0" w:after="120" w:afterAutospacing="0" w:line="480" w:lineRule="auto"/>
        <w:ind w:left="992"/>
        <w:jc w:val="both"/>
        <w:rPr>
          <w:rFonts w:ascii="Arial" w:hAnsi="Arial" w:cs="Arial"/>
          <w:b/>
          <w:sz w:val="24"/>
          <w:szCs w:val="24"/>
        </w:rPr>
      </w:pPr>
      <w:r w:rsidRPr="00057EC9">
        <w:rPr>
          <w:rFonts w:ascii="Arial" w:hAnsi="Arial" w:cs="Arial"/>
          <w:b/>
          <w:sz w:val="24"/>
          <w:szCs w:val="24"/>
        </w:rPr>
        <w:t>PLAST</w:t>
      </w:r>
      <w:r w:rsidR="00F45C4B">
        <w:rPr>
          <w:rFonts w:ascii="Arial" w:hAnsi="Arial" w:cs="Arial"/>
          <w:b/>
          <w:sz w:val="24"/>
          <w:szCs w:val="24"/>
        </w:rPr>
        <w:t>Ó</w:t>
      </w:r>
      <w:r w:rsidRPr="00057EC9">
        <w:rPr>
          <w:rFonts w:ascii="Arial" w:hAnsi="Arial" w:cs="Arial"/>
          <w:b/>
          <w:sz w:val="24"/>
          <w:szCs w:val="24"/>
        </w:rPr>
        <w:t>METRO DE EXTRUSI</w:t>
      </w:r>
      <w:r w:rsidR="00F45C4B">
        <w:rPr>
          <w:rFonts w:ascii="Arial" w:hAnsi="Arial" w:cs="Arial"/>
          <w:b/>
          <w:sz w:val="24"/>
          <w:szCs w:val="24"/>
        </w:rPr>
        <w:t>Ó</w:t>
      </w:r>
      <w:r w:rsidRPr="00057EC9">
        <w:rPr>
          <w:rFonts w:ascii="Arial" w:hAnsi="Arial" w:cs="Arial"/>
          <w:b/>
          <w:sz w:val="24"/>
          <w:szCs w:val="24"/>
        </w:rPr>
        <w:t>N</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
        </w:rPr>
      </w:pPr>
      <w:r>
        <w:rPr>
          <w:rFonts w:ascii="Arial" w:hAnsi="Arial" w:cs="Arial"/>
          <w:sz w:val="24"/>
          <w:szCs w:val="24"/>
        </w:rPr>
        <w:t xml:space="preserve">El plastometro es un equipo utilizado para conocer parámetros de operación de un material. Se lo usa principalmente para medir el índice de fluidez de un polímero. </w:t>
      </w:r>
      <w:r w:rsidRPr="00057EC9">
        <w:rPr>
          <w:rFonts w:ascii="Arial" w:hAnsi="Arial" w:cs="Arial"/>
          <w:sz w:val="24"/>
          <w:szCs w:val="24"/>
          <w:lang w:val="es-ES"/>
        </w:rPr>
        <w:t xml:space="preserve">Además se puede medir </w:t>
      </w:r>
      <w:r>
        <w:rPr>
          <w:rFonts w:ascii="Arial" w:hAnsi="Arial" w:cs="Arial"/>
          <w:sz w:val="24"/>
          <w:szCs w:val="24"/>
          <w:lang w:val="es-ES"/>
        </w:rPr>
        <w:t>la resistencia al esfuerzo de corte y la viscosidad.</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lang w:val="es-ES"/>
        </w:rPr>
      </w:pPr>
      <w:r>
        <w:rPr>
          <w:rFonts w:ascii="Arial" w:hAnsi="Arial" w:cs="Arial"/>
          <w:noProof/>
          <w:sz w:val="24"/>
          <w:szCs w:val="24"/>
          <w:lang w:eastAsia="es-EC"/>
        </w:rPr>
        <w:lastRenderedPageBreak/>
        <w:drawing>
          <wp:inline distT="0" distB="0" distL="0" distR="0" wp14:anchorId="6665586B" wp14:editId="58FDE01B">
            <wp:extent cx="4242399" cy="3200400"/>
            <wp:effectExtent l="19050" t="0" r="5751" b="0"/>
            <wp:docPr id="13" name="Imagen 13" descr="C:\Users\Joseph\Dropbox\tesis\fotos tesis\DSC0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ph\Dropbox\tesis\fotos tesis\DSC0064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2955" t="1349" r="15992" b="948"/>
                    <a:stretch/>
                  </pic:blipFill>
                  <pic:spPr bwMode="auto">
                    <a:xfrm>
                      <a:off x="0" y="0"/>
                      <a:ext cx="4240867" cy="3199244"/>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F94908" w:rsidRDefault="00F94908" w:rsidP="00F94908">
      <w:pPr>
        <w:pStyle w:val="Ttulo4"/>
        <w:spacing w:before="0" w:beforeAutospacing="0" w:after="0" w:afterAutospacing="0" w:line="480" w:lineRule="auto"/>
        <w:contextualSpacing/>
        <w:rPr>
          <w:b/>
        </w:rPr>
      </w:pPr>
      <w:r w:rsidRPr="00F94908">
        <w:rPr>
          <w:b/>
          <w:lang w:val="es-ES"/>
        </w:rPr>
        <w:t xml:space="preserve">FIGURA 3.12 </w:t>
      </w:r>
      <w:r w:rsidRPr="00F94908">
        <w:rPr>
          <w:b/>
        </w:rPr>
        <w:t>PLAST</w:t>
      </w:r>
      <w:r>
        <w:rPr>
          <w:b/>
        </w:rPr>
        <w:t>Ó</w:t>
      </w:r>
      <w:r w:rsidRPr="00F94908">
        <w:rPr>
          <w:b/>
        </w:rPr>
        <w:t>METRO DE EXTRUSIÓN</w:t>
      </w:r>
    </w:p>
    <w:p w:rsidR="00165A5E" w:rsidRPr="00480CA2" w:rsidRDefault="00165A5E" w:rsidP="00F94908">
      <w:pPr>
        <w:suppressAutoHyphens/>
        <w:spacing w:before="0" w:beforeAutospacing="0" w:after="0" w:afterAutospacing="0" w:line="480" w:lineRule="auto"/>
        <w:ind w:left="1134"/>
        <w:contextualSpacing/>
        <w:jc w:val="both"/>
        <w:rPr>
          <w:rFonts w:ascii="Arial" w:hAnsi="Arial" w:cs="Arial"/>
          <w:sz w:val="28"/>
          <w:szCs w:val="24"/>
          <w:lang w:val="es-ES"/>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
        </w:rPr>
      </w:pPr>
      <w:r>
        <w:rPr>
          <w:rFonts w:ascii="Arial" w:hAnsi="Arial" w:cs="Arial"/>
          <w:sz w:val="24"/>
          <w:szCs w:val="24"/>
          <w:lang w:val="es-ES"/>
        </w:rPr>
        <w:t>En él se puede medir todo tipo de material polímero que tenga forma de pellet para que pueda entrar en el túnel de calentamiento.</w:t>
      </w:r>
    </w:p>
    <w:p w:rsidR="00F94908" w:rsidRPr="00F94908" w:rsidRDefault="00F94908" w:rsidP="00F94908">
      <w:pPr>
        <w:suppressAutoHyphens/>
        <w:spacing w:before="0" w:beforeAutospacing="0" w:after="0" w:afterAutospacing="0" w:line="480" w:lineRule="auto"/>
        <w:ind w:left="993"/>
        <w:contextualSpacing/>
        <w:jc w:val="both"/>
        <w:rPr>
          <w:rFonts w:ascii="Arial" w:hAnsi="Arial" w:cs="Arial"/>
          <w:sz w:val="32"/>
          <w:szCs w:val="24"/>
          <w:lang w:val="es-ES"/>
        </w:rPr>
      </w:pPr>
    </w:p>
    <w:p w:rsidR="00165A5E" w:rsidRDefault="00165A5E" w:rsidP="00F94908">
      <w:pPr>
        <w:suppressAutoHyphens/>
        <w:spacing w:before="0" w:beforeAutospacing="0" w:after="0" w:afterAutospacing="0" w:line="480" w:lineRule="auto"/>
        <w:ind w:left="993"/>
        <w:contextualSpacing/>
        <w:jc w:val="both"/>
        <w:rPr>
          <w:rFonts w:ascii="Arial" w:hAnsi="Arial" w:cs="Arial"/>
          <w:b/>
          <w:sz w:val="24"/>
          <w:szCs w:val="24"/>
        </w:rPr>
      </w:pPr>
      <w:r>
        <w:rPr>
          <w:rFonts w:ascii="Arial" w:hAnsi="Arial" w:cs="Arial"/>
          <w:b/>
          <w:sz w:val="24"/>
          <w:szCs w:val="24"/>
        </w:rPr>
        <w:t>PLAST</w:t>
      </w:r>
      <w:r w:rsidR="00F45C4B">
        <w:rPr>
          <w:rFonts w:ascii="Arial" w:hAnsi="Arial" w:cs="Arial"/>
          <w:b/>
          <w:sz w:val="24"/>
          <w:szCs w:val="24"/>
        </w:rPr>
        <w:t>Ó</w:t>
      </w:r>
      <w:r>
        <w:rPr>
          <w:rFonts w:ascii="Arial" w:hAnsi="Arial" w:cs="Arial"/>
          <w:b/>
          <w:sz w:val="24"/>
          <w:szCs w:val="24"/>
        </w:rPr>
        <w:t>GRAFO DE</w:t>
      </w:r>
      <w:r w:rsidRPr="00805808">
        <w:rPr>
          <w:rFonts w:ascii="Arial" w:hAnsi="Arial" w:cs="Arial"/>
          <w:b/>
          <w:sz w:val="24"/>
          <w:szCs w:val="24"/>
        </w:rPr>
        <w:t xml:space="preserve"> 2 TORNILLOS</w:t>
      </w:r>
      <w:r>
        <w:rPr>
          <w:rFonts w:ascii="Arial" w:hAnsi="Arial" w:cs="Arial"/>
          <w:b/>
          <w:sz w:val="24"/>
          <w:szCs w:val="24"/>
        </w:rPr>
        <w:t xml:space="preserve"> PARA PRUEBAS DE LABORATORIO.</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El plast</w:t>
      </w:r>
      <w:r w:rsidR="00F45C4B">
        <w:rPr>
          <w:rFonts w:ascii="Arial" w:hAnsi="Arial" w:cs="Arial"/>
          <w:sz w:val="24"/>
          <w:szCs w:val="24"/>
        </w:rPr>
        <w:t>ó</w:t>
      </w:r>
      <w:r>
        <w:rPr>
          <w:rFonts w:ascii="Arial" w:hAnsi="Arial" w:cs="Arial"/>
          <w:sz w:val="24"/>
          <w:szCs w:val="24"/>
        </w:rPr>
        <w:t xml:space="preserve">grafo es un equipo que posee una pequeña cámara de acero con temperatura controlable en la que están ubicados dos tornillos que giran en sentidos opuestos con el fin de realizar mezclas de prueba de materiales polímeros los cuales una vez fundidos dentro de la cámara son mezclados. </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rPr>
      </w:pPr>
      <w:r>
        <w:rPr>
          <w:rFonts w:ascii="Arial" w:hAnsi="Arial" w:cs="Arial"/>
          <w:noProof/>
          <w:sz w:val="24"/>
          <w:szCs w:val="24"/>
          <w:lang w:eastAsia="es-EC"/>
        </w:rPr>
        <w:lastRenderedPageBreak/>
        <w:drawing>
          <wp:inline distT="0" distB="0" distL="0" distR="0" wp14:anchorId="1E8B407B" wp14:editId="5F356BE6">
            <wp:extent cx="4225146" cy="2320506"/>
            <wp:effectExtent l="19050" t="0" r="3954" b="0"/>
            <wp:docPr id="14" name="Imagen 14" descr="C:\Users\Joseph\Dropbox\tesis\fotos tesis\DSC0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ph\Dropbox\tesis\fotos tesis\DSC0056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4291" r="15789" b="7571"/>
                    <a:stretch/>
                  </pic:blipFill>
                  <pic:spPr bwMode="auto">
                    <a:xfrm>
                      <a:off x="0" y="0"/>
                      <a:ext cx="4223997" cy="2319875"/>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7A6559" w:rsidRDefault="00F94908" w:rsidP="00F94908">
      <w:pPr>
        <w:pStyle w:val="Ttulo4"/>
        <w:spacing w:before="0" w:beforeAutospacing="0" w:after="0" w:afterAutospacing="0" w:line="480" w:lineRule="auto"/>
        <w:ind w:left="1134"/>
        <w:contextualSpacing/>
      </w:pPr>
      <w:r w:rsidRPr="00F94908">
        <w:rPr>
          <w:b/>
        </w:rPr>
        <w:t>FIGURA 3.13 PLÁSTOGRAFO DE 2 TORNILLOS PARA PRUEBAS DE LABORATORIO</w:t>
      </w:r>
      <w:r w:rsidR="00EE510C" w:rsidRPr="007A6559">
        <w:t>.</w:t>
      </w:r>
    </w:p>
    <w:p w:rsidR="00165A5E" w:rsidRPr="00F94908" w:rsidRDefault="00165A5E" w:rsidP="00F94908">
      <w:pPr>
        <w:suppressAutoHyphens/>
        <w:spacing w:before="0" w:beforeAutospacing="0" w:after="0" w:afterAutospacing="0" w:line="480" w:lineRule="auto"/>
        <w:ind w:left="1134"/>
        <w:contextualSpacing/>
        <w:jc w:val="both"/>
        <w:rPr>
          <w:rFonts w:ascii="Arial" w:hAnsi="Arial" w:cs="Arial"/>
          <w:sz w:val="32"/>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El equipo utilizado es de marca “Brabender” el cual puede ejercer sobre las mezclas un torque de hasta 200</w:t>
      </w:r>
      <w:r w:rsidRPr="00586300">
        <w:rPr>
          <w:rFonts w:ascii="Arial" w:hAnsi="Arial" w:cs="Arial"/>
          <w:sz w:val="24"/>
          <w:szCs w:val="24"/>
        </w:rPr>
        <w:t>Nm, un rango de velocidad de 0,2 a</w:t>
      </w:r>
      <w:r>
        <w:rPr>
          <w:rFonts w:ascii="Arial" w:hAnsi="Arial" w:cs="Arial"/>
          <w:sz w:val="24"/>
          <w:szCs w:val="24"/>
        </w:rPr>
        <w:t xml:space="preserve"> 150 min-</w:t>
      </w:r>
      <w:r w:rsidRPr="00134554">
        <w:rPr>
          <w:rFonts w:ascii="Arial" w:hAnsi="Arial" w:cs="Arial"/>
          <w:sz w:val="24"/>
          <w:szCs w:val="24"/>
          <w:vertAlign w:val="superscript"/>
        </w:rPr>
        <w:t>1</w:t>
      </w:r>
      <w:r>
        <w:rPr>
          <w:rFonts w:ascii="Arial" w:hAnsi="Arial" w:cs="Arial"/>
          <w:sz w:val="24"/>
          <w:szCs w:val="24"/>
        </w:rPr>
        <w:t>, una temperatura de hasta 300ºC. El Pl</w:t>
      </w:r>
      <w:r w:rsidR="00F45C4B">
        <w:rPr>
          <w:rFonts w:ascii="Arial" w:hAnsi="Arial" w:cs="Arial"/>
          <w:sz w:val="24"/>
          <w:szCs w:val="24"/>
        </w:rPr>
        <w:t>a</w:t>
      </w:r>
      <w:r>
        <w:rPr>
          <w:rFonts w:ascii="Arial" w:hAnsi="Arial" w:cs="Arial"/>
          <w:sz w:val="24"/>
          <w:szCs w:val="24"/>
        </w:rPr>
        <w:t>st</w:t>
      </w:r>
      <w:r w:rsidR="00F45C4B">
        <w:rPr>
          <w:rFonts w:ascii="Arial" w:hAnsi="Arial" w:cs="Arial"/>
          <w:sz w:val="24"/>
          <w:szCs w:val="24"/>
        </w:rPr>
        <w:t>ó</w:t>
      </w:r>
      <w:r>
        <w:rPr>
          <w:rFonts w:ascii="Arial" w:hAnsi="Arial" w:cs="Arial"/>
          <w:sz w:val="24"/>
          <w:szCs w:val="24"/>
        </w:rPr>
        <w:t>grafo</w:t>
      </w:r>
      <w:r w:rsidR="00C33F29">
        <w:rPr>
          <w:rFonts w:ascii="Arial" w:hAnsi="Arial" w:cs="Arial"/>
          <w:sz w:val="24"/>
          <w:szCs w:val="24"/>
        </w:rPr>
        <w:t xml:space="preserve"> </w:t>
      </w:r>
      <w:r w:rsidRPr="00586300">
        <w:rPr>
          <w:rFonts w:ascii="Arial" w:hAnsi="Arial" w:cs="Arial"/>
          <w:sz w:val="24"/>
          <w:szCs w:val="24"/>
        </w:rPr>
        <w:t>es la unidad de medición perfecta</w:t>
      </w:r>
      <w:r w:rsidR="00C33F29">
        <w:rPr>
          <w:rFonts w:ascii="Arial" w:hAnsi="Arial" w:cs="Arial"/>
          <w:sz w:val="24"/>
          <w:szCs w:val="24"/>
        </w:rPr>
        <w:t xml:space="preserve"> </w:t>
      </w:r>
      <w:r w:rsidRPr="00586300">
        <w:rPr>
          <w:rFonts w:ascii="Arial" w:hAnsi="Arial" w:cs="Arial"/>
          <w:sz w:val="24"/>
          <w:szCs w:val="24"/>
        </w:rPr>
        <w:t xml:space="preserve">para </w:t>
      </w:r>
      <w:r>
        <w:rPr>
          <w:rFonts w:ascii="Arial" w:hAnsi="Arial" w:cs="Arial"/>
          <w:sz w:val="24"/>
          <w:szCs w:val="24"/>
        </w:rPr>
        <w:t xml:space="preserve">conocer medidas y para metros de operación con las cuales se va a trabajar en una producción con una extrusora industrial con un material desconocido </w:t>
      </w:r>
      <w:r w:rsidRPr="000579CA">
        <w:rPr>
          <w:rFonts w:ascii="Arial" w:hAnsi="Arial" w:cs="Arial"/>
          <w:sz w:val="24"/>
          <w:szCs w:val="24"/>
        </w:rPr>
        <w:t>[39].</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La máxima cantidad de material que se pueda mezclar en la cámara es de 40 g. </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p>
    <w:p w:rsidR="001611E9" w:rsidRDefault="001611E9" w:rsidP="00F94908">
      <w:pPr>
        <w:suppressAutoHyphens/>
        <w:spacing w:before="0" w:beforeAutospacing="0" w:after="0" w:afterAutospacing="0" w:line="480" w:lineRule="auto"/>
        <w:ind w:left="993"/>
        <w:contextualSpacing/>
        <w:jc w:val="both"/>
        <w:rPr>
          <w:rFonts w:ascii="Arial" w:hAnsi="Arial" w:cs="Arial"/>
          <w:sz w:val="24"/>
          <w:szCs w:val="24"/>
        </w:rPr>
      </w:pPr>
    </w:p>
    <w:p w:rsidR="001611E9" w:rsidRDefault="001611E9"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b/>
          <w:sz w:val="24"/>
          <w:szCs w:val="24"/>
        </w:rPr>
      </w:pPr>
      <w:r>
        <w:rPr>
          <w:rFonts w:ascii="Arial" w:hAnsi="Arial" w:cs="Arial"/>
          <w:b/>
          <w:sz w:val="24"/>
          <w:szCs w:val="24"/>
        </w:rPr>
        <w:lastRenderedPageBreak/>
        <w:t>EXTRUSORA DE TORNILLO SIMPLE MODIFICADA</w:t>
      </w:r>
    </w:p>
    <w:p w:rsidR="00165A5E" w:rsidRPr="001611E9" w:rsidRDefault="00165A5E" w:rsidP="00F94908">
      <w:pPr>
        <w:suppressAutoHyphens/>
        <w:spacing w:before="0" w:beforeAutospacing="0" w:after="0" w:afterAutospacing="0" w:line="480" w:lineRule="auto"/>
        <w:ind w:left="993"/>
        <w:contextualSpacing/>
        <w:jc w:val="both"/>
        <w:rPr>
          <w:rFonts w:ascii="Arial" w:hAnsi="Arial" w:cs="Arial"/>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Es una </w:t>
      </w:r>
      <w:r w:rsidR="00F45C4B">
        <w:rPr>
          <w:rFonts w:ascii="Arial" w:hAnsi="Arial" w:cs="Arial"/>
          <w:sz w:val="24"/>
          <w:szCs w:val="24"/>
        </w:rPr>
        <w:t>máquina</w:t>
      </w:r>
      <w:r>
        <w:rPr>
          <w:rFonts w:ascii="Arial" w:hAnsi="Arial" w:cs="Arial"/>
          <w:sz w:val="24"/>
          <w:szCs w:val="24"/>
        </w:rPr>
        <w:t xml:space="preserve"> constituida por una etapa de alimentación 5 etapas de calentamiento y un cabezal de extrusión. Fue modificado su tornillo y el túnel de extrusión para poder realizar mezclas de materiales polímeros con rellenos de materia orgánica o inorgánica como minerales. Se modificó para que el interior de la </w:t>
      </w:r>
      <w:r w:rsidR="00F45C4B">
        <w:rPr>
          <w:rFonts w:ascii="Arial" w:hAnsi="Arial" w:cs="Arial"/>
          <w:sz w:val="24"/>
          <w:szCs w:val="24"/>
        </w:rPr>
        <w:t>máquina</w:t>
      </w:r>
      <w:r>
        <w:rPr>
          <w:rFonts w:ascii="Arial" w:hAnsi="Arial" w:cs="Arial"/>
          <w:sz w:val="24"/>
          <w:szCs w:val="24"/>
        </w:rPr>
        <w:t xml:space="preserve"> no se vea afectada por el efecto de la abrasión de la materia inorgánica que produciría un desgaste excesivo en el tornillo y el túnel.</w:t>
      </w:r>
    </w:p>
    <w:p w:rsidR="00F94908" w:rsidRDefault="00F94908"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1611E9">
      <w:pPr>
        <w:suppressAutoHyphens/>
        <w:spacing w:before="0" w:beforeAutospacing="0" w:after="0" w:afterAutospacing="0" w:line="360" w:lineRule="auto"/>
        <w:ind w:left="2211"/>
        <w:contextualSpacing/>
        <w:jc w:val="both"/>
        <w:rPr>
          <w:rFonts w:ascii="Arial" w:hAnsi="Arial" w:cs="Arial"/>
          <w:sz w:val="24"/>
          <w:szCs w:val="24"/>
        </w:rPr>
      </w:pPr>
      <w:r>
        <w:rPr>
          <w:rFonts w:ascii="Arial" w:hAnsi="Arial" w:cs="Arial"/>
          <w:noProof/>
          <w:sz w:val="24"/>
          <w:szCs w:val="24"/>
          <w:lang w:eastAsia="es-EC"/>
        </w:rPr>
        <w:drawing>
          <wp:inline distT="0" distB="0" distL="0" distR="0" wp14:anchorId="1F793FC2" wp14:editId="098FA9DB">
            <wp:extent cx="3472178" cy="2899079"/>
            <wp:effectExtent l="19050" t="19050" r="13972" b="15571"/>
            <wp:docPr id="15" name="Imagen 15" descr="C:\Users\Joseph\Dropbox\tesis\fotos tesis\DSC0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ph\Dropbox\tesis\fotos tesis\DSC0058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636" t="7557" r="21255" b="6346"/>
                    <a:stretch/>
                  </pic:blipFill>
                  <pic:spPr bwMode="auto">
                    <a:xfrm>
                      <a:off x="0" y="0"/>
                      <a:ext cx="3492369" cy="291593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165A5E" w:rsidRPr="00F94908" w:rsidRDefault="00F94908" w:rsidP="001611E9">
      <w:pPr>
        <w:pStyle w:val="Ttulo4"/>
        <w:spacing w:before="0" w:beforeAutospacing="0" w:after="0" w:afterAutospacing="0" w:line="360" w:lineRule="auto"/>
        <w:ind w:left="1474"/>
        <w:rPr>
          <w:b/>
        </w:rPr>
      </w:pPr>
      <w:r>
        <w:rPr>
          <w:b/>
        </w:rPr>
        <w:t xml:space="preserve">        </w:t>
      </w:r>
      <w:r w:rsidRPr="00F94908">
        <w:rPr>
          <w:b/>
        </w:rPr>
        <w:t>FIGURA 3. 14 EXTRUSORA DE TORNILLO SIMPLE MODIFICADA.</w:t>
      </w:r>
    </w:p>
    <w:p w:rsidR="001611E9" w:rsidRDefault="001611E9"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lastRenderedPageBreak/>
        <w:t>Con ella se puede realizar mezclas de hasta 50% de materia inorgánica dependiendo también de la dureza de la misma. El cabezal de extrusión esta máquina para darle una forma redonda al material ya mezclado dándole un tamaño similar que la de los pellets.</w:t>
      </w:r>
    </w:p>
    <w:p w:rsidR="00165A5E" w:rsidRPr="00F94908" w:rsidRDefault="00165A5E" w:rsidP="00F94908">
      <w:pPr>
        <w:suppressAutoHyphens/>
        <w:spacing w:before="0" w:beforeAutospacing="0" w:after="0" w:afterAutospacing="0" w:line="480" w:lineRule="auto"/>
        <w:ind w:left="993"/>
        <w:contextualSpacing/>
        <w:jc w:val="both"/>
        <w:rPr>
          <w:rFonts w:ascii="Arial" w:hAnsi="Arial" w:cs="Arial"/>
          <w:sz w:val="32"/>
          <w:szCs w:val="24"/>
        </w:rPr>
      </w:pPr>
    </w:p>
    <w:p w:rsidR="00165A5E" w:rsidRPr="00DD4D53"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Luego de ser modificado la relación L/D es 26 el servomecanismo de transmisión le permite alcanzar velocidades de hasta 15 rpm al tornillo y las resistencias seleccionadas permiten alcanzar temperaturas controladas hasta 300ºC [</w:t>
      </w:r>
      <w:r w:rsidRPr="00360DAB">
        <w:rPr>
          <w:rFonts w:ascii="Arial" w:hAnsi="Arial" w:cs="Arial"/>
          <w:sz w:val="24"/>
          <w:szCs w:val="24"/>
        </w:rPr>
        <w:t>Reingeniería de una Extrusora de Tornillo Simple para el Desarrollo de</w:t>
      </w:r>
      <w:r w:rsidR="000373FE">
        <w:rPr>
          <w:rFonts w:ascii="Arial" w:hAnsi="Arial" w:cs="Arial"/>
          <w:sz w:val="24"/>
          <w:szCs w:val="24"/>
        </w:rPr>
        <w:t xml:space="preserve"> </w:t>
      </w:r>
      <w:r w:rsidRPr="00360DAB">
        <w:rPr>
          <w:rFonts w:ascii="Arial" w:hAnsi="Arial" w:cs="Arial"/>
          <w:sz w:val="24"/>
          <w:szCs w:val="24"/>
        </w:rPr>
        <w:t xml:space="preserve">Compuestos de </w:t>
      </w:r>
      <w:r w:rsidR="005D4FA0" w:rsidRPr="00360DAB">
        <w:rPr>
          <w:rFonts w:ascii="Arial" w:hAnsi="Arial" w:cs="Arial"/>
          <w:sz w:val="24"/>
          <w:szCs w:val="24"/>
        </w:rPr>
        <w:t>Poli olefinas</w:t>
      </w:r>
      <w:r w:rsidRPr="00360DAB">
        <w:rPr>
          <w:rFonts w:ascii="Arial" w:hAnsi="Arial" w:cs="Arial"/>
          <w:sz w:val="24"/>
          <w:szCs w:val="24"/>
        </w:rPr>
        <w:t xml:space="preserve"> con Altas Concentraciones de Carbonato de</w:t>
      </w:r>
      <w:r w:rsidR="000373FE">
        <w:rPr>
          <w:rFonts w:ascii="Arial" w:hAnsi="Arial" w:cs="Arial"/>
          <w:sz w:val="24"/>
          <w:szCs w:val="24"/>
        </w:rPr>
        <w:t xml:space="preserve"> </w:t>
      </w:r>
      <w:r w:rsidRPr="00360DAB">
        <w:rPr>
          <w:rFonts w:ascii="Arial" w:hAnsi="Arial" w:cs="Arial"/>
          <w:sz w:val="24"/>
          <w:szCs w:val="24"/>
        </w:rPr>
        <w:t>Calcio</w:t>
      </w:r>
      <w:r>
        <w:rPr>
          <w:rFonts w:ascii="Arial" w:hAnsi="Arial" w:cs="Arial"/>
          <w:sz w:val="24"/>
          <w:szCs w:val="24"/>
        </w:rPr>
        <w:t>]</w:t>
      </w:r>
    </w:p>
    <w:p w:rsidR="00165A5E" w:rsidRDefault="00165A5E" w:rsidP="00F94908">
      <w:pPr>
        <w:suppressAutoHyphens/>
        <w:spacing w:before="0" w:beforeAutospacing="0" w:after="0" w:afterAutospacing="0" w:line="480" w:lineRule="auto"/>
        <w:ind w:left="1134"/>
        <w:contextualSpacing/>
        <w:jc w:val="both"/>
        <w:rPr>
          <w:rFonts w:ascii="Arial" w:hAnsi="Arial" w:cs="Arial"/>
          <w:b/>
          <w:sz w:val="24"/>
          <w:szCs w:val="24"/>
        </w:rPr>
      </w:pPr>
    </w:p>
    <w:p w:rsidR="00165A5E" w:rsidRDefault="00165A5E" w:rsidP="00F94908">
      <w:pPr>
        <w:suppressAutoHyphens/>
        <w:spacing w:before="0" w:beforeAutospacing="0" w:after="120" w:afterAutospacing="0" w:line="480" w:lineRule="auto"/>
        <w:ind w:left="992"/>
        <w:jc w:val="both"/>
        <w:rPr>
          <w:rFonts w:ascii="Arial" w:hAnsi="Arial" w:cs="Arial"/>
          <w:b/>
          <w:sz w:val="24"/>
          <w:szCs w:val="24"/>
        </w:rPr>
      </w:pPr>
      <w:r>
        <w:rPr>
          <w:rFonts w:ascii="Arial" w:hAnsi="Arial" w:cs="Arial"/>
          <w:b/>
          <w:sz w:val="24"/>
          <w:szCs w:val="24"/>
        </w:rPr>
        <w:t>EXTRUSORA DE PEL</w:t>
      </w:r>
      <w:r w:rsidR="00F45C4B">
        <w:rPr>
          <w:rFonts w:ascii="Arial" w:hAnsi="Arial" w:cs="Arial"/>
          <w:b/>
          <w:sz w:val="24"/>
          <w:szCs w:val="24"/>
        </w:rPr>
        <w:t>Í</w:t>
      </w:r>
      <w:r>
        <w:rPr>
          <w:rFonts w:ascii="Arial" w:hAnsi="Arial" w:cs="Arial"/>
          <w:b/>
          <w:sz w:val="24"/>
          <w:szCs w:val="24"/>
        </w:rPr>
        <w:t>CULAS</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La extrusora de películas con la que se trabajara es capaz de realizar film en polietileno de alta densidad y de baja densidad ya que posee un anillo de extrusión desmontable.</w:t>
      </w:r>
    </w:p>
    <w:p w:rsidR="00165A5E" w:rsidRDefault="00165A5E" w:rsidP="00F94908">
      <w:pPr>
        <w:suppressAutoHyphens/>
        <w:spacing w:before="0" w:beforeAutospacing="0" w:after="0" w:afterAutospacing="0" w:line="480" w:lineRule="auto"/>
        <w:ind w:left="851"/>
        <w:contextualSpacing/>
        <w:jc w:val="center"/>
        <w:rPr>
          <w:rFonts w:ascii="Arial" w:hAnsi="Arial" w:cs="Arial"/>
          <w:sz w:val="24"/>
          <w:szCs w:val="24"/>
        </w:rPr>
      </w:pPr>
      <w:r>
        <w:rPr>
          <w:rFonts w:ascii="Arial" w:hAnsi="Arial" w:cs="Arial"/>
          <w:noProof/>
          <w:sz w:val="24"/>
          <w:szCs w:val="24"/>
          <w:lang w:eastAsia="es-EC"/>
        </w:rPr>
        <w:lastRenderedPageBreak/>
        <w:drawing>
          <wp:inline distT="0" distB="0" distL="0" distR="0" wp14:anchorId="6773E8C2" wp14:editId="64B54F23">
            <wp:extent cx="4055831" cy="3009944"/>
            <wp:effectExtent l="0" t="495300" r="0" b="495256"/>
            <wp:docPr id="16" name="Imagen 16" descr="C:\Users\Joseph\Dropbox\tesis\fotos tesis\DSC0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ph\Dropbox\tesis\fotos tesis\DSC00585.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56" t="8704" r="2843" b="8112"/>
                    <a:stretch/>
                  </pic:blipFill>
                  <pic:spPr bwMode="auto">
                    <a:xfrm rot="5400000">
                      <a:off x="0" y="0"/>
                      <a:ext cx="4054110" cy="3008667"/>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F94908" w:rsidRDefault="00F94908" w:rsidP="00F94908">
      <w:pPr>
        <w:pStyle w:val="Ttulo4"/>
        <w:spacing w:before="0" w:beforeAutospacing="0" w:after="0" w:afterAutospacing="0" w:line="480" w:lineRule="auto"/>
        <w:contextualSpacing/>
        <w:rPr>
          <w:b/>
        </w:rPr>
      </w:pPr>
      <w:r w:rsidRPr="00F94908">
        <w:rPr>
          <w:b/>
        </w:rPr>
        <w:t xml:space="preserve">      FIGURA 3.15 EXTRUSORA DE PELÍCULAS</w:t>
      </w:r>
    </w:p>
    <w:p w:rsidR="00165A5E" w:rsidRPr="00F94908" w:rsidRDefault="00165A5E" w:rsidP="00F94908">
      <w:pPr>
        <w:suppressAutoHyphens/>
        <w:spacing w:before="0" w:beforeAutospacing="0" w:after="0" w:afterAutospacing="0" w:line="480" w:lineRule="auto"/>
        <w:ind w:left="1134"/>
        <w:contextualSpacing/>
        <w:jc w:val="both"/>
        <w:rPr>
          <w:rFonts w:ascii="Arial" w:hAnsi="Arial" w:cs="Arial"/>
          <w:sz w:val="32"/>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En esta máquina se pueden realizar film de hasta 60 mm de ancho y el espesor dependerá de los requerimientos que se deseen para el film.</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contextualSpacing/>
        <w:jc w:val="both"/>
        <w:rPr>
          <w:rFonts w:ascii="Arial" w:hAnsi="Arial" w:cs="Arial"/>
          <w:sz w:val="24"/>
          <w:szCs w:val="24"/>
        </w:rPr>
      </w:pPr>
    </w:p>
    <w:p w:rsidR="00165A5E" w:rsidRPr="006D7502" w:rsidRDefault="0017261E" w:rsidP="00F94908">
      <w:pPr>
        <w:pStyle w:val="Ttulo3"/>
        <w:spacing w:before="0" w:beforeAutospacing="0" w:after="0" w:afterAutospacing="0" w:line="480" w:lineRule="auto"/>
        <w:ind w:left="993" w:hanging="567"/>
        <w:contextualSpacing/>
      </w:pPr>
      <w:bookmarkStart w:id="20" w:name="_Toc378234755"/>
      <w:r>
        <w:lastRenderedPageBreak/>
        <w:t>3.2</w:t>
      </w:r>
      <w:r w:rsidR="00F94908">
        <w:t xml:space="preserve">  </w:t>
      </w:r>
      <w:r>
        <w:t xml:space="preserve"> </w:t>
      </w:r>
      <w:r w:rsidRPr="006D7502">
        <w:t xml:space="preserve">Técnica para preparación de muestras (preparación de láminas de compuestos </w:t>
      </w:r>
      <w:r w:rsidR="00C33F29">
        <w:t>HDPE</w:t>
      </w:r>
      <w:r w:rsidRPr="006D7502">
        <w:t>-</w:t>
      </w:r>
      <w:r w:rsidR="007A2C80">
        <w:t xml:space="preserve"> </w:t>
      </w:r>
      <w:r w:rsidR="00C33F29">
        <w:t>Z</w:t>
      </w:r>
      <w:r w:rsidRPr="006D7502">
        <w:t xml:space="preserve">eolitas </w:t>
      </w:r>
      <w:r w:rsidR="00C33F29">
        <w:t>E</w:t>
      </w:r>
      <w:r w:rsidRPr="006D7502">
        <w:t>cuatorianas).</w:t>
      </w:r>
      <w:bookmarkEnd w:id="20"/>
    </w:p>
    <w:p w:rsidR="00CF4C04" w:rsidRDefault="00CF4C04" w:rsidP="00F94908">
      <w:pPr>
        <w:suppressAutoHyphens/>
        <w:spacing w:before="0" w:beforeAutospacing="0" w:after="0" w:afterAutospacing="0" w:line="480" w:lineRule="auto"/>
        <w:ind w:left="1080"/>
        <w:contextualSpacing/>
        <w:jc w:val="both"/>
        <w:rPr>
          <w:rFonts w:ascii="Arial" w:hAnsi="Arial" w:cs="Arial"/>
          <w:b/>
          <w:sz w:val="24"/>
          <w:szCs w:val="24"/>
        </w:rPr>
      </w:pPr>
    </w:p>
    <w:p w:rsidR="00165A5E" w:rsidRDefault="00165A5E" w:rsidP="00F94908">
      <w:pPr>
        <w:suppressAutoHyphens/>
        <w:spacing w:before="0" w:beforeAutospacing="0" w:after="0" w:afterAutospacing="0" w:line="480" w:lineRule="auto"/>
        <w:ind w:left="1080"/>
        <w:contextualSpacing/>
        <w:jc w:val="both"/>
        <w:rPr>
          <w:rFonts w:ascii="Arial" w:hAnsi="Arial" w:cs="Arial"/>
          <w:b/>
          <w:sz w:val="24"/>
          <w:szCs w:val="24"/>
        </w:rPr>
      </w:pPr>
      <w:r w:rsidRPr="00E8031A">
        <w:rPr>
          <w:rFonts w:ascii="Arial" w:hAnsi="Arial" w:cs="Arial"/>
          <w:b/>
          <w:sz w:val="24"/>
          <w:szCs w:val="24"/>
        </w:rPr>
        <w:t>TÉCNICA DE PREPARACIÓN DE MUESTRAS PARA DIFRACTOMETR</w:t>
      </w:r>
      <w:r w:rsidR="00BB0301">
        <w:rPr>
          <w:rFonts w:ascii="Arial" w:hAnsi="Arial" w:cs="Arial"/>
          <w:b/>
          <w:sz w:val="24"/>
          <w:szCs w:val="24"/>
        </w:rPr>
        <w:t>Í</w:t>
      </w:r>
      <w:r w:rsidRPr="00E8031A">
        <w:rPr>
          <w:rFonts w:ascii="Arial" w:hAnsi="Arial" w:cs="Arial"/>
          <w:b/>
          <w:sz w:val="24"/>
          <w:szCs w:val="24"/>
        </w:rPr>
        <w:t>A</w:t>
      </w:r>
    </w:p>
    <w:p w:rsidR="00165A5E" w:rsidRPr="00F94908" w:rsidRDefault="00165A5E" w:rsidP="00F94908">
      <w:pPr>
        <w:suppressAutoHyphens/>
        <w:spacing w:before="0" w:beforeAutospacing="0" w:after="0" w:afterAutospacing="0" w:line="480" w:lineRule="auto"/>
        <w:contextualSpacing/>
        <w:jc w:val="both"/>
        <w:rPr>
          <w:rFonts w:ascii="Arial" w:hAnsi="Arial" w:cs="Arial"/>
          <w:b/>
          <w:sz w:val="12"/>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Para el difr</w:t>
      </w:r>
      <w:r w:rsidR="00BB0301">
        <w:rPr>
          <w:rFonts w:ascii="Arial" w:hAnsi="Arial" w:cs="Arial"/>
          <w:sz w:val="24"/>
          <w:szCs w:val="24"/>
        </w:rPr>
        <w:t>a</w:t>
      </w:r>
      <w:r>
        <w:rPr>
          <w:rFonts w:ascii="Arial" w:hAnsi="Arial" w:cs="Arial"/>
          <w:sz w:val="24"/>
          <w:szCs w:val="24"/>
        </w:rPr>
        <w:t>ct</w:t>
      </w:r>
      <w:r w:rsidR="00BB0301">
        <w:rPr>
          <w:rFonts w:ascii="Arial" w:hAnsi="Arial" w:cs="Arial"/>
          <w:sz w:val="24"/>
          <w:szCs w:val="24"/>
        </w:rPr>
        <w:t>ó</w:t>
      </w:r>
      <w:r>
        <w:rPr>
          <w:rFonts w:ascii="Arial" w:hAnsi="Arial" w:cs="Arial"/>
          <w:sz w:val="24"/>
          <w:szCs w:val="24"/>
        </w:rPr>
        <w:t>metro en el que se realizar</w:t>
      </w:r>
      <w:r w:rsidR="00BB0301">
        <w:rPr>
          <w:rFonts w:ascii="Arial" w:hAnsi="Arial" w:cs="Arial"/>
          <w:sz w:val="24"/>
          <w:szCs w:val="24"/>
        </w:rPr>
        <w:t>á</w:t>
      </w:r>
      <w:r>
        <w:rPr>
          <w:rFonts w:ascii="Arial" w:hAnsi="Arial" w:cs="Arial"/>
          <w:sz w:val="24"/>
          <w:szCs w:val="24"/>
        </w:rPr>
        <w:t xml:space="preserve"> el ensayo es necesario pulverizar el material, homogenizarlo, de modo que se pueda colocar en el porta muestra una mezcla homogénea en forma de polvo que pueda ser prensada y ligeramente compactada para que se mantenga firme en el porta muestra, teniendo en cuenta que la superficie expuesta al rayo sea lo más plana y lisa posible.</w:t>
      </w:r>
      <w:r w:rsidR="000373FE">
        <w:rPr>
          <w:rFonts w:ascii="Arial" w:hAnsi="Arial" w:cs="Arial"/>
          <w:sz w:val="24"/>
          <w:szCs w:val="24"/>
        </w:rPr>
        <w:t xml:space="preserve"> </w:t>
      </w:r>
      <w:r w:rsidRPr="00871507">
        <w:rPr>
          <w:rFonts w:ascii="Arial" w:hAnsi="Arial" w:cs="Arial"/>
          <w:sz w:val="24"/>
          <w:szCs w:val="24"/>
        </w:rPr>
        <w:t xml:space="preserve">De </w:t>
      </w:r>
      <w:r w:rsidR="00BB0301">
        <w:rPr>
          <w:rFonts w:ascii="Arial" w:hAnsi="Arial" w:cs="Arial"/>
          <w:sz w:val="24"/>
          <w:szCs w:val="24"/>
        </w:rPr>
        <w:t>e</w:t>
      </w:r>
      <w:r w:rsidRPr="00871507">
        <w:rPr>
          <w:rFonts w:ascii="Arial" w:hAnsi="Arial" w:cs="Arial"/>
          <w:sz w:val="24"/>
          <w:szCs w:val="24"/>
        </w:rPr>
        <w:t xml:space="preserve">sta manera, el enorme número de </w:t>
      </w:r>
      <w:r>
        <w:rPr>
          <w:rFonts w:ascii="Arial" w:hAnsi="Arial" w:cs="Arial"/>
          <w:sz w:val="24"/>
          <w:szCs w:val="24"/>
        </w:rPr>
        <w:t>cr</w:t>
      </w:r>
      <w:r w:rsidRPr="00871507">
        <w:rPr>
          <w:rFonts w:ascii="Arial" w:hAnsi="Arial" w:cs="Arial"/>
          <w:sz w:val="24"/>
          <w:szCs w:val="24"/>
        </w:rPr>
        <w:t>istales pequeños se orientan en todas las direcciones posibles; y por tanto, cuando un haz de rayos X atraviesa el material, se puede esperar que un número significativo de partículas esté orientado de tal manera que cumpla la condición de</w:t>
      </w:r>
      <w:r>
        <w:rPr>
          <w:rFonts w:ascii="Arial" w:hAnsi="Arial" w:cs="Arial"/>
          <w:sz w:val="24"/>
          <w:szCs w:val="24"/>
        </w:rPr>
        <w:t xml:space="preserve"> la ley de</w:t>
      </w:r>
      <w:r w:rsidR="000373FE">
        <w:rPr>
          <w:rFonts w:ascii="Arial" w:hAnsi="Arial" w:cs="Arial"/>
          <w:sz w:val="24"/>
          <w:szCs w:val="24"/>
        </w:rPr>
        <w:t xml:space="preserve"> </w:t>
      </w:r>
      <w:r w:rsidRPr="00871507">
        <w:rPr>
          <w:rFonts w:ascii="Arial" w:hAnsi="Arial" w:cs="Arial"/>
          <w:sz w:val="24"/>
          <w:szCs w:val="24"/>
        </w:rPr>
        <w:t>Bragg para la reflexión de todos los espaciados interplanares posibles.</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Para lograr esto se debe tomar en cuenta las características de los materiales a ensayar:</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sidRPr="00BB4B29">
        <w:rPr>
          <w:rFonts w:ascii="Arial" w:hAnsi="Arial" w:cs="Arial"/>
          <w:b/>
          <w:sz w:val="24"/>
          <w:szCs w:val="24"/>
        </w:rPr>
        <w:lastRenderedPageBreak/>
        <w:t>Zeolita Natural Ecuatoriana</w:t>
      </w:r>
      <w:r>
        <w:rPr>
          <w:rFonts w:ascii="Arial" w:hAnsi="Arial" w:cs="Arial"/>
          <w:sz w:val="24"/>
          <w:szCs w:val="24"/>
        </w:rPr>
        <w:t>.- es una roca dura que permite reducir su tamaño de grano por medio de métodos de molienda con los cuales se puede llegar a pulverizar la zeolita.</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b/>
          <w:sz w:val="24"/>
          <w:szCs w:val="24"/>
        </w:rPr>
        <w:t>Polietileno d</w:t>
      </w:r>
      <w:r w:rsidRPr="00BB4B29">
        <w:rPr>
          <w:rFonts w:ascii="Arial" w:hAnsi="Arial" w:cs="Arial"/>
          <w:b/>
          <w:sz w:val="24"/>
          <w:szCs w:val="24"/>
        </w:rPr>
        <w:t>e Alta Densidad</w:t>
      </w:r>
      <w:r>
        <w:rPr>
          <w:rFonts w:ascii="Arial" w:hAnsi="Arial" w:cs="Arial"/>
          <w:sz w:val="24"/>
          <w:szCs w:val="24"/>
        </w:rPr>
        <w:t>.- tienen forma de pellets de 3 mm de diámetro, las mismas que son altamente tenaces lo que complican el trabajo de molienda haciendo imposible pulverizarlo a temperatura ambiente; una forma de pulverizarlo es llevar al polietileno a temperatura de cristalización y molerlo.</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Pr="00BB4B29" w:rsidRDefault="00165A5E" w:rsidP="00F94908">
      <w:pPr>
        <w:suppressAutoHyphens/>
        <w:spacing w:before="0" w:beforeAutospacing="0" w:after="0" w:afterAutospacing="0" w:line="480" w:lineRule="auto"/>
        <w:ind w:left="993"/>
        <w:contextualSpacing/>
        <w:jc w:val="both"/>
        <w:rPr>
          <w:rFonts w:ascii="Arial" w:hAnsi="Arial" w:cs="Arial"/>
          <w:b/>
          <w:sz w:val="24"/>
          <w:szCs w:val="24"/>
        </w:rPr>
      </w:pPr>
      <w:r>
        <w:rPr>
          <w:rFonts w:ascii="Arial" w:hAnsi="Arial" w:cs="Arial"/>
          <w:b/>
          <w:sz w:val="24"/>
          <w:szCs w:val="24"/>
        </w:rPr>
        <w:t>Mezclas de Polietileno de Alta Densidad c</w:t>
      </w:r>
      <w:r w:rsidRPr="00BB4B29">
        <w:rPr>
          <w:rFonts w:ascii="Arial" w:hAnsi="Arial" w:cs="Arial"/>
          <w:b/>
          <w:sz w:val="24"/>
          <w:szCs w:val="24"/>
        </w:rPr>
        <w:t>on Zeolita Ecuatoriana.</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Estas mezclas están compuestas principalmente de material polímero ya que la mezcla con más alta composición de zeolita es del 15%, esto  hace  que las mezclas adquieran las propiedades de tenacidad mucho más similares a las del polímero que a las de la zeolita, conllevando al material a tener el mismo inconveniente que con polietileno de alta densidad puro.</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Considerando lo anterior se puede observar que la forma de preparación de las muestras se va a dividir en dos formas </w:t>
      </w:r>
      <w:r>
        <w:rPr>
          <w:rFonts w:ascii="Arial" w:hAnsi="Arial" w:cs="Arial"/>
          <w:sz w:val="24"/>
          <w:szCs w:val="24"/>
        </w:rPr>
        <w:lastRenderedPageBreak/>
        <w:t>diferentes. Primero, cuando se trate de un material que permita ser molido y otro cuando se trate de un material polimérico.</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rPr>
      </w:pPr>
    </w:p>
    <w:p w:rsidR="00165A5E" w:rsidRPr="00C064EE" w:rsidRDefault="00165A5E" w:rsidP="00F94908">
      <w:pPr>
        <w:suppressAutoHyphens/>
        <w:spacing w:before="0" w:beforeAutospacing="0" w:after="120" w:afterAutospacing="0" w:line="480" w:lineRule="auto"/>
        <w:ind w:left="993"/>
        <w:jc w:val="both"/>
        <w:rPr>
          <w:rFonts w:ascii="Arial" w:hAnsi="Arial" w:cs="Arial"/>
          <w:b/>
          <w:sz w:val="24"/>
          <w:szCs w:val="24"/>
        </w:rPr>
      </w:pPr>
      <w:r w:rsidRPr="00C064EE">
        <w:rPr>
          <w:rFonts w:ascii="Arial" w:hAnsi="Arial" w:cs="Arial"/>
          <w:b/>
          <w:sz w:val="24"/>
          <w:szCs w:val="24"/>
        </w:rPr>
        <w:t>PREPARACIÓN DEL MATERIAL ZEOL</w:t>
      </w:r>
      <w:r w:rsidR="001611E9">
        <w:rPr>
          <w:rFonts w:ascii="Arial" w:hAnsi="Arial" w:cs="Arial"/>
          <w:b/>
          <w:sz w:val="24"/>
          <w:szCs w:val="24"/>
        </w:rPr>
        <w:t>Í</w:t>
      </w:r>
      <w:r w:rsidRPr="00C064EE">
        <w:rPr>
          <w:rFonts w:ascii="Arial" w:hAnsi="Arial" w:cs="Arial"/>
          <w:b/>
          <w:sz w:val="24"/>
          <w:szCs w:val="24"/>
        </w:rPr>
        <w:t>TICO</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El material zeol</w:t>
      </w:r>
      <w:r w:rsidR="00F47D89">
        <w:rPr>
          <w:rFonts w:ascii="Arial" w:hAnsi="Arial" w:cs="Arial"/>
          <w:sz w:val="24"/>
          <w:szCs w:val="24"/>
          <w:lang w:val="es-ES_tradnl"/>
        </w:rPr>
        <w:t>í</w:t>
      </w:r>
      <w:r>
        <w:rPr>
          <w:rFonts w:ascii="Arial" w:hAnsi="Arial" w:cs="Arial"/>
          <w:sz w:val="24"/>
          <w:szCs w:val="24"/>
          <w:lang w:val="es-ES_tradnl"/>
        </w:rPr>
        <w:t>tico es obtenido directamente de un afloramiento por lo cual viene de la forma que se ilustra a continuación.</w:t>
      </w:r>
    </w:p>
    <w:p w:rsidR="00165A5E" w:rsidRDefault="00165A5E" w:rsidP="00F94908">
      <w:pPr>
        <w:suppressAutoHyphens/>
        <w:spacing w:before="0" w:beforeAutospacing="0" w:after="0" w:afterAutospacing="0" w:line="480" w:lineRule="auto"/>
        <w:ind w:left="1219"/>
        <w:contextualSpacing/>
        <w:jc w:val="center"/>
        <w:rPr>
          <w:rFonts w:ascii="Arial" w:hAnsi="Arial" w:cs="Arial"/>
          <w:sz w:val="24"/>
          <w:szCs w:val="24"/>
          <w:lang w:val="es-ES_tradnl"/>
        </w:rPr>
      </w:pPr>
      <w:r>
        <w:rPr>
          <w:rFonts w:ascii="Arial" w:hAnsi="Arial" w:cs="Arial"/>
          <w:noProof/>
          <w:sz w:val="24"/>
          <w:szCs w:val="24"/>
          <w:lang w:eastAsia="es-EC"/>
        </w:rPr>
        <w:drawing>
          <wp:inline distT="0" distB="0" distL="0" distR="0" wp14:anchorId="1AA9EACD" wp14:editId="03A18255">
            <wp:extent cx="3720725" cy="3640348"/>
            <wp:effectExtent l="19050" t="0" r="0" b="0"/>
            <wp:docPr id="6" name="Imagen 2" descr="C:\Documents and Settings\Priscilla2\Escritorio\tesis\carpeta escrita\fotos\1114201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iscilla2\Escritorio\tesis\carpeta escrita\fotos\11142012540.jpg"/>
                    <pic:cNvPicPr>
                      <a:picLocks noChangeAspect="1" noChangeArrowheads="1"/>
                    </pic:cNvPicPr>
                  </pic:nvPicPr>
                  <pic:blipFill>
                    <a:blip r:embed="rId49" cstate="print"/>
                    <a:srcRect t="23214"/>
                    <a:stretch>
                      <a:fillRect/>
                    </a:stretch>
                  </pic:blipFill>
                  <pic:spPr bwMode="auto">
                    <a:xfrm>
                      <a:off x="0" y="0"/>
                      <a:ext cx="3722591" cy="3642173"/>
                    </a:xfrm>
                    <a:prstGeom prst="rect">
                      <a:avLst/>
                    </a:prstGeom>
                    <a:noFill/>
                    <a:ln w="9525">
                      <a:noFill/>
                      <a:miter lim="800000"/>
                      <a:headEnd/>
                      <a:tailEnd/>
                    </a:ln>
                  </pic:spPr>
                </pic:pic>
              </a:graphicData>
            </a:graphic>
          </wp:inline>
        </w:drawing>
      </w:r>
    </w:p>
    <w:p w:rsidR="00165A5E" w:rsidRPr="00F94908" w:rsidRDefault="00F94908" w:rsidP="00F94908">
      <w:pPr>
        <w:pStyle w:val="Ttulo4"/>
        <w:spacing w:before="0" w:beforeAutospacing="0" w:after="0" w:afterAutospacing="0" w:line="480" w:lineRule="auto"/>
        <w:ind w:left="1134"/>
        <w:contextualSpacing/>
        <w:rPr>
          <w:b/>
          <w:lang w:val="es-ES_tradnl"/>
        </w:rPr>
      </w:pPr>
      <w:r w:rsidRPr="00F94908">
        <w:rPr>
          <w:b/>
          <w:lang w:val="es-ES_tradnl"/>
        </w:rPr>
        <w:t>FIGURA 3.16  FORMA DE LA ZEOLITA NATURAL ECUATORIANA SALIDA DEL AFLORAMIENTO.</w:t>
      </w:r>
    </w:p>
    <w:p w:rsidR="00165A5E" w:rsidRDefault="00165A5E" w:rsidP="00F94908">
      <w:pPr>
        <w:suppressAutoHyphens/>
        <w:spacing w:before="0" w:beforeAutospacing="0" w:after="0" w:afterAutospacing="0" w:line="480" w:lineRule="auto"/>
        <w:contextualSpacing/>
        <w:jc w:val="both"/>
        <w:rPr>
          <w:rFonts w:ascii="Arial" w:hAnsi="Arial" w:cs="Arial"/>
          <w:sz w:val="24"/>
          <w:szCs w:val="24"/>
          <w:lang w:val="es-ES_tradnl"/>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rPr>
        <w:t xml:space="preserve">Dado que el material fue extraído directamente de un afloramiento viene sucio y en  su corteza tiene adherido arcilla, grava y </w:t>
      </w:r>
      <w:r>
        <w:rPr>
          <w:rFonts w:ascii="Arial" w:hAnsi="Arial" w:cs="Arial"/>
          <w:sz w:val="24"/>
          <w:szCs w:val="24"/>
        </w:rPr>
        <w:lastRenderedPageBreak/>
        <w:t>materiales lodosos los cuales deben ser retirados por medio de un lavado con agua.</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rPr>
        <w:t xml:space="preserve">Posteriormente se lo seca y se la </w:t>
      </w:r>
      <w:r>
        <w:rPr>
          <w:rFonts w:ascii="Arial" w:hAnsi="Arial" w:cs="Arial"/>
          <w:sz w:val="24"/>
          <w:szCs w:val="24"/>
          <w:lang w:val="es-ES_tradnl"/>
        </w:rPr>
        <w:t>preparan las siguientes etapas:</w:t>
      </w:r>
    </w:p>
    <w:p w:rsidR="00165A5E" w:rsidRDefault="00165A5E" w:rsidP="00F94908">
      <w:pPr>
        <w:pStyle w:val="Prrafodelista"/>
        <w:numPr>
          <w:ilvl w:val="0"/>
          <w:numId w:val="14"/>
        </w:numPr>
        <w:suppressAutoHyphens/>
        <w:spacing w:before="0" w:beforeAutospacing="0" w:after="0" w:afterAutospacing="0" w:line="480" w:lineRule="auto"/>
        <w:ind w:left="1134" w:firstLine="0"/>
        <w:jc w:val="both"/>
        <w:rPr>
          <w:rFonts w:ascii="Arial" w:hAnsi="Arial" w:cs="Arial"/>
          <w:sz w:val="24"/>
          <w:szCs w:val="24"/>
          <w:lang w:val="es-ES_tradnl"/>
        </w:rPr>
      </w:pPr>
      <w:r>
        <w:rPr>
          <w:rFonts w:ascii="Arial" w:hAnsi="Arial" w:cs="Arial"/>
          <w:sz w:val="24"/>
          <w:szCs w:val="24"/>
          <w:lang w:val="es-ES_tradnl"/>
        </w:rPr>
        <w:t>Molienda</w:t>
      </w:r>
    </w:p>
    <w:p w:rsidR="00165A5E" w:rsidRDefault="00165A5E" w:rsidP="00F94908">
      <w:pPr>
        <w:pStyle w:val="Prrafodelista"/>
        <w:numPr>
          <w:ilvl w:val="0"/>
          <w:numId w:val="14"/>
        </w:numPr>
        <w:suppressAutoHyphens/>
        <w:spacing w:before="0" w:beforeAutospacing="0" w:after="0" w:afterAutospacing="0" w:line="480" w:lineRule="auto"/>
        <w:ind w:left="1134" w:firstLine="0"/>
        <w:jc w:val="both"/>
        <w:rPr>
          <w:rFonts w:ascii="Arial" w:hAnsi="Arial" w:cs="Arial"/>
          <w:sz w:val="24"/>
          <w:szCs w:val="24"/>
          <w:lang w:val="es-ES_tradnl"/>
        </w:rPr>
      </w:pPr>
      <w:r>
        <w:rPr>
          <w:rFonts w:ascii="Arial" w:hAnsi="Arial" w:cs="Arial"/>
          <w:sz w:val="24"/>
          <w:szCs w:val="24"/>
          <w:lang w:val="es-ES_tradnl"/>
        </w:rPr>
        <w:t>Tamizado</w:t>
      </w:r>
    </w:p>
    <w:p w:rsidR="00165A5E" w:rsidRDefault="00165A5E" w:rsidP="00F94908">
      <w:pPr>
        <w:pStyle w:val="Prrafodelista"/>
        <w:numPr>
          <w:ilvl w:val="0"/>
          <w:numId w:val="14"/>
        </w:numPr>
        <w:suppressAutoHyphens/>
        <w:spacing w:before="0" w:beforeAutospacing="0" w:after="0" w:afterAutospacing="0" w:line="480" w:lineRule="auto"/>
        <w:ind w:left="1134" w:firstLine="0"/>
        <w:jc w:val="both"/>
        <w:rPr>
          <w:rFonts w:ascii="Arial" w:hAnsi="Arial" w:cs="Arial"/>
          <w:sz w:val="24"/>
          <w:szCs w:val="24"/>
          <w:lang w:val="es-ES_tradnl"/>
        </w:rPr>
      </w:pPr>
      <w:r>
        <w:rPr>
          <w:rFonts w:ascii="Arial" w:hAnsi="Arial" w:cs="Arial"/>
          <w:sz w:val="24"/>
          <w:szCs w:val="24"/>
          <w:lang w:val="es-ES_tradnl"/>
        </w:rPr>
        <w:t>Secado</w:t>
      </w:r>
    </w:p>
    <w:p w:rsidR="00165A5E" w:rsidRDefault="00165A5E" w:rsidP="00F94908">
      <w:pPr>
        <w:suppressAutoHyphens/>
        <w:spacing w:before="0" w:beforeAutospacing="0" w:after="0" w:afterAutospacing="0" w:line="480" w:lineRule="auto"/>
        <w:contextualSpacing/>
        <w:jc w:val="both"/>
        <w:rPr>
          <w:rFonts w:ascii="Arial" w:hAnsi="Arial" w:cs="Arial"/>
          <w:b/>
          <w:sz w:val="24"/>
          <w:szCs w:val="24"/>
          <w:lang w:val="es-ES_tradnl"/>
        </w:rPr>
      </w:pPr>
    </w:p>
    <w:p w:rsidR="00165A5E" w:rsidRDefault="00165A5E" w:rsidP="00F94908">
      <w:pPr>
        <w:suppressAutoHyphens/>
        <w:spacing w:before="0" w:beforeAutospacing="0" w:after="0" w:afterAutospacing="0" w:line="480" w:lineRule="auto"/>
        <w:ind w:left="993"/>
        <w:contextualSpacing/>
        <w:jc w:val="both"/>
        <w:rPr>
          <w:rFonts w:ascii="Arial" w:hAnsi="Arial" w:cs="Arial"/>
          <w:b/>
          <w:sz w:val="24"/>
          <w:szCs w:val="24"/>
          <w:lang w:val="es-ES_tradnl"/>
        </w:rPr>
      </w:pPr>
      <w:r w:rsidRPr="00420AA7">
        <w:rPr>
          <w:rFonts w:ascii="Arial" w:hAnsi="Arial" w:cs="Arial"/>
          <w:b/>
          <w:sz w:val="24"/>
          <w:szCs w:val="24"/>
          <w:lang w:val="es-ES_tradnl"/>
        </w:rPr>
        <w:t>Molienda</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Como se observa en la figura 3.16 la zeolita inicialmente tiene forma de roca por lo que se debe realizar varias etapas de molienda.</w:t>
      </w:r>
    </w:p>
    <w:p w:rsidR="001611E9" w:rsidRDefault="001611E9" w:rsidP="00F94908">
      <w:pPr>
        <w:suppressAutoHyphens/>
        <w:spacing w:before="0" w:beforeAutospacing="0" w:after="0" w:afterAutospacing="0" w:line="480" w:lineRule="auto"/>
        <w:ind w:left="993"/>
        <w:contextualSpacing/>
        <w:jc w:val="both"/>
        <w:rPr>
          <w:rFonts w:ascii="Arial" w:hAnsi="Arial" w:cs="Arial"/>
          <w:sz w:val="24"/>
          <w:szCs w:val="24"/>
          <w:lang w:val="es-ES_tradnl"/>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 xml:space="preserve">La </w:t>
      </w:r>
      <w:r w:rsidRPr="0034422F">
        <w:rPr>
          <w:rFonts w:ascii="Arial" w:hAnsi="Arial" w:cs="Arial"/>
          <w:b/>
          <w:sz w:val="24"/>
          <w:szCs w:val="24"/>
          <w:lang w:val="es-ES_tradnl"/>
        </w:rPr>
        <w:t>primera etapa de molienda</w:t>
      </w:r>
      <w:r>
        <w:rPr>
          <w:rFonts w:ascii="Arial" w:hAnsi="Arial" w:cs="Arial"/>
          <w:sz w:val="24"/>
          <w:szCs w:val="24"/>
          <w:lang w:val="es-ES_tradnl"/>
        </w:rPr>
        <w:t xml:space="preserve"> se la realizó en un molino de rodillos de acero ubicado en el Laboratorio de rocas de la Facultad de Ingeniería en Ciencias de la Tierra con lo cual se reduce la zeolita hasta un tamaño de partícula menor a 1mm.</w:t>
      </w: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 xml:space="preserve">Se lo uso de la siguiente manera: una sola carga de </w:t>
      </w:r>
      <w:r w:rsidRPr="007A5B43">
        <w:rPr>
          <w:rFonts w:ascii="Arial" w:hAnsi="Arial" w:cs="Arial"/>
          <w:sz w:val="24"/>
          <w:szCs w:val="24"/>
          <w:lang w:val="es-ES_tradnl"/>
        </w:rPr>
        <w:t>3 kilogramos</w:t>
      </w:r>
      <w:r>
        <w:rPr>
          <w:rFonts w:ascii="Arial" w:hAnsi="Arial" w:cs="Arial"/>
          <w:sz w:val="24"/>
          <w:szCs w:val="24"/>
          <w:lang w:val="es-ES_tradnl"/>
        </w:rPr>
        <w:t xml:space="preserve"> a una velocidad de rotación de 7 </w:t>
      </w:r>
      <w:r w:rsidRPr="007A5B43">
        <w:rPr>
          <w:rFonts w:ascii="Arial" w:hAnsi="Arial" w:cs="Arial"/>
          <w:sz w:val="24"/>
          <w:szCs w:val="24"/>
          <w:lang w:val="es-ES_tradnl"/>
        </w:rPr>
        <w:t>rpm</w:t>
      </w:r>
      <w:r>
        <w:rPr>
          <w:rFonts w:ascii="Arial" w:hAnsi="Arial" w:cs="Arial"/>
          <w:sz w:val="24"/>
          <w:szCs w:val="24"/>
          <w:lang w:val="es-ES_tradnl"/>
        </w:rPr>
        <w:t xml:space="preserve"> durante 10 minutos</w:t>
      </w:r>
      <w:r w:rsidR="00E66619">
        <w:rPr>
          <w:rFonts w:ascii="Arial" w:hAnsi="Arial" w:cs="Arial"/>
          <w:sz w:val="24"/>
          <w:szCs w:val="24"/>
          <w:lang w:val="es-ES_tradnl"/>
        </w:rPr>
        <w:t>.</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lang w:val="es-ES_tradnl"/>
        </w:rPr>
      </w:pPr>
    </w:p>
    <w:p w:rsidR="00165A5E" w:rsidRDefault="00165A5E" w:rsidP="00F94908">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 xml:space="preserve">La </w:t>
      </w:r>
      <w:r w:rsidRPr="0034422F">
        <w:rPr>
          <w:rFonts w:ascii="Arial" w:hAnsi="Arial" w:cs="Arial"/>
          <w:b/>
          <w:sz w:val="24"/>
          <w:szCs w:val="24"/>
          <w:lang w:val="es-ES_tradnl"/>
        </w:rPr>
        <w:t>segunda etapa de molienda</w:t>
      </w:r>
      <w:r>
        <w:rPr>
          <w:rFonts w:ascii="Arial" w:hAnsi="Arial" w:cs="Arial"/>
          <w:sz w:val="24"/>
          <w:szCs w:val="24"/>
          <w:lang w:val="es-ES_tradnl"/>
        </w:rPr>
        <w:t xml:space="preserve"> se la realiz</w:t>
      </w:r>
      <w:r w:rsidR="00E26AE9">
        <w:rPr>
          <w:rFonts w:ascii="Arial" w:hAnsi="Arial" w:cs="Arial"/>
          <w:sz w:val="24"/>
          <w:szCs w:val="24"/>
          <w:lang w:val="es-ES_tradnl"/>
        </w:rPr>
        <w:t>ó</w:t>
      </w:r>
      <w:r>
        <w:rPr>
          <w:rFonts w:ascii="Arial" w:hAnsi="Arial" w:cs="Arial"/>
          <w:sz w:val="24"/>
          <w:szCs w:val="24"/>
          <w:lang w:val="es-ES_tradnl"/>
        </w:rPr>
        <w:t xml:space="preserve"> en un molino de bolas y tambor ubicado en el Laboratorio de Ensayos Metrológicos y de Materiales de la Facultad de Ingeniería en Mecánica y Ciencias de </w:t>
      </w:r>
      <w:r>
        <w:rPr>
          <w:rFonts w:ascii="Arial" w:hAnsi="Arial" w:cs="Arial"/>
          <w:sz w:val="24"/>
          <w:szCs w:val="24"/>
          <w:lang w:val="es-ES_tradnl"/>
        </w:rPr>
        <w:lastRenderedPageBreak/>
        <w:t>la producción. Con este molino se logra reducir el tamaño de partícula de la zeolita hasta pulverizarla (micras). Con lo cual queda lista para la siguiente fase de preparación de muestra.</w:t>
      </w:r>
    </w:p>
    <w:p w:rsidR="00E26AE9" w:rsidRDefault="00E26AE9" w:rsidP="00F94908">
      <w:pPr>
        <w:suppressAutoHyphens/>
        <w:spacing w:before="0" w:beforeAutospacing="0" w:after="0" w:afterAutospacing="0" w:line="480" w:lineRule="auto"/>
        <w:ind w:left="993"/>
        <w:contextualSpacing/>
        <w:jc w:val="both"/>
        <w:rPr>
          <w:rFonts w:ascii="Arial" w:hAnsi="Arial" w:cs="Arial"/>
          <w:sz w:val="24"/>
          <w:szCs w:val="24"/>
          <w:lang w:val="es-ES_tradnl"/>
        </w:rPr>
      </w:pP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La relación que se usaba de cantidad de bolas</w:t>
      </w:r>
      <w:r w:rsidR="001611E9">
        <w:rPr>
          <w:rFonts w:ascii="Arial" w:hAnsi="Arial" w:cs="Arial"/>
          <w:sz w:val="24"/>
          <w:szCs w:val="24"/>
          <w:lang w:val="es-ES_tradnl"/>
        </w:rPr>
        <w:t>/</w:t>
      </w:r>
      <w:r>
        <w:rPr>
          <w:rFonts w:ascii="Arial" w:hAnsi="Arial" w:cs="Arial"/>
          <w:sz w:val="24"/>
          <w:szCs w:val="24"/>
          <w:lang w:val="es-ES_tradnl"/>
        </w:rPr>
        <w:t>cantidad de material para la realización de la molienda fue de 3/2 es decir 3 partes de bolas por cada 2 partes de zeolita. Se llenaba hasta la mitad del tambor de rotación. La velocidad de rotación utilizada fue de 50 RPM durante 4 horas.</w:t>
      </w:r>
    </w:p>
    <w:p w:rsidR="00165A5E" w:rsidRDefault="00165A5E" w:rsidP="00F94908">
      <w:pPr>
        <w:suppressAutoHyphens/>
        <w:spacing w:before="0" w:beforeAutospacing="0" w:after="0" w:afterAutospacing="0" w:line="480" w:lineRule="auto"/>
        <w:contextualSpacing/>
        <w:rPr>
          <w:rFonts w:ascii="Arial" w:hAnsi="Arial" w:cs="Arial"/>
          <w:b/>
          <w:sz w:val="24"/>
          <w:szCs w:val="24"/>
          <w:lang w:val="es-ES_tradnl"/>
        </w:rPr>
      </w:pPr>
    </w:p>
    <w:p w:rsidR="00165A5E" w:rsidRDefault="00165A5E" w:rsidP="00E26AE9">
      <w:pPr>
        <w:suppressAutoHyphens/>
        <w:spacing w:before="0" w:beforeAutospacing="0" w:after="0" w:afterAutospacing="0" w:line="480" w:lineRule="auto"/>
        <w:ind w:left="993"/>
        <w:contextualSpacing/>
        <w:rPr>
          <w:rFonts w:ascii="Arial" w:hAnsi="Arial" w:cs="Arial"/>
          <w:b/>
          <w:sz w:val="24"/>
          <w:szCs w:val="24"/>
          <w:lang w:val="es-ES_tradnl"/>
        </w:rPr>
      </w:pPr>
      <w:r>
        <w:rPr>
          <w:rFonts w:ascii="Arial" w:hAnsi="Arial" w:cs="Arial"/>
          <w:b/>
          <w:sz w:val="24"/>
          <w:szCs w:val="24"/>
          <w:lang w:val="es-ES_tradnl"/>
        </w:rPr>
        <w:t xml:space="preserve">Tamizado </w:t>
      </w:r>
    </w:p>
    <w:p w:rsidR="00165A5E" w:rsidRPr="00DD61FA" w:rsidRDefault="00165A5E" w:rsidP="00E26AE9">
      <w:pPr>
        <w:suppressAutoHyphens/>
        <w:spacing w:before="0" w:beforeAutospacing="0" w:after="0" w:afterAutospacing="0" w:line="480" w:lineRule="auto"/>
        <w:ind w:left="993"/>
        <w:contextualSpacing/>
        <w:rPr>
          <w:rFonts w:ascii="Arial" w:hAnsi="Arial" w:cs="Arial"/>
          <w:sz w:val="24"/>
          <w:szCs w:val="24"/>
          <w:lang w:val="es-ES_tradnl"/>
        </w:rPr>
      </w:pPr>
      <w:r>
        <w:rPr>
          <w:rFonts w:ascii="Arial" w:hAnsi="Arial" w:cs="Arial"/>
          <w:sz w:val="24"/>
          <w:szCs w:val="24"/>
          <w:lang w:val="es-ES_tradnl"/>
        </w:rPr>
        <w:t xml:space="preserve">Luego de haber pulverizado la zeolita se seleccionan las partículas con un tamaño inferior a 38 µm por medio de tamices calibrados. </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lang w:val="es-ES_tradnl"/>
        </w:rPr>
      </w:pP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El tamizado se lo realiza por etapas para evitar que partículas grandes puedan des calibrar el tamaño de los agujeros de los tamices. Por este motivo se usa inicialmente un tamiz para tamaño de partícula grande y se va disminuyendo gradualmente.</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Para optimizar el proceso se recomienda usar una brocha limpia para mover el material pulverizado y acelerar el tamizado.</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 xml:space="preserve">Se debe utilizar guantes y mascarillas para la realización del tamizado ya que el material puede generar algún tipo de reacción </w:t>
      </w:r>
      <w:r>
        <w:rPr>
          <w:rFonts w:ascii="Arial" w:hAnsi="Arial" w:cs="Arial"/>
          <w:sz w:val="24"/>
          <w:szCs w:val="24"/>
          <w:lang w:val="es-ES_tradnl"/>
        </w:rPr>
        <w:lastRenderedPageBreak/>
        <w:t>alérgica al contacto con las manos o puede ingresar en sus vías respiratorias provocando posteriormente complicaciones en la salud.</w:t>
      </w:r>
    </w:p>
    <w:p w:rsidR="00E26AE9" w:rsidRDefault="00E26AE9" w:rsidP="00E26AE9">
      <w:pPr>
        <w:suppressAutoHyphens/>
        <w:spacing w:before="0" w:beforeAutospacing="0" w:after="0" w:afterAutospacing="0" w:line="480" w:lineRule="auto"/>
        <w:ind w:left="993"/>
        <w:contextualSpacing/>
        <w:jc w:val="both"/>
        <w:rPr>
          <w:rFonts w:ascii="Arial" w:hAnsi="Arial" w:cs="Arial"/>
          <w:sz w:val="24"/>
          <w:szCs w:val="24"/>
          <w:lang w:val="es-ES_tradnl"/>
        </w:rPr>
      </w:pPr>
    </w:p>
    <w:p w:rsidR="00165A5E" w:rsidRDefault="00165A5E" w:rsidP="00E26AE9">
      <w:pPr>
        <w:suppressAutoHyphens/>
        <w:spacing w:before="0" w:beforeAutospacing="0" w:after="0" w:afterAutospacing="0" w:line="480" w:lineRule="auto"/>
        <w:ind w:left="993"/>
        <w:contextualSpacing/>
        <w:jc w:val="both"/>
        <w:rPr>
          <w:rFonts w:ascii="Arial" w:hAnsi="Arial" w:cs="Arial"/>
          <w:b/>
          <w:sz w:val="24"/>
          <w:szCs w:val="24"/>
          <w:lang w:val="es-ES_tradnl"/>
        </w:rPr>
      </w:pPr>
      <w:r w:rsidRPr="00757678">
        <w:rPr>
          <w:rFonts w:ascii="Arial" w:hAnsi="Arial" w:cs="Arial"/>
          <w:b/>
          <w:sz w:val="24"/>
          <w:szCs w:val="24"/>
          <w:lang w:val="es-ES_tradnl"/>
        </w:rPr>
        <w:t>Secado</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lang w:val="es-ES_tradnl"/>
        </w:rPr>
      </w:pPr>
      <w:r>
        <w:rPr>
          <w:rFonts w:ascii="Arial" w:hAnsi="Arial" w:cs="Arial"/>
          <w:sz w:val="24"/>
          <w:szCs w:val="24"/>
          <w:lang w:val="es-ES_tradnl"/>
        </w:rPr>
        <w:t xml:space="preserve">Una vez terminado el tamizado se coloca el material en un recipiente que permita que la zeolita exponga una </w:t>
      </w:r>
      <w:r w:rsidR="00F47D89">
        <w:rPr>
          <w:rFonts w:ascii="Arial" w:hAnsi="Arial" w:cs="Arial"/>
          <w:sz w:val="24"/>
          <w:szCs w:val="24"/>
          <w:lang w:val="es-ES_tradnl"/>
        </w:rPr>
        <w:t>are amplia</w:t>
      </w:r>
      <w:r>
        <w:rPr>
          <w:rFonts w:ascii="Arial" w:hAnsi="Arial" w:cs="Arial"/>
          <w:sz w:val="24"/>
          <w:szCs w:val="24"/>
          <w:lang w:val="es-ES_tradnl"/>
        </w:rPr>
        <w:t xml:space="preserve"> a la acción del calor. El secado se lo realiza en una estufa ubicada en la misma entidad que el molino. Se la coloca a una temperatura de 60 grados durante 24 horas.</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lang w:val="es-ES_tradnl"/>
        </w:rPr>
      </w:pPr>
    </w:p>
    <w:p w:rsidR="00165A5E" w:rsidRPr="0034422F" w:rsidRDefault="00165A5E" w:rsidP="00E26AE9">
      <w:pPr>
        <w:suppressAutoHyphens/>
        <w:spacing w:before="0" w:beforeAutospacing="0" w:after="0" w:afterAutospacing="0" w:line="480" w:lineRule="auto"/>
        <w:ind w:left="993"/>
        <w:contextualSpacing/>
        <w:jc w:val="both"/>
        <w:rPr>
          <w:rFonts w:ascii="Arial" w:hAnsi="Arial" w:cs="Arial"/>
          <w:b/>
          <w:sz w:val="24"/>
          <w:szCs w:val="24"/>
          <w:lang w:val="es-ES_tradnl"/>
        </w:rPr>
      </w:pPr>
      <w:r w:rsidRPr="0034422F">
        <w:rPr>
          <w:rFonts w:ascii="Arial" w:hAnsi="Arial" w:cs="Arial"/>
          <w:b/>
          <w:sz w:val="24"/>
          <w:szCs w:val="24"/>
          <w:lang w:val="es-ES_tradnl"/>
        </w:rPr>
        <w:t xml:space="preserve">Verificación del </w:t>
      </w:r>
      <w:r w:rsidR="001611E9">
        <w:rPr>
          <w:rFonts w:ascii="Arial" w:hAnsi="Arial" w:cs="Arial"/>
          <w:b/>
          <w:sz w:val="24"/>
          <w:szCs w:val="24"/>
          <w:lang w:val="es-ES_tradnl"/>
        </w:rPr>
        <w:t>T</w:t>
      </w:r>
      <w:r w:rsidRPr="0034422F">
        <w:rPr>
          <w:rFonts w:ascii="Arial" w:hAnsi="Arial" w:cs="Arial"/>
          <w:b/>
          <w:sz w:val="24"/>
          <w:szCs w:val="24"/>
          <w:lang w:val="es-ES_tradnl"/>
        </w:rPr>
        <w:t xml:space="preserve">amaño de </w:t>
      </w:r>
      <w:r w:rsidR="001611E9">
        <w:rPr>
          <w:rFonts w:ascii="Arial" w:hAnsi="Arial" w:cs="Arial"/>
          <w:b/>
          <w:sz w:val="24"/>
          <w:szCs w:val="24"/>
          <w:lang w:val="es-ES_tradnl"/>
        </w:rPr>
        <w:t>P</w:t>
      </w:r>
      <w:r w:rsidRPr="0034422F">
        <w:rPr>
          <w:rFonts w:ascii="Arial" w:hAnsi="Arial" w:cs="Arial"/>
          <w:b/>
          <w:sz w:val="24"/>
          <w:szCs w:val="24"/>
          <w:lang w:val="es-ES_tradnl"/>
        </w:rPr>
        <w:t>artícula</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Posteriormente se realizar</w:t>
      </w:r>
      <w:r w:rsidR="001611E9">
        <w:rPr>
          <w:rFonts w:ascii="Arial" w:hAnsi="Arial" w:cs="Arial"/>
          <w:sz w:val="24"/>
          <w:szCs w:val="24"/>
        </w:rPr>
        <w:t>á</w:t>
      </w:r>
      <w:r>
        <w:rPr>
          <w:rFonts w:ascii="Arial" w:hAnsi="Arial" w:cs="Arial"/>
          <w:sz w:val="24"/>
          <w:szCs w:val="24"/>
        </w:rPr>
        <w:t xml:space="preserve"> una prueba para medir el tama</w:t>
      </w:r>
      <w:r w:rsidR="004E646A">
        <w:rPr>
          <w:rFonts w:ascii="Arial" w:hAnsi="Arial" w:cs="Arial"/>
          <w:sz w:val="24"/>
          <w:szCs w:val="24"/>
        </w:rPr>
        <w:t>ño de partícula en el equipo MAS</w:t>
      </w:r>
      <w:r>
        <w:rPr>
          <w:rFonts w:ascii="Arial" w:hAnsi="Arial" w:cs="Arial"/>
          <w:sz w:val="24"/>
          <w:szCs w:val="24"/>
        </w:rPr>
        <w:t>TERSIZER. Para realizar este ensayo es necesario quitar la humedad contenida por la zeolita en una estufa, por lo cual se debe colocar la zeolita molida en un recipiente que permita esparcirla de modo que quede la mayor área posible expuesta al calor y dejarla durante un día dentro de la estufa a una temperatura de 70ºC.</w:t>
      </w:r>
    </w:p>
    <w:p w:rsidR="00165A5E" w:rsidRDefault="00C87766" w:rsidP="00F94908">
      <w:pPr>
        <w:suppressAutoHyphens/>
        <w:spacing w:before="0" w:beforeAutospacing="0" w:after="0" w:afterAutospacing="0" w:line="480" w:lineRule="auto"/>
        <w:ind w:left="1134"/>
        <w:contextualSpacing/>
        <w:jc w:val="center"/>
        <w:rPr>
          <w:rFonts w:ascii="Arial" w:hAnsi="Arial" w:cs="Arial"/>
          <w:sz w:val="24"/>
          <w:szCs w:val="24"/>
        </w:rPr>
      </w:pPr>
      <w:r>
        <w:rPr>
          <w:noProof/>
          <w:lang w:eastAsia="es-EC"/>
        </w:rPr>
        <w:lastRenderedPageBreak/>
        <w:drawing>
          <wp:inline distT="0" distB="0" distL="0" distR="0" wp14:anchorId="6611B1C5" wp14:editId="4FDDC9ED">
            <wp:extent cx="3600021" cy="2499864"/>
            <wp:effectExtent l="19050" t="19050" r="19479" b="14736"/>
            <wp:docPr id="25" name="Imagen 25" descr="http://www.malvern.com/labeng/images/product_shots/520px_images/520_Ms_sci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lvern.com/labeng/images/product_shots/520px_images/520_Ms_scirr.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00000" cy="2499849"/>
                    </a:xfrm>
                    <a:prstGeom prst="rect">
                      <a:avLst/>
                    </a:prstGeom>
                    <a:noFill/>
                    <a:ln w="3175">
                      <a:solidFill>
                        <a:schemeClr val="tx1"/>
                      </a:solidFill>
                    </a:ln>
                  </pic:spPr>
                </pic:pic>
              </a:graphicData>
            </a:graphic>
          </wp:inline>
        </w:drawing>
      </w:r>
      <w:r w:rsidR="00820A8C">
        <w:rPr>
          <w:noProof/>
          <w:lang w:eastAsia="es-EC"/>
        </w:rPr>
        <w:drawing>
          <wp:inline distT="0" distB="0" distL="0" distR="0" wp14:anchorId="0A987081" wp14:editId="1520AB74">
            <wp:extent cx="3597401" cy="1427013"/>
            <wp:effectExtent l="19050" t="19050" r="22099" b="20787"/>
            <wp:docPr id="18" name="Imagen 18" descr="http://www.malvern.com/labeng/images/dry-disp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lvern.com/labeng/images/dry-dispersio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0000" cy="1428044"/>
                    </a:xfrm>
                    <a:prstGeom prst="rect">
                      <a:avLst/>
                    </a:prstGeom>
                    <a:noFill/>
                    <a:ln w="3175">
                      <a:solidFill>
                        <a:schemeClr val="tx1"/>
                      </a:solidFill>
                    </a:ln>
                  </pic:spPr>
                </pic:pic>
              </a:graphicData>
            </a:graphic>
          </wp:inline>
        </w:drawing>
      </w:r>
    </w:p>
    <w:p w:rsidR="00165A5E" w:rsidRPr="00E26AE9" w:rsidRDefault="00E26AE9" w:rsidP="00F94908">
      <w:pPr>
        <w:pStyle w:val="Ttulo4"/>
        <w:spacing w:before="0" w:beforeAutospacing="0" w:after="0" w:afterAutospacing="0" w:line="480" w:lineRule="auto"/>
        <w:contextualSpacing/>
        <w:rPr>
          <w:b/>
        </w:rPr>
      </w:pPr>
      <w:r w:rsidRPr="00E26AE9">
        <w:rPr>
          <w:b/>
        </w:rPr>
        <w:t>FIGURA 3.17  MASTERSIZER DE SIROCCO, DISPERSIÓN DE LAS PARTÍCULAS DE ZEOLITA.</w:t>
      </w:r>
    </w:p>
    <w:p w:rsidR="007A6134" w:rsidRPr="00E26AE9" w:rsidRDefault="007A6134" w:rsidP="00F94908">
      <w:pPr>
        <w:suppressAutoHyphens/>
        <w:spacing w:before="0" w:beforeAutospacing="0" w:after="0" w:afterAutospacing="0" w:line="480" w:lineRule="auto"/>
        <w:ind w:left="1134"/>
        <w:contextualSpacing/>
        <w:jc w:val="both"/>
        <w:rPr>
          <w:rFonts w:ascii="Arial" w:hAnsi="Arial" w:cs="Arial"/>
          <w:sz w:val="32"/>
          <w:szCs w:val="24"/>
        </w:rPr>
      </w:pP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Luego de extraída la humedad se coloca la zeolita en un desecador para que se enfrié hasta temperatura ambiente sin que abso</w:t>
      </w:r>
      <w:r w:rsidR="00CC7A59">
        <w:rPr>
          <w:rFonts w:ascii="Arial" w:hAnsi="Arial" w:cs="Arial"/>
          <w:sz w:val="24"/>
          <w:szCs w:val="24"/>
        </w:rPr>
        <w:t>rba humedad. Luego se coloca 10</w:t>
      </w:r>
      <w:r>
        <w:rPr>
          <w:rFonts w:ascii="Arial" w:hAnsi="Arial" w:cs="Arial"/>
          <w:sz w:val="24"/>
          <w:szCs w:val="24"/>
        </w:rPr>
        <w:t>g de zeolita en el equipo MASTERSIZER en el módulo para muestras secas.</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Con los resultados del MASTERSIZER se puede dar por aceptado que el tamaño de partícula es en efecto menor a 38 µm, posicionando  con la mayor cantidad de grano entre 18-19µm.</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lastRenderedPageBreak/>
        <w:t>Teniendo ya las muestras listas para usarse en el ensayo de difractometría, se procede a colocar la zeolita en la porta muestras del difráctometro.</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E26AE9">
      <w:pPr>
        <w:suppressAutoHyphens/>
        <w:spacing w:before="0" w:beforeAutospacing="0" w:after="0" w:afterAutospacing="0" w:line="480" w:lineRule="auto"/>
        <w:ind w:left="993"/>
        <w:contextualSpacing/>
        <w:jc w:val="both"/>
        <w:rPr>
          <w:rFonts w:ascii="Arial" w:hAnsi="Arial" w:cs="Arial"/>
          <w:b/>
          <w:sz w:val="24"/>
          <w:szCs w:val="24"/>
        </w:rPr>
      </w:pPr>
      <w:r w:rsidRPr="000A5DD5">
        <w:rPr>
          <w:rFonts w:ascii="Arial" w:hAnsi="Arial" w:cs="Arial"/>
          <w:b/>
          <w:sz w:val="24"/>
          <w:szCs w:val="24"/>
        </w:rPr>
        <w:t>PREPARACIÓN DEL POLIETILENO DE ALTA DENSIDAD.</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Como ya fue mencionado anteriormente, el procedimiento para pulverizar al polietileno de alta densidad no es el más adecuado, por lo que se optó por analizar las condiciones que debe cumplir material para poder ser ensayado; con ello se concluyó que es mejor una técnica que de cómo resultado una homogeneidad en el material y además proporcione plana y lisa la superficie que estará expuesta al rayo.</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rPr>
      </w:pP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Por lo que se realizó un procedimiento en el cual se dio uso de una prensa calentadora que poseía </w:t>
      </w:r>
      <w:r w:rsidR="00CC7A59">
        <w:rPr>
          <w:rFonts w:ascii="Arial" w:hAnsi="Arial" w:cs="Arial"/>
          <w:sz w:val="24"/>
          <w:szCs w:val="24"/>
        </w:rPr>
        <w:t>dos</w:t>
      </w:r>
      <w:r>
        <w:rPr>
          <w:rFonts w:ascii="Arial" w:hAnsi="Arial" w:cs="Arial"/>
          <w:sz w:val="24"/>
          <w:szCs w:val="24"/>
        </w:rPr>
        <w:t xml:space="preserve"> superficies lisas hechas en acero inoxidable que además proporcionaban el calor necesario para derretir y hacer moldeable el polietileno de alta densidad. Además se dio uso de un molde de aluminio que tenía las dimensiones exactas de la porta muestras del difráctometro en el cual se colocan los pellets de polietileno de alta densidad.</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El procedimiento para la realización de las pastillas de polietileno fue de la siguiente manera: En primer lugar se verifica el estado de </w:t>
      </w:r>
      <w:r>
        <w:rPr>
          <w:rFonts w:ascii="Arial" w:hAnsi="Arial" w:cs="Arial"/>
          <w:sz w:val="24"/>
          <w:szCs w:val="24"/>
        </w:rPr>
        <w:lastRenderedPageBreak/>
        <w:t xml:space="preserve">limpieza de las planchas para evitar la contaminación del polietileno con algún  agente externo poseído por el equipo antes de la prueba. Se conecta la prensa y se da un lapso de 2 horas de calentamiento. Posterior a esto se coloca el molde; se coloca la mayor cantidad posible de polietileno y se espera 5 minutos para que el polímero se derrita y se asiente en el molde para poder proceder a rellenar más el molde en caso de ser necesario  más material. Transcurrido los 5 minutos se procede a bombear el gato hidráulico hasta una presión de 1000 psi y se deja reposar por 10 minutos. Posterior a esto se apaga la prensa y se la deja reposar hasta que este fría para poder proceder a retirar las pasillas de polietileno de alta densidad; un lapso de tiempo de aproximadamente 3 horas dependiendo de las condiciones ambientales. </w:t>
      </w:r>
    </w:p>
    <w:p w:rsidR="00E26AE9" w:rsidRDefault="00E26AE9" w:rsidP="00E26AE9">
      <w:pPr>
        <w:suppressAutoHyphens/>
        <w:spacing w:before="0" w:beforeAutospacing="0" w:after="0" w:afterAutospacing="0" w:line="480" w:lineRule="auto"/>
        <w:ind w:left="993"/>
        <w:contextualSpacing/>
        <w:jc w:val="both"/>
        <w:rPr>
          <w:rFonts w:ascii="Arial" w:hAnsi="Arial" w:cs="Arial"/>
          <w:sz w:val="24"/>
          <w:szCs w:val="24"/>
        </w:rPr>
      </w:pP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Finalmente se retiran las rebabas que quedan del desmolde del polietileno que toman forma como de una pastilla, en caso de no retirar las rebabas, las mismas impedirán el ingrese de la pastillas en el porta muestras del difráctometro. La pastilla obtenida cumple con las condiciones de uniformidad y de poseer una superficie lisa y plana. </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rPr>
      </w:pPr>
    </w:p>
    <w:p w:rsidR="00165A5E" w:rsidRPr="009C58B0" w:rsidRDefault="00165A5E" w:rsidP="00E26AE9">
      <w:pPr>
        <w:suppressAutoHyphens/>
        <w:spacing w:before="0" w:beforeAutospacing="0" w:after="0" w:afterAutospacing="0" w:line="480" w:lineRule="auto"/>
        <w:ind w:left="993"/>
        <w:contextualSpacing/>
        <w:jc w:val="both"/>
        <w:rPr>
          <w:rFonts w:ascii="Arial" w:hAnsi="Arial" w:cs="Arial"/>
          <w:b/>
          <w:sz w:val="24"/>
          <w:szCs w:val="24"/>
        </w:rPr>
      </w:pPr>
      <w:r w:rsidRPr="009C58B0">
        <w:rPr>
          <w:rFonts w:ascii="Arial" w:hAnsi="Arial" w:cs="Arial"/>
          <w:b/>
          <w:sz w:val="24"/>
          <w:szCs w:val="24"/>
        </w:rPr>
        <w:lastRenderedPageBreak/>
        <w:t>PREPARACIÓN PARA LAS MEZCLAS DE POLIETILENO DE ALTA DENSIDAD CON ZEOLITA NATURAL ECUATORIANA.</w:t>
      </w: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Para preparar las pastillas de las mezclas primeramente se deben realizar las mezclas de polietileno. Para lo cual </w:t>
      </w:r>
      <w:r w:rsidR="00480CA2">
        <w:rPr>
          <w:rFonts w:ascii="Arial" w:hAnsi="Arial" w:cs="Arial"/>
          <w:sz w:val="24"/>
          <w:szCs w:val="24"/>
        </w:rPr>
        <w:t xml:space="preserve">se </w:t>
      </w:r>
      <w:r>
        <w:rPr>
          <w:rFonts w:ascii="Arial" w:hAnsi="Arial" w:cs="Arial"/>
          <w:sz w:val="24"/>
          <w:szCs w:val="24"/>
        </w:rPr>
        <w:t>dar</w:t>
      </w:r>
      <w:r w:rsidR="00480CA2">
        <w:rPr>
          <w:rFonts w:ascii="Arial" w:hAnsi="Arial" w:cs="Arial"/>
          <w:sz w:val="24"/>
          <w:szCs w:val="24"/>
        </w:rPr>
        <w:t>á</w:t>
      </w:r>
      <w:r>
        <w:rPr>
          <w:rFonts w:ascii="Arial" w:hAnsi="Arial" w:cs="Arial"/>
          <w:sz w:val="24"/>
          <w:szCs w:val="24"/>
        </w:rPr>
        <w:t xml:space="preserve"> uso de la zeolita previamente molida con un tamaño de partícula de 38µm, sin humedad y a temperatura ambiente.</w:t>
      </w:r>
    </w:p>
    <w:p w:rsidR="00E26AE9" w:rsidRPr="00E26AE9" w:rsidRDefault="00E26AE9" w:rsidP="00E26AE9">
      <w:pPr>
        <w:suppressAutoHyphens/>
        <w:spacing w:before="0" w:beforeAutospacing="0" w:after="0" w:afterAutospacing="0" w:line="480" w:lineRule="auto"/>
        <w:ind w:left="993"/>
        <w:contextualSpacing/>
        <w:jc w:val="both"/>
        <w:rPr>
          <w:rFonts w:ascii="Arial" w:hAnsi="Arial" w:cs="Arial"/>
          <w:sz w:val="28"/>
          <w:szCs w:val="24"/>
        </w:rPr>
      </w:pP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 xml:space="preserve">La mezcla se la realiza en un equipo para estudios experimental llamado </w:t>
      </w:r>
      <w:r w:rsidRPr="009C58B0">
        <w:rPr>
          <w:rFonts w:ascii="Arial" w:hAnsi="Arial" w:cs="Arial"/>
          <w:b/>
          <w:sz w:val="24"/>
          <w:szCs w:val="24"/>
        </w:rPr>
        <w:t>BRABENDER</w:t>
      </w:r>
      <w:r>
        <w:rPr>
          <w:rFonts w:ascii="Arial" w:hAnsi="Arial" w:cs="Arial"/>
          <w:sz w:val="24"/>
          <w:szCs w:val="24"/>
        </w:rPr>
        <w:t xml:space="preserve"> el cual es una modificación de una extrusora; en el que se realizaran las 6 composiciones de polietileno con zeolita; para realizar las mezclas se debe medir la cantidad de masa de cada componente de la mezcla tomando como el 100% del material 40g. Una vez listos los componentes de la mezcla se proceden a encender al equipo y se coloca en los parámetros</w:t>
      </w:r>
      <w:r w:rsidR="005D4FA0">
        <w:rPr>
          <w:rFonts w:ascii="Arial" w:hAnsi="Arial" w:cs="Arial"/>
          <w:sz w:val="24"/>
          <w:szCs w:val="24"/>
        </w:rPr>
        <w:t xml:space="preserve"> de temperatura el valor de 165</w:t>
      </w:r>
      <w:r>
        <w:rPr>
          <w:rFonts w:ascii="Arial" w:hAnsi="Arial" w:cs="Arial"/>
          <w:sz w:val="24"/>
          <w:szCs w:val="24"/>
        </w:rPr>
        <w:t xml:space="preserve">ºC para todas las etapas de calentamiento. Se espera hasta que el equipo se estabilice, una vez ocurrido esto se aumenta la velocidad de rotación de 0 a 60 rpm y se coloca solamente la proporción correcta de polietileno para dejarlo que se precaliente y derrita durante 10 minutos. Pasado el tiempo de calentamiento del polietileno se agrega la proporción correcta de zeolita al equipo y se deja que se mezcle por 30 minutos. Pasado este tiempo se apaga el equipo y se procede a la </w:t>
      </w:r>
      <w:r>
        <w:rPr>
          <w:rFonts w:ascii="Arial" w:hAnsi="Arial" w:cs="Arial"/>
          <w:sz w:val="24"/>
          <w:szCs w:val="24"/>
        </w:rPr>
        <w:lastRenderedPageBreak/>
        <w:t>extracción de la mezcla tomando en cuenta el uso de guantes de cuero gruesos debido a que las partes del equipo están a una temperatura peligrosa para el contacto humano. Mientras se realiza la extracción de la mezcla, la misma se enfriara bruscamente por lo cual al cabo de poco tiempo se hará manipulable y será necesario guardarla en un recipiente para evitar el contacto directo con un agente externo que pueda contaminar la muestra.</w:t>
      </w:r>
    </w:p>
    <w:p w:rsidR="00E26AE9" w:rsidRPr="00E26AE9" w:rsidRDefault="00E26AE9" w:rsidP="00E26AE9">
      <w:pPr>
        <w:suppressAutoHyphens/>
        <w:spacing w:before="0" w:beforeAutospacing="0" w:after="0" w:afterAutospacing="0" w:line="480" w:lineRule="auto"/>
        <w:ind w:left="993"/>
        <w:contextualSpacing/>
        <w:jc w:val="both"/>
        <w:rPr>
          <w:rFonts w:ascii="Arial" w:hAnsi="Arial" w:cs="Arial"/>
          <w:sz w:val="28"/>
          <w:szCs w:val="24"/>
        </w:rPr>
      </w:pPr>
    </w:p>
    <w:p w:rsidR="00165A5E" w:rsidRDefault="00165A5E" w:rsidP="00E26AE9">
      <w:pPr>
        <w:suppressAutoHyphens/>
        <w:spacing w:before="0" w:beforeAutospacing="0" w:after="0" w:afterAutospacing="0" w:line="480" w:lineRule="auto"/>
        <w:ind w:left="993"/>
        <w:contextualSpacing/>
        <w:jc w:val="both"/>
        <w:rPr>
          <w:rFonts w:ascii="Arial" w:hAnsi="Arial" w:cs="Arial"/>
          <w:sz w:val="24"/>
          <w:szCs w:val="24"/>
        </w:rPr>
      </w:pPr>
      <w:r>
        <w:rPr>
          <w:rFonts w:ascii="Arial" w:hAnsi="Arial" w:cs="Arial"/>
          <w:sz w:val="24"/>
          <w:szCs w:val="24"/>
        </w:rPr>
        <w:t>La muestra obtenida debido a la forma de extracción obtiene una forma irregular y de gran tamaño en comparación con los pellets de polietileno puro, por lo cual es necesario por medio de un instrumento esterilizado y con filo, cortarlo en pequeñas partículas con un tamaño lo más similar posible a las de los pellets para realizar el mismo procedimiento anterior que se hizo para la formación de las pastillas de polietileno de alta densidad y de esta forma obtener las pastillas para las 6 mezclas de polietileno de alta densidad con zeolita ecuatoriana.</w:t>
      </w:r>
    </w:p>
    <w:p w:rsidR="00165A5E" w:rsidRDefault="00165A5E" w:rsidP="00F94908">
      <w:pPr>
        <w:suppressAutoHyphens/>
        <w:spacing w:before="0" w:beforeAutospacing="0" w:after="0" w:afterAutospacing="0" w:line="480" w:lineRule="auto"/>
        <w:ind w:left="1134"/>
        <w:contextualSpacing/>
        <w:jc w:val="both"/>
        <w:rPr>
          <w:rFonts w:ascii="Arial" w:hAnsi="Arial" w:cs="Arial"/>
          <w:sz w:val="24"/>
          <w:szCs w:val="24"/>
        </w:rPr>
      </w:pPr>
    </w:p>
    <w:p w:rsidR="009A0095" w:rsidRDefault="009A0095">
      <w:pPr>
        <w:rPr>
          <w:rFonts w:ascii="Arial" w:hAnsi="Arial" w:cs="Arial"/>
          <w:b/>
          <w:sz w:val="24"/>
          <w:szCs w:val="24"/>
        </w:rPr>
      </w:pPr>
      <w:r>
        <w:rPr>
          <w:rFonts w:ascii="Arial" w:hAnsi="Arial" w:cs="Arial"/>
          <w:b/>
          <w:sz w:val="24"/>
          <w:szCs w:val="24"/>
        </w:rPr>
        <w:br w:type="page"/>
      </w:r>
    </w:p>
    <w:p w:rsidR="00165A5E" w:rsidRPr="009C58B0" w:rsidRDefault="00165A5E" w:rsidP="00E26AE9">
      <w:pPr>
        <w:suppressAutoHyphens/>
        <w:spacing w:after="0" w:line="480" w:lineRule="auto"/>
        <w:ind w:left="993"/>
        <w:jc w:val="both"/>
        <w:rPr>
          <w:rFonts w:ascii="Arial" w:hAnsi="Arial" w:cs="Arial"/>
          <w:b/>
          <w:sz w:val="24"/>
          <w:szCs w:val="24"/>
        </w:rPr>
      </w:pPr>
      <w:r w:rsidRPr="009C58B0">
        <w:rPr>
          <w:rFonts w:ascii="Arial" w:hAnsi="Arial" w:cs="Arial"/>
          <w:b/>
          <w:sz w:val="24"/>
          <w:szCs w:val="24"/>
        </w:rPr>
        <w:lastRenderedPageBreak/>
        <w:t>TÉCNICA DE PREPARACIÓN DE MUESTRAS PARA TERMOGRAVIMETRIA Y CALORIMETRÍA DIFERENCIAL DE BARRIDO.</w:t>
      </w:r>
    </w:p>
    <w:p w:rsidR="00165A5E" w:rsidRDefault="00165A5E" w:rsidP="00E26AE9">
      <w:pPr>
        <w:suppressAutoHyphens/>
        <w:spacing w:before="0" w:beforeAutospacing="0" w:after="0" w:afterAutospacing="0" w:line="480" w:lineRule="auto"/>
        <w:ind w:left="993"/>
        <w:jc w:val="both"/>
        <w:rPr>
          <w:rFonts w:ascii="Arial" w:hAnsi="Arial" w:cs="Arial"/>
          <w:sz w:val="24"/>
          <w:szCs w:val="24"/>
        </w:rPr>
      </w:pPr>
      <w:r w:rsidRPr="008115D6">
        <w:rPr>
          <w:rFonts w:ascii="Arial" w:hAnsi="Arial" w:cs="Arial"/>
          <w:sz w:val="24"/>
          <w:szCs w:val="24"/>
        </w:rPr>
        <w:t>Tomando en cuenta que ambos ensayos se los realiza simultáneamente con el mismo equipo, se aclara que solo se realiza una preparación de muestras para el mismo ensayo.</w:t>
      </w:r>
    </w:p>
    <w:p w:rsidR="00E26AE9" w:rsidRPr="00E26AE9" w:rsidRDefault="00E26AE9" w:rsidP="00E26AE9">
      <w:pPr>
        <w:suppressAutoHyphens/>
        <w:spacing w:before="0" w:beforeAutospacing="0" w:after="0" w:afterAutospacing="0" w:line="480" w:lineRule="auto"/>
        <w:ind w:left="993"/>
        <w:jc w:val="both"/>
        <w:rPr>
          <w:rFonts w:ascii="Arial" w:hAnsi="Arial" w:cs="Arial"/>
          <w:sz w:val="28"/>
          <w:szCs w:val="24"/>
        </w:rPr>
      </w:pPr>
    </w:p>
    <w:p w:rsidR="00165A5E" w:rsidRDefault="00165A5E" w:rsidP="00E26AE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Para la realización de este ensayo se debe considerar la cantidad de materia que se coloca en los crisoles (porta muestras) la cual no debe exceder la capacidad volumétrica del crisol y además se debe considerar el comportamiento de la muestra a altas temperaturas en caso de tener reacciones violentas que provoquen un rebose del material fuera del crisol. Además si se realiza más de un ensayo con fines comparativos como </w:t>
      </w:r>
      <w:r w:rsidR="0046327A">
        <w:rPr>
          <w:rFonts w:ascii="Arial" w:hAnsi="Arial" w:cs="Arial"/>
          <w:sz w:val="24"/>
          <w:szCs w:val="24"/>
        </w:rPr>
        <w:t>en este</w:t>
      </w:r>
      <w:r>
        <w:rPr>
          <w:rFonts w:ascii="Arial" w:hAnsi="Arial" w:cs="Arial"/>
          <w:sz w:val="24"/>
          <w:szCs w:val="24"/>
        </w:rPr>
        <w:t xml:space="preserve"> caso, es necesario mantener constante la cantidad de masa en todos los ensayos.</w:t>
      </w:r>
    </w:p>
    <w:p w:rsidR="00E26AE9" w:rsidRPr="00E26AE9" w:rsidRDefault="00E26AE9" w:rsidP="00E26AE9">
      <w:pPr>
        <w:suppressAutoHyphens/>
        <w:spacing w:before="0" w:beforeAutospacing="0" w:after="0" w:afterAutospacing="0" w:line="480" w:lineRule="auto"/>
        <w:ind w:left="1134"/>
        <w:jc w:val="both"/>
        <w:rPr>
          <w:rFonts w:ascii="Arial" w:hAnsi="Arial" w:cs="Arial"/>
          <w:sz w:val="28"/>
          <w:szCs w:val="24"/>
        </w:rPr>
      </w:pPr>
    </w:p>
    <w:p w:rsidR="00165A5E" w:rsidRDefault="00165A5E" w:rsidP="00E26AE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El procedimiento utilizado es el mismo para los tres diferentes componentes con los cuales se está trabajando (zeolita natural ecuatoriana, polietileno de alta densidad y mezclas zeolita natural ecuatoriana/polietileno de alta densidad).</w:t>
      </w:r>
    </w:p>
    <w:p w:rsidR="00E26AE9" w:rsidRPr="00E26AE9" w:rsidRDefault="00E26AE9" w:rsidP="00E26AE9">
      <w:pPr>
        <w:suppressAutoHyphens/>
        <w:spacing w:before="0" w:beforeAutospacing="0" w:after="0" w:afterAutospacing="0" w:line="480" w:lineRule="auto"/>
        <w:ind w:left="993"/>
        <w:jc w:val="both"/>
        <w:rPr>
          <w:rFonts w:ascii="Arial" w:hAnsi="Arial" w:cs="Arial"/>
          <w:sz w:val="28"/>
          <w:szCs w:val="24"/>
        </w:rPr>
      </w:pPr>
    </w:p>
    <w:p w:rsidR="00165A5E" w:rsidRDefault="00165A5E" w:rsidP="00E26AE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lastRenderedPageBreak/>
        <w:t>Dado que se desea hacer un análisis comparativo, se van a mantener los mismos parámetros para todos los ensayos, indiferentemente el material que sea.</w:t>
      </w:r>
    </w:p>
    <w:p w:rsidR="00165A5E" w:rsidRDefault="00165A5E" w:rsidP="00E26AE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Para </w:t>
      </w:r>
      <w:r w:rsidR="0046327A">
        <w:rPr>
          <w:rFonts w:ascii="Arial" w:hAnsi="Arial" w:cs="Arial"/>
          <w:sz w:val="24"/>
          <w:szCs w:val="24"/>
        </w:rPr>
        <w:t>este</w:t>
      </w:r>
      <w:r>
        <w:rPr>
          <w:rFonts w:ascii="Arial" w:hAnsi="Arial" w:cs="Arial"/>
          <w:sz w:val="24"/>
          <w:szCs w:val="24"/>
        </w:rPr>
        <w:t xml:space="preserve"> caso se mantuvo constante la masa de material que fue 8.6 mg. El procedimiento para rea</w:t>
      </w:r>
      <w:r w:rsidR="007D61D0">
        <w:rPr>
          <w:rFonts w:ascii="Arial" w:hAnsi="Arial" w:cs="Arial"/>
          <w:sz w:val="24"/>
          <w:szCs w:val="24"/>
        </w:rPr>
        <w:t>lizar el ensayo es el siguiente:</w:t>
      </w:r>
    </w:p>
    <w:p w:rsidR="00E26AE9" w:rsidRPr="00E26AE9" w:rsidRDefault="00E26AE9" w:rsidP="00E26AE9">
      <w:pPr>
        <w:suppressAutoHyphens/>
        <w:spacing w:before="0" w:beforeAutospacing="0" w:after="0" w:afterAutospacing="0" w:line="480" w:lineRule="auto"/>
        <w:ind w:left="993"/>
        <w:jc w:val="both"/>
        <w:rPr>
          <w:rFonts w:ascii="Arial" w:hAnsi="Arial" w:cs="Arial"/>
          <w:sz w:val="28"/>
          <w:szCs w:val="24"/>
        </w:rPr>
      </w:pPr>
    </w:p>
    <w:p w:rsidR="00165A5E" w:rsidRDefault="00165A5E" w:rsidP="00E26AE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Para el caso de la zeolita, se realiza la medición directa de la masa del material ya que no se tenía ningún inconveniente porque el material se encuentra pulverizado. Una vez medido, se procede a encender el Analizador térmico SDT Q600, y se lo configura para que suba la temperatura desde la del laboratorio hasta 1000ºC a una tasa de calentamiento de 10ºC/min, se utiliza como porta muestra y como referencia los crisoles de alúmina y se mantiene el ensayo en una atmosfera inerte con nitrógeno seco. </w:t>
      </w:r>
    </w:p>
    <w:p w:rsidR="00CC75C3" w:rsidRPr="00CC75C3" w:rsidRDefault="00CC75C3" w:rsidP="00E26AE9">
      <w:pPr>
        <w:suppressAutoHyphens/>
        <w:spacing w:before="0" w:beforeAutospacing="0" w:after="0" w:afterAutospacing="0" w:line="480" w:lineRule="auto"/>
        <w:ind w:left="993"/>
        <w:jc w:val="both"/>
        <w:rPr>
          <w:rFonts w:ascii="Arial" w:hAnsi="Arial" w:cs="Arial"/>
          <w:sz w:val="28"/>
          <w:szCs w:val="24"/>
        </w:rPr>
      </w:pPr>
    </w:p>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Para el caso del polietileno puro y las mesclas de polietileno de alta densidad con zeolita en el momento de las mediciones de masa se tiene que como el material es predominantemente polímero. Es necesario cortar con un instrumento afilado y esterilizado, al material para aumentar o disminuir la cantidad de masa según sea necesario, para completar la cantidad de 8.6 g y se procede a realizar el ensayo de la misma manera que con la zeolita.</w:t>
      </w:r>
    </w:p>
    <w:p w:rsidR="00165A5E" w:rsidRPr="00313171" w:rsidRDefault="00165A5E" w:rsidP="00CC75C3">
      <w:pPr>
        <w:suppressAutoHyphens/>
        <w:spacing w:before="0" w:beforeAutospacing="0" w:after="0" w:afterAutospacing="0" w:line="480" w:lineRule="auto"/>
        <w:ind w:left="992"/>
        <w:jc w:val="both"/>
        <w:rPr>
          <w:rFonts w:ascii="Arial" w:hAnsi="Arial" w:cs="Arial"/>
          <w:b/>
          <w:sz w:val="24"/>
          <w:szCs w:val="24"/>
        </w:rPr>
      </w:pPr>
      <w:r w:rsidRPr="00313171">
        <w:rPr>
          <w:rFonts w:ascii="Arial" w:hAnsi="Arial" w:cs="Arial"/>
          <w:b/>
          <w:sz w:val="24"/>
          <w:szCs w:val="24"/>
        </w:rPr>
        <w:lastRenderedPageBreak/>
        <w:t>ESPECTROSCOPIA INFRARROJA CON TRANSFORMADA DE FOURIER</w:t>
      </w: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Para la realización de este ensayo se realizaran dos métodos distintos; esto depende básicamente de la naturaleza del material a ensayar.</w:t>
      </w:r>
    </w:p>
    <w:p w:rsidR="00CC75C3" w:rsidRDefault="00CC75C3" w:rsidP="00CC75C3">
      <w:pPr>
        <w:suppressAutoHyphens/>
        <w:spacing w:before="0" w:beforeAutospacing="0" w:after="0" w:afterAutospacing="0" w:line="480" w:lineRule="auto"/>
        <w:ind w:left="992"/>
        <w:jc w:val="both"/>
        <w:rPr>
          <w:rFonts w:ascii="Arial" w:hAnsi="Arial" w:cs="Arial"/>
          <w:sz w:val="24"/>
          <w:szCs w:val="24"/>
        </w:rPr>
      </w:pP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Para el caso de la zeolita se deberá utilizar muestras pulverizadas, que no tengan humedad en su estructura y que se encuentren a temperatura ambiente. </w:t>
      </w:r>
    </w:p>
    <w:p w:rsidR="00CC75C3" w:rsidRPr="00CC75C3" w:rsidRDefault="00CC75C3" w:rsidP="00CC75C3">
      <w:pPr>
        <w:suppressAutoHyphens/>
        <w:spacing w:before="0" w:beforeAutospacing="0" w:after="0" w:afterAutospacing="0" w:line="480" w:lineRule="auto"/>
        <w:ind w:left="992"/>
        <w:jc w:val="both"/>
        <w:rPr>
          <w:rFonts w:ascii="Arial" w:hAnsi="Arial" w:cs="Arial"/>
          <w:sz w:val="28"/>
          <w:szCs w:val="24"/>
        </w:rPr>
      </w:pPr>
    </w:p>
    <w:p w:rsidR="00165A5E" w:rsidRDefault="00165A5E" w:rsidP="00CC75C3">
      <w:pPr>
        <w:suppressAutoHyphens/>
        <w:spacing w:before="0" w:beforeAutospacing="0" w:after="0" w:afterAutospacing="0" w:line="480" w:lineRule="auto"/>
        <w:ind w:left="992"/>
        <w:jc w:val="both"/>
        <w:rPr>
          <w:rFonts w:ascii="Arial" w:hAnsi="Arial" w:cs="Arial"/>
          <w:b/>
          <w:sz w:val="24"/>
          <w:szCs w:val="24"/>
        </w:rPr>
      </w:pPr>
      <w:r w:rsidRPr="00313171">
        <w:rPr>
          <w:rFonts w:ascii="Arial" w:hAnsi="Arial" w:cs="Arial"/>
          <w:b/>
          <w:sz w:val="24"/>
          <w:szCs w:val="24"/>
        </w:rPr>
        <w:t>PREPARACIÓN PARA ZEOLITA NATURAL ECUATORIANA.</w:t>
      </w: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El procedimiento para el ensayo es el siguiente: se enciende el espectró</w:t>
      </w:r>
      <w:r w:rsidRPr="006F047D">
        <w:rPr>
          <w:rFonts w:ascii="Arial" w:hAnsi="Arial" w:cs="Arial"/>
          <w:sz w:val="24"/>
          <w:szCs w:val="24"/>
        </w:rPr>
        <w:t>metro Spectrum 100</w:t>
      </w:r>
      <w:r>
        <w:rPr>
          <w:rFonts w:ascii="Arial" w:hAnsi="Arial" w:cs="Arial"/>
          <w:sz w:val="24"/>
          <w:szCs w:val="24"/>
        </w:rPr>
        <w:t xml:space="preserve"> y el ordenador del equipo; se verifica el color  del indicador de humedad. Deben estar de color azul como mínimo los indicadores 20 y 15 (indican que la humedad en el equipo es inferior al 15%). Caso contrario, el equipo posee demasiada humedad lo que provocara errores en la medición.</w:t>
      </w:r>
    </w:p>
    <w:p w:rsidR="00CC75C3" w:rsidRPr="00CC75C3" w:rsidRDefault="00CC75C3" w:rsidP="00CC75C3">
      <w:pPr>
        <w:suppressAutoHyphens/>
        <w:spacing w:before="0" w:beforeAutospacing="0" w:after="0" w:afterAutospacing="0" w:line="480" w:lineRule="auto"/>
        <w:ind w:left="992"/>
        <w:jc w:val="both"/>
        <w:rPr>
          <w:rFonts w:ascii="Arial" w:hAnsi="Arial" w:cs="Arial"/>
          <w:sz w:val="28"/>
          <w:szCs w:val="24"/>
        </w:rPr>
      </w:pP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Se configura el equipo para realizar un análisis </w:t>
      </w:r>
      <w:r w:rsidRPr="00D27089">
        <w:rPr>
          <w:rFonts w:ascii="Arial" w:hAnsi="Arial" w:cs="Arial"/>
          <w:sz w:val="24"/>
          <w:szCs w:val="24"/>
        </w:rPr>
        <w:t>de transmitancia</w:t>
      </w:r>
      <w:r w:rsidR="0016097C">
        <w:rPr>
          <w:rFonts w:ascii="Arial" w:hAnsi="Arial" w:cs="Arial"/>
          <w:sz w:val="24"/>
          <w:szCs w:val="24"/>
        </w:rPr>
        <w:t xml:space="preserve"> </w:t>
      </w:r>
      <w:r>
        <w:rPr>
          <w:rFonts w:ascii="Arial" w:hAnsi="Arial" w:cs="Arial"/>
          <w:sz w:val="24"/>
          <w:szCs w:val="24"/>
        </w:rPr>
        <w:t xml:space="preserve">y se procede a realizar la línea base o Background. Luego se coloca una fina capa de zeolita en el porta muestra </w:t>
      </w:r>
      <w:r w:rsidRPr="00D27089">
        <w:rPr>
          <w:rFonts w:ascii="Arial" w:hAnsi="Arial" w:cs="Arial"/>
          <w:sz w:val="24"/>
          <w:szCs w:val="24"/>
        </w:rPr>
        <w:t xml:space="preserve">del </w:t>
      </w:r>
      <w:r>
        <w:rPr>
          <w:rFonts w:ascii="Arial" w:hAnsi="Arial" w:cs="Arial"/>
          <w:sz w:val="24"/>
          <w:szCs w:val="24"/>
        </w:rPr>
        <w:t xml:space="preserve">“banco óptico de propósitos generales” y se procede a realizar otra corrida con los </w:t>
      </w:r>
      <w:r>
        <w:rPr>
          <w:rFonts w:ascii="Arial" w:hAnsi="Arial" w:cs="Arial"/>
          <w:sz w:val="24"/>
          <w:szCs w:val="24"/>
        </w:rPr>
        <w:lastRenderedPageBreak/>
        <w:t>mismos parámetros que en el background. Luego se guardan los resultados para sus respectivos análisis.</w:t>
      </w: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sidRPr="00CA0F37">
        <w:rPr>
          <w:rFonts w:ascii="Arial" w:hAnsi="Arial" w:cs="Arial"/>
          <w:b/>
          <w:sz w:val="24"/>
          <w:szCs w:val="24"/>
        </w:rPr>
        <w:t>PREPARACIÓN PARA POLIETILENO DE ALTA DENSIDAD PURO</w:t>
      </w:r>
      <w:r>
        <w:rPr>
          <w:rFonts w:ascii="Arial" w:hAnsi="Arial" w:cs="Arial"/>
          <w:sz w:val="24"/>
          <w:szCs w:val="24"/>
        </w:rPr>
        <w:t xml:space="preserve">. </w:t>
      </w: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El procedimiento para el polietileno puro difiere en la forma de la muestra; ya que este no puede ser pulverizado; por lo que es necesario el uso de otro modulo en el cual la forma de las muestras deben ser películas, por lo que es necesario hacer películas de polietileno; esto se logra por un proceso de manufactura conocido como extrusión de películas. La preparación de las muestras consistirá entonces en la realización de dichas películas. Para ello se da uso de una </w:t>
      </w:r>
      <w:r w:rsidRPr="00624BE3">
        <w:rPr>
          <w:rFonts w:ascii="Arial" w:hAnsi="Arial" w:cs="Arial"/>
          <w:sz w:val="24"/>
          <w:szCs w:val="24"/>
        </w:rPr>
        <w:t>extrusora de películas</w:t>
      </w:r>
      <w:r>
        <w:rPr>
          <w:rFonts w:ascii="Arial" w:hAnsi="Arial" w:cs="Arial"/>
          <w:sz w:val="24"/>
          <w:szCs w:val="24"/>
        </w:rPr>
        <w:t>.</w:t>
      </w:r>
      <w:r w:rsidR="0016097C">
        <w:rPr>
          <w:rFonts w:ascii="Arial" w:hAnsi="Arial" w:cs="Arial"/>
          <w:sz w:val="24"/>
          <w:szCs w:val="24"/>
        </w:rPr>
        <w:t xml:space="preserve"> </w:t>
      </w:r>
      <w:r>
        <w:rPr>
          <w:rFonts w:ascii="Arial" w:hAnsi="Arial" w:cs="Arial"/>
          <w:sz w:val="24"/>
          <w:szCs w:val="24"/>
        </w:rPr>
        <w:t>El procedimiento para</w:t>
      </w:r>
      <w:r w:rsidR="00CC7A59">
        <w:rPr>
          <w:rFonts w:ascii="Arial" w:hAnsi="Arial" w:cs="Arial"/>
          <w:sz w:val="24"/>
          <w:szCs w:val="24"/>
        </w:rPr>
        <w:t xml:space="preserve"> la realización es el siguiente: Se enciende</w:t>
      </w:r>
      <w:r>
        <w:rPr>
          <w:rFonts w:ascii="Arial" w:hAnsi="Arial" w:cs="Arial"/>
          <w:sz w:val="24"/>
          <w:szCs w:val="24"/>
        </w:rPr>
        <w:t xml:space="preserve"> la máquina y se la deja calentar por 45 minutos. A su vez se enciende el chiller y el compresor de aire para asegurar el agua de enfriamiento y la fuente de aire comprimido en la realización de la funda. </w:t>
      </w:r>
    </w:p>
    <w:p w:rsidR="00CC75C3" w:rsidRDefault="00CC75C3" w:rsidP="00CC75C3">
      <w:pPr>
        <w:suppressAutoHyphens/>
        <w:spacing w:before="0" w:beforeAutospacing="0" w:after="0" w:afterAutospacing="0" w:line="480" w:lineRule="auto"/>
        <w:ind w:left="992"/>
        <w:jc w:val="both"/>
        <w:rPr>
          <w:rFonts w:ascii="Arial" w:hAnsi="Arial" w:cs="Arial"/>
          <w:sz w:val="24"/>
          <w:szCs w:val="24"/>
        </w:rPr>
      </w:pPr>
    </w:p>
    <w:p w:rsidR="00165A5E" w:rsidRDefault="00644750" w:rsidP="00CC75C3">
      <w:pPr>
        <w:suppressAutoHyphens/>
        <w:spacing w:before="0" w:beforeAutospacing="0" w:after="0" w:afterAutospacing="0" w:line="480" w:lineRule="auto"/>
        <w:ind w:left="1134"/>
        <w:jc w:val="center"/>
        <w:rPr>
          <w:rFonts w:ascii="Arial" w:hAnsi="Arial" w:cs="Arial"/>
          <w:sz w:val="24"/>
          <w:szCs w:val="24"/>
        </w:rPr>
      </w:pPr>
      <w:r>
        <w:rPr>
          <w:rFonts w:ascii="Arial" w:hAnsi="Arial" w:cs="Arial"/>
          <w:noProof/>
          <w:sz w:val="24"/>
          <w:szCs w:val="24"/>
          <w:lang w:eastAsia="es-EC"/>
        </w:rPr>
        <mc:AlternateContent>
          <mc:Choice Requires="wps">
            <w:drawing>
              <wp:anchor distT="0" distB="0" distL="114300" distR="114300" simplePos="0" relativeHeight="251678720" behindDoc="0" locked="0" layoutInCell="1" allowOverlap="1" wp14:anchorId="215E4986" wp14:editId="39375EFD">
                <wp:simplePos x="0" y="0"/>
                <wp:positionH relativeFrom="column">
                  <wp:posOffset>4468495</wp:posOffset>
                </wp:positionH>
                <wp:positionV relativeFrom="paragraph">
                  <wp:posOffset>1281430</wp:posOffset>
                </wp:positionV>
                <wp:extent cx="295275" cy="238125"/>
                <wp:effectExtent l="0" t="0" r="47625" b="66675"/>
                <wp:wrapNone/>
                <wp:docPr id="52" name="Cuadro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cmpd="sng">
                          <a:solidFill>
                            <a:srgbClr val="FFFF00"/>
                          </a:solidFill>
                          <a:prstDash val="solid"/>
                          <a:miter lim="800000"/>
                          <a:headEnd/>
                          <a:tailEnd/>
                        </a:ln>
                        <a:effectLst>
                          <a:outerShdw dist="28398" dir="3806097" algn="ctr" rotWithShape="0">
                            <a:schemeClr val="accent5">
                              <a:lumMod val="50000"/>
                              <a:lumOff val="0"/>
                              <a:alpha val="50000"/>
                            </a:schemeClr>
                          </a:outerShdw>
                        </a:effectLst>
                      </wps:spPr>
                      <wps:txbx>
                        <w:txbxContent>
                          <w:p w:rsidR="00C73C5B" w:rsidRPr="0057355E" w:rsidRDefault="00C73C5B" w:rsidP="0057355E">
                            <w:pPr>
                              <w:ind w:left="0"/>
                              <w:rPr>
                                <w:lang w:val="es-ES"/>
                              </w:rPr>
                            </w:pPr>
                            <w:r>
                              <w:rPr>
                                <w:lang w:val="es-E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15E4986" id="_x0000_t202" coordsize="21600,21600" o:spt="202" path="m,l,21600r21600,l21600,xe">
                <v:stroke joinstyle="miter"/>
                <v:path gradientshapeok="t" o:connecttype="rect"/>
              </v:shapetype>
              <v:shape id="Cuadro de texto 52" o:spid="_x0000_s1026" type="#_x0000_t202" style="position:absolute;left:0;text-align:left;margin-left:351.85pt;margin-top:100.9pt;width:23.25pt;height:18.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" fillcolor="white [3201]" strokecolor="yellow" strokeweight="1pt">
                <v:fill color2="#b6dde8 [1304]" focus="100%" type="gradient"/>
                <v:shadow on="t" color="#205867 [1608]" opacity=".5" offset="1pt"/>
                <v:textbox>
                  <w:txbxContent>
                    <w:p w:rsidR="00C73C5B" w:rsidRPr="0057355E" w:rsidRDefault="00C73C5B" w:rsidP="0057355E">
                      <w:pPr>
                        <w:ind w:left="0"/>
                        <w:rPr>
                          <w:lang w:val="es-ES"/>
                        </w:rPr>
                      </w:pPr>
                      <w:r>
                        <w:rPr>
                          <w:lang w:val="es-ES"/>
                        </w:rPr>
                        <w:t>B</w:t>
                      </w:r>
                    </w:p>
                  </w:txbxContent>
                </v:textbox>
              </v:shape>
            </w:pict>
          </mc:Fallback>
        </mc:AlternateContent>
      </w:r>
      <w:r>
        <w:rPr>
          <w:rFonts w:ascii="Arial" w:hAnsi="Arial" w:cs="Arial"/>
          <w:noProof/>
          <w:sz w:val="24"/>
          <w:szCs w:val="24"/>
          <w:lang w:eastAsia="es-EC"/>
        </w:rPr>
        <mc:AlternateContent>
          <mc:Choice Requires="wps">
            <w:drawing>
              <wp:anchor distT="0" distB="0" distL="114300" distR="114300" simplePos="0" relativeHeight="251677696" behindDoc="0" locked="0" layoutInCell="1" allowOverlap="1" wp14:anchorId="1C43EA6D" wp14:editId="74851B41">
                <wp:simplePos x="0" y="0"/>
                <wp:positionH relativeFrom="column">
                  <wp:posOffset>2663825</wp:posOffset>
                </wp:positionH>
                <wp:positionV relativeFrom="paragraph">
                  <wp:posOffset>1229360</wp:posOffset>
                </wp:positionV>
                <wp:extent cx="295275" cy="285750"/>
                <wp:effectExtent l="0" t="0" r="47625" b="57150"/>
                <wp:wrapNone/>
                <wp:docPr id="53"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cmpd="sng">
                          <a:solidFill>
                            <a:srgbClr val="FFFF00"/>
                          </a:solidFill>
                          <a:prstDash val="solid"/>
                          <a:miter lim="800000"/>
                          <a:headEnd/>
                          <a:tailEnd/>
                        </a:ln>
                        <a:effectLst>
                          <a:outerShdw dist="28398" dir="3806097" algn="ctr" rotWithShape="0">
                            <a:schemeClr val="accent1">
                              <a:lumMod val="50000"/>
                              <a:lumOff val="0"/>
                              <a:alpha val="50000"/>
                            </a:schemeClr>
                          </a:outerShdw>
                        </a:effectLst>
                      </wps:spPr>
                      <wps:txbx>
                        <w:txbxContent>
                          <w:p w:rsidR="00C73C5B" w:rsidRPr="00917385" w:rsidRDefault="00C73C5B" w:rsidP="0057355E">
                            <w:pPr>
                              <w:ind w:left="0"/>
                              <w:rPr>
                                <w:lang w:val="es-ES"/>
                              </w:rPr>
                            </w:pPr>
                            <w:r>
                              <w:rPr>
                                <w:lang w:val="es-E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43EA6D" id="Cuadro de texto 53" o:spid="_x0000_s1027" type="#_x0000_t202" style="position:absolute;left:0;text-align:left;margin-left:209.75pt;margin-top:96.8pt;width:23.2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" fillcolor="white [3201]" strokecolor="yellow" strokeweight="1pt">
                <v:fill color2="#b8cce4 [1300]" focus="100%" type="gradient"/>
                <v:shadow on="t" color="#243f60 [1604]" opacity=".5" offset="1pt"/>
                <v:textbox>
                  <w:txbxContent>
                    <w:p w:rsidR="00C73C5B" w:rsidRPr="00917385" w:rsidRDefault="00C73C5B" w:rsidP="0057355E">
                      <w:pPr>
                        <w:ind w:left="0"/>
                        <w:rPr>
                          <w:lang w:val="es-ES"/>
                        </w:rPr>
                      </w:pPr>
                      <w:r>
                        <w:rPr>
                          <w:lang w:val="es-ES"/>
                        </w:rPr>
                        <w:t>A</w:t>
                      </w:r>
                    </w:p>
                  </w:txbxContent>
                </v:textbox>
              </v:shape>
            </w:pict>
          </mc:Fallback>
        </mc:AlternateContent>
      </w:r>
      <w:r w:rsidR="00165A5E">
        <w:rPr>
          <w:rFonts w:ascii="Arial" w:hAnsi="Arial" w:cs="Arial"/>
          <w:noProof/>
          <w:sz w:val="24"/>
          <w:szCs w:val="24"/>
          <w:lang w:eastAsia="es-EC"/>
        </w:rPr>
        <w:drawing>
          <wp:inline distT="0" distB="0" distL="0" distR="0" wp14:anchorId="31738DA4" wp14:editId="390D9E2D">
            <wp:extent cx="1794295" cy="1483744"/>
            <wp:effectExtent l="19050" t="0" r="0" b="0"/>
            <wp:docPr id="43" name="Imagen 43" descr="C:\Users\Joseph\Documents\fotos tesis\DSC0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ph\Documents\fotos tesis\DSC0059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0000" cy="1488462"/>
                    </a:xfrm>
                    <a:prstGeom prst="rect">
                      <a:avLst/>
                    </a:prstGeom>
                    <a:noFill/>
                    <a:ln>
                      <a:noFill/>
                    </a:ln>
                  </pic:spPr>
                </pic:pic>
              </a:graphicData>
            </a:graphic>
          </wp:inline>
        </w:drawing>
      </w:r>
      <w:r w:rsidR="00165A5E">
        <w:rPr>
          <w:rFonts w:ascii="Arial" w:hAnsi="Arial" w:cs="Arial"/>
          <w:noProof/>
          <w:sz w:val="24"/>
          <w:szCs w:val="24"/>
          <w:lang w:eastAsia="es-EC"/>
        </w:rPr>
        <w:drawing>
          <wp:inline distT="0" distB="0" distL="0" distR="0" wp14:anchorId="5A79F6C4" wp14:editId="13FCB5EA">
            <wp:extent cx="1792497" cy="1544129"/>
            <wp:effectExtent l="19050" t="0" r="0" b="0"/>
            <wp:docPr id="23" name="Imagen 23" descr="C:\Users\Joseph\Documents\fotos tesis\DSC0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ph\Documents\fotos tesis\DSC0059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0000" cy="1550592"/>
                    </a:xfrm>
                    <a:prstGeom prst="rect">
                      <a:avLst/>
                    </a:prstGeom>
                    <a:noFill/>
                    <a:ln>
                      <a:noFill/>
                    </a:ln>
                  </pic:spPr>
                </pic:pic>
              </a:graphicData>
            </a:graphic>
          </wp:inline>
        </w:drawing>
      </w:r>
    </w:p>
    <w:p w:rsidR="00165A5E" w:rsidRDefault="00CC75C3" w:rsidP="00CC75C3">
      <w:pPr>
        <w:pStyle w:val="Ttulo4"/>
        <w:spacing w:before="0" w:beforeAutospacing="0" w:after="0" w:afterAutospacing="0" w:line="480" w:lineRule="auto"/>
        <w:rPr>
          <w:b/>
        </w:rPr>
      </w:pPr>
      <w:r w:rsidRPr="00CC75C3">
        <w:rPr>
          <w:b/>
        </w:rPr>
        <w:lastRenderedPageBreak/>
        <w:t>FIGURA 3.18. (A)CHILLER, (B) COMPRESOR DE AIRE.</w:t>
      </w:r>
    </w:p>
    <w:p w:rsidR="00CC75C3" w:rsidRPr="00CC75C3" w:rsidRDefault="00CC75C3" w:rsidP="00CC75C3"/>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Pasado este tiempo se carga la </w:t>
      </w:r>
      <w:r w:rsidR="00F45C4B">
        <w:rPr>
          <w:rFonts w:ascii="Arial" w:hAnsi="Arial" w:cs="Arial"/>
          <w:sz w:val="24"/>
          <w:szCs w:val="24"/>
        </w:rPr>
        <w:t>máquina</w:t>
      </w:r>
      <w:r>
        <w:rPr>
          <w:rFonts w:ascii="Arial" w:hAnsi="Arial" w:cs="Arial"/>
          <w:sz w:val="24"/>
          <w:szCs w:val="24"/>
        </w:rPr>
        <w:t xml:space="preserve"> con 2 kilos de pellets de polietileno de alta densidad para extrusión de película y se enciende el tornillo. Una vez que se observe al material salir por el cabezal de extrusión se procede a pegar una funda pasada por todos los rodillos para que sirva de guía para el plástico recién formado y se regula el caudal de aire necesario para formar una burbuja. Luego se procede a enrollar el material ya formado y se está supervisando que el equipo opere correctamente. Una vez terminado, se espera que no salga material de la máquina para asegurarse que el túnel de extrusión quede limpio y se procede a apagar la máquina. A su vez también el chiller y se purga el compresor. Luego se apagan todas las máquinas.</w:t>
      </w:r>
    </w:p>
    <w:p w:rsidR="00CC75C3" w:rsidRPr="00CC75C3" w:rsidRDefault="00CC75C3" w:rsidP="00CC75C3">
      <w:pPr>
        <w:suppressAutoHyphens/>
        <w:spacing w:before="0" w:beforeAutospacing="0" w:after="0" w:afterAutospacing="0" w:line="480" w:lineRule="auto"/>
        <w:ind w:left="993"/>
        <w:jc w:val="both"/>
        <w:rPr>
          <w:rFonts w:ascii="Arial" w:hAnsi="Arial" w:cs="Arial"/>
          <w:sz w:val="28"/>
          <w:szCs w:val="24"/>
        </w:rPr>
      </w:pPr>
    </w:p>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Una vez preparado las láminas de polietileno de alta densidad puro, se procede a tomar una pequeña muestra de 5</w:t>
      </w:r>
      <w:r w:rsidR="00DC1183">
        <w:rPr>
          <w:rFonts w:ascii="Arial" w:hAnsi="Arial" w:cs="Arial"/>
          <w:sz w:val="24"/>
          <w:szCs w:val="24"/>
        </w:rPr>
        <w:t xml:space="preserve"> </w:t>
      </w:r>
      <w:r>
        <w:rPr>
          <w:rFonts w:ascii="Arial" w:hAnsi="Arial" w:cs="Arial"/>
          <w:sz w:val="24"/>
          <w:szCs w:val="24"/>
        </w:rPr>
        <w:t xml:space="preserve">cm por 8 cm que este lo más lisa posible y se la coloca en el porta muestras teniendo en cuenta que quede bien templada la lámina para que no queden arrugas que causen alteraciones en la medición. Se coloca la porta muestras en el espectrofotómetro y se realiza una corrida en una </w:t>
      </w:r>
      <w:r>
        <w:rPr>
          <w:rFonts w:ascii="Arial" w:hAnsi="Arial" w:cs="Arial"/>
          <w:sz w:val="24"/>
          <w:szCs w:val="24"/>
        </w:rPr>
        <w:lastRenderedPageBreak/>
        <w:t>forma similar que como se realizó con la zeolita utilizando los mismos parámetros.</w:t>
      </w:r>
    </w:p>
    <w:p w:rsidR="00165A5E" w:rsidRDefault="00165A5E" w:rsidP="00165A5E">
      <w:pPr>
        <w:suppressAutoHyphens/>
        <w:spacing w:after="0" w:line="480" w:lineRule="auto"/>
        <w:ind w:left="1134"/>
        <w:jc w:val="both"/>
        <w:rPr>
          <w:rFonts w:ascii="Arial" w:hAnsi="Arial" w:cs="Arial"/>
          <w:sz w:val="24"/>
          <w:szCs w:val="24"/>
        </w:rPr>
      </w:pPr>
    </w:p>
    <w:p w:rsidR="00165A5E" w:rsidRDefault="00165A5E" w:rsidP="00CC75C3">
      <w:pPr>
        <w:suppressAutoHyphens/>
        <w:spacing w:before="0" w:beforeAutospacing="0" w:after="120" w:afterAutospacing="0" w:line="480" w:lineRule="auto"/>
        <w:ind w:left="992"/>
        <w:jc w:val="both"/>
        <w:rPr>
          <w:rFonts w:ascii="Arial" w:hAnsi="Arial" w:cs="Arial"/>
          <w:b/>
          <w:sz w:val="24"/>
          <w:szCs w:val="24"/>
        </w:rPr>
      </w:pPr>
      <w:r w:rsidRPr="00CA0F37">
        <w:rPr>
          <w:rFonts w:ascii="Arial" w:hAnsi="Arial" w:cs="Arial"/>
          <w:b/>
          <w:sz w:val="24"/>
          <w:szCs w:val="24"/>
        </w:rPr>
        <w:t>PREPARACIÓN PARA LAS MEZCLAS DE POLIETILENO DE ALTA DENSIDAD CON ZEOLITA NATURAL ECUATORIANA.</w:t>
      </w:r>
    </w:p>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Para la preparación de muestras con las mezclas de polietileno de alta densidad con zeolita se deben primeramente hacer las mezclas las mismas que se las realizan en una extrusora de tornillo simple modificado con el fin de que soporte la abrasividad del material inorgánico. Luego con estas mezclas se procede a realizar las fundas de manera un tanto similar que con los pellets de polietileno de alta densidad. En la primera extrusora (extrusora de tornillo simple) se realiza una mezcla con una concentración de 15% de zeolita (la zeolita debe estar sin humedad y a temperatura ambiente) para hacer pellets concentrados de la mezcla. El procedimiento para hacer la mezcla es el siguiente: Se encienden todas las etapas de calentamiento de la máquina y se la deja calentarse por aproximadamente 45 minutos. A su vez se enciende el chiller y el compresor de aire. Transcurrido este tiempo se enciende el motor y se conecta la transmisión para que gire el tornillo y se lo mantiene inicialmente la velocidad a 4 rpm; </w:t>
      </w:r>
      <w:r>
        <w:rPr>
          <w:rFonts w:ascii="Arial" w:hAnsi="Arial" w:cs="Arial"/>
          <w:sz w:val="24"/>
          <w:szCs w:val="24"/>
        </w:rPr>
        <w:lastRenderedPageBreak/>
        <w:t>gradualmente se incrementa la velocidad de rotación hasta un máximo de 8 rpm, esperando que salga todo el material que pudo haber estado en el túnel por usos anteriores y se procede a colocar dentro del tornillo los componentes previamente pesados con el fin de asegurar que se logre obtener al final 2 kilos de material con su respectivo porcentaje para cada mezcla. A la salida del cabezal saldrán filamentos gruesos de la mezcla. Los mismos que deberán ser cortados con el fin de dejarlos del tamaño de un pellet.</w:t>
      </w:r>
    </w:p>
    <w:p w:rsidR="00CC75C3" w:rsidRPr="00CC75C3" w:rsidRDefault="00CC75C3" w:rsidP="00CC75C3">
      <w:pPr>
        <w:suppressAutoHyphens/>
        <w:spacing w:before="0" w:beforeAutospacing="0" w:after="0" w:afterAutospacing="0" w:line="480" w:lineRule="auto"/>
        <w:ind w:left="993"/>
        <w:jc w:val="both"/>
        <w:rPr>
          <w:rFonts w:ascii="Arial" w:hAnsi="Arial" w:cs="Arial"/>
          <w:sz w:val="28"/>
          <w:szCs w:val="24"/>
        </w:rPr>
      </w:pPr>
    </w:p>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Una vez obtenido los pellets de la mezcla, se realiza el mismo procedimiento que para el polietileno de alta densidad puro. Teniendo en cuenta que se desean obtener </w:t>
      </w:r>
      <w:r w:rsidR="00DC1183">
        <w:rPr>
          <w:rFonts w:ascii="Arial" w:hAnsi="Arial" w:cs="Arial"/>
          <w:sz w:val="24"/>
          <w:szCs w:val="24"/>
        </w:rPr>
        <w:t>seis</w:t>
      </w:r>
      <w:r>
        <w:rPr>
          <w:rFonts w:ascii="Arial" w:hAnsi="Arial" w:cs="Arial"/>
          <w:sz w:val="24"/>
          <w:szCs w:val="24"/>
        </w:rPr>
        <w:t xml:space="preserve"> diferentes composiciones, por lo que se deberá agregar mezclado polietileno de alta densidad puro con la mezcla obtenida anteriormente (previamente pesados) con el fin de bajarle la composición y obtener las mezclas con concentraciones más bajas de zeolita.</w:t>
      </w:r>
    </w:p>
    <w:p w:rsidR="00CC75C3" w:rsidRPr="00CC75C3" w:rsidRDefault="00CC75C3" w:rsidP="00CC75C3">
      <w:pPr>
        <w:suppressAutoHyphens/>
        <w:spacing w:before="0" w:beforeAutospacing="0" w:after="0" w:afterAutospacing="0" w:line="480" w:lineRule="auto"/>
        <w:ind w:left="993"/>
        <w:jc w:val="both"/>
        <w:rPr>
          <w:rFonts w:ascii="Arial" w:hAnsi="Arial" w:cs="Arial"/>
          <w:sz w:val="28"/>
          <w:szCs w:val="24"/>
        </w:rPr>
      </w:pPr>
    </w:p>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Para lograr esto se deberá tomar en cuenta que se desea obtener 5 porcentajes más bajos que el de los pellets obtenidos en la extrusora de tornillo simple. (12%, 9%, 7% ,5%, 3%) a partir de pellets de una concentración de 15%, por lo que se deberá agregar una cantidad de polietileno puro para bajar la concentración.</w:t>
      </w:r>
    </w:p>
    <w:p w:rsidR="00CC75C3" w:rsidRPr="00CC75C3" w:rsidRDefault="00CC75C3" w:rsidP="00CC75C3">
      <w:pPr>
        <w:suppressAutoHyphens/>
        <w:spacing w:before="0" w:beforeAutospacing="0" w:after="0" w:afterAutospacing="0" w:line="480" w:lineRule="auto"/>
        <w:ind w:left="993"/>
        <w:jc w:val="both"/>
        <w:rPr>
          <w:rFonts w:ascii="Arial" w:hAnsi="Arial" w:cs="Arial"/>
          <w:sz w:val="28"/>
          <w:szCs w:val="24"/>
        </w:rPr>
      </w:pPr>
    </w:p>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Por ejemplo si se desea obtener  una mezcla al 12% a partir de los pellets del 15% </w:t>
      </w:r>
      <w:r w:rsidR="008707DF">
        <w:rPr>
          <w:rFonts w:ascii="Arial" w:hAnsi="Arial" w:cs="Arial"/>
          <w:sz w:val="24"/>
          <w:szCs w:val="24"/>
        </w:rPr>
        <w:t xml:space="preserve">se </w:t>
      </w:r>
      <w:r>
        <w:rPr>
          <w:rFonts w:ascii="Arial" w:hAnsi="Arial" w:cs="Arial"/>
          <w:sz w:val="24"/>
          <w:szCs w:val="24"/>
        </w:rPr>
        <w:t>realizar</w:t>
      </w:r>
      <w:r w:rsidR="008707DF">
        <w:rPr>
          <w:rFonts w:ascii="Arial" w:hAnsi="Arial" w:cs="Arial"/>
          <w:sz w:val="24"/>
          <w:szCs w:val="24"/>
        </w:rPr>
        <w:t>á</w:t>
      </w:r>
      <w:r>
        <w:rPr>
          <w:rFonts w:ascii="Arial" w:hAnsi="Arial" w:cs="Arial"/>
          <w:sz w:val="24"/>
          <w:szCs w:val="24"/>
        </w:rPr>
        <w:t xml:space="preserve"> una relación que se forma al considerar que la masa de zeolita no va a variar sino la masa de polietileno, es decir </w:t>
      </w:r>
      <w:r w:rsidR="008707DF">
        <w:rPr>
          <w:rFonts w:ascii="Arial" w:hAnsi="Arial" w:cs="Arial"/>
          <w:sz w:val="24"/>
          <w:szCs w:val="24"/>
        </w:rPr>
        <w:t xml:space="preserve">se </w:t>
      </w:r>
      <w:r>
        <w:rPr>
          <w:rFonts w:ascii="Arial" w:hAnsi="Arial" w:cs="Arial"/>
          <w:sz w:val="24"/>
          <w:szCs w:val="24"/>
        </w:rPr>
        <w:t>aument</w:t>
      </w:r>
      <w:r w:rsidR="008707DF">
        <w:rPr>
          <w:rFonts w:ascii="Arial" w:hAnsi="Arial" w:cs="Arial"/>
          <w:sz w:val="24"/>
          <w:szCs w:val="24"/>
        </w:rPr>
        <w:t>a</w:t>
      </w:r>
      <w:r>
        <w:rPr>
          <w:rFonts w:ascii="Arial" w:hAnsi="Arial" w:cs="Arial"/>
          <w:sz w:val="24"/>
          <w:szCs w:val="24"/>
        </w:rPr>
        <w:t xml:space="preserve"> la cantidad de polietileno en la mezcla con lo que se logra bajar la concentración por lo tanto se tiene que:</w:t>
      </w:r>
    </w:p>
    <w:p w:rsidR="00CC75C3" w:rsidRDefault="00CC75C3" w:rsidP="00CC75C3">
      <w:pPr>
        <w:suppressAutoHyphens/>
        <w:spacing w:before="0" w:beforeAutospacing="0" w:after="0" w:afterAutospacing="0" w:line="480" w:lineRule="auto"/>
        <w:ind w:left="993"/>
        <w:jc w:val="both"/>
        <w:rPr>
          <w:rFonts w:ascii="Arial" w:hAnsi="Arial" w:cs="Arial"/>
          <w:sz w:val="24"/>
          <w:szCs w:val="24"/>
        </w:rPr>
      </w:pPr>
    </w:p>
    <w:p w:rsidR="00165A5E" w:rsidRDefault="00222074" w:rsidP="00CC75C3">
      <w:pPr>
        <w:suppressAutoHyphens/>
        <w:spacing w:before="0" w:beforeAutospacing="0" w:after="0" w:afterAutospacing="0" w:line="480" w:lineRule="auto"/>
        <w:ind w:left="1134"/>
        <w:jc w:val="center"/>
        <w:rPr>
          <w:rFonts w:ascii="Arial" w:hAnsi="Arial" w:cs="Arial"/>
          <w:sz w:val="24"/>
          <w:szCs w:val="24"/>
        </w:rPr>
      </w:pPr>
      <m:oMathPara>
        <m:oMath>
          <m:sSub>
            <m:sSubPr>
              <m:ctrlPr>
                <w:rPr>
                  <w:rFonts w:ascii="Cambria Math" w:hAnsi="Cambria Math" w:cs="Arial"/>
                  <w:i/>
                  <w:sz w:val="24"/>
                  <w:szCs w:val="24"/>
                </w:rPr>
              </m:ctrlPr>
            </m:sSubPr>
            <m:e>
              <m:d>
                <m:dPr>
                  <m:begChr m:val="["/>
                  <m:endChr m:val="]"/>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ze</m:t>
                      </m:r>
                    </m:sub>
                  </m:sSub>
                </m:e>
              </m:d>
            </m:e>
            <m:sub>
              <m:r>
                <m:rPr>
                  <m:sty m:val="p"/>
                </m:rPr>
                <w:rPr>
                  <w:rFonts w:ascii="Cambria Math" w:hAnsi="Cambria Math" w:cs="Arial"/>
                  <w:sz w:val="24"/>
                  <w:szCs w:val="24"/>
                </w:rPr>
                <m:t>15%</m:t>
              </m:r>
            </m:sub>
          </m:sSub>
          <m:r>
            <w:rPr>
              <w:rFonts w:ascii="Cambria Math" w:hAnsi="Cambria Math" w:cs="Arial"/>
              <w:sz w:val="24"/>
              <w:szCs w:val="24"/>
            </w:rPr>
            <m:t xml:space="preserve"> =</m:t>
          </m:r>
          <m:sSub>
            <m:sSubPr>
              <m:ctrlPr>
                <w:rPr>
                  <w:rFonts w:ascii="Cambria Math" w:hAnsi="Cambria Math" w:cs="Arial"/>
                  <w:i/>
                  <w:sz w:val="24"/>
                  <w:szCs w:val="24"/>
                </w:rPr>
              </m:ctrlPr>
            </m:sSubPr>
            <m:e>
              <m:d>
                <m:dPr>
                  <m:begChr m:val="["/>
                  <m:endChr m:val="]"/>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ze</m:t>
                      </m:r>
                    </m:sub>
                  </m:sSub>
                </m:e>
              </m:d>
            </m:e>
            <m:sub>
              <m:r>
                <m:rPr>
                  <m:sty m:val="p"/>
                </m:rPr>
                <w:rPr>
                  <w:rFonts w:ascii="Cambria Math" w:hAnsi="Cambria Math" w:cs="Arial"/>
                  <w:sz w:val="24"/>
                  <w:szCs w:val="24"/>
                </w:rPr>
                <m:t>12%</m:t>
              </m:r>
            </m:sub>
          </m:sSub>
        </m:oMath>
      </m:oMathPara>
    </w:p>
    <w:p w:rsidR="00165A5E" w:rsidRDefault="00165A5E" w:rsidP="00CC75C3">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Por lo tanto:</w:t>
      </w:r>
    </w:p>
    <w:p w:rsidR="00CC75C3" w:rsidRDefault="00CC75C3" w:rsidP="00CC75C3">
      <w:pPr>
        <w:suppressAutoHyphens/>
        <w:spacing w:before="0" w:beforeAutospacing="0" w:after="0" w:afterAutospacing="0" w:line="480" w:lineRule="auto"/>
        <w:ind w:left="993"/>
        <w:jc w:val="both"/>
        <w:rPr>
          <w:rFonts w:ascii="Arial" w:hAnsi="Arial" w:cs="Arial"/>
          <w:sz w:val="24"/>
          <w:szCs w:val="24"/>
        </w:rPr>
      </w:pPr>
    </w:p>
    <w:p w:rsidR="00165A5E" w:rsidRDefault="00165A5E" w:rsidP="00CC75C3">
      <w:pPr>
        <w:suppressAutoHyphens/>
        <w:spacing w:before="0" w:beforeAutospacing="0" w:after="0" w:afterAutospacing="0" w:line="480" w:lineRule="auto"/>
        <w:ind w:left="1134"/>
        <w:jc w:val="center"/>
        <w:rPr>
          <w:rFonts w:ascii="Arial" w:hAnsi="Arial" w:cs="Arial"/>
          <w:sz w:val="24"/>
          <w:szCs w:val="24"/>
        </w:rPr>
      </w:pPr>
      <m:oMathPara>
        <m:oMath>
          <m:r>
            <w:rPr>
              <w:rFonts w:ascii="Cambria Math" w:hAnsi="Cambria Math" w:cs="Arial"/>
              <w:sz w:val="24"/>
              <w:szCs w:val="24"/>
            </w:rPr>
            <m:t>0.15</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pellets 15%</m:t>
                  </m:r>
                </m:sub>
              </m:sSub>
            </m:e>
          </m:d>
          <m:r>
            <w:rPr>
              <w:rFonts w:ascii="Cambria Math" w:hAnsi="Cambria Math" w:cs="Arial"/>
              <w:sz w:val="24"/>
              <w:szCs w:val="24"/>
            </w:rPr>
            <m:t>=0.12</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pellets 12%</m:t>
                  </m:r>
                </m:sub>
              </m:sSub>
            </m:e>
          </m:d>
        </m:oMath>
      </m:oMathPara>
    </w:p>
    <w:p w:rsidR="00CC75C3" w:rsidRPr="00FB7C39" w:rsidRDefault="00CC75C3" w:rsidP="00CC75C3">
      <w:pPr>
        <w:suppressAutoHyphens/>
        <w:spacing w:before="0" w:beforeAutospacing="0" w:after="0" w:afterAutospacing="0" w:line="480" w:lineRule="auto"/>
        <w:ind w:left="1134"/>
        <w:jc w:val="center"/>
        <w:rPr>
          <w:rFonts w:ascii="Arial" w:hAnsi="Arial" w:cs="Arial"/>
          <w:sz w:val="24"/>
          <w:szCs w:val="24"/>
        </w:rPr>
      </w:pPr>
    </w:p>
    <w:p w:rsidR="00165A5E" w:rsidRDefault="00165A5E" w:rsidP="00CC75C3">
      <w:pPr>
        <w:suppressAutoHyphens/>
        <w:spacing w:before="0" w:beforeAutospacing="0" w:after="0" w:afterAutospacing="0" w:line="480" w:lineRule="auto"/>
        <w:ind w:left="1134"/>
        <w:jc w:val="both"/>
        <w:rPr>
          <w:rFonts w:ascii="Arial" w:hAnsi="Arial" w:cs="Arial"/>
          <w:sz w:val="24"/>
          <w:szCs w:val="24"/>
        </w:rPr>
      </w:pPr>
      <w:r>
        <w:rPr>
          <w:rFonts w:ascii="Arial" w:hAnsi="Arial" w:cs="Arial"/>
          <w:sz w:val="24"/>
          <w:szCs w:val="24"/>
        </w:rPr>
        <w:t>S</w:t>
      </w:r>
      <w:r w:rsidR="008707DF">
        <w:rPr>
          <w:rFonts w:ascii="Arial" w:hAnsi="Arial" w:cs="Arial"/>
          <w:sz w:val="24"/>
          <w:szCs w:val="24"/>
        </w:rPr>
        <w:t xml:space="preserve">e </w:t>
      </w:r>
      <w:r w:rsidR="008707DF" w:rsidRPr="008707DF">
        <w:rPr>
          <w:rFonts w:ascii="Arial" w:hAnsi="Arial" w:cs="Arial"/>
          <w:sz w:val="24"/>
          <w:szCs w:val="24"/>
        </w:rPr>
        <w:t>s</w:t>
      </w:r>
      <w:r w:rsidRPr="008707DF">
        <w:rPr>
          <w:rFonts w:ascii="Arial" w:hAnsi="Arial" w:cs="Arial"/>
          <w:sz w:val="24"/>
          <w:szCs w:val="24"/>
        </w:rPr>
        <w:t>abe que se desea obtener 2 kg de cada mezcla; por lo tanto despejando se obtiene la</w:t>
      </w:r>
      <w:r>
        <w:rPr>
          <w:rFonts w:ascii="Arial" w:hAnsi="Arial" w:cs="Arial"/>
          <w:sz w:val="24"/>
          <w:szCs w:val="24"/>
        </w:rPr>
        <w:t xml:space="preserve"> masa necesaria de pellets al 15% para obtener 2 Kg de mezcla al 12%, y la cantidad que falte para completar 2 Kg será polietileno de alta densidad puro.</w:t>
      </w:r>
    </w:p>
    <w:p w:rsidR="00CC75C3" w:rsidRPr="00CC75C3" w:rsidRDefault="00CC75C3" w:rsidP="00CC75C3">
      <w:pPr>
        <w:suppressAutoHyphens/>
        <w:spacing w:before="0" w:beforeAutospacing="0" w:after="0" w:afterAutospacing="0" w:line="480" w:lineRule="auto"/>
        <w:ind w:left="1134"/>
        <w:jc w:val="both"/>
        <w:rPr>
          <w:rFonts w:ascii="Arial" w:hAnsi="Arial" w:cs="Arial"/>
          <w:sz w:val="28"/>
          <w:szCs w:val="24"/>
        </w:rPr>
      </w:pPr>
    </w:p>
    <w:p w:rsidR="00165A5E" w:rsidRDefault="00165A5E" w:rsidP="00CC75C3">
      <w:pPr>
        <w:suppressAutoHyphens/>
        <w:spacing w:before="0" w:beforeAutospacing="0" w:after="0" w:afterAutospacing="0" w:line="480" w:lineRule="auto"/>
        <w:ind w:left="1134"/>
        <w:jc w:val="both"/>
        <w:rPr>
          <w:rFonts w:ascii="Arial" w:hAnsi="Arial" w:cs="Arial"/>
          <w:sz w:val="24"/>
          <w:szCs w:val="24"/>
        </w:rPr>
      </w:pPr>
      <w:r>
        <w:rPr>
          <w:rFonts w:ascii="Arial" w:hAnsi="Arial" w:cs="Arial"/>
          <w:sz w:val="24"/>
          <w:szCs w:val="24"/>
        </w:rPr>
        <w:t xml:space="preserve"> De esta forma se realizan las proporciones para todas las concentraciones restantes y quedan las siguientes cantidades.</w:t>
      </w:r>
    </w:p>
    <w:p w:rsidR="00CC75C3" w:rsidRDefault="00CC75C3" w:rsidP="00CC75C3">
      <w:pPr>
        <w:suppressAutoHyphens/>
        <w:spacing w:before="0" w:beforeAutospacing="0" w:after="0" w:afterAutospacing="0" w:line="480" w:lineRule="auto"/>
        <w:ind w:left="1134"/>
        <w:jc w:val="both"/>
        <w:rPr>
          <w:rFonts w:ascii="Arial" w:hAnsi="Arial" w:cs="Arial"/>
          <w:sz w:val="24"/>
          <w:szCs w:val="24"/>
        </w:rPr>
      </w:pPr>
    </w:p>
    <w:p w:rsidR="00301C3D" w:rsidRDefault="00301C3D" w:rsidP="00CC75C3">
      <w:pPr>
        <w:suppressAutoHyphens/>
        <w:spacing w:before="0" w:beforeAutospacing="0" w:after="0" w:afterAutospacing="0" w:line="480" w:lineRule="auto"/>
        <w:ind w:left="1134"/>
        <w:jc w:val="both"/>
        <w:rPr>
          <w:rFonts w:ascii="Arial" w:hAnsi="Arial" w:cs="Arial"/>
          <w:sz w:val="24"/>
          <w:szCs w:val="24"/>
        </w:rPr>
      </w:pPr>
    </w:p>
    <w:p w:rsidR="00260426" w:rsidRDefault="00260426" w:rsidP="00CC75C3">
      <w:pPr>
        <w:suppressAutoHyphens/>
        <w:spacing w:before="0" w:beforeAutospacing="0" w:after="0" w:afterAutospacing="0" w:line="480" w:lineRule="auto"/>
        <w:ind w:left="1134"/>
        <w:jc w:val="both"/>
        <w:rPr>
          <w:rFonts w:ascii="Arial" w:hAnsi="Arial" w:cs="Arial"/>
          <w:sz w:val="24"/>
          <w:szCs w:val="24"/>
        </w:rPr>
      </w:pPr>
    </w:p>
    <w:p w:rsidR="005305E9" w:rsidRPr="00CC75C3" w:rsidRDefault="00CC75C3" w:rsidP="00CC75C3">
      <w:pPr>
        <w:suppressAutoHyphens/>
        <w:spacing w:before="0" w:beforeAutospacing="0" w:after="0" w:afterAutospacing="0" w:line="360" w:lineRule="auto"/>
        <w:ind w:left="1134"/>
        <w:jc w:val="center"/>
        <w:rPr>
          <w:rFonts w:ascii="Arial" w:hAnsi="Arial" w:cs="Arial"/>
          <w:b/>
          <w:sz w:val="24"/>
          <w:szCs w:val="24"/>
        </w:rPr>
      </w:pPr>
      <w:r w:rsidRPr="00CC75C3">
        <w:rPr>
          <w:rFonts w:ascii="Arial" w:hAnsi="Arial" w:cs="Arial"/>
          <w:b/>
          <w:sz w:val="24"/>
          <w:szCs w:val="24"/>
        </w:rPr>
        <w:lastRenderedPageBreak/>
        <w:t>TABLA 1</w:t>
      </w:r>
    </w:p>
    <w:p w:rsidR="005305E9" w:rsidRPr="00CC75C3" w:rsidRDefault="00CC75C3" w:rsidP="00CC75C3">
      <w:pPr>
        <w:suppressAutoHyphens/>
        <w:spacing w:before="0" w:beforeAutospacing="0" w:after="0" w:afterAutospacing="0" w:line="360" w:lineRule="auto"/>
        <w:ind w:left="993"/>
        <w:jc w:val="center"/>
        <w:rPr>
          <w:rFonts w:ascii="Arial" w:hAnsi="Arial" w:cs="Arial"/>
          <w:b/>
          <w:sz w:val="24"/>
          <w:szCs w:val="24"/>
        </w:rPr>
      </w:pPr>
      <w:r w:rsidRPr="00CC75C3">
        <w:rPr>
          <w:rFonts w:ascii="Arial" w:hAnsi="Arial" w:cs="Arial"/>
          <w:b/>
          <w:sz w:val="24"/>
          <w:szCs w:val="24"/>
        </w:rPr>
        <w:t>CANTIDAD DE MASA DE PELLETS AL 5% DE CONCENTRACIÓN DE ZEOLITA Y 95% HDPE PURO NECESARIO PARA OBTENER LAS CONCENTRACIONES DEL ESTUDIO.</w:t>
      </w:r>
    </w:p>
    <w:tbl>
      <w:tblPr>
        <w:tblW w:w="4257" w:type="pct"/>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2694"/>
        <w:gridCol w:w="2268"/>
      </w:tblGrid>
      <w:tr w:rsidR="00165A5E" w:rsidRPr="00ED406A" w:rsidTr="00CC75C3">
        <w:tc>
          <w:tcPr>
            <w:tcW w:w="1568" w:type="pct"/>
            <w:vAlign w:val="center"/>
          </w:tcPr>
          <w:p w:rsidR="00165A5E" w:rsidRPr="00913084" w:rsidRDefault="00165A5E" w:rsidP="002933FE">
            <w:pPr>
              <w:suppressAutoHyphens/>
              <w:spacing w:before="0" w:beforeAutospacing="0" w:after="0" w:afterAutospacing="0" w:line="276" w:lineRule="auto"/>
              <w:ind w:left="0"/>
              <w:jc w:val="center"/>
              <w:rPr>
                <w:rFonts w:ascii="Arial" w:hAnsi="Arial" w:cs="Arial"/>
                <w:b/>
                <w:sz w:val="24"/>
                <w:szCs w:val="24"/>
              </w:rPr>
            </w:pPr>
            <w:r w:rsidRPr="00913084">
              <w:rPr>
                <w:rFonts w:ascii="Arial" w:hAnsi="Arial" w:cs="Arial"/>
                <w:b/>
                <w:sz w:val="24"/>
                <w:szCs w:val="24"/>
              </w:rPr>
              <w:t>Concentración</w:t>
            </w:r>
            <w:r>
              <w:rPr>
                <w:rFonts w:ascii="Arial" w:hAnsi="Arial" w:cs="Arial"/>
                <w:b/>
                <w:sz w:val="24"/>
                <w:szCs w:val="24"/>
              </w:rPr>
              <w:t xml:space="preserve"> de zeolita</w:t>
            </w:r>
            <w:r w:rsidRPr="00913084">
              <w:rPr>
                <w:rFonts w:ascii="Arial" w:hAnsi="Arial" w:cs="Arial"/>
                <w:b/>
                <w:sz w:val="24"/>
                <w:szCs w:val="24"/>
              </w:rPr>
              <w:t xml:space="preserve"> deseada </w:t>
            </w:r>
            <w:r>
              <w:rPr>
                <w:rFonts w:ascii="Arial" w:hAnsi="Arial" w:cs="Arial"/>
                <w:b/>
                <w:sz w:val="24"/>
                <w:szCs w:val="24"/>
              </w:rPr>
              <w:t xml:space="preserve">en la </w:t>
            </w:r>
            <w:r w:rsidRPr="00913084">
              <w:rPr>
                <w:rFonts w:ascii="Arial" w:hAnsi="Arial" w:cs="Arial"/>
                <w:b/>
                <w:sz w:val="24"/>
                <w:szCs w:val="24"/>
              </w:rPr>
              <w:t xml:space="preserve"> mezcla</w:t>
            </w:r>
          </w:p>
        </w:tc>
        <w:tc>
          <w:tcPr>
            <w:tcW w:w="1863" w:type="pct"/>
            <w:vAlign w:val="center"/>
          </w:tcPr>
          <w:p w:rsidR="00165A5E" w:rsidRPr="00913084" w:rsidRDefault="00165A5E" w:rsidP="002933FE">
            <w:pPr>
              <w:suppressAutoHyphens/>
              <w:spacing w:before="0" w:beforeAutospacing="0" w:after="0" w:afterAutospacing="0" w:line="276" w:lineRule="auto"/>
              <w:ind w:left="0"/>
              <w:jc w:val="center"/>
              <w:rPr>
                <w:rFonts w:ascii="Arial" w:hAnsi="Arial" w:cs="Arial"/>
                <w:b/>
                <w:sz w:val="24"/>
                <w:szCs w:val="24"/>
              </w:rPr>
            </w:pPr>
            <w:r w:rsidRPr="00913084">
              <w:rPr>
                <w:rFonts w:ascii="Arial" w:hAnsi="Arial" w:cs="Arial"/>
                <w:b/>
                <w:sz w:val="24"/>
                <w:szCs w:val="24"/>
              </w:rPr>
              <w:t xml:space="preserve">Masa de pellets al 15% </w:t>
            </w:r>
            <w:r>
              <w:rPr>
                <w:rFonts w:ascii="Arial" w:hAnsi="Arial" w:cs="Arial"/>
                <w:b/>
                <w:sz w:val="24"/>
                <w:szCs w:val="24"/>
              </w:rPr>
              <w:t>de concentración de zeolita</w:t>
            </w:r>
            <w:r w:rsidRPr="00913084">
              <w:rPr>
                <w:rFonts w:ascii="Arial" w:hAnsi="Arial" w:cs="Arial"/>
                <w:b/>
                <w:sz w:val="24"/>
                <w:szCs w:val="24"/>
              </w:rPr>
              <w:t>[g]</w:t>
            </w:r>
          </w:p>
        </w:tc>
        <w:tc>
          <w:tcPr>
            <w:tcW w:w="1569" w:type="pct"/>
            <w:vAlign w:val="center"/>
          </w:tcPr>
          <w:p w:rsidR="00165A5E" w:rsidRPr="00913084" w:rsidRDefault="00165A5E" w:rsidP="002933FE">
            <w:pPr>
              <w:suppressAutoHyphens/>
              <w:spacing w:before="0" w:beforeAutospacing="0" w:after="0" w:afterAutospacing="0" w:line="276" w:lineRule="auto"/>
              <w:ind w:left="0"/>
              <w:jc w:val="center"/>
              <w:rPr>
                <w:rFonts w:ascii="Arial" w:hAnsi="Arial" w:cs="Arial"/>
                <w:b/>
                <w:sz w:val="24"/>
                <w:szCs w:val="24"/>
              </w:rPr>
            </w:pPr>
            <w:r w:rsidRPr="00913084">
              <w:rPr>
                <w:rFonts w:ascii="Arial" w:hAnsi="Arial" w:cs="Arial"/>
                <w:b/>
                <w:sz w:val="24"/>
                <w:szCs w:val="24"/>
              </w:rPr>
              <w:t>Masa de HDPE puro [g]</w:t>
            </w:r>
          </w:p>
        </w:tc>
      </w:tr>
      <w:tr w:rsidR="00165A5E" w:rsidTr="00CC75C3">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15%</w:t>
            </w:r>
          </w:p>
        </w:tc>
        <w:tc>
          <w:tcPr>
            <w:tcW w:w="1862"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2000</w:t>
            </w:r>
          </w:p>
        </w:tc>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0</w:t>
            </w:r>
          </w:p>
        </w:tc>
      </w:tr>
      <w:tr w:rsidR="00165A5E" w:rsidTr="00CC75C3">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12%</w:t>
            </w:r>
          </w:p>
        </w:tc>
        <w:tc>
          <w:tcPr>
            <w:tcW w:w="1862"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1600</w:t>
            </w:r>
          </w:p>
        </w:tc>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400</w:t>
            </w:r>
          </w:p>
        </w:tc>
      </w:tr>
      <w:tr w:rsidR="00165A5E" w:rsidTr="00CC75C3">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9%</w:t>
            </w:r>
          </w:p>
        </w:tc>
        <w:tc>
          <w:tcPr>
            <w:tcW w:w="1862"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1200</w:t>
            </w:r>
          </w:p>
        </w:tc>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800</w:t>
            </w:r>
          </w:p>
        </w:tc>
      </w:tr>
      <w:tr w:rsidR="00165A5E" w:rsidTr="00CC75C3">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7%</w:t>
            </w:r>
          </w:p>
        </w:tc>
        <w:tc>
          <w:tcPr>
            <w:tcW w:w="1862"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933.3</w:t>
            </w:r>
          </w:p>
        </w:tc>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1066.7</w:t>
            </w:r>
          </w:p>
        </w:tc>
      </w:tr>
      <w:tr w:rsidR="00165A5E" w:rsidTr="00CC75C3">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5%</w:t>
            </w:r>
          </w:p>
        </w:tc>
        <w:tc>
          <w:tcPr>
            <w:tcW w:w="1862"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666.7</w:t>
            </w:r>
          </w:p>
        </w:tc>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1333.3</w:t>
            </w:r>
          </w:p>
        </w:tc>
      </w:tr>
      <w:tr w:rsidR="00165A5E" w:rsidTr="00CC75C3">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3%</w:t>
            </w:r>
          </w:p>
        </w:tc>
        <w:tc>
          <w:tcPr>
            <w:tcW w:w="1862"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400</w:t>
            </w:r>
          </w:p>
        </w:tc>
        <w:tc>
          <w:tcPr>
            <w:tcW w:w="1569" w:type="pct"/>
            <w:vAlign w:val="center"/>
          </w:tcPr>
          <w:p w:rsidR="00165A5E" w:rsidRDefault="00165A5E" w:rsidP="002933FE">
            <w:pPr>
              <w:suppressAutoHyphens/>
              <w:spacing w:line="480" w:lineRule="auto"/>
              <w:ind w:left="0"/>
              <w:jc w:val="center"/>
              <w:rPr>
                <w:rFonts w:ascii="Arial" w:hAnsi="Arial" w:cs="Arial"/>
                <w:sz w:val="24"/>
                <w:szCs w:val="24"/>
              </w:rPr>
            </w:pPr>
            <w:r>
              <w:rPr>
                <w:rFonts w:ascii="Arial" w:hAnsi="Arial" w:cs="Arial"/>
                <w:sz w:val="24"/>
                <w:szCs w:val="24"/>
              </w:rPr>
              <w:t>1600</w:t>
            </w:r>
          </w:p>
        </w:tc>
      </w:tr>
    </w:tbl>
    <w:p w:rsidR="00165A5E" w:rsidRPr="00CC75C3" w:rsidRDefault="00165A5E" w:rsidP="00165A5E">
      <w:pPr>
        <w:suppressAutoHyphens/>
        <w:spacing w:after="0" w:line="480" w:lineRule="auto"/>
        <w:ind w:left="1134"/>
        <w:rPr>
          <w:rFonts w:ascii="Arial" w:hAnsi="Arial" w:cs="Arial"/>
          <w:sz w:val="28"/>
          <w:szCs w:val="24"/>
        </w:rPr>
      </w:pP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Una vez obtenidas las películas hechas a base de las mezclas se realiza el mismo proceso que con las películas de polietileno de alta densidad puro para la realización del ensayo ya que tanto las mezclas como el material puro tienen la forma de films.</w:t>
      </w:r>
    </w:p>
    <w:p w:rsidR="00CC75C3" w:rsidRDefault="00CC75C3" w:rsidP="00CC75C3">
      <w:pPr>
        <w:suppressAutoHyphens/>
        <w:spacing w:before="0" w:beforeAutospacing="0" w:after="0" w:afterAutospacing="0" w:line="480" w:lineRule="auto"/>
        <w:ind w:left="992"/>
        <w:jc w:val="both"/>
        <w:rPr>
          <w:rFonts w:ascii="Arial" w:hAnsi="Arial" w:cs="Arial"/>
          <w:sz w:val="24"/>
          <w:szCs w:val="24"/>
        </w:rPr>
      </w:pPr>
    </w:p>
    <w:p w:rsidR="00165A5E" w:rsidRDefault="00165A5E" w:rsidP="00CC75C3">
      <w:pPr>
        <w:suppressAutoHyphens/>
        <w:spacing w:before="0" w:beforeAutospacing="0" w:after="0" w:afterAutospacing="0" w:line="480" w:lineRule="auto"/>
        <w:ind w:left="992"/>
        <w:jc w:val="both"/>
        <w:rPr>
          <w:rFonts w:ascii="Arial" w:hAnsi="Arial" w:cs="Arial"/>
          <w:b/>
          <w:sz w:val="24"/>
          <w:szCs w:val="24"/>
        </w:rPr>
      </w:pPr>
      <w:r w:rsidRPr="00FE5B92">
        <w:rPr>
          <w:rFonts w:ascii="Arial" w:hAnsi="Arial" w:cs="Arial"/>
          <w:b/>
          <w:sz w:val="24"/>
          <w:szCs w:val="24"/>
        </w:rPr>
        <w:t>Nota importante</w:t>
      </w:r>
      <w:r>
        <w:rPr>
          <w:rFonts w:ascii="Arial" w:hAnsi="Arial" w:cs="Arial"/>
          <w:b/>
          <w:sz w:val="24"/>
          <w:szCs w:val="24"/>
        </w:rPr>
        <w:t>:</w:t>
      </w:r>
    </w:p>
    <w:p w:rsidR="00165A5E" w:rsidRPr="000C0712" w:rsidRDefault="00165A5E" w:rsidP="00CC75C3">
      <w:pPr>
        <w:suppressAutoHyphens/>
        <w:spacing w:before="0" w:beforeAutospacing="0" w:after="0" w:afterAutospacing="0" w:line="480" w:lineRule="auto"/>
        <w:ind w:left="992"/>
        <w:jc w:val="both"/>
        <w:rPr>
          <w:rFonts w:ascii="Arial" w:hAnsi="Arial" w:cs="Arial"/>
          <w:i/>
          <w:sz w:val="24"/>
          <w:szCs w:val="24"/>
        </w:rPr>
      </w:pPr>
      <w:r w:rsidRPr="000C0712">
        <w:rPr>
          <w:rFonts w:ascii="Arial" w:hAnsi="Arial" w:cs="Arial"/>
          <w:i/>
          <w:sz w:val="24"/>
          <w:szCs w:val="24"/>
        </w:rPr>
        <w:t xml:space="preserve">En la elaboración de los films de </w:t>
      </w:r>
      <w:r w:rsidR="005D4FA0" w:rsidRPr="000C0712">
        <w:rPr>
          <w:rFonts w:ascii="Arial" w:hAnsi="Arial" w:cs="Arial"/>
          <w:i/>
          <w:sz w:val="24"/>
          <w:szCs w:val="24"/>
        </w:rPr>
        <w:t>polietileno</w:t>
      </w:r>
      <w:r w:rsidRPr="000C0712">
        <w:rPr>
          <w:rFonts w:ascii="Arial" w:hAnsi="Arial" w:cs="Arial"/>
          <w:i/>
          <w:sz w:val="24"/>
          <w:szCs w:val="24"/>
        </w:rPr>
        <w:t xml:space="preserve"> mezclado con zeolita en su estructura el comportamiento del material fu diferente a medida </w:t>
      </w:r>
      <w:r w:rsidRPr="000C0712">
        <w:rPr>
          <w:rFonts w:ascii="Arial" w:hAnsi="Arial" w:cs="Arial"/>
          <w:i/>
          <w:sz w:val="24"/>
          <w:szCs w:val="24"/>
        </w:rPr>
        <w:lastRenderedPageBreak/>
        <w:t xml:space="preserve">que  aumentaba la presencia del material </w:t>
      </w:r>
      <w:r w:rsidR="005D4FA0" w:rsidRPr="000C0712">
        <w:rPr>
          <w:rFonts w:ascii="Arial" w:hAnsi="Arial" w:cs="Arial"/>
          <w:i/>
          <w:sz w:val="24"/>
          <w:szCs w:val="24"/>
        </w:rPr>
        <w:t>zeolítico</w:t>
      </w:r>
      <w:r w:rsidRPr="000C0712">
        <w:rPr>
          <w:rFonts w:ascii="Arial" w:hAnsi="Arial" w:cs="Arial"/>
          <w:i/>
          <w:sz w:val="24"/>
          <w:szCs w:val="24"/>
        </w:rPr>
        <w:t xml:space="preserve"> en la matriz </w:t>
      </w:r>
      <w:r w:rsidR="005D4FA0" w:rsidRPr="000C0712">
        <w:rPr>
          <w:rFonts w:ascii="Arial" w:hAnsi="Arial" w:cs="Arial"/>
          <w:i/>
          <w:sz w:val="24"/>
          <w:szCs w:val="24"/>
        </w:rPr>
        <w:t>polimérica</w:t>
      </w:r>
      <w:r w:rsidRPr="000C0712">
        <w:rPr>
          <w:rFonts w:ascii="Arial" w:hAnsi="Arial" w:cs="Arial"/>
          <w:i/>
          <w:sz w:val="24"/>
          <w:szCs w:val="24"/>
        </w:rPr>
        <w:t xml:space="preserve"> del HDPE ya que a partir de 5 % los resultados obtenidos dejaron de ser satisfactorios ya que no se pudo formar el film. El material comenzó a presentar falta de adhesión a si mismo lo que impedía que la formación de la funda se continua, provocando intermitentemente el rompimiento de la misma.</w:t>
      </w:r>
    </w:p>
    <w:p w:rsidR="00165A5E" w:rsidRPr="00D47DC9" w:rsidRDefault="00165A5E" w:rsidP="00CC75C3">
      <w:pPr>
        <w:suppressAutoHyphens/>
        <w:spacing w:before="0" w:beforeAutospacing="0" w:after="0" w:afterAutospacing="0" w:line="480" w:lineRule="auto"/>
        <w:ind w:left="992"/>
        <w:jc w:val="both"/>
        <w:rPr>
          <w:rFonts w:ascii="Arial" w:hAnsi="Arial" w:cs="Arial"/>
          <w:i/>
          <w:sz w:val="28"/>
          <w:szCs w:val="24"/>
        </w:rPr>
      </w:pPr>
    </w:p>
    <w:p w:rsidR="00165A5E" w:rsidRDefault="00165A5E" w:rsidP="00CC75C3">
      <w:pPr>
        <w:suppressAutoHyphens/>
        <w:spacing w:before="0" w:beforeAutospacing="0" w:after="0" w:afterAutospacing="0" w:line="480" w:lineRule="auto"/>
        <w:ind w:left="992"/>
        <w:jc w:val="both"/>
        <w:rPr>
          <w:rFonts w:ascii="Arial" w:hAnsi="Arial" w:cs="Arial"/>
          <w:b/>
          <w:sz w:val="24"/>
          <w:szCs w:val="24"/>
        </w:rPr>
      </w:pPr>
      <w:r w:rsidRPr="004D07E7">
        <w:rPr>
          <w:rFonts w:ascii="Arial" w:hAnsi="Arial" w:cs="Arial"/>
          <w:b/>
          <w:sz w:val="24"/>
          <w:szCs w:val="24"/>
        </w:rPr>
        <w:t>MICROSCOPIO ELECTRÓNICO DE BARRIDO</w:t>
      </w:r>
    </w:p>
    <w:p w:rsidR="00165A5E" w:rsidRDefault="00165A5E" w:rsidP="00CC75C3">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En este ensayo se debe poner especial atención al comportamiento que muestre el espécimen ante un ataque de rayos </w:t>
      </w:r>
      <w:r w:rsidR="007D61D0">
        <w:rPr>
          <w:rFonts w:ascii="Arial" w:hAnsi="Arial" w:cs="Arial"/>
          <w:sz w:val="24"/>
          <w:szCs w:val="24"/>
        </w:rPr>
        <w:t>X</w:t>
      </w:r>
      <w:r>
        <w:rPr>
          <w:rFonts w:ascii="Arial" w:hAnsi="Arial" w:cs="Arial"/>
          <w:sz w:val="24"/>
          <w:szCs w:val="24"/>
        </w:rPr>
        <w:t xml:space="preserve"> de alta intensidad. Dado que eso ya fue observado en el ensayo de difractometria se puede continuar ya que no mostro ningún tipo de reacción.</w:t>
      </w:r>
    </w:p>
    <w:p w:rsidR="00165A5E" w:rsidRPr="00D47DC9" w:rsidRDefault="00165A5E" w:rsidP="00CC75C3">
      <w:pPr>
        <w:suppressAutoHyphens/>
        <w:spacing w:before="0" w:beforeAutospacing="0" w:after="0" w:afterAutospacing="0" w:line="480" w:lineRule="auto"/>
        <w:ind w:left="992"/>
        <w:jc w:val="both"/>
        <w:rPr>
          <w:rFonts w:ascii="Arial" w:hAnsi="Arial" w:cs="Arial"/>
          <w:sz w:val="28"/>
          <w:szCs w:val="24"/>
        </w:rPr>
      </w:pPr>
    </w:p>
    <w:p w:rsidR="00165A5E" w:rsidRPr="004D07E7" w:rsidRDefault="00165A5E" w:rsidP="00CC75C3">
      <w:pPr>
        <w:suppressAutoHyphens/>
        <w:spacing w:before="0" w:beforeAutospacing="0" w:after="0" w:afterAutospacing="0" w:line="480" w:lineRule="auto"/>
        <w:ind w:left="992"/>
        <w:jc w:val="both"/>
        <w:rPr>
          <w:rFonts w:ascii="Arial" w:hAnsi="Arial" w:cs="Arial"/>
          <w:b/>
          <w:sz w:val="24"/>
          <w:szCs w:val="24"/>
        </w:rPr>
      </w:pPr>
      <w:r w:rsidRPr="004D07E7">
        <w:rPr>
          <w:rFonts w:ascii="Arial" w:hAnsi="Arial" w:cs="Arial"/>
          <w:b/>
          <w:sz w:val="24"/>
          <w:szCs w:val="24"/>
        </w:rPr>
        <w:t>PREPARACIÓN DE ZEOLITA NATURAL ECUATORIANA</w:t>
      </w:r>
    </w:p>
    <w:p w:rsidR="00165A5E" w:rsidRDefault="00165A5E" w:rsidP="00FB2E7B">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El material debe estar en forma de polvo y debe ser previamente secado para asegurar que no posea humedad en su estructura. </w:t>
      </w:r>
    </w:p>
    <w:p w:rsidR="00FB2E7B" w:rsidRDefault="00FB2E7B" w:rsidP="00FB2E7B">
      <w:pPr>
        <w:suppressAutoHyphens/>
        <w:spacing w:before="0" w:beforeAutospacing="0" w:after="0" w:afterAutospacing="0" w:line="480" w:lineRule="auto"/>
        <w:ind w:left="992"/>
        <w:jc w:val="both"/>
        <w:rPr>
          <w:rFonts w:ascii="Arial" w:hAnsi="Arial" w:cs="Arial"/>
          <w:sz w:val="24"/>
          <w:szCs w:val="24"/>
        </w:rPr>
      </w:pPr>
    </w:p>
    <w:p w:rsidR="00165A5E" w:rsidRDefault="00165A5E" w:rsidP="00FB2E7B">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Cumpliendo con lo anteriormente m</w:t>
      </w:r>
      <w:r w:rsidR="00DC1183">
        <w:rPr>
          <w:rFonts w:ascii="Arial" w:hAnsi="Arial" w:cs="Arial"/>
          <w:sz w:val="24"/>
          <w:szCs w:val="24"/>
        </w:rPr>
        <w:t xml:space="preserve">encionado, se procede a tomar 5 </w:t>
      </w:r>
      <w:r>
        <w:rPr>
          <w:rFonts w:ascii="Arial" w:hAnsi="Arial" w:cs="Arial"/>
          <w:sz w:val="24"/>
          <w:szCs w:val="24"/>
        </w:rPr>
        <w:t>g de zeolita y se los coloca en 30 ml de metanol, agitándolos para formar una emulsión. Con eso la muestra queda lista para observarla en el microscopio electrónico de barrido.</w:t>
      </w:r>
    </w:p>
    <w:p w:rsidR="00165A5E" w:rsidRDefault="00165A5E" w:rsidP="00FB2E7B">
      <w:pPr>
        <w:suppressAutoHyphens/>
        <w:spacing w:after="0" w:line="480" w:lineRule="auto"/>
        <w:ind w:left="992"/>
        <w:jc w:val="both"/>
        <w:rPr>
          <w:rFonts w:ascii="Arial" w:hAnsi="Arial" w:cs="Arial"/>
          <w:sz w:val="24"/>
          <w:szCs w:val="24"/>
        </w:rPr>
      </w:pPr>
      <w:r>
        <w:rPr>
          <w:rFonts w:ascii="Arial" w:hAnsi="Arial" w:cs="Arial"/>
          <w:sz w:val="24"/>
          <w:szCs w:val="24"/>
        </w:rPr>
        <w:lastRenderedPageBreak/>
        <w:t xml:space="preserve">Posteriormente se enciende el equipo y se lo prepara para realizar el ensayo; se toma con una </w:t>
      </w:r>
      <w:r w:rsidR="005D4FA0">
        <w:rPr>
          <w:rFonts w:ascii="Arial" w:hAnsi="Arial" w:cs="Arial"/>
          <w:sz w:val="24"/>
          <w:szCs w:val="24"/>
        </w:rPr>
        <w:t>micro pipeta</w:t>
      </w:r>
      <w:r>
        <w:rPr>
          <w:rFonts w:ascii="Arial" w:hAnsi="Arial" w:cs="Arial"/>
          <w:sz w:val="24"/>
          <w:szCs w:val="24"/>
        </w:rPr>
        <w:t xml:space="preserve"> una cantidad de 4 µl de la emulsión y se la coloca en el centro de un porta muestras dejándolo reposar con el objetivo de permitir que se evapore el metanol y solo quede la zeolita adherida al porta</w:t>
      </w:r>
      <w:r w:rsidR="00614054">
        <w:rPr>
          <w:rFonts w:ascii="Arial" w:hAnsi="Arial" w:cs="Arial"/>
          <w:sz w:val="24"/>
          <w:szCs w:val="24"/>
        </w:rPr>
        <w:t xml:space="preserve"> </w:t>
      </w:r>
      <w:r>
        <w:rPr>
          <w:rFonts w:ascii="Arial" w:hAnsi="Arial" w:cs="Arial"/>
          <w:sz w:val="24"/>
          <w:szCs w:val="24"/>
        </w:rPr>
        <w:t xml:space="preserve">muestras. Pasado aproximadamente 20 minutos (verificando visualmente que no posea metanol) ubicar el espécimen dentro del equipo y establecer en la </w:t>
      </w:r>
      <w:r w:rsidR="00F45C4B">
        <w:rPr>
          <w:rFonts w:ascii="Arial" w:hAnsi="Arial" w:cs="Arial"/>
          <w:sz w:val="24"/>
          <w:szCs w:val="24"/>
        </w:rPr>
        <w:t>máquina</w:t>
      </w:r>
      <w:r>
        <w:rPr>
          <w:rFonts w:ascii="Arial" w:hAnsi="Arial" w:cs="Arial"/>
          <w:sz w:val="24"/>
          <w:szCs w:val="24"/>
        </w:rPr>
        <w:t xml:space="preserve"> la opción de alto vacío en la cámara de observación.</w:t>
      </w:r>
    </w:p>
    <w:p w:rsidR="00165A5E" w:rsidRDefault="00165A5E" w:rsidP="00FB2E7B">
      <w:pPr>
        <w:suppressAutoHyphens/>
        <w:spacing w:after="0" w:line="480" w:lineRule="auto"/>
        <w:ind w:left="992"/>
        <w:jc w:val="both"/>
        <w:rPr>
          <w:rFonts w:ascii="Arial" w:hAnsi="Arial" w:cs="Arial"/>
          <w:sz w:val="24"/>
          <w:szCs w:val="24"/>
        </w:rPr>
      </w:pPr>
      <w:r>
        <w:rPr>
          <w:rFonts w:ascii="Arial" w:hAnsi="Arial" w:cs="Arial"/>
          <w:sz w:val="24"/>
          <w:szCs w:val="24"/>
        </w:rPr>
        <w:t>Encender el alto voltaje en un rango entre 15 y 30 Kv, ubicar al software en modo de observación y graduar la magnificación y resolución con el fin de mejorar la calidad de imagen. Tomar imágenes desde una magnificación de 100 X hasta donde permita el equipo y la muestra.</w:t>
      </w:r>
    </w:p>
    <w:p w:rsidR="00165A5E" w:rsidRDefault="00165A5E" w:rsidP="00FB2E7B">
      <w:pPr>
        <w:suppressAutoHyphens/>
        <w:spacing w:after="0" w:line="480" w:lineRule="auto"/>
        <w:ind w:left="992"/>
        <w:jc w:val="both"/>
        <w:rPr>
          <w:rFonts w:ascii="Arial" w:hAnsi="Arial" w:cs="Arial"/>
          <w:b/>
          <w:sz w:val="24"/>
          <w:szCs w:val="24"/>
        </w:rPr>
      </w:pPr>
      <w:r w:rsidRPr="00341451">
        <w:rPr>
          <w:rFonts w:ascii="Arial" w:hAnsi="Arial" w:cs="Arial"/>
          <w:b/>
          <w:sz w:val="24"/>
          <w:szCs w:val="24"/>
        </w:rPr>
        <w:t>PREPARACIÓN DE POLIETILENO DE ALTA DENSIDAD</w:t>
      </w:r>
    </w:p>
    <w:p w:rsidR="00165A5E" w:rsidRDefault="00165A5E" w:rsidP="00FB2E7B">
      <w:pPr>
        <w:suppressAutoHyphens/>
        <w:spacing w:after="0" w:line="480" w:lineRule="auto"/>
        <w:ind w:left="992"/>
        <w:jc w:val="both"/>
        <w:rPr>
          <w:rFonts w:ascii="Arial" w:hAnsi="Arial" w:cs="Arial"/>
          <w:sz w:val="24"/>
          <w:szCs w:val="24"/>
        </w:rPr>
      </w:pPr>
      <w:r>
        <w:rPr>
          <w:rFonts w:ascii="Arial" w:hAnsi="Arial" w:cs="Arial"/>
          <w:sz w:val="24"/>
          <w:szCs w:val="24"/>
        </w:rPr>
        <w:t>El material debe tener forma de film, debe haber sido acondicionado al ambiente del laboratorio con 24 horas de anticipación.</w:t>
      </w:r>
    </w:p>
    <w:p w:rsidR="00165A5E" w:rsidRDefault="00165A5E" w:rsidP="00FB2E7B">
      <w:pPr>
        <w:suppressAutoHyphens/>
        <w:spacing w:after="0" w:line="480" w:lineRule="auto"/>
        <w:ind w:left="992"/>
        <w:jc w:val="both"/>
        <w:rPr>
          <w:rFonts w:ascii="Arial" w:hAnsi="Arial" w:cs="Arial"/>
          <w:sz w:val="24"/>
          <w:szCs w:val="24"/>
        </w:rPr>
      </w:pPr>
      <w:r>
        <w:rPr>
          <w:rFonts w:ascii="Arial" w:hAnsi="Arial" w:cs="Arial"/>
          <w:sz w:val="24"/>
          <w:szCs w:val="24"/>
        </w:rPr>
        <w:t xml:space="preserve">Cumpliendo con lo descrito anteriormente se debe tomar una muestra del tamaño del porta muestras o menor por lo cual se recomienda utilizar una perforadora de papel con el objeto de obtener un circulo pequeño del film. Colocarlo en el centro del porta </w:t>
      </w:r>
      <w:r>
        <w:rPr>
          <w:rFonts w:ascii="Arial" w:hAnsi="Arial" w:cs="Arial"/>
          <w:sz w:val="24"/>
          <w:szCs w:val="24"/>
        </w:rPr>
        <w:lastRenderedPageBreak/>
        <w:t>muestras y realizar un procedimiento de ensayo similar al descrito para la zeolita pero tomando en consideración que el film de polietileno por tener un espesor de 65 µm no puede soportar mucho tiempo de exposición al rayo ya que se cargara de energía generando un brillo intenso que impide la visualización, degradando la calidad de imagen a medida que se incremente el aumento del  microscopio.</w:t>
      </w:r>
    </w:p>
    <w:p w:rsidR="00FB2E7B" w:rsidRDefault="00FB2E7B" w:rsidP="00FB2E7B">
      <w:pPr>
        <w:suppressAutoHyphens/>
        <w:spacing w:after="0" w:line="480" w:lineRule="auto"/>
        <w:ind w:left="992"/>
        <w:jc w:val="both"/>
        <w:rPr>
          <w:rFonts w:ascii="Arial" w:hAnsi="Arial" w:cs="Arial"/>
          <w:sz w:val="24"/>
          <w:szCs w:val="24"/>
        </w:rPr>
      </w:pPr>
    </w:p>
    <w:p w:rsidR="00165A5E" w:rsidRDefault="00644750" w:rsidP="00FB2E7B">
      <w:pPr>
        <w:suppressAutoHyphens/>
        <w:spacing w:after="0" w:line="480" w:lineRule="auto"/>
        <w:ind w:left="1474"/>
        <w:jc w:val="both"/>
        <w:rPr>
          <w:rFonts w:ascii="Times New Roman" w:eastAsia="Times New Roman" w:hAnsi="Times New Roman"/>
          <w:snapToGrid w:val="0"/>
          <w:color w:val="000000"/>
          <w:w w:val="0"/>
          <w:sz w:val="0"/>
          <w:szCs w:val="0"/>
          <w:u w:color="000000"/>
          <w:bdr w:val="none" w:sz="0" w:space="0" w:color="000000"/>
          <w:shd w:val="clear" w:color="000000" w:fill="000000"/>
        </w:rPr>
      </w:pPr>
      <w:r>
        <w:rPr>
          <w:rFonts w:ascii="Arial" w:hAnsi="Arial" w:cs="Arial"/>
          <w:noProof/>
          <w:sz w:val="24"/>
          <w:szCs w:val="24"/>
          <w:lang w:eastAsia="es-EC"/>
        </w:rPr>
        <mc:AlternateContent>
          <mc:Choice Requires="wps">
            <w:drawing>
              <wp:anchor distT="0" distB="0" distL="114300" distR="114300" simplePos="0" relativeHeight="251685888" behindDoc="0" locked="0" layoutInCell="1" allowOverlap="1" wp14:anchorId="60DB9D62" wp14:editId="6431AE76">
                <wp:simplePos x="0" y="0"/>
                <wp:positionH relativeFrom="column">
                  <wp:posOffset>4562475</wp:posOffset>
                </wp:positionH>
                <wp:positionV relativeFrom="paragraph">
                  <wp:posOffset>1389380</wp:posOffset>
                </wp:positionV>
                <wp:extent cx="266700" cy="247650"/>
                <wp:effectExtent l="0" t="0" r="38100" b="57150"/>
                <wp:wrapNone/>
                <wp:docPr id="33" name="Cuadro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cmpd="sng">
                          <a:solidFill>
                            <a:schemeClr val="accent1">
                              <a:lumMod val="60000"/>
                              <a:lumOff val="4000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rsidR="00C73C5B" w:rsidRPr="0057355E" w:rsidRDefault="00C73C5B" w:rsidP="003C27C2">
                            <w:pPr>
                              <w:ind w:left="0"/>
                              <w:rPr>
                                <w:lang w:val="es-ES"/>
                              </w:rPr>
                            </w:pPr>
                            <w:r>
                              <w:rPr>
                                <w:lang w:val="es-E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DB9D62" id="Cuadro de texto 50" o:spid="_x0000_s1028" type="#_x0000_t202" style="position:absolute;left:0;text-align:left;margin-left:359.25pt;margin-top:109.4pt;width:21pt;height: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" fillcolor="white [3201]" strokecolor="#95b3d7 [1940]" strokeweight="1pt">
                <v:fill color2="#b8cce4 [1300]" focus="100%" type="gradient"/>
                <v:shadow on="t" color="#243f60 [1604]" opacity=".5" offset="1pt"/>
                <v:textbox>
                  <w:txbxContent>
                    <w:p w:rsidR="00C73C5B" w:rsidRPr="0057355E" w:rsidRDefault="00C73C5B" w:rsidP="003C27C2">
                      <w:pPr>
                        <w:ind w:left="0"/>
                        <w:rPr>
                          <w:lang w:val="es-ES"/>
                        </w:rPr>
                      </w:pPr>
                      <w:r>
                        <w:rPr>
                          <w:lang w:val="es-ES"/>
                        </w:rPr>
                        <w:t>B</w:t>
                      </w:r>
                    </w:p>
                  </w:txbxContent>
                </v:textbox>
              </v:shape>
            </w:pict>
          </mc:Fallback>
        </mc:AlternateContent>
      </w:r>
      <w:r>
        <w:rPr>
          <w:rFonts w:ascii="Arial" w:hAnsi="Arial" w:cs="Arial"/>
          <w:noProof/>
          <w:sz w:val="24"/>
          <w:szCs w:val="24"/>
          <w:lang w:eastAsia="es-EC"/>
        </w:rPr>
        <mc:AlternateContent>
          <mc:Choice Requires="wps">
            <w:drawing>
              <wp:anchor distT="0" distB="0" distL="114300" distR="114300" simplePos="0" relativeHeight="251681792" behindDoc="0" locked="0" layoutInCell="1" allowOverlap="1" wp14:anchorId="60FEDA5A" wp14:editId="2C0BA7B5">
                <wp:simplePos x="0" y="0"/>
                <wp:positionH relativeFrom="column">
                  <wp:posOffset>2520950</wp:posOffset>
                </wp:positionH>
                <wp:positionV relativeFrom="paragraph">
                  <wp:posOffset>1397635</wp:posOffset>
                </wp:positionV>
                <wp:extent cx="266700" cy="247650"/>
                <wp:effectExtent l="0" t="0" r="38100" b="57150"/>
                <wp:wrapNone/>
                <wp:docPr id="50" name="Cuadro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cmpd="sng">
                          <a:solidFill>
                            <a:schemeClr val="accent1">
                              <a:lumMod val="60000"/>
                              <a:lumOff val="4000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rsidR="00C73C5B" w:rsidRPr="0057355E" w:rsidRDefault="00C73C5B" w:rsidP="0057355E">
                            <w:pPr>
                              <w:ind w:left="0"/>
                              <w:rPr>
                                <w:lang w:val="es-ES"/>
                              </w:rPr>
                            </w:pPr>
                            <w:r>
                              <w:rPr>
                                <w:lang w:val="es-E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FEDA5A" id="_x0000_s1029" type="#_x0000_t202" style="position:absolute;left:0;text-align:left;margin-left:198.5pt;margin-top:110.05pt;width:21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" fillcolor="white [3201]" strokecolor="#95b3d7 [1940]" strokeweight="1pt">
                <v:fill color2="#b8cce4 [1300]" focus="100%" type="gradient"/>
                <v:shadow on="t" color="#243f60 [1604]" opacity=".5" offset="1pt"/>
                <v:textbox>
                  <w:txbxContent>
                    <w:p w:rsidR="00C73C5B" w:rsidRPr="0057355E" w:rsidRDefault="00C73C5B" w:rsidP="0057355E">
                      <w:pPr>
                        <w:ind w:left="0"/>
                        <w:rPr>
                          <w:lang w:val="es-ES"/>
                        </w:rPr>
                      </w:pPr>
                      <w:r>
                        <w:rPr>
                          <w:lang w:val="es-ES"/>
                        </w:rPr>
                        <w:t>A</w:t>
                      </w:r>
                    </w:p>
                  </w:txbxContent>
                </v:textbox>
              </v:shape>
            </w:pict>
          </mc:Fallback>
        </mc:AlternateContent>
      </w:r>
      <w:r w:rsidR="00165A5E">
        <w:rPr>
          <w:rFonts w:ascii="Arial" w:hAnsi="Arial" w:cs="Arial"/>
          <w:noProof/>
          <w:sz w:val="24"/>
          <w:szCs w:val="24"/>
          <w:lang w:eastAsia="es-EC"/>
        </w:rPr>
        <w:drawing>
          <wp:inline distT="0" distB="0" distL="0" distR="0" wp14:anchorId="562D8BA4" wp14:editId="2C52F7F5">
            <wp:extent cx="1889185" cy="1682151"/>
            <wp:effectExtent l="19050" t="0" r="0" b="0"/>
            <wp:docPr id="44" name="Imagen 44" descr="C:\Users\Joseph\Documents\fotos tesis\DSC0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ph\Documents\fotos tesis\DSC0065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97093" cy="1689192"/>
                    </a:xfrm>
                    <a:prstGeom prst="rect">
                      <a:avLst/>
                    </a:prstGeom>
                    <a:noFill/>
                    <a:ln>
                      <a:noFill/>
                    </a:ln>
                  </pic:spPr>
                </pic:pic>
              </a:graphicData>
            </a:graphic>
          </wp:inline>
        </w:drawing>
      </w:r>
      <w:r w:rsidR="00165A5E">
        <w:rPr>
          <w:rFonts w:ascii="Times New Roman" w:eastAsia="Times New Roman" w:hAnsi="Times New Roman"/>
          <w:noProof/>
          <w:color w:val="000000"/>
          <w:w w:val="0"/>
          <w:sz w:val="0"/>
          <w:szCs w:val="0"/>
          <w:u w:color="000000"/>
          <w:bdr w:val="none" w:sz="0" w:space="0" w:color="000000"/>
          <w:shd w:val="clear" w:color="000000" w:fill="000000"/>
          <w:lang w:eastAsia="es-EC"/>
        </w:rPr>
        <w:drawing>
          <wp:inline distT="0" distB="0" distL="0" distR="0" wp14:anchorId="05FF42A1" wp14:editId="2CABDF0D">
            <wp:extent cx="1999531" cy="1508110"/>
            <wp:effectExtent l="19050" t="0" r="719" b="0"/>
            <wp:docPr id="45" name="Imagen 45" descr="C:\Users\Joseph\Documents\fotos tesis\DSC0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ph\Documents\fotos tesis\DSC0064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7901" cy="1514423"/>
                    </a:xfrm>
                    <a:prstGeom prst="rect">
                      <a:avLst/>
                    </a:prstGeom>
                    <a:noFill/>
                    <a:ln>
                      <a:noFill/>
                    </a:ln>
                  </pic:spPr>
                </pic:pic>
              </a:graphicData>
            </a:graphic>
          </wp:inline>
        </w:drawing>
      </w:r>
    </w:p>
    <w:p w:rsidR="00165A5E" w:rsidRPr="00640CA8" w:rsidRDefault="00165A5E" w:rsidP="00165A5E">
      <w:pPr>
        <w:suppressAutoHyphens/>
        <w:spacing w:after="0" w:line="480" w:lineRule="auto"/>
        <w:ind w:left="1134"/>
        <w:jc w:val="both"/>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eastAsia="Times New Roman" w:hAnsi="Times New Roman"/>
          <w:snapToGrid w:val="0"/>
          <w:color w:val="000000"/>
          <w:w w:val="0"/>
          <w:sz w:val="0"/>
          <w:szCs w:val="0"/>
          <w:u w:color="000000"/>
          <w:bdr w:val="none" w:sz="0" w:space="0" w:color="000000"/>
          <w:shd w:val="clear" w:color="000000" w:fill="000000"/>
        </w:rPr>
        <w:t>Figura</w:t>
      </w:r>
    </w:p>
    <w:p w:rsidR="00165A5E" w:rsidRDefault="00FB2E7B" w:rsidP="00FB2E7B">
      <w:pPr>
        <w:pStyle w:val="Ttulo4"/>
        <w:ind w:left="1134"/>
      </w:pPr>
      <w:r w:rsidRPr="00FB2E7B">
        <w:rPr>
          <w:b/>
        </w:rPr>
        <w:t>FIGURA 3.19 (A) RECUBRIDOR DE ORO.  (B) SEM</w:t>
      </w:r>
      <w:r w:rsidR="00165A5E">
        <w:t>.</w:t>
      </w:r>
    </w:p>
    <w:p w:rsidR="00FB2E7B" w:rsidRPr="00FB2E7B" w:rsidRDefault="00FB2E7B" w:rsidP="00165A5E">
      <w:pPr>
        <w:suppressAutoHyphens/>
        <w:spacing w:after="0" w:line="480" w:lineRule="auto"/>
        <w:ind w:left="1134"/>
        <w:jc w:val="both"/>
        <w:rPr>
          <w:rFonts w:ascii="Arial" w:hAnsi="Arial" w:cs="Arial"/>
          <w:sz w:val="20"/>
          <w:szCs w:val="24"/>
        </w:rPr>
      </w:pPr>
    </w:p>
    <w:p w:rsidR="00165A5E" w:rsidRDefault="00165A5E" w:rsidP="00FB2E7B">
      <w:pPr>
        <w:suppressAutoHyphens/>
        <w:spacing w:after="0" w:line="480" w:lineRule="auto"/>
        <w:ind w:left="993"/>
        <w:jc w:val="both"/>
        <w:rPr>
          <w:rFonts w:ascii="Arial" w:hAnsi="Arial" w:cs="Arial"/>
          <w:sz w:val="24"/>
          <w:szCs w:val="24"/>
        </w:rPr>
      </w:pPr>
      <w:r>
        <w:rPr>
          <w:rFonts w:ascii="Arial" w:hAnsi="Arial" w:cs="Arial"/>
          <w:sz w:val="24"/>
          <w:szCs w:val="24"/>
        </w:rPr>
        <w:t>Para lograr una mejor visualización de la muestra cuando se encuentre en altos valores de aumentos se realiza un recubrimiento de oro (figura 3.19) con el objeto de evitar que se cargue la película de polietileno.</w:t>
      </w:r>
    </w:p>
    <w:p w:rsidR="00165A5E" w:rsidRDefault="00165A5E" w:rsidP="00165A5E">
      <w:pPr>
        <w:suppressAutoHyphens/>
        <w:spacing w:after="0" w:line="480" w:lineRule="auto"/>
        <w:ind w:left="1134"/>
        <w:jc w:val="both"/>
        <w:rPr>
          <w:rFonts w:ascii="Arial" w:hAnsi="Arial" w:cs="Arial"/>
          <w:sz w:val="24"/>
          <w:szCs w:val="24"/>
        </w:rPr>
      </w:pPr>
    </w:p>
    <w:p w:rsidR="00165A5E" w:rsidRDefault="00165A5E" w:rsidP="00416F66">
      <w:pPr>
        <w:suppressAutoHyphens/>
        <w:spacing w:before="0" w:beforeAutospacing="0" w:after="0" w:afterAutospacing="0" w:line="480" w:lineRule="auto"/>
        <w:ind w:left="993"/>
        <w:jc w:val="both"/>
        <w:rPr>
          <w:rFonts w:ascii="Arial" w:hAnsi="Arial" w:cs="Arial"/>
          <w:b/>
          <w:sz w:val="24"/>
          <w:szCs w:val="24"/>
        </w:rPr>
      </w:pPr>
      <w:r w:rsidRPr="00341451">
        <w:rPr>
          <w:rFonts w:ascii="Arial" w:hAnsi="Arial" w:cs="Arial"/>
          <w:b/>
          <w:sz w:val="24"/>
          <w:szCs w:val="24"/>
        </w:rPr>
        <w:lastRenderedPageBreak/>
        <w:t>PREPARACIÓN DE MEZCLAS DE POLIETILENO DE ALTA DENSIDAD Y ZEOLITA NATURAL ECUATORIANA</w:t>
      </w: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Las muestras deben tener forma de films y deben ser acondicionadas 24 horas previas al ensayo al ambiente del laboratorio.</w:t>
      </w:r>
    </w:p>
    <w:p w:rsidR="00416F66" w:rsidRPr="00416F66" w:rsidRDefault="00416F66" w:rsidP="00416F66">
      <w:pPr>
        <w:suppressAutoHyphens/>
        <w:spacing w:before="0" w:beforeAutospacing="0" w:after="0" w:afterAutospacing="0" w:line="480" w:lineRule="auto"/>
        <w:ind w:left="993"/>
        <w:jc w:val="both"/>
        <w:rPr>
          <w:rFonts w:ascii="Arial" w:hAnsi="Arial" w:cs="Arial"/>
          <w:sz w:val="32"/>
          <w:szCs w:val="24"/>
        </w:rPr>
      </w:pP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Dado que la forma que tienen estas muestras es similar a las que posee el polietileno de alta densidad el procedimiento de ensayo debe cumplir las mismas condiciones.</w:t>
      </w:r>
    </w:p>
    <w:p w:rsidR="00416F66" w:rsidRDefault="00416F66" w:rsidP="00416F66">
      <w:pPr>
        <w:suppressAutoHyphens/>
        <w:spacing w:before="0" w:beforeAutospacing="0" w:after="0" w:afterAutospacing="0" w:line="480" w:lineRule="auto"/>
        <w:ind w:left="993"/>
        <w:jc w:val="both"/>
        <w:rPr>
          <w:rFonts w:ascii="Arial" w:hAnsi="Arial" w:cs="Arial"/>
          <w:sz w:val="24"/>
          <w:szCs w:val="24"/>
        </w:rPr>
      </w:pP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De igual manera se debería recubrir con oro las muestras para obtener mejores calidades de imagen a altos valores de aumento.</w:t>
      </w: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Este ensayo solo se lo realizó a la mezcla con 3% de concentración de zeolita ya que fue la única que mostraba resultados satisfactorios.</w:t>
      </w:r>
    </w:p>
    <w:p w:rsidR="00416F66" w:rsidRDefault="00416F66" w:rsidP="00416F66">
      <w:pPr>
        <w:suppressAutoHyphens/>
        <w:spacing w:before="0" w:beforeAutospacing="0" w:after="0" w:afterAutospacing="0" w:line="480" w:lineRule="auto"/>
        <w:ind w:left="993"/>
        <w:jc w:val="both"/>
        <w:rPr>
          <w:rFonts w:ascii="Arial" w:hAnsi="Arial" w:cs="Arial"/>
          <w:sz w:val="24"/>
          <w:szCs w:val="24"/>
        </w:rPr>
      </w:pPr>
    </w:p>
    <w:p w:rsidR="00165A5E" w:rsidRDefault="00165A5E" w:rsidP="00416F66">
      <w:pPr>
        <w:suppressAutoHyphens/>
        <w:spacing w:before="0" w:beforeAutospacing="0" w:after="0" w:afterAutospacing="0" w:line="480" w:lineRule="auto"/>
        <w:ind w:left="993"/>
        <w:jc w:val="both"/>
        <w:rPr>
          <w:rFonts w:ascii="Arial" w:hAnsi="Arial" w:cs="Arial"/>
          <w:b/>
          <w:sz w:val="24"/>
          <w:szCs w:val="24"/>
        </w:rPr>
      </w:pPr>
      <w:r w:rsidRPr="00341451">
        <w:rPr>
          <w:rFonts w:ascii="Arial" w:hAnsi="Arial" w:cs="Arial"/>
          <w:b/>
          <w:sz w:val="24"/>
          <w:szCs w:val="24"/>
        </w:rPr>
        <w:t xml:space="preserve">TASA DE TRANSMISIÓN DE </w:t>
      </w:r>
      <w:r w:rsidR="001D2A58">
        <w:rPr>
          <w:rFonts w:ascii="Arial" w:hAnsi="Arial" w:cs="Arial"/>
          <w:b/>
          <w:sz w:val="24"/>
          <w:szCs w:val="24"/>
        </w:rPr>
        <w:t>OXÍGENO</w:t>
      </w:r>
      <w:r w:rsidRPr="00341451">
        <w:rPr>
          <w:rFonts w:ascii="Arial" w:hAnsi="Arial" w:cs="Arial"/>
          <w:b/>
          <w:sz w:val="24"/>
          <w:szCs w:val="24"/>
        </w:rPr>
        <w:t xml:space="preserve"> Y VAPOR DE AGUA</w:t>
      </w:r>
      <w:r>
        <w:rPr>
          <w:rFonts w:ascii="Arial" w:hAnsi="Arial" w:cs="Arial"/>
          <w:b/>
          <w:sz w:val="24"/>
          <w:szCs w:val="24"/>
        </w:rPr>
        <w:t>.</w:t>
      </w: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En este ensayo se requiere que las muestras tengan forma de film, que tengan un área mínima de un formato A4 y que sean lo más homogéneos posibles sin agujeros ni pliegues que procuren fallas y errores en los resultados. Además se debe acondicionar los films al ambiente del laboratorio por lo menos 24 horas previas a la prueba.</w:t>
      </w: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lastRenderedPageBreak/>
        <w:t>Por lo tanto este ensayo se lo realizó</w:t>
      </w:r>
      <w:r w:rsidR="005D4FA0">
        <w:rPr>
          <w:rFonts w:ascii="Arial" w:hAnsi="Arial" w:cs="Arial"/>
          <w:sz w:val="24"/>
          <w:szCs w:val="24"/>
        </w:rPr>
        <w:t xml:space="preserve"> únicamente a los films más no en</w:t>
      </w:r>
      <w:r>
        <w:rPr>
          <w:rFonts w:ascii="Arial" w:hAnsi="Arial" w:cs="Arial"/>
          <w:sz w:val="24"/>
          <w:szCs w:val="24"/>
        </w:rPr>
        <w:t xml:space="preserve"> la zeolita.</w:t>
      </w:r>
    </w:p>
    <w:p w:rsidR="00416F66" w:rsidRDefault="00416F66" w:rsidP="00416F66">
      <w:pPr>
        <w:suppressAutoHyphens/>
        <w:spacing w:before="0" w:beforeAutospacing="0" w:after="0" w:afterAutospacing="0" w:line="480" w:lineRule="auto"/>
        <w:ind w:left="993"/>
        <w:jc w:val="both"/>
        <w:rPr>
          <w:rFonts w:ascii="Arial" w:hAnsi="Arial" w:cs="Arial"/>
          <w:sz w:val="24"/>
          <w:szCs w:val="24"/>
        </w:rPr>
      </w:pPr>
    </w:p>
    <w:p w:rsidR="00165A5E" w:rsidRDefault="00165A5E" w:rsidP="00416F66">
      <w:pPr>
        <w:suppressAutoHyphens/>
        <w:spacing w:before="0" w:beforeAutospacing="0" w:after="0" w:afterAutospacing="0" w:line="480" w:lineRule="auto"/>
        <w:ind w:left="993"/>
        <w:jc w:val="both"/>
        <w:rPr>
          <w:rFonts w:ascii="Arial" w:hAnsi="Arial" w:cs="Arial"/>
          <w:b/>
          <w:sz w:val="24"/>
          <w:szCs w:val="24"/>
        </w:rPr>
      </w:pPr>
      <w:r w:rsidRPr="00341451">
        <w:rPr>
          <w:rFonts w:ascii="Arial" w:hAnsi="Arial" w:cs="Arial"/>
          <w:b/>
          <w:sz w:val="24"/>
          <w:szCs w:val="24"/>
        </w:rPr>
        <w:t>PREPARACION DE FILMS DE HDPE Y MEZCLAS HDPE-Z</w:t>
      </w:r>
      <w:r w:rsidR="0009235F">
        <w:rPr>
          <w:rFonts w:ascii="Arial" w:hAnsi="Arial" w:cs="Arial"/>
          <w:b/>
          <w:sz w:val="24"/>
          <w:szCs w:val="24"/>
        </w:rPr>
        <w:t>EOLITA</w:t>
      </w: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Para la realización de la prueba se debe medir el espesor del film ya que es un dato que pide el equipo para la realización del mismo.</w:t>
      </w:r>
    </w:p>
    <w:p w:rsidR="00165A5E" w:rsidRDefault="00165A5E" w:rsidP="00416F66">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Se deben cortar los films para que obtengan la forma de un patrón hexagonal</w:t>
      </w:r>
      <w:r w:rsidR="00F13A43">
        <w:rPr>
          <w:rFonts w:ascii="Arial" w:hAnsi="Arial" w:cs="Arial"/>
          <w:sz w:val="24"/>
          <w:szCs w:val="24"/>
        </w:rPr>
        <w:t xml:space="preserve"> </w:t>
      </w:r>
      <w:r>
        <w:rPr>
          <w:rFonts w:ascii="Arial" w:hAnsi="Arial" w:cs="Arial"/>
          <w:sz w:val="24"/>
          <w:szCs w:val="24"/>
        </w:rPr>
        <w:t>(figura 3.20)  con el fin de que tenga la forma exacta para que quepa en la tapa de la cámara de prueba.</w:t>
      </w:r>
    </w:p>
    <w:p w:rsidR="00416F66" w:rsidRDefault="00416F66" w:rsidP="00416F66">
      <w:pPr>
        <w:suppressAutoHyphens/>
        <w:spacing w:before="0" w:beforeAutospacing="0" w:after="0" w:afterAutospacing="0" w:line="480" w:lineRule="auto"/>
        <w:ind w:left="993"/>
        <w:jc w:val="both"/>
        <w:rPr>
          <w:rFonts w:ascii="Arial" w:hAnsi="Arial" w:cs="Arial"/>
          <w:sz w:val="24"/>
          <w:szCs w:val="24"/>
        </w:rPr>
      </w:pPr>
    </w:p>
    <w:p w:rsidR="00165A5E" w:rsidRDefault="00165A5E" w:rsidP="003C27C2">
      <w:pPr>
        <w:suppressAutoHyphens/>
        <w:spacing w:after="0" w:line="480" w:lineRule="auto"/>
        <w:ind w:left="1134"/>
        <w:jc w:val="center"/>
        <w:rPr>
          <w:rFonts w:ascii="Arial" w:hAnsi="Arial" w:cs="Arial"/>
          <w:sz w:val="24"/>
          <w:szCs w:val="24"/>
        </w:rPr>
      </w:pPr>
      <w:r>
        <w:rPr>
          <w:noProof/>
          <w:sz w:val="24"/>
          <w:szCs w:val="24"/>
          <w:lang w:eastAsia="es-EC"/>
        </w:rPr>
        <w:drawing>
          <wp:inline distT="0" distB="0" distL="0" distR="0" wp14:anchorId="5898B0EA" wp14:editId="74C7EDE0">
            <wp:extent cx="3678865" cy="225218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82848" cy="2254620"/>
                    </a:xfrm>
                    <a:prstGeom prst="rect">
                      <a:avLst/>
                    </a:prstGeom>
                    <a:noFill/>
                    <a:ln>
                      <a:noFill/>
                    </a:ln>
                  </pic:spPr>
                </pic:pic>
              </a:graphicData>
            </a:graphic>
          </wp:inline>
        </w:drawing>
      </w:r>
    </w:p>
    <w:p w:rsidR="00165A5E" w:rsidRPr="00416F66" w:rsidRDefault="00416F66" w:rsidP="00416F66">
      <w:pPr>
        <w:pStyle w:val="Ttulo4"/>
        <w:spacing w:line="360" w:lineRule="auto"/>
        <w:rPr>
          <w:b/>
        </w:rPr>
      </w:pPr>
      <w:r w:rsidRPr="00416F66">
        <w:rPr>
          <w:b/>
        </w:rPr>
        <w:t>FIGURA 3.20 DIAMOND SAMPLER CON CORTADOR DE AGUJEROS PARA MUESTRAS.</w:t>
      </w:r>
    </w:p>
    <w:p w:rsidR="0060428C" w:rsidRDefault="0060428C" w:rsidP="00165A5E">
      <w:pPr>
        <w:suppressAutoHyphens/>
        <w:spacing w:after="0"/>
        <w:ind w:left="1134"/>
        <w:jc w:val="both"/>
        <w:rPr>
          <w:rFonts w:ascii="Arial" w:hAnsi="Arial" w:cs="Arial"/>
          <w:sz w:val="24"/>
          <w:szCs w:val="24"/>
        </w:rPr>
      </w:pPr>
    </w:p>
    <w:p w:rsidR="00165A5E" w:rsidRDefault="00165A5E" w:rsidP="00B37C43">
      <w:pPr>
        <w:suppressAutoHyphens/>
        <w:spacing w:after="0" w:line="480" w:lineRule="auto"/>
        <w:ind w:left="993"/>
        <w:jc w:val="both"/>
        <w:rPr>
          <w:rFonts w:ascii="Arial" w:hAnsi="Arial" w:cs="Arial"/>
          <w:sz w:val="24"/>
          <w:szCs w:val="24"/>
        </w:rPr>
      </w:pPr>
      <w:r>
        <w:rPr>
          <w:rFonts w:ascii="Arial" w:hAnsi="Arial" w:cs="Arial"/>
          <w:sz w:val="24"/>
          <w:szCs w:val="24"/>
        </w:rPr>
        <w:lastRenderedPageBreak/>
        <w:t>Posteriormente se enciende el equipo y se coloca la muestra en el porta muestras (tapa de la cámara) asegurándose de cambiar la grasa de alto vacío</w:t>
      </w:r>
      <w:r w:rsidR="003C27C2">
        <w:rPr>
          <w:rFonts w:ascii="Arial" w:hAnsi="Arial" w:cs="Arial"/>
          <w:sz w:val="24"/>
          <w:szCs w:val="24"/>
        </w:rPr>
        <w:t xml:space="preserve"> </w:t>
      </w:r>
      <w:r>
        <w:rPr>
          <w:rFonts w:ascii="Arial" w:hAnsi="Arial" w:cs="Arial"/>
          <w:sz w:val="24"/>
          <w:szCs w:val="24"/>
        </w:rPr>
        <w:t>(ver la figura 3.21)  y se realiza una corrida de prueba para verificar las condiciones de operación del equipo ya que es muy sensible y requiere de todas las verificaciones necesarias para asegurar una buena calidad en los resultados obtenidos.</w:t>
      </w:r>
    </w:p>
    <w:p w:rsidR="00B37C43" w:rsidRDefault="00B37C43" w:rsidP="00B37C43">
      <w:pPr>
        <w:suppressAutoHyphens/>
        <w:spacing w:after="0" w:line="480" w:lineRule="auto"/>
        <w:ind w:left="993"/>
        <w:jc w:val="both"/>
        <w:rPr>
          <w:rFonts w:ascii="Arial" w:hAnsi="Arial" w:cs="Arial"/>
          <w:sz w:val="24"/>
          <w:szCs w:val="24"/>
        </w:rPr>
      </w:pPr>
    </w:p>
    <w:p w:rsidR="00165A5E" w:rsidRDefault="00165A5E" w:rsidP="003C27C2">
      <w:pPr>
        <w:suppressAutoHyphens/>
        <w:spacing w:after="0" w:line="480" w:lineRule="auto"/>
        <w:ind w:left="1134"/>
        <w:jc w:val="center"/>
        <w:rPr>
          <w:rFonts w:ascii="Arial" w:hAnsi="Arial" w:cs="Arial"/>
          <w:sz w:val="24"/>
          <w:szCs w:val="24"/>
        </w:rPr>
      </w:pPr>
      <w:r>
        <w:rPr>
          <w:noProof/>
          <w:sz w:val="24"/>
          <w:szCs w:val="24"/>
          <w:lang w:eastAsia="es-EC"/>
        </w:rPr>
        <w:drawing>
          <wp:inline distT="0" distB="0" distL="0" distR="0" wp14:anchorId="34FDA7A8" wp14:editId="0215A67C">
            <wp:extent cx="3600000" cy="228669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2286698"/>
                    </a:xfrm>
                    <a:prstGeom prst="rect">
                      <a:avLst/>
                    </a:prstGeom>
                    <a:noFill/>
                    <a:ln>
                      <a:noFill/>
                    </a:ln>
                  </pic:spPr>
                </pic:pic>
              </a:graphicData>
            </a:graphic>
          </wp:inline>
        </w:drawing>
      </w:r>
    </w:p>
    <w:p w:rsidR="00165A5E" w:rsidRPr="00B37C43" w:rsidRDefault="00165A5E" w:rsidP="003C27C2">
      <w:pPr>
        <w:pStyle w:val="Ttulo4"/>
        <w:rPr>
          <w:b/>
        </w:rPr>
      </w:pPr>
      <w:r w:rsidRPr="00B37C43">
        <w:rPr>
          <w:b/>
        </w:rPr>
        <w:t>Figura 3.21. Grasa de Alto Vacío</w:t>
      </w:r>
      <w:r w:rsidR="003C27C2" w:rsidRPr="00B37C43">
        <w:rPr>
          <w:b/>
        </w:rPr>
        <w:t xml:space="preserve"> </w:t>
      </w:r>
      <w:r w:rsidR="00064BC2" w:rsidRPr="00B37C43">
        <w:rPr>
          <w:b/>
        </w:rPr>
        <w:t>(para sellado de cámara de vapor)</w:t>
      </w:r>
    </w:p>
    <w:p w:rsidR="00165A5E" w:rsidRPr="00B37C43" w:rsidRDefault="00165A5E" w:rsidP="00165A5E">
      <w:pPr>
        <w:suppressAutoHyphens/>
        <w:spacing w:after="0" w:line="480" w:lineRule="auto"/>
        <w:ind w:left="1134"/>
        <w:jc w:val="both"/>
        <w:rPr>
          <w:rFonts w:ascii="Arial" w:hAnsi="Arial" w:cs="Arial"/>
          <w:b/>
          <w:sz w:val="24"/>
          <w:szCs w:val="24"/>
        </w:rPr>
      </w:pPr>
    </w:p>
    <w:p w:rsidR="00165A5E" w:rsidRDefault="00165A5E" w:rsidP="00F618D2">
      <w:pPr>
        <w:suppressAutoHyphens/>
        <w:spacing w:after="0" w:line="480" w:lineRule="auto"/>
        <w:ind w:left="993"/>
        <w:jc w:val="both"/>
        <w:rPr>
          <w:rFonts w:ascii="Arial" w:hAnsi="Arial" w:cs="Arial"/>
          <w:sz w:val="24"/>
          <w:szCs w:val="24"/>
        </w:rPr>
      </w:pPr>
      <w:r>
        <w:rPr>
          <w:rFonts w:ascii="Arial" w:hAnsi="Arial" w:cs="Arial"/>
          <w:sz w:val="24"/>
          <w:szCs w:val="24"/>
        </w:rPr>
        <w:t xml:space="preserve">Luego de verificar las condiciones de operación se realizan tres pruebas simultáneas de cada muestra con un fin comparativo para </w:t>
      </w:r>
      <w:r>
        <w:rPr>
          <w:rFonts w:ascii="Arial" w:hAnsi="Arial" w:cs="Arial"/>
          <w:sz w:val="24"/>
          <w:szCs w:val="24"/>
        </w:rPr>
        <w:lastRenderedPageBreak/>
        <w:t>observar una tendencia en el comportamiento del resultado de cada porcentaje.</w:t>
      </w:r>
    </w:p>
    <w:p w:rsidR="00165A5E" w:rsidRDefault="00165A5E" w:rsidP="00F618D2">
      <w:pPr>
        <w:suppressAutoHyphens/>
        <w:spacing w:after="0" w:line="480" w:lineRule="auto"/>
        <w:ind w:left="993"/>
        <w:jc w:val="both"/>
        <w:rPr>
          <w:rFonts w:ascii="Arial" w:hAnsi="Arial" w:cs="Arial"/>
          <w:sz w:val="24"/>
          <w:szCs w:val="24"/>
        </w:rPr>
      </w:pPr>
      <w:r>
        <w:rPr>
          <w:rFonts w:ascii="Arial" w:hAnsi="Arial" w:cs="Arial"/>
          <w:sz w:val="24"/>
          <w:szCs w:val="24"/>
        </w:rPr>
        <w:t>Las pruebas se realizaron en films de HDPE, 95%HDPE-5%Z</w:t>
      </w:r>
      <w:r w:rsidR="00BF05EC">
        <w:rPr>
          <w:rFonts w:ascii="Arial" w:hAnsi="Arial" w:cs="Arial"/>
          <w:sz w:val="24"/>
          <w:szCs w:val="24"/>
        </w:rPr>
        <w:t>e</w:t>
      </w:r>
      <w:r>
        <w:rPr>
          <w:rFonts w:ascii="Arial" w:hAnsi="Arial" w:cs="Arial"/>
          <w:sz w:val="24"/>
          <w:szCs w:val="24"/>
        </w:rPr>
        <w:t xml:space="preserve"> Y 97%HDPE-3%Z</w:t>
      </w:r>
      <w:r w:rsidR="00BF05EC">
        <w:rPr>
          <w:rFonts w:ascii="Arial" w:hAnsi="Arial" w:cs="Arial"/>
          <w:sz w:val="24"/>
          <w:szCs w:val="24"/>
        </w:rPr>
        <w:t>e</w:t>
      </w:r>
      <w:r>
        <w:rPr>
          <w:rFonts w:ascii="Arial" w:hAnsi="Arial" w:cs="Arial"/>
          <w:sz w:val="24"/>
          <w:szCs w:val="24"/>
        </w:rPr>
        <w:t xml:space="preserve">, tanto de tasa de transmisión de </w:t>
      </w:r>
      <w:r w:rsidR="001D2A58">
        <w:rPr>
          <w:rFonts w:ascii="Arial" w:hAnsi="Arial" w:cs="Arial"/>
          <w:sz w:val="24"/>
          <w:szCs w:val="24"/>
        </w:rPr>
        <w:t>oxígeno</w:t>
      </w:r>
      <w:r>
        <w:rPr>
          <w:rFonts w:ascii="Arial" w:hAnsi="Arial" w:cs="Arial"/>
          <w:sz w:val="24"/>
          <w:szCs w:val="24"/>
        </w:rPr>
        <w:t xml:space="preserve"> como de vapor de agua, dando 6 ciclos de 1 hora de duración con 1 hora de purga entre cada ciclo.</w:t>
      </w:r>
    </w:p>
    <w:p w:rsidR="00165A5E" w:rsidRDefault="00165A5E" w:rsidP="00F618D2">
      <w:pPr>
        <w:suppressAutoHyphens/>
        <w:spacing w:after="0" w:line="480" w:lineRule="auto"/>
        <w:ind w:left="993"/>
        <w:jc w:val="both"/>
        <w:rPr>
          <w:rFonts w:ascii="Arial" w:hAnsi="Arial" w:cs="Arial"/>
          <w:sz w:val="24"/>
          <w:szCs w:val="24"/>
        </w:rPr>
      </w:pPr>
      <w:r>
        <w:rPr>
          <w:rFonts w:ascii="Arial" w:hAnsi="Arial" w:cs="Arial"/>
          <w:sz w:val="24"/>
          <w:szCs w:val="24"/>
        </w:rPr>
        <w:t xml:space="preserve">Para la tasa de transmisión de  </w:t>
      </w:r>
      <w:r w:rsidR="001D2A58">
        <w:rPr>
          <w:rFonts w:ascii="Arial" w:hAnsi="Arial" w:cs="Arial"/>
          <w:sz w:val="24"/>
          <w:szCs w:val="24"/>
        </w:rPr>
        <w:t>oxígeno</w:t>
      </w:r>
      <w:r>
        <w:rPr>
          <w:rFonts w:ascii="Arial" w:hAnsi="Arial" w:cs="Arial"/>
          <w:sz w:val="24"/>
          <w:szCs w:val="24"/>
        </w:rPr>
        <w:t xml:space="preserve"> se realizó un ensayo “en seco”, es decir 90% HR manteniendo una presión de oxígeno y de nitrógeno de 80 Kpa a una temperatura de cámara de 23ºC.</w:t>
      </w:r>
    </w:p>
    <w:p w:rsidR="00165A5E" w:rsidRDefault="00165A5E" w:rsidP="00F85119">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Para la tasa de transmisión de vapor de agua se realizó un ensayo manteniendo la presión del nitrógeno a</w:t>
      </w:r>
      <w:r w:rsidR="005D4FA0">
        <w:rPr>
          <w:rFonts w:ascii="Arial" w:hAnsi="Arial" w:cs="Arial"/>
          <w:sz w:val="24"/>
          <w:szCs w:val="24"/>
        </w:rPr>
        <w:t xml:space="preserve"> 40 Kpa a una temperatura de 38</w:t>
      </w:r>
      <w:r>
        <w:rPr>
          <w:rFonts w:ascii="Arial" w:hAnsi="Arial" w:cs="Arial"/>
          <w:sz w:val="24"/>
          <w:szCs w:val="24"/>
        </w:rPr>
        <w:t>ºC usando agua destilada.</w:t>
      </w:r>
    </w:p>
    <w:p w:rsidR="00474D18" w:rsidRPr="00F85119" w:rsidRDefault="00474D18" w:rsidP="00F85119">
      <w:pPr>
        <w:suppressAutoHyphens/>
        <w:spacing w:before="0" w:beforeAutospacing="0" w:after="0" w:afterAutospacing="0" w:line="480" w:lineRule="auto"/>
        <w:ind w:left="1134"/>
        <w:jc w:val="both"/>
        <w:rPr>
          <w:rFonts w:ascii="Arial" w:hAnsi="Arial" w:cs="Arial"/>
          <w:sz w:val="32"/>
          <w:szCs w:val="24"/>
        </w:rPr>
      </w:pPr>
    </w:p>
    <w:p w:rsidR="00165A5E" w:rsidRPr="00F85119" w:rsidRDefault="00474D18" w:rsidP="009E125F">
      <w:pPr>
        <w:pStyle w:val="Ttulo3"/>
        <w:spacing w:before="0" w:beforeAutospacing="0" w:after="120" w:afterAutospacing="0" w:line="480" w:lineRule="auto"/>
        <w:ind w:left="993" w:hanging="567"/>
      </w:pPr>
      <w:bookmarkStart w:id="21" w:name="_Toc378234756"/>
      <w:r w:rsidRPr="00F85119">
        <w:rPr>
          <w:rFonts w:eastAsia="SimSun"/>
        </w:rPr>
        <w:t>3.3</w:t>
      </w:r>
      <w:r w:rsidR="009E125F" w:rsidRPr="00F85119">
        <w:rPr>
          <w:rFonts w:eastAsia="SimSun"/>
        </w:rPr>
        <w:t xml:space="preserve">  </w:t>
      </w:r>
      <w:r w:rsidRPr="00F85119">
        <w:rPr>
          <w:rFonts w:eastAsia="SimSun"/>
        </w:rPr>
        <w:t xml:space="preserve"> Determinación</w:t>
      </w:r>
      <w:r w:rsidRPr="00F85119">
        <w:t xml:space="preserve"> de propiedades del </w:t>
      </w:r>
      <w:r w:rsidR="009A0A2E" w:rsidRPr="00F85119">
        <w:t>HDPE</w:t>
      </w:r>
      <w:r w:rsidRPr="00F85119">
        <w:t>.</w:t>
      </w:r>
      <w:bookmarkEnd w:id="21"/>
    </w:p>
    <w:p w:rsidR="00165A5E" w:rsidRDefault="00165A5E" w:rsidP="009E125F">
      <w:pPr>
        <w:suppressAutoHyphens/>
        <w:spacing w:after="0" w:line="480" w:lineRule="auto"/>
        <w:ind w:left="993"/>
        <w:jc w:val="both"/>
        <w:rPr>
          <w:rFonts w:ascii="Arial" w:hAnsi="Arial" w:cs="Arial"/>
          <w:sz w:val="24"/>
          <w:szCs w:val="24"/>
        </w:rPr>
      </w:pPr>
      <w:r w:rsidRPr="00F85119">
        <w:rPr>
          <w:rFonts w:ascii="Arial" w:hAnsi="Arial" w:cs="Arial"/>
          <w:sz w:val="24"/>
          <w:szCs w:val="24"/>
        </w:rPr>
        <w:t>El polietileno de alta densidad utilizado en este estudio vario de marca porque se agotó HDPE (braskem GM9450F) y cuando se realizó un nuevo pedido de materia prima el proveedor indicó que podía abastecer</w:t>
      </w:r>
      <w:r w:rsidR="005004EC">
        <w:rPr>
          <w:rFonts w:ascii="Arial" w:hAnsi="Arial" w:cs="Arial"/>
          <w:sz w:val="24"/>
          <w:szCs w:val="24"/>
        </w:rPr>
        <w:t>se</w:t>
      </w:r>
      <w:r w:rsidRPr="00F85119">
        <w:rPr>
          <w:rFonts w:ascii="Arial" w:hAnsi="Arial" w:cs="Arial"/>
          <w:sz w:val="24"/>
          <w:szCs w:val="24"/>
        </w:rPr>
        <w:t xml:space="preserve"> de polietileno de alta densidad para extrusión</w:t>
      </w:r>
      <w:r>
        <w:rPr>
          <w:rFonts w:ascii="Arial" w:hAnsi="Arial" w:cs="Arial"/>
          <w:sz w:val="24"/>
          <w:szCs w:val="24"/>
        </w:rPr>
        <w:t xml:space="preserve"> de película de otra marca, como se muestra en figura </w:t>
      </w:r>
      <w:r w:rsidR="001E3710">
        <w:rPr>
          <w:rFonts w:ascii="Arial" w:hAnsi="Arial" w:cs="Arial"/>
          <w:sz w:val="24"/>
          <w:szCs w:val="24"/>
        </w:rPr>
        <w:t>3.22.</w:t>
      </w:r>
    </w:p>
    <w:p w:rsidR="00165A5E" w:rsidRDefault="00644750" w:rsidP="003C27C2">
      <w:pPr>
        <w:suppressAutoHyphens/>
        <w:spacing w:after="0" w:line="480" w:lineRule="auto"/>
        <w:ind w:left="1219"/>
        <w:jc w:val="center"/>
        <w:rPr>
          <w:rFonts w:ascii="Arial" w:hAnsi="Arial" w:cs="Arial"/>
          <w:sz w:val="24"/>
          <w:szCs w:val="24"/>
        </w:rPr>
      </w:pPr>
      <w:r>
        <w:rPr>
          <w:rFonts w:ascii="Arial" w:hAnsi="Arial" w:cs="Arial"/>
          <w:noProof/>
          <w:sz w:val="24"/>
          <w:szCs w:val="24"/>
          <w:lang w:eastAsia="es-EC"/>
        </w:rPr>
        <w:lastRenderedPageBreak/>
        <mc:AlternateContent>
          <mc:Choice Requires="wps">
            <w:drawing>
              <wp:anchor distT="0" distB="0" distL="114300" distR="114300" simplePos="0" relativeHeight="251679744" behindDoc="0" locked="0" layoutInCell="1" allowOverlap="1" wp14:anchorId="13A09D58" wp14:editId="13C0F897">
                <wp:simplePos x="0" y="0"/>
                <wp:positionH relativeFrom="column">
                  <wp:posOffset>2760980</wp:posOffset>
                </wp:positionH>
                <wp:positionV relativeFrom="paragraph">
                  <wp:posOffset>1251585</wp:posOffset>
                </wp:positionV>
                <wp:extent cx="250190" cy="275590"/>
                <wp:effectExtent l="0" t="0" r="35560" b="48260"/>
                <wp:wrapNone/>
                <wp:docPr id="48" name="Cuadro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27559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cmpd="sng">
                          <a:solidFill>
                            <a:schemeClr val="accent5">
                              <a:lumMod val="60000"/>
                              <a:lumOff val="40000"/>
                            </a:schemeClr>
                          </a:solidFill>
                          <a:prstDash val="solid"/>
                          <a:miter lim="800000"/>
                          <a:headEnd/>
                          <a:tailEnd/>
                        </a:ln>
                        <a:effectLst>
                          <a:outerShdw dist="28398" dir="3806097" algn="ctr" rotWithShape="0">
                            <a:schemeClr val="accent5">
                              <a:lumMod val="50000"/>
                              <a:lumOff val="0"/>
                              <a:alpha val="50000"/>
                            </a:schemeClr>
                          </a:outerShdw>
                        </a:effectLst>
                      </wps:spPr>
                      <wps:txbx>
                        <w:txbxContent>
                          <w:p w:rsidR="00C73C5B" w:rsidRPr="0081567B" w:rsidRDefault="00C73C5B" w:rsidP="00EB1216">
                            <w:pPr>
                              <w:ind w:left="0"/>
                            </w:pPr>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A09D58" id="Cuadro de texto 48" o:spid="_x0000_s1030" type="#_x0000_t202" style="position:absolute;left:0;text-align:left;margin-left:217.4pt;margin-top:98.55pt;width:19.7pt;height:2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" fillcolor="#92cddc [1944]" strokecolor="#92cddc [1944]" strokeweight="1pt">
                <v:fill color2="#daeef3 [664]" angle="135" focus="50%" type="gradient"/>
                <v:shadow on="t" color="#205867 [1608]" opacity=".5" offset="1pt"/>
                <v:textbox>
                  <w:txbxContent>
                    <w:p w:rsidR="00C73C5B" w:rsidRPr="0081567B" w:rsidRDefault="00C73C5B" w:rsidP="00EB1216">
                      <w:pPr>
                        <w:ind w:left="0"/>
                      </w:pPr>
                      <w:r>
                        <w:t>A</w:t>
                      </w:r>
                    </w:p>
                  </w:txbxContent>
                </v:textbox>
              </v:shape>
            </w:pict>
          </mc:Fallback>
        </mc:AlternateContent>
      </w:r>
      <w:r>
        <w:rPr>
          <w:rFonts w:ascii="Arial" w:hAnsi="Arial" w:cs="Arial"/>
          <w:noProof/>
          <w:sz w:val="24"/>
          <w:szCs w:val="24"/>
          <w:lang w:eastAsia="es-EC"/>
        </w:rPr>
        <mc:AlternateContent>
          <mc:Choice Requires="wps">
            <w:drawing>
              <wp:anchor distT="0" distB="0" distL="114300" distR="114300" simplePos="0" relativeHeight="251680768" behindDoc="0" locked="0" layoutInCell="1" allowOverlap="1" wp14:anchorId="6D0D6523" wp14:editId="35EDD6F8">
                <wp:simplePos x="0" y="0"/>
                <wp:positionH relativeFrom="column">
                  <wp:posOffset>4453890</wp:posOffset>
                </wp:positionH>
                <wp:positionV relativeFrom="paragraph">
                  <wp:posOffset>1260475</wp:posOffset>
                </wp:positionV>
                <wp:extent cx="273050" cy="266700"/>
                <wp:effectExtent l="0" t="0" r="31750" b="57150"/>
                <wp:wrapNone/>
                <wp:docPr id="4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26670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rsidR="00C73C5B" w:rsidRPr="0081567B" w:rsidRDefault="00C73C5B" w:rsidP="00EB1216">
                            <w:pPr>
                              <w:ind w:left="0"/>
                            </w:pPr>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0D6523" id="Cuadro de texto 49" o:spid="_x0000_s1031" type="#_x0000_t202" style="position:absolute;left:0;text-align:left;margin-left:350.7pt;margin-top:99.25pt;width:21.5pt;height: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" fillcolor="#95b3d7 [1940]" strokecolor="#95b3d7 [1940]" strokeweight="1pt">
                <v:fill color2="#dbe5f1 [660]" angle="135" focus="50%" type="gradient"/>
                <v:shadow on="t" color="#243f60 [1604]" opacity=".5" offset="1pt"/>
                <v:textbox>
                  <w:txbxContent>
                    <w:p w:rsidR="00C73C5B" w:rsidRPr="0081567B" w:rsidRDefault="00C73C5B" w:rsidP="00EB1216">
                      <w:pPr>
                        <w:ind w:left="0"/>
                      </w:pPr>
                      <w:r>
                        <w:t>B</w:t>
                      </w:r>
                    </w:p>
                  </w:txbxContent>
                </v:textbox>
              </v:shape>
            </w:pict>
          </mc:Fallback>
        </mc:AlternateContent>
      </w:r>
      <w:r w:rsidR="00165A5E">
        <w:rPr>
          <w:rFonts w:ascii="Arial" w:hAnsi="Arial" w:cs="Arial"/>
          <w:noProof/>
          <w:sz w:val="24"/>
          <w:szCs w:val="24"/>
          <w:lang w:eastAsia="es-EC"/>
        </w:rPr>
        <w:drawing>
          <wp:inline distT="0" distB="0" distL="0" distR="0" wp14:anchorId="005CA71D" wp14:editId="7D83ADCB">
            <wp:extent cx="1794295" cy="1578634"/>
            <wp:effectExtent l="19050" t="0" r="0" b="0"/>
            <wp:docPr id="21" name="Imagen 21" descr="C:\Users\Joseph\Documents\fotos tesis\DSC0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ph\Documents\fotos tesis\DSC0057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0000" cy="1583654"/>
                    </a:xfrm>
                    <a:prstGeom prst="rect">
                      <a:avLst/>
                    </a:prstGeom>
                    <a:noFill/>
                    <a:ln>
                      <a:noFill/>
                    </a:ln>
                  </pic:spPr>
                </pic:pic>
              </a:graphicData>
            </a:graphic>
          </wp:inline>
        </w:drawing>
      </w:r>
      <w:r w:rsidR="00165A5E">
        <w:rPr>
          <w:noProof/>
          <w:lang w:eastAsia="es-EC"/>
        </w:rPr>
        <w:drawing>
          <wp:inline distT="0" distB="0" distL="0" distR="0" wp14:anchorId="3FAF2FAC" wp14:editId="3EC4A2FD">
            <wp:extent cx="1707241" cy="1578634"/>
            <wp:effectExtent l="19050" t="0" r="7259" b="0"/>
            <wp:docPr id="46" name="Imagen 46" descr="https://encrypted-tbn1.gstatic.com/images?q=tbn:ANd9GcRXOW1heiFJxN3Q4ARYQSxu89I8V926Ai446VElbxB_JkFMNxB0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RXOW1heiFJxN3Q4ARYQSxu89I8V926Ai446VElbxB_JkFMNxB0ig"/>
                    <pic:cNvPicPr>
                      <a:picLocks noChangeAspect="1" noChangeArrowheads="1"/>
                    </pic:cNvPicPr>
                  </pic:nvPicPr>
                  <pic:blipFill rotWithShape="1">
                    <a:blip r:embed="rId59">
                      <a:extLst>
                        <a:ext uri="{28A0092B-C50C-407E-A947-70E740481C1C}">
                          <a14:useLocalDpi xmlns:a14="http://schemas.microsoft.com/office/drawing/2010/main" val="0"/>
                        </a:ext>
                      </a:extLst>
                    </a:blip>
                    <a:srcRect l="5291" b="-305"/>
                    <a:stretch/>
                  </pic:blipFill>
                  <pic:spPr bwMode="auto">
                    <a:xfrm>
                      <a:off x="0" y="0"/>
                      <a:ext cx="1704762" cy="1576342"/>
                    </a:xfrm>
                    <a:prstGeom prst="rect">
                      <a:avLst/>
                    </a:prstGeom>
                    <a:noFill/>
                    <a:ln>
                      <a:noFill/>
                    </a:ln>
                    <a:extLst>
                      <a:ext uri="{53640926-AAD7-44D8-BBD7-CCE9431645EC}">
                        <a14:shadowObscured xmlns:a14="http://schemas.microsoft.com/office/drawing/2010/main"/>
                      </a:ext>
                    </a:extLst>
                  </pic:spPr>
                </pic:pic>
              </a:graphicData>
            </a:graphic>
          </wp:inline>
        </w:drawing>
      </w:r>
    </w:p>
    <w:p w:rsidR="00165A5E" w:rsidRPr="00114490" w:rsidRDefault="00114490" w:rsidP="00114490">
      <w:pPr>
        <w:pStyle w:val="Ttulo4"/>
        <w:ind w:left="1219"/>
        <w:rPr>
          <w:b/>
        </w:rPr>
      </w:pPr>
      <w:r w:rsidRPr="00114490">
        <w:rPr>
          <w:b/>
        </w:rPr>
        <w:t>FIGURA 3.22  (A)HDPE</w:t>
      </w:r>
      <w:r w:rsidR="00EB1216">
        <w:rPr>
          <w:b/>
        </w:rPr>
        <w:t xml:space="preserve"> </w:t>
      </w:r>
      <w:r w:rsidRPr="00114490">
        <w:rPr>
          <w:b/>
        </w:rPr>
        <w:t>HIVOREX.  (B) HDPE BRASKEM</w:t>
      </w:r>
    </w:p>
    <w:p w:rsidR="00165A5E" w:rsidRDefault="00165A5E" w:rsidP="00165A5E">
      <w:pPr>
        <w:suppressAutoHyphens/>
        <w:spacing w:after="0" w:line="480" w:lineRule="auto"/>
        <w:ind w:left="1219"/>
        <w:jc w:val="both"/>
        <w:rPr>
          <w:rFonts w:ascii="Arial" w:hAnsi="Arial" w:cs="Arial"/>
          <w:sz w:val="24"/>
          <w:szCs w:val="24"/>
        </w:rPr>
      </w:pPr>
    </w:p>
    <w:p w:rsidR="00165A5E" w:rsidRDefault="00165A5E" w:rsidP="00114490">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En los anexos se detallan las hojas técnicas de cada materia prima. En la nueva adquisición se aseguró que el material no solo fuera polietileno de alta densidad sino que pueda ser utilizado para extrusión de película, ya que si se contaba con polietileno de alta densidad, pero utilizado para inyección y las propiedades que poseía no permitían utilizarlo en el proceso de extrusión de films.</w:t>
      </w:r>
    </w:p>
    <w:p w:rsidR="00165A5E" w:rsidRPr="00114490" w:rsidRDefault="00165A5E" w:rsidP="00114490">
      <w:pPr>
        <w:suppressAutoHyphens/>
        <w:spacing w:before="0" w:beforeAutospacing="0" w:after="0" w:afterAutospacing="0" w:line="480" w:lineRule="auto"/>
        <w:ind w:left="1219"/>
        <w:jc w:val="both"/>
        <w:rPr>
          <w:rFonts w:ascii="Arial" w:hAnsi="Arial" w:cs="Arial"/>
          <w:sz w:val="32"/>
          <w:szCs w:val="24"/>
        </w:rPr>
      </w:pPr>
    </w:p>
    <w:p w:rsidR="00165A5E" w:rsidRDefault="00165A5E" w:rsidP="00114490">
      <w:pPr>
        <w:suppressAutoHyphens/>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Se realizaron pruebas en un </w:t>
      </w:r>
      <w:r w:rsidR="005D4FA0" w:rsidRPr="002004BC">
        <w:rPr>
          <w:rFonts w:ascii="Arial" w:hAnsi="Arial" w:cs="Arial"/>
          <w:sz w:val="24"/>
          <w:szCs w:val="24"/>
          <w:lang w:val="es-ES"/>
        </w:rPr>
        <w:t>plasto metro</w:t>
      </w:r>
      <w:r>
        <w:rPr>
          <w:rFonts w:ascii="Arial" w:hAnsi="Arial" w:cs="Arial"/>
          <w:sz w:val="24"/>
          <w:szCs w:val="24"/>
        </w:rPr>
        <w:t xml:space="preserve"> del nuevo suministro ya que este iba a ser sometido a al proceso de extrusión y por cuidado de los equipos se verifico sus propiedades para evitar problemas posteriores con lo que se encontró lo siguiente:</w:t>
      </w:r>
    </w:p>
    <w:p w:rsidR="00392F20" w:rsidRDefault="008D6A78" w:rsidP="00114490">
      <w:pPr>
        <w:tabs>
          <w:tab w:val="left" w:pos="3855"/>
        </w:tabs>
        <w:suppressAutoHyphens/>
        <w:spacing w:before="0" w:beforeAutospacing="0" w:after="0" w:afterAutospacing="0" w:line="480" w:lineRule="auto"/>
        <w:ind w:left="1219"/>
        <w:jc w:val="both"/>
        <w:rPr>
          <w:rFonts w:ascii="Arial" w:hAnsi="Arial" w:cs="Arial"/>
          <w:sz w:val="24"/>
          <w:szCs w:val="24"/>
        </w:rPr>
      </w:pPr>
      <w:r>
        <w:rPr>
          <w:rFonts w:ascii="Arial" w:hAnsi="Arial" w:cs="Arial"/>
          <w:sz w:val="24"/>
          <w:szCs w:val="24"/>
        </w:rPr>
        <w:tab/>
      </w:r>
    </w:p>
    <w:p w:rsidR="00E10888" w:rsidRDefault="00E10888" w:rsidP="00114490">
      <w:pPr>
        <w:suppressAutoHyphens/>
        <w:spacing w:after="0" w:line="360" w:lineRule="auto"/>
        <w:jc w:val="center"/>
        <w:rPr>
          <w:rFonts w:ascii="Arial" w:hAnsi="Arial" w:cs="Arial"/>
          <w:b/>
          <w:sz w:val="24"/>
          <w:szCs w:val="24"/>
        </w:rPr>
      </w:pPr>
    </w:p>
    <w:p w:rsidR="00392F20" w:rsidRPr="00114490" w:rsidRDefault="00EE3D53" w:rsidP="00114490">
      <w:pPr>
        <w:suppressAutoHyphens/>
        <w:spacing w:after="0" w:line="360" w:lineRule="auto"/>
        <w:jc w:val="center"/>
        <w:rPr>
          <w:rFonts w:ascii="Arial" w:hAnsi="Arial" w:cs="Arial"/>
          <w:b/>
          <w:sz w:val="24"/>
          <w:szCs w:val="24"/>
        </w:rPr>
      </w:pPr>
      <w:r w:rsidRPr="00114490">
        <w:rPr>
          <w:rFonts w:ascii="Arial" w:hAnsi="Arial" w:cs="Arial"/>
          <w:b/>
          <w:sz w:val="24"/>
          <w:szCs w:val="24"/>
        </w:rPr>
        <w:lastRenderedPageBreak/>
        <w:t>TABLA 2</w:t>
      </w:r>
    </w:p>
    <w:p w:rsidR="00392F20" w:rsidRPr="00114490" w:rsidRDefault="00EE3D53" w:rsidP="00114490">
      <w:pPr>
        <w:suppressAutoHyphens/>
        <w:spacing w:after="0" w:line="360" w:lineRule="auto"/>
        <w:ind w:left="737"/>
        <w:jc w:val="center"/>
        <w:rPr>
          <w:rFonts w:ascii="Arial" w:hAnsi="Arial" w:cs="Arial"/>
          <w:b/>
          <w:sz w:val="24"/>
          <w:szCs w:val="24"/>
        </w:rPr>
      </w:pPr>
      <w:r w:rsidRPr="00114490">
        <w:rPr>
          <w:rFonts w:ascii="Arial" w:hAnsi="Arial" w:cs="Arial"/>
          <w:b/>
          <w:sz w:val="24"/>
          <w:szCs w:val="24"/>
        </w:rPr>
        <w:t xml:space="preserve"> PROPIEDADES DEL POLIETILENO DE ALTA DENSIDAD</w:t>
      </w:r>
    </w:p>
    <w:tbl>
      <w:tblPr>
        <w:tblW w:w="5064" w:type="dxa"/>
        <w:tblInd w:w="2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0"/>
        <w:gridCol w:w="1744"/>
      </w:tblGrid>
      <w:tr w:rsidR="00165A5E" w:rsidRPr="003B6DF0" w:rsidTr="00114490">
        <w:trPr>
          <w:trHeight w:val="300"/>
        </w:trPr>
        <w:tc>
          <w:tcPr>
            <w:tcW w:w="3320" w:type="dxa"/>
            <w:noWrap/>
          </w:tcPr>
          <w:p w:rsidR="00165A5E" w:rsidRPr="003B6DF0" w:rsidRDefault="00165A5E" w:rsidP="002933FE">
            <w:pPr>
              <w:ind w:left="0"/>
              <w:rPr>
                <w:rFonts w:eastAsia="Times New Roman" w:cs="Calibri"/>
                <w:color w:val="000000"/>
                <w:lang w:val="es-ES" w:eastAsia="es-ES"/>
              </w:rPr>
            </w:pPr>
            <w:r w:rsidRPr="003D55F6">
              <w:rPr>
                <w:rFonts w:eastAsia="Times New Roman" w:cs="Calibri"/>
                <w:color w:val="000000"/>
                <w:lang w:val="es-ES" w:eastAsia="es-ES"/>
              </w:rPr>
              <w:t>PROPIEDADES</w:t>
            </w:r>
            <w:r w:rsidRPr="003D55F6">
              <w:rPr>
                <w:rFonts w:eastAsia="Times New Roman" w:cs="Calibri"/>
                <w:color w:val="000000"/>
                <w:lang w:val="es-ES" w:eastAsia="es-ES"/>
              </w:rPr>
              <w:tab/>
            </w:r>
          </w:p>
        </w:tc>
        <w:tc>
          <w:tcPr>
            <w:tcW w:w="1744" w:type="dxa"/>
          </w:tcPr>
          <w:p w:rsidR="00165A5E" w:rsidRDefault="00165A5E" w:rsidP="002933FE">
            <w:pPr>
              <w:ind w:left="0"/>
              <w:jc w:val="right"/>
              <w:rPr>
                <w:rFonts w:cs="Calibri"/>
                <w:color w:val="000000"/>
              </w:rPr>
            </w:pPr>
            <w:r w:rsidRPr="003D55F6">
              <w:rPr>
                <w:rFonts w:eastAsia="Times New Roman" w:cs="Calibri"/>
                <w:color w:val="000000"/>
                <w:lang w:val="es-ES" w:eastAsia="es-ES"/>
              </w:rPr>
              <w:t>HDPE</w:t>
            </w:r>
          </w:p>
        </w:tc>
      </w:tr>
      <w:tr w:rsidR="00165A5E" w:rsidRPr="003B6DF0" w:rsidTr="00114490">
        <w:trPr>
          <w:trHeight w:val="300"/>
        </w:trPr>
        <w:tc>
          <w:tcPr>
            <w:tcW w:w="3320" w:type="dxa"/>
            <w:noWrap/>
            <w:hideMark/>
          </w:tcPr>
          <w:p w:rsidR="00165A5E" w:rsidRPr="003B6DF0" w:rsidRDefault="00165A5E" w:rsidP="002933FE">
            <w:pPr>
              <w:ind w:left="0"/>
              <w:rPr>
                <w:rFonts w:eastAsia="Times New Roman" w:cs="Calibri"/>
                <w:color w:val="000000"/>
                <w:lang w:val="es-ES" w:eastAsia="es-ES"/>
              </w:rPr>
            </w:pPr>
            <w:r>
              <w:rPr>
                <w:rFonts w:eastAsia="Times New Roman" w:cs="Calibri"/>
                <w:color w:val="000000"/>
                <w:lang w:val="es-ES" w:eastAsia="es-ES"/>
              </w:rPr>
              <w:t>Densidad en estado fundido</w:t>
            </w:r>
            <w:r w:rsidRPr="003B6DF0">
              <w:rPr>
                <w:rFonts w:eastAsia="Times New Roman" w:cs="Calibri"/>
                <w:color w:val="000000"/>
                <w:lang w:val="es-ES" w:eastAsia="es-ES"/>
              </w:rPr>
              <w:t xml:space="preserve"> [g/cc]</w:t>
            </w:r>
          </w:p>
        </w:tc>
        <w:tc>
          <w:tcPr>
            <w:tcW w:w="1744" w:type="dxa"/>
          </w:tcPr>
          <w:p w:rsidR="00165A5E" w:rsidRDefault="00165A5E" w:rsidP="002933FE">
            <w:pPr>
              <w:ind w:left="0"/>
              <w:jc w:val="right"/>
              <w:rPr>
                <w:rFonts w:cs="Calibri"/>
                <w:color w:val="000000"/>
              </w:rPr>
            </w:pPr>
            <w:r>
              <w:rPr>
                <w:rFonts w:cs="Calibri"/>
                <w:color w:val="000000"/>
              </w:rPr>
              <w:t>0,6984</w:t>
            </w:r>
          </w:p>
        </w:tc>
      </w:tr>
      <w:tr w:rsidR="00165A5E" w:rsidRPr="003B6DF0" w:rsidTr="00114490">
        <w:trPr>
          <w:trHeight w:val="300"/>
        </w:trPr>
        <w:tc>
          <w:tcPr>
            <w:tcW w:w="3320" w:type="dxa"/>
            <w:noWrap/>
            <w:hideMark/>
          </w:tcPr>
          <w:p w:rsidR="00165A5E" w:rsidRPr="003B6DF0" w:rsidRDefault="00165A5E" w:rsidP="002933FE">
            <w:pPr>
              <w:ind w:left="0"/>
              <w:rPr>
                <w:rFonts w:eastAsia="Times New Roman" w:cs="Calibri"/>
                <w:color w:val="000000"/>
                <w:lang w:val="es-ES" w:eastAsia="es-ES"/>
              </w:rPr>
            </w:pPr>
            <w:r>
              <w:rPr>
                <w:rFonts w:eastAsia="Times New Roman" w:cs="Calibri"/>
                <w:color w:val="000000"/>
                <w:lang w:val="es-ES" w:eastAsia="es-ES"/>
              </w:rPr>
              <w:t>Resistencia al cortante</w:t>
            </w:r>
            <w:r w:rsidRPr="003B6DF0">
              <w:rPr>
                <w:rFonts w:eastAsia="Times New Roman" w:cs="Calibri"/>
                <w:color w:val="000000"/>
                <w:lang w:val="es-ES" w:eastAsia="es-ES"/>
              </w:rPr>
              <w:t xml:space="preserve"> [Pa]</w:t>
            </w:r>
          </w:p>
        </w:tc>
        <w:tc>
          <w:tcPr>
            <w:tcW w:w="1744" w:type="dxa"/>
          </w:tcPr>
          <w:p w:rsidR="00165A5E" w:rsidRDefault="00165A5E" w:rsidP="002933FE">
            <w:pPr>
              <w:ind w:left="0"/>
              <w:jc w:val="right"/>
              <w:rPr>
                <w:rFonts w:cs="Calibri"/>
                <w:color w:val="000000"/>
              </w:rPr>
            </w:pPr>
            <w:r>
              <w:rPr>
                <w:rFonts w:cs="Calibri"/>
                <w:color w:val="000000"/>
              </w:rPr>
              <w:t>19585</w:t>
            </w:r>
          </w:p>
        </w:tc>
      </w:tr>
      <w:tr w:rsidR="00165A5E" w:rsidRPr="003B6DF0" w:rsidTr="00114490">
        <w:trPr>
          <w:trHeight w:val="300"/>
        </w:trPr>
        <w:tc>
          <w:tcPr>
            <w:tcW w:w="3320" w:type="dxa"/>
            <w:noWrap/>
            <w:hideMark/>
          </w:tcPr>
          <w:p w:rsidR="00165A5E" w:rsidRPr="003B6DF0" w:rsidRDefault="00165A5E" w:rsidP="002933FE">
            <w:pPr>
              <w:ind w:left="0"/>
              <w:rPr>
                <w:rFonts w:eastAsia="Times New Roman" w:cs="Calibri"/>
                <w:color w:val="000000"/>
                <w:lang w:val="es-ES" w:eastAsia="es-ES"/>
              </w:rPr>
            </w:pPr>
            <w:r>
              <w:rPr>
                <w:rFonts w:eastAsia="Times New Roman" w:cs="Calibri"/>
                <w:color w:val="000000"/>
                <w:lang w:val="es-ES" w:eastAsia="es-ES"/>
              </w:rPr>
              <w:t xml:space="preserve">Viscosidad </w:t>
            </w:r>
            <w:r w:rsidRPr="003B6DF0">
              <w:rPr>
                <w:rFonts w:eastAsia="Times New Roman" w:cs="Calibri"/>
                <w:color w:val="000000"/>
                <w:lang w:val="es-ES" w:eastAsia="es-ES"/>
              </w:rPr>
              <w:t>[Pa-s]</w:t>
            </w:r>
          </w:p>
        </w:tc>
        <w:tc>
          <w:tcPr>
            <w:tcW w:w="1744" w:type="dxa"/>
          </w:tcPr>
          <w:p w:rsidR="00165A5E" w:rsidRDefault="00165A5E" w:rsidP="002933FE">
            <w:pPr>
              <w:ind w:left="0"/>
              <w:jc w:val="right"/>
              <w:rPr>
                <w:rFonts w:cs="Calibri"/>
                <w:color w:val="000000"/>
              </w:rPr>
            </w:pPr>
            <w:r>
              <w:rPr>
                <w:rFonts w:cs="Calibri"/>
                <w:color w:val="000000"/>
              </w:rPr>
              <w:t>217611,1</w:t>
            </w:r>
          </w:p>
        </w:tc>
      </w:tr>
      <w:tr w:rsidR="00165A5E" w:rsidRPr="003B6DF0" w:rsidTr="00114490">
        <w:trPr>
          <w:trHeight w:val="300"/>
        </w:trPr>
        <w:tc>
          <w:tcPr>
            <w:tcW w:w="3320" w:type="dxa"/>
            <w:noWrap/>
            <w:hideMark/>
          </w:tcPr>
          <w:p w:rsidR="00165A5E" w:rsidRPr="003B6DF0" w:rsidRDefault="00165A5E" w:rsidP="002933FE">
            <w:pPr>
              <w:ind w:left="0"/>
              <w:rPr>
                <w:rFonts w:eastAsia="Times New Roman" w:cs="Calibri"/>
                <w:color w:val="000000"/>
                <w:lang w:val="es-ES" w:eastAsia="es-ES"/>
              </w:rPr>
            </w:pPr>
            <w:r w:rsidRPr="003D55F6">
              <w:rPr>
                <w:rFonts w:eastAsia="Times New Roman" w:cs="Calibri"/>
                <w:color w:val="000000"/>
                <w:lang w:val="es-ES" w:eastAsia="es-ES"/>
              </w:rPr>
              <w:t>Índice de fluidez</w:t>
            </w:r>
            <w:r w:rsidRPr="003B6DF0">
              <w:rPr>
                <w:rFonts w:eastAsia="Times New Roman" w:cs="Calibri"/>
                <w:color w:val="000000"/>
                <w:lang w:val="es-ES" w:eastAsia="es-ES"/>
              </w:rPr>
              <w:t xml:space="preserve"> g/ 10 min</w:t>
            </w:r>
          </w:p>
        </w:tc>
        <w:tc>
          <w:tcPr>
            <w:tcW w:w="1744" w:type="dxa"/>
          </w:tcPr>
          <w:p w:rsidR="00165A5E" w:rsidRDefault="00165A5E" w:rsidP="002933FE">
            <w:pPr>
              <w:ind w:left="0"/>
              <w:jc w:val="right"/>
              <w:rPr>
                <w:rFonts w:cs="Calibri"/>
                <w:color w:val="000000"/>
              </w:rPr>
            </w:pPr>
            <w:r>
              <w:rPr>
                <w:rFonts w:cs="Calibri"/>
                <w:color w:val="000000"/>
              </w:rPr>
              <w:t>0,035</w:t>
            </w:r>
          </w:p>
        </w:tc>
      </w:tr>
    </w:tbl>
    <w:p w:rsidR="00392F20" w:rsidRDefault="00392F20" w:rsidP="00165A5E">
      <w:pPr>
        <w:suppressAutoHyphens/>
        <w:spacing w:after="0" w:line="480" w:lineRule="auto"/>
        <w:ind w:left="1219"/>
        <w:jc w:val="both"/>
        <w:rPr>
          <w:rFonts w:ascii="Arial" w:hAnsi="Arial" w:cs="Arial"/>
          <w:sz w:val="24"/>
          <w:szCs w:val="24"/>
        </w:rPr>
      </w:pPr>
    </w:p>
    <w:p w:rsidR="00165A5E" w:rsidRDefault="00165A5E" w:rsidP="00114490">
      <w:pPr>
        <w:suppressAutoHyphens/>
        <w:spacing w:before="0" w:beforeAutospacing="0" w:after="120" w:afterAutospacing="0" w:line="480" w:lineRule="auto"/>
        <w:ind w:left="992"/>
        <w:jc w:val="both"/>
        <w:rPr>
          <w:rFonts w:ascii="Arial" w:hAnsi="Arial" w:cs="Arial"/>
          <w:sz w:val="24"/>
          <w:szCs w:val="24"/>
        </w:rPr>
      </w:pPr>
      <w:r w:rsidRPr="007B4AFA">
        <w:rPr>
          <w:rFonts w:ascii="Arial" w:hAnsi="Arial" w:cs="Arial"/>
          <w:sz w:val="24"/>
          <w:szCs w:val="24"/>
        </w:rPr>
        <w:t>Además para conocer los parámetros operacionales se realizaron varias pruebas por medio del plastografo</w:t>
      </w:r>
      <w:r w:rsidR="009A0A2E">
        <w:rPr>
          <w:rFonts w:ascii="Arial" w:hAnsi="Arial" w:cs="Arial"/>
          <w:sz w:val="24"/>
          <w:szCs w:val="24"/>
        </w:rPr>
        <w:t xml:space="preserve"> </w:t>
      </w:r>
      <w:r w:rsidRPr="007B4AFA">
        <w:rPr>
          <w:rFonts w:ascii="Arial" w:hAnsi="Arial" w:cs="Arial"/>
          <w:sz w:val="24"/>
          <w:szCs w:val="24"/>
        </w:rPr>
        <w:t xml:space="preserve">Brabender. </w:t>
      </w:r>
    </w:p>
    <w:p w:rsidR="00114490" w:rsidRPr="007B4AFA" w:rsidRDefault="00114490" w:rsidP="00114490">
      <w:pPr>
        <w:suppressAutoHyphens/>
        <w:spacing w:before="0" w:beforeAutospacing="0" w:after="120" w:afterAutospacing="0" w:line="480" w:lineRule="auto"/>
        <w:ind w:left="992"/>
        <w:jc w:val="both"/>
        <w:rPr>
          <w:rFonts w:ascii="Arial" w:hAnsi="Arial" w:cs="Arial"/>
          <w:sz w:val="24"/>
          <w:szCs w:val="24"/>
        </w:rPr>
      </w:pPr>
    </w:p>
    <w:p w:rsidR="00165A5E" w:rsidRPr="007B4AFA" w:rsidRDefault="00165A5E" w:rsidP="00114490">
      <w:pPr>
        <w:suppressAutoHyphens/>
        <w:spacing w:before="0" w:beforeAutospacing="0" w:after="120" w:afterAutospacing="0" w:line="480" w:lineRule="auto"/>
        <w:ind w:left="992"/>
        <w:jc w:val="both"/>
        <w:rPr>
          <w:rFonts w:ascii="Arial" w:hAnsi="Arial" w:cs="Arial"/>
          <w:sz w:val="24"/>
          <w:szCs w:val="24"/>
        </w:rPr>
      </w:pPr>
      <w:r>
        <w:rPr>
          <w:rFonts w:ascii="Arial" w:hAnsi="Arial" w:cs="Arial"/>
          <w:sz w:val="24"/>
          <w:szCs w:val="24"/>
        </w:rPr>
        <w:t>La primera prueba se la realizó</w:t>
      </w:r>
      <w:r w:rsidRPr="007B4AFA">
        <w:rPr>
          <w:rFonts w:ascii="Arial" w:hAnsi="Arial" w:cs="Arial"/>
          <w:sz w:val="24"/>
          <w:szCs w:val="24"/>
        </w:rPr>
        <w:t xml:space="preserve"> de la siguiente forma: se encendió el equipo Brabender y se </w:t>
      </w:r>
      <w:r w:rsidR="005D4FA0">
        <w:rPr>
          <w:rFonts w:ascii="Arial" w:hAnsi="Arial" w:cs="Arial"/>
          <w:sz w:val="24"/>
          <w:szCs w:val="24"/>
        </w:rPr>
        <w:t>predefinió las temperaturas 165ºC, 160</w:t>
      </w:r>
      <w:r w:rsidRPr="007B4AFA">
        <w:rPr>
          <w:rFonts w:ascii="Arial" w:hAnsi="Arial" w:cs="Arial"/>
          <w:sz w:val="24"/>
          <w:szCs w:val="24"/>
        </w:rPr>
        <w:t>ºC, 165ºC, para la primera segunda y tercera etapa de calentamiento respectivame</w:t>
      </w:r>
      <w:r>
        <w:rPr>
          <w:rFonts w:ascii="Arial" w:hAnsi="Arial" w:cs="Arial"/>
          <w:sz w:val="24"/>
          <w:szCs w:val="24"/>
        </w:rPr>
        <w:t>nte; se colocó</w:t>
      </w:r>
      <w:r w:rsidRPr="007B4AFA">
        <w:rPr>
          <w:rFonts w:ascii="Arial" w:hAnsi="Arial" w:cs="Arial"/>
          <w:sz w:val="24"/>
          <w:szCs w:val="24"/>
        </w:rPr>
        <w:t xml:space="preserve"> 40 g de pellets de polietileno y se dio una velocidad de rotación de 10 rpm con la finalidad de observar el torque m</w:t>
      </w:r>
      <w:r>
        <w:rPr>
          <w:rFonts w:ascii="Arial" w:hAnsi="Arial" w:cs="Arial"/>
          <w:sz w:val="24"/>
          <w:szCs w:val="24"/>
        </w:rPr>
        <w:t>áximo de resistencia que ofrecía</w:t>
      </w:r>
      <w:r w:rsidRPr="007B4AFA">
        <w:rPr>
          <w:rFonts w:ascii="Arial" w:hAnsi="Arial" w:cs="Arial"/>
          <w:sz w:val="24"/>
          <w:szCs w:val="24"/>
        </w:rPr>
        <w:t xml:space="preserve"> el material ya que el equipo permite visualizar en tiempo real el torque ejercido por los tornillos sobre el material. Al cabo de 15 min se detuvo los tornillos y se desmonto la cámara de prueba para ver el estado en que se encontraba el material y se observó con un color blanquecino indicando que aún no estaba perfectamente fundido. Además al </w:t>
      </w:r>
      <w:r w:rsidRPr="007B4AFA">
        <w:rPr>
          <w:rFonts w:ascii="Arial" w:hAnsi="Arial" w:cs="Arial"/>
          <w:sz w:val="24"/>
          <w:szCs w:val="24"/>
        </w:rPr>
        <w:lastRenderedPageBreak/>
        <w:t>inicio se observó valores cercanos a 50 Nm de torque que luego se reducían hasta aproximadamente 20 Nm.</w:t>
      </w:r>
    </w:p>
    <w:p w:rsidR="00165A5E" w:rsidRPr="007B4AFA" w:rsidRDefault="00165A5E" w:rsidP="00114490">
      <w:pPr>
        <w:suppressAutoHyphens/>
        <w:spacing w:after="0" w:line="480" w:lineRule="auto"/>
        <w:ind w:left="992"/>
        <w:jc w:val="both"/>
        <w:rPr>
          <w:rFonts w:ascii="Arial" w:hAnsi="Arial" w:cs="Arial"/>
          <w:sz w:val="24"/>
          <w:szCs w:val="24"/>
        </w:rPr>
      </w:pPr>
      <w:r w:rsidRPr="007B4AFA">
        <w:rPr>
          <w:rFonts w:ascii="Arial" w:hAnsi="Arial" w:cs="Arial"/>
          <w:sz w:val="24"/>
          <w:szCs w:val="24"/>
        </w:rPr>
        <w:t>Basándose en lo anterior se decidió aumentar las temperaturas y reducir el tiempo de mezcla para aproximarlo más a la realidad cuando pasan los pellets por una extrusora de tornillo.</w:t>
      </w:r>
    </w:p>
    <w:p w:rsidR="00165A5E" w:rsidRDefault="00165A5E" w:rsidP="00114490">
      <w:pPr>
        <w:suppressAutoHyphens/>
        <w:spacing w:after="0" w:line="480" w:lineRule="auto"/>
        <w:ind w:left="992"/>
        <w:jc w:val="both"/>
        <w:rPr>
          <w:rFonts w:ascii="Arial" w:hAnsi="Arial" w:cs="Arial"/>
          <w:sz w:val="24"/>
          <w:szCs w:val="24"/>
        </w:rPr>
      </w:pPr>
      <w:r w:rsidRPr="007B4AFA">
        <w:rPr>
          <w:rFonts w:ascii="Arial" w:hAnsi="Arial" w:cs="Arial"/>
          <w:sz w:val="24"/>
          <w:szCs w:val="24"/>
        </w:rPr>
        <w:t>Después de realizar numerosas variaciones se concluyó que la temperatura y velocidad de rotación más óptima para asegurar que el material quede fundido fue de 180ºC a una velocidad de 10 rpm. Estos parámetros serán utilizados para la elaboración de las películas de polietileno de alta densidad puro.</w:t>
      </w:r>
    </w:p>
    <w:p w:rsidR="00165A5E" w:rsidRPr="007B4AFA" w:rsidRDefault="00165A5E" w:rsidP="00165A5E">
      <w:pPr>
        <w:suppressAutoHyphens/>
        <w:spacing w:after="0" w:line="480" w:lineRule="auto"/>
        <w:ind w:left="1219"/>
        <w:jc w:val="both"/>
        <w:rPr>
          <w:rFonts w:ascii="Arial" w:hAnsi="Arial" w:cs="Arial"/>
          <w:sz w:val="24"/>
          <w:szCs w:val="24"/>
        </w:rPr>
      </w:pPr>
    </w:p>
    <w:p w:rsidR="00165A5E" w:rsidRDefault="00474D18" w:rsidP="00114490">
      <w:pPr>
        <w:pStyle w:val="Ttulo3"/>
        <w:spacing w:line="480" w:lineRule="auto"/>
        <w:ind w:left="993" w:hanging="567"/>
      </w:pPr>
      <w:bookmarkStart w:id="22" w:name="_Toc378234757"/>
      <w:r>
        <w:t xml:space="preserve">3.4 </w:t>
      </w:r>
      <w:r w:rsidR="00114490">
        <w:t xml:space="preserve">   </w:t>
      </w:r>
      <w:r w:rsidRPr="006258BF">
        <w:t xml:space="preserve">Determinación de las propiedades de compuestos </w:t>
      </w:r>
      <w:r w:rsidR="00C24BB5">
        <w:t xml:space="preserve">HDPE </w:t>
      </w:r>
      <w:r w:rsidRPr="006258BF">
        <w:t xml:space="preserve">y </w:t>
      </w:r>
      <w:r w:rsidR="00C24BB5">
        <w:t>Z</w:t>
      </w:r>
      <w:r w:rsidRPr="006258BF">
        <w:t xml:space="preserve">eolitas </w:t>
      </w:r>
      <w:r w:rsidR="00C24BB5">
        <w:t>E</w:t>
      </w:r>
      <w:r w:rsidRPr="006258BF">
        <w:t>cuatorianas.</w:t>
      </w:r>
      <w:bookmarkEnd w:id="22"/>
    </w:p>
    <w:p w:rsidR="00165A5E" w:rsidRDefault="00165A5E" w:rsidP="00114490">
      <w:pPr>
        <w:suppressAutoHyphens/>
        <w:spacing w:after="0" w:line="480" w:lineRule="auto"/>
        <w:ind w:left="993"/>
        <w:jc w:val="both"/>
        <w:rPr>
          <w:rFonts w:ascii="Arial" w:hAnsi="Arial" w:cs="Arial"/>
          <w:sz w:val="24"/>
          <w:szCs w:val="24"/>
        </w:rPr>
      </w:pPr>
      <w:r>
        <w:rPr>
          <w:rFonts w:ascii="Arial" w:hAnsi="Arial" w:cs="Arial"/>
          <w:sz w:val="24"/>
          <w:szCs w:val="24"/>
        </w:rPr>
        <w:t>De la misma forma se realizaron mediciones de las nuevas propiedades adquiridas de las mezclas debido al relleno con zeolita natural.</w:t>
      </w:r>
    </w:p>
    <w:p w:rsidR="00165A5E" w:rsidRDefault="00165A5E" w:rsidP="00114490">
      <w:pPr>
        <w:suppressAutoHyphens/>
        <w:spacing w:after="0" w:line="480" w:lineRule="auto"/>
        <w:ind w:left="993"/>
        <w:jc w:val="both"/>
        <w:rPr>
          <w:rFonts w:ascii="Arial" w:hAnsi="Arial" w:cs="Arial"/>
          <w:sz w:val="24"/>
          <w:szCs w:val="24"/>
        </w:rPr>
      </w:pPr>
      <w:r>
        <w:rPr>
          <w:rFonts w:ascii="Arial" w:hAnsi="Arial" w:cs="Arial"/>
          <w:sz w:val="24"/>
          <w:szCs w:val="24"/>
        </w:rPr>
        <w:t xml:space="preserve">Primeramente se realizaron las mezclas tomando como base que lo máximo que se iba a obtener de cada concentración era 20 g. con </w:t>
      </w:r>
      <w:r>
        <w:rPr>
          <w:rFonts w:ascii="Arial" w:hAnsi="Arial" w:cs="Arial"/>
          <w:sz w:val="24"/>
          <w:szCs w:val="24"/>
        </w:rPr>
        <w:lastRenderedPageBreak/>
        <w:t>esto se realizó la siguiente tabla para saber la cantidad de cada material necesario para formar las mezclas.</w:t>
      </w:r>
    </w:p>
    <w:p w:rsidR="00EB2B45" w:rsidRDefault="00EB2B45" w:rsidP="00851F5E">
      <w:pPr>
        <w:suppressAutoHyphens/>
        <w:spacing w:after="0"/>
        <w:ind w:left="1219"/>
        <w:jc w:val="center"/>
        <w:rPr>
          <w:rFonts w:ascii="Arial" w:hAnsi="Arial" w:cs="Arial"/>
          <w:b/>
          <w:sz w:val="24"/>
          <w:szCs w:val="24"/>
        </w:rPr>
      </w:pPr>
    </w:p>
    <w:p w:rsidR="00851F5E" w:rsidRPr="00176558" w:rsidRDefault="00851F5E" w:rsidP="00851F5E">
      <w:pPr>
        <w:suppressAutoHyphens/>
        <w:spacing w:after="0"/>
        <w:ind w:left="1219"/>
        <w:jc w:val="center"/>
        <w:rPr>
          <w:rFonts w:ascii="Arial" w:hAnsi="Arial" w:cs="Arial"/>
          <w:b/>
          <w:sz w:val="24"/>
          <w:szCs w:val="24"/>
        </w:rPr>
      </w:pPr>
      <w:r w:rsidRPr="00176558">
        <w:rPr>
          <w:rFonts w:ascii="Arial" w:hAnsi="Arial" w:cs="Arial"/>
          <w:b/>
          <w:sz w:val="24"/>
          <w:szCs w:val="24"/>
        </w:rPr>
        <w:t xml:space="preserve">TABLA 3 </w:t>
      </w:r>
    </w:p>
    <w:p w:rsidR="00851F5E" w:rsidRPr="00176558" w:rsidRDefault="00851F5E" w:rsidP="00176558">
      <w:pPr>
        <w:suppressAutoHyphens/>
        <w:spacing w:after="0" w:line="480" w:lineRule="auto"/>
        <w:ind w:left="1219"/>
        <w:jc w:val="center"/>
        <w:rPr>
          <w:rFonts w:ascii="Arial" w:hAnsi="Arial" w:cs="Arial"/>
          <w:b/>
          <w:sz w:val="24"/>
          <w:szCs w:val="24"/>
        </w:rPr>
      </w:pPr>
      <w:r w:rsidRPr="00176558">
        <w:rPr>
          <w:rFonts w:ascii="Arial" w:hAnsi="Arial" w:cs="Arial"/>
          <w:b/>
          <w:sz w:val="24"/>
          <w:szCs w:val="24"/>
        </w:rPr>
        <w:t>MASA DE CADA COMPONENTE PARA CADA MEZCLA DE POLIETILENO DE ALTA DENSIDAD + ZEOLITA NATURAL ECUATORIANA.</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2"/>
        <w:gridCol w:w="2311"/>
        <w:gridCol w:w="2332"/>
      </w:tblGrid>
      <w:tr w:rsidR="00165A5E" w:rsidRPr="00ED406A" w:rsidTr="00176558">
        <w:trPr>
          <w:trHeight w:val="948"/>
          <w:jc w:val="right"/>
        </w:trPr>
        <w:tc>
          <w:tcPr>
            <w:tcW w:w="2302" w:type="dxa"/>
            <w:vAlign w:val="center"/>
          </w:tcPr>
          <w:p w:rsidR="00165A5E" w:rsidRDefault="00165A5E" w:rsidP="002933FE">
            <w:pPr>
              <w:suppressAutoHyphens/>
              <w:spacing w:line="360" w:lineRule="auto"/>
              <w:ind w:left="0" w:hanging="3"/>
              <w:jc w:val="center"/>
              <w:rPr>
                <w:rFonts w:ascii="Arial" w:hAnsi="Arial" w:cs="Arial"/>
                <w:sz w:val="24"/>
                <w:szCs w:val="24"/>
              </w:rPr>
            </w:pPr>
            <w:r>
              <w:rPr>
                <w:rFonts w:ascii="Arial" w:hAnsi="Arial" w:cs="Arial"/>
                <w:sz w:val="24"/>
                <w:szCs w:val="24"/>
              </w:rPr>
              <w:t>Concentración de zeolita en la mezcla</w:t>
            </w:r>
          </w:p>
        </w:tc>
        <w:tc>
          <w:tcPr>
            <w:tcW w:w="2311"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 xml:space="preserve">Masa de </w:t>
            </w:r>
            <w:r w:rsidR="00C24BB5">
              <w:rPr>
                <w:rFonts w:ascii="Arial" w:hAnsi="Arial" w:cs="Arial"/>
                <w:sz w:val="24"/>
                <w:szCs w:val="24"/>
              </w:rPr>
              <w:t>Z</w:t>
            </w:r>
            <w:r>
              <w:rPr>
                <w:rFonts w:ascii="Arial" w:hAnsi="Arial" w:cs="Arial"/>
                <w:sz w:val="24"/>
                <w:szCs w:val="24"/>
              </w:rPr>
              <w:t xml:space="preserve">eolita </w:t>
            </w:r>
            <w:r w:rsidR="00C24BB5">
              <w:rPr>
                <w:rFonts w:ascii="Arial" w:hAnsi="Arial" w:cs="Arial"/>
                <w:sz w:val="24"/>
                <w:szCs w:val="24"/>
              </w:rPr>
              <w:t>N</w:t>
            </w:r>
            <w:r>
              <w:rPr>
                <w:rFonts w:ascii="Arial" w:hAnsi="Arial" w:cs="Arial"/>
                <w:sz w:val="24"/>
                <w:szCs w:val="24"/>
              </w:rPr>
              <w:t xml:space="preserve">atural </w:t>
            </w:r>
            <w:r w:rsidR="00C24BB5">
              <w:rPr>
                <w:rFonts w:ascii="Arial" w:hAnsi="Arial" w:cs="Arial"/>
                <w:sz w:val="24"/>
                <w:szCs w:val="24"/>
              </w:rPr>
              <w:t>E</w:t>
            </w:r>
            <w:r>
              <w:rPr>
                <w:rFonts w:ascii="Arial" w:hAnsi="Arial" w:cs="Arial"/>
                <w:sz w:val="24"/>
                <w:szCs w:val="24"/>
              </w:rPr>
              <w:t>cuatoriana [g]</w:t>
            </w:r>
          </w:p>
        </w:tc>
        <w:tc>
          <w:tcPr>
            <w:tcW w:w="233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Masa de polietileno de alta densidad</w:t>
            </w:r>
            <w:r w:rsidR="00F13A43">
              <w:rPr>
                <w:rFonts w:ascii="Arial" w:hAnsi="Arial" w:cs="Arial"/>
                <w:sz w:val="24"/>
                <w:szCs w:val="24"/>
              </w:rPr>
              <w:t>(HDPE)</w:t>
            </w:r>
            <w:r>
              <w:rPr>
                <w:rFonts w:ascii="Arial" w:hAnsi="Arial" w:cs="Arial"/>
                <w:sz w:val="24"/>
                <w:szCs w:val="24"/>
              </w:rPr>
              <w:t xml:space="preserve"> [g]</w:t>
            </w:r>
          </w:p>
        </w:tc>
      </w:tr>
      <w:tr w:rsidR="00165A5E" w:rsidTr="00176558">
        <w:trPr>
          <w:trHeight w:val="467"/>
          <w:jc w:val="right"/>
        </w:trPr>
        <w:tc>
          <w:tcPr>
            <w:tcW w:w="230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3%</w:t>
            </w:r>
          </w:p>
        </w:tc>
        <w:tc>
          <w:tcPr>
            <w:tcW w:w="2311"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0.6</w:t>
            </w:r>
          </w:p>
        </w:tc>
        <w:tc>
          <w:tcPr>
            <w:tcW w:w="233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19.4</w:t>
            </w:r>
          </w:p>
        </w:tc>
      </w:tr>
      <w:tr w:rsidR="00165A5E" w:rsidTr="00176558">
        <w:trPr>
          <w:trHeight w:val="480"/>
          <w:jc w:val="right"/>
        </w:trPr>
        <w:tc>
          <w:tcPr>
            <w:tcW w:w="230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5%</w:t>
            </w:r>
          </w:p>
        </w:tc>
        <w:tc>
          <w:tcPr>
            <w:tcW w:w="2311"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w:t>
            </w:r>
          </w:p>
        </w:tc>
        <w:tc>
          <w:tcPr>
            <w:tcW w:w="233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19</w:t>
            </w:r>
          </w:p>
        </w:tc>
      </w:tr>
      <w:tr w:rsidR="00165A5E" w:rsidTr="00176558">
        <w:trPr>
          <w:trHeight w:val="467"/>
          <w:jc w:val="right"/>
        </w:trPr>
        <w:tc>
          <w:tcPr>
            <w:tcW w:w="230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7%</w:t>
            </w:r>
          </w:p>
        </w:tc>
        <w:tc>
          <w:tcPr>
            <w:tcW w:w="2311"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1.4</w:t>
            </w:r>
          </w:p>
        </w:tc>
        <w:tc>
          <w:tcPr>
            <w:tcW w:w="233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18.6</w:t>
            </w:r>
          </w:p>
        </w:tc>
      </w:tr>
      <w:tr w:rsidR="00165A5E" w:rsidTr="00176558">
        <w:trPr>
          <w:trHeight w:val="480"/>
          <w:jc w:val="right"/>
        </w:trPr>
        <w:tc>
          <w:tcPr>
            <w:tcW w:w="230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9%</w:t>
            </w:r>
          </w:p>
        </w:tc>
        <w:tc>
          <w:tcPr>
            <w:tcW w:w="2311"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1.8</w:t>
            </w:r>
          </w:p>
        </w:tc>
        <w:tc>
          <w:tcPr>
            <w:tcW w:w="233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18.2</w:t>
            </w:r>
          </w:p>
        </w:tc>
      </w:tr>
      <w:tr w:rsidR="00165A5E" w:rsidTr="00176558">
        <w:trPr>
          <w:trHeight w:val="467"/>
          <w:jc w:val="right"/>
        </w:trPr>
        <w:tc>
          <w:tcPr>
            <w:tcW w:w="230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12%</w:t>
            </w:r>
          </w:p>
        </w:tc>
        <w:tc>
          <w:tcPr>
            <w:tcW w:w="2311"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2.4</w:t>
            </w:r>
          </w:p>
        </w:tc>
        <w:tc>
          <w:tcPr>
            <w:tcW w:w="233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17.6</w:t>
            </w:r>
          </w:p>
        </w:tc>
      </w:tr>
      <w:tr w:rsidR="00165A5E" w:rsidTr="00176558">
        <w:trPr>
          <w:trHeight w:val="480"/>
          <w:jc w:val="right"/>
        </w:trPr>
        <w:tc>
          <w:tcPr>
            <w:tcW w:w="230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15%</w:t>
            </w:r>
          </w:p>
        </w:tc>
        <w:tc>
          <w:tcPr>
            <w:tcW w:w="2311"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3</w:t>
            </w:r>
          </w:p>
        </w:tc>
        <w:tc>
          <w:tcPr>
            <w:tcW w:w="2332" w:type="dxa"/>
            <w:vAlign w:val="center"/>
          </w:tcPr>
          <w:p w:rsidR="00165A5E" w:rsidRDefault="00165A5E" w:rsidP="002933FE">
            <w:pPr>
              <w:suppressAutoHyphens/>
              <w:spacing w:line="360" w:lineRule="auto"/>
              <w:ind w:left="0"/>
              <w:jc w:val="center"/>
              <w:rPr>
                <w:rFonts w:ascii="Arial" w:hAnsi="Arial" w:cs="Arial"/>
                <w:sz w:val="24"/>
                <w:szCs w:val="24"/>
              </w:rPr>
            </w:pPr>
            <w:r>
              <w:rPr>
                <w:rFonts w:ascii="Arial" w:hAnsi="Arial" w:cs="Arial"/>
                <w:sz w:val="24"/>
                <w:szCs w:val="24"/>
              </w:rPr>
              <w:t>17</w:t>
            </w:r>
          </w:p>
        </w:tc>
      </w:tr>
    </w:tbl>
    <w:p w:rsidR="00165A5E" w:rsidRDefault="00165A5E" w:rsidP="00165A5E">
      <w:pPr>
        <w:suppressAutoHyphens/>
        <w:spacing w:after="0" w:line="480" w:lineRule="auto"/>
        <w:ind w:left="1219"/>
        <w:jc w:val="center"/>
        <w:rPr>
          <w:rFonts w:ascii="Arial" w:hAnsi="Arial" w:cs="Arial"/>
          <w:sz w:val="24"/>
          <w:szCs w:val="24"/>
        </w:rPr>
      </w:pP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Teniendo estas cantidades pesadas se procede a realizar las mezclas de menor concentración a mayor concentración con la finalidad de observar cómo interactúan las partes metalizas de la </w:t>
      </w:r>
      <w:r>
        <w:rPr>
          <w:rFonts w:ascii="Arial" w:hAnsi="Arial" w:cs="Arial"/>
          <w:sz w:val="24"/>
          <w:szCs w:val="24"/>
        </w:rPr>
        <w:lastRenderedPageBreak/>
        <w:t>cámara del plastografo con la abrasividad de las partículas de zeolita. Esto se lo hace por protección del equipo.</w:t>
      </w: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Además es necesario seguir una secuencia en la realización de las mezclas para observar la tendencia de los cambios que hubiera en los parámetros del proceso de extrusión.</w:t>
      </w:r>
    </w:p>
    <w:p w:rsidR="00176558" w:rsidRPr="00176558" w:rsidRDefault="00176558" w:rsidP="00176558">
      <w:pPr>
        <w:suppressAutoHyphens/>
        <w:spacing w:before="0" w:beforeAutospacing="0" w:after="0" w:afterAutospacing="0" w:line="480" w:lineRule="auto"/>
        <w:ind w:left="992"/>
        <w:jc w:val="both"/>
        <w:rPr>
          <w:rFonts w:ascii="Arial" w:hAnsi="Arial" w:cs="Arial"/>
          <w:sz w:val="32"/>
          <w:szCs w:val="24"/>
        </w:rPr>
      </w:pP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 Para la primera mezcla se usó la misma velocidad de rotación que para el polietileno puro pero se aumentó la temperatura del proceso, porque se deseaba obtener la mezcla más homogénea posible. Así que en la primera prueba se usó una temperatura de 180ºC para todas las etapas con el objetivo de fundir bien el material; dejando que se mezcle por 15 minutos. Como resultado se obtuvo que la temperatura fue muy alta ya que el material se quemó y se procedió a realizar la misma concentración nuevamente pero en esta ocasión tomando los siguientes parámetros de proceso: se aumentó el tiempo de mezclado a 30 minutos, la temperatura se la disminuyó a 165º C para todas las etapas a la misma velocidad de rotación. Con ello se observó un pequeño aumento del torque que antes resulto ser de 50 Nm, pero el resultado fue bastante favorable ya que se obtuvo una mezcla muy satisfactoria.</w:t>
      </w:r>
    </w:p>
    <w:p w:rsidR="00176558" w:rsidRPr="00176558" w:rsidRDefault="00176558" w:rsidP="00176558">
      <w:pPr>
        <w:suppressAutoHyphens/>
        <w:spacing w:before="0" w:beforeAutospacing="0" w:after="0" w:afterAutospacing="0" w:line="480" w:lineRule="auto"/>
        <w:ind w:left="992"/>
        <w:jc w:val="both"/>
        <w:rPr>
          <w:rFonts w:ascii="Arial" w:hAnsi="Arial" w:cs="Arial"/>
          <w:sz w:val="28"/>
          <w:szCs w:val="24"/>
        </w:rPr>
      </w:pP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lastRenderedPageBreak/>
        <w:t>Para las siguientes mezclas se realizó la misma operación y se observó que a medida que aumentaba la concentración de zeolita el tono de la mezcla se iba tornando más opaco.</w:t>
      </w:r>
    </w:p>
    <w:p w:rsidR="00C42467" w:rsidRDefault="00165A5E" w:rsidP="00176558">
      <w:pPr>
        <w:suppressAutoHyphens/>
        <w:spacing w:after="0"/>
        <w:ind w:left="2948"/>
        <w:jc w:val="both"/>
      </w:pPr>
      <w:r>
        <w:rPr>
          <w:noProof/>
          <w:lang w:eastAsia="es-EC"/>
        </w:rPr>
        <w:drawing>
          <wp:inline distT="0" distB="0" distL="0" distR="0" wp14:anchorId="18ADA505" wp14:editId="58A073E0">
            <wp:extent cx="2880000" cy="2158608"/>
            <wp:effectExtent l="0" t="0" r="0" b="0"/>
            <wp:docPr id="47" name="Imagen 47" descr="E:\Images\Cámara\201304\201304A0\0904201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ages\Cámara\201304\201304A0\0904201379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58608"/>
                    </a:xfrm>
                    <a:prstGeom prst="rect">
                      <a:avLst/>
                    </a:prstGeom>
                    <a:noFill/>
                    <a:ln>
                      <a:noFill/>
                    </a:ln>
                  </pic:spPr>
                </pic:pic>
              </a:graphicData>
            </a:graphic>
          </wp:inline>
        </w:drawing>
      </w:r>
    </w:p>
    <w:p w:rsidR="00165A5E" w:rsidRPr="00176558" w:rsidRDefault="00176558" w:rsidP="00176558">
      <w:pPr>
        <w:suppressAutoHyphens/>
        <w:spacing w:after="0" w:line="360" w:lineRule="auto"/>
        <w:ind w:left="2126"/>
        <w:jc w:val="center"/>
        <w:rPr>
          <w:rFonts w:ascii="Arial" w:hAnsi="Arial" w:cs="Arial"/>
          <w:b/>
          <w:sz w:val="24"/>
          <w:szCs w:val="24"/>
        </w:rPr>
      </w:pPr>
      <w:r w:rsidRPr="00176558">
        <w:rPr>
          <w:rFonts w:ascii="Arial" w:hAnsi="Arial" w:cs="Arial"/>
          <w:b/>
          <w:sz w:val="24"/>
          <w:szCs w:val="24"/>
        </w:rPr>
        <w:t>FIGURA 3.23. 85% HDPE MEZCLADO CON 15% DE ZEOLITA.</w:t>
      </w:r>
    </w:p>
    <w:p w:rsidR="00176558" w:rsidRPr="00176558" w:rsidRDefault="00176558" w:rsidP="00176558">
      <w:pPr>
        <w:suppressAutoHyphens/>
        <w:spacing w:after="0" w:line="480" w:lineRule="auto"/>
        <w:ind w:left="993"/>
        <w:jc w:val="both"/>
        <w:rPr>
          <w:rFonts w:ascii="Arial" w:hAnsi="Arial" w:cs="Arial"/>
          <w:sz w:val="20"/>
          <w:szCs w:val="24"/>
        </w:rPr>
      </w:pP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Además la temperatura de proceso también cambio a partir de la concentración del 12%  se la tuvo que aumentar hasta 175ºC para obtener una mezcla satisfactoria. El torque también se vio ligeramente aumentado pero no se lo considero importante porque su variación no aumento más de 3 Nm.</w:t>
      </w:r>
    </w:p>
    <w:p w:rsidR="00176558" w:rsidRPr="00176558" w:rsidRDefault="00176558" w:rsidP="00176558">
      <w:pPr>
        <w:suppressAutoHyphens/>
        <w:spacing w:before="0" w:beforeAutospacing="0" w:after="0" w:afterAutospacing="0" w:line="480" w:lineRule="auto"/>
        <w:ind w:left="992"/>
        <w:jc w:val="both"/>
        <w:rPr>
          <w:rFonts w:ascii="Arial" w:hAnsi="Arial" w:cs="Arial"/>
          <w:sz w:val="28"/>
          <w:szCs w:val="24"/>
        </w:rPr>
      </w:pP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La forma de las mezclas obtenidas con el brabender son completamente des uniformes y de un tamaño mucho mayor que un pellet, por lo que para poder ser utilizado en el plastometro y </w:t>
      </w:r>
      <w:r>
        <w:rPr>
          <w:rFonts w:ascii="Arial" w:hAnsi="Arial" w:cs="Arial"/>
          <w:sz w:val="24"/>
          <w:szCs w:val="24"/>
        </w:rPr>
        <w:lastRenderedPageBreak/>
        <w:t>reconocer las nuevas propiedades adquiridas por las mezclas se requirió cortar en pequeños trozos para que se parezcan al tamaño de un pellet.</w:t>
      </w: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Luego de haber picado todas las mezclas se procedió a realizar las mediciones con el plastometro.</w:t>
      </w:r>
    </w:p>
    <w:p w:rsidR="00165A5E" w:rsidRDefault="00165A5E" w:rsidP="00176558">
      <w:pPr>
        <w:suppressAutoHyphens/>
        <w:spacing w:before="0" w:beforeAutospacing="0" w:after="0" w:afterAutospacing="0" w:line="480" w:lineRule="auto"/>
        <w:ind w:left="992"/>
        <w:jc w:val="both"/>
        <w:rPr>
          <w:rFonts w:ascii="Arial" w:hAnsi="Arial" w:cs="Arial"/>
          <w:sz w:val="24"/>
          <w:szCs w:val="24"/>
        </w:rPr>
      </w:pPr>
      <w:r>
        <w:rPr>
          <w:rFonts w:ascii="Arial" w:hAnsi="Arial" w:cs="Arial"/>
          <w:sz w:val="24"/>
          <w:szCs w:val="24"/>
        </w:rPr>
        <w:t>Sus resultados se los detallan en la siguiente tabla:</w:t>
      </w:r>
    </w:p>
    <w:p w:rsidR="00176558" w:rsidRPr="00176558" w:rsidRDefault="00176558" w:rsidP="00176558">
      <w:pPr>
        <w:suppressAutoHyphens/>
        <w:spacing w:before="0" w:beforeAutospacing="0" w:after="0" w:afterAutospacing="0" w:line="480" w:lineRule="auto"/>
        <w:ind w:left="992"/>
        <w:jc w:val="both"/>
        <w:rPr>
          <w:rFonts w:ascii="Arial" w:hAnsi="Arial" w:cs="Arial"/>
          <w:sz w:val="28"/>
          <w:szCs w:val="24"/>
        </w:rPr>
      </w:pPr>
    </w:p>
    <w:p w:rsidR="00710C07" w:rsidRPr="00176558" w:rsidRDefault="00710C07" w:rsidP="00176558">
      <w:pPr>
        <w:suppressAutoHyphens/>
        <w:spacing w:before="0" w:beforeAutospacing="0" w:after="0" w:afterAutospacing="0" w:line="480" w:lineRule="auto"/>
        <w:ind w:left="737"/>
        <w:jc w:val="center"/>
        <w:rPr>
          <w:rFonts w:ascii="Arial" w:hAnsi="Arial" w:cs="Arial"/>
          <w:b/>
          <w:sz w:val="24"/>
          <w:szCs w:val="24"/>
        </w:rPr>
      </w:pPr>
      <w:r w:rsidRPr="00176558">
        <w:rPr>
          <w:rFonts w:ascii="Arial" w:hAnsi="Arial" w:cs="Arial"/>
          <w:b/>
          <w:sz w:val="24"/>
          <w:szCs w:val="24"/>
        </w:rPr>
        <w:t>TABLA 4</w:t>
      </w:r>
    </w:p>
    <w:p w:rsidR="00710C07" w:rsidRDefault="00710C07" w:rsidP="00176558">
      <w:pPr>
        <w:suppressAutoHyphens/>
        <w:spacing w:before="0" w:beforeAutospacing="0" w:after="0" w:afterAutospacing="0" w:line="360" w:lineRule="auto"/>
        <w:ind w:left="737"/>
        <w:jc w:val="center"/>
        <w:rPr>
          <w:rFonts w:ascii="Arial" w:hAnsi="Arial" w:cs="Arial"/>
          <w:b/>
          <w:sz w:val="24"/>
          <w:szCs w:val="24"/>
        </w:rPr>
      </w:pPr>
      <w:r w:rsidRPr="00176558">
        <w:rPr>
          <w:rFonts w:ascii="Arial" w:hAnsi="Arial" w:cs="Arial"/>
          <w:b/>
          <w:sz w:val="24"/>
          <w:szCs w:val="24"/>
        </w:rPr>
        <w:t>CONCENTRACIONES DE HDPE VS ZEOLITA NATURAL ECUATORIANA</w:t>
      </w:r>
    </w:p>
    <w:p w:rsidR="00176558" w:rsidRPr="00176558" w:rsidRDefault="00176558" w:rsidP="00176558">
      <w:pPr>
        <w:suppressAutoHyphens/>
        <w:spacing w:before="0" w:beforeAutospacing="0" w:after="0" w:afterAutospacing="0" w:line="360" w:lineRule="auto"/>
        <w:ind w:left="1219"/>
        <w:jc w:val="center"/>
        <w:rPr>
          <w:rFonts w:ascii="Arial" w:hAnsi="Arial" w:cs="Arial"/>
          <w:b/>
          <w:sz w:val="24"/>
          <w:szCs w:val="24"/>
        </w:rPr>
      </w:pPr>
    </w:p>
    <w:tbl>
      <w:tblPr>
        <w:tblW w:w="4250" w:type="pct"/>
        <w:jc w:val="right"/>
        <w:tblLayout w:type="fixed"/>
        <w:tblCellMar>
          <w:left w:w="70" w:type="dxa"/>
          <w:right w:w="70" w:type="dxa"/>
        </w:tblCellMar>
        <w:tblLook w:val="04A0" w:firstRow="1" w:lastRow="0" w:firstColumn="1" w:lastColumn="0" w:noHBand="0" w:noVBand="1"/>
      </w:tblPr>
      <w:tblGrid>
        <w:gridCol w:w="2304"/>
        <w:gridCol w:w="768"/>
        <w:gridCol w:w="896"/>
        <w:gridCol w:w="896"/>
        <w:gridCol w:w="765"/>
        <w:gridCol w:w="761"/>
        <w:gridCol w:w="764"/>
      </w:tblGrid>
      <w:tr w:rsidR="00165A5E" w:rsidRPr="001675A4" w:rsidTr="00D34011">
        <w:trPr>
          <w:trHeight w:val="300"/>
          <w:jc w:val="right"/>
        </w:trPr>
        <w:tc>
          <w:tcPr>
            <w:tcW w:w="1610" w:type="pct"/>
            <w:vMerge w:val="restart"/>
            <w:tcBorders>
              <w:top w:val="single" w:sz="4" w:space="0" w:color="auto"/>
              <w:left w:val="single" w:sz="4" w:space="0" w:color="auto"/>
              <w:bottom w:val="single" w:sz="4" w:space="0" w:color="000000"/>
              <w:right w:val="nil"/>
            </w:tcBorders>
            <w:shd w:val="clear" w:color="000000" w:fill="00FF00"/>
            <w:noWrap/>
            <w:vAlign w:val="center"/>
            <w:hideMark/>
          </w:tcPr>
          <w:p w:rsidR="00165A5E" w:rsidRPr="001675A4" w:rsidRDefault="00165A5E" w:rsidP="002933FE">
            <w:pPr>
              <w:spacing w:after="0"/>
              <w:ind w:left="0"/>
              <w:jc w:val="center"/>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PROPIEDADES</w:t>
            </w:r>
          </w:p>
        </w:tc>
        <w:tc>
          <w:tcPr>
            <w:tcW w:w="3390" w:type="pct"/>
            <w:gridSpan w:val="6"/>
            <w:vMerge w:val="restart"/>
            <w:tcBorders>
              <w:top w:val="single" w:sz="8" w:space="0" w:color="auto"/>
              <w:left w:val="single" w:sz="8" w:space="0" w:color="auto"/>
              <w:bottom w:val="single" w:sz="8" w:space="0" w:color="000000"/>
              <w:right w:val="single" w:sz="8" w:space="0" w:color="000000"/>
            </w:tcBorders>
            <w:shd w:val="clear" w:color="000000" w:fill="FFCC00"/>
            <w:vAlign w:val="bottom"/>
            <w:hideMark/>
          </w:tcPr>
          <w:p w:rsidR="00165A5E" w:rsidRPr="001675A4" w:rsidRDefault="00165A5E" w:rsidP="002933FE">
            <w:pPr>
              <w:spacing w:after="0"/>
              <w:ind w:left="0"/>
              <w:jc w:val="center"/>
              <w:rPr>
                <w:rFonts w:eastAsia="Times New Roman"/>
                <w:color w:val="000000"/>
                <w:sz w:val="18"/>
                <w:szCs w:val="18"/>
                <w:lang w:eastAsia="es-EC"/>
              </w:rPr>
            </w:pPr>
            <w:r w:rsidRPr="001675A4">
              <w:rPr>
                <w:rFonts w:eastAsia="Times New Roman"/>
                <w:color w:val="000000"/>
                <w:sz w:val="18"/>
                <w:szCs w:val="18"/>
                <w:lang w:eastAsia="es-EC"/>
              </w:rPr>
              <w:t>Concentraciones de zeolita en las mezclas de polietileno de alta densidad + zeolita natural ecuatoriana</w:t>
            </w:r>
          </w:p>
        </w:tc>
      </w:tr>
      <w:tr w:rsidR="00165A5E" w:rsidRPr="001675A4" w:rsidTr="00D34011">
        <w:trPr>
          <w:trHeight w:val="315"/>
          <w:jc w:val="right"/>
        </w:trPr>
        <w:tc>
          <w:tcPr>
            <w:tcW w:w="1610" w:type="pct"/>
            <w:vMerge/>
            <w:tcBorders>
              <w:top w:val="single" w:sz="4" w:space="0" w:color="auto"/>
              <w:left w:val="single" w:sz="4" w:space="0" w:color="auto"/>
              <w:bottom w:val="single" w:sz="4" w:space="0" w:color="000000"/>
              <w:right w:val="nil"/>
            </w:tcBorders>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p>
        </w:tc>
        <w:tc>
          <w:tcPr>
            <w:tcW w:w="3390" w:type="pct"/>
            <w:gridSpan w:val="6"/>
            <w:vMerge/>
            <w:tcBorders>
              <w:top w:val="single" w:sz="8" w:space="0" w:color="auto"/>
              <w:left w:val="single" w:sz="8" w:space="0" w:color="auto"/>
              <w:bottom w:val="single" w:sz="8" w:space="0" w:color="000000"/>
              <w:right w:val="single" w:sz="8" w:space="0" w:color="000000"/>
            </w:tcBorders>
            <w:vAlign w:val="center"/>
            <w:hideMark/>
          </w:tcPr>
          <w:p w:rsidR="00165A5E" w:rsidRPr="001675A4" w:rsidRDefault="00165A5E" w:rsidP="002933FE">
            <w:pPr>
              <w:spacing w:after="0"/>
              <w:ind w:left="0"/>
              <w:rPr>
                <w:rFonts w:eastAsia="Times New Roman"/>
                <w:color w:val="000000"/>
                <w:sz w:val="18"/>
                <w:szCs w:val="18"/>
                <w:lang w:eastAsia="es-EC"/>
              </w:rPr>
            </w:pPr>
          </w:p>
        </w:tc>
      </w:tr>
      <w:tr w:rsidR="00176558" w:rsidRPr="001675A4" w:rsidTr="00D34011">
        <w:trPr>
          <w:trHeight w:val="393"/>
          <w:jc w:val="right"/>
        </w:trPr>
        <w:tc>
          <w:tcPr>
            <w:tcW w:w="1610" w:type="pct"/>
            <w:vMerge/>
            <w:tcBorders>
              <w:top w:val="single" w:sz="4" w:space="0" w:color="auto"/>
              <w:left w:val="single" w:sz="4" w:space="0" w:color="auto"/>
              <w:bottom w:val="single" w:sz="4" w:space="0" w:color="000000"/>
              <w:right w:val="nil"/>
            </w:tcBorders>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jc w:val="center"/>
              <w:rPr>
                <w:rFonts w:ascii="Arial" w:eastAsia="Times New Roman" w:hAnsi="Arial" w:cs="Arial"/>
                <w:b/>
                <w:color w:val="000000"/>
                <w:sz w:val="18"/>
                <w:szCs w:val="18"/>
                <w:lang w:eastAsia="es-EC"/>
              </w:rPr>
            </w:pPr>
            <w:r w:rsidRPr="001675A4">
              <w:rPr>
                <w:rFonts w:ascii="Arial" w:eastAsia="Times New Roman" w:hAnsi="Arial" w:cs="Arial"/>
                <w:b/>
                <w:color w:val="000000"/>
                <w:sz w:val="18"/>
                <w:szCs w:val="18"/>
                <w:lang w:val="es-ES" w:eastAsia="es-EC"/>
              </w:rPr>
              <w:t>3%</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jc w:val="center"/>
              <w:rPr>
                <w:rFonts w:ascii="Arial" w:eastAsia="Times New Roman" w:hAnsi="Arial" w:cs="Arial"/>
                <w:b/>
                <w:color w:val="000000"/>
                <w:sz w:val="18"/>
                <w:szCs w:val="18"/>
                <w:lang w:eastAsia="es-EC"/>
              </w:rPr>
            </w:pPr>
            <w:r w:rsidRPr="001675A4">
              <w:rPr>
                <w:rFonts w:ascii="Arial" w:eastAsia="Times New Roman" w:hAnsi="Arial" w:cs="Arial"/>
                <w:b/>
                <w:color w:val="000000"/>
                <w:sz w:val="18"/>
                <w:szCs w:val="18"/>
                <w:lang w:val="es-ES" w:eastAsia="es-EC"/>
              </w:rPr>
              <w:t>5%</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jc w:val="center"/>
              <w:rPr>
                <w:rFonts w:ascii="Arial" w:eastAsia="Times New Roman" w:hAnsi="Arial" w:cs="Arial"/>
                <w:b/>
                <w:color w:val="000000"/>
                <w:sz w:val="18"/>
                <w:szCs w:val="18"/>
                <w:lang w:eastAsia="es-EC"/>
              </w:rPr>
            </w:pPr>
            <w:r w:rsidRPr="001675A4">
              <w:rPr>
                <w:rFonts w:ascii="Arial" w:eastAsia="Times New Roman" w:hAnsi="Arial" w:cs="Arial"/>
                <w:b/>
                <w:color w:val="000000"/>
                <w:sz w:val="18"/>
                <w:szCs w:val="18"/>
                <w:lang w:val="es-ES" w:eastAsia="es-EC"/>
              </w:rPr>
              <w:t>7%</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jc w:val="center"/>
              <w:rPr>
                <w:rFonts w:ascii="Arial" w:eastAsia="Times New Roman" w:hAnsi="Arial" w:cs="Arial"/>
                <w:b/>
                <w:color w:val="000000"/>
                <w:sz w:val="18"/>
                <w:szCs w:val="18"/>
                <w:lang w:eastAsia="es-EC"/>
              </w:rPr>
            </w:pPr>
            <w:r w:rsidRPr="001675A4">
              <w:rPr>
                <w:rFonts w:ascii="Arial" w:eastAsia="Times New Roman" w:hAnsi="Arial" w:cs="Arial"/>
                <w:b/>
                <w:color w:val="000000"/>
                <w:sz w:val="18"/>
                <w:szCs w:val="18"/>
                <w:lang w:val="es-ES" w:eastAsia="es-EC"/>
              </w:rPr>
              <w:t>9%</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jc w:val="center"/>
              <w:rPr>
                <w:rFonts w:ascii="Arial" w:eastAsia="Times New Roman" w:hAnsi="Arial" w:cs="Arial"/>
                <w:b/>
                <w:color w:val="000000"/>
                <w:sz w:val="18"/>
                <w:szCs w:val="18"/>
                <w:lang w:eastAsia="es-EC"/>
              </w:rPr>
            </w:pPr>
            <w:r w:rsidRPr="001675A4">
              <w:rPr>
                <w:rFonts w:ascii="Arial" w:eastAsia="Times New Roman" w:hAnsi="Arial" w:cs="Arial"/>
                <w:b/>
                <w:color w:val="000000"/>
                <w:sz w:val="18"/>
                <w:szCs w:val="18"/>
                <w:lang w:val="es-ES" w:eastAsia="es-EC"/>
              </w:rPr>
              <w:t>12%</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jc w:val="center"/>
              <w:rPr>
                <w:rFonts w:ascii="Arial" w:eastAsia="Times New Roman" w:hAnsi="Arial" w:cs="Arial"/>
                <w:b/>
                <w:color w:val="000000"/>
                <w:sz w:val="18"/>
                <w:szCs w:val="18"/>
                <w:lang w:eastAsia="es-EC"/>
              </w:rPr>
            </w:pPr>
            <w:r w:rsidRPr="001675A4">
              <w:rPr>
                <w:rFonts w:ascii="Arial" w:eastAsia="Times New Roman" w:hAnsi="Arial" w:cs="Arial"/>
                <w:b/>
                <w:color w:val="000000"/>
                <w:sz w:val="18"/>
                <w:szCs w:val="18"/>
                <w:lang w:val="es-ES" w:eastAsia="es-EC"/>
              </w:rPr>
              <w:t>15%</w:t>
            </w:r>
          </w:p>
        </w:tc>
      </w:tr>
      <w:tr w:rsidR="00176558" w:rsidRPr="001675A4" w:rsidTr="00D34011">
        <w:trPr>
          <w:trHeight w:val="315"/>
          <w:jc w:val="right"/>
        </w:trPr>
        <w:tc>
          <w:tcPr>
            <w:tcW w:w="1610" w:type="pct"/>
            <w:tcBorders>
              <w:top w:val="single" w:sz="4" w:space="0" w:color="auto"/>
              <w:left w:val="single" w:sz="4" w:space="0" w:color="auto"/>
              <w:bottom w:val="single" w:sz="4" w:space="0" w:color="auto"/>
              <w:right w:val="nil"/>
            </w:tcBorders>
            <w:shd w:val="clear" w:color="auto" w:fill="auto"/>
            <w:noWrap/>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 xml:space="preserve">Densidad de la </w:t>
            </w:r>
            <w:r w:rsidR="00F47D89" w:rsidRPr="001675A4">
              <w:rPr>
                <w:rFonts w:ascii="Arial" w:eastAsia="Times New Roman" w:hAnsi="Arial" w:cs="Arial"/>
                <w:color w:val="000000"/>
                <w:sz w:val="18"/>
                <w:szCs w:val="18"/>
                <w:lang w:val="es-ES" w:eastAsia="es-EC"/>
              </w:rPr>
              <w:t>fundición</w:t>
            </w:r>
            <w:r w:rsidRPr="001675A4">
              <w:rPr>
                <w:rFonts w:ascii="Arial" w:eastAsia="Times New Roman" w:hAnsi="Arial" w:cs="Arial"/>
                <w:color w:val="000000"/>
                <w:sz w:val="18"/>
                <w:szCs w:val="18"/>
                <w:lang w:val="es-ES" w:eastAsia="es-EC"/>
              </w:rPr>
              <w:t xml:space="preserve"> [g/cc]</w:t>
            </w: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0,7539</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0,7539</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firstLine="4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0,7539</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hanging="425"/>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0,7783</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hanging="425"/>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0,7982</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spacing w:after="0"/>
              <w:ind w:left="0" w:hanging="326"/>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0,8426</w:t>
            </w:r>
          </w:p>
        </w:tc>
      </w:tr>
      <w:tr w:rsidR="00176558" w:rsidRPr="001675A4" w:rsidTr="00D34011">
        <w:trPr>
          <w:trHeight w:val="315"/>
          <w:jc w:val="right"/>
        </w:trPr>
        <w:tc>
          <w:tcPr>
            <w:tcW w:w="1610" w:type="pct"/>
            <w:tcBorders>
              <w:top w:val="single" w:sz="4" w:space="0" w:color="auto"/>
              <w:left w:val="single" w:sz="4" w:space="0" w:color="auto"/>
              <w:bottom w:val="single" w:sz="4" w:space="0" w:color="auto"/>
              <w:right w:val="nil"/>
            </w:tcBorders>
            <w:shd w:val="clear" w:color="auto" w:fill="auto"/>
            <w:noWrap/>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Resistencia al cortante [Pa]</w:t>
            </w: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19585</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15985</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19585</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19585</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19585</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19585</w:t>
            </w:r>
          </w:p>
        </w:tc>
      </w:tr>
      <w:tr w:rsidR="00176558" w:rsidRPr="001675A4" w:rsidTr="00D34011">
        <w:trPr>
          <w:trHeight w:val="315"/>
          <w:jc w:val="right"/>
        </w:trPr>
        <w:tc>
          <w:tcPr>
            <w:tcW w:w="1610" w:type="pct"/>
            <w:tcBorders>
              <w:top w:val="single" w:sz="4" w:space="0" w:color="auto"/>
              <w:left w:val="single" w:sz="4" w:space="0" w:color="auto"/>
              <w:bottom w:val="single" w:sz="4" w:space="0" w:color="auto"/>
              <w:right w:val="nil"/>
            </w:tcBorders>
            <w:shd w:val="clear" w:color="auto" w:fill="auto"/>
            <w:noWrap/>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 xml:space="preserve">Tiempo e </w:t>
            </w:r>
            <w:r w:rsidR="005D4FA0" w:rsidRPr="001675A4">
              <w:rPr>
                <w:rFonts w:ascii="Arial" w:eastAsia="Times New Roman" w:hAnsi="Arial" w:cs="Arial"/>
                <w:color w:val="000000"/>
                <w:sz w:val="18"/>
                <w:szCs w:val="18"/>
                <w:lang w:val="es-ES" w:eastAsia="es-EC"/>
              </w:rPr>
              <w:t>captura</w:t>
            </w:r>
            <w:r w:rsidRPr="001675A4">
              <w:rPr>
                <w:rFonts w:ascii="Arial" w:eastAsia="Times New Roman" w:hAnsi="Arial" w:cs="Arial"/>
                <w:color w:val="000000"/>
                <w:sz w:val="18"/>
                <w:szCs w:val="18"/>
                <w:lang w:val="es-ES" w:eastAsia="es-EC"/>
              </w:rPr>
              <w:t xml:space="preserve"> [s]</w:t>
            </w: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5994,63</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6801,07</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6913,28</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7236,66</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7679,19</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7275,2</w:t>
            </w:r>
          </w:p>
        </w:tc>
      </w:tr>
      <w:tr w:rsidR="00176558" w:rsidRPr="001675A4" w:rsidTr="00D34011">
        <w:trPr>
          <w:trHeight w:val="315"/>
          <w:jc w:val="right"/>
        </w:trPr>
        <w:tc>
          <w:tcPr>
            <w:tcW w:w="1610" w:type="pct"/>
            <w:tcBorders>
              <w:top w:val="single" w:sz="4" w:space="0" w:color="auto"/>
              <w:left w:val="single" w:sz="4" w:space="0" w:color="auto"/>
              <w:bottom w:val="single" w:sz="4" w:space="0" w:color="auto"/>
              <w:right w:val="nil"/>
            </w:tcBorders>
            <w:shd w:val="clear" w:color="auto" w:fill="auto"/>
            <w:noWrap/>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Tasa de corte [/s]</w:t>
            </w: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0,08</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0,07</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0,07</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0,07</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0,06</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0,07</w:t>
            </w:r>
          </w:p>
        </w:tc>
      </w:tr>
      <w:tr w:rsidR="00176558" w:rsidRPr="001675A4" w:rsidTr="00D34011">
        <w:trPr>
          <w:trHeight w:val="315"/>
          <w:jc w:val="right"/>
        </w:trPr>
        <w:tc>
          <w:tcPr>
            <w:tcW w:w="1610" w:type="pct"/>
            <w:tcBorders>
              <w:top w:val="single" w:sz="4" w:space="0" w:color="auto"/>
              <w:left w:val="single" w:sz="4" w:space="0" w:color="auto"/>
              <w:bottom w:val="single" w:sz="4" w:space="0" w:color="auto"/>
              <w:right w:val="nil"/>
            </w:tcBorders>
            <w:shd w:val="clear" w:color="auto" w:fill="auto"/>
            <w:noWrap/>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viscosidad [Pa-s]</w:t>
            </w: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2933F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244812</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2933F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279785</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2933F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279785</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2933F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279785</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2933F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326416</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2933F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279785</w:t>
            </w:r>
          </w:p>
        </w:tc>
      </w:tr>
      <w:tr w:rsidR="00176558" w:rsidRPr="001675A4" w:rsidTr="00D34011">
        <w:trPr>
          <w:trHeight w:val="315"/>
          <w:jc w:val="right"/>
        </w:trPr>
        <w:tc>
          <w:tcPr>
            <w:tcW w:w="1610" w:type="pct"/>
            <w:tcBorders>
              <w:top w:val="single" w:sz="4" w:space="0" w:color="auto"/>
              <w:left w:val="single" w:sz="4" w:space="0" w:color="auto"/>
              <w:bottom w:val="single" w:sz="4" w:space="0" w:color="auto"/>
              <w:right w:val="nil"/>
            </w:tcBorders>
            <w:shd w:val="clear" w:color="auto" w:fill="auto"/>
            <w:noWrap/>
            <w:vAlign w:val="center"/>
            <w:hideMark/>
          </w:tcPr>
          <w:p w:rsidR="00165A5E" w:rsidRPr="001675A4" w:rsidRDefault="00165A5E" w:rsidP="002933FE">
            <w:pPr>
              <w:spacing w:after="0"/>
              <w:ind w:left="0"/>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 xml:space="preserve">Caudal </w:t>
            </w:r>
            <w:r w:rsidR="00F47D89" w:rsidRPr="001675A4">
              <w:rPr>
                <w:rFonts w:ascii="Arial" w:eastAsia="Times New Roman" w:hAnsi="Arial" w:cs="Arial"/>
                <w:color w:val="000000"/>
                <w:sz w:val="18"/>
                <w:szCs w:val="18"/>
                <w:lang w:val="es-ES" w:eastAsia="es-EC"/>
              </w:rPr>
              <w:t>volumétrico</w:t>
            </w:r>
            <w:r w:rsidRPr="001675A4">
              <w:rPr>
                <w:rFonts w:ascii="Arial" w:eastAsia="Times New Roman" w:hAnsi="Arial" w:cs="Arial"/>
                <w:color w:val="000000"/>
                <w:sz w:val="18"/>
                <w:szCs w:val="18"/>
                <w:lang w:val="es-ES" w:eastAsia="es-EC"/>
              </w:rPr>
              <w:t xml:space="preserve"> [cc/10 min]</w:t>
            </w: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0,034</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0,04</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0,039</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0,037</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0,035</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0,037</w:t>
            </w:r>
          </w:p>
        </w:tc>
      </w:tr>
      <w:tr w:rsidR="00176558" w:rsidRPr="001675A4" w:rsidTr="00D34011">
        <w:trPr>
          <w:trHeight w:val="315"/>
          <w:jc w:val="right"/>
        </w:trPr>
        <w:tc>
          <w:tcPr>
            <w:tcW w:w="1610" w:type="pct"/>
            <w:tcBorders>
              <w:top w:val="single" w:sz="4" w:space="0" w:color="auto"/>
              <w:left w:val="single" w:sz="4" w:space="0" w:color="auto"/>
              <w:bottom w:val="single" w:sz="4" w:space="0" w:color="auto"/>
              <w:right w:val="nil"/>
            </w:tcBorders>
            <w:shd w:val="clear" w:color="auto" w:fill="auto"/>
            <w:noWrap/>
            <w:vAlign w:val="center"/>
            <w:hideMark/>
          </w:tcPr>
          <w:p w:rsidR="00165A5E" w:rsidRPr="001675A4" w:rsidRDefault="00F47D89" w:rsidP="002933FE">
            <w:pPr>
              <w:spacing w:after="0"/>
              <w:ind w:left="0"/>
              <w:rPr>
                <w:rFonts w:ascii="Arial" w:eastAsia="Times New Roman" w:hAnsi="Arial" w:cs="Arial"/>
                <w:color w:val="000000"/>
                <w:sz w:val="18"/>
                <w:szCs w:val="18"/>
                <w:lang w:eastAsia="es-EC"/>
              </w:rPr>
            </w:pPr>
            <w:r w:rsidRPr="001675A4">
              <w:rPr>
                <w:rFonts w:ascii="Arial" w:eastAsia="Times New Roman" w:hAnsi="Arial" w:cs="Arial"/>
                <w:color w:val="000000"/>
                <w:sz w:val="18"/>
                <w:szCs w:val="18"/>
                <w:lang w:val="es-ES" w:eastAsia="es-EC"/>
              </w:rPr>
              <w:t>Índice</w:t>
            </w:r>
            <w:r w:rsidR="00165A5E" w:rsidRPr="001675A4">
              <w:rPr>
                <w:rFonts w:ascii="Arial" w:eastAsia="Times New Roman" w:hAnsi="Arial" w:cs="Arial"/>
                <w:color w:val="000000"/>
                <w:sz w:val="18"/>
                <w:szCs w:val="18"/>
                <w:lang w:val="es-ES" w:eastAsia="es-EC"/>
              </w:rPr>
              <w:t xml:space="preserve"> de fluencia [g/ 10 min]</w:t>
            </w:r>
          </w:p>
        </w:tc>
        <w:tc>
          <w:tcPr>
            <w:tcW w:w="537" w:type="pct"/>
            <w:tcBorders>
              <w:top w:val="nil"/>
              <w:left w:val="single" w:sz="8" w:space="0" w:color="auto"/>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0,045</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0,0325</w:t>
            </w:r>
          </w:p>
        </w:tc>
        <w:tc>
          <w:tcPr>
            <w:tcW w:w="626"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0,032</w:t>
            </w:r>
          </w:p>
        </w:tc>
        <w:tc>
          <w:tcPr>
            <w:tcW w:w="535"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0,029</w:t>
            </w:r>
          </w:p>
        </w:tc>
        <w:tc>
          <w:tcPr>
            <w:tcW w:w="532"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0,028</w:t>
            </w:r>
          </w:p>
        </w:tc>
        <w:tc>
          <w:tcPr>
            <w:tcW w:w="533" w:type="pct"/>
            <w:tcBorders>
              <w:top w:val="nil"/>
              <w:left w:val="nil"/>
              <w:bottom w:val="single" w:sz="8" w:space="0" w:color="auto"/>
              <w:right w:val="single" w:sz="8" w:space="0" w:color="auto"/>
            </w:tcBorders>
            <w:shd w:val="clear" w:color="auto" w:fill="auto"/>
            <w:noWrap/>
            <w:vAlign w:val="center"/>
            <w:hideMark/>
          </w:tcPr>
          <w:p w:rsidR="00165A5E" w:rsidRPr="001675A4" w:rsidRDefault="00165A5E" w:rsidP="002933FE">
            <w:pPr>
              <w:ind w:left="-57" w:firstLine="23"/>
              <w:jc w:val="center"/>
              <w:rPr>
                <w:rFonts w:ascii="Arial" w:eastAsia="Times New Roman" w:hAnsi="Arial" w:cs="Arial"/>
                <w:color w:val="000000"/>
                <w:sz w:val="18"/>
                <w:szCs w:val="18"/>
                <w:lang w:val="es-ES" w:eastAsia="es-EC"/>
              </w:rPr>
            </w:pPr>
            <w:r w:rsidRPr="001675A4">
              <w:rPr>
                <w:rFonts w:ascii="Arial" w:eastAsia="Times New Roman" w:hAnsi="Arial" w:cs="Arial"/>
                <w:color w:val="000000"/>
                <w:sz w:val="18"/>
                <w:szCs w:val="18"/>
                <w:lang w:val="es-ES" w:eastAsia="es-EC"/>
              </w:rPr>
              <w:t>0,031</w:t>
            </w:r>
          </w:p>
        </w:tc>
      </w:tr>
    </w:tbl>
    <w:p w:rsidR="00165A5E" w:rsidRPr="00E1496B" w:rsidRDefault="00165A5E" w:rsidP="00165A5E">
      <w:pPr>
        <w:spacing w:line="480" w:lineRule="auto"/>
        <w:rPr>
          <w:rFonts w:ascii="Arial" w:hAnsi="Arial" w:cs="Arial"/>
          <w:sz w:val="24"/>
          <w:szCs w:val="24"/>
        </w:rPr>
      </w:pPr>
    </w:p>
    <w:p w:rsidR="00165A5E" w:rsidRDefault="00165A5E" w:rsidP="00176558">
      <w:pPr>
        <w:suppressAutoHyphens/>
        <w:spacing w:after="0" w:line="480" w:lineRule="auto"/>
        <w:ind w:left="993"/>
        <w:jc w:val="both"/>
        <w:rPr>
          <w:rFonts w:ascii="Arial" w:hAnsi="Arial" w:cs="Arial"/>
          <w:sz w:val="24"/>
          <w:szCs w:val="24"/>
        </w:rPr>
      </w:pPr>
      <w:r w:rsidRPr="00B42D32">
        <w:rPr>
          <w:rFonts w:ascii="Arial" w:hAnsi="Arial" w:cs="Arial"/>
          <w:sz w:val="24"/>
          <w:szCs w:val="24"/>
        </w:rPr>
        <w:t xml:space="preserve">Después de haber observado los resultados arrojados por el plastometro, claramente muestra que la adición de  la zeolita aumenta la viscosidad del producto que va a ser procesado </w:t>
      </w:r>
      <w:r>
        <w:rPr>
          <w:rFonts w:ascii="Arial" w:hAnsi="Arial" w:cs="Arial"/>
          <w:sz w:val="24"/>
          <w:szCs w:val="24"/>
        </w:rPr>
        <w:t xml:space="preserve">y </w:t>
      </w:r>
      <w:r>
        <w:rPr>
          <w:rFonts w:ascii="Arial" w:hAnsi="Arial" w:cs="Arial"/>
          <w:sz w:val="24"/>
          <w:szCs w:val="24"/>
        </w:rPr>
        <w:lastRenderedPageBreak/>
        <w:t>también el índice de fluidez disminuye (indicando que se resistirá más a fluir) aumentando con ello</w:t>
      </w:r>
      <w:r w:rsidR="00614054">
        <w:rPr>
          <w:rFonts w:ascii="Arial" w:hAnsi="Arial" w:cs="Arial"/>
          <w:sz w:val="24"/>
          <w:szCs w:val="24"/>
        </w:rPr>
        <w:t xml:space="preserve"> </w:t>
      </w:r>
      <w:r>
        <w:rPr>
          <w:rFonts w:ascii="Arial" w:hAnsi="Arial" w:cs="Arial"/>
          <w:sz w:val="24"/>
          <w:szCs w:val="24"/>
        </w:rPr>
        <w:t>la</w:t>
      </w:r>
      <w:r w:rsidRPr="00B42D32">
        <w:rPr>
          <w:rFonts w:ascii="Arial" w:hAnsi="Arial" w:cs="Arial"/>
          <w:sz w:val="24"/>
          <w:szCs w:val="24"/>
        </w:rPr>
        <w:t xml:space="preserve"> fricción</w:t>
      </w:r>
      <w:r>
        <w:rPr>
          <w:rFonts w:ascii="Arial" w:hAnsi="Arial" w:cs="Arial"/>
          <w:sz w:val="24"/>
          <w:szCs w:val="24"/>
        </w:rPr>
        <w:t xml:space="preserve">. También se observa que </w:t>
      </w:r>
      <w:r w:rsidRPr="00B42D32">
        <w:rPr>
          <w:rFonts w:ascii="Arial" w:hAnsi="Arial" w:cs="Arial"/>
          <w:sz w:val="24"/>
          <w:szCs w:val="24"/>
        </w:rPr>
        <w:t xml:space="preserve">al 15% de concentración </w:t>
      </w:r>
      <w:r>
        <w:rPr>
          <w:rFonts w:ascii="Arial" w:hAnsi="Arial" w:cs="Arial"/>
          <w:sz w:val="24"/>
          <w:szCs w:val="24"/>
        </w:rPr>
        <w:t xml:space="preserve">disminuye </w:t>
      </w:r>
      <w:r w:rsidRPr="00B42D32">
        <w:rPr>
          <w:rFonts w:ascii="Arial" w:hAnsi="Arial" w:cs="Arial"/>
          <w:sz w:val="24"/>
          <w:szCs w:val="24"/>
        </w:rPr>
        <w:t>la viscosidad</w:t>
      </w:r>
      <w:r>
        <w:rPr>
          <w:rFonts w:ascii="Arial" w:hAnsi="Arial" w:cs="Arial"/>
          <w:sz w:val="24"/>
          <w:szCs w:val="24"/>
        </w:rPr>
        <w:t xml:space="preserve"> y aumenta</w:t>
      </w:r>
      <w:r w:rsidRPr="00B42D32">
        <w:rPr>
          <w:rFonts w:ascii="Arial" w:hAnsi="Arial" w:cs="Arial"/>
          <w:sz w:val="24"/>
          <w:szCs w:val="24"/>
        </w:rPr>
        <w:t xml:space="preserve"> el índice de fluidez</w:t>
      </w:r>
      <w:r>
        <w:rPr>
          <w:rFonts w:ascii="Arial" w:hAnsi="Arial" w:cs="Arial"/>
          <w:sz w:val="24"/>
          <w:szCs w:val="24"/>
        </w:rPr>
        <w:t>.</w:t>
      </w:r>
    </w:p>
    <w:p w:rsidR="00165A5E" w:rsidRDefault="00165A5E" w:rsidP="00176558">
      <w:pPr>
        <w:suppressAutoHyphens/>
        <w:spacing w:after="0" w:line="480" w:lineRule="auto"/>
        <w:ind w:left="993"/>
        <w:jc w:val="both"/>
        <w:rPr>
          <w:rFonts w:ascii="Arial" w:hAnsi="Arial" w:cs="Arial"/>
          <w:sz w:val="24"/>
          <w:szCs w:val="24"/>
        </w:rPr>
      </w:pPr>
      <w:r>
        <w:rPr>
          <w:rFonts w:ascii="Arial" w:hAnsi="Arial" w:cs="Arial"/>
          <w:sz w:val="24"/>
          <w:szCs w:val="24"/>
        </w:rPr>
        <w:t xml:space="preserve">El valor de las variaciones obtenidas por la adición de zeolita natural ecuatoriana no es representativo para impedir el procesamiento de estas resinas. </w:t>
      </w:r>
    </w:p>
    <w:p w:rsidR="00165A5E" w:rsidRDefault="00165A5E" w:rsidP="00176558">
      <w:pPr>
        <w:suppressAutoHyphens/>
        <w:spacing w:after="0" w:line="480" w:lineRule="auto"/>
        <w:ind w:left="993"/>
        <w:jc w:val="both"/>
        <w:rPr>
          <w:rFonts w:ascii="Arial" w:hAnsi="Arial" w:cs="Arial"/>
          <w:sz w:val="24"/>
          <w:szCs w:val="24"/>
        </w:rPr>
      </w:pPr>
      <w:r>
        <w:rPr>
          <w:rFonts w:ascii="Arial" w:hAnsi="Arial" w:cs="Arial"/>
          <w:sz w:val="24"/>
          <w:szCs w:val="24"/>
        </w:rPr>
        <w:t xml:space="preserve">Con estos resultados se puede concluir que si es viable procesar las mezclas con la certeza que los equipos no se varan afectados a causa del mismo. </w:t>
      </w:r>
    </w:p>
    <w:p w:rsidR="00840346" w:rsidRDefault="00165A5E" w:rsidP="00176558">
      <w:pPr>
        <w:suppressAutoHyphens/>
        <w:spacing w:after="0" w:line="480" w:lineRule="auto"/>
        <w:ind w:left="993"/>
        <w:jc w:val="both"/>
        <w:rPr>
          <w:rFonts w:ascii="Arial" w:hAnsi="Arial" w:cs="Arial"/>
          <w:i/>
          <w:sz w:val="24"/>
          <w:szCs w:val="24"/>
        </w:rPr>
      </w:pPr>
      <w:r w:rsidRPr="00614054">
        <w:rPr>
          <w:rFonts w:ascii="Arial" w:hAnsi="Arial" w:cs="Arial"/>
          <w:b/>
          <w:sz w:val="24"/>
          <w:szCs w:val="24"/>
          <w:u w:val="single"/>
        </w:rPr>
        <w:t>Nota.</w:t>
      </w:r>
      <w:r w:rsidR="00614054" w:rsidRPr="00614054">
        <w:rPr>
          <w:rFonts w:ascii="Arial" w:hAnsi="Arial" w:cs="Arial"/>
          <w:b/>
          <w:sz w:val="24"/>
          <w:szCs w:val="24"/>
        </w:rPr>
        <w:t xml:space="preserve"> </w:t>
      </w:r>
      <w:r w:rsidRPr="0016205E">
        <w:rPr>
          <w:rFonts w:ascii="Arial" w:hAnsi="Arial" w:cs="Arial"/>
          <w:i/>
          <w:sz w:val="24"/>
          <w:szCs w:val="24"/>
        </w:rPr>
        <w:t>Con estos resultados solo se asegura que no habrá consecuencia física en los equipos, mas no se asegura la procesabilidad de las materias primas sea excelente; es decir no se asegura que se comporte de la misma forma que el polietileno puro. Por tal motivo es necesario realizar los films para conocer s</w:t>
      </w:r>
      <w:r w:rsidR="007269E5">
        <w:rPr>
          <w:rFonts w:ascii="Arial" w:hAnsi="Arial" w:cs="Arial"/>
          <w:i/>
          <w:sz w:val="24"/>
          <w:szCs w:val="24"/>
        </w:rPr>
        <w:t>u comportamiento.</w:t>
      </w:r>
    </w:p>
    <w:p w:rsidR="00840346" w:rsidRDefault="00840346" w:rsidP="00840346">
      <w:pPr>
        <w:suppressAutoHyphens/>
        <w:spacing w:after="0" w:line="480" w:lineRule="auto"/>
        <w:ind w:left="1219"/>
        <w:jc w:val="both"/>
        <w:rPr>
          <w:rFonts w:ascii="Arial" w:hAnsi="Arial" w:cs="Arial"/>
          <w:sz w:val="24"/>
          <w:szCs w:val="24"/>
          <w:lang w:val="es-ES"/>
        </w:rPr>
      </w:pPr>
    </w:p>
    <w:p w:rsidR="00EF117F" w:rsidRDefault="00EF117F">
      <w:pPr>
        <w:rPr>
          <w:rFonts w:ascii="Arial" w:hAnsi="Arial" w:cs="Arial"/>
          <w:sz w:val="24"/>
          <w:szCs w:val="24"/>
          <w:lang w:val="es-ES"/>
        </w:rPr>
      </w:pPr>
    </w:p>
    <w:p w:rsidR="00922B42" w:rsidRDefault="00922B42" w:rsidP="00840346">
      <w:pPr>
        <w:spacing w:line="480" w:lineRule="auto"/>
        <w:jc w:val="center"/>
        <w:outlineLvl w:val="0"/>
        <w:rPr>
          <w:rFonts w:ascii="Arial" w:hAnsi="Arial" w:cs="Arial"/>
          <w:b/>
          <w:sz w:val="48"/>
          <w:szCs w:val="48"/>
        </w:rPr>
        <w:sectPr w:rsidR="00922B42" w:rsidSect="004D1AA7">
          <w:headerReference w:type="default" r:id="rId61"/>
          <w:pgSz w:w="11906" w:h="16838"/>
          <w:pgMar w:top="2268" w:right="1361" w:bottom="2268" w:left="2268" w:header="709" w:footer="709" w:gutter="0"/>
          <w:pgNumType w:start="59"/>
          <w:cols w:space="708"/>
          <w:docGrid w:linePitch="360"/>
        </w:sectPr>
      </w:pPr>
    </w:p>
    <w:p w:rsidR="000240B9" w:rsidRDefault="000240B9" w:rsidP="00840346">
      <w:pPr>
        <w:spacing w:line="480" w:lineRule="auto"/>
        <w:jc w:val="center"/>
        <w:outlineLvl w:val="0"/>
        <w:rPr>
          <w:rFonts w:ascii="Arial" w:hAnsi="Arial" w:cs="Arial"/>
          <w:b/>
          <w:sz w:val="48"/>
          <w:szCs w:val="48"/>
        </w:rPr>
      </w:pPr>
    </w:p>
    <w:p w:rsidR="000240B9" w:rsidRPr="00176558" w:rsidRDefault="000240B9" w:rsidP="00840346">
      <w:pPr>
        <w:spacing w:line="480" w:lineRule="auto"/>
        <w:jc w:val="center"/>
        <w:outlineLvl w:val="0"/>
        <w:rPr>
          <w:rFonts w:ascii="Arial" w:hAnsi="Arial" w:cs="Arial"/>
          <w:b/>
          <w:sz w:val="32"/>
          <w:szCs w:val="48"/>
        </w:rPr>
      </w:pPr>
    </w:p>
    <w:p w:rsidR="00B010D1" w:rsidRDefault="00B010D1" w:rsidP="00176558">
      <w:pPr>
        <w:pStyle w:val="Ttulo1"/>
        <w:spacing w:before="0" w:beforeAutospacing="0" w:afterAutospacing="0" w:line="480" w:lineRule="auto"/>
      </w:pPr>
      <w:bookmarkStart w:id="23" w:name="_Toc378234758"/>
      <w:r w:rsidRPr="00170AC6">
        <w:t>CAPÍTULO 4</w:t>
      </w:r>
      <w:bookmarkEnd w:id="23"/>
    </w:p>
    <w:p w:rsidR="00176558" w:rsidRPr="00176558" w:rsidRDefault="00176558" w:rsidP="00176558">
      <w:pPr>
        <w:spacing w:before="0" w:beforeAutospacing="0" w:after="0" w:afterAutospacing="0" w:line="480" w:lineRule="auto"/>
        <w:rPr>
          <w:lang w:eastAsia="es-EC"/>
        </w:rPr>
      </w:pPr>
    </w:p>
    <w:p w:rsidR="00B010D1" w:rsidRDefault="00474D18" w:rsidP="004176ED">
      <w:pPr>
        <w:pStyle w:val="Ttulo2"/>
        <w:spacing w:before="0" w:beforeAutospacing="0" w:after="0" w:afterAutospacing="0" w:line="480" w:lineRule="auto"/>
        <w:ind w:left="426" w:hanging="426"/>
        <w:jc w:val="both"/>
      </w:pPr>
      <w:bookmarkStart w:id="24" w:name="_Toc378234759"/>
      <w:r>
        <w:t>4</w:t>
      </w:r>
      <w:r w:rsidR="000A3280">
        <w:t>.</w:t>
      </w:r>
      <w:r>
        <w:t xml:space="preserve"> </w:t>
      </w:r>
      <w:r w:rsidR="00B010D1" w:rsidRPr="00D57A72">
        <w:t>ANÁLISIS E INTERPRETACIÓN DE LOS RESULTADOS</w:t>
      </w:r>
      <w:bookmarkEnd w:id="24"/>
      <w:r w:rsidR="00B010D1" w:rsidRPr="00D57A72">
        <w:t xml:space="preserve"> </w:t>
      </w:r>
    </w:p>
    <w:p w:rsidR="00B010D1" w:rsidRPr="00D57A72" w:rsidRDefault="00B010D1" w:rsidP="004176ED">
      <w:pPr>
        <w:pStyle w:val="Prrafodelista"/>
        <w:spacing w:before="0" w:beforeAutospacing="0" w:after="0" w:afterAutospacing="0" w:line="480" w:lineRule="auto"/>
        <w:contextualSpacing w:val="0"/>
        <w:jc w:val="both"/>
        <w:rPr>
          <w:rFonts w:ascii="Arial" w:hAnsi="Arial" w:cs="Arial"/>
          <w:b/>
          <w:sz w:val="32"/>
          <w:szCs w:val="32"/>
        </w:rPr>
      </w:pPr>
    </w:p>
    <w:p w:rsidR="00B010D1" w:rsidRPr="00C55919" w:rsidRDefault="00474D18" w:rsidP="004176ED">
      <w:pPr>
        <w:pStyle w:val="Ttulo3"/>
        <w:spacing w:before="0" w:beforeAutospacing="0" w:after="0" w:afterAutospacing="0" w:line="480" w:lineRule="auto"/>
        <w:ind w:left="993" w:hanging="567"/>
        <w:jc w:val="both"/>
      </w:pPr>
      <w:bookmarkStart w:id="25" w:name="_Toc378234760"/>
      <w:r>
        <w:t xml:space="preserve">4.1 </w:t>
      </w:r>
      <w:r w:rsidR="000A3280">
        <w:t xml:space="preserve"> </w:t>
      </w:r>
      <w:r w:rsidR="00B010D1" w:rsidRPr="00C55919">
        <w:t>Interpr</w:t>
      </w:r>
      <w:r w:rsidR="00B010D1" w:rsidRPr="00474D18">
        <w:rPr>
          <w:rFonts w:eastAsia="SimSun"/>
        </w:rPr>
        <w:t>e</w:t>
      </w:r>
      <w:r w:rsidR="00B010D1" w:rsidRPr="00C55919">
        <w:t>tación de los resultados del Análisis Termo gravimétrico (TG)</w:t>
      </w:r>
      <w:bookmarkEnd w:id="25"/>
      <w:r w:rsidR="00B010D1" w:rsidRPr="00C55919">
        <w:t xml:space="preserve"> </w:t>
      </w:r>
    </w:p>
    <w:p w:rsidR="006F5136" w:rsidRDefault="006F5136" w:rsidP="004176ED">
      <w:pPr>
        <w:pStyle w:val="Prrafodelista"/>
        <w:spacing w:before="0" w:beforeAutospacing="0" w:after="0" w:afterAutospacing="0" w:line="480" w:lineRule="auto"/>
        <w:ind w:left="993"/>
        <w:contextualSpacing w:val="0"/>
        <w:jc w:val="both"/>
        <w:rPr>
          <w:rFonts w:ascii="Arial" w:hAnsi="Arial" w:cs="Arial"/>
          <w:sz w:val="24"/>
          <w:szCs w:val="24"/>
          <w:lang w:eastAsia="es-EC"/>
        </w:rPr>
      </w:pPr>
      <w:r w:rsidRPr="009D184E">
        <w:rPr>
          <w:rFonts w:ascii="Arial" w:hAnsi="Arial" w:cs="Arial"/>
          <w:sz w:val="24"/>
          <w:szCs w:val="24"/>
          <w:lang w:eastAsia="es-EC"/>
        </w:rPr>
        <w:t xml:space="preserve">El ensayo </w:t>
      </w:r>
      <w:r w:rsidR="005D4FA0" w:rsidRPr="009D184E">
        <w:rPr>
          <w:rFonts w:ascii="Arial" w:hAnsi="Arial" w:cs="Arial"/>
          <w:sz w:val="24"/>
          <w:szCs w:val="24"/>
          <w:lang w:eastAsia="es-EC"/>
        </w:rPr>
        <w:t>termogravimétrico</w:t>
      </w:r>
      <w:r w:rsidRPr="009D184E">
        <w:rPr>
          <w:rFonts w:ascii="Arial" w:hAnsi="Arial" w:cs="Arial"/>
          <w:sz w:val="24"/>
          <w:szCs w:val="24"/>
          <w:lang w:eastAsia="es-EC"/>
        </w:rPr>
        <w:t xml:space="preserve"> se lo realizó a las materias primas por separado y a las mezclas con todas las concentraciones de zeolita.</w:t>
      </w:r>
    </w:p>
    <w:p w:rsidR="004176ED" w:rsidRPr="009D184E" w:rsidRDefault="004176ED" w:rsidP="004176ED">
      <w:pPr>
        <w:pStyle w:val="Prrafodelista"/>
        <w:spacing w:before="0" w:beforeAutospacing="0" w:after="0" w:afterAutospacing="0" w:line="480" w:lineRule="auto"/>
        <w:ind w:left="993"/>
        <w:contextualSpacing w:val="0"/>
        <w:jc w:val="both"/>
        <w:rPr>
          <w:rFonts w:ascii="Arial" w:hAnsi="Arial" w:cs="Arial"/>
          <w:sz w:val="24"/>
          <w:szCs w:val="24"/>
          <w:lang w:eastAsia="es-EC"/>
        </w:rPr>
      </w:pPr>
    </w:p>
    <w:p w:rsidR="00922B42" w:rsidRDefault="006F5136" w:rsidP="004176ED">
      <w:pPr>
        <w:pStyle w:val="Prrafodelista"/>
        <w:spacing w:before="0" w:beforeAutospacing="0" w:after="0" w:afterAutospacing="0" w:line="480" w:lineRule="auto"/>
        <w:ind w:left="993"/>
        <w:contextualSpacing w:val="0"/>
        <w:jc w:val="both"/>
        <w:rPr>
          <w:rFonts w:ascii="Arial" w:hAnsi="Arial" w:cs="Arial"/>
          <w:b/>
          <w:sz w:val="24"/>
          <w:szCs w:val="24"/>
          <w:lang w:eastAsia="es-EC"/>
        </w:rPr>
        <w:sectPr w:rsidR="00922B42" w:rsidSect="00922B42">
          <w:headerReference w:type="default" r:id="rId62"/>
          <w:pgSz w:w="11906" w:h="16838"/>
          <w:pgMar w:top="2268" w:right="1361" w:bottom="2268" w:left="2268" w:header="709" w:footer="709" w:gutter="0"/>
          <w:pgNumType w:start="59"/>
          <w:cols w:space="708"/>
          <w:docGrid w:linePitch="360"/>
        </w:sectPr>
      </w:pPr>
      <w:r w:rsidRPr="009D184E">
        <w:rPr>
          <w:rFonts w:ascii="Arial" w:hAnsi="Arial" w:cs="Arial"/>
          <w:b/>
          <w:sz w:val="24"/>
          <w:szCs w:val="24"/>
          <w:lang w:eastAsia="es-EC"/>
        </w:rPr>
        <w:t>Termogravimetría de la zeolita natural ecuatoriana.</w:t>
      </w:r>
    </w:p>
    <w:p w:rsidR="006F5136" w:rsidRDefault="006F5136" w:rsidP="004176ED">
      <w:pPr>
        <w:pStyle w:val="Prrafodelista"/>
        <w:spacing w:before="0" w:beforeAutospacing="0" w:after="0" w:afterAutospacing="0" w:line="480" w:lineRule="auto"/>
        <w:ind w:left="993"/>
        <w:contextualSpacing w:val="0"/>
        <w:jc w:val="both"/>
        <w:rPr>
          <w:rFonts w:ascii="Arial" w:hAnsi="Arial" w:cs="Arial"/>
          <w:sz w:val="24"/>
          <w:szCs w:val="24"/>
        </w:rPr>
      </w:pPr>
    </w:p>
    <w:p w:rsidR="006F5136" w:rsidRPr="009D184E" w:rsidRDefault="006F5136" w:rsidP="004176ED">
      <w:pPr>
        <w:pStyle w:val="Prrafodelista"/>
        <w:spacing w:before="0" w:beforeAutospacing="0" w:after="0" w:afterAutospacing="0" w:line="480" w:lineRule="auto"/>
        <w:ind w:left="993"/>
        <w:contextualSpacing w:val="0"/>
        <w:jc w:val="both"/>
        <w:rPr>
          <w:rFonts w:ascii="Arial" w:hAnsi="Arial" w:cs="Arial"/>
          <w:sz w:val="24"/>
          <w:szCs w:val="24"/>
          <w:lang w:eastAsia="es-EC"/>
        </w:rPr>
      </w:pPr>
      <w:r w:rsidRPr="009D184E">
        <w:rPr>
          <w:rFonts w:ascii="Arial" w:hAnsi="Arial" w:cs="Arial"/>
          <w:sz w:val="24"/>
          <w:szCs w:val="24"/>
          <w:lang w:eastAsia="es-EC"/>
        </w:rPr>
        <w:t xml:space="preserve">El comportamiento que presentó la zeolita natural ecuatoriana, ante un incremento de temperatura con una tasa de calentamiento de 10ºC/min es mostrado en la </w:t>
      </w:r>
      <w:r w:rsidRPr="00F13A43">
        <w:rPr>
          <w:rFonts w:ascii="Arial" w:hAnsi="Arial" w:cs="Arial"/>
          <w:sz w:val="24"/>
          <w:szCs w:val="24"/>
          <w:lang w:eastAsia="es-EC"/>
        </w:rPr>
        <w:t>figura A.1.</w:t>
      </w:r>
      <w:r w:rsidRPr="009D184E">
        <w:rPr>
          <w:rFonts w:ascii="Arial" w:hAnsi="Arial" w:cs="Arial"/>
          <w:sz w:val="24"/>
          <w:szCs w:val="24"/>
          <w:lang w:eastAsia="es-EC"/>
        </w:rPr>
        <w:t xml:space="preserve"> </w:t>
      </w:r>
      <w:r>
        <w:rPr>
          <w:rFonts w:ascii="Arial" w:hAnsi="Arial" w:cs="Arial"/>
          <w:sz w:val="24"/>
          <w:szCs w:val="24"/>
          <w:lang w:eastAsia="es-EC"/>
        </w:rPr>
        <w:t xml:space="preserve">En esta figura </w:t>
      </w:r>
      <w:r w:rsidR="005004EC">
        <w:rPr>
          <w:rFonts w:ascii="Arial" w:hAnsi="Arial" w:cs="Arial"/>
          <w:sz w:val="24"/>
          <w:szCs w:val="24"/>
          <w:lang w:eastAsia="es-EC"/>
        </w:rPr>
        <w:t xml:space="preserve">se </w:t>
      </w:r>
      <w:r w:rsidRPr="009D184E">
        <w:rPr>
          <w:rFonts w:ascii="Arial" w:hAnsi="Arial" w:cs="Arial"/>
          <w:sz w:val="24"/>
          <w:szCs w:val="24"/>
          <w:lang w:eastAsia="es-EC"/>
        </w:rPr>
        <w:t xml:space="preserve">observa que en el termograma hay </w:t>
      </w:r>
      <w:r w:rsidR="00DC1183">
        <w:rPr>
          <w:rFonts w:ascii="Arial" w:hAnsi="Arial" w:cs="Arial"/>
          <w:sz w:val="24"/>
          <w:szCs w:val="24"/>
          <w:lang w:eastAsia="es-EC"/>
        </w:rPr>
        <w:t>cuatro</w:t>
      </w:r>
      <w:r w:rsidRPr="009D184E">
        <w:rPr>
          <w:rFonts w:ascii="Arial" w:hAnsi="Arial" w:cs="Arial"/>
          <w:sz w:val="24"/>
          <w:szCs w:val="24"/>
          <w:lang w:eastAsia="es-EC"/>
        </w:rPr>
        <w:t xml:space="preserve"> regiones bien definidas de pérdidas de masa, de las cuales tres son atribuidas a la perdida de humedad contenida por la muestra mineral, ya que se encuentran ubicadas dentro de </w:t>
      </w:r>
      <w:r>
        <w:rPr>
          <w:rFonts w:ascii="Arial" w:hAnsi="Arial" w:cs="Arial"/>
          <w:sz w:val="24"/>
          <w:szCs w:val="24"/>
          <w:lang w:eastAsia="es-EC"/>
        </w:rPr>
        <w:t xml:space="preserve">los valores que Gregory y Ted </w:t>
      </w:r>
      <w:r w:rsidRPr="001863AC">
        <w:rPr>
          <w:rFonts w:ascii="Arial" w:hAnsi="Arial" w:cs="Arial"/>
          <w:sz w:val="24"/>
          <w:szCs w:val="24"/>
          <w:lang w:eastAsia="es-EC"/>
        </w:rPr>
        <w:t>[40]</w:t>
      </w:r>
      <w:r w:rsidRPr="009D184E">
        <w:rPr>
          <w:rFonts w:ascii="Arial" w:hAnsi="Arial" w:cs="Arial"/>
          <w:sz w:val="24"/>
          <w:szCs w:val="24"/>
          <w:lang w:eastAsia="es-EC"/>
        </w:rPr>
        <w:t xml:space="preserve"> definieron como el cambio de la proporción de agua absorbida externamente, agua zeolítica unida débilmente y agua zeolítica unida fuertemente.</w:t>
      </w:r>
    </w:p>
    <w:p w:rsidR="006F5136" w:rsidRPr="00475151" w:rsidRDefault="006F5136" w:rsidP="004176ED">
      <w:pPr>
        <w:spacing w:before="0" w:beforeAutospacing="0" w:after="0" w:afterAutospacing="0" w:line="480" w:lineRule="auto"/>
        <w:ind w:left="1080"/>
        <w:jc w:val="both"/>
        <w:rPr>
          <w:rFonts w:ascii="Arial" w:hAnsi="Arial" w:cs="Arial"/>
          <w:sz w:val="28"/>
          <w:szCs w:val="24"/>
        </w:rPr>
      </w:pPr>
    </w:p>
    <w:p w:rsidR="006F5136" w:rsidRDefault="006F5136" w:rsidP="004176ED">
      <w:pPr>
        <w:spacing w:before="0" w:beforeAutospacing="0" w:after="0" w:afterAutospacing="0" w:line="480" w:lineRule="auto"/>
        <w:ind w:left="993"/>
        <w:jc w:val="both"/>
        <w:rPr>
          <w:rFonts w:ascii="Arial" w:hAnsi="Arial" w:cs="Arial"/>
          <w:sz w:val="24"/>
          <w:szCs w:val="24"/>
          <w:lang w:eastAsia="es-EC"/>
        </w:rPr>
      </w:pPr>
      <w:r w:rsidRPr="009D184E">
        <w:rPr>
          <w:rFonts w:ascii="Arial" w:hAnsi="Arial" w:cs="Arial"/>
          <w:sz w:val="24"/>
          <w:szCs w:val="24"/>
          <w:lang w:eastAsia="es-EC"/>
        </w:rPr>
        <w:t xml:space="preserve">En el termograma de la </w:t>
      </w:r>
      <w:r w:rsidRPr="00F13A43">
        <w:rPr>
          <w:rFonts w:ascii="Arial" w:hAnsi="Arial" w:cs="Arial"/>
          <w:sz w:val="24"/>
          <w:szCs w:val="24"/>
          <w:lang w:eastAsia="es-EC"/>
        </w:rPr>
        <w:t>figura A.1</w:t>
      </w:r>
      <w:r w:rsidRPr="009D184E">
        <w:rPr>
          <w:rFonts w:ascii="Arial" w:hAnsi="Arial" w:cs="Arial"/>
          <w:sz w:val="24"/>
          <w:szCs w:val="24"/>
          <w:lang w:eastAsia="es-EC"/>
        </w:rPr>
        <w:t xml:space="preserve"> indica la clasificación de las  pérdidas de masa que están presente</w:t>
      </w:r>
      <w:r w:rsidR="005D4FA0">
        <w:rPr>
          <w:rFonts w:ascii="Arial" w:hAnsi="Arial" w:cs="Arial"/>
          <w:sz w:val="24"/>
          <w:szCs w:val="24"/>
          <w:lang w:eastAsia="es-EC"/>
        </w:rPr>
        <w:t>s a los 70.5ºC, 152.6ºC y 266.4</w:t>
      </w:r>
      <w:r w:rsidRPr="009D184E">
        <w:rPr>
          <w:rFonts w:ascii="Arial" w:hAnsi="Arial" w:cs="Arial"/>
          <w:sz w:val="24"/>
          <w:szCs w:val="24"/>
          <w:lang w:eastAsia="es-EC"/>
        </w:rPr>
        <w:t>ºC respectivamente.</w:t>
      </w:r>
    </w:p>
    <w:p w:rsidR="00475151" w:rsidRPr="00475151" w:rsidRDefault="00475151" w:rsidP="004176ED">
      <w:pPr>
        <w:spacing w:before="0" w:beforeAutospacing="0" w:after="0" w:afterAutospacing="0" w:line="480" w:lineRule="auto"/>
        <w:ind w:left="993"/>
        <w:jc w:val="both"/>
        <w:rPr>
          <w:rFonts w:ascii="Arial" w:hAnsi="Arial" w:cs="Arial"/>
          <w:sz w:val="28"/>
          <w:szCs w:val="24"/>
          <w:lang w:eastAsia="es-EC"/>
        </w:rPr>
      </w:pPr>
    </w:p>
    <w:p w:rsidR="006F5136" w:rsidRDefault="006F5136" w:rsidP="004176ED">
      <w:pPr>
        <w:spacing w:before="0" w:beforeAutospacing="0" w:after="0" w:afterAutospacing="0" w:line="480" w:lineRule="auto"/>
        <w:ind w:left="993"/>
        <w:jc w:val="both"/>
        <w:rPr>
          <w:rFonts w:ascii="Arial" w:hAnsi="Arial" w:cs="Arial"/>
          <w:sz w:val="24"/>
          <w:szCs w:val="24"/>
          <w:lang w:eastAsia="es-EC"/>
        </w:rPr>
      </w:pPr>
      <w:r>
        <w:rPr>
          <w:rFonts w:ascii="Arial" w:hAnsi="Arial" w:cs="Arial"/>
          <w:sz w:val="24"/>
          <w:szCs w:val="24"/>
          <w:lang w:eastAsia="es-EC"/>
        </w:rPr>
        <w:t>También a temperaturas entre 400ºC y 550ºC se presenta un evento el cual es debido a materia orgánica presente en la zeolita, ya que al no ver recibido ningún tipo de procesamiento luego de haber sido extraída del afloramiento, se mantienen dentro de su estructura parásitos, amebas y materias orgánicas las cuales se son degradas en este rango de temperatura.</w:t>
      </w:r>
    </w:p>
    <w:p w:rsidR="00475151" w:rsidRPr="00475151" w:rsidRDefault="00475151" w:rsidP="004176ED">
      <w:pPr>
        <w:spacing w:before="0" w:beforeAutospacing="0" w:after="0" w:afterAutospacing="0" w:line="480" w:lineRule="auto"/>
        <w:ind w:left="993"/>
        <w:jc w:val="both"/>
        <w:rPr>
          <w:rFonts w:ascii="Arial" w:hAnsi="Arial" w:cs="Arial"/>
          <w:sz w:val="28"/>
          <w:szCs w:val="24"/>
          <w:lang w:eastAsia="es-EC"/>
        </w:rPr>
      </w:pPr>
    </w:p>
    <w:p w:rsidR="006F5136" w:rsidRDefault="006F5136" w:rsidP="004176ED">
      <w:pPr>
        <w:spacing w:before="0" w:beforeAutospacing="0" w:after="0" w:afterAutospacing="0" w:line="480" w:lineRule="auto"/>
        <w:ind w:left="993"/>
        <w:jc w:val="both"/>
        <w:rPr>
          <w:rFonts w:ascii="Arial" w:hAnsi="Arial" w:cs="Arial"/>
          <w:b/>
          <w:sz w:val="24"/>
          <w:szCs w:val="24"/>
          <w:lang w:eastAsia="es-EC"/>
        </w:rPr>
      </w:pPr>
      <w:r w:rsidRPr="009D184E">
        <w:rPr>
          <w:rFonts w:ascii="Arial" w:hAnsi="Arial" w:cs="Arial"/>
          <w:sz w:val="24"/>
          <w:szCs w:val="24"/>
          <w:lang w:eastAsia="es-EC"/>
        </w:rPr>
        <w:lastRenderedPageBreak/>
        <w:t xml:space="preserve">En el último evento se puede observar un punto de inflexión, </w:t>
      </w:r>
      <w:r>
        <w:rPr>
          <w:rFonts w:ascii="Arial" w:hAnsi="Arial" w:cs="Arial"/>
          <w:sz w:val="24"/>
          <w:szCs w:val="24"/>
          <w:lang w:eastAsia="es-EC"/>
        </w:rPr>
        <w:t xml:space="preserve">esto es debido a que en este rango de temperaturas para las zeolitas, se presenta una deshidroxilización en la cual los </w:t>
      </w:r>
      <w:r w:rsidRPr="00774FAB">
        <w:rPr>
          <w:rFonts w:ascii="Arial" w:hAnsi="Arial" w:cs="Arial"/>
          <w:sz w:val="24"/>
          <w:szCs w:val="24"/>
          <w:lang w:eastAsia="es-EC"/>
        </w:rPr>
        <w:t>oxidrilo</w:t>
      </w:r>
      <w:r>
        <w:rPr>
          <w:rFonts w:ascii="Arial" w:hAnsi="Arial" w:cs="Arial"/>
          <w:sz w:val="24"/>
          <w:szCs w:val="24"/>
          <w:lang w:eastAsia="es-EC"/>
        </w:rPr>
        <w:t xml:space="preserve"> se degradan</w:t>
      </w:r>
      <w:r>
        <w:rPr>
          <w:rFonts w:ascii="Arial" w:hAnsi="Arial" w:cs="Arial"/>
          <w:b/>
          <w:sz w:val="24"/>
          <w:szCs w:val="24"/>
          <w:lang w:eastAsia="es-EC"/>
        </w:rPr>
        <w:t xml:space="preserve"> </w:t>
      </w:r>
      <w:r w:rsidRPr="001863AC">
        <w:rPr>
          <w:rFonts w:ascii="Arial" w:hAnsi="Arial" w:cs="Arial"/>
          <w:sz w:val="24"/>
          <w:szCs w:val="24"/>
          <w:lang w:eastAsia="es-EC"/>
        </w:rPr>
        <w:t>[41].</w:t>
      </w:r>
    </w:p>
    <w:p w:rsidR="00475151" w:rsidRDefault="00475151" w:rsidP="004176ED">
      <w:pPr>
        <w:spacing w:before="0" w:beforeAutospacing="0" w:after="0" w:afterAutospacing="0" w:line="480" w:lineRule="auto"/>
        <w:ind w:left="993"/>
        <w:jc w:val="both"/>
        <w:rPr>
          <w:rFonts w:ascii="Arial" w:hAnsi="Arial" w:cs="Arial"/>
          <w:b/>
          <w:sz w:val="24"/>
          <w:szCs w:val="24"/>
          <w:lang w:eastAsia="es-EC"/>
        </w:rPr>
      </w:pPr>
    </w:p>
    <w:p w:rsidR="00475151" w:rsidRPr="00475151" w:rsidRDefault="00475151" w:rsidP="00475151">
      <w:pPr>
        <w:spacing w:before="0" w:beforeAutospacing="0" w:after="0" w:afterAutospacing="0" w:line="480" w:lineRule="auto"/>
        <w:ind w:left="993"/>
        <w:jc w:val="center"/>
        <w:rPr>
          <w:rFonts w:ascii="Arial" w:hAnsi="Arial" w:cs="Arial"/>
          <w:b/>
          <w:sz w:val="24"/>
          <w:szCs w:val="24"/>
        </w:rPr>
      </w:pPr>
      <w:r w:rsidRPr="00475151">
        <w:rPr>
          <w:rFonts w:ascii="Arial" w:hAnsi="Arial" w:cs="Arial"/>
          <w:b/>
          <w:sz w:val="24"/>
          <w:szCs w:val="24"/>
        </w:rPr>
        <w:t>TABLA 5.</w:t>
      </w:r>
    </w:p>
    <w:p w:rsidR="00475151" w:rsidRPr="00475151" w:rsidRDefault="00475151" w:rsidP="00475151">
      <w:pPr>
        <w:spacing w:before="0" w:beforeAutospacing="0" w:after="0" w:afterAutospacing="0" w:line="480" w:lineRule="auto"/>
        <w:ind w:left="993"/>
        <w:jc w:val="center"/>
        <w:rPr>
          <w:rFonts w:ascii="Arial" w:hAnsi="Arial" w:cs="Arial"/>
          <w:b/>
          <w:sz w:val="24"/>
          <w:szCs w:val="24"/>
          <w:lang w:eastAsia="es-EC"/>
        </w:rPr>
      </w:pPr>
      <w:r w:rsidRPr="00475151">
        <w:rPr>
          <w:rFonts w:ascii="Arial" w:hAnsi="Arial" w:cs="Arial"/>
          <w:b/>
          <w:sz w:val="24"/>
          <w:szCs w:val="24"/>
        </w:rPr>
        <w:t>VALORES PORCENTUALES DE PÉRDIDAS DE MASA DE LA ZEOLITA NATURAL ECUATORIANA A INTERVALOS DETERMINADOS DE TEMPERATURA</w:t>
      </w:r>
    </w:p>
    <w:tbl>
      <w:tblPr>
        <w:tblStyle w:val="Tablaconcuadrcula"/>
        <w:tblW w:w="7332" w:type="dxa"/>
        <w:jc w:val="right"/>
        <w:tblLook w:val="04A0" w:firstRow="1" w:lastRow="0" w:firstColumn="1" w:lastColumn="0" w:noHBand="0" w:noVBand="1"/>
      </w:tblPr>
      <w:tblGrid>
        <w:gridCol w:w="1640"/>
        <w:gridCol w:w="81"/>
        <w:gridCol w:w="1368"/>
        <w:gridCol w:w="11"/>
        <w:gridCol w:w="1275"/>
        <w:gridCol w:w="17"/>
        <w:gridCol w:w="1520"/>
        <w:gridCol w:w="11"/>
        <w:gridCol w:w="1316"/>
        <w:gridCol w:w="93"/>
      </w:tblGrid>
      <w:tr w:rsidR="006F5136" w:rsidRPr="00711A6C" w:rsidTr="00475151">
        <w:trPr>
          <w:gridAfter w:val="1"/>
          <w:wAfter w:w="93" w:type="dxa"/>
          <w:jc w:val="right"/>
        </w:trPr>
        <w:tc>
          <w:tcPr>
            <w:tcW w:w="1721" w:type="dxa"/>
            <w:gridSpan w:val="2"/>
            <w:vMerge w:val="restart"/>
            <w:vAlign w:val="center"/>
          </w:tcPr>
          <w:p w:rsidR="006F5136" w:rsidRPr="004176ED" w:rsidRDefault="006F5136" w:rsidP="002933FE">
            <w:pPr>
              <w:spacing w:before="0" w:beforeAutospacing="0" w:afterAutospacing="0" w:line="276" w:lineRule="auto"/>
              <w:ind w:left="0"/>
              <w:jc w:val="both"/>
              <w:rPr>
                <w:rFonts w:ascii="Arial" w:hAnsi="Arial" w:cs="Arial"/>
                <w:b/>
                <w:i/>
                <w:sz w:val="24"/>
                <w:szCs w:val="24"/>
              </w:rPr>
            </w:pPr>
            <w:r w:rsidRPr="004176ED">
              <w:rPr>
                <w:rFonts w:ascii="Arial" w:hAnsi="Arial" w:cs="Arial"/>
                <w:b/>
                <w:i/>
                <w:sz w:val="24"/>
                <w:szCs w:val="24"/>
              </w:rPr>
              <w:t>Muestra</w:t>
            </w:r>
          </w:p>
        </w:tc>
        <w:tc>
          <w:tcPr>
            <w:tcW w:w="2654" w:type="dxa"/>
            <w:gridSpan w:val="3"/>
            <w:vAlign w:val="center"/>
          </w:tcPr>
          <w:p w:rsidR="006F5136" w:rsidRPr="004176ED" w:rsidRDefault="006F5136" w:rsidP="002933FE">
            <w:pPr>
              <w:spacing w:before="0" w:beforeAutospacing="0" w:afterAutospacing="0" w:line="276" w:lineRule="auto"/>
              <w:ind w:left="0"/>
              <w:jc w:val="both"/>
              <w:rPr>
                <w:rFonts w:ascii="Arial" w:hAnsi="Arial" w:cs="Arial"/>
                <w:b/>
                <w:i/>
                <w:sz w:val="24"/>
                <w:szCs w:val="24"/>
              </w:rPr>
            </w:pPr>
            <w:r w:rsidRPr="004176ED">
              <w:rPr>
                <w:rFonts w:ascii="Arial" w:hAnsi="Arial" w:cs="Arial"/>
                <w:b/>
                <w:i/>
                <w:sz w:val="24"/>
                <w:szCs w:val="24"/>
              </w:rPr>
              <w:t>Rangos de temperatura</w:t>
            </w:r>
          </w:p>
        </w:tc>
        <w:tc>
          <w:tcPr>
            <w:tcW w:w="1537" w:type="dxa"/>
            <w:gridSpan w:val="2"/>
            <w:vMerge w:val="restart"/>
            <w:vAlign w:val="center"/>
          </w:tcPr>
          <w:p w:rsidR="006F5136" w:rsidRPr="004176ED" w:rsidRDefault="006F5136" w:rsidP="002933FE">
            <w:pPr>
              <w:spacing w:before="0" w:beforeAutospacing="0" w:afterAutospacing="0" w:line="276" w:lineRule="auto"/>
              <w:ind w:left="0"/>
              <w:jc w:val="both"/>
              <w:rPr>
                <w:rFonts w:ascii="Arial" w:hAnsi="Arial" w:cs="Arial"/>
                <w:b/>
                <w:i/>
                <w:sz w:val="24"/>
                <w:szCs w:val="24"/>
              </w:rPr>
            </w:pPr>
            <w:r w:rsidRPr="004176ED">
              <w:rPr>
                <w:rFonts w:ascii="Arial" w:hAnsi="Arial" w:cs="Arial"/>
                <w:b/>
                <w:i/>
                <w:sz w:val="24"/>
                <w:szCs w:val="24"/>
              </w:rPr>
              <w:t>Punto de inflexión [ºC]</w:t>
            </w:r>
          </w:p>
        </w:tc>
        <w:tc>
          <w:tcPr>
            <w:tcW w:w="1327" w:type="dxa"/>
            <w:gridSpan w:val="2"/>
            <w:vMerge w:val="restart"/>
            <w:vAlign w:val="center"/>
          </w:tcPr>
          <w:p w:rsidR="006F5136" w:rsidRPr="004176ED" w:rsidRDefault="006F5136" w:rsidP="002933FE">
            <w:pPr>
              <w:spacing w:before="0" w:beforeAutospacing="0" w:afterAutospacing="0" w:line="276" w:lineRule="auto"/>
              <w:ind w:left="0"/>
              <w:jc w:val="both"/>
              <w:rPr>
                <w:rFonts w:ascii="Arial" w:hAnsi="Arial" w:cs="Arial"/>
                <w:b/>
                <w:i/>
                <w:sz w:val="24"/>
                <w:szCs w:val="24"/>
              </w:rPr>
            </w:pPr>
            <w:r w:rsidRPr="004176ED">
              <w:rPr>
                <w:rFonts w:ascii="Arial" w:hAnsi="Arial" w:cs="Arial"/>
                <w:b/>
                <w:i/>
                <w:sz w:val="24"/>
                <w:szCs w:val="24"/>
              </w:rPr>
              <w:t>Pérdida de masa[%]</w:t>
            </w:r>
          </w:p>
        </w:tc>
      </w:tr>
      <w:tr w:rsidR="006F5136" w:rsidRPr="00711A6C" w:rsidTr="00475151">
        <w:trPr>
          <w:gridAfter w:val="1"/>
          <w:wAfter w:w="93" w:type="dxa"/>
          <w:jc w:val="right"/>
        </w:trPr>
        <w:tc>
          <w:tcPr>
            <w:tcW w:w="1721" w:type="dxa"/>
            <w:gridSpan w:val="2"/>
            <w:vMerge/>
            <w:vAlign w:val="center"/>
          </w:tcPr>
          <w:p w:rsidR="006F5136" w:rsidRPr="00711A6C" w:rsidRDefault="006F5136" w:rsidP="002933FE">
            <w:pPr>
              <w:spacing w:afterAutospacing="0" w:line="360" w:lineRule="auto"/>
              <w:ind w:left="0"/>
              <w:jc w:val="both"/>
              <w:rPr>
                <w:i/>
                <w:sz w:val="24"/>
                <w:szCs w:val="24"/>
              </w:rPr>
            </w:pPr>
          </w:p>
        </w:tc>
        <w:tc>
          <w:tcPr>
            <w:tcW w:w="1368" w:type="dxa"/>
            <w:vAlign w:val="center"/>
          </w:tcPr>
          <w:p w:rsidR="006F5136" w:rsidRPr="004176ED" w:rsidRDefault="006F5136" w:rsidP="002933FE">
            <w:pPr>
              <w:spacing w:afterAutospacing="0" w:line="276" w:lineRule="auto"/>
              <w:ind w:left="0"/>
              <w:jc w:val="both"/>
              <w:rPr>
                <w:rFonts w:ascii="Arial" w:hAnsi="Arial" w:cs="Arial"/>
                <w:b/>
                <w:i/>
                <w:sz w:val="24"/>
                <w:szCs w:val="24"/>
              </w:rPr>
            </w:pPr>
            <w:r w:rsidRPr="004176ED">
              <w:rPr>
                <w:rFonts w:ascii="Arial" w:hAnsi="Arial" w:cs="Arial"/>
                <w:b/>
                <w:i/>
                <w:sz w:val="24"/>
                <w:szCs w:val="24"/>
              </w:rPr>
              <w:t>Desde [ºC]</w:t>
            </w:r>
          </w:p>
        </w:tc>
        <w:tc>
          <w:tcPr>
            <w:tcW w:w="1286" w:type="dxa"/>
            <w:gridSpan w:val="2"/>
            <w:vAlign w:val="center"/>
          </w:tcPr>
          <w:p w:rsidR="006F5136" w:rsidRPr="004176ED" w:rsidRDefault="006F5136" w:rsidP="002933FE">
            <w:pPr>
              <w:spacing w:afterAutospacing="0" w:line="276" w:lineRule="auto"/>
              <w:ind w:left="0"/>
              <w:jc w:val="both"/>
              <w:rPr>
                <w:rFonts w:ascii="Arial" w:hAnsi="Arial" w:cs="Arial"/>
                <w:b/>
                <w:i/>
                <w:sz w:val="24"/>
                <w:szCs w:val="24"/>
              </w:rPr>
            </w:pPr>
            <w:r w:rsidRPr="004176ED">
              <w:rPr>
                <w:rFonts w:ascii="Arial" w:hAnsi="Arial" w:cs="Arial"/>
                <w:b/>
                <w:i/>
                <w:sz w:val="24"/>
                <w:szCs w:val="24"/>
              </w:rPr>
              <w:t>Hasta [ºC]</w:t>
            </w:r>
          </w:p>
        </w:tc>
        <w:tc>
          <w:tcPr>
            <w:tcW w:w="1537" w:type="dxa"/>
            <w:gridSpan w:val="2"/>
            <w:vMerge/>
          </w:tcPr>
          <w:p w:rsidR="006F5136" w:rsidRPr="00711A6C" w:rsidRDefault="006F5136" w:rsidP="002933FE">
            <w:pPr>
              <w:spacing w:afterAutospacing="0" w:line="360" w:lineRule="auto"/>
              <w:ind w:left="0"/>
              <w:jc w:val="both"/>
              <w:rPr>
                <w:i/>
                <w:sz w:val="24"/>
                <w:szCs w:val="24"/>
              </w:rPr>
            </w:pPr>
          </w:p>
        </w:tc>
        <w:tc>
          <w:tcPr>
            <w:tcW w:w="1327" w:type="dxa"/>
            <w:gridSpan w:val="2"/>
            <w:vMerge/>
            <w:vAlign w:val="center"/>
          </w:tcPr>
          <w:p w:rsidR="006F5136" w:rsidRPr="00711A6C" w:rsidRDefault="006F5136" w:rsidP="002933FE">
            <w:pPr>
              <w:spacing w:afterAutospacing="0" w:line="360" w:lineRule="auto"/>
              <w:ind w:left="0"/>
              <w:jc w:val="both"/>
              <w:rPr>
                <w:i/>
                <w:sz w:val="24"/>
                <w:szCs w:val="24"/>
              </w:rPr>
            </w:pPr>
          </w:p>
        </w:tc>
      </w:tr>
      <w:tr w:rsidR="006F5136" w:rsidRPr="00711A6C" w:rsidTr="00475151">
        <w:trPr>
          <w:jc w:val="right"/>
        </w:trPr>
        <w:tc>
          <w:tcPr>
            <w:tcW w:w="1640" w:type="dxa"/>
            <w:vMerge w:val="restart"/>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Zeolita natural ecuatoriana</w:t>
            </w:r>
          </w:p>
        </w:tc>
        <w:tc>
          <w:tcPr>
            <w:tcW w:w="1460" w:type="dxa"/>
            <w:gridSpan w:val="3"/>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38.6</w:t>
            </w:r>
          </w:p>
        </w:tc>
        <w:tc>
          <w:tcPr>
            <w:tcW w:w="1292"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131.4</w:t>
            </w:r>
          </w:p>
        </w:tc>
        <w:tc>
          <w:tcPr>
            <w:tcW w:w="1531" w:type="dxa"/>
            <w:gridSpan w:val="2"/>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71.8</w:t>
            </w:r>
          </w:p>
        </w:tc>
        <w:tc>
          <w:tcPr>
            <w:tcW w:w="1409"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5.48</w:t>
            </w:r>
          </w:p>
        </w:tc>
      </w:tr>
      <w:tr w:rsidR="006F5136" w:rsidRPr="00711A6C" w:rsidTr="00475151">
        <w:trPr>
          <w:jc w:val="right"/>
        </w:trPr>
        <w:tc>
          <w:tcPr>
            <w:tcW w:w="1640" w:type="dxa"/>
            <w:vMerge/>
            <w:vAlign w:val="center"/>
          </w:tcPr>
          <w:p w:rsidR="006F5136" w:rsidRPr="004176ED" w:rsidRDefault="006F5136" w:rsidP="002933FE">
            <w:pPr>
              <w:spacing w:afterAutospacing="0" w:line="360" w:lineRule="auto"/>
              <w:ind w:left="0"/>
              <w:jc w:val="both"/>
              <w:rPr>
                <w:rFonts w:ascii="Arial" w:hAnsi="Arial" w:cs="Arial"/>
                <w:sz w:val="24"/>
                <w:szCs w:val="24"/>
              </w:rPr>
            </w:pPr>
          </w:p>
        </w:tc>
        <w:tc>
          <w:tcPr>
            <w:tcW w:w="1460" w:type="dxa"/>
            <w:gridSpan w:val="3"/>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131.4</w:t>
            </w:r>
          </w:p>
        </w:tc>
        <w:tc>
          <w:tcPr>
            <w:tcW w:w="1292"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194.9</w:t>
            </w:r>
          </w:p>
        </w:tc>
        <w:tc>
          <w:tcPr>
            <w:tcW w:w="1531" w:type="dxa"/>
            <w:gridSpan w:val="2"/>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152.6</w:t>
            </w:r>
          </w:p>
        </w:tc>
        <w:tc>
          <w:tcPr>
            <w:tcW w:w="1409"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1.01</w:t>
            </w:r>
          </w:p>
        </w:tc>
      </w:tr>
      <w:tr w:rsidR="006F5136" w:rsidRPr="00711A6C" w:rsidTr="00475151">
        <w:trPr>
          <w:jc w:val="right"/>
        </w:trPr>
        <w:tc>
          <w:tcPr>
            <w:tcW w:w="1640" w:type="dxa"/>
            <w:vMerge/>
            <w:vAlign w:val="center"/>
          </w:tcPr>
          <w:p w:rsidR="006F5136" w:rsidRPr="004176ED" w:rsidRDefault="006F5136" w:rsidP="002933FE">
            <w:pPr>
              <w:spacing w:afterAutospacing="0" w:line="360" w:lineRule="auto"/>
              <w:ind w:left="0"/>
              <w:jc w:val="both"/>
              <w:rPr>
                <w:rFonts w:ascii="Arial" w:hAnsi="Arial" w:cs="Arial"/>
                <w:sz w:val="24"/>
                <w:szCs w:val="24"/>
              </w:rPr>
            </w:pPr>
          </w:p>
        </w:tc>
        <w:tc>
          <w:tcPr>
            <w:tcW w:w="1460" w:type="dxa"/>
            <w:gridSpan w:val="3"/>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229.3</w:t>
            </w:r>
          </w:p>
        </w:tc>
        <w:tc>
          <w:tcPr>
            <w:tcW w:w="1292"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300,8</w:t>
            </w:r>
          </w:p>
        </w:tc>
        <w:tc>
          <w:tcPr>
            <w:tcW w:w="1531" w:type="dxa"/>
            <w:gridSpan w:val="2"/>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266.4</w:t>
            </w:r>
          </w:p>
        </w:tc>
        <w:tc>
          <w:tcPr>
            <w:tcW w:w="1409"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0.43</w:t>
            </w:r>
          </w:p>
        </w:tc>
      </w:tr>
      <w:tr w:rsidR="006F5136" w:rsidRPr="00711A6C" w:rsidTr="00475151">
        <w:trPr>
          <w:jc w:val="right"/>
        </w:trPr>
        <w:tc>
          <w:tcPr>
            <w:tcW w:w="1640" w:type="dxa"/>
            <w:vMerge/>
            <w:vAlign w:val="center"/>
          </w:tcPr>
          <w:p w:rsidR="006F5136" w:rsidRPr="004176ED" w:rsidRDefault="006F5136" w:rsidP="002933FE">
            <w:pPr>
              <w:spacing w:afterAutospacing="0" w:line="360" w:lineRule="auto"/>
              <w:ind w:left="0"/>
              <w:jc w:val="both"/>
              <w:rPr>
                <w:rFonts w:ascii="Arial" w:hAnsi="Arial" w:cs="Arial"/>
                <w:sz w:val="24"/>
                <w:szCs w:val="24"/>
              </w:rPr>
            </w:pPr>
          </w:p>
        </w:tc>
        <w:tc>
          <w:tcPr>
            <w:tcW w:w="1460" w:type="dxa"/>
            <w:gridSpan w:val="3"/>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568.2</w:t>
            </w:r>
          </w:p>
        </w:tc>
        <w:tc>
          <w:tcPr>
            <w:tcW w:w="1292"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701.2</w:t>
            </w:r>
          </w:p>
        </w:tc>
        <w:tc>
          <w:tcPr>
            <w:tcW w:w="1531" w:type="dxa"/>
            <w:gridSpan w:val="2"/>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664.8</w:t>
            </w:r>
          </w:p>
        </w:tc>
        <w:tc>
          <w:tcPr>
            <w:tcW w:w="1409"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3.43</w:t>
            </w:r>
          </w:p>
        </w:tc>
      </w:tr>
      <w:tr w:rsidR="006F5136" w:rsidRPr="00711A6C" w:rsidTr="00475151">
        <w:trPr>
          <w:jc w:val="right"/>
        </w:trPr>
        <w:tc>
          <w:tcPr>
            <w:tcW w:w="1640" w:type="dxa"/>
            <w:vMerge/>
            <w:vAlign w:val="center"/>
          </w:tcPr>
          <w:p w:rsidR="006F5136" w:rsidRPr="004176ED" w:rsidRDefault="006F5136" w:rsidP="002933FE">
            <w:pPr>
              <w:spacing w:afterAutospacing="0" w:line="360" w:lineRule="auto"/>
              <w:ind w:left="0"/>
              <w:jc w:val="both"/>
              <w:rPr>
                <w:rFonts w:ascii="Arial" w:hAnsi="Arial" w:cs="Arial"/>
                <w:sz w:val="24"/>
                <w:szCs w:val="24"/>
              </w:rPr>
            </w:pPr>
          </w:p>
        </w:tc>
        <w:tc>
          <w:tcPr>
            <w:tcW w:w="1460" w:type="dxa"/>
            <w:gridSpan w:val="3"/>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701.8</w:t>
            </w:r>
          </w:p>
        </w:tc>
        <w:tc>
          <w:tcPr>
            <w:tcW w:w="1292"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992.3</w:t>
            </w:r>
          </w:p>
        </w:tc>
        <w:tc>
          <w:tcPr>
            <w:tcW w:w="1531" w:type="dxa"/>
            <w:gridSpan w:val="2"/>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w:t>
            </w:r>
          </w:p>
        </w:tc>
        <w:tc>
          <w:tcPr>
            <w:tcW w:w="1409" w:type="dxa"/>
            <w:gridSpan w:val="2"/>
            <w:vAlign w:val="center"/>
          </w:tcPr>
          <w:p w:rsidR="006F5136" w:rsidRPr="004176ED" w:rsidRDefault="006F5136" w:rsidP="002933FE">
            <w:pPr>
              <w:spacing w:afterAutospacing="0" w:line="360" w:lineRule="auto"/>
              <w:ind w:left="0"/>
              <w:jc w:val="both"/>
              <w:rPr>
                <w:rFonts w:ascii="Arial" w:hAnsi="Arial" w:cs="Arial"/>
                <w:sz w:val="24"/>
                <w:szCs w:val="24"/>
              </w:rPr>
            </w:pPr>
            <w:r w:rsidRPr="004176ED">
              <w:rPr>
                <w:rFonts w:ascii="Arial" w:hAnsi="Arial" w:cs="Arial"/>
                <w:sz w:val="24"/>
                <w:szCs w:val="24"/>
              </w:rPr>
              <w:t>0.69</w:t>
            </w:r>
          </w:p>
        </w:tc>
      </w:tr>
    </w:tbl>
    <w:p w:rsidR="006F5136" w:rsidRDefault="006F5136" w:rsidP="006F5136">
      <w:pPr>
        <w:spacing w:line="360" w:lineRule="auto"/>
        <w:ind w:left="1080"/>
        <w:jc w:val="both"/>
        <w:rPr>
          <w:rFonts w:ascii="Arial" w:hAnsi="Arial" w:cs="Arial"/>
          <w:sz w:val="24"/>
          <w:szCs w:val="24"/>
        </w:rPr>
      </w:pPr>
    </w:p>
    <w:p w:rsidR="006F5136" w:rsidRDefault="006F5136" w:rsidP="004176ED">
      <w:pPr>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El mayor porcentaje de pérdida de masa se da en el primer rango de temperatura de la tabla </w:t>
      </w:r>
      <w:r w:rsidR="0086750C">
        <w:rPr>
          <w:rFonts w:ascii="Arial" w:hAnsi="Arial" w:cs="Arial"/>
          <w:sz w:val="24"/>
          <w:szCs w:val="24"/>
        </w:rPr>
        <w:t>5</w:t>
      </w:r>
      <w:r>
        <w:rPr>
          <w:rFonts w:ascii="Arial" w:hAnsi="Arial" w:cs="Arial"/>
          <w:sz w:val="24"/>
          <w:szCs w:val="24"/>
        </w:rPr>
        <w:t xml:space="preserve">. Esto se debe a que en esta región es donde se pierde el contenido de agua absorbida externamente por la zeolita natural ecuatoriana ya que como se mencionó en el capítulo 2, la zeolita es un mineral altamente absorbente de </w:t>
      </w:r>
      <w:r>
        <w:rPr>
          <w:rFonts w:ascii="Arial" w:hAnsi="Arial" w:cs="Arial"/>
          <w:sz w:val="24"/>
          <w:szCs w:val="24"/>
        </w:rPr>
        <w:lastRenderedPageBreak/>
        <w:t xml:space="preserve">humedad; el evento se da desde temperatura ambiente hasta 131ºC teniendo su punto de inflexión a los 71.8ºC; con ello </w:t>
      </w:r>
      <w:r w:rsidR="005004EC">
        <w:rPr>
          <w:rFonts w:ascii="Arial" w:hAnsi="Arial" w:cs="Arial"/>
          <w:sz w:val="24"/>
          <w:szCs w:val="24"/>
        </w:rPr>
        <w:t>se pue</w:t>
      </w:r>
      <w:r>
        <w:rPr>
          <w:rFonts w:ascii="Arial" w:hAnsi="Arial" w:cs="Arial"/>
          <w:sz w:val="24"/>
          <w:szCs w:val="24"/>
        </w:rPr>
        <w:t>d</w:t>
      </w:r>
      <w:r w:rsidR="005004EC">
        <w:rPr>
          <w:rFonts w:ascii="Arial" w:hAnsi="Arial" w:cs="Arial"/>
          <w:sz w:val="24"/>
          <w:szCs w:val="24"/>
        </w:rPr>
        <w:t>e</w:t>
      </w:r>
      <w:r>
        <w:rPr>
          <w:rFonts w:ascii="Arial" w:hAnsi="Arial" w:cs="Arial"/>
          <w:sz w:val="24"/>
          <w:szCs w:val="24"/>
        </w:rPr>
        <w:t xml:space="preserve"> dar cuenta que para lograr extraer el agua unida externamente al mineral se puede exponer a la zeolita a una temperatura aproximada de 70ºC, teniendo la certeza que después de una noche toda el agua unida externamente se habrá ido.</w:t>
      </w:r>
    </w:p>
    <w:p w:rsidR="004176ED" w:rsidRPr="004176ED" w:rsidRDefault="004176ED" w:rsidP="004176ED">
      <w:pPr>
        <w:spacing w:before="0" w:beforeAutospacing="0" w:after="0" w:afterAutospacing="0" w:line="480" w:lineRule="auto"/>
        <w:ind w:left="992"/>
        <w:jc w:val="both"/>
        <w:rPr>
          <w:rFonts w:ascii="Arial" w:hAnsi="Arial" w:cs="Arial"/>
          <w:sz w:val="28"/>
          <w:szCs w:val="24"/>
        </w:rPr>
      </w:pPr>
    </w:p>
    <w:p w:rsidR="006F5136" w:rsidRDefault="006F5136" w:rsidP="004176ED">
      <w:pPr>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En el siguiente intervalo de temperatura se encuentra con una variación de masa del 1.01%; atribuidos a el agua débilmente unida a la muestra; este evento se da desde los 131.4ºC (a continuación del evento anterior) hasta los 194ºC, teniendo un punto de inflexión a los 152.6ºC. Como </w:t>
      </w:r>
      <w:r w:rsidR="005004EC">
        <w:rPr>
          <w:rFonts w:ascii="Arial" w:hAnsi="Arial" w:cs="Arial"/>
          <w:sz w:val="24"/>
          <w:szCs w:val="24"/>
        </w:rPr>
        <w:t>se</w:t>
      </w:r>
      <w:r>
        <w:rPr>
          <w:rFonts w:ascii="Arial" w:hAnsi="Arial" w:cs="Arial"/>
          <w:sz w:val="24"/>
          <w:szCs w:val="24"/>
        </w:rPr>
        <w:t xml:space="preserve"> d</w:t>
      </w:r>
      <w:r w:rsidR="005004EC">
        <w:rPr>
          <w:rFonts w:ascii="Arial" w:hAnsi="Arial" w:cs="Arial"/>
          <w:sz w:val="24"/>
          <w:szCs w:val="24"/>
        </w:rPr>
        <w:t>a</w:t>
      </w:r>
      <w:r>
        <w:rPr>
          <w:rFonts w:ascii="Arial" w:hAnsi="Arial" w:cs="Arial"/>
          <w:sz w:val="24"/>
          <w:szCs w:val="24"/>
        </w:rPr>
        <w:t xml:space="preserve"> cuenta si </w:t>
      </w:r>
      <w:r w:rsidR="005004EC">
        <w:rPr>
          <w:rFonts w:ascii="Arial" w:hAnsi="Arial" w:cs="Arial"/>
          <w:sz w:val="24"/>
          <w:szCs w:val="24"/>
        </w:rPr>
        <w:t xml:space="preserve">se </w:t>
      </w:r>
      <w:r>
        <w:rPr>
          <w:rFonts w:ascii="Arial" w:hAnsi="Arial" w:cs="Arial"/>
          <w:sz w:val="24"/>
          <w:szCs w:val="24"/>
        </w:rPr>
        <w:t>compar</w:t>
      </w:r>
      <w:r w:rsidR="005004EC">
        <w:rPr>
          <w:rFonts w:ascii="Arial" w:hAnsi="Arial" w:cs="Arial"/>
          <w:sz w:val="24"/>
          <w:szCs w:val="24"/>
        </w:rPr>
        <w:t>a</w:t>
      </w:r>
      <w:r>
        <w:rPr>
          <w:rFonts w:ascii="Arial" w:hAnsi="Arial" w:cs="Arial"/>
          <w:sz w:val="24"/>
          <w:szCs w:val="24"/>
        </w:rPr>
        <w:t xml:space="preserve"> la pérdida de masa de este evento con el anterior, se puede observar claramente que la muestra poseía una pequeña cantidad de agua débilmente unida a la zeolita.</w:t>
      </w:r>
    </w:p>
    <w:p w:rsidR="004176ED" w:rsidRPr="004176ED" w:rsidRDefault="004176ED" w:rsidP="004176ED">
      <w:pPr>
        <w:spacing w:before="0" w:beforeAutospacing="0" w:after="0" w:afterAutospacing="0" w:line="480" w:lineRule="auto"/>
        <w:ind w:left="992"/>
        <w:jc w:val="both"/>
        <w:rPr>
          <w:rFonts w:ascii="Arial" w:hAnsi="Arial" w:cs="Arial"/>
          <w:sz w:val="28"/>
          <w:szCs w:val="24"/>
        </w:rPr>
      </w:pPr>
    </w:p>
    <w:p w:rsidR="006F5136" w:rsidRDefault="006F5136" w:rsidP="0044385D">
      <w:pPr>
        <w:spacing w:before="0" w:beforeAutospacing="0" w:after="0" w:afterAutospacing="0" w:line="480" w:lineRule="auto"/>
        <w:ind w:left="992"/>
        <w:jc w:val="both"/>
        <w:rPr>
          <w:rFonts w:ascii="Arial" w:hAnsi="Arial" w:cs="Arial"/>
          <w:sz w:val="24"/>
          <w:szCs w:val="24"/>
        </w:rPr>
      </w:pPr>
      <w:r>
        <w:rPr>
          <w:rFonts w:ascii="Arial" w:hAnsi="Arial" w:cs="Arial"/>
          <w:sz w:val="24"/>
          <w:szCs w:val="24"/>
        </w:rPr>
        <w:t>El ultimo evento provocado por humedad es la del agua fuertemente unida a la zeolita, el mismo que se da en un rango de 229.3ºC a 300.8ºC, teniendo un punto de inflexión a los 266.4ºC. Como se observa en el termograma</w:t>
      </w:r>
      <w:r w:rsidR="00614054">
        <w:rPr>
          <w:rFonts w:ascii="Arial" w:hAnsi="Arial" w:cs="Arial"/>
          <w:sz w:val="24"/>
          <w:szCs w:val="24"/>
        </w:rPr>
        <w:t xml:space="preserve"> </w:t>
      </w:r>
      <w:r w:rsidRPr="00F13A43">
        <w:rPr>
          <w:rFonts w:ascii="Arial" w:hAnsi="Arial" w:cs="Arial"/>
          <w:sz w:val="24"/>
          <w:szCs w:val="24"/>
        </w:rPr>
        <w:t>(</w:t>
      </w:r>
      <w:r w:rsidRPr="00F13A43">
        <w:rPr>
          <w:rFonts w:ascii="Arial" w:hAnsi="Arial" w:cs="Arial"/>
          <w:sz w:val="24"/>
          <w:szCs w:val="24"/>
          <w:lang w:eastAsia="es-EC"/>
        </w:rPr>
        <w:t>figura A.1</w:t>
      </w:r>
      <w:r w:rsidRPr="00F13A43">
        <w:rPr>
          <w:rFonts w:ascii="Arial" w:hAnsi="Arial" w:cs="Arial"/>
          <w:sz w:val="24"/>
          <w:szCs w:val="24"/>
        </w:rPr>
        <w:t>),</w:t>
      </w:r>
      <w:r>
        <w:rPr>
          <w:rFonts w:ascii="Arial" w:hAnsi="Arial" w:cs="Arial"/>
          <w:sz w:val="24"/>
          <w:szCs w:val="24"/>
        </w:rPr>
        <w:t xml:space="preserve"> la interacción presentada por este tipo de agua genera un ligero pico, en el cual se dio una pérdida de masa porcentual de 0.43%, lo cual se puede considerar </w:t>
      </w:r>
      <w:r>
        <w:rPr>
          <w:rFonts w:ascii="Arial" w:hAnsi="Arial" w:cs="Arial"/>
          <w:sz w:val="24"/>
          <w:szCs w:val="24"/>
        </w:rPr>
        <w:lastRenderedPageBreak/>
        <w:t>insignificante.</w:t>
      </w:r>
      <w:r w:rsidR="0044385D">
        <w:rPr>
          <w:rFonts w:ascii="Arial" w:hAnsi="Arial" w:cs="Arial"/>
          <w:sz w:val="24"/>
          <w:szCs w:val="24"/>
        </w:rPr>
        <w:t xml:space="preserve"> </w:t>
      </w:r>
      <w:r>
        <w:rPr>
          <w:rFonts w:ascii="Arial" w:hAnsi="Arial" w:cs="Arial"/>
          <w:sz w:val="24"/>
          <w:szCs w:val="24"/>
        </w:rPr>
        <w:t>Otro evento es presenciado entre 400ºC y 560ºC aproximadamente en el cual se tiene una pérdida de masa porcentual de 2,1%, está perdida indica, la presencia de materias orgánicas en la zeolita ya que en este rango para un aluminosilicatos se da una oxidación orgánica</w:t>
      </w:r>
      <w:r w:rsidR="00A1537C">
        <w:rPr>
          <w:rFonts w:ascii="Arial" w:hAnsi="Arial" w:cs="Arial"/>
          <w:sz w:val="24"/>
          <w:szCs w:val="24"/>
        </w:rPr>
        <w:t xml:space="preserve"> </w:t>
      </w:r>
      <w:r w:rsidRPr="00A1537C">
        <w:rPr>
          <w:rFonts w:ascii="Arial" w:hAnsi="Arial" w:cs="Arial"/>
          <w:sz w:val="24"/>
          <w:szCs w:val="24"/>
        </w:rPr>
        <w:t>[41]</w:t>
      </w:r>
      <w:r w:rsidR="00A1537C">
        <w:rPr>
          <w:rFonts w:ascii="Arial" w:hAnsi="Arial" w:cs="Arial"/>
          <w:sz w:val="24"/>
          <w:szCs w:val="24"/>
        </w:rPr>
        <w:t>.</w:t>
      </w:r>
    </w:p>
    <w:p w:rsidR="00340D18" w:rsidRPr="00A1537C" w:rsidRDefault="00340D18" w:rsidP="00340D18">
      <w:pPr>
        <w:spacing w:before="0" w:beforeAutospacing="0" w:after="0" w:afterAutospacing="0" w:line="480" w:lineRule="auto"/>
        <w:ind w:left="993"/>
        <w:jc w:val="both"/>
        <w:rPr>
          <w:rFonts w:ascii="Arial" w:hAnsi="Arial" w:cs="Arial"/>
          <w:sz w:val="24"/>
          <w:szCs w:val="24"/>
        </w:rPr>
      </w:pPr>
    </w:p>
    <w:p w:rsidR="006F5136" w:rsidRDefault="006F5136" w:rsidP="00340D18">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El ultimo evento significativo del termograma se observó en el rango de 568.2ºC a 701.2ºC en el cual se perdió 3.43% de masa esto se debe a la perdida de los </w:t>
      </w:r>
      <w:r w:rsidRPr="00A52C33">
        <w:rPr>
          <w:rFonts w:ascii="Arial" w:hAnsi="Arial" w:cs="Arial"/>
          <w:sz w:val="24"/>
          <w:szCs w:val="24"/>
        </w:rPr>
        <w:t>ox</w:t>
      </w:r>
      <w:r>
        <w:rPr>
          <w:rFonts w:ascii="Arial" w:hAnsi="Arial" w:cs="Arial"/>
          <w:sz w:val="24"/>
          <w:szCs w:val="24"/>
        </w:rPr>
        <w:t>i</w:t>
      </w:r>
      <w:r w:rsidRPr="00A52C33">
        <w:rPr>
          <w:rFonts w:ascii="Arial" w:hAnsi="Arial" w:cs="Arial"/>
          <w:sz w:val="24"/>
          <w:szCs w:val="24"/>
        </w:rPr>
        <w:t>dril</w:t>
      </w:r>
      <w:r>
        <w:rPr>
          <w:rFonts w:ascii="Arial" w:hAnsi="Arial" w:cs="Arial"/>
          <w:sz w:val="24"/>
          <w:szCs w:val="24"/>
        </w:rPr>
        <w:t xml:space="preserve">o contenida por el material, el mismo que a valores de 670ºC aproximadamente tiene desprendimientos de OH </w:t>
      </w:r>
      <w:r w:rsidRPr="00A1537C">
        <w:rPr>
          <w:rFonts w:ascii="Arial" w:hAnsi="Arial" w:cs="Arial"/>
          <w:sz w:val="24"/>
          <w:szCs w:val="24"/>
        </w:rPr>
        <w:t>[41].</w:t>
      </w:r>
      <w:r>
        <w:rPr>
          <w:rFonts w:ascii="Arial" w:hAnsi="Arial" w:cs="Arial"/>
          <w:sz w:val="24"/>
          <w:szCs w:val="24"/>
        </w:rPr>
        <w:t xml:space="preserve"> Esto coincide con el punto de inflexión de esta región mostrado en el termograma.</w:t>
      </w:r>
    </w:p>
    <w:p w:rsidR="00340D18" w:rsidRDefault="00340D18" w:rsidP="00340D18">
      <w:pPr>
        <w:spacing w:before="0" w:beforeAutospacing="0" w:after="0" w:afterAutospacing="0" w:line="480" w:lineRule="auto"/>
        <w:ind w:left="993"/>
        <w:jc w:val="both"/>
        <w:rPr>
          <w:rFonts w:ascii="Arial" w:hAnsi="Arial" w:cs="Arial"/>
          <w:sz w:val="24"/>
          <w:szCs w:val="24"/>
        </w:rPr>
      </w:pPr>
    </w:p>
    <w:p w:rsidR="006F5136" w:rsidRDefault="006F5136" w:rsidP="00340D18">
      <w:pPr>
        <w:spacing w:before="0" w:beforeAutospacing="0" w:after="0" w:afterAutospacing="0" w:line="480" w:lineRule="auto"/>
        <w:ind w:left="992"/>
        <w:jc w:val="both"/>
        <w:rPr>
          <w:rFonts w:ascii="Arial" w:hAnsi="Arial" w:cs="Arial"/>
          <w:sz w:val="24"/>
          <w:szCs w:val="24"/>
        </w:rPr>
      </w:pPr>
      <w:r>
        <w:rPr>
          <w:rFonts w:ascii="Arial" w:hAnsi="Arial" w:cs="Arial"/>
          <w:sz w:val="24"/>
          <w:szCs w:val="24"/>
        </w:rPr>
        <w:t>En el último intervalo de temperatura no se observó variaciones de masa significativas por lo que se puede considerar térmicamente estable a la zeolita a partir de los 700ºC en adelante.</w:t>
      </w:r>
    </w:p>
    <w:p w:rsidR="00340D18" w:rsidRPr="00340D18" w:rsidRDefault="00340D18" w:rsidP="00340D18">
      <w:pPr>
        <w:spacing w:before="0" w:beforeAutospacing="0" w:after="0" w:afterAutospacing="0" w:line="480" w:lineRule="auto"/>
        <w:ind w:left="992"/>
        <w:jc w:val="both"/>
        <w:rPr>
          <w:rFonts w:ascii="Arial" w:hAnsi="Arial" w:cs="Arial"/>
          <w:sz w:val="28"/>
          <w:szCs w:val="24"/>
        </w:rPr>
      </w:pPr>
    </w:p>
    <w:p w:rsidR="006F5136" w:rsidRDefault="006F5136" w:rsidP="00340D18">
      <w:pPr>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Otras variaciones que presenten picos poco definidos en la primera derivada de la variación de masa con respecto a la temperatura se consideran como una variación causada por los movimientos de la muestra dentro del crisol, movimientos del crisol dentro del horno, </w:t>
      </w:r>
      <w:r>
        <w:rPr>
          <w:rFonts w:ascii="Arial" w:hAnsi="Arial" w:cs="Arial"/>
          <w:sz w:val="24"/>
          <w:szCs w:val="24"/>
        </w:rPr>
        <w:lastRenderedPageBreak/>
        <w:t>distorsiones del crisol, corrientes de aire frio que pueden ingresar por el orificio de purga del horno, entre otros</w:t>
      </w:r>
      <w:r w:rsidRPr="00A1537C">
        <w:rPr>
          <w:rFonts w:ascii="Arial" w:hAnsi="Arial" w:cs="Arial"/>
          <w:sz w:val="24"/>
          <w:szCs w:val="24"/>
        </w:rPr>
        <w:t xml:space="preserve"> [42].</w:t>
      </w:r>
    </w:p>
    <w:p w:rsidR="006F5136" w:rsidRDefault="006F5136" w:rsidP="00905F9C">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El promedio de la pérdida total de masa desde temperatura ambiente hasta 1000ºC es de 13.5% de la masa inicial de prueba.</w:t>
      </w:r>
    </w:p>
    <w:p w:rsidR="00905F9C" w:rsidRPr="009D5C08" w:rsidRDefault="00905F9C" w:rsidP="00905F9C">
      <w:pPr>
        <w:spacing w:before="0" w:beforeAutospacing="0" w:after="0" w:afterAutospacing="0" w:line="480" w:lineRule="auto"/>
        <w:ind w:left="993"/>
        <w:jc w:val="both"/>
        <w:rPr>
          <w:rFonts w:ascii="Arial" w:hAnsi="Arial" w:cs="Arial"/>
          <w:sz w:val="28"/>
          <w:szCs w:val="24"/>
        </w:rPr>
      </w:pPr>
    </w:p>
    <w:p w:rsidR="006F5136" w:rsidRDefault="006F5136" w:rsidP="00905F9C">
      <w:pPr>
        <w:spacing w:before="0" w:beforeAutospacing="0" w:after="120" w:afterAutospacing="0" w:line="480" w:lineRule="auto"/>
        <w:ind w:left="992"/>
        <w:jc w:val="both"/>
        <w:rPr>
          <w:rFonts w:ascii="Arial" w:hAnsi="Arial" w:cs="Arial"/>
          <w:b/>
          <w:sz w:val="24"/>
          <w:szCs w:val="24"/>
        </w:rPr>
      </w:pPr>
      <w:r w:rsidRPr="00A86FE2">
        <w:rPr>
          <w:rFonts w:ascii="Arial" w:hAnsi="Arial" w:cs="Arial"/>
          <w:b/>
          <w:sz w:val="24"/>
          <w:szCs w:val="24"/>
        </w:rPr>
        <w:t>POLIETILENO DE ALTA DENSIDAD</w:t>
      </w:r>
    </w:p>
    <w:p w:rsidR="006F5136" w:rsidRPr="00A86FE2" w:rsidRDefault="006F5136" w:rsidP="00905F9C">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En </w:t>
      </w:r>
      <w:r w:rsidR="005004EC">
        <w:rPr>
          <w:rFonts w:ascii="Arial" w:hAnsi="Arial" w:cs="Arial"/>
          <w:sz w:val="24"/>
          <w:szCs w:val="24"/>
        </w:rPr>
        <w:t xml:space="preserve">la siguiente gráfica se </w:t>
      </w:r>
      <w:r w:rsidRPr="005004EC">
        <w:rPr>
          <w:rFonts w:ascii="Arial" w:hAnsi="Arial" w:cs="Arial"/>
          <w:sz w:val="24"/>
          <w:szCs w:val="24"/>
        </w:rPr>
        <w:t>indica los</w:t>
      </w:r>
      <w:r>
        <w:rPr>
          <w:rFonts w:ascii="Arial" w:hAnsi="Arial" w:cs="Arial"/>
          <w:sz w:val="24"/>
          <w:szCs w:val="24"/>
        </w:rPr>
        <w:t xml:space="preserve"> análisis de HDPE.</w:t>
      </w:r>
    </w:p>
    <w:p w:rsidR="006F5136" w:rsidRDefault="006F5136" w:rsidP="00905F9C">
      <w:pPr>
        <w:spacing w:before="0" w:beforeAutospacing="0" w:after="0" w:afterAutospacing="0" w:line="480" w:lineRule="auto"/>
        <w:ind w:left="990"/>
        <w:jc w:val="both"/>
        <w:rPr>
          <w:rFonts w:ascii="Arial" w:hAnsi="Arial" w:cs="Arial"/>
          <w:sz w:val="24"/>
          <w:szCs w:val="24"/>
        </w:rPr>
      </w:pPr>
      <w:r>
        <w:rPr>
          <w:rFonts w:ascii="Arial" w:hAnsi="Arial" w:cs="Arial"/>
          <w:sz w:val="24"/>
          <w:szCs w:val="24"/>
        </w:rPr>
        <w:t xml:space="preserve">En la tabla </w:t>
      </w:r>
      <w:r w:rsidR="00CD4C72">
        <w:rPr>
          <w:rFonts w:ascii="Arial" w:hAnsi="Arial" w:cs="Arial"/>
          <w:sz w:val="24"/>
          <w:szCs w:val="24"/>
        </w:rPr>
        <w:t>6</w:t>
      </w:r>
      <w:r>
        <w:rPr>
          <w:rFonts w:ascii="Arial" w:hAnsi="Arial" w:cs="Arial"/>
          <w:sz w:val="24"/>
          <w:szCs w:val="24"/>
        </w:rPr>
        <w:t xml:space="preserve"> se resume el termograma de la </w:t>
      </w:r>
      <w:r w:rsidRPr="00F13A43">
        <w:rPr>
          <w:rFonts w:ascii="Arial" w:hAnsi="Arial" w:cs="Arial"/>
          <w:sz w:val="24"/>
          <w:szCs w:val="24"/>
        </w:rPr>
        <w:t>figura A.</w:t>
      </w:r>
      <w:r>
        <w:rPr>
          <w:rFonts w:ascii="Arial" w:hAnsi="Arial" w:cs="Arial"/>
          <w:sz w:val="24"/>
          <w:szCs w:val="24"/>
        </w:rPr>
        <w:t>2 del polietileno de alta densidad puro. Se puede observar que de los 5 rangos de la tabla, solo 2 muestran una variación considerable; los otros tres muestran valores de variación insignificantes.</w:t>
      </w:r>
    </w:p>
    <w:p w:rsidR="009D5C08" w:rsidRDefault="009D5C08" w:rsidP="00905F9C">
      <w:pPr>
        <w:spacing w:before="0" w:beforeAutospacing="0" w:after="0" w:afterAutospacing="0" w:line="480" w:lineRule="auto"/>
        <w:ind w:left="990"/>
        <w:jc w:val="both"/>
        <w:rPr>
          <w:rFonts w:ascii="Arial" w:hAnsi="Arial" w:cs="Arial"/>
          <w:sz w:val="24"/>
          <w:szCs w:val="24"/>
        </w:rPr>
      </w:pPr>
    </w:p>
    <w:p w:rsidR="004176ED" w:rsidRPr="004176ED" w:rsidRDefault="004176ED" w:rsidP="004176ED">
      <w:pPr>
        <w:spacing w:before="0" w:beforeAutospacing="0" w:after="0" w:afterAutospacing="0" w:line="480" w:lineRule="auto"/>
        <w:ind w:left="992"/>
        <w:jc w:val="center"/>
        <w:rPr>
          <w:rFonts w:ascii="Arial" w:hAnsi="Arial" w:cs="Arial"/>
          <w:b/>
          <w:sz w:val="24"/>
          <w:szCs w:val="24"/>
        </w:rPr>
      </w:pPr>
      <w:r w:rsidRPr="004176ED">
        <w:rPr>
          <w:rFonts w:ascii="Arial" w:hAnsi="Arial" w:cs="Arial"/>
          <w:b/>
          <w:sz w:val="24"/>
          <w:szCs w:val="24"/>
        </w:rPr>
        <w:t>TABLA 6</w:t>
      </w:r>
    </w:p>
    <w:p w:rsidR="004176ED" w:rsidRPr="004176ED" w:rsidRDefault="004176ED" w:rsidP="004176ED">
      <w:pPr>
        <w:spacing w:before="0" w:beforeAutospacing="0" w:after="0" w:afterAutospacing="0" w:line="480" w:lineRule="auto"/>
        <w:ind w:left="990"/>
        <w:jc w:val="center"/>
        <w:rPr>
          <w:rFonts w:ascii="Arial" w:hAnsi="Arial" w:cs="Arial"/>
          <w:sz w:val="24"/>
          <w:szCs w:val="24"/>
        </w:rPr>
      </w:pPr>
      <w:r w:rsidRPr="004176ED">
        <w:rPr>
          <w:rFonts w:ascii="Arial" w:hAnsi="Arial" w:cs="Arial"/>
          <w:b/>
          <w:sz w:val="24"/>
          <w:szCs w:val="24"/>
        </w:rPr>
        <w:t>VALORES PORCENTUALES DE PÉRDIDAS DE MASA DEL POLIETILENO DE ALTA DENSIDAD A INTERVALOS DETERMINADOS DE TEMPERATURA</w:t>
      </w:r>
    </w:p>
    <w:tbl>
      <w:tblPr>
        <w:tblStyle w:val="Tablaconcuadrcula"/>
        <w:tblW w:w="0" w:type="auto"/>
        <w:tblInd w:w="1725" w:type="dxa"/>
        <w:tblLook w:val="04A0" w:firstRow="1" w:lastRow="0" w:firstColumn="1" w:lastColumn="0" w:noHBand="0" w:noVBand="1"/>
      </w:tblPr>
      <w:tblGrid>
        <w:gridCol w:w="1528"/>
        <w:gridCol w:w="1528"/>
        <w:gridCol w:w="1528"/>
        <w:gridCol w:w="1528"/>
      </w:tblGrid>
      <w:tr w:rsidR="006F5136" w:rsidRPr="00711A6C" w:rsidTr="009D5C08">
        <w:tc>
          <w:tcPr>
            <w:tcW w:w="1528" w:type="dxa"/>
            <w:vMerge w:val="restart"/>
            <w:vAlign w:val="center"/>
          </w:tcPr>
          <w:p w:rsidR="006F5136" w:rsidRPr="005004EC" w:rsidRDefault="006F5136" w:rsidP="00577C28">
            <w:pPr>
              <w:spacing w:line="360" w:lineRule="auto"/>
              <w:jc w:val="both"/>
              <w:rPr>
                <w:rFonts w:ascii="Arial" w:hAnsi="Arial" w:cs="Arial"/>
                <w:b/>
                <w:i/>
                <w:szCs w:val="24"/>
              </w:rPr>
            </w:pPr>
            <w:r w:rsidRPr="005004EC">
              <w:rPr>
                <w:rFonts w:ascii="Arial" w:hAnsi="Arial" w:cs="Arial"/>
                <w:b/>
                <w:i/>
                <w:szCs w:val="24"/>
              </w:rPr>
              <w:t>Muestra</w:t>
            </w:r>
          </w:p>
        </w:tc>
        <w:tc>
          <w:tcPr>
            <w:tcW w:w="3056" w:type="dxa"/>
            <w:gridSpan w:val="2"/>
            <w:vAlign w:val="center"/>
          </w:tcPr>
          <w:p w:rsidR="006F5136" w:rsidRPr="005004EC" w:rsidRDefault="006F5136" w:rsidP="009D5C08">
            <w:pPr>
              <w:spacing w:line="360" w:lineRule="auto"/>
              <w:ind w:left="149"/>
              <w:jc w:val="both"/>
              <w:rPr>
                <w:rFonts w:ascii="Arial" w:hAnsi="Arial" w:cs="Arial"/>
                <w:b/>
                <w:i/>
                <w:szCs w:val="24"/>
              </w:rPr>
            </w:pPr>
            <w:r w:rsidRPr="005004EC">
              <w:rPr>
                <w:rFonts w:ascii="Arial" w:hAnsi="Arial" w:cs="Arial"/>
                <w:b/>
                <w:i/>
                <w:szCs w:val="24"/>
              </w:rPr>
              <w:t>Rangos de temperatura</w:t>
            </w:r>
          </w:p>
        </w:tc>
        <w:tc>
          <w:tcPr>
            <w:tcW w:w="1528" w:type="dxa"/>
            <w:vMerge w:val="restart"/>
            <w:vAlign w:val="center"/>
          </w:tcPr>
          <w:p w:rsidR="006F5136" w:rsidRPr="005004EC" w:rsidRDefault="006F5136" w:rsidP="009D5C08">
            <w:pPr>
              <w:spacing w:line="360" w:lineRule="auto"/>
              <w:ind w:left="70"/>
              <w:jc w:val="both"/>
              <w:rPr>
                <w:rFonts w:ascii="Arial" w:hAnsi="Arial" w:cs="Arial"/>
                <w:b/>
                <w:i/>
                <w:szCs w:val="24"/>
              </w:rPr>
            </w:pPr>
            <w:r w:rsidRPr="005004EC">
              <w:rPr>
                <w:rFonts w:ascii="Arial" w:hAnsi="Arial" w:cs="Arial"/>
                <w:b/>
                <w:i/>
                <w:szCs w:val="24"/>
              </w:rPr>
              <w:t>Pérdida de masa[%]</w:t>
            </w:r>
          </w:p>
        </w:tc>
      </w:tr>
      <w:tr w:rsidR="006F5136" w:rsidRPr="00711A6C" w:rsidTr="009D5C08">
        <w:tc>
          <w:tcPr>
            <w:tcW w:w="1528" w:type="dxa"/>
            <w:vMerge/>
            <w:vAlign w:val="center"/>
          </w:tcPr>
          <w:p w:rsidR="006F5136" w:rsidRPr="005004EC" w:rsidRDefault="006F5136" w:rsidP="00577C28">
            <w:pPr>
              <w:spacing w:line="360" w:lineRule="auto"/>
              <w:jc w:val="both"/>
              <w:rPr>
                <w:rFonts w:ascii="Arial" w:hAnsi="Arial" w:cs="Arial"/>
                <w:i/>
                <w:szCs w:val="24"/>
              </w:rPr>
            </w:pPr>
          </w:p>
        </w:tc>
        <w:tc>
          <w:tcPr>
            <w:tcW w:w="1528" w:type="dxa"/>
            <w:vAlign w:val="center"/>
          </w:tcPr>
          <w:p w:rsidR="006F5136" w:rsidRPr="005004EC" w:rsidRDefault="006F5136" w:rsidP="009D5C08">
            <w:pPr>
              <w:spacing w:line="360" w:lineRule="auto"/>
              <w:ind w:left="149"/>
              <w:jc w:val="both"/>
              <w:rPr>
                <w:rFonts w:ascii="Arial" w:hAnsi="Arial" w:cs="Arial"/>
                <w:b/>
                <w:i/>
                <w:szCs w:val="24"/>
              </w:rPr>
            </w:pPr>
            <w:r w:rsidRPr="005004EC">
              <w:rPr>
                <w:rFonts w:ascii="Arial" w:hAnsi="Arial" w:cs="Arial"/>
                <w:b/>
                <w:i/>
                <w:szCs w:val="24"/>
              </w:rPr>
              <w:t>Desde [ºC]</w:t>
            </w:r>
          </w:p>
        </w:tc>
        <w:tc>
          <w:tcPr>
            <w:tcW w:w="1528" w:type="dxa"/>
            <w:vAlign w:val="center"/>
          </w:tcPr>
          <w:p w:rsidR="006F5136" w:rsidRPr="005004EC" w:rsidRDefault="006F5136" w:rsidP="009D5C08">
            <w:pPr>
              <w:spacing w:line="360" w:lineRule="auto"/>
              <w:ind w:left="181"/>
              <w:jc w:val="both"/>
              <w:rPr>
                <w:rFonts w:ascii="Arial" w:hAnsi="Arial" w:cs="Arial"/>
                <w:b/>
                <w:i/>
                <w:szCs w:val="24"/>
              </w:rPr>
            </w:pPr>
            <w:r w:rsidRPr="005004EC">
              <w:rPr>
                <w:rFonts w:ascii="Arial" w:hAnsi="Arial" w:cs="Arial"/>
                <w:b/>
                <w:i/>
                <w:szCs w:val="24"/>
              </w:rPr>
              <w:t>Hasta [ºC]</w:t>
            </w:r>
          </w:p>
        </w:tc>
        <w:tc>
          <w:tcPr>
            <w:tcW w:w="1528" w:type="dxa"/>
            <w:vMerge/>
            <w:vAlign w:val="center"/>
          </w:tcPr>
          <w:p w:rsidR="006F5136" w:rsidRPr="005004EC" w:rsidRDefault="006F5136" w:rsidP="00577C28">
            <w:pPr>
              <w:spacing w:line="360" w:lineRule="auto"/>
              <w:jc w:val="both"/>
              <w:rPr>
                <w:rFonts w:ascii="Arial" w:hAnsi="Arial" w:cs="Arial"/>
                <w:i/>
                <w:szCs w:val="24"/>
              </w:rPr>
            </w:pPr>
          </w:p>
        </w:tc>
      </w:tr>
      <w:tr w:rsidR="006F5136" w:rsidRPr="00711A6C" w:rsidTr="009D5C08">
        <w:tc>
          <w:tcPr>
            <w:tcW w:w="1528" w:type="dxa"/>
            <w:vMerge w:val="restart"/>
            <w:vAlign w:val="center"/>
          </w:tcPr>
          <w:p w:rsidR="006F5136" w:rsidRPr="005004EC" w:rsidRDefault="00BA3E91" w:rsidP="00577C28">
            <w:pPr>
              <w:spacing w:line="360" w:lineRule="auto"/>
              <w:jc w:val="both"/>
              <w:rPr>
                <w:rFonts w:ascii="Arial" w:hAnsi="Arial" w:cs="Arial"/>
                <w:szCs w:val="24"/>
              </w:rPr>
            </w:pPr>
            <w:r w:rsidRPr="005004EC">
              <w:rPr>
                <w:rFonts w:ascii="Arial" w:hAnsi="Arial" w:cs="Arial"/>
                <w:szCs w:val="24"/>
              </w:rPr>
              <w:t>HDPE</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46.5</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200</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0.28</w:t>
            </w:r>
          </w:p>
        </w:tc>
      </w:tr>
      <w:tr w:rsidR="006F5136" w:rsidRPr="00711A6C" w:rsidTr="009D5C08">
        <w:tc>
          <w:tcPr>
            <w:tcW w:w="1528" w:type="dxa"/>
            <w:vMerge/>
            <w:vAlign w:val="center"/>
          </w:tcPr>
          <w:p w:rsidR="006F5136" w:rsidRPr="005004EC" w:rsidRDefault="006F5136" w:rsidP="00577C28">
            <w:pPr>
              <w:spacing w:line="360" w:lineRule="auto"/>
              <w:jc w:val="both"/>
              <w:rPr>
                <w:rFonts w:ascii="Arial" w:hAnsi="Arial" w:cs="Arial"/>
                <w:szCs w:val="24"/>
              </w:rPr>
            </w:pP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201</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400</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1.27</w:t>
            </w:r>
          </w:p>
        </w:tc>
      </w:tr>
      <w:tr w:rsidR="006F5136" w:rsidRPr="00711A6C" w:rsidTr="009D5C08">
        <w:tc>
          <w:tcPr>
            <w:tcW w:w="1528" w:type="dxa"/>
            <w:vMerge/>
            <w:vAlign w:val="center"/>
          </w:tcPr>
          <w:p w:rsidR="006F5136" w:rsidRPr="005004EC" w:rsidRDefault="006F5136" w:rsidP="00577C28">
            <w:pPr>
              <w:spacing w:line="360" w:lineRule="auto"/>
              <w:jc w:val="both"/>
              <w:rPr>
                <w:rFonts w:ascii="Arial" w:hAnsi="Arial" w:cs="Arial"/>
                <w:szCs w:val="24"/>
              </w:rPr>
            </w:pP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401</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600</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98.68</w:t>
            </w:r>
          </w:p>
        </w:tc>
      </w:tr>
      <w:tr w:rsidR="006F5136" w:rsidRPr="00711A6C" w:rsidTr="009D5C08">
        <w:tc>
          <w:tcPr>
            <w:tcW w:w="1528" w:type="dxa"/>
            <w:vMerge/>
            <w:vAlign w:val="center"/>
          </w:tcPr>
          <w:p w:rsidR="006F5136" w:rsidRPr="005004EC" w:rsidRDefault="006F5136" w:rsidP="00577C28">
            <w:pPr>
              <w:spacing w:line="360" w:lineRule="auto"/>
              <w:jc w:val="both"/>
              <w:rPr>
                <w:rFonts w:ascii="Arial" w:hAnsi="Arial" w:cs="Arial"/>
                <w:szCs w:val="24"/>
              </w:rPr>
            </w:pP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601</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800</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0.18</w:t>
            </w:r>
          </w:p>
        </w:tc>
      </w:tr>
      <w:tr w:rsidR="006F5136" w:rsidRPr="00711A6C" w:rsidTr="009D5C08">
        <w:tc>
          <w:tcPr>
            <w:tcW w:w="1528" w:type="dxa"/>
            <w:vMerge/>
            <w:vAlign w:val="center"/>
          </w:tcPr>
          <w:p w:rsidR="006F5136" w:rsidRPr="005004EC" w:rsidRDefault="006F5136" w:rsidP="00577C28">
            <w:pPr>
              <w:spacing w:line="360" w:lineRule="auto"/>
              <w:jc w:val="both"/>
              <w:rPr>
                <w:rFonts w:ascii="Arial" w:hAnsi="Arial" w:cs="Arial"/>
                <w:szCs w:val="24"/>
              </w:rPr>
            </w:pP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801</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1000</w:t>
            </w:r>
          </w:p>
        </w:tc>
        <w:tc>
          <w:tcPr>
            <w:tcW w:w="1528" w:type="dxa"/>
            <w:vAlign w:val="center"/>
          </w:tcPr>
          <w:p w:rsidR="006F5136" w:rsidRPr="005004EC" w:rsidRDefault="006F5136" w:rsidP="00577C28">
            <w:pPr>
              <w:spacing w:line="360" w:lineRule="auto"/>
              <w:jc w:val="both"/>
              <w:rPr>
                <w:rFonts w:ascii="Arial" w:hAnsi="Arial" w:cs="Arial"/>
                <w:szCs w:val="24"/>
              </w:rPr>
            </w:pPr>
            <w:r w:rsidRPr="005004EC">
              <w:rPr>
                <w:rFonts w:ascii="Arial" w:hAnsi="Arial" w:cs="Arial"/>
                <w:szCs w:val="24"/>
              </w:rPr>
              <w:t>0.36</w:t>
            </w:r>
          </w:p>
        </w:tc>
      </w:tr>
    </w:tbl>
    <w:p w:rsidR="006F5136" w:rsidRDefault="006F5136" w:rsidP="00AA4279">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lastRenderedPageBreak/>
        <w:t>En el rango de 201ºC a 400ºC se tiene una variación de 1,27%; justamente en este rango ocurre la fundición del polímero y esta pequeña variación se debe a que es expuesto hasta una temperatura de 400ºC, lo cual es muy próximo a la temperatura de degradación del polímero por lo cual este pequeño porcentaje de muestra es degradado.</w:t>
      </w:r>
    </w:p>
    <w:p w:rsidR="00AA4279" w:rsidRPr="00AA4279" w:rsidRDefault="00AA4279" w:rsidP="00AA4279">
      <w:pPr>
        <w:spacing w:before="0" w:beforeAutospacing="0" w:after="0" w:afterAutospacing="0" w:line="480" w:lineRule="auto"/>
        <w:ind w:left="993"/>
        <w:jc w:val="both"/>
        <w:rPr>
          <w:rFonts w:ascii="Arial" w:hAnsi="Arial" w:cs="Arial"/>
          <w:sz w:val="28"/>
          <w:szCs w:val="24"/>
        </w:rPr>
      </w:pPr>
    </w:p>
    <w:p w:rsidR="006F5136" w:rsidRDefault="006F5136" w:rsidP="00AA4279">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En el rango de 401ºC a 600ºC se tiene la mayor pérdida porcentual de masa (98.68%), lo cual demuestra que la mayor parte del material se degradó, debido a que en este rango se encuentra el punto de degradación del polietileno de alta densidad.</w:t>
      </w:r>
    </w:p>
    <w:p w:rsidR="00AA4279" w:rsidRPr="00AA4279" w:rsidRDefault="00AA4279" w:rsidP="00AA4279">
      <w:pPr>
        <w:spacing w:before="0" w:beforeAutospacing="0" w:after="0" w:afterAutospacing="0" w:line="480" w:lineRule="auto"/>
        <w:ind w:left="993"/>
        <w:jc w:val="both"/>
        <w:rPr>
          <w:rFonts w:ascii="Arial" w:hAnsi="Arial" w:cs="Arial"/>
          <w:sz w:val="28"/>
          <w:szCs w:val="24"/>
        </w:rPr>
      </w:pPr>
    </w:p>
    <w:p w:rsidR="006F5136" w:rsidRDefault="006F5136" w:rsidP="00AA4279">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El total de pérdida de masa es 100% esto muestra que el polímero utilizado es de alta pureza.</w:t>
      </w:r>
    </w:p>
    <w:p w:rsidR="00AA4279" w:rsidRPr="00AA4279" w:rsidRDefault="00AA4279" w:rsidP="00AA4279">
      <w:pPr>
        <w:spacing w:before="0" w:beforeAutospacing="0" w:after="0" w:afterAutospacing="0" w:line="480" w:lineRule="auto"/>
        <w:ind w:left="993"/>
        <w:jc w:val="both"/>
        <w:rPr>
          <w:rFonts w:ascii="Arial" w:hAnsi="Arial" w:cs="Arial"/>
          <w:sz w:val="28"/>
          <w:szCs w:val="24"/>
        </w:rPr>
      </w:pPr>
    </w:p>
    <w:p w:rsidR="006F5136" w:rsidRDefault="006F5136" w:rsidP="00AA4279">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Se observa que el punto de degradación del material sin la carga del inorgánico ocurre a los 479.9</w:t>
      </w:r>
      <w:r w:rsidRPr="000F3E01">
        <w:rPr>
          <w:rFonts w:ascii="Arial" w:hAnsi="Arial" w:cs="Arial"/>
          <w:sz w:val="24"/>
          <w:szCs w:val="24"/>
        </w:rPr>
        <w:t>ºC</w:t>
      </w:r>
      <w:r w:rsidR="001863AC">
        <w:rPr>
          <w:rFonts w:ascii="Arial" w:hAnsi="Arial" w:cs="Arial"/>
          <w:sz w:val="24"/>
          <w:szCs w:val="24"/>
        </w:rPr>
        <w:t xml:space="preserve"> </w:t>
      </w:r>
      <w:r>
        <w:rPr>
          <w:rFonts w:ascii="Arial" w:hAnsi="Arial" w:cs="Arial"/>
          <w:sz w:val="24"/>
          <w:szCs w:val="24"/>
        </w:rPr>
        <w:t>y que el inicio de la degradación se da a los 394.8</w:t>
      </w:r>
      <w:r w:rsidRPr="000F3E01">
        <w:rPr>
          <w:rFonts w:ascii="Arial" w:hAnsi="Arial" w:cs="Arial"/>
          <w:sz w:val="24"/>
          <w:szCs w:val="24"/>
        </w:rPr>
        <w:t>ºC</w:t>
      </w:r>
      <w:r>
        <w:rPr>
          <w:rFonts w:ascii="Arial" w:hAnsi="Arial" w:cs="Arial"/>
          <w:sz w:val="24"/>
          <w:szCs w:val="24"/>
        </w:rPr>
        <w:t xml:space="preserve">, tal como se ve en el termograma de la </w:t>
      </w:r>
      <w:r w:rsidRPr="00F13A43">
        <w:rPr>
          <w:rFonts w:ascii="Arial" w:hAnsi="Arial" w:cs="Arial"/>
          <w:sz w:val="24"/>
          <w:szCs w:val="24"/>
        </w:rPr>
        <w:t>figura A.2.</w:t>
      </w:r>
    </w:p>
    <w:p w:rsidR="00E10888" w:rsidRDefault="00E10888" w:rsidP="00AA4279">
      <w:pPr>
        <w:spacing w:before="0" w:beforeAutospacing="0" w:after="0" w:afterAutospacing="0" w:line="480" w:lineRule="auto"/>
        <w:ind w:left="993"/>
        <w:jc w:val="both"/>
        <w:rPr>
          <w:rFonts w:ascii="Arial" w:hAnsi="Arial" w:cs="Arial"/>
          <w:sz w:val="24"/>
          <w:szCs w:val="24"/>
        </w:rPr>
      </w:pPr>
    </w:p>
    <w:p w:rsidR="00E10888" w:rsidRPr="00F13A43" w:rsidRDefault="00E10888" w:rsidP="00AA4279">
      <w:pPr>
        <w:spacing w:before="0" w:beforeAutospacing="0" w:after="0" w:afterAutospacing="0" w:line="480" w:lineRule="auto"/>
        <w:ind w:left="993"/>
        <w:jc w:val="both"/>
        <w:rPr>
          <w:rFonts w:ascii="Arial" w:hAnsi="Arial" w:cs="Arial"/>
          <w:sz w:val="24"/>
          <w:szCs w:val="24"/>
        </w:rPr>
      </w:pPr>
    </w:p>
    <w:p w:rsidR="006F5136" w:rsidRPr="000C7545" w:rsidRDefault="006F5136" w:rsidP="00AA4279">
      <w:pPr>
        <w:spacing w:before="0" w:beforeAutospacing="0" w:after="0" w:afterAutospacing="0" w:line="480" w:lineRule="auto"/>
        <w:ind w:left="1080"/>
        <w:jc w:val="both"/>
        <w:rPr>
          <w:rFonts w:ascii="Arial" w:hAnsi="Arial" w:cs="Arial"/>
          <w:b/>
          <w:sz w:val="24"/>
          <w:szCs w:val="24"/>
        </w:rPr>
      </w:pPr>
      <w:r>
        <w:rPr>
          <w:rFonts w:ascii="Arial" w:hAnsi="Arial" w:cs="Arial"/>
          <w:b/>
          <w:sz w:val="24"/>
          <w:szCs w:val="24"/>
        </w:rPr>
        <w:lastRenderedPageBreak/>
        <w:t>MEZCLAS DE ZEOLITA NATURAL CON</w:t>
      </w:r>
      <w:r w:rsidRPr="000C7545">
        <w:rPr>
          <w:rFonts w:ascii="Arial" w:hAnsi="Arial" w:cs="Arial"/>
          <w:b/>
          <w:sz w:val="24"/>
          <w:szCs w:val="24"/>
        </w:rPr>
        <w:t xml:space="preserve"> POLIETILENO DE ALTA DENSIDAD.</w:t>
      </w:r>
    </w:p>
    <w:p w:rsidR="006F5136" w:rsidRDefault="006F5136" w:rsidP="006F5136">
      <w:pPr>
        <w:spacing w:line="480" w:lineRule="auto"/>
        <w:ind w:left="1077"/>
        <w:jc w:val="both"/>
        <w:rPr>
          <w:rFonts w:ascii="Arial" w:hAnsi="Arial" w:cs="Arial"/>
          <w:sz w:val="24"/>
          <w:szCs w:val="24"/>
        </w:rPr>
      </w:pPr>
      <w:r>
        <w:rPr>
          <w:rFonts w:ascii="Arial" w:hAnsi="Arial" w:cs="Arial"/>
          <w:sz w:val="24"/>
          <w:szCs w:val="24"/>
        </w:rPr>
        <w:t xml:space="preserve">Al observar las curvas de </w:t>
      </w:r>
      <w:r w:rsidRPr="00F13A43">
        <w:rPr>
          <w:rFonts w:ascii="Arial" w:hAnsi="Arial" w:cs="Arial"/>
          <w:sz w:val="24"/>
          <w:szCs w:val="24"/>
        </w:rPr>
        <w:t>la figura A.</w:t>
      </w:r>
      <w:r>
        <w:rPr>
          <w:rFonts w:ascii="Arial" w:hAnsi="Arial" w:cs="Arial"/>
          <w:sz w:val="24"/>
          <w:szCs w:val="24"/>
        </w:rPr>
        <w:t>9 se puede notar  que todas las mezclas muestran la misma tendencia que la curva de polímero (color morado), sin carga de material orgánico.</w:t>
      </w:r>
    </w:p>
    <w:p w:rsidR="00AA4279" w:rsidRPr="00AA4279" w:rsidRDefault="00AA4279" w:rsidP="00AA4279">
      <w:pPr>
        <w:spacing w:before="0" w:beforeAutospacing="0" w:after="0" w:afterAutospacing="0" w:line="360" w:lineRule="auto"/>
        <w:ind w:left="1077"/>
        <w:jc w:val="center"/>
        <w:rPr>
          <w:rFonts w:ascii="Arial" w:eastAsia="Times New Roman" w:hAnsi="Arial" w:cs="Arial"/>
          <w:b/>
          <w:bCs/>
          <w:color w:val="000000"/>
          <w:sz w:val="24"/>
          <w:szCs w:val="24"/>
          <w:lang w:val="es-ES_tradnl" w:eastAsia="es-EC"/>
        </w:rPr>
      </w:pPr>
      <w:r w:rsidRPr="00AA4279">
        <w:rPr>
          <w:rFonts w:ascii="Arial" w:eastAsia="Times New Roman" w:hAnsi="Arial" w:cs="Arial"/>
          <w:b/>
          <w:bCs/>
          <w:color w:val="000000"/>
          <w:sz w:val="24"/>
          <w:szCs w:val="24"/>
          <w:lang w:val="es-ES_tradnl" w:eastAsia="es-EC"/>
        </w:rPr>
        <w:t>TABLA 7</w:t>
      </w:r>
    </w:p>
    <w:p w:rsidR="006F5136" w:rsidRPr="00AA4279" w:rsidRDefault="00AA4279" w:rsidP="00AA4279">
      <w:pPr>
        <w:spacing w:before="0" w:beforeAutospacing="0" w:after="0" w:afterAutospacing="0" w:line="360" w:lineRule="auto"/>
        <w:ind w:left="1080"/>
        <w:jc w:val="center"/>
        <w:rPr>
          <w:rFonts w:ascii="Arial" w:hAnsi="Arial" w:cs="Arial"/>
          <w:sz w:val="24"/>
          <w:szCs w:val="24"/>
        </w:rPr>
      </w:pPr>
      <w:r w:rsidRPr="00AA4279">
        <w:rPr>
          <w:rFonts w:ascii="Arial" w:eastAsia="Times New Roman" w:hAnsi="Arial" w:cs="Arial"/>
          <w:b/>
          <w:bCs/>
          <w:color w:val="000000"/>
          <w:sz w:val="24"/>
          <w:szCs w:val="24"/>
          <w:lang w:val="es-ES_tradnl" w:eastAsia="es-EC"/>
        </w:rPr>
        <w:t>VALORES PORCENTUALES DE PÉRDIDAS DE MASA DE POLIETILENO DE ALTA DENSIDAD Y MEZCLAS A INTERVALOS DETERMINADOS DE TEMPERATURA</w:t>
      </w:r>
    </w:p>
    <w:tbl>
      <w:tblPr>
        <w:tblW w:w="4250" w:type="pct"/>
        <w:jc w:val="right"/>
        <w:tblCellMar>
          <w:left w:w="70" w:type="dxa"/>
          <w:right w:w="70" w:type="dxa"/>
        </w:tblCellMar>
        <w:tblLook w:val="04A0" w:firstRow="1" w:lastRow="0" w:firstColumn="1" w:lastColumn="0" w:noHBand="0" w:noVBand="1"/>
      </w:tblPr>
      <w:tblGrid>
        <w:gridCol w:w="795"/>
        <w:gridCol w:w="795"/>
        <w:gridCol w:w="795"/>
        <w:gridCol w:w="795"/>
        <w:gridCol w:w="796"/>
        <w:gridCol w:w="796"/>
        <w:gridCol w:w="796"/>
        <w:gridCol w:w="796"/>
        <w:gridCol w:w="790"/>
      </w:tblGrid>
      <w:tr w:rsidR="00951C0A" w:rsidRPr="00901D35" w:rsidTr="00980CA7">
        <w:trPr>
          <w:trHeight w:val="414"/>
          <w:jc w:val="right"/>
        </w:trPr>
        <w:tc>
          <w:tcPr>
            <w:tcW w:w="111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b/>
                <w:i/>
                <w:iCs/>
                <w:color w:val="000000"/>
                <w:sz w:val="18"/>
                <w:szCs w:val="18"/>
                <w:lang w:eastAsia="es-EC"/>
              </w:rPr>
            </w:pPr>
            <w:r w:rsidRPr="00901D35">
              <w:rPr>
                <w:rFonts w:ascii="Arial" w:eastAsia="Times New Roman" w:hAnsi="Arial" w:cs="Arial"/>
                <w:b/>
                <w:i/>
                <w:iCs/>
                <w:color w:val="000000"/>
                <w:sz w:val="18"/>
                <w:szCs w:val="18"/>
                <w:lang w:val="es-ES_tradnl" w:eastAsia="es-EC"/>
              </w:rPr>
              <w:t>Rangos de temperatura</w:t>
            </w:r>
          </w:p>
        </w:tc>
        <w:tc>
          <w:tcPr>
            <w:tcW w:w="3888"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1F6E27">
            <w:pPr>
              <w:spacing w:before="0" w:beforeAutospacing="0" w:after="0" w:afterAutospacing="0"/>
              <w:ind w:left="680"/>
              <w:jc w:val="both"/>
              <w:rPr>
                <w:rFonts w:ascii="Arial" w:eastAsia="Times New Roman" w:hAnsi="Arial" w:cs="Arial"/>
                <w:b/>
                <w:i/>
                <w:iCs/>
                <w:color w:val="000000"/>
                <w:sz w:val="18"/>
                <w:szCs w:val="18"/>
                <w:lang w:eastAsia="es-EC"/>
              </w:rPr>
            </w:pPr>
            <w:r w:rsidRPr="00901D35">
              <w:rPr>
                <w:rFonts w:ascii="Arial" w:eastAsia="Times New Roman" w:hAnsi="Arial" w:cs="Arial"/>
                <w:b/>
                <w:i/>
                <w:iCs/>
                <w:color w:val="000000"/>
                <w:sz w:val="18"/>
                <w:szCs w:val="18"/>
                <w:lang w:val="es-ES_tradnl" w:eastAsia="es-EC"/>
              </w:rPr>
              <w:t>Pérdida de masa de cada muestra[%]</w:t>
            </w:r>
          </w:p>
        </w:tc>
      </w:tr>
      <w:tr w:rsidR="00951C0A" w:rsidRPr="00901D35" w:rsidTr="00980CA7">
        <w:trPr>
          <w:trHeight w:val="414"/>
          <w:jc w:val="right"/>
        </w:trPr>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Desde [ºC]</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Hasta [ºC]</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0240B9"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HDPE</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3%Ze 97%</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5%Ze 95%</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7%Ze 93%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9%Ze 91%</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12%Ze 88%</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15%Ze 85%</w:t>
            </w:r>
          </w:p>
        </w:tc>
      </w:tr>
      <w:tr w:rsidR="00951C0A" w:rsidRPr="00901D35" w:rsidTr="00980CA7">
        <w:trPr>
          <w:trHeight w:val="414"/>
          <w:jc w:val="right"/>
        </w:trPr>
        <w:tc>
          <w:tcPr>
            <w:tcW w:w="556" w:type="pct"/>
            <w:vMerge/>
            <w:tcBorders>
              <w:top w:val="single" w:sz="4" w:space="0" w:color="auto"/>
              <w:left w:val="single" w:sz="4" w:space="0" w:color="auto"/>
              <w:bottom w:val="single" w:sz="4" w:space="0" w:color="auto"/>
              <w:right w:val="single" w:sz="4" w:space="0" w:color="auto"/>
            </w:tcBorders>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r>
      <w:tr w:rsidR="00951C0A" w:rsidRPr="00901D35" w:rsidTr="00980CA7">
        <w:trPr>
          <w:trHeight w:val="414"/>
          <w:jc w:val="right"/>
        </w:trPr>
        <w:tc>
          <w:tcPr>
            <w:tcW w:w="556" w:type="pct"/>
            <w:vMerge/>
            <w:tcBorders>
              <w:top w:val="single" w:sz="4" w:space="0" w:color="auto"/>
              <w:left w:val="single" w:sz="4" w:space="0" w:color="auto"/>
              <w:bottom w:val="single" w:sz="4" w:space="0" w:color="auto"/>
              <w:right w:val="single" w:sz="4" w:space="0" w:color="auto"/>
            </w:tcBorders>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951C0A" w:rsidRPr="00901D35" w:rsidRDefault="00951C0A" w:rsidP="00951C0A">
            <w:pPr>
              <w:spacing w:before="0" w:beforeAutospacing="0" w:after="0" w:afterAutospacing="0"/>
              <w:ind w:left="0"/>
              <w:rPr>
                <w:rFonts w:ascii="Arial" w:eastAsia="Times New Roman" w:hAnsi="Arial" w:cs="Arial"/>
                <w:color w:val="000000"/>
                <w:sz w:val="18"/>
                <w:szCs w:val="18"/>
                <w:lang w:eastAsia="es-EC"/>
              </w:rPr>
            </w:pP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0240B9"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HDPE</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0240B9"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HDPE</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0240B9"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HDPE</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0240B9"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HDPE</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0240B9"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HDPE</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0240B9" w:rsidP="00951C0A">
            <w:pPr>
              <w:spacing w:before="0" w:beforeAutospacing="0" w:after="0" w:afterAutospacing="0"/>
              <w:ind w:left="0"/>
              <w:jc w:val="both"/>
              <w:rPr>
                <w:rFonts w:ascii="Arial" w:eastAsia="Times New Roman" w:hAnsi="Arial" w:cs="Arial"/>
                <w:b/>
                <w:color w:val="000000"/>
                <w:sz w:val="18"/>
                <w:szCs w:val="18"/>
                <w:lang w:eastAsia="es-EC"/>
              </w:rPr>
            </w:pPr>
            <w:r w:rsidRPr="00901D35">
              <w:rPr>
                <w:rFonts w:ascii="Arial" w:eastAsia="Times New Roman" w:hAnsi="Arial" w:cs="Arial"/>
                <w:b/>
                <w:color w:val="000000"/>
                <w:sz w:val="18"/>
                <w:szCs w:val="18"/>
                <w:lang w:val="es-ES_tradnl" w:eastAsia="es-EC"/>
              </w:rPr>
              <w:t>HDPE</w:t>
            </w:r>
          </w:p>
        </w:tc>
      </w:tr>
      <w:tr w:rsidR="00951C0A" w:rsidRPr="00901D35" w:rsidTr="00980CA7">
        <w:trPr>
          <w:trHeight w:val="414"/>
          <w:jc w:val="right"/>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T</w:t>
            </w:r>
            <w:r w:rsidRPr="00901D35">
              <w:rPr>
                <w:rFonts w:ascii="Arial" w:eastAsia="Times New Roman" w:hAnsi="Arial" w:cs="Arial"/>
                <w:color w:val="000000"/>
                <w:sz w:val="18"/>
                <w:szCs w:val="18"/>
                <w:vertAlign w:val="subscript"/>
                <w:lang w:val="es-ES_tradnl" w:eastAsia="es-EC"/>
              </w:rPr>
              <w:t>amb.</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200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0.28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0.19</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0.13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0.27</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0.20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0.42</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0.26</w:t>
            </w:r>
          </w:p>
        </w:tc>
      </w:tr>
      <w:tr w:rsidR="00951C0A" w:rsidRPr="00901D35" w:rsidTr="00980CA7">
        <w:trPr>
          <w:trHeight w:val="414"/>
          <w:jc w:val="right"/>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201</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400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1.27</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2.38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1.94</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3.23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2.55</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5.81</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2.40</w:t>
            </w:r>
          </w:p>
        </w:tc>
      </w:tr>
      <w:tr w:rsidR="00951C0A" w:rsidRPr="00901D35" w:rsidTr="00980CA7">
        <w:trPr>
          <w:trHeight w:val="414"/>
          <w:jc w:val="right"/>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401</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600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98.68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95.65</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93.97</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90.4</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90.59</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82.93</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83.56</w:t>
            </w:r>
          </w:p>
        </w:tc>
      </w:tr>
      <w:tr w:rsidR="00951C0A" w:rsidRPr="00901D35" w:rsidTr="00980CA7">
        <w:trPr>
          <w:trHeight w:val="414"/>
          <w:jc w:val="right"/>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601</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800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0.18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0.38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0.38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0.62</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0.45</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0.97</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0.72</w:t>
            </w:r>
          </w:p>
        </w:tc>
      </w:tr>
      <w:tr w:rsidR="00951C0A" w:rsidRPr="00901D35" w:rsidTr="00980CA7">
        <w:trPr>
          <w:trHeight w:val="414"/>
          <w:jc w:val="right"/>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801</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1000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0.36</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0.56</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0.48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0.63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0.53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0.52</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0.65</w:t>
            </w:r>
          </w:p>
        </w:tc>
      </w:tr>
      <w:tr w:rsidR="00951C0A" w:rsidRPr="00901D35" w:rsidTr="00980CA7">
        <w:trPr>
          <w:trHeight w:val="414"/>
          <w:jc w:val="right"/>
        </w:trPr>
        <w:tc>
          <w:tcPr>
            <w:tcW w:w="111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RESIDUO</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0.77</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3.12</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4.74</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5.93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9.21</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51C0A" w:rsidRPr="00901D35" w:rsidRDefault="00951C0A" w:rsidP="00951C0A">
            <w:pPr>
              <w:spacing w:before="0" w:beforeAutospacing="0" w:after="0" w:afterAutospacing="0"/>
              <w:ind w:left="0"/>
              <w:jc w:val="both"/>
              <w:rPr>
                <w:rFonts w:ascii="Arial" w:eastAsia="Times New Roman" w:hAnsi="Arial" w:cs="Arial"/>
                <w:color w:val="000000"/>
                <w:sz w:val="18"/>
                <w:szCs w:val="18"/>
                <w:lang w:eastAsia="es-EC"/>
              </w:rPr>
            </w:pPr>
            <w:r w:rsidRPr="00901D35">
              <w:rPr>
                <w:rFonts w:ascii="Arial" w:eastAsia="Times New Roman" w:hAnsi="Arial" w:cs="Arial"/>
                <w:color w:val="000000"/>
                <w:sz w:val="18"/>
                <w:szCs w:val="18"/>
                <w:lang w:val="es-ES_tradnl" w:eastAsia="es-EC"/>
              </w:rPr>
              <w:t>12.36</w:t>
            </w:r>
          </w:p>
        </w:tc>
      </w:tr>
    </w:tbl>
    <w:p w:rsidR="006F5136" w:rsidRPr="001F6E27" w:rsidRDefault="006F5136" w:rsidP="006F5136">
      <w:pPr>
        <w:spacing w:line="360" w:lineRule="auto"/>
        <w:ind w:left="1080"/>
        <w:jc w:val="both"/>
        <w:rPr>
          <w:rFonts w:ascii="Arial" w:hAnsi="Arial" w:cs="Arial"/>
          <w:sz w:val="32"/>
          <w:szCs w:val="24"/>
        </w:rPr>
      </w:pPr>
    </w:p>
    <w:p w:rsidR="006F5136" w:rsidRDefault="006F5136" w:rsidP="001F6E27">
      <w:pPr>
        <w:spacing w:line="480" w:lineRule="auto"/>
        <w:ind w:left="993"/>
        <w:jc w:val="both"/>
        <w:rPr>
          <w:rFonts w:ascii="Arial" w:hAnsi="Arial" w:cs="Arial"/>
          <w:sz w:val="24"/>
          <w:szCs w:val="24"/>
        </w:rPr>
      </w:pPr>
      <w:r>
        <w:rPr>
          <w:rFonts w:ascii="Arial" w:hAnsi="Arial" w:cs="Arial"/>
          <w:sz w:val="24"/>
          <w:szCs w:val="24"/>
        </w:rPr>
        <w:t xml:space="preserve">En las mezclas se ve que la adición del mineral no ejerce un cambio significativo en el comportamiento térmico del polímero </w:t>
      </w:r>
      <w:r w:rsidR="005D4FA0">
        <w:rPr>
          <w:rFonts w:ascii="Arial" w:hAnsi="Arial" w:cs="Arial"/>
          <w:sz w:val="24"/>
          <w:szCs w:val="24"/>
        </w:rPr>
        <w:t>a temperaturas inferiores a 200</w:t>
      </w:r>
      <w:r>
        <w:rPr>
          <w:rFonts w:ascii="Arial" w:hAnsi="Arial" w:cs="Arial"/>
          <w:sz w:val="24"/>
          <w:szCs w:val="24"/>
        </w:rPr>
        <w:t xml:space="preserve">ºC, para los valores de concentración utilizados en este estudio. Ya que como se observa en el primer </w:t>
      </w:r>
      <w:r>
        <w:rPr>
          <w:rFonts w:ascii="Arial" w:hAnsi="Arial" w:cs="Arial"/>
          <w:sz w:val="24"/>
          <w:szCs w:val="24"/>
        </w:rPr>
        <w:lastRenderedPageBreak/>
        <w:t>rango de temperatura los valores de pérdidas de masa no varían significativamente.</w:t>
      </w:r>
    </w:p>
    <w:p w:rsidR="001F6E27" w:rsidRPr="001F6E27" w:rsidRDefault="001F6E27" w:rsidP="001F6E27">
      <w:pPr>
        <w:spacing w:before="0" w:beforeAutospacing="0" w:after="0" w:afterAutospacing="0" w:line="360" w:lineRule="auto"/>
        <w:ind w:left="1077"/>
        <w:jc w:val="center"/>
        <w:rPr>
          <w:rFonts w:ascii="Arial" w:hAnsi="Arial" w:cs="Arial"/>
          <w:b/>
          <w:sz w:val="24"/>
          <w:szCs w:val="24"/>
        </w:rPr>
      </w:pPr>
      <w:r w:rsidRPr="001F6E27">
        <w:rPr>
          <w:rFonts w:ascii="Arial" w:hAnsi="Arial" w:cs="Arial"/>
          <w:b/>
          <w:sz w:val="24"/>
          <w:szCs w:val="24"/>
        </w:rPr>
        <w:t>TABLA 8</w:t>
      </w:r>
    </w:p>
    <w:p w:rsidR="009B05D4" w:rsidRPr="001F6E27" w:rsidRDefault="001F6E27" w:rsidP="001F6E27">
      <w:pPr>
        <w:spacing w:before="0" w:beforeAutospacing="0" w:after="0" w:afterAutospacing="0" w:line="360" w:lineRule="auto"/>
        <w:ind w:left="1077"/>
        <w:jc w:val="center"/>
        <w:rPr>
          <w:rFonts w:ascii="Arial" w:hAnsi="Arial" w:cs="Arial"/>
          <w:sz w:val="24"/>
          <w:szCs w:val="24"/>
        </w:rPr>
      </w:pPr>
      <w:r w:rsidRPr="001F6E27">
        <w:rPr>
          <w:rFonts w:ascii="Arial" w:hAnsi="Arial" w:cs="Arial"/>
          <w:b/>
          <w:sz w:val="24"/>
          <w:szCs w:val="24"/>
        </w:rPr>
        <w:t>VALORES DE VARIACIÓN DE TEMPERATURA INICIO DE DEGRADACIÓN Y TEMPERATURA DE MÁXIMA DEGRADACIÓN DE LAS CURVAS DE LA FIGURA 4.3</w:t>
      </w:r>
    </w:p>
    <w:tbl>
      <w:tblPr>
        <w:tblStyle w:val="Tablaconcuadrcula"/>
        <w:tblW w:w="7230" w:type="dxa"/>
        <w:tblInd w:w="1242" w:type="dxa"/>
        <w:tblLook w:val="04A0" w:firstRow="1" w:lastRow="0" w:firstColumn="1" w:lastColumn="0" w:noHBand="0" w:noVBand="1"/>
      </w:tblPr>
      <w:tblGrid>
        <w:gridCol w:w="1701"/>
        <w:gridCol w:w="2977"/>
        <w:gridCol w:w="2552"/>
      </w:tblGrid>
      <w:tr w:rsidR="006F5136" w:rsidRPr="00F60438" w:rsidTr="001F6E27">
        <w:tc>
          <w:tcPr>
            <w:tcW w:w="1701" w:type="dxa"/>
            <w:vAlign w:val="bottom"/>
          </w:tcPr>
          <w:p w:rsidR="006F5136" w:rsidRPr="005004EC" w:rsidRDefault="006F5136" w:rsidP="001F6E27">
            <w:pPr>
              <w:spacing w:before="0" w:beforeAutospacing="0" w:afterAutospacing="0" w:line="360" w:lineRule="auto"/>
              <w:ind w:left="196"/>
              <w:jc w:val="both"/>
              <w:rPr>
                <w:rFonts w:ascii="Arial" w:hAnsi="Arial" w:cs="Arial"/>
                <w:b/>
                <w:i/>
                <w:sz w:val="20"/>
                <w:szCs w:val="24"/>
              </w:rPr>
            </w:pPr>
            <w:r w:rsidRPr="005004EC">
              <w:rPr>
                <w:rFonts w:ascii="Arial" w:hAnsi="Arial" w:cs="Arial"/>
                <w:b/>
                <w:i/>
                <w:sz w:val="20"/>
                <w:szCs w:val="24"/>
              </w:rPr>
              <w:t>Muestras</w:t>
            </w:r>
          </w:p>
        </w:tc>
        <w:tc>
          <w:tcPr>
            <w:tcW w:w="2977" w:type="dxa"/>
            <w:vAlign w:val="bottom"/>
          </w:tcPr>
          <w:p w:rsidR="006F5136" w:rsidRPr="005004EC" w:rsidRDefault="006F5136" w:rsidP="001F6E27">
            <w:pPr>
              <w:spacing w:before="0" w:beforeAutospacing="0" w:afterAutospacing="0" w:line="360" w:lineRule="auto"/>
              <w:ind w:left="122"/>
              <w:jc w:val="both"/>
              <w:rPr>
                <w:rFonts w:ascii="Arial" w:hAnsi="Arial" w:cs="Arial"/>
                <w:b/>
                <w:i/>
                <w:sz w:val="20"/>
                <w:szCs w:val="24"/>
              </w:rPr>
            </w:pPr>
            <w:r w:rsidRPr="005004EC">
              <w:rPr>
                <w:rFonts w:ascii="Arial" w:hAnsi="Arial" w:cs="Arial"/>
                <w:b/>
                <w:i/>
                <w:sz w:val="20"/>
                <w:szCs w:val="24"/>
              </w:rPr>
              <w:t>Temperatura de inicio de degradación [ºC]</w:t>
            </w:r>
          </w:p>
        </w:tc>
        <w:tc>
          <w:tcPr>
            <w:tcW w:w="2552" w:type="dxa"/>
            <w:vAlign w:val="bottom"/>
          </w:tcPr>
          <w:p w:rsidR="006F5136" w:rsidRPr="005004EC" w:rsidRDefault="006F5136" w:rsidP="001F6E27">
            <w:pPr>
              <w:spacing w:before="0" w:beforeAutospacing="0" w:afterAutospacing="0" w:line="360" w:lineRule="auto"/>
              <w:ind w:left="175"/>
              <w:jc w:val="both"/>
              <w:rPr>
                <w:rFonts w:ascii="Arial" w:hAnsi="Arial" w:cs="Arial"/>
                <w:b/>
                <w:i/>
                <w:sz w:val="20"/>
                <w:szCs w:val="24"/>
              </w:rPr>
            </w:pPr>
            <w:r w:rsidRPr="005004EC">
              <w:rPr>
                <w:rFonts w:ascii="Arial" w:hAnsi="Arial" w:cs="Arial"/>
                <w:b/>
                <w:i/>
                <w:sz w:val="20"/>
                <w:szCs w:val="24"/>
              </w:rPr>
              <w:t>Temperatura de máxima degradación [ºC]</w:t>
            </w:r>
          </w:p>
        </w:tc>
      </w:tr>
      <w:tr w:rsidR="006F5136" w:rsidRPr="00F60438" w:rsidTr="001F6E27">
        <w:tc>
          <w:tcPr>
            <w:tcW w:w="1701" w:type="dxa"/>
            <w:vAlign w:val="center"/>
          </w:tcPr>
          <w:p w:rsidR="006F5136" w:rsidRPr="005004EC" w:rsidRDefault="000240B9"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HDPE</w:t>
            </w:r>
          </w:p>
        </w:tc>
        <w:tc>
          <w:tcPr>
            <w:tcW w:w="2977" w:type="dxa"/>
            <w:vAlign w:val="center"/>
          </w:tcPr>
          <w:p w:rsidR="006F5136" w:rsidRPr="005004EC" w:rsidRDefault="006F5136" w:rsidP="001F6E27">
            <w:pPr>
              <w:spacing w:before="0" w:beforeAutospacing="0" w:afterAutospacing="0" w:line="360" w:lineRule="auto"/>
              <w:ind w:left="122"/>
              <w:jc w:val="center"/>
              <w:rPr>
                <w:rFonts w:ascii="Arial" w:hAnsi="Arial" w:cs="Arial"/>
                <w:sz w:val="20"/>
                <w:szCs w:val="24"/>
              </w:rPr>
            </w:pPr>
            <w:r w:rsidRPr="005004EC">
              <w:rPr>
                <w:rFonts w:ascii="Arial" w:hAnsi="Arial" w:cs="Arial"/>
                <w:sz w:val="20"/>
                <w:szCs w:val="24"/>
              </w:rPr>
              <w:t>394.8</w:t>
            </w:r>
          </w:p>
        </w:tc>
        <w:tc>
          <w:tcPr>
            <w:tcW w:w="2552" w:type="dxa"/>
            <w:vAlign w:val="center"/>
          </w:tcPr>
          <w:p w:rsidR="006F5136" w:rsidRPr="005004EC" w:rsidRDefault="006F5136" w:rsidP="001F6E27">
            <w:pPr>
              <w:spacing w:before="0" w:beforeAutospacing="0" w:afterAutospacing="0" w:line="360" w:lineRule="auto"/>
              <w:ind w:left="175"/>
              <w:jc w:val="center"/>
              <w:rPr>
                <w:rFonts w:ascii="Arial" w:hAnsi="Arial" w:cs="Arial"/>
                <w:sz w:val="20"/>
                <w:szCs w:val="24"/>
              </w:rPr>
            </w:pPr>
            <w:r w:rsidRPr="005004EC">
              <w:rPr>
                <w:rFonts w:ascii="Arial" w:hAnsi="Arial" w:cs="Arial"/>
                <w:sz w:val="20"/>
                <w:szCs w:val="24"/>
              </w:rPr>
              <w:t>479.9</w:t>
            </w:r>
          </w:p>
        </w:tc>
      </w:tr>
      <w:tr w:rsidR="006F5136" w:rsidRPr="00F60438" w:rsidTr="001F6E27">
        <w:tc>
          <w:tcPr>
            <w:tcW w:w="1701" w:type="dxa"/>
            <w:vAlign w:val="center"/>
          </w:tcPr>
          <w:p w:rsidR="006F5136" w:rsidRPr="005004EC" w:rsidRDefault="006F5136"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3%Ze 97%</w:t>
            </w:r>
          </w:p>
          <w:p w:rsidR="006F5136" w:rsidRPr="005004EC" w:rsidRDefault="000240B9"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HDPE</w:t>
            </w:r>
          </w:p>
        </w:tc>
        <w:tc>
          <w:tcPr>
            <w:tcW w:w="2977" w:type="dxa"/>
            <w:vAlign w:val="center"/>
          </w:tcPr>
          <w:p w:rsidR="006F5136" w:rsidRPr="005004EC" w:rsidRDefault="006F5136" w:rsidP="001F6E27">
            <w:pPr>
              <w:spacing w:before="0" w:beforeAutospacing="0" w:afterAutospacing="0" w:line="360" w:lineRule="auto"/>
              <w:ind w:left="122"/>
              <w:jc w:val="center"/>
              <w:rPr>
                <w:rFonts w:ascii="Arial" w:hAnsi="Arial" w:cs="Arial"/>
                <w:sz w:val="20"/>
                <w:szCs w:val="24"/>
              </w:rPr>
            </w:pPr>
            <w:r w:rsidRPr="005004EC">
              <w:rPr>
                <w:rFonts w:ascii="Arial" w:hAnsi="Arial" w:cs="Arial"/>
                <w:sz w:val="20"/>
                <w:szCs w:val="24"/>
              </w:rPr>
              <w:t>397.4</w:t>
            </w:r>
          </w:p>
        </w:tc>
        <w:tc>
          <w:tcPr>
            <w:tcW w:w="2552" w:type="dxa"/>
            <w:vAlign w:val="center"/>
          </w:tcPr>
          <w:p w:rsidR="006F5136" w:rsidRPr="005004EC" w:rsidRDefault="006F5136" w:rsidP="001F6E27">
            <w:pPr>
              <w:spacing w:before="0" w:beforeAutospacing="0" w:afterAutospacing="0" w:line="360" w:lineRule="auto"/>
              <w:ind w:left="175"/>
              <w:jc w:val="center"/>
              <w:rPr>
                <w:rFonts w:ascii="Arial" w:hAnsi="Arial" w:cs="Arial"/>
                <w:sz w:val="20"/>
                <w:szCs w:val="24"/>
              </w:rPr>
            </w:pPr>
            <w:r w:rsidRPr="005004EC">
              <w:rPr>
                <w:rFonts w:ascii="Arial" w:hAnsi="Arial" w:cs="Arial"/>
                <w:sz w:val="20"/>
                <w:szCs w:val="24"/>
              </w:rPr>
              <w:t>475.2</w:t>
            </w:r>
          </w:p>
        </w:tc>
      </w:tr>
      <w:tr w:rsidR="006F5136" w:rsidRPr="00F60438" w:rsidTr="001F6E27">
        <w:tc>
          <w:tcPr>
            <w:tcW w:w="1701" w:type="dxa"/>
            <w:vAlign w:val="center"/>
          </w:tcPr>
          <w:p w:rsidR="006F5136" w:rsidRPr="005004EC" w:rsidRDefault="006F5136"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5%Ze 95%</w:t>
            </w:r>
          </w:p>
          <w:p w:rsidR="006F5136" w:rsidRPr="005004EC" w:rsidRDefault="000240B9"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HDPE</w:t>
            </w:r>
          </w:p>
        </w:tc>
        <w:tc>
          <w:tcPr>
            <w:tcW w:w="2977" w:type="dxa"/>
            <w:vAlign w:val="center"/>
          </w:tcPr>
          <w:p w:rsidR="006F5136" w:rsidRPr="005004EC" w:rsidRDefault="006F5136" w:rsidP="001F6E27">
            <w:pPr>
              <w:spacing w:before="0" w:beforeAutospacing="0" w:afterAutospacing="0" w:line="360" w:lineRule="auto"/>
              <w:ind w:left="122"/>
              <w:jc w:val="center"/>
              <w:rPr>
                <w:rFonts w:ascii="Arial" w:hAnsi="Arial" w:cs="Arial"/>
                <w:sz w:val="20"/>
                <w:szCs w:val="24"/>
              </w:rPr>
            </w:pPr>
            <w:r w:rsidRPr="005004EC">
              <w:rPr>
                <w:rFonts w:ascii="Arial" w:hAnsi="Arial" w:cs="Arial"/>
                <w:sz w:val="20"/>
                <w:szCs w:val="24"/>
              </w:rPr>
              <w:t>376.6</w:t>
            </w:r>
          </w:p>
        </w:tc>
        <w:tc>
          <w:tcPr>
            <w:tcW w:w="2552" w:type="dxa"/>
            <w:vAlign w:val="center"/>
          </w:tcPr>
          <w:p w:rsidR="006F5136" w:rsidRPr="005004EC" w:rsidRDefault="006F5136" w:rsidP="001F6E27">
            <w:pPr>
              <w:spacing w:before="0" w:beforeAutospacing="0" w:afterAutospacing="0" w:line="360" w:lineRule="auto"/>
              <w:ind w:left="175"/>
              <w:jc w:val="center"/>
              <w:rPr>
                <w:rFonts w:ascii="Arial" w:hAnsi="Arial" w:cs="Arial"/>
                <w:sz w:val="20"/>
                <w:szCs w:val="24"/>
              </w:rPr>
            </w:pPr>
            <w:r w:rsidRPr="005004EC">
              <w:rPr>
                <w:rFonts w:ascii="Arial" w:hAnsi="Arial" w:cs="Arial"/>
                <w:sz w:val="20"/>
                <w:szCs w:val="24"/>
              </w:rPr>
              <w:t>478.12</w:t>
            </w:r>
          </w:p>
        </w:tc>
      </w:tr>
      <w:tr w:rsidR="006F5136" w:rsidRPr="00F60438" w:rsidTr="001F6E27">
        <w:tc>
          <w:tcPr>
            <w:tcW w:w="1701" w:type="dxa"/>
            <w:vAlign w:val="center"/>
          </w:tcPr>
          <w:p w:rsidR="006F5136" w:rsidRPr="005004EC" w:rsidRDefault="006F5136"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7%Ze 93%</w:t>
            </w:r>
          </w:p>
          <w:p w:rsidR="006F5136" w:rsidRPr="005004EC" w:rsidRDefault="000240B9"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HDPE</w:t>
            </w:r>
          </w:p>
        </w:tc>
        <w:tc>
          <w:tcPr>
            <w:tcW w:w="2977" w:type="dxa"/>
            <w:vAlign w:val="center"/>
          </w:tcPr>
          <w:p w:rsidR="006F5136" w:rsidRPr="005004EC" w:rsidRDefault="006F5136" w:rsidP="001F6E27">
            <w:pPr>
              <w:spacing w:before="0" w:beforeAutospacing="0" w:afterAutospacing="0" w:line="360" w:lineRule="auto"/>
              <w:ind w:left="122"/>
              <w:jc w:val="center"/>
              <w:rPr>
                <w:rFonts w:ascii="Arial" w:hAnsi="Arial" w:cs="Arial"/>
                <w:sz w:val="20"/>
                <w:szCs w:val="24"/>
              </w:rPr>
            </w:pPr>
            <w:r w:rsidRPr="005004EC">
              <w:rPr>
                <w:rFonts w:ascii="Arial" w:hAnsi="Arial" w:cs="Arial"/>
                <w:sz w:val="20"/>
                <w:szCs w:val="24"/>
              </w:rPr>
              <w:t>365.4</w:t>
            </w:r>
          </w:p>
        </w:tc>
        <w:tc>
          <w:tcPr>
            <w:tcW w:w="2552" w:type="dxa"/>
            <w:vAlign w:val="center"/>
          </w:tcPr>
          <w:p w:rsidR="006F5136" w:rsidRPr="005004EC" w:rsidRDefault="006F5136" w:rsidP="001F6E27">
            <w:pPr>
              <w:spacing w:before="0" w:beforeAutospacing="0" w:afterAutospacing="0" w:line="360" w:lineRule="auto"/>
              <w:ind w:left="175"/>
              <w:jc w:val="center"/>
              <w:rPr>
                <w:rFonts w:ascii="Arial" w:hAnsi="Arial" w:cs="Arial"/>
                <w:sz w:val="20"/>
                <w:szCs w:val="24"/>
              </w:rPr>
            </w:pPr>
            <w:r w:rsidRPr="005004EC">
              <w:rPr>
                <w:rFonts w:ascii="Arial" w:hAnsi="Arial" w:cs="Arial"/>
                <w:sz w:val="20"/>
                <w:szCs w:val="24"/>
              </w:rPr>
              <w:t>475.6</w:t>
            </w:r>
          </w:p>
        </w:tc>
      </w:tr>
      <w:tr w:rsidR="006F5136" w:rsidRPr="00F60438" w:rsidTr="001F6E27">
        <w:tc>
          <w:tcPr>
            <w:tcW w:w="1701" w:type="dxa"/>
            <w:vAlign w:val="center"/>
          </w:tcPr>
          <w:p w:rsidR="006F5136" w:rsidRPr="005004EC" w:rsidRDefault="006F5136"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9%Ze 91%</w:t>
            </w:r>
          </w:p>
          <w:p w:rsidR="006F5136" w:rsidRPr="005004EC" w:rsidRDefault="000240B9"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HDPE</w:t>
            </w:r>
          </w:p>
        </w:tc>
        <w:tc>
          <w:tcPr>
            <w:tcW w:w="2977" w:type="dxa"/>
            <w:vAlign w:val="center"/>
          </w:tcPr>
          <w:p w:rsidR="006F5136" w:rsidRPr="005004EC" w:rsidRDefault="006F5136" w:rsidP="001F6E27">
            <w:pPr>
              <w:spacing w:before="0" w:beforeAutospacing="0" w:afterAutospacing="0" w:line="360" w:lineRule="auto"/>
              <w:ind w:left="122"/>
              <w:jc w:val="center"/>
              <w:rPr>
                <w:rFonts w:ascii="Arial" w:hAnsi="Arial" w:cs="Arial"/>
                <w:sz w:val="20"/>
                <w:szCs w:val="24"/>
              </w:rPr>
            </w:pPr>
            <w:r w:rsidRPr="005004EC">
              <w:rPr>
                <w:rFonts w:ascii="Arial" w:hAnsi="Arial" w:cs="Arial"/>
                <w:sz w:val="20"/>
                <w:szCs w:val="24"/>
              </w:rPr>
              <w:t>346.0</w:t>
            </w:r>
          </w:p>
        </w:tc>
        <w:tc>
          <w:tcPr>
            <w:tcW w:w="2552" w:type="dxa"/>
            <w:vAlign w:val="center"/>
          </w:tcPr>
          <w:p w:rsidR="006F5136" w:rsidRPr="005004EC" w:rsidRDefault="006F5136" w:rsidP="001F6E27">
            <w:pPr>
              <w:spacing w:before="0" w:beforeAutospacing="0" w:afterAutospacing="0" w:line="360" w:lineRule="auto"/>
              <w:ind w:left="175"/>
              <w:jc w:val="center"/>
              <w:rPr>
                <w:rFonts w:ascii="Arial" w:hAnsi="Arial" w:cs="Arial"/>
                <w:sz w:val="20"/>
                <w:szCs w:val="24"/>
              </w:rPr>
            </w:pPr>
            <w:r w:rsidRPr="005004EC">
              <w:rPr>
                <w:rFonts w:ascii="Arial" w:hAnsi="Arial" w:cs="Arial"/>
                <w:sz w:val="20"/>
                <w:szCs w:val="24"/>
              </w:rPr>
              <w:t>478.2</w:t>
            </w:r>
          </w:p>
        </w:tc>
      </w:tr>
      <w:tr w:rsidR="006F5136" w:rsidRPr="00F60438" w:rsidTr="001F6E27">
        <w:tc>
          <w:tcPr>
            <w:tcW w:w="1701" w:type="dxa"/>
            <w:vAlign w:val="center"/>
          </w:tcPr>
          <w:p w:rsidR="006F5136" w:rsidRPr="005004EC" w:rsidRDefault="006F5136"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12%Ze 88%</w:t>
            </w:r>
          </w:p>
          <w:p w:rsidR="006F5136" w:rsidRPr="005004EC" w:rsidRDefault="000240B9"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HDPE</w:t>
            </w:r>
          </w:p>
        </w:tc>
        <w:tc>
          <w:tcPr>
            <w:tcW w:w="2977" w:type="dxa"/>
            <w:vAlign w:val="center"/>
          </w:tcPr>
          <w:p w:rsidR="006F5136" w:rsidRPr="005004EC" w:rsidRDefault="006F5136" w:rsidP="001F6E27">
            <w:pPr>
              <w:spacing w:before="0" w:beforeAutospacing="0" w:afterAutospacing="0" w:line="360" w:lineRule="auto"/>
              <w:ind w:left="122"/>
              <w:jc w:val="center"/>
              <w:rPr>
                <w:rFonts w:ascii="Arial" w:hAnsi="Arial" w:cs="Arial"/>
                <w:sz w:val="20"/>
                <w:szCs w:val="24"/>
              </w:rPr>
            </w:pPr>
            <w:r w:rsidRPr="005004EC">
              <w:rPr>
                <w:rFonts w:ascii="Arial" w:hAnsi="Arial" w:cs="Arial"/>
                <w:sz w:val="20"/>
                <w:szCs w:val="24"/>
              </w:rPr>
              <w:t>326.1</w:t>
            </w:r>
          </w:p>
        </w:tc>
        <w:tc>
          <w:tcPr>
            <w:tcW w:w="2552" w:type="dxa"/>
            <w:vAlign w:val="center"/>
          </w:tcPr>
          <w:p w:rsidR="006F5136" w:rsidRPr="005004EC" w:rsidRDefault="006F5136" w:rsidP="001F6E27">
            <w:pPr>
              <w:spacing w:before="0" w:beforeAutospacing="0" w:afterAutospacing="0" w:line="360" w:lineRule="auto"/>
              <w:ind w:left="175"/>
              <w:jc w:val="center"/>
              <w:rPr>
                <w:rFonts w:ascii="Arial" w:hAnsi="Arial" w:cs="Arial"/>
                <w:sz w:val="20"/>
                <w:szCs w:val="24"/>
              </w:rPr>
            </w:pPr>
            <w:r w:rsidRPr="005004EC">
              <w:rPr>
                <w:rFonts w:ascii="Arial" w:hAnsi="Arial" w:cs="Arial"/>
                <w:sz w:val="20"/>
                <w:szCs w:val="24"/>
              </w:rPr>
              <w:t>474.0</w:t>
            </w:r>
          </w:p>
        </w:tc>
      </w:tr>
      <w:tr w:rsidR="006F5136" w:rsidRPr="00F60438" w:rsidTr="001F6E27">
        <w:tc>
          <w:tcPr>
            <w:tcW w:w="1701" w:type="dxa"/>
            <w:vAlign w:val="center"/>
          </w:tcPr>
          <w:p w:rsidR="006F5136" w:rsidRPr="005004EC" w:rsidRDefault="006F5136"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15%Ze 85%</w:t>
            </w:r>
          </w:p>
          <w:p w:rsidR="006F5136" w:rsidRPr="005004EC" w:rsidRDefault="000240B9" w:rsidP="001F6E27">
            <w:pPr>
              <w:spacing w:before="0" w:beforeAutospacing="0" w:afterAutospacing="0" w:line="360" w:lineRule="auto"/>
              <w:ind w:left="196"/>
              <w:jc w:val="both"/>
              <w:rPr>
                <w:rFonts w:ascii="Arial" w:hAnsi="Arial" w:cs="Arial"/>
                <w:sz w:val="20"/>
                <w:szCs w:val="24"/>
              </w:rPr>
            </w:pPr>
            <w:r w:rsidRPr="005004EC">
              <w:rPr>
                <w:rFonts w:ascii="Arial" w:hAnsi="Arial" w:cs="Arial"/>
                <w:sz w:val="20"/>
                <w:szCs w:val="24"/>
              </w:rPr>
              <w:t>HDPE</w:t>
            </w:r>
          </w:p>
        </w:tc>
        <w:tc>
          <w:tcPr>
            <w:tcW w:w="2977" w:type="dxa"/>
            <w:vAlign w:val="center"/>
          </w:tcPr>
          <w:p w:rsidR="006F5136" w:rsidRPr="005004EC" w:rsidRDefault="006F5136" w:rsidP="001F6E27">
            <w:pPr>
              <w:spacing w:before="0" w:beforeAutospacing="0" w:afterAutospacing="0" w:line="360" w:lineRule="auto"/>
              <w:ind w:left="122"/>
              <w:jc w:val="center"/>
              <w:rPr>
                <w:rFonts w:ascii="Arial" w:hAnsi="Arial" w:cs="Arial"/>
                <w:sz w:val="20"/>
                <w:szCs w:val="24"/>
              </w:rPr>
            </w:pPr>
            <w:r w:rsidRPr="005004EC">
              <w:rPr>
                <w:rFonts w:ascii="Arial" w:hAnsi="Arial" w:cs="Arial"/>
                <w:sz w:val="20"/>
                <w:szCs w:val="24"/>
              </w:rPr>
              <w:t>357.6</w:t>
            </w:r>
          </w:p>
        </w:tc>
        <w:tc>
          <w:tcPr>
            <w:tcW w:w="2552" w:type="dxa"/>
            <w:vAlign w:val="center"/>
          </w:tcPr>
          <w:p w:rsidR="006F5136" w:rsidRPr="005004EC" w:rsidRDefault="006F5136" w:rsidP="001F6E27">
            <w:pPr>
              <w:spacing w:before="0" w:beforeAutospacing="0" w:afterAutospacing="0" w:line="360" w:lineRule="auto"/>
              <w:ind w:left="175"/>
              <w:jc w:val="center"/>
              <w:rPr>
                <w:rFonts w:ascii="Arial" w:hAnsi="Arial" w:cs="Arial"/>
                <w:sz w:val="20"/>
                <w:szCs w:val="24"/>
              </w:rPr>
            </w:pPr>
            <w:r w:rsidRPr="005004EC">
              <w:rPr>
                <w:rFonts w:ascii="Arial" w:hAnsi="Arial" w:cs="Arial"/>
                <w:sz w:val="20"/>
                <w:szCs w:val="24"/>
              </w:rPr>
              <w:t>476.5</w:t>
            </w:r>
          </w:p>
        </w:tc>
      </w:tr>
    </w:tbl>
    <w:p w:rsidR="006F5136" w:rsidRDefault="006F5136" w:rsidP="006F5136">
      <w:pPr>
        <w:spacing w:line="360" w:lineRule="auto"/>
        <w:ind w:left="1080"/>
        <w:jc w:val="both"/>
        <w:rPr>
          <w:rFonts w:ascii="Arial" w:hAnsi="Arial" w:cs="Arial"/>
          <w:sz w:val="24"/>
          <w:szCs w:val="24"/>
        </w:rPr>
      </w:pPr>
    </w:p>
    <w:p w:rsidR="006F5136" w:rsidRDefault="006F5136" w:rsidP="001F6E27">
      <w:pPr>
        <w:spacing w:line="480" w:lineRule="auto"/>
        <w:ind w:left="993"/>
        <w:jc w:val="both"/>
        <w:rPr>
          <w:rFonts w:ascii="Arial" w:hAnsi="Arial" w:cs="Arial"/>
          <w:sz w:val="24"/>
          <w:szCs w:val="24"/>
        </w:rPr>
      </w:pPr>
      <w:r w:rsidRPr="00860ACB">
        <w:rPr>
          <w:rFonts w:ascii="Arial" w:hAnsi="Arial" w:cs="Arial"/>
          <w:sz w:val="24"/>
          <w:szCs w:val="24"/>
          <w:lang w:val="es-ES" w:eastAsia="es-ES"/>
        </w:rPr>
        <w:t xml:space="preserve">Según lo visto en la tabla </w:t>
      </w:r>
      <w:r w:rsidR="002B0BC7">
        <w:rPr>
          <w:rFonts w:ascii="Arial" w:hAnsi="Arial" w:cs="Arial"/>
          <w:sz w:val="24"/>
          <w:szCs w:val="24"/>
          <w:lang w:val="es-ES" w:eastAsia="es-ES"/>
        </w:rPr>
        <w:t>7</w:t>
      </w:r>
      <w:r w:rsidRPr="00860ACB">
        <w:rPr>
          <w:rFonts w:ascii="Arial" w:hAnsi="Arial" w:cs="Arial"/>
          <w:sz w:val="24"/>
          <w:szCs w:val="24"/>
          <w:lang w:val="es-ES" w:eastAsia="es-ES"/>
        </w:rPr>
        <w:t>, la presencia de zeolita en la mezcla promueve la volatilización del material polímero ya que en el rango de temperatura de 300ºC a 500ºC</w:t>
      </w:r>
      <w:r>
        <w:rPr>
          <w:rFonts w:ascii="Arial" w:hAnsi="Arial" w:cs="Arial"/>
          <w:sz w:val="24"/>
          <w:szCs w:val="24"/>
        </w:rPr>
        <w:t>, la temperatura de iniciación de la degradación es adelantado cuando la zeolita natural ecuatoriana es parte de su composición.</w:t>
      </w:r>
    </w:p>
    <w:p w:rsidR="006F5136" w:rsidRDefault="006F5136" w:rsidP="001F6E27">
      <w:pPr>
        <w:spacing w:line="480" w:lineRule="auto"/>
        <w:ind w:left="993"/>
        <w:jc w:val="both"/>
        <w:rPr>
          <w:rFonts w:ascii="Arial" w:hAnsi="Arial" w:cs="Arial"/>
          <w:sz w:val="24"/>
          <w:szCs w:val="24"/>
        </w:rPr>
      </w:pPr>
      <w:r>
        <w:rPr>
          <w:rFonts w:ascii="Arial" w:hAnsi="Arial" w:cs="Arial"/>
          <w:sz w:val="24"/>
          <w:szCs w:val="24"/>
        </w:rPr>
        <w:lastRenderedPageBreak/>
        <w:t>También se puede observar que la temperatura de degradación no es alterada significativamente ante la presencia de la zeolita natural ecuatoriana.</w:t>
      </w:r>
    </w:p>
    <w:p w:rsidR="006F5136" w:rsidRPr="00880B4F" w:rsidRDefault="006F5136" w:rsidP="001F6E27">
      <w:pPr>
        <w:spacing w:line="480" w:lineRule="auto"/>
        <w:ind w:left="993"/>
        <w:jc w:val="both"/>
        <w:rPr>
          <w:rFonts w:ascii="Arial" w:hAnsi="Arial" w:cs="Arial"/>
          <w:b/>
          <w:sz w:val="24"/>
          <w:szCs w:val="24"/>
        </w:rPr>
      </w:pPr>
      <w:r w:rsidRPr="000C2FBD">
        <w:rPr>
          <w:rFonts w:ascii="Arial" w:hAnsi="Arial" w:cs="Arial"/>
          <w:sz w:val="24"/>
          <w:szCs w:val="24"/>
          <w:lang w:val="es-ES" w:eastAsia="es-ES"/>
        </w:rPr>
        <w:t xml:space="preserve">Esto muestra que la interacción entre el polietileno de alta densidad y la zeolita natural ecuatoriana es débil ya que no restringe el movimiento térmico de las cadenas del polietileno de alta densidad. Si se hubiera tenido una buena interacción entre ambos componentes de la muestra se hubiera tenido un desplazamiento del punto de degradación de la muestra hacia la </w:t>
      </w:r>
      <w:r>
        <w:rPr>
          <w:rFonts w:ascii="Arial" w:hAnsi="Arial" w:cs="Arial"/>
          <w:sz w:val="24"/>
          <w:szCs w:val="24"/>
          <w:lang w:val="es-ES" w:eastAsia="es-ES"/>
        </w:rPr>
        <w:t>derecha; es decir el polímero se</w:t>
      </w:r>
      <w:r w:rsidRPr="000C2FBD">
        <w:rPr>
          <w:rFonts w:ascii="Arial" w:hAnsi="Arial" w:cs="Arial"/>
          <w:sz w:val="24"/>
          <w:szCs w:val="24"/>
          <w:lang w:val="es-ES" w:eastAsia="es-ES"/>
        </w:rPr>
        <w:t xml:space="preserve"> degrada a temperatura</w:t>
      </w:r>
      <w:r>
        <w:rPr>
          <w:rFonts w:ascii="Arial" w:hAnsi="Arial" w:cs="Arial"/>
          <w:sz w:val="24"/>
          <w:szCs w:val="24"/>
          <w:lang w:val="es-ES" w:eastAsia="es-ES"/>
        </w:rPr>
        <w:t>s</w:t>
      </w:r>
      <w:r w:rsidRPr="000C2FBD">
        <w:rPr>
          <w:rFonts w:ascii="Arial" w:hAnsi="Arial" w:cs="Arial"/>
          <w:sz w:val="24"/>
          <w:szCs w:val="24"/>
          <w:lang w:val="es-ES" w:eastAsia="es-ES"/>
        </w:rPr>
        <w:t xml:space="preserve"> más altas</w:t>
      </w:r>
      <w:r w:rsidR="00614054">
        <w:rPr>
          <w:rFonts w:ascii="Arial" w:hAnsi="Arial" w:cs="Arial"/>
          <w:sz w:val="24"/>
          <w:szCs w:val="24"/>
          <w:lang w:val="es-ES" w:eastAsia="es-ES"/>
        </w:rPr>
        <w:t xml:space="preserve"> </w:t>
      </w:r>
      <w:r w:rsidRPr="00A1537C">
        <w:rPr>
          <w:rFonts w:ascii="Arial" w:hAnsi="Arial" w:cs="Arial"/>
          <w:sz w:val="24"/>
          <w:szCs w:val="24"/>
          <w:lang w:val="es-ES" w:eastAsia="es-ES"/>
        </w:rPr>
        <w:t>[43].</w:t>
      </w:r>
    </w:p>
    <w:p w:rsidR="006F5136" w:rsidRDefault="006F5136" w:rsidP="001F6E27">
      <w:pPr>
        <w:spacing w:line="480" w:lineRule="auto"/>
        <w:ind w:left="993"/>
        <w:jc w:val="both"/>
        <w:rPr>
          <w:rFonts w:ascii="Arial" w:hAnsi="Arial" w:cs="Arial"/>
          <w:sz w:val="24"/>
          <w:szCs w:val="24"/>
        </w:rPr>
      </w:pPr>
      <w:r>
        <w:rPr>
          <w:rFonts w:ascii="Arial" w:hAnsi="Arial" w:cs="Arial"/>
          <w:sz w:val="24"/>
          <w:szCs w:val="24"/>
        </w:rPr>
        <w:t xml:space="preserve">En este rango también se observa que la temperatura a la cual inicia la volatilización del polietileno es cambiada por la presencia de la zeolita lo cual puede ser observado en la </w:t>
      </w:r>
      <w:r w:rsidRPr="00F13A43">
        <w:rPr>
          <w:rFonts w:ascii="Arial" w:hAnsi="Arial" w:cs="Arial"/>
          <w:sz w:val="24"/>
          <w:szCs w:val="24"/>
        </w:rPr>
        <w:t>figura A.9</w:t>
      </w:r>
      <w:r>
        <w:rPr>
          <w:rFonts w:ascii="Arial" w:hAnsi="Arial" w:cs="Arial"/>
          <w:sz w:val="24"/>
          <w:szCs w:val="24"/>
        </w:rPr>
        <w:t>.</w:t>
      </w:r>
    </w:p>
    <w:p w:rsidR="006F5136" w:rsidRDefault="006F5136" w:rsidP="001F6E27">
      <w:pPr>
        <w:spacing w:line="480" w:lineRule="auto"/>
        <w:ind w:left="993"/>
        <w:jc w:val="both"/>
        <w:rPr>
          <w:rFonts w:ascii="Arial" w:hAnsi="Arial" w:cs="Arial"/>
          <w:sz w:val="24"/>
          <w:szCs w:val="24"/>
        </w:rPr>
      </w:pPr>
      <w:r>
        <w:rPr>
          <w:rFonts w:ascii="Arial" w:hAnsi="Arial" w:cs="Arial"/>
          <w:sz w:val="24"/>
          <w:szCs w:val="24"/>
        </w:rPr>
        <w:t>Otra consideración es que en todas las mezclas se tuvo un residuo, esto se debe a que la zeolita no se volatiliza totalmente, como se observó  en el termograma la zeolita natural, donde el total de pérdida de masa fue solo el 13.8% del material, quedando un residuo que no se volatilizó.</w:t>
      </w:r>
    </w:p>
    <w:p w:rsidR="006F5136" w:rsidRDefault="006F5136" w:rsidP="001F6E27">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Como observación final se tiene que la cantidad de residuos de material fue aumentando a medida que se aumentaba la </w:t>
      </w:r>
      <w:r>
        <w:rPr>
          <w:rFonts w:ascii="Arial" w:hAnsi="Arial" w:cs="Arial"/>
          <w:sz w:val="24"/>
          <w:szCs w:val="24"/>
        </w:rPr>
        <w:lastRenderedPageBreak/>
        <w:t xml:space="preserve">concentración de zeolita, corroborando el hecho que se incrementó el contenido </w:t>
      </w:r>
      <w:r w:rsidR="005D4FA0">
        <w:rPr>
          <w:rFonts w:ascii="Arial" w:hAnsi="Arial" w:cs="Arial"/>
          <w:sz w:val="24"/>
          <w:szCs w:val="24"/>
        </w:rPr>
        <w:t>zeolítico</w:t>
      </w:r>
      <w:r>
        <w:rPr>
          <w:rFonts w:ascii="Arial" w:hAnsi="Arial" w:cs="Arial"/>
          <w:sz w:val="24"/>
          <w:szCs w:val="24"/>
        </w:rPr>
        <w:t xml:space="preserve"> en la mezcla.</w:t>
      </w:r>
    </w:p>
    <w:p w:rsidR="00311E56" w:rsidRPr="001F6E27" w:rsidRDefault="00311E56" w:rsidP="001F6E27">
      <w:pPr>
        <w:pStyle w:val="Ttulo3"/>
        <w:spacing w:before="0" w:beforeAutospacing="0" w:after="0" w:afterAutospacing="0" w:line="480" w:lineRule="auto"/>
        <w:rPr>
          <w:sz w:val="36"/>
        </w:rPr>
      </w:pPr>
      <w:bookmarkStart w:id="26" w:name="_Toc378234761"/>
    </w:p>
    <w:p w:rsidR="006F5136" w:rsidRDefault="004A3FB1" w:rsidP="001F6E27">
      <w:pPr>
        <w:pStyle w:val="Ttulo3"/>
        <w:spacing w:before="0" w:beforeAutospacing="0" w:after="0" w:afterAutospacing="0" w:line="480" w:lineRule="auto"/>
        <w:ind w:left="993" w:hanging="567"/>
        <w:jc w:val="both"/>
      </w:pPr>
      <w:r>
        <w:t xml:space="preserve">4.2 </w:t>
      </w:r>
      <w:r w:rsidR="001F6E27">
        <w:t xml:space="preserve"> </w:t>
      </w:r>
      <w:r w:rsidR="006F5136" w:rsidRPr="00C4754E">
        <w:t>Interpretación de los resultados del Análisis de Calorimetría Diferencial De Barrido (DSC)</w:t>
      </w:r>
      <w:bookmarkEnd w:id="26"/>
    </w:p>
    <w:p w:rsidR="006F5136" w:rsidRPr="001F6E27" w:rsidRDefault="006F5136" w:rsidP="001F6E27">
      <w:pPr>
        <w:spacing w:before="0" w:beforeAutospacing="0" w:after="0" w:afterAutospacing="0" w:line="480" w:lineRule="auto"/>
        <w:ind w:left="720"/>
        <w:jc w:val="both"/>
        <w:rPr>
          <w:rFonts w:ascii="Arial" w:hAnsi="Arial" w:cs="Arial"/>
          <w:b/>
          <w:sz w:val="16"/>
          <w:szCs w:val="24"/>
        </w:rPr>
      </w:pPr>
    </w:p>
    <w:p w:rsidR="006F5136" w:rsidRDefault="006F5136" w:rsidP="001F6E27">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Para complementar el análisis termo gravimétrico de este estudio se realizó  también un análisis calorimétrico diferencial de barrido con el objeto de conocer cuáles son las interacciones energéticas tanto de la materia prima como de las mezclas.</w:t>
      </w:r>
    </w:p>
    <w:p w:rsidR="006F5136" w:rsidRPr="001F6E27" w:rsidRDefault="006F5136" w:rsidP="001F6E27">
      <w:pPr>
        <w:spacing w:before="0" w:beforeAutospacing="0" w:after="0" w:afterAutospacing="0" w:line="480" w:lineRule="auto"/>
        <w:ind w:left="1080"/>
        <w:jc w:val="both"/>
        <w:rPr>
          <w:rFonts w:ascii="Arial" w:hAnsi="Arial" w:cs="Arial"/>
          <w:sz w:val="28"/>
          <w:szCs w:val="24"/>
        </w:rPr>
      </w:pPr>
    </w:p>
    <w:p w:rsidR="006F5136" w:rsidRPr="009D184E" w:rsidRDefault="006F5136" w:rsidP="001F6E27">
      <w:pPr>
        <w:pStyle w:val="Prrafodelista"/>
        <w:spacing w:before="0" w:beforeAutospacing="0" w:after="0" w:afterAutospacing="0" w:line="480" w:lineRule="auto"/>
        <w:ind w:left="993"/>
        <w:contextualSpacing w:val="0"/>
        <w:jc w:val="both"/>
        <w:rPr>
          <w:rFonts w:ascii="Arial" w:hAnsi="Arial" w:cs="Arial"/>
          <w:b/>
          <w:sz w:val="24"/>
          <w:szCs w:val="24"/>
          <w:lang w:eastAsia="es-EC"/>
        </w:rPr>
      </w:pPr>
      <w:r w:rsidRPr="009D184E">
        <w:rPr>
          <w:rFonts w:ascii="Arial" w:hAnsi="Arial" w:cs="Arial"/>
          <w:b/>
          <w:sz w:val="24"/>
          <w:szCs w:val="24"/>
          <w:lang w:eastAsia="es-EC"/>
        </w:rPr>
        <w:t>Zeolita natural ecuatoriana.</w:t>
      </w:r>
    </w:p>
    <w:p w:rsidR="006F5136" w:rsidRDefault="006F5136" w:rsidP="001F6E27">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Los resultados de la calorimetría diferencial de barrido fueron obtenidos exactamente bajo las mismas condiciones que los termogramas.</w:t>
      </w:r>
    </w:p>
    <w:p w:rsidR="006F5136" w:rsidRDefault="006F5136" w:rsidP="001F6E27">
      <w:pPr>
        <w:spacing w:before="0" w:beforeAutospacing="0" w:after="0" w:afterAutospacing="0" w:line="480" w:lineRule="auto"/>
        <w:ind w:left="992"/>
        <w:jc w:val="both"/>
        <w:rPr>
          <w:rFonts w:ascii="Arial" w:hAnsi="Arial" w:cs="Arial"/>
          <w:sz w:val="24"/>
          <w:szCs w:val="24"/>
        </w:rPr>
      </w:pPr>
      <w:r>
        <w:rPr>
          <w:rFonts w:ascii="Arial" w:hAnsi="Arial" w:cs="Arial"/>
          <w:sz w:val="24"/>
          <w:szCs w:val="24"/>
        </w:rPr>
        <w:t xml:space="preserve">La curva de la </w:t>
      </w:r>
      <w:r w:rsidRPr="00F13A43">
        <w:rPr>
          <w:rFonts w:ascii="Arial" w:hAnsi="Arial" w:cs="Arial"/>
          <w:sz w:val="24"/>
          <w:szCs w:val="24"/>
        </w:rPr>
        <w:t>figura B.</w:t>
      </w:r>
      <w:r>
        <w:rPr>
          <w:rFonts w:ascii="Arial" w:hAnsi="Arial" w:cs="Arial"/>
          <w:sz w:val="24"/>
          <w:szCs w:val="24"/>
        </w:rPr>
        <w:t xml:space="preserve">1 muestra dos picos endotérmicos los mismos que son atribuidos a la perdida de agua higroscópica (proporción de agua absorbida externamente, agua zeolítica unida débilmente y agua zeolítica unida fuertemente) </w:t>
      </w:r>
      <w:r w:rsidRPr="00A1537C">
        <w:rPr>
          <w:rFonts w:ascii="Arial" w:hAnsi="Arial" w:cs="Arial"/>
          <w:sz w:val="24"/>
          <w:szCs w:val="24"/>
        </w:rPr>
        <w:t>[40]</w:t>
      </w:r>
      <w:r>
        <w:rPr>
          <w:rFonts w:ascii="Arial" w:hAnsi="Arial" w:cs="Arial"/>
          <w:sz w:val="24"/>
          <w:szCs w:val="24"/>
        </w:rPr>
        <w:t xml:space="preserve"> y oxidrilos contenidos por la </w:t>
      </w:r>
      <w:r w:rsidRPr="00A1537C">
        <w:rPr>
          <w:rFonts w:ascii="Arial" w:hAnsi="Arial" w:cs="Arial"/>
          <w:sz w:val="24"/>
          <w:szCs w:val="24"/>
        </w:rPr>
        <w:t>muestra [41].</w:t>
      </w:r>
    </w:p>
    <w:p w:rsidR="00952A60" w:rsidRDefault="00952A60" w:rsidP="001F6E27">
      <w:pPr>
        <w:spacing w:before="0" w:beforeAutospacing="0" w:after="0" w:afterAutospacing="0" w:line="360" w:lineRule="auto"/>
        <w:ind w:left="1077"/>
        <w:jc w:val="center"/>
        <w:rPr>
          <w:rFonts w:ascii="Arial" w:hAnsi="Arial" w:cs="Arial"/>
          <w:b/>
          <w:sz w:val="24"/>
          <w:szCs w:val="24"/>
        </w:rPr>
      </w:pPr>
    </w:p>
    <w:p w:rsidR="00952A60" w:rsidRDefault="00952A60" w:rsidP="001F6E27">
      <w:pPr>
        <w:spacing w:before="0" w:beforeAutospacing="0" w:after="0" w:afterAutospacing="0" w:line="360" w:lineRule="auto"/>
        <w:ind w:left="1077"/>
        <w:jc w:val="center"/>
        <w:rPr>
          <w:rFonts w:ascii="Arial" w:hAnsi="Arial" w:cs="Arial"/>
          <w:b/>
          <w:sz w:val="24"/>
          <w:szCs w:val="24"/>
        </w:rPr>
      </w:pPr>
    </w:p>
    <w:p w:rsidR="001F6E27" w:rsidRPr="001F6E27" w:rsidRDefault="001F6E27" w:rsidP="001F6E27">
      <w:pPr>
        <w:spacing w:before="0" w:beforeAutospacing="0" w:after="0" w:afterAutospacing="0" w:line="360" w:lineRule="auto"/>
        <w:ind w:left="1077"/>
        <w:jc w:val="center"/>
        <w:rPr>
          <w:rFonts w:ascii="Arial" w:hAnsi="Arial" w:cs="Arial"/>
          <w:b/>
          <w:sz w:val="24"/>
          <w:szCs w:val="24"/>
        </w:rPr>
      </w:pPr>
      <w:r w:rsidRPr="001F6E27">
        <w:rPr>
          <w:rFonts w:ascii="Arial" w:hAnsi="Arial" w:cs="Arial"/>
          <w:b/>
          <w:sz w:val="24"/>
          <w:szCs w:val="24"/>
        </w:rPr>
        <w:lastRenderedPageBreak/>
        <w:t>TABLA 9.</w:t>
      </w:r>
    </w:p>
    <w:p w:rsidR="006F5136" w:rsidRPr="001F6E27" w:rsidRDefault="001F6E27" w:rsidP="001F6E27">
      <w:pPr>
        <w:spacing w:before="0" w:beforeAutospacing="0" w:after="0" w:afterAutospacing="0" w:line="360" w:lineRule="auto"/>
        <w:ind w:left="1077"/>
        <w:jc w:val="center"/>
        <w:rPr>
          <w:rFonts w:ascii="Arial" w:hAnsi="Arial" w:cs="Arial"/>
          <w:sz w:val="24"/>
          <w:szCs w:val="24"/>
        </w:rPr>
      </w:pPr>
      <w:r w:rsidRPr="001F6E27">
        <w:rPr>
          <w:rFonts w:ascii="Arial" w:hAnsi="Arial" w:cs="Arial"/>
          <w:b/>
          <w:sz w:val="24"/>
          <w:szCs w:val="24"/>
        </w:rPr>
        <w:t>RESUMEN DE LOS RESULTADOS OBTENIDOS DEL DSC DE LA ZEOLITA NATURAL ECUATORIANA</w:t>
      </w:r>
    </w:p>
    <w:tbl>
      <w:tblPr>
        <w:tblStyle w:val="Tablaconcuadrcula"/>
        <w:tblW w:w="0" w:type="auto"/>
        <w:tblInd w:w="1384" w:type="dxa"/>
        <w:tblLook w:val="04A0" w:firstRow="1" w:lastRow="0" w:firstColumn="1" w:lastColumn="0" w:noHBand="0" w:noVBand="1"/>
      </w:tblPr>
      <w:tblGrid>
        <w:gridCol w:w="2410"/>
        <w:gridCol w:w="2268"/>
        <w:gridCol w:w="2131"/>
      </w:tblGrid>
      <w:tr w:rsidR="006F5136" w:rsidRPr="00594941" w:rsidTr="00367731">
        <w:trPr>
          <w:cantSplit/>
          <w:trHeight w:val="884"/>
        </w:trPr>
        <w:tc>
          <w:tcPr>
            <w:tcW w:w="2410" w:type="dxa"/>
            <w:vAlign w:val="center"/>
          </w:tcPr>
          <w:p w:rsidR="006F5136" w:rsidRPr="00367731" w:rsidRDefault="006F5136" w:rsidP="00577C28">
            <w:pPr>
              <w:spacing w:line="360" w:lineRule="auto"/>
              <w:jc w:val="both"/>
              <w:rPr>
                <w:b/>
                <w:i/>
                <w:szCs w:val="24"/>
              </w:rPr>
            </w:pPr>
          </w:p>
        </w:tc>
        <w:tc>
          <w:tcPr>
            <w:tcW w:w="2268" w:type="dxa"/>
            <w:vAlign w:val="center"/>
          </w:tcPr>
          <w:p w:rsidR="006F5136" w:rsidRPr="00367731" w:rsidRDefault="006F5136" w:rsidP="001F6E27">
            <w:pPr>
              <w:spacing w:line="360" w:lineRule="auto"/>
              <w:ind w:left="0"/>
              <w:jc w:val="both"/>
              <w:rPr>
                <w:rFonts w:ascii="Arial" w:hAnsi="Arial" w:cs="Arial"/>
                <w:b/>
                <w:i/>
                <w:szCs w:val="24"/>
              </w:rPr>
            </w:pPr>
            <w:r w:rsidRPr="00367731">
              <w:rPr>
                <w:rFonts w:ascii="Arial" w:hAnsi="Arial" w:cs="Arial"/>
                <w:b/>
                <w:i/>
                <w:szCs w:val="24"/>
              </w:rPr>
              <w:t>Pico endotérmico</w:t>
            </w:r>
          </w:p>
        </w:tc>
        <w:tc>
          <w:tcPr>
            <w:tcW w:w="2131" w:type="dxa"/>
            <w:vAlign w:val="center"/>
          </w:tcPr>
          <w:p w:rsidR="006F5136" w:rsidRPr="00367731" w:rsidRDefault="001F6E27" w:rsidP="001F6E27">
            <w:pPr>
              <w:spacing w:line="360" w:lineRule="auto"/>
              <w:ind w:left="0"/>
              <w:jc w:val="both"/>
              <w:rPr>
                <w:rFonts w:ascii="Arial" w:hAnsi="Arial" w:cs="Arial"/>
                <w:b/>
                <w:i/>
                <w:szCs w:val="24"/>
              </w:rPr>
            </w:pPr>
            <w:r w:rsidRPr="00367731">
              <w:rPr>
                <w:rFonts w:ascii="Arial" w:hAnsi="Arial" w:cs="Arial"/>
                <w:b/>
                <w:i/>
                <w:szCs w:val="24"/>
              </w:rPr>
              <w:t>P</w:t>
            </w:r>
            <w:r w:rsidR="006F5136" w:rsidRPr="00367731">
              <w:rPr>
                <w:rFonts w:ascii="Arial" w:hAnsi="Arial" w:cs="Arial"/>
                <w:b/>
                <w:i/>
                <w:szCs w:val="24"/>
              </w:rPr>
              <w:t>ico endotérmico</w:t>
            </w:r>
          </w:p>
        </w:tc>
      </w:tr>
      <w:tr w:rsidR="006F5136" w:rsidRPr="00594941" w:rsidTr="00367731">
        <w:trPr>
          <w:trHeight w:val="697"/>
        </w:trPr>
        <w:tc>
          <w:tcPr>
            <w:tcW w:w="2410" w:type="dxa"/>
            <w:vAlign w:val="center"/>
          </w:tcPr>
          <w:p w:rsidR="006F5136" w:rsidRPr="00594941" w:rsidRDefault="006F5136" w:rsidP="001F6E27">
            <w:pPr>
              <w:spacing w:line="360" w:lineRule="auto"/>
              <w:ind w:left="317"/>
              <w:jc w:val="both"/>
              <w:rPr>
                <w:i/>
                <w:sz w:val="24"/>
                <w:szCs w:val="24"/>
              </w:rPr>
            </w:pPr>
            <w:r w:rsidRPr="00594941">
              <w:rPr>
                <w:i/>
                <w:sz w:val="24"/>
                <w:szCs w:val="24"/>
              </w:rPr>
              <w:t>Rangos de temperatura[ºC]</w:t>
            </w:r>
          </w:p>
        </w:tc>
        <w:tc>
          <w:tcPr>
            <w:tcW w:w="2268" w:type="dxa"/>
            <w:vAlign w:val="center"/>
          </w:tcPr>
          <w:p w:rsidR="006F5136" w:rsidRPr="00594941" w:rsidRDefault="006F5136" w:rsidP="00577C28">
            <w:pPr>
              <w:spacing w:line="360" w:lineRule="auto"/>
              <w:jc w:val="both"/>
              <w:rPr>
                <w:i/>
                <w:sz w:val="24"/>
                <w:szCs w:val="24"/>
              </w:rPr>
            </w:pPr>
            <w:r w:rsidRPr="00594941">
              <w:rPr>
                <w:i/>
                <w:sz w:val="24"/>
                <w:szCs w:val="24"/>
              </w:rPr>
              <w:t>[109-229]</w:t>
            </w:r>
          </w:p>
        </w:tc>
        <w:tc>
          <w:tcPr>
            <w:tcW w:w="2131" w:type="dxa"/>
            <w:vAlign w:val="center"/>
          </w:tcPr>
          <w:p w:rsidR="006F5136" w:rsidRPr="00594941" w:rsidRDefault="006F5136" w:rsidP="00577C28">
            <w:pPr>
              <w:spacing w:line="360" w:lineRule="auto"/>
              <w:jc w:val="both"/>
              <w:rPr>
                <w:i/>
                <w:sz w:val="24"/>
                <w:szCs w:val="24"/>
              </w:rPr>
            </w:pPr>
            <w:r w:rsidRPr="00594941">
              <w:rPr>
                <w:i/>
                <w:sz w:val="24"/>
                <w:szCs w:val="24"/>
              </w:rPr>
              <w:t>[650-700]</w:t>
            </w:r>
          </w:p>
        </w:tc>
      </w:tr>
      <w:tr w:rsidR="006F5136" w:rsidRPr="00594941" w:rsidTr="001F6E27">
        <w:tc>
          <w:tcPr>
            <w:tcW w:w="2410" w:type="dxa"/>
            <w:vAlign w:val="center"/>
          </w:tcPr>
          <w:p w:rsidR="006F5136" w:rsidRPr="00594941" w:rsidRDefault="006F5136" w:rsidP="001F6E27">
            <w:pPr>
              <w:spacing w:line="360" w:lineRule="auto"/>
              <w:ind w:left="317"/>
              <w:jc w:val="both"/>
              <w:rPr>
                <w:sz w:val="24"/>
                <w:szCs w:val="24"/>
              </w:rPr>
            </w:pPr>
            <w:r w:rsidRPr="00594941">
              <w:rPr>
                <w:sz w:val="24"/>
                <w:szCs w:val="24"/>
              </w:rPr>
              <w:t>Energía [J/g]</w:t>
            </w:r>
          </w:p>
        </w:tc>
        <w:tc>
          <w:tcPr>
            <w:tcW w:w="2268" w:type="dxa"/>
            <w:vAlign w:val="center"/>
          </w:tcPr>
          <w:p w:rsidR="006F5136" w:rsidRPr="00594941" w:rsidRDefault="006F5136" w:rsidP="00577C28">
            <w:pPr>
              <w:spacing w:line="360" w:lineRule="auto"/>
              <w:jc w:val="both"/>
              <w:rPr>
                <w:sz w:val="24"/>
                <w:szCs w:val="24"/>
              </w:rPr>
            </w:pPr>
            <w:r w:rsidRPr="00594941">
              <w:rPr>
                <w:sz w:val="24"/>
                <w:szCs w:val="24"/>
              </w:rPr>
              <w:t>40.8</w:t>
            </w:r>
          </w:p>
        </w:tc>
        <w:tc>
          <w:tcPr>
            <w:tcW w:w="2131" w:type="dxa"/>
            <w:vAlign w:val="center"/>
          </w:tcPr>
          <w:p w:rsidR="006F5136" w:rsidRPr="00594941" w:rsidRDefault="006F5136" w:rsidP="00577C28">
            <w:pPr>
              <w:spacing w:line="360" w:lineRule="auto"/>
              <w:jc w:val="both"/>
              <w:rPr>
                <w:sz w:val="24"/>
                <w:szCs w:val="24"/>
              </w:rPr>
            </w:pPr>
            <w:r w:rsidRPr="00594941">
              <w:rPr>
                <w:sz w:val="24"/>
                <w:szCs w:val="24"/>
              </w:rPr>
              <w:t>25.6</w:t>
            </w:r>
          </w:p>
        </w:tc>
      </w:tr>
      <w:tr w:rsidR="006F5136" w:rsidRPr="00594941" w:rsidTr="001F6E27">
        <w:tc>
          <w:tcPr>
            <w:tcW w:w="2410" w:type="dxa"/>
            <w:vAlign w:val="center"/>
          </w:tcPr>
          <w:p w:rsidR="006F5136" w:rsidRPr="00594941" w:rsidRDefault="006F5136" w:rsidP="001F6E27">
            <w:pPr>
              <w:spacing w:line="360" w:lineRule="auto"/>
              <w:ind w:left="317"/>
              <w:jc w:val="both"/>
              <w:rPr>
                <w:sz w:val="24"/>
                <w:szCs w:val="24"/>
              </w:rPr>
            </w:pPr>
            <w:r w:rsidRPr="00594941">
              <w:rPr>
                <w:sz w:val="24"/>
                <w:szCs w:val="24"/>
              </w:rPr>
              <w:t>Pico máximo [ºC]</w:t>
            </w:r>
          </w:p>
        </w:tc>
        <w:tc>
          <w:tcPr>
            <w:tcW w:w="2268" w:type="dxa"/>
            <w:vAlign w:val="center"/>
          </w:tcPr>
          <w:p w:rsidR="006F5136" w:rsidRPr="00594941" w:rsidRDefault="006F5136" w:rsidP="00577C28">
            <w:pPr>
              <w:spacing w:line="360" w:lineRule="auto"/>
              <w:jc w:val="both"/>
              <w:rPr>
                <w:sz w:val="24"/>
                <w:szCs w:val="24"/>
              </w:rPr>
            </w:pPr>
            <w:r w:rsidRPr="00594941">
              <w:rPr>
                <w:sz w:val="24"/>
                <w:szCs w:val="24"/>
              </w:rPr>
              <w:t>159</w:t>
            </w:r>
          </w:p>
        </w:tc>
        <w:tc>
          <w:tcPr>
            <w:tcW w:w="2131" w:type="dxa"/>
            <w:vAlign w:val="center"/>
          </w:tcPr>
          <w:p w:rsidR="006F5136" w:rsidRPr="00594941" w:rsidRDefault="006F5136" w:rsidP="00577C28">
            <w:pPr>
              <w:spacing w:line="360" w:lineRule="auto"/>
              <w:jc w:val="both"/>
              <w:rPr>
                <w:sz w:val="24"/>
                <w:szCs w:val="24"/>
              </w:rPr>
            </w:pPr>
            <w:r w:rsidRPr="00594941">
              <w:rPr>
                <w:sz w:val="24"/>
                <w:szCs w:val="24"/>
              </w:rPr>
              <w:t>677</w:t>
            </w:r>
          </w:p>
        </w:tc>
      </w:tr>
    </w:tbl>
    <w:p w:rsidR="006F5136" w:rsidRDefault="006F5136" w:rsidP="006F5136">
      <w:pPr>
        <w:spacing w:line="360" w:lineRule="auto"/>
        <w:ind w:left="1080"/>
        <w:jc w:val="both"/>
        <w:rPr>
          <w:rFonts w:ascii="Arial" w:hAnsi="Arial" w:cs="Arial"/>
          <w:sz w:val="24"/>
          <w:szCs w:val="24"/>
        </w:rPr>
      </w:pPr>
    </w:p>
    <w:p w:rsidR="006F5136" w:rsidRDefault="006F5136" w:rsidP="00D94892">
      <w:pPr>
        <w:spacing w:line="480" w:lineRule="auto"/>
        <w:ind w:left="993"/>
        <w:jc w:val="both"/>
        <w:rPr>
          <w:rFonts w:ascii="Arial" w:hAnsi="Arial" w:cs="Arial"/>
          <w:sz w:val="24"/>
          <w:szCs w:val="24"/>
        </w:rPr>
      </w:pPr>
      <w:r>
        <w:rPr>
          <w:rFonts w:ascii="Arial" w:hAnsi="Arial" w:cs="Arial"/>
          <w:sz w:val="24"/>
          <w:szCs w:val="24"/>
        </w:rPr>
        <w:t xml:space="preserve">El tamaño pequeño del primer pico endotérmico  se debe a que la zeolita, antes de ser ensayada se la secó en una estufa y se mantuvo almacenada en un desecador para que no absorba humedad, por lo que en la curva no muestra un alto requerimiento energético para evaporar la humedad contenida por la muestra. La cantidad de energía requerida para la pérdida del agua higroscópica fue de 40.8J/g como se muestra en la tabla </w:t>
      </w:r>
      <w:r w:rsidR="00CD4C72">
        <w:rPr>
          <w:rFonts w:ascii="Arial" w:hAnsi="Arial" w:cs="Arial"/>
          <w:sz w:val="24"/>
          <w:szCs w:val="24"/>
        </w:rPr>
        <w:t>4</w:t>
      </w:r>
      <w:r>
        <w:rPr>
          <w:rFonts w:ascii="Arial" w:hAnsi="Arial" w:cs="Arial"/>
          <w:sz w:val="24"/>
          <w:szCs w:val="24"/>
        </w:rPr>
        <w:t>; dándose la reacción en el rango de temperatura mostrado en la misma tabla.</w:t>
      </w:r>
    </w:p>
    <w:p w:rsidR="006F5136" w:rsidRDefault="006F5136" w:rsidP="00353F26">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El segundo pico  endotérmico se da por el desprendimiento de OH </w:t>
      </w:r>
      <w:r w:rsidRPr="00A1537C">
        <w:rPr>
          <w:rFonts w:ascii="Arial" w:hAnsi="Arial" w:cs="Arial"/>
          <w:sz w:val="24"/>
          <w:szCs w:val="24"/>
        </w:rPr>
        <w:t>[41]</w:t>
      </w:r>
      <w:r>
        <w:rPr>
          <w:rFonts w:ascii="Arial" w:hAnsi="Arial" w:cs="Arial"/>
          <w:sz w:val="24"/>
          <w:szCs w:val="24"/>
        </w:rPr>
        <w:t xml:space="preserve"> por la ubicación del pico endotérmico a los 677ºC. La cantidad de energía requerida para la volatilización del OH fue 25.6J/g y la reacción inicio a los 650ºC terminando a los 700ºC.</w:t>
      </w:r>
    </w:p>
    <w:p w:rsidR="00353F26" w:rsidRPr="00353F26" w:rsidRDefault="00353F26" w:rsidP="00353F26">
      <w:pPr>
        <w:spacing w:before="0" w:beforeAutospacing="0" w:after="0" w:afterAutospacing="0" w:line="480" w:lineRule="auto"/>
        <w:ind w:left="993"/>
        <w:jc w:val="both"/>
        <w:rPr>
          <w:rFonts w:ascii="Arial" w:hAnsi="Arial" w:cs="Arial"/>
          <w:sz w:val="32"/>
          <w:szCs w:val="24"/>
        </w:rPr>
      </w:pPr>
    </w:p>
    <w:p w:rsidR="006F5136" w:rsidRPr="009D184E" w:rsidRDefault="006F5136" w:rsidP="00353F26">
      <w:pPr>
        <w:pStyle w:val="Prrafodelista"/>
        <w:spacing w:before="0" w:beforeAutospacing="0" w:after="0" w:afterAutospacing="0" w:line="480" w:lineRule="auto"/>
        <w:ind w:left="1560" w:hanging="567"/>
        <w:contextualSpacing w:val="0"/>
        <w:jc w:val="both"/>
        <w:rPr>
          <w:rFonts w:ascii="Arial" w:hAnsi="Arial" w:cs="Arial"/>
          <w:b/>
          <w:sz w:val="24"/>
          <w:szCs w:val="24"/>
          <w:lang w:eastAsia="es-EC"/>
        </w:rPr>
      </w:pPr>
      <w:r w:rsidRPr="009D184E">
        <w:rPr>
          <w:rFonts w:ascii="Arial" w:hAnsi="Arial" w:cs="Arial"/>
          <w:b/>
          <w:sz w:val="24"/>
          <w:szCs w:val="24"/>
          <w:lang w:eastAsia="es-EC"/>
        </w:rPr>
        <w:lastRenderedPageBreak/>
        <w:t>Polietileno de alta densidad</w:t>
      </w:r>
    </w:p>
    <w:p w:rsidR="006F5136" w:rsidRDefault="006F5136" w:rsidP="00353F26">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En </w:t>
      </w:r>
      <w:r w:rsidRPr="00F13A43">
        <w:rPr>
          <w:rFonts w:ascii="Arial" w:hAnsi="Arial" w:cs="Arial"/>
          <w:sz w:val="24"/>
          <w:szCs w:val="24"/>
        </w:rPr>
        <w:t xml:space="preserve">la figura B.2 </w:t>
      </w:r>
      <w:r>
        <w:rPr>
          <w:rFonts w:ascii="Arial" w:hAnsi="Arial" w:cs="Arial"/>
          <w:sz w:val="24"/>
          <w:szCs w:val="24"/>
        </w:rPr>
        <w:t>se observa las interacciones de flujo de calor del polietileno de alta densidad en donde se observa dos picos endotérmicos bien definidos los mismos que se deben a la fundición y degradación del polietileno ya que es el único material que posee la muestra.</w:t>
      </w:r>
    </w:p>
    <w:p w:rsidR="00353F26" w:rsidRDefault="00353F26" w:rsidP="00353F26">
      <w:pPr>
        <w:spacing w:before="0" w:beforeAutospacing="0" w:after="0" w:afterAutospacing="0" w:line="480" w:lineRule="auto"/>
        <w:ind w:left="993"/>
        <w:jc w:val="both"/>
        <w:rPr>
          <w:rFonts w:ascii="Arial" w:hAnsi="Arial" w:cs="Arial"/>
          <w:sz w:val="24"/>
          <w:szCs w:val="24"/>
        </w:rPr>
      </w:pPr>
    </w:p>
    <w:p w:rsidR="006F5136" w:rsidRDefault="006F5136" w:rsidP="00353F26">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Su punto de fusión es de 153ºC y se funde entre 126ºC a 183ºC; así mismo su punto de volatilización se da a los 483ºC y ocurre en el rango de 443ºC a 513ºC.</w:t>
      </w:r>
    </w:p>
    <w:p w:rsidR="00353F26" w:rsidRDefault="00353F26" w:rsidP="00353F26">
      <w:pPr>
        <w:spacing w:before="0" w:beforeAutospacing="0" w:after="0" w:afterAutospacing="0" w:line="480" w:lineRule="auto"/>
        <w:ind w:left="993"/>
        <w:jc w:val="both"/>
        <w:rPr>
          <w:rFonts w:ascii="Arial" w:hAnsi="Arial" w:cs="Arial"/>
          <w:sz w:val="24"/>
          <w:szCs w:val="24"/>
        </w:rPr>
      </w:pPr>
    </w:p>
    <w:p w:rsidR="00D94892" w:rsidRDefault="00D94892" w:rsidP="00353F26">
      <w:pPr>
        <w:spacing w:before="0" w:beforeAutospacing="0" w:after="0" w:afterAutospacing="0" w:line="480" w:lineRule="auto"/>
        <w:ind w:left="1077"/>
        <w:jc w:val="center"/>
        <w:rPr>
          <w:rFonts w:ascii="Arial" w:hAnsi="Arial" w:cs="Arial"/>
          <w:b/>
          <w:sz w:val="24"/>
          <w:szCs w:val="24"/>
        </w:rPr>
      </w:pPr>
      <w:r w:rsidRPr="00D94892">
        <w:rPr>
          <w:rFonts w:ascii="Arial" w:hAnsi="Arial" w:cs="Arial"/>
          <w:b/>
          <w:sz w:val="24"/>
          <w:szCs w:val="24"/>
        </w:rPr>
        <w:t>TABLA 10</w:t>
      </w:r>
    </w:p>
    <w:p w:rsidR="009B05D4" w:rsidRPr="00D94892" w:rsidRDefault="00D94892" w:rsidP="00353F26">
      <w:pPr>
        <w:spacing w:before="0" w:beforeAutospacing="0" w:after="0" w:afterAutospacing="0" w:line="480" w:lineRule="auto"/>
        <w:ind w:left="1077"/>
        <w:jc w:val="center"/>
        <w:rPr>
          <w:rFonts w:ascii="Arial" w:hAnsi="Arial" w:cs="Arial"/>
          <w:sz w:val="24"/>
          <w:szCs w:val="24"/>
        </w:rPr>
      </w:pPr>
      <w:r w:rsidRPr="00D94892">
        <w:rPr>
          <w:rFonts w:ascii="Arial" w:hAnsi="Arial" w:cs="Arial"/>
          <w:b/>
          <w:sz w:val="24"/>
          <w:szCs w:val="24"/>
        </w:rPr>
        <w:t>RESUMEN DE LOS RESULTADOS OBTENIDOS DEL DSC DEL POLIETILENO DE ALTA DENSIDAD</w:t>
      </w:r>
    </w:p>
    <w:tbl>
      <w:tblPr>
        <w:tblStyle w:val="Tablaconcuadrcula"/>
        <w:tblW w:w="0" w:type="auto"/>
        <w:tblInd w:w="1384" w:type="dxa"/>
        <w:tblLook w:val="04A0" w:firstRow="1" w:lastRow="0" w:firstColumn="1" w:lastColumn="0" w:noHBand="0" w:noVBand="1"/>
      </w:tblPr>
      <w:tblGrid>
        <w:gridCol w:w="2693"/>
        <w:gridCol w:w="2223"/>
        <w:gridCol w:w="2050"/>
      </w:tblGrid>
      <w:tr w:rsidR="006F5136" w:rsidRPr="00594941" w:rsidTr="00367731">
        <w:trPr>
          <w:cantSplit/>
          <w:trHeight w:val="621"/>
        </w:trPr>
        <w:tc>
          <w:tcPr>
            <w:tcW w:w="2693" w:type="dxa"/>
            <w:vAlign w:val="center"/>
          </w:tcPr>
          <w:p w:rsidR="006F5136" w:rsidRPr="00367731" w:rsidRDefault="006F5136" w:rsidP="00577C28">
            <w:pPr>
              <w:spacing w:line="360" w:lineRule="auto"/>
              <w:jc w:val="both"/>
              <w:rPr>
                <w:i/>
                <w:szCs w:val="24"/>
              </w:rPr>
            </w:pPr>
          </w:p>
        </w:tc>
        <w:tc>
          <w:tcPr>
            <w:tcW w:w="2223" w:type="dxa"/>
            <w:vAlign w:val="center"/>
          </w:tcPr>
          <w:p w:rsidR="006F5136" w:rsidRPr="00367731" w:rsidRDefault="006F5136" w:rsidP="00353F26">
            <w:pPr>
              <w:spacing w:line="360" w:lineRule="auto"/>
              <w:ind w:left="0"/>
              <w:jc w:val="both"/>
              <w:rPr>
                <w:rFonts w:ascii="Arial" w:hAnsi="Arial" w:cs="Arial"/>
                <w:b/>
                <w:i/>
                <w:szCs w:val="24"/>
              </w:rPr>
            </w:pPr>
            <w:r w:rsidRPr="00367731">
              <w:rPr>
                <w:rFonts w:ascii="Arial" w:hAnsi="Arial" w:cs="Arial"/>
                <w:b/>
                <w:i/>
                <w:szCs w:val="24"/>
              </w:rPr>
              <w:t>Pico endotérmico</w:t>
            </w:r>
          </w:p>
        </w:tc>
        <w:tc>
          <w:tcPr>
            <w:tcW w:w="0" w:type="auto"/>
            <w:vAlign w:val="center"/>
          </w:tcPr>
          <w:p w:rsidR="006F5136" w:rsidRPr="00367731" w:rsidRDefault="006F5136" w:rsidP="00353F26">
            <w:pPr>
              <w:spacing w:line="360" w:lineRule="auto"/>
              <w:ind w:left="0"/>
              <w:jc w:val="both"/>
              <w:rPr>
                <w:rFonts w:ascii="Arial" w:hAnsi="Arial" w:cs="Arial"/>
                <w:b/>
                <w:i/>
                <w:szCs w:val="24"/>
              </w:rPr>
            </w:pPr>
            <w:r w:rsidRPr="00367731">
              <w:rPr>
                <w:rFonts w:ascii="Arial" w:hAnsi="Arial" w:cs="Arial"/>
                <w:b/>
                <w:i/>
                <w:szCs w:val="24"/>
              </w:rPr>
              <w:t>pico endotérmico</w:t>
            </w:r>
          </w:p>
        </w:tc>
      </w:tr>
      <w:tr w:rsidR="006F5136" w:rsidRPr="00594941" w:rsidTr="00367731">
        <w:tc>
          <w:tcPr>
            <w:tcW w:w="2693" w:type="dxa"/>
            <w:vAlign w:val="center"/>
          </w:tcPr>
          <w:p w:rsidR="006F5136" w:rsidRPr="00367731" w:rsidRDefault="006F5136" w:rsidP="00367731">
            <w:pPr>
              <w:spacing w:line="360" w:lineRule="auto"/>
              <w:ind w:left="176"/>
              <w:jc w:val="both"/>
              <w:rPr>
                <w:i/>
                <w:szCs w:val="24"/>
              </w:rPr>
            </w:pPr>
            <w:r w:rsidRPr="00367731">
              <w:rPr>
                <w:i/>
                <w:szCs w:val="24"/>
              </w:rPr>
              <w:t>Rangos de temperatura[ºC]</w:t>
            </w:r>
          </w:p>
        </w:tc>
        <w:tc>
          <w:tcPr>
            <w:tcW w:w="2223" w:type="dxa"/>
            <w:vAlign w:val="center"/>
          </w:tcPr>
          <w:p w:rsidR="006F5136" w:rsidRPr="00367731" w:rsidRDefault="006F5136" w:rsidP="00577C28">
            <w:pPr>
              <w:spacing w:line="360" w:lineRule="auto"/>
              <w:jc w:val="both"/>
              <w:rPr>
                <w:i/>
                <w:szCs w:val="24"/>
              </w:rPr>
            </w:pPr>
            <w:r w:rsidRPr="00367731">
              <w:rPr>
                <w:i/>
                <w:szCs w:val="24"/>
              </w:rPr>
              <w:t>[126 - 183]</w:t>
            </w:r>
          </w:p>
        </w:tc>
        <w:tc>
          <w:tcPr>
            <w:tcW w:w="0" w:type="auto"/>
            <w:vAlign w:val="center"/>
          </w:tcPr>
          <w:p w:rsidR="006F5136" w:rsidRPr="00367731" w:rsidRDefault="006F5136" w:rsidP="00577C28">
            <w:pPr>
              <w:spacing w:line="360" w:lineRule="auto"/>
              <w:jc w:val="both"/>
              <w:rPr>
                <w:i/>
                <w:szCs w:val="24"/>
              </w:rPr>
            </w:pPr>
            <w:r w:rsidRPr="00367731">
              <w:rPr>
                <w:i/>
                <w:szCs w:val="24"/>
              </w:rPr>
              <w:t>[443 a 513]</w:t>
            </w:r>
          </w:p>
        </w:tc>
      </w:tr>
      <w:tr w:rsidR="006F5136" w:rsidRPr="00594941" w:rsidTr="00367731">
        <w:tc>
          <w:tcPr>
            <w:tcW w:w="2693" w:type="dxa"/>
            <w:vAlign w:val="center"/>
          </w:tcPr>
          <w:p w:rsidR="006F5136" w:rsidRPr="00367731" w:rsidRDefault="006F5136" w:rsidP="00367731">
            <w:pPr>
              <w:spacing w:line="360" w:lineRule="auto"/>
              <w:ind w:left="176"/>
              <w:jc w:val="both"/>
              <w:rPr>
                <w:szCs w:val="24"/>
              </w:rPr>
            </w:pPr>
            <w:r w:rsidRPr="00367731">
              <w:rPr>
                <w:szCs w:val="24"/>
              </w:rPr>
              <w:t>Energía [J/g]</w:t>
            </w:r>
          </w:p>
        </w:tc>
        <w:tc>
          <w:tcPr>
            <w:tcW w:w="2223" w:type="dxa"/>
            <w:vAlign w:val="center"/>
          </w:tcPr>
          <w:p w:rsidR="006F5136" w:rsidRPr="00367731" w:rsidRDefault="006F5136" w:rsidP="00577C28">
            <w:pPr>
              <w:spacing w:line="360" w:lineRule="auto"/>
              <w:jc w:val="both"/>
              <w:rPr>
                <w:szCs w:val="24"/>
              </w:rPr>
            </w:pPr>
            <w:r w:rsidRPr="00367731">
              <w:rPr>
                <w:szCs w:val="24"/>
              </w:rPr>
              <w:t>40.8</w:t>
            </w:r>
          </w:p>
        </w:tc>
        <w:tc>
          <w:tcPr>
            <w:tcW w:w="0" w:type="auto"/>
            <w:vAlign w:val="center"/>
          </w:tcPr>
          <w:p w:rsidR="006F5136" w:rsidRPr="00367731" w:rsidRDefault="006F5136" w:rsidP="00577C28">
            <w:pPr>
              <w:spacing w:line="360" w:lineRule="auto"/>
              <w:jc w:val="both"/>
              <w:rPr>
                <w:szCs w:val="24"/>
              </w:rPr>
            </w:pPr>
            <w:r w:rsidRPr="00367731">
              <w:rPr>
                <w:szCs w:val="24"/>
              </w:rPr>
              <w:t>25.6</w:t>
            </w:r>
          </w:p>
        </w:tc>
      </w:tr>
      <w:tr w:rsidR="006F5136" w:rsidRPr="006C1C7A" w:rsidTr="00367731">
        <w:tc>
          <w:tcPr>
            <w:tcW w:w="2693" w:type="dxa"/>
            <w:vAlign w:val="center"/>
          </w:tcPr>
          <w:p w:rsidR="006F5136" w:rsidRPr="00367731" w:rsidRDefault="006F5136" w:rsidP="00367731">
            <w:pPr>
              <w:spacing w:line="360" w:lineRule="auto"/>
              <w:ind w:left="176"/>
              <w:jc w:val="both"/>
              <w:rPr>
                <w:szCs w:val="24"/>
              </w:rPr>
            </w:pPr>
            <w:r w:rsidRPr="00367731">
              <w:rPr>
                <w:szCs w:val="24"/>
              </w:rPr>
              <w:t>Pico máximo [ºC]</w:t>
            </w:r>
          </w:p>
        </w:tc>
        <w:tc>
          <w:tcPr>
            <w:tcW w:w="2223" w:type="dxa"/>
            <w:vAlign w:val="center"/>
          </w:tcPr>
          <w:p w:rsidR="006F5136" w:rsidRPr="00367731" w:rsidRDefault="006F5136" w:rsidP="00577C28">
            <w:pPr>
              <w:spacing w:line="360" w:lineRule="auto"/>
              <w:jc w:val="both"/>
              <w:rPr>
                <w:szCs w:val="24"/>
              </w:rPr>
            </w:pPr>
            <w:r w:rsidRPr="00367731">
              <w:rPr>
                <w:szCs w:val="24"/>
              </w:rPr>
              <w:t>153</w:t>
            </w:r>
          </w:p>
        </w:tc>
        <w:tc>
          <w:tcPr>
            <w:tcW w:w="0" w:type="auto"/>
            <w:vAlign w:val="center"/>
          </w:tcPr>
          <w:p w:rsidR="006F5136" w:rsidRPr="00367731" w:rsidRDefault="006F5136" w:rsidP="00577C28">
            <w:pPr>
              <w:spacing w:line="360" w:lineRule="auto"/>
              <w:jc w:val="both"/>
              <w:rPr>
                <w:szCs w:val="24"/>
              </w:rPr>
            </w:pPr>
            <w:r w:rsidRPr="00367731">
              <w:rPr>
                <w:szCs w:val="24"/>
              </w:rPr>
              <w:t>483</w:t>
            </w:r>
          </w:p>
        </w:tc>
      </w:tr>
    </w:tbl>
    <w:p w:rsidR="00353F26" w:rsidRDefault="00353F26" w:rsidP="006F5136">
      <w:pPr>
        <w:spacing w:line="360" w:lineRule="auto"/>
        <w:ind w:left="1080"/>
        <w:jc w:val="both"/>
        <w:rPr>
          <w:rFonts w:ascii="Arial" w:hAnsi="Arial" w:cs="Arial"/>
          <w:b/>
          <w:sz w:val="24"/>
          <w:szCs w:val="24"/>
        </w:rPr>
      </w:pPr>
    </w:p>
    <w:p w:rsidR="009A0095" w:rsidRDefault="009A0095">
      <w:pPr>
        <w:rPr>
          <w:rFonts w:ascii="Arial" w:hAnsi="Arial" w:cs="Arial"/>
          <w:b/>
          <w:sz w:val="24"/>
          <w:szCs w:val="24"/>
        </w:rPr>
      </w:pPr>
      <w:r>
        <w:rPr>
          <w:rFonts w:ascii="Arial" w:hAnsi="Arial" w:cs="Arial"/>
          <w:b/>
          <w:sz w:val="24"/>
          <w:szCs w:val="24"/>
        </w:rPr>
        <w:br w:type="page"/>
      </w:r>
    </w:p>
    <w:p w:rsidR="006F5136" w:rsidRDefault="006F5136" w:rsidP="003D0C13">
      <w:pPr>
        <w:spacing w:before="0" w:beforeAutospacing="0" w:after="0" w:afterAutospacing="0" w:line="360" w:lineRule="auto"/>
        <w:ind w:left="1080"/>
        <w:jc w:val="both"/>
        <w:rPr>
          <w:rFonts w:ascii="Arial" w:hAnsi="Arial" w:cs="Arial"/>
          <w:b/>
          <w:sz w:val="24"/>
          <w:szCs w:val="24"/>
        </w:rPr>
      </w:pPr>
      <w:r w:rsidRPr="001B4B80">
        <w:rPr>
          <w:rFonts w:ascii="Arial" w:hAnsi="Arial" w:cs="Arial"/>
          <w:b/>
          <w:sz w:val="24"/>
          <w:szCs w:val="24"/>
        </w:rPr>
        <w:lastRenderedPageBreak/>
        <w:t>MEZCLAS DE ZEOLITA NATURAL Y POLIETILENO DE ALTA DENSIDAD.</w:t>
      </w:r>
    </w:p>
    <w:p w:rsidR="003D0C13" w:rsidRPr="003D0C13" w:rsidRDefault="003D0C13" w:rsidP="003D0C13">
      <w:pPr>
        <w:spacing w:before="0" w:beforeAutospacing="0" w:after="0" w:afterAutospacing="0" w:line="360" w:lineRule="auto"/>
        <w:ind w:left="1080"/>
        <w:jc w:val="both"/>
        <w:rPr>
          <w:rFonts w:ascii="Arial" w:hAnsi="Arial" w:cs="Arial"/>
          <w:b/>
          <w:sz w:val="32"/>
          <w:szCs w:val="24"/>
        </w:rPr>
      </w:pPr>
    </w:p>
    <w:p w:rsidR="006F5136" w:rsidRDefault="006F5136" w:rsidP="003D0C13">
      <w:pPr>
        <w:spacing w:before="0" w:beforeAutospacing="0" w:after="0" w:afterAutospacing="0" w:line="480" w:lineRule="auto"/>
        <w:ind w:left="1077"/>
        <w:jc w:val="both"/>
        <w:rPr>
          <w:rFonts w:ascii="Arial" w:hAnsi="Arial" w:cs="Arial"/>
          <w:sz w:val="24"/>
          <w:szCs w:val="24"/>
        </w:rPr>
      </w:pPr>
      <w:r>
        <w:rPr>
          <w:rFonts w:ascii="Arial" w:hAnsi="Arial" w:cs="Arial"/>
          <w:sz w:val="24"/>
          <w:szCs w:val="24"/>
        </w:rPr>
        <w:t xml:space="preserve">La tendencia de las curvas de las mezclas de polietileno de alta densidad con zeolita son las mismas que la del polietileno puro tal cual se ve en </w:t>
      </w:r>
      <w:r w:rsidRPr="00F13A43">
        <w:rPr>
          <w:rFonts w:ascii="Arial" w:hAnsi="Arial" w:cs="Arial"/>
          <w:sz w:val="24"/>
          <w:szCs w:val="24"/>
        </w:rPr>
        <w:t xml:space="preserve">la figura B.3. Ya </w:t>
      </w:r>
      <w:r>
        <w:rPr>
          <w:rFonts w:ascii="Arial" w:hAnsi="Arial" w:cs="Arial"/>
          <w:sz w:val="24"/>
          <w:szCs w:val="24"/>
        </w:rPr>
        <w:t>que esta principalmente constituido por material polímero.</w:t>
      </w:r>
      <w:r w:rsidR="00312C60">
        <w:rPr>
          <w:rFonts w:ascii="Arial" w:hAnsi="Arial" w:cs="Arial"/>
          <w:sz w:val="24"/>
          <w:szCs w:val="24"/>
        </w:rPr>
        <w:t xml:space="preserve"> </w:t>
      </w:r>
      <w:r>
        <w:rPr>
          <w:rFonts w:ascii="Arial" w:hAnsi="Arial" w:cs="Arial"/>
          <w:sz w:val="24"/>
          <w:szCs w:val="24"/>
        </w:rPr>
        <w:t>Ciertas variaciones son producidas  por la presencia de la zeolita en la matriz polimérica, las cuales se las ilustra a continuación.</w:t>
      </w:r>
    </w:p>
    <w:p w:rsidR="006F5136" w:rsidRDefault="006F5136" w:rsidP="003D0C13">
      <w:pPr>
        <w:spacing w:before="0" w:beforeAutospacing="0" w:after="0" w:afterAutospacing="0" w:line="480" w:lineRule="auto"/>
        <w:ind w:left="1077"/>
        <w:jc w:val="both"/>
        <w:rPr>
          <w:rFonts w:ascii="Arial" w:hAnsi="Arial" w:cs="Arial"/>
          <w:sz w:val="24"/>
          <w:szCs w:val="24"/>
        </w:rPr>
      </w:pPr>
      <w:r>
        <w:rPr>
          <w:rFonts w:ascii="Arial" w:hAnsi="Arial" w:cs="Arial"/>
          <w:sz w:val="24"/>
          <w:szCs w:val="24"/>
        </w:rPr>
        <w:t xml:space="preserve">El punto de fusión es modificado ligeramente por la presencia de la zeolita natural ecuatoriana como se ve en </w:t>
      </w:r>
      <w:r w:rsidRPr="00F13A43">
        <w:rPr>
          <w:rFonts w:ascii="Arial" w:hAnsi="Arial" w:cs="Arial"/>
          <w:sz w:val="24"/>
          <w:szCs w:val="24"/>
        </w:rPr>
        <w:t xml:space="preserve">la figura B.4. </w:t>
      </w:r>
      <w:r>
        <w:rPr>
          <w:rFonts w:ascii="Arial" w:hAnsi="Arial" w:cs="Arial"/>
          <w:sz w:val="24"/>
          <w:szCs w:val="24"/>
        </w:rPr>
        <w:t xml:space="preserve">El mismo que es considerado despreciable. Esto puede ser visto con más claridad en la tabla </w:t>
      </w:r>
      <w:r w:rsidR="00312C60">
        <w:rPr>
          <w:rFonts w:ascii="Arial" w:hAnsi="Arial" w:cs="Arial"/>
          <w:sz w:val="24"/>
          <w:szCs w:val="24"/>
        </w:rPr>
        <w:t>9.</w:t>
      </w:r>
    </w:p>
    <w:p w:rsidR="003D0C13" w:rsidRPr="003D0C13" w:rsidRDefault="003D0C13" w:rsidP="003D0C13">
      <w:pPr>
        <w:spacing w:before="0" w:beforeAutospacing="0" w:after="0" w:afterAutospacing="0" w:line="480" w:lineRule="auto"/>
        <w:ind w:left="1077"/>
        <w:jc w:val="center"/>
        <w:rPr>
          <w:rFonts w:ascii="Arial" w:hAnsi="Arial" w:cs="Arial"/>
          <w:b/>
          <w:sz w:val="24"/>
          <w:szCs w:val="24"/>
        </w:rPr>
      </w:pPr>
      <w:r w:rsidRPr="003D0C13">
        <w:rPr>
          <w:rFonts w:ascii="Arial" w:hAnsi="Arial" w:cs="Arial"/>
          <w:b/>
          <w:sz w:val="24"/>
          <w:szCs w:val="24"/>
        </w:rPr>
        <w:t>TABLA 11</w:t>
      </w:r>
    </w:p>
    <w:p w:rsidR="003D0C13" w:rsidRPr="003D0C13" w:rsidRDefault="003D0C13" w:rsidP="003D0C13">
      <w:pPr>
        <w:spacing w:before="0" w:beforeAutospacing="0" w:after="0" w:afterAutospacing="0" w:line="480" w:lineRule="auto"/>
        <w:ind w:left="737"/>
        <w:jc w:val="center"/>
        <w:rPr>
          <w:rFonts w:ascii="Arial" w:hAnsi="Arial" w:cs="Arial"/>
          <w:sz w:val="24"/>
          <w:szCs w:val="24"/>
        </w:rPr>
      </w:pPr>
      <w:r w:rsidRPr="003D0C13">
        <w:rPr>
          <w:rFonts w:ascii="Arial" w:hAnsi="Arial" w:cs="Arial"/>
          <w:b/>
          <w:sz w:val="24"/>
          <w:szCs w:val="24"/>
        </w:rPr>
        <w:t>VALORES SIGNIFICATIVOS DE LA GRÁFICA DE SUPERPOSICIÓN DE CURVAS DSC DE MEZCLAS Y POLIETILENO DE ALTA DENSIDAD PURO EN EL PUNTO DE FUSIÓN</w:t>
      </w:r>
    </w:p>
    <w:tbl>
      <w:tblPr>
        <w:tblStyle w:val="Tablaconcuadrcula"/>
        <w:tblW w:w="7108" w:type="dxa"/>
        <w:tblInd w:w="1080" w:type="dxa"/>
        <w:tblLook w:val="04A0" w:firstRow="1" w:lastRow="0" w:firstColumn="1" w:lastColumn="0" w:noHBand="0" w:noVBand="1"/>
      </w:tblPr>
      <w:tblGrid>
        <w:gridCol w:w="1580"/>
        <w:gridCol w:w="1276"/>
        <w:gridCol w:w="1417"/>
        <w:gridCol w:w="1418"/>
        <w:gridCol w:w="1417"/>
      </w:tblGrid>
      <w:tr w:rsidR="006F5136" w:rsidRPr="00A8324F" w:rsidTr="00367731">
        <w:trPr>
          <w:trHeight w:val="831"/>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b/>
                <w:i/>
                <w:sz w:val="20"/>
                <w:szCs w:val="24"/>
              </w:rPr>
            </w:pPr>
            <w:r w:rsidRPr="00803C73">
              <w:rPr>
                <w:rFonts w:ascii="Arial" w:hAnsi="Arial" w:cs="Arial"/>
                <w:b/>
                <w:i/>
                <w:sz w:val="20"/>
                <w:szCs w:val="24"/>
              </w:rPr>
              <w:t>Muestra</w:t>
            </w:r>
          </w:p>
        </w:tc>
        <w:tc>
          <w:tcPr>
            <w:tcW w:w="1276" w:type="dxa"/>
            <w:vAlign w:val="center"/>
          </w:tcPr>
          <w:p w:rsidR="006F5136" w:rsidRPr="00803C73" w:rsidRDefault="006F5136" w:rsidP="003D0C13">
            <w:pPr>
              <w:spacing w:line="360" w:lineRule="auto"/>
              <w:ind w:left="204"/>
              <w:jc w:val="both"/>
              <w:rPr>
                <w:rFonts w:ascii="Arial" w:hAnsi="Arial" w:cs="Arial"/>
                <w:b/>
                <w:i/>
                <w:sz w:val="20"/>
                <w:szCs w:val="24"/>
              </w:rPr>
            </w:pPr>
            <w:r w:rsidRPr="00803C73">
              <w:rPr>
                <w:rFonts w:ascii="Arial" w:hAnsi="Arial" w:cs="Arial"/>
                <w:b/>
                <w:i/>
                <w:sz w:val="20"/>
                <w:szCs w:val="24"/>
              </w:rPr>
              <w:t>T inicial [ºC]</w:t>
            </w:r>
          </w:p>
        </w:tc>
        <w:tc>
          <w:tcPr>
            <w:tcW w:w="1417" w:type="dxa"/>
            <w:vAlign w:val="center"/>
          </w:tcPr>
          <w:p w:rsidR="006F5136" w:rsidRPr="00803C73" w:rsidRDefault="006F5136" w:rsidP="003D0C13">
            <w:pPr>
              <w:spacing w:line="360" w:lineRule="auto"/>
              <w:ind w:left="221"/>
              <w:jc w:val="both"/>
              <w:rPr>
                <w:rFonts w:ascii="Arial" w:hAnsi="Arial" w:cs="Arial"/>
                <w:b/>
                <w:i/>
                <w:sz w:val="20"/>
                <w:szCs w:val="24"/>
              </w:rPr>
            </w:pPr>
            <w:r w:rsidRPr="00803C73">
              <w:rPr>
                <w:rFonts w:ascii="Arial" w:hAnsi="Arial" w:cs="Arial"/>
                <w:b/>
                <w:i/>
                <w:sz w:val="20"/>
                <w:szCs w:val="24"/>
              </w:rPr>
              <w:t>T final [ºC]</w:t>
            </w:r>
          </w:p>
        </w:tc>
        <w:tc>
          <w:tcPr>
            <w:tcW w:w="1418" w:type="dxa"/>
            <w:vAlign w:val="center"/>
          </w:tcPr>
          <w:p w:rsidR="006F5136" w:rsidRPr="00803C73" w:rsidRDefault="006F5136" w:rsidP="003D0C13">
            <w:pPr>
              <w:spacing w:line="360" w:lineRule="auto"/>
              <w:ind w:left="164"/>
              <w:jc w:val="both"/>
              <w:rPr>
                <w:rFonts w:ascii="Arial" w:hAnsi="Arial" w:cs="Arial"/>
                <w:b/>
                <w:i/>
                <w:sz w:val="20"/>
                <w:szCs w:val="24"/>
              </w:rPr>
            </w:pPr>
            <w:r w:rsidRPr="00803C73">
              <w:rPr>
                <w:rFonts w:ascii="Arial" w:hAnsi="Arial" w:cs="Arial"/>
                <w:b/>
                <w:i/>
                <w:sz w:val="20"/>
                <w:szCs w:val="24"/>
              </w:rPr>
              <w:t>T máxima [ºC]</w:t>
            </w:r>
          </w:p>
        </w:tc>
        <w:tc>
          <w:tcPr>
            <w:tcW w:w="1417" w:type="dxa"/>
            <w:vAlign w:val="center"/>
          </w:tcPr>
          <w:p w:rsidR="006F5136" w:rsidRPr="00803C73" w:rsidRDefault="006F5136" w:rsidP="003D0C13">
            <w:pPr>
              <w:spacing w:line="360" w:lineRule="auto"/>
              <w:ind w:left="200"/>
              <w:jc w:val="both"/>
              <w:rPr>
                <w:rFonts w:ascii="Arial" w:hAnsi="Arial" w:cs="Arial"/>
                <w:b/>
                <w:i/>
                <w:sz w:val="20"/>
                <w:szCs w:val="24"/>
              </w:rPr>
            </w:pPr>
            <w:r w:rsidRPr="00803C73">
              <w:rPr>
                <w:rFonts w:ascii="Arial" w:hAnsi="Arial" w:cs="Arial"/>
                <w:b/>
                <w:i/>
                <w:sz w:val="20"/>
                <w:szCs w:val="24"/>
              </w:rPr>
              <w:t>Energía absorbida [J/g]</w:t>
            </w:r>
          </w:p>
        </w:tc>
      </w:tr>
      <w:tr w:rsidR="006F5136" w:rsidRPr="00A8324F" w:rsidTr="00367731">
        <w:trPr>
          <w:trHeight w:val="409"/>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HDPE</w:t>
            </w:r>
          </w:p>
        </w:tc>
        <w:tc>
          <w:tcPr>
            <w:tcW w:w="1276" w:type="dxa"/>
            <w:vAlign w:val="center"/>
          </w:tcPr>
          <w:p w:rsidR="006F5136" w:rsidRPr="00803C73" w:rsidRDefault="006F5136" w:rsidP="003D0C13">
            <w:pPr>
              <w:spacing w:line="360" w:lineRule="auto"/>
              <w:ind w:left="204"/>
              <w:jc w:val="both"/>
              <w:rPr>
                <w:rFonts w:ascii="Arial" w:hAnsi="Arial" w:cs="Arial"/>
                <w:sz w:val="20"/>
                <w:szCs w:val="24"/>
              </w:rPr>
            </w:pPr>
            <w:r w:rsidRPr="00803C73">
              <w:rPr>
                <w:rFonts w:ascii="Arial" w:hAnsi="Arial" w:cs="Arial"/>
                <w:sz w:val="20"/>
                <w:szCs w:val="24"/>
              </w:rPr>
              <w:t>128.4</w:t>
            </w:r>
          </w:p>
        </w:tc>
        <w:tc>
          <w:tcPr>
            <w:tcW w:w="1417" w:type="dxa"/>
            <w:vAlign w:val="center"/>
          </w:tcPr>
          <w:p w:rsidR="006F5136" w:rsidRPr="00803C73" w:rsidRDefault="006F5136" w:rsidP="003D0C13">
            <w:pPr>
              <w:spacing w:line="360" w:lineRule="auto"/>
              <w:ind w:left="221"/>
              <w:jc w:val="both"/>
              <w:rPr>
                <w:rFonts w:ascii="Arial" w:hAnsi="Arial" w:cs="Arial"/>
                <w:sz w:val="20"/>
                <w:szCs w:val="24"/>
              </w:rPr>
            </w:pPr>
            <w:r w:rsidRPr="00803C73">
              <w:rPr>
                <w:rFonts w:ascii="Arial" w:hAnsi="Arial" w:cs="Arial"/>
                <w:sz w:val="20"/>
                <w:szCs w:val="24"/>
              </w:rPr>
              <w:t>184.4</w:t>
            </w:r>
          </w:p>
        </w:tc>
        <w:tc>
          <w:tcPr>
            <w:tcW w:w="1418" w:type="dxa"/>
            <w:vAlign w:val="center"/>
          </w:tcPr>
          <w:p w:rsidR="006F5136" w:rsidRPr="00803C73" w:rsidRDefault="006F5136" w:rsidP="003D0C13">
            <w:pPr>
              <w:spacing w:line="360" w:lineRule="auto"/>
              <w:ind w:left="164"/>
              <w:jc w:val="both"/>
              <w:rPr>
                <w:rFonts w:ascii="Arial" w:hAnsi="Arial" w:cs="Arial"/>
                <w:sz w:val="20"/>
                <w:szCs w:val="24"/>
              </w:rPr>
            </w:pPr>
            <w:r w:rsidRPr="00803C73">
              <w:rPr>
                <w:rFonts w:ascii="Arial" w:hAnsi="Arial" w:cs="Arial"/>
                <w:sz w:val="20"/>
                <w:szCs w:val="24"/>
              </w:rPr>
              <w:t>153.2</w:t>
            </w:r>
          </w:p>
        </w:tc>
        <w:tc>
          <w:tcPr>
            <w:tcW w:w="1417" w:type="dxa"/>
            <w:vAlign w:val="center"/>
          </w:tcPr>
          <w:p w:rsidR="006F5136" w:rsidRPr="00803C73" w:rsidRDefault="006F5136" w:rsidP="003D0C13">
            <w:pPr>
              <w:spacing w:line="360" w:lineRule="auto"/>
              <w:ind w:left="200"/>
              <w:jc w:val="both"/>
              <w:rPr>
                <w:rFonts w:ascii="Arial" w:hAnsi="Arial" w:cs="Arial"/>
                <w:sz w:val="20"/>
                <w:szCs w:val="24"/>
              </w:rPr>
            </w:pPr>
            <w:r w:rsidRPr="00803C73">
              <w:rPr>
                <w:rFonts w:ascii="Arial" w:hAnsi="Arial" w:cs="Arial"/>
                <w:sz w:val="20"/>
                <w:szCs w:val="24"/>
              </w:rPr>
              <w:t>131.4</w:t>
            </w:r>
          </w:p>
        </w:tc>
      </w:tr>
      <w:tr w:rsidR="006F5136" w:rsidRPr="00A8324F" w:rsidTr="00367731">
        <w:trPr>
          <w:trHeight w:val="831"/>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3%ZE</w:t>
            </w:r>
          </w:p>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97%HDPE</w:t>
            </w:r>
          </w:p>
        </w:tc>
        <w:tc>
          <w:tcPr>
            <w:tcW w:w="1276" w:type="dxa"/>
            <w:vAlign w:val="center"/>
          </w:tcPr>
          <w:p w:rsidR="006F5136" w:rsidRPr="00803C73" w:rsidRDefault="006F5136" w:rsidP="003D0C13">
            <w:pPr>
              <w:spacing w:line="360" w:lineRule="auto"/>
              <w:ind w:left="204"/>
              <w:jc w:val="both"/>
              <w:rPr>
                <w:rFonts w:ascii="Arial" w:hAnsi="Arial" w:cs="Arial"/>
                <w:sz w:val="20"/>
                <w:szCs w:val="24"/>
              </w:rPr>
            </w:pPr>
            <w:r w:rsidRPr="00803C73">
              <w:rPr>
                <w:rFonts w:ascii="Arial" w:hAnsi="Arial" w:cs="Arial"/>
                <w:sz w:val="20"/>
                <w:szCs w:val="24"/>
              </w:rPr>
              <w:t>117.33</w:t>
            </w:r>
          </w:p>
        </w:tc>
        <w:tc>
          <w:tcPr>
            <w:tcW w:w="1417" w:type="dxa"/>
            <w:vAlign w:val="center"/>
          </w:tcPr>
          <w:p w:rsidR="006F5136" w:rsidRPr="00803C73" w:rsidRDefault="006F5136" w:rsidP="003D0C13">
            <w:pPr>
              <w:spacing w:line="360" w:lineRule="auto"/>
              <w:ind w:left="221"/>
              <w:jc w:val="both"/>
              <w:rPr>
                <w:rFonts w:ascii="Arial" w:hAnsi="Arial" w:cs="Arial"/>
                <w:sz w:val="20"/>
                <w:szCs w:val="24"/>
              </w:rPr>
            </w:pPr>
            <w:r w:rsidRPr="00803C73">
              <w:rPr>
                <w:rFonts w:ascii="Arial" w:hAnsi="Arial" w:cs="Arial"/>
                <w:sz w:val="20"/>
                <w:szCs w:val="24"/>
              </w:rPr>
              <w:t>187.21</w:t>
            </w:r>
          </w:p>
        </w:tc>
        <w:tc>
          <w:tcPr>
            <w:tcW w:w="1418" w:type="dxa"/>
            <w:vAlign w:val="center"/>
          </w:tcPr>
          <w:p w:rsidR="006F5136" w:rsidRPr="00803C73" w:rsidRDefault="006F5136" w:rsidP="003D0C13">
            <w:pPr>
              <w:spacing w:line="360" w:lineRule="auto"/>
              <w:ind w:left="164"/>
              <w:jc w:val="both"/>
              <w:rPr>
                <w:rFonts w:ascii="Arial" w:hAnsi="Arial" w:cs="Arial"/>
                <w:sz w:val="20"/>
                <w:szCs w:val="24"/>
              </w:rPr>
            </w:pPr>
            <w:r w:rsidRPr="00803C73">
              <w:rPr>
                <w:rFonts w:ascii="Arial" w:hAnsi="Arial" w:cs="Arial"/>
                <w:sz w:val="20"/>
                <w:szCs w:val="24"/>
              </w:rPr>
              <w:t>152.9</w:t>
            </w:r>
          </w:p>
        </w:tc>
        <w:tc>
          <w:tcPr>
            <w:tcW w:w="1417" w:type="dxa"/>
            <w:vAlign w:val="center"/>
          </w:tcPr>
          <w:p w:rsidR="006F5136" w:rsidRPr="00803C73" w:rsidRDefault="006F5136" w:rsidP="003D0C13">
            <w:pPr>
              <w:spacing w:line="360" w:lineRule="auto"/>
              <w:ind w:left="200"/>
              <w:jc w:val="both"/>
              <w:rPr>
                <w:rFonts w:ascii="Arial" w:hAnsi="Arial" w:cs="Arial"/>
                <w:sz w:val="20"/>
                <w:szCs w:val="24"/>
              </w:rPr>
            </w:pPr>
            <w:r w:rsidRPr="00803C73">
              <w:rPr>
                <w:rFonts w:ascii="Arial" w:hAnsi="Arial" w:cs="Arial"/>
                <w:sz w:val="20"/>
                <w:szCs w:val="24"/>
              </w:rPr>
              <w:t>148.2</w:t>
            </w:r>
          </w:p>
        </w:tc>
      </w:tr>
      <w:tr w:rsidR="006F5136" w:rsidRPr="00A8324F" w:rsidTr="00367731">
        <w:trPr>
          <w:trHeight w:val="671"/>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lastRenderedPageBreak/>
              <w:t>5%ZE</w:t>
            </w:r>
          </w:p>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95%HDPE</w:t>
            </w:r>
          </w:p>
        </w:tc>
        <w:tc>
          <w:tcPr>
            <w:tcW w:w="1276" w:type="dxa"/>
            <w:vAlign w:val="center"/>
          </w:tcPr>
          <w:p w:rsidR="006F5136" w:rsidRPr="00803C73" w:rsidRDefault="006F5136" w:rsidP="003D0C13">
            <w:pPr>
              <w:spacing w:line="360" w:lineRule="auto"/>
              <w:ind w:left="204"/>
              <w:jc w:val="both"/>
              <w:rPr>
                <w:rFonts w:ascii="Arial" w:hAnsi="Arial" w:cs="Arial"/>
                <w:sz w:val="20"/>
                <w:szCs w:val="24"/>
              </w:rPr>
            </w:pPr>
            <w:r w:rsidRPr="00803C73">
              <w:rPr>
                <w:rFonts w:ascii="Arial" w:hAnsi="Arial" w:cs="Arial"/>
                <w:sz w:val="20"/>
                <w:szCs w:val="24"/>
              </w:rPr>
              <w:t>121.3</w:t>
            </w:r>
          </w:p>
        </w:tc>
        <w:tc>
          <w:tcPr>
            <w:tcW w:w="1417" w:type="dxa"/>
            <w:vAlign w:val="center"/>
          </w:tcPr>
          <w:p w:rsidR="006F5136" w:rsidRPr="00803C73" w:rsidRDefault="006F5136" w:rsidP="003D0C13">
            <w:pPr>
              <w:spacing w:line="360" w:lineRule="auto"/>
              <w:ind w:left="221"/>
              <w:jc w:val="both"/>
              <w:rPr>
                <w:rFonts w:ascii="Arial" w:hAnsi="Arial" w:cs="Arial"/>
                <w:sz w:val="20"/>
                <w:szCs w:val="24"/>
              </w:rPr>
            </w:pPr>
            <w:r w:rsidRPr="00803C73">
              <w:rPr>
                <w:rFonts w:ascii="Arial" w:hAnsi="Arial" w:cs="Arial"/>
                <w:sz w:val="20"/>
                <w:szCs w:val="24"/>
              </w:rPr>
              <w:t>190.6</w:t>
            </w:r>
          </w:p>
        </w:tc>
        <w:tc>
          <w:tcPr>
            <w:tcW w:w="1418" w:type="dxa"/>
            <w:vAlign w:val="center"/>
          </w:tcPr>
          <w:p w:rsidR="006F5136" w:rsidRPr="00803C73" w:rsidRDefault="006F5136" w:rsidP="003D0C13">
            <w:pPr>
              <w:spacing w:line="360" w:lineRule="auto"/>
              <w:ind w:left="164"/>
              <w:jc w:val="both"/>
              <w:rPr>
                <w:rFonts w:ascii="Arial" w:hAnsi="Arial" w:cs="Arial"/>
                <w:sz w:val="20"/>
                <w:szCs w:val="24"/>
              </w:rPr>
            </w:pPr>
            <w:r w:rsidRPr="00803C73">
              <w:rPr>
                <w:rFonts w:ascii="Arial" w:hAnsi="Arial" w:cs="Arial"/>
                <w:sz w:val="20"/>
                <w:szCs w:val="24"/>
              </w:rPr>
              <w:t>155.2</w:t>
            </w:r>
          </w:p>
        </w:tc>
        <w:tc>
          <w:tcPr>
            <w:tcW w:w="1417" w:type="dxa"/>
            <w:vAlign w:val="center"/>
          </w:tcPr>
          <w:p w:rsidR="006F5136" w:rsidRPr="00803C73" w:rsidRDefault="006F5136" w:rsidP="003D0C13">
            <w:pPr>
              <w:spacing w:line="360" w:lineRule="auto"/>
              <w:ind w:left="200"/>
              <w:jc w:val="both"/>
              <w:rPr>
                <w:rFonts w:ascii="Arial" w:hAnsi="Arial" w:cs="Arial"/>
                <w:sz w:val="20"/>
                <w:szCs w:val="24"/>
              </w:rPr>
            </w:pPr>
            <w:r w:rsidRPr="00803C73">
              <w:rPr>
                <w:rFonts w:ascii="Arial" w:hAnsi="Arial" w:cs="Arial"/>
                <w:sz w:val="20"/>
                <w:szCs w:val="24"/>
              </w:rPr>
              <w:t>151.0</w:t>
            </w:r>
          </w:p>
        </w:tc>
      </w:tr>
      <w:tr w:rsidR="006F5136" w:rsidRPr="00A8324F" w:rsidTr="00367731">
        <w:trPr>
          <w:trHeight w:val="831"/>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7%ZE</w:t>
            </w:r>
          </w:p>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93%HDPE</w:t>
            </w:r>
          </w:p>
        </w:tc>
        <w:tc>
          <w:tcPr>
            <w:tcW w:w="1276" w:type="dxa"/>
            <w:vAlign w:val="center"/>
          </w:tcPr>
          <w:p w:rsidR="006F5136" w:rsidRPr="00803C73" w:rsidRDefault="006F5136" w:rsidP="003D0C13">
            <w:pPr>
              <w:spacing w:line="360" w:lineRule="auto"/>
              <w:ind w:left="204"/>
              <w:jc w:val="both"/>
              <w:rPr>
                <w:rFonts w:ascii="Arial" w:hAnsi="Arial" w:cs="Arial"/>
                <w:sz w:val="20"/>
                <w:szCs w:val="24"/>
              </w:rPr>
            </w:pPr>
            <w:r w:rsidRPr="00803C73">
              <w:rPr>
                <w:rFonts w:ascii="Arial" w:hAnsi="Arial" w:cs="Arial"/>
                <w:sz w:val="20"/>
                <w:szCs w:val="24"/>
              </w:rPr>
              <w:t>117.9</w:t>
            </w:r>
          </w:p>
        </w:tc>
        <w:tc>
          <w:tcPr>
            <w:tcW w:w="1417" w:type="dxa"/>
            <w:vAlign w:val="center"/>
          </w:tcPr>
          <w:p w:rsidR="006F5136" w:rsidRPr="00803C73" w:rsidRDefault="006F5136" w:rsidP="003D0C13">
            <w:pPr>
              <w:spacing w:line="360" w:lineRule="auto"/>
              <w:ind w:left="221"/>
              <w:jc w:val="both"/>
              <w:rPr>
                <w:rFonts w:ascii="Arial" w:hAnsi="Arial" w:cs="Arial"/>
                <w:sz w:val="20"/>
                <w:szCs w:val="24"/>
              </w:rPr>
            </w:pPr>
            <w:r w:rsidRPr="00803C73">
              <w:rPr>
                <w:rFonts w:ascii="Arial" w:hAnsi="Arial" w:cs="Arial"/>
                <w:sz w:val="20"/>
                <w:szCs w:val="24"/>
              </w:rPr>
              <w:t>190.4</w:t>
            </w:r>
          </w:p>
        </w:tc>
        <w:tc>
          <w:tcPr>
            <w:tcW w:w="1418" w:type="dxa"/>
            <w:vAlign w:val="center"/>
          </w:tcPr>
          <w:p w:rsidR="006F5136" w:rsidRPr="00803C73" w:rsidRDefault="006F5136" w:rsidP="003D0C13">
            <w:pPr>
              <w:spacing w:line="360" w:lineRule="auto"/>
              <w:ind w:left="164"/>
              <w:jc w:val="both"/>
              <w:rPr>
                <w:rFonts w:ascii="Arial" w:hAnsi="Arial" w:cs="Arial"/>
                <w:sz w:val="20"/>
                <w:szCs w:val="24"/>
              </w:rPr>
            </w:pPr>
            <w:r w:rsidRPr="00803C73">
              <w:rPr>
                <w:rFonts w:ascii="Arial" w:hAnsi="Arial" w:cs="Arial"/>
                <w:sz w:val="20"/>
                <w:szCs w:val="24"/>
              </w:rPr>
              <w:t>152.8</w:t>
            </w:r>
          </w:p>
        </w:tc>
        <w:tc>
          <w:tcPr>
            <w:tcW w:w="1417" w:type="dxa"/>
            <w:vAlign w:val="center"/>
          </w:tcPr>
          <w:p w:rsidR="006F5136" w:rsidRPr="00803C73" w:rsidRDefault="006F5136" w:rsidP="003D0C13">
            <w:pPr>
              <w:spacing w:line="360" w:lineRule="auto"/>
              <w:ind w:left="200"/>
              <w:jc w:val="both"/>
              <w:rPr>
                <w:rFonts w:ascii="Arial" w:hAnsi="Arial" w:cs="Arial"/>
                <w:sz w:val="20"/>
                <w:szCs w:val="24"/>
              </w:rPr>
            </w:pPr>
            <w:r w:rsidRPr="00803C73">
              <w:rPr>
                <w:rFonts w:ascii="Arial" w:hAnsi="Arial" w:cs="Arial"/>
                <w:sz w:val="20"/>
                <w:szCs w:val="24"/>
              </w:rPr>
              <w:t>150.2</w:t>
            </w:r>
          </w:p>
        </w:tc>
      </w:tr>
      <w:tr w:rsidR="006F5136" w:rsidRPr="00A8324F" w:rsidTr="00367731">
        <w:trPr>
          <w:trHeight w:val="831"/>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9%ZE</w:t>
            </w:r>
          </w:p>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91%HDPE</w:t>
            </w:r>
          </w:p>
        </w:tc>
        <w:tc>
          <w:tcPr>
            <w:tcW w:w="1276" w:type="dxa"/>
            <w:vAlign w:val="center"/>
          </w:tcPr>
          <w:p w:rsidR="006F5136" w:rsidRPr="00803C73" w:rsidRDefault="006F5136" w:rsidP="003D0C13">
            <w:pPr>
              <w:spacing w:line="360" w:lineRule="auto"/>
              <w:ind w:left="204"/>
              <w:jc w:val="both"/>
              <w:rPr>
                <w:rFonts w:ascii="Arial" w:hAnsi="Arial" w:cs="Arial"/>
                <w:sz w:val="20"/>
                <w:szCs w:val="24"/>
              </w:rPr>
            </w:pPr>
            <w:r w:rsidRPr="00803C73">
              <w:rPr>
                <w:rFonts w:ascii="Arial" w:hAnsi="Arial" w:cs="Arial"/>
                <w:sz w:val="20"/>
                <w:szCs w:val="24"/>
              </w:rPr>
              <w:t>107.6</w:t>
            </w:r>
          </w:p>
        </w:tc>
        <w:tc>
          <w:tcPr>
            <w:tcW w:w="1417" w:type="dxa"/>
            <w:vAlign w:val="center"/>
          </w:tcPr>
          <w:p w:rsidR="006F5136" w:rsidRPr="00803C73" w:rsidRDefault="006F5136" w:rsidP="003D0C13">
            <w:pPr>
              <w:spacing w:line="360" w:lineRule="auto"/>
              <w:ind w:left="221"/>
              <w:jc w:val="both"/>
              <w:rPr>
                <w:rFonts w:ascii="Arial" w:hAnsi="Arial" w:cs="Arial"/>
                <w:sz w:val="20"/>
                <w:szCs w:val="24"/>
              </w:rPr>
            </w:pPr>
            <w:r w:rsidRPr="00803C73">
              <w:rPr>
                <w:rFonts w:ascii="Arial" w:hAnsi="Arial" w:cs="Arial"/>
                <w:sz w:val="20"/>
                <w:szCs w:val="24"/>
              </w:rPr>
              <w:t>192.7</w:t>
            </w:r>
          </w:p>
        </w:tc>
        <w:tc>
          <w:tcPr>
            <w:tcW w:w="1418" w:type="dxa"/>
            <w:vAlign w:val="center"/>
          </w:tcPr>
          <w:p w:rsidR="006F5136" w:rsidRPr="00803C73" w:rsidRDefault="006F5136" w:rsidP="003D0C13">
            <w:pPr>
              <w:spacing w:line="360" w:lineRule="auto"/>
              <w:ind w:left="164"/>
              <w:jc w:val="both"/>
              <w:rPr>
                <w:rFonts w:ascii="Arial" w:hAnsi="Arial" w:cs="Arial"/>
                <w:sz w:val="20"/>
                <w:szCs w:val="24"/>
              </w:rPr>
            </w:pPr>
            <w:r w:rsidRPr="00803C73">
              <w:rPr>
                <w:rFonts w:ascii="Arial" w:hAnsi="Arial" w:cs="Arial"/>
                <w:sz w:val="20"/>
                <w:szCs w:val="24"/>
              </w:rPr>
              <w:t>152.3</w:t>
            </w:r>
          </w:p>
        </w:tc>
        <w:tc>
          <w:tcPr>
            <w:tcW w:w="1417" w:type="dxa"/>
            <w:vAlign w:val="center"/>
          </w:tcPr>
          <w:p w:rsidR="006F5136" w:rsidRPr="00803C73" w:rsidRDefault="006F5136" w:rsidP="003D0C13">
            <w:pPr>
              <w:spacing w:line="360" w:lineRule="auto"/>
              <w:ind w:left="200"/>
              <w:jc w:val="both"/>
              <w:rPr>
                <w:rFonts w:ascii="Arial" w:hAnsi="Arial" w:cs="Arial"/>
                <w:sz w:val="20"/>
                <w:szCs w:val="24"/>
              </w:rPr>
            </w:pPr>
            <w:r w:rsidRPr="00803C73">
              <w:rPr>
                <w:rFonts w:ascii="Arial" w:hAnsi="Arial" w:cs="Arial"/>
                <w:sz w:val="20"/>
                <w:szCs w:val="24"/>
              </w:rPr>
              <w:t>174.3</w:t>
            </w:r>
          </w:p>
        </w:tc>
      </w:tr>
      <w:tr w:rsidR="006F5136" w:rsidRPr="00A8324F" w:rsidTr="00367731">
        <w:trPr>
          <w:trHeight w:val="719"/>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12%ZE</w:t>
            </w:r>
          </w:p>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88%HDPE</w:t>
            </w:r>
          </w:p>
        </w:tc>
        <w:tc>
          <w:tcPr>
            <w:tcW w:w="1276" w:type="dxa"/>
            <w:vAlign w:val="center"/>
          </w:tcPr>
          <w:p w:rsidR="006F5136" w:rsidRPr="00803C73" w:rsidRDefault="006F5136" w:rsidP="003D0C13">
            <w:pPr>
              <w:spacing w:line="360" w:lineRule="auto"/>
              <w:ind w:left="204"/>
              <w:jc w:val="both"/>
              <w:rPr>
                <w:rFonts w:ascii="Arial" w:hAnsi="Arial" w:cs="Arial"/>
                <w:sz w:val="20"/>
                <w:szCs w:val="24"/>
              </w:rPr>
            </w:pPr>
            <w:r w:rsidRPr="00803C73">
              <w:rPr>
                <w:rFonts w:ascii="Arial" w:hAnsi="Arial" w:cs="Arial"/>
                <w:sz w:val="20"/>
                <w:szCs w:val="24"/>
              </w:rPr>
              <w:t>110.0</w:t>
            </w:r>
          </w:p>
        </w:tc>
        <w:tc>
          <w:tcPr>
            <w:tcW w:w="1417" w:type="dxa"/>
            <w:vAlign w:val="center"/>
          </w:tcPr>
          <w:p w:rsidR="006F5136" w:rsidRPr="00803C73" w:rsidRDefault="006F5136" w:rsidP="003D0C13">
            <w:pPr>
              <w:spacing w:line="360" w:lineRule="auto"/>
              <w:ind w:left="221"/>
              <w:jc w:val="both"/>
              <w:rPr>
                <w:rFonts w:ascii="Arial" w:hAnsi="Arial" w:cs="Arial"/>
                <w:sz w:val="20"/>
                <w:szCs w:val="24"/>
              </w:rPr>
            </w:pPr>
            <w:r w:rsidRPr="00803C73">
              <w:rPr>
                <w:rFonts w:ascii="Arial" w:hAnsi="Arial" w:cs="Arial"/>
                <w:sz w:val="20"/>
                <w:szCs w:val="24"/>
              </w:rPr>
              <w:t>193.0</w:t>
            </w:r>
          </w:p>
        </w:tc>
        <w:tc>
          <w:tcPr>
            <w:tcW w:w="1418" w:type="dxa"/>
            <w:vAlign w:val="center"/>
          </w:tcPr>
          <w:p w:rsidR="006F5136" w:rsidRPr="00803C73" w:rsidRDefault="006F5136" w:rsidP="003D0C13">
            <w:pPr>
              <w:spacing w:line="360" w:lineRule="auto"/>
              <w:ind w:left="164"/>
              <w:jc w:val="both"/>
              <w:rPr>
                <w:rFonts w:ascii="Arial" w:hAnsi="Arial" w:cs="Arial"/>
                <w:sz w:val="20"/>
                <w:szCs w:val="24"/>
              </w:rPr>
            </w:pPr>
            <w:r w:rsidRPr="00803C73">
              <w:rPr>
                <w:rFonts w:ascii="Arial" w:hAnsi="Arial" w:cs="Arial"/>
                <w:sz w:val="20"/>
                <w:szCs w:val="24"/>
              </w:rPr>
              <w:t>153.6</w:t>
            </w:r>
          </w:p>
        </w:tc>
        <w:tc>
          <w:tcPr>
            <w:tcW w:w="1417" w:type="dxa"/>
            <w:vAlign w:val="center"/>
          </w:tcPr>
          <w:p w:rsidR="006F5136" w:rsidRPr="00803C73" w:rsidRDefault="006F5136" w:rsidP="003D0C13">
            <w:pPr>
              <w:spacing w:line="360" w:lineRule="auto"/>
              <w:ind w:left="200"/>
              <w:jc w:val="both"/>
              <w:rPr>
                <w:rFonts w:ascii="Arial" w:hAnsi="Arial" w:cs="Arial"/>
                <w:sz w:val="20"/>
                <w:szCs w:val="24"/>
              </w:rPr>
            </w:pPr>
            <w:r w:rsidRPr="00803C73">
              <w:rPr>
                <w:rFonts w:ascii="Arial" w:hAnsi="Arial" w:cs="Arial"/>
                <w:sz w:val="20"/>
                <w:szCs w:val="24"/>
              </w:rPr>
              <w:t>164.1</w:t>
            </w:r>
          </w:p>
        </w:tc>
      </w:tr>
      <w:tr w:rsidR="006F5136" w:rsidRPr="00A8324F" w:rsidTr="00367731">
        <w:trPr>
          <w:trHeight w:val="831"/>
        </w:trPr>
        <w:tc>
          <w:tcPr>
            <w:tcW w:w="1580" w:type="dxa"/>
            <w:vAlign w:val="center"/>
          </w:tcPr>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15%ZE</w:t>
            </w:r>
          </w:p>
          <w:p w:rsidR="006F5136" w:rsidRPr="00803C73" w:rsidRDefault="006F5136" w:rsidP="00803C73">
            <w:pPr>
              <w:spacing w:before="0" w:beforeAutospacing="0" w:afterAutospacing="0" w:line="276" w:lineRule="auto"/>
              <w:ind w:left="54"/>
              <w:jc w:val="both"/>
              <w:rPr>
                <w:rFonts w:ascii="Arial" w:hAnsi="Arial" w:cs="Arial"/>
                <w:sz w:val="20"/>
                <w:szCs w:val="24"/>
              </w:rPr>
            </w:pPr>
            <w:r w:rsidRPr="00803C73">
              <w:rPr>
                <w:rFonts w:ascii="Arial" w:hAnsi="Arial" w:cs="Arial"/>
                <w:sz w:val="20"/>
                <w:szCs w:val="24"/>
              </w:rPr>
              <w:t>85%HDPE</w:t>
            </w:r>
          </w:p>
        </w:tc>
        <w:tc>
          <w:tcPr>
            <w:tcW w:w="1276" w:type="dxa"/>
            <w:vAlign w:val="center"/>
          </w:tcPr>
          <w:p w:rsidR="006F5136" w:rsidRPr="00803C73" w:rsidRDefault="006F5136" w:rsidP="003D0C13">
            <w:pPr>
              <w:spacing w:line="360" w:lineRule="auto"/>
              <w:ind w:left="204"/>
              <w:jc w:val="both"/>
              <w:rPr>
                <w:rFonts w:ascii="Arial" w:hAnsi="Arial" w:cs="Arial"/>
                <w:sz w:val="20"/>
                <w:szCs w:val="24"/>
              </w:rPr>
            </w:pPr>
            <w:r w:rsidRPr="00803C73">
              <w:rPr>
                <w:rFonts w:ascii="Arial" w:hAnsi="Arial" w:cs="Arial"/>
                <w:sz w:val="20"/>
                <w:szCs w:val="24"/>
              </w:rPr>
              <w:t>114.4</w:t>
            </w:r>
          </w:p>
        </w:tc>
        <w:tc>
          <w:tcPr>
            <w:tcW w:w="1417" w:type="dxa"/>
            <w:vAlign w:val="center"/>
          </w:tcPr>
          <w:p w:rsidR="006F5136" w:rsidRPr="00803C73" w:rsidRDefault="006F5136" w:rsidP="003D0C13">
            <w:pPr>
              <w:spacing w:line="360" w:lineRule="auto"/>
              <w:ind w:left="221"/>
              <w:jc w:val="both"/>
              <w:rPr>
                <w:rFonts w:ascii="Arial" w:hAnsi="Arial" w:cs="Arial"/>
                <w:sz w:val="20"/>
                <w:szCs w:val="24"/>
              </w:rPr>
            </w:pPr>
            <w:r w:rsidRPr="00803C73">
              <w:rPr>
                <w:rFonts w:ascii="Arial" w:hAnsi="Arial" w:cs="Arial"/>
                <w:sz w:val="20"/>
                <w:szCs w:val="24"/>
              </w:rPr>
              <w:t>193.4</w:t>
            </w:r>
          </w:p>
        </w:tc>
        <w:tc>
          <w:tcPr>
            <w:tcW w:w="1418" w:type="dxa"/>
            <w:vAlign w:val="center"/>
          </w:tcPr>
          <w:p w:rsidR="006F5136" w:rsidRPr="00803C73" w:rsidRDefault="006F5136" w:rsidP="003D0C13">
            <w:pPr>
              <w:spacing w:line="360" w:lineRule="auto"/>
              <w:ind w:left="164"/>
              <w:jc w:val="both"/>
              <w:rPr>
                <w:rFonts w:ascii="Arial" w:hAnsi="Arial" w:cs="Arial"/>
                <w:sz w:val="20"/>
                <w:szCs w:val="24"/>
              </w:rPr>
            </w:pPr>
            <w:r w:rsidRPr="00803C73">
              <w:rPr>
                <w:rFonts w:ascii="Arial" w:hAnsi="Arial" w:cs="Arial"/>
                <w:sz w:val="20"/>
                <w:szCs w:val="24"/>
              </w:rPr>
              <w:t>153.8</w:t>
            </w:r>
          </w:p>
        </w:tc>
        <w:tc>
          <w:tcPr>
            <w:tcW w:w="1417" w:type="dxa"/>
            <w:vAlign w:val="center"/>
          </w:tcPr>
          <w:p w:rsidR="006F5136" w:rsidRPr="00803C73" w:rsidRDefault="006F5136" w:rsidP="003D0C13">
            <w:pPr>
              <w:spacing w:line="360" w:lineRule="auto"/>
              <w:ind w:left="200"/>
              <w:jc w:val="both"/>
              <w:rPr>
                <w:rFonts w:ascii="Arial" w:hAnsi="Arial" w:cs="Arial"/>
                <w:sz w:val="20"/>
                <w:szCs w:val="24"/>
              </w:rPr>
            </w:pPr>
            <w:r w:rsidRPr="00803C73">
              <w:rPr>
                <w:rFonts w:ascii="Arial" w:hAnsi="Arial" w:cs="Arial"/>
                <w:sz w:val="20"/>
                <w:szCs w:val="24"/>
              </w:rPr>
              <w:t>155.9</w:t>
            </w:r>
          </w:p>
        </w:tc>
      </w:tr>
    </w:tbl>
    <w:p w:rsidR="006F5136" w:rsidRDefault="006F5136" w:rsidP="006F5136">
      <w:pPr>
        <w:spacing w:line="360" w:lineRule="auto"/>
        <w:ind w:left="1080"/>
        <w:jc w:val="both"/>
        <w:rPr>
          <w:rFonts w:ascii="Arial" w:hAnsi="Arial" w:cs="Arial"/>
          <w:sz w:val="24"/>
          <w:szCs w:val="24"/>
        </w:rPr>
      </w:pPr>
    </w:p>
    <w:p w:rsidR="006F5136" w:rsidRDefault="006F5136" w:rsidP="00803C73">
      <w:pPr>
        <w:spacing w:line="480" w:lineRule="auto"/>
        <w:ind w:left="993"/>
        <w:jc w:val="both"/>
        <w:rPr>
          <w:rFonts w:ascii="Arial" w:hAnsi="Arial" w:cs="Arial"/>
          <w:sz w:val="24"/>
          <w:szCs w:val="24"/>
        </w:rPr>
      </w:pPr>
      <w:r>
        <w:rPr>
          <w:rFonts w:ascii="Arial" w:hAnsi="Arial" w:cs="Arial"/>
          <w:sz w:val="24"/>
          <w:szCs w:val="24"/>
        </w:rPr>
        <w:t xml:space="preserve">Como se puede observar en la tabla </w:t>
      </w:r>
      <w:r w:rsidR="007A79E1">
        <w:rPr>
          <w:rFonts w:ascii="Arial" w:hAnsi="Arial" w:cs="Arial"/>
          <w:sz w:val="24"/>
          <w:szCs w:val="24"/>
        </w:rPr>
        <w:t>9,</w:t>
      </w:r>
      <w:r>
        <w:rPr>
          <w:rFonts w:ascii="Arial" w:hAnsi="Arial" w:cs="Arial"/>
          <w:sz w:val="24"/>
          <w:szCs w:val="24"/>
        </w:rPr>
        <w:t xml:space="preserve"> la temperatura a la que inicia la fusión es disminuida por la presencia de la zeolita. Además la cantidad de energía absorbida también se ve alterada ya que aumenta la cantidad de energía hasta la mezcla 9%ZE-91%HDPE y luego decrece según lo observado. Por otro lado</w:t>
      </w:r>
      <w:r w:rsidR="007A79E1">
        <w:rPr>
          <w:rFonts w:ascii="Arial" w:hAnsi="Arial" w:cs="Arial"/>
          <w:sz w:val="24"/>
          <w:szCs w:val="24"/>
        </w:rPr>
        <w:t xml:space="preserve"> </w:t>
      </w:r>
      <w:r>
        <w:rPr>
          <w:rFonts w:ascii="Arial" w:hAnsi="Arial" w:cs="Arial"/>
          <w:sz w:val="24"/>
          <w:szCs w:val="24"/>
        </w:rPr>
        <w:t xml:space="preserve">el valor del punto máximo no varía significativamente, de igual forma la temperatura a la que termina la fusión del material ensayado. </w:t>
      </w:r>
    </w:p>
    <w:p w:rsidR="006F5136" w:rsidRDefault="006F5136" w:rsidP="00803C73">
      <w:pPr>
        <w:spacing w:line="480" w:lineRule="auto"/>
        <w:ind w:left="993"/>
        <w:jc w:val="both"/>
        <w:rPr>
          <w:rFonts w:ascii="Arial" w:hAnsi="Arial" w:cs="Arial"/>
          <w:sz w:val="24"/>
          <w:szCs w:val="24"/>
        </w:rPr>
      </w:pPr>
      <w:r>
        <w:rPr>
          <w:rFonts w:ascii="Arial" w:hAnsi="Arial" w:cs="Arial"/>
          <w:sz w:val="24"/>
          <w:szCs w:val="24"/>
        </w:rPr>
        <w:t>A temperaturas más altas también se observan ligeras variaciones en las curvas de las mezclas en comparación con las de polietileno puro.</w:t>
      </w:r>
      <w:r w:rsidR="0044385D">
        <w:rPr>
          <w:rFonts w:ascii="Arial" w:hAnsi="Arial" w:cs="Arial"/>
          <w:sz w:val="24"/>
          <w:szCs w:val="24"/>
        </w:rPr>
        <w:t xml:space="preserve"> </w:t>
      </w:r>
      <w:r>
        <w:rPr>
          <w:rFonts w:ascii="Arial" w:hAnsi="Arial" w:cs="Arial"/>
          <w:sz w:val="24"/>
          <w:szCs w:val="24"/>
        </w:rPr>
        <w:t>Del mismo modo que a temperaturas alrededor del punto de fusión, a temperaturas alrededor del punto de degradación se vio comportamientos con variaciones insignificantes.</w:t>
      </w:r>
    </w:p>
    <w:p w:rsidR="006F5136" w:rsidRDefault="006F5136" w:rsidP="00803C73">
      <w:pPr>
        <w:spacing w:line="480" w:lineRule="auto"/>
        <w:ind w:left="993"/>
        <w:jc w:val="both"/>
        <w:rPr>
          <w:rFonts w:ascii="Arial" w:hAnsi="Arial" w:cs="Arial"/>
          <w:sz w:val="24"/>
          <w:szCs w:val="24"/>
        </w:rPr>
      </w:pPr>
      <w:r>
        <w:rPr>
          <w:rFonts w:ascii="Arial" w:hAnsi="Arial" w:cs="Arial"/>
          <w:sz w:val="24"/>
          <w:szCs w:val="24"/>
        </w:rPr>
        <w:lastRenderedPageBreak/>
        <w:t xml:space="preserve">Esto se lo muestra en la </w:t>
      </w:r>
      <w:r w:rsidRPr="00F13A43">
        <w:rPr>
          <w:rFonts w:ascii="Arial" w:hAnsi="Arial" w:cs="Arial"/>
          <w:sz w:val="24"/>
          <w:szCs w:val="24"/>
        </w:rPr>
        <w:t>figura B.5</w:t>
      </w:r>
      <w:r>
        <w:rPr>
          <w:rFonts w:ascii="Arial" w:hAnsi="Arial" w:cs="Arial"/>
          <w:sz w:val="24"/>
          <w:szCs w:val="24"/>
        </w:rPr>
        <w:t>. Donde se puede observar como fluctúan las curvas de las mezclas alrededor de la curva de polietileno (curva verde).</w:t>
      </w:r>
    </w:p>
    <w:p w:rsidR="006F5136" w:rsidRDefault="006F5136" w:rsidP="00803C73">
      <w:pPr>
        <w:spacing w:line="480" w:lineRule="auto"/>
        <w:ind w:left="993"/>
        <w:jc w:val="both"/>
        <w:rPr>
          <w:rFonts w:ascii="Arial" w:hAnsi="Arial" w:cs="Arial"/>
          <w:sz w:val="24"/>
          <w:szCs w:val="24"/>
        </w:rPr>
      </w:pPr>
      <w:r>
        <w:rPr>
          <w:rFonts w:ascii="Arial" w:hAnsi="Arial" w:cs="Arial"/>
          <w:sz w:val="24"/>
          <w:szCs w:val="24"/>
        </w:rPr>
        <w:t>Estas variaciones pueden apreciadas  mejor gracias a la derivada del DSC cuyos resultado</w:t>
      </w:r>
      <w:r w:rsidR="00EC7248">
        <w:rPr>
          <w:rFonts w:ascii="Arial" w:hAnsi="Arial" w:cs="Arial"/>
          <w:sz w:val="24"/>
          <w:szCs w:val="24"/>
        </w:rPr>
        <w:t xml:space="preserve">s se los detalla en la tabla </w:t>
      </w:r>
      <w:r w:rsidR="00211B42">
        <w:rPr>
          <w:rFonts w:ascii="Arial" w:hAnsi="Arial" w:cs="Arial"/>
          <w:sz w:val="24"/>
          <w:szCs w:val="24"/>
        </w:rPr>
        <w:t>9</w:t>
      </w:r>
      <w:r w:rsidR="00EC7248">
        <w:rPr>
          <w:rFonts w:ascii="Arial" w:hAnsi="Arial" w:cs="Arial"/>
          <w:sz w:val="24"/>
          <w:szCs w:val="24"/>
        </w:rPr>
        <w:t xml:space="preserve">, </w:t>
      </w:r>
      <w:r>
        <w:rPr>
          <w:rFonts w:ascii="Arial" w:hAnsi="Arial" w:cs="Arial"/>
          <w:sz w:val="24"/>
          <w:szCs w:val="24"/>
        </w:rPr>
        <w:t xml:space="preserve"> donde se puede apreciar que el evento de degradación de las mezclas es ligeramente adelantado por la presencia de la zeolita en la matriz polimérica. La temperatura a la cual termina el evento no se ve afectada al igual que la temperatura del pico y la cantidad de energía absorbida por el evento.</w:t>
      </w:r>
    </w:p>
    <w:p w:rsidR="00803C73" w:rsidRPr="00803C73" w:rsidRDefault="00803C73" w:rsidP="00803C73">
      <w:pPr>
        <w:spacing w:before="0" w:beforeAutospacing="0" w:after="0" w:afterAutospacing="0" w:line="480" w:lineRule="auto"/>
        <w:ind w:left="992"/>
        <w:jc w:val="center"/>
        <w:rPr>
          <w:rFonts w:ascii="Arial" w:hAnsi="Arial" w:cs="Arial"/>
          <w:b/>
          <w:sz w:val="24"/>
          <w:szCs w:val="24"/>
        </w:rPr>
      </w:pPr>
      <w:r w:rsidRPr="00803C73">
        <w:rPr>
          <w:rFonts w:ascii="Arial" w:hAnsi="Arial" w:cs="Arial"/>
          <w:b/>
          <w:sz w:val="24"/>
          <w:szCs w:val="24"/>
        </w:rPr>
        <w:t>TABLA 12</w:t>
      </w:r>
    </w:p>
    <w:p w:rsidR="00803C73" w:rsidRPr="00803C73" w:rsidRDefault="00803C73" w:rsidP="00803C73">
      <w:pPr>
        <w:spacing w:before="0" w:beforeAutospacing="0" w:after="0" w:afterAutospacing="0" w:line="480" w:lineRule="auto"/>
        <w:ind w:left="992"/>
        <w:jc w:val="center"/>
        <w:rPr>
          <w:rFonts w:ascii="Arial" w:hAnsi="Arial" w:cs="Arial"/>
          <w:sz w:val="24"/>
          <w:szCs w:val="24"/>
        </w:rPr>
      </w:pPr>
      <w:r w:rsidRPr="00803C73">
        <w:rPr>
          <w:rFonts w:ascii="Arial" w:hAnsi="Arial" w:cs="Arial"/>
          <w:b/>
          <w:sz w:val="24"/>
          <w:szCs w:val="24"/>
        </w:rPr>
        <w:t>VALORES SIGNIFICATIVOS DE LA GRÁFICA DE SUPERPOSICIÓN DE CURVAS DSC DE MEZCLAS Y POLIETILENO DE ALTA DENSIDAD PURO EN EL PUNTO DE VOLATILIZACIÓN</w:t>
      </w:r>
    </w:p>
    <w:tbl>
      <w:tblPr>
        <w:tblStyle w:val="Tablaconcuadrcula"/>
        <w:tblW w:w="4000" w:type="pct"/>
        <w:tblInd w:w="1080" w:type="dxa"/>
        <w:tblLook w:val="04A0" w:firstRow="1" w:lastRow="0" w:firstColumn="1" w:lastColumn="0" w:noHBand="0" w:noVBand="1"/>
      </w:tblPr>
      <w:tblGrid>
        <w:gridCol w:w="1368"/>
        <w:gridCol w:w="1112"/>
        <w:gridCol w:w="1149"/>
        <w:gridCol w:w="1449"/>
        <w:gridCol w:w="1716"/>
      </w:tblGrid>
      <w:tr w:rsidR="006F5136" w:rsidRPr="00901D35" w:rsidTr="00901D35">
        <w:trPr>
          <w:trHeight w:val="831"/>
        </w:trPr>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i/>
                <w:sz w:val="20"/>
                <w:szCs w:val="20"/>
              </w:rPr>
            </w:pPr>
            <w:r w:rsidRPr="00901D35">
              <w:rPr>
                <w:rFonts w:ascii="Arial" w:hAnsi="Arial" w:cs="Arial"/>
                <w:i/>
                <w:sz w:val="20"/>
                <w:szCs w:val="20"/>
              </w:rPr>
              <w:t>Muestra</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i/>
                <w:sz w:val="20"/>
                <w:szCs w:val="20"/>
              </w:rPr>
            </w:pPr>
            <w:r w:rsidRPr="00901D35">
              <w:rPr>
                <w:rFonts w:ascii="Arial" w:hAnsi="Arial" w:cs="Arial"/>
                <w:i/>
                <w:sz w:val="20"/>
                <w:szCs w:val="20"/>
              </w:rPr>
              <w:t>T inicial [ºC]</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i/>
                <w:sz w:val="20"/>
                <w:szCs w:val="20"/>
              </w:rPr>
            </w:pPr>
            <w:r w:rsidRPr="00901D35">
              <w:rPr>
                <w:rFonts w:ascii="Arial" w:hAnsi="Arial" w:cs="Arial"/>
                <w:i/>
                <w:sz w:val="20"/>
                <w:szCs w:val="20"/>
              </w:rPr>
              <w:t>T final [ºC]</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i/>
                <w:sz w:val="20"/>
                <w:szCs w:val="20"/>
              </w:rPr>
            </w:pPr>
            <w:r w:rsidRPr="00901D35">
              <w:rPr>
                <w:rFonts w:ascii="Arial" w:hAnsi="Arial" w:cs="Arial"/>
                <w:i/>
                <w:sz w:val="20"/>
                <w:szCs w:val="20"/>
              </w:rPr>
              <w:t>T pico máxima [ºC]</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i/>
                <w:sz w:val="20"/>
                <w:szCs w:val="20"/>
              </w:rPr>
            </w:pPr>
            <w:r w:rsidRPr="00901D35">
              <w:rPr>
                <w:rFonts w:ascii="Arial" w:hAnsi="Arial" w:cs="Arial"/>
                <w:i/>
                <w:sz w:val="20"/>
                <w:szCs w:val="20"/>
              </w:rPr>
              <w:t>Energía absorbida [J/g]</w:t>
            </w:r>
          </w:p>
        </w:tc>
      </w:tr>
      <w:tr w:rsidR="006F5136" w:rsidRPr="00901D35" w:rsidTr="00901D35">
        <w:trPr>
          <w:trHeight w:val="409"/>
        </w:trPr>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HDPE</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sz w:val="20"/>
                <w:szCs w:val="20"/>
              </w:rPr>
            </w:pPr>
            <w:r w:rsidRPr="00901D35">
              <w:rPr>
                <w:rFonts w:ascii="Arial" w:hAnsi="Arial" w:cs="Arial"/>
                <w:sz w:val="20"/>
                <w:szCs w:val="20"/>
              </w:rPr>
              <w:t>441.9</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sz w:val="20"/>
                <w:szCs w:val="20"/>
              </w:rPr>
            </w:pPr>
            <w:r w:rsidRPr="00901D35">
              <w:rPr>
                <w:rFonts w:ascii="Arial" w:hAnsi="Arial" w:cs="Arial"/>
                <w:sz w:val="20"/>
                <w:szCs w:val="20"/>
              </w:rPr>
              <w:t>513.3</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483.6</w:t>
            </w:r>
          </w:p>
        </w:tc>
        <w:tc>
          <w:tcPr>
            <w:tcW w:w="0" w:type="auto"/>
            <w:tcBorders>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339.1</w:t>
            </w:r>
          </w:p>
        </w:tc>
      </w:tr>
      <w:tr w:rsidR="006F5136" w:rsidRPr="00901D35" w:rsidTr="00901D35">
        <w:trPr>
          <w:trHeight w:val="831"/>
        </w:trPr>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3%ZE</w:t>
            </w:r>
          </w:p>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97%HDPE</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sz w:val="20"/>
                <w:szCs w:val="20"/>
              </w:rPr>
            </w:pPr>
            <w:r w:rsidRPr="00901D35">
              <w:rPr>
                <w:rFonts w:ascii="Arial" w:hAnsi="Arial" w:cs="Arial"/>
                <w:sz w:val="20"/>
                <w:szCs w:val="20"/>
              </w:rPr>
              <w:t>409.1</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sz w:val="20"/>
                <w:szCs w:val="20"/>
              </w:rPr>
            </w:pPr>
            <w:r w:rsidRPr="00901D35">
              <w:rPr>
                <w:rFonts w:ascii="Arial" w:hAnsi="Arial" w:cs="Arial"/>
                <w:sz w:val="20"/>
                <w:szCs w:val="20"/>
              </w:rPr>
              <w:t>518.1</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477.3</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350.7</w:t>
            </w:r>
          </w:p>
        </w:tc>
      </w:tr>
      <w:tr w:rsidR="006F5136" w:rsidRPr="00901D35" w:rsidTr="00901D35">
        <w:trPr>
          <w:trHeight w:val="831"/>
        </w:trPr>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5%ZE</w:t>
            </w:r>
          </w:p>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95%HDPE</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sz w:val="20"/>
                <w:szCs w:val="20"/>
              </w:rPr>
            </w:pPr>
            <w:r w:rsidRPr="00901D35">
              <w:rPr>
                <w:rFonts w:ascii="Arial" w:hAnsi="Arial" w:cs="Arial"/>
                <w:sz w:val="20"/>
                <w:szCs w:val="20"/>
              </w:rPr>
              <w:t>412.3</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sz w:val="20"/>
                <w:szCs w:val="20"/>
              </w:rPr>
            </w:pPr>
            <w:r w:rsidRPr="00901D35">
              <w:rPr>
                <w:rFonts w:ascii="Arial" w:hAnsi="Arial" w:cs="Arial"/>
                <w:sz w:val="20"/>
                <w:szCs w:val="20"/>
              </w:rPr>
              <w:t>516.2</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480.4</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348.1</w:t>
            </w:r>
          </w:p>
        </w:tc>
      </w:tr>
      <w:tr w:rsidR="006F5136" w:rsidRPr="00901D35" w:rsidTr="00901D35">
        <w:trPr>
          <w:trHeight w:val="831"/>
        </w:trPr>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lastRenderedPageBreak/>
              <w:t>7%ZE</w:t>
            </w:r>
          </w:p>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93%HDPE</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sz w:val="20"/>
                <w:szCs w:val="20"/>
              </w:rPr>
            </w:pPr>
            <w:r w:rsidRPr="00901D35">
              <w:rPr>
                <w:rFonts w:ascii="Arial" w:hAnsi="Arial" w:cs="Arial"/>
                <w:sz w:val="20"/>
                <w:szCs w:val="20"/>
              </w:rPr>
              <w:t>397.9</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sz w:val="20"/>
                <w:szCs w:val="20"/>
              </w:rPr>
            </w:pPr>
            <w:r w:rsidRPr="00901D35">
              <w:rPr>
                <w:rFonts w:ascii="Arial" w:hAnsi="Arial" w:cs="Arial"/>
                <w:sz w:val="20"/>
                <w:szCs w:val="20"/>
              </w:rPr>
              <w:t>516.0</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476.7</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359.8</w:t>
            </w:r>
          </w:p>
        </w:tc>
      </w:tr>
      <w:tr w:rsidR="006F5136" w:rsidRPr="00901D35" w:rsidTr="00901D35">
        <w:trPr>
          <w:trHeight w:val="831"/>
        </w:trPr>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9%ZE</w:t>
            </w:r>
          </w:p>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91%HDPE</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sz w:val="20"/>
                <w:szCs w:val="20"/>
              </w:rPr>
            </w:pPr>
            <w:r w:rsidRPr="00901D35">
              <w:rPr>
                <w:rFonts w:ascii="Arial" w:hAnsi="Arial" w:cs="Arial"/>
                <w:sz w:val="20"/>
                <w:szCs w:val="20"/>
              </w:rPr>
              <w:t>402.2</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sz w:val="20"/>
                <w:szCs w:val="20"/>
              </w:rPr>
            </w:pPr>
            <w:r w:rsidRPr="00901D35">
              <w:rPr>
                <w:rFonts w:ascii="Arial" w:hAnsi="Arial" w:cs="Arial"/>
                <w:sz w:val="20"/>
                <w:szCs w:val="20"/>
              </w:rPr>
              <w:t>520.0</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480.9</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335.9</w:t>
            </w:r>
          </w:p>
        </w:tc>
      </w:tr>
      <w:tr w:rsidR="006F5136" w:rsidRPr="00901D35" w:rsidTr="00901D35">
        <w:trPr>
          <w:trHeight w:val="831"/>
        </w:trPr>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12%ZE</w:t>
            </w:r>
          </w:p>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88%HDPE</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sz w:val="20"/>
                <w:szCs w:val="20"/>
              </w:rPr>
            </w:pPr>
            <w:r w:rsidRPr="00901D35">
              <w:rPr>
                <w:rFonts w:ascii="Arial" w:hAnsi="Arial" w:cs="Arial"/>
                <w:sz w:val="20"/>
                <w:szCs w:val="20"/>
              </w:rPr>
              <w:t>414.0</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sz w:val="20"/>
                <w:szCs w:val="20"/>
              </w:rPr>
            </w:pPr>
            <w:r w:rsidRPr="00901D35">
              <w:rPr>
                <w:rFonts w:ascii="Arial" w:hAnsi="Arial" w:cs="Arial"/>
                <w:sz w:val="20"/>
                <w:szCs w:val="20"/>
              </w:rPr>
              <w:t>508.6</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476.1</w:t>
            </w:r>
          </w:p>
        </w:tc>
        <w:tc>
          <w:tcPr>
            <w:tcW w:w="0" w:type="auto"/>
            <w:tcBorders>
              <w:top w:val="single" w:sz="4" w:space="0" w:color="auto"/>
              <w:left w:val="single" w:sz="4" w:space="0" w:color="auto"/>
              <w:bottom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368.0</w:t>
            </w:r>
          </w:p>
        </w:tc>
      </w:tr>
      <w:tr w:rsidR="006F5136" w:rsidRPr="00901D35" w:rsidTr="00901D35">
        <w:trPr>
          <w:trHeight w:val="831"/>
        </w:trPr>
        <w:tc>
          <w:tcPr>
            <w:tcW w:w="0" w:type="auto"/>
            <w:tcBorders>
              <w:top w:val="single" w:sz="4" w:space="0" w:color="auto"/>
              <w:left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15%ZE</w:t>
            </w:r>
          </w:p>
          <w:p w:rsidR="006F5136" w:rsidRPr="00901D35" w:rsidRDefault="006F5136" w:rsidP="00803C73">
            <w:pPr>
              <w:spacing w:before="0" w:beforeAutospacing="0" w:afterAutospacing="0" w:line="276" w:lineRule="auto"/>
              <w:ind w:left="196"/>
              <w:jc w:val="both"/>
              <w:rPr>
                <w:rFonts w:ascii="Arial" w:hAnsi="Arial" w:cs="Arial"/>
                <w:sz w:val="20"/>
                <w:szCs w:val="20"/>
              </w:rPr>
            </w:pPr>
            <w:r w:rsidRPr="00901D35">
              <w:rPr>
                <w:rFonts w:ascii="Arial" w:hAnsi="Arial" w:cs="Arial"/>
                <w:sz w:val="20"/>
                <w:szCs w:val="20"/>
              </w:rPr>
              <w:t>85%HDPE</w:t>
            </w:r>
          </w:p>
        </w:tc>
        <w:tc>
          <w:tcPr>
            <w:tcW w:w="0" w:type="auto"/>
            <w:tcBorders>
              <w:top w:val="single" w:sz="4" w:space="0" w:color="auto"/>
              <w:left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50"/>
              <w:jc w:val="both"/>
              <w:rPr>
                <w:rFonts w:ascii="Arial" w:hAnsi="Arial" w:cs="Arial"/>
                <w:sz w:val="20"/>
                <w:szCs w:val="20"/>
              </w:rPr>
            </w:pPr>
            <w:r w:rsidRPr="00901D35">
              <w:rPr>
                <w:rFonts w:ascii="Arial" w:hAnsi="Arial" w:cs="Arial"/>
                <w:sz w:val="20"/>
                <w:szCs w:val="20"/>
              </w:rPr>
              <w:t>410.3</w:t>
            </w:r>
          </w:p>
        </w:tc>
        <w:tc>
          <w:tcPr>
            <w:tcW w:w="0" w:type="auto"/>
            <w:tcBorders>
              <w:top w:val="single" w:sz="4" w:space="0" w:color="auto"/>
              <w:left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245"/>
              <w:jc w:val="both"/>
              <w:rPr>
                <w:rFonts w:ascii="Arial" w:hAnsi="Arial" w:cs="Arial"/>
                <w:sz w:val="20"/>
                <w:szCs w:val="20"/>
              </w:rPr>
            </w:pPr>
            <w:r w:rsidRPr="00901D35">
              <w:rPr>
                <w:rFonts w:ascii="Arial" w:hAnsi="Arial" w:cs="Arial"/>
                <w:sz w:val="20"/>
                <w:szCs w:val="20"/>
              </w:rPr>
              <w:t>521.5</w:t>
            </w:r>
          </w:p>
        </w:tc>
        <w:tc>
          <w:tcPr>
            <w:tcW w:w="0" w:type="auto"/>
            <w:tcBorders>
              <w:top w:val="single" w:sz="4" w:space="0" w:color="auto"/>
              <w:left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478.9</w:t>
            </w:r>
          </w:p>
        </w:tc>
        <w:tc>
          <w:tcPr>
            <w:tcW w:w="0" w:type="auto"/>
            <w:tcBorders>
              <w:top w:val="single" w:sz="4" w:space="0" w:color="auto"/>
              <w:left w:val="single" w:sz="4" w:space="0" w:color="auto"/>
              <w:right w:val="single" w:sz="4" w:space="0" w:color="auto"/>
            </w:tcBorders>
            <w:vAlign w:val="center"/>
          </w:tcPr>
          <w:p w:rsidR="006F5136" w:rsidRPr="00901D35" w:rsidRDefault="006F5136" w:rsidP="00803C73">
            <w:pPr>
              <w:spacing w:before="0" w:beforeAutospacing="0" w:afterAutospacing="0" w:line="276" w:lineRule="auto"/>
              <w:ind w:left="103"/>
              <w:jc w:val="both"/>
              <w:rPr>
                <w:rFonts w:ascii="Arial" w:hAnsi="Arial" w:cs="Arial"/>
                <w:sz w:val="20"/>
                <w:szCs w:val="20"/>
              </w:rPr>
            </w:pPr>
            <w:r w:rsidRPr="00901D35">
              <w:rPr>
                <w:rFonts w:ascii="Arial" w:hAnsi="Arial" w:cs="Arial"/>
                <w:sz w:val="20"/>
                <w:szCs w:val="20"/>
              </w:rPr>
              <w:t>277.4</w:t>
            </w:r>
          </w:p>
        </w:tc>
      </w:tr>
    </w:tbl>
    <w:p w:rsidR="006F5136" w:rsidRDefault="006F5136" w:rsidP="006F5136">
      <w:pPr>
        <w:spacing w:line="360" w:lineRule="auto"/>
        <w:ind w:left="1080"/>
        <w:jc w:val="both"/>
        <w:rPr>
          <w:rFonts w:ascii="Arial" w:hAnsi="Arial" w:cs="Arial"/>
          <w:sz w:val="24"/>
          <w:szCs w:val="24"/>
        </w:rPr>
      </w:pPr>
    </w:p>
    <w:p w:rsidR="006F5136" w:rsidRDefault="004A3FB1" w:rsidP="00367731">
      <w:pPr>
        <w:pStyle w:val="Ttulo3"/>
        <w:spacing w:before="0" w:beforeAutospacing="0" w:after="0" w:afterAutospacing="0" w:line="480" w:lineRule="auto"/>
        <w:ind w:left="993" w:hanging="567"/>
        <w:jc w:val="both"/>
      </w:pPr>
      <w:bookmarkStart w:id="27" w:name="_Toc378234762"/>
      <w:r>
        <w:t>4.3</w:t>
      </w:r>
      <w:r w:rsidR="00803C73">
        <w:t xml:space="preserve">    </w:t>
      </w:r>
      <w:r w:rsidRPr="0003013C">
        <w:t xml:space="preserve">Interpretación de los </w:t>
      </w:r>
      <w:r w:rsidR="00367731">
        <w:t>R</w:t>
      </w:r>
      <w:r w:rsidRPr="0003013C">
        <w:t xml:space="preserve">esultados de la </w:t>
      </w:r>
      <w:r w:rsidR="00367731">
        <w:t>E</w:t>
      </w:r>
      <w:r w:rsidRPr="0003013C">
        <w:t xml:space="preserve">spectroscopia </w:t>
      </w:r>
      <w:r w:rsidR="00367731">
        <w:t>I</w:t>
      </w:r>
      <w:r w:rsidRPr="0003013C">
        <w:t>nfrarroja (</w:t>
      </w:r>
      <w:r w:rsidR="00DC0013">
        <w:t>FTIR</w:t>
      </w:r>
      <w:r w:rsidRPr="0003013C">
        <w:t>)</w:t>
      </w:r>
      <w:bookmarkEnd w:id="27"/>
    </w:p>
    <w:p w:rsidR="006F5136" w:rsidRPr="00367731" w:rsidRDefault="006F5136" w:rsidP="00803C73">
      <w:pPr>
        <w:spacing w:before="0" w:beforeAutospacing="0" w:after="0" w:afterAutospacing="0" w:line="480" w:lineRule="auto"/>
        <w:ind w:left="720"/>
        <w:jc w:val="both"/>
        <w:rPr>
          <w:rFonts w:ascii="Arial" w:hAnsi="Arial" w:cs="Arial"/>
          <w:b/>
          <w:sz w:val="16"/>
          <w:szCs w:val="24"/>
          <w:lang w:val="es-ES_tradnl"/>
        </w:rPr>
      </w:pPr>
    </w:p>
    <w:p w:rsidR="006F5136" w:rsidRDefault="006F5136" w:rsidP="00367731">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Para una mejor interpretación de los acontecimientos que puedan ocurrir en la mezcla del polietileno de alta densidad con la zeolita, se decidió realizar inicialmente un estudio de la materia prima. Por lo que a continuación se realiza una caracterización del material zeolítico utilizado en la investigación.</w:t>
      </w:r>
    </w:p>
    <w:p w:rsidR="006F5136" w:rsidRDefault="006F5136" w:rsidP="00803C73">
      <w:pPr>
        <w:spacing w:before="0" w:beforeAutospacing="0" w:after="0" w:afterAutospacing="0" w:line="480" w:lineRule="auto"/>
        <w:ind w:left="1080"/>
        <w:jc w:val="both"/>
        <w:rPr>
          <w:rFonts w:ascii="Arial" w:hAnsi="Arial" w:cs="Arial"/>
          <w:sz w:val="24"/>
          <w:szCs w:val="24"/>
        </w:rPr>
      </w:pPr>
    </w:p>
    <w:p w:rsidR="006F5136" w:rsidRPr="00EA3323" w:rsidRDefault="006F5136" w:rsidP="00803C73">
      <w:pPr>
        <w:pStyle w:val="Prrafodelista"/>
        <w:spacing w:before="0" w:beforeAutospacing="0" w:after="0" w:afterAutospacing="0" w:line="480" w:lineRule="auto"/>
        <w:ind w:left="1644" w:hanging="567"/>
        <w:contextualSpacing w:val="0"/>
        <w:jc w:val="both"/>
        <w:rPr>
          <w:rFonts w:ascii="Arial" w:hAnsi="Arial" w:cs="Arial"/>
          <w:b/>
          <w:sz w:val="24"/>
          <w:szCs w:val="24"/>
          <w:lang w:eastAsia="es-EC"/>
        </w:rPr>
      </w:pPr>
      <w:r w:rsidRPr="00EA3323">
        <w:rPr>
          <w:rFonts w:ascii="Arial" w:hAnsi="Arial" w:cs="Arial"/>
          <w:b/>
          <w:sz w:val="24"/>
          <w:szCs w:val="24"/>
          <w:lang w:eastAsia="es-EC"/>
        </w:rPr>
        <w:t>Espectrometría de la zeolita natural ecuatoriana.</w:t>
      </w:r>
    </w:p>
    <w:p w:rsidR="006F5136" w:rsidRDefault="006F5136" w:rsidP="00367731">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Como se observa en </w:t>
      </w:r>
      <w:r w:rsidRPr="00F13A43">
        <w:rPr>
          <w:rFonts w:ascii="Arial" w:hAnsi="Arial" w:cs="Arial"/>
          <w:sz w:val="24"/>
          <w:szCs w:val="24"/>
        </w:rPr>
        <w:t>la figura C</w:t>
      </w:r>
      <w:r>
        <w:rPr>
          <w:rFonts w:ascii="Arial" w:hAnsi="Arial" w:cs="Arial"/>
          <w:sz w:val="24"/>
          <w:szCs w:val="24"/>
        </w:rPr>
        <w:t>.1, en el espectrograma se observa un pico intenso y ancho a 3430 cm</w:t>
      </w:r>
      <w:r>
        <w:rPr>
          <w:rFonts w:ascii="Arial" w:hAnsi="Arial" w:cs="Arial"/>
          <w:sz w:val="24"/>
          <w:szCs w:val="24"/>
          <w:vertAlign w:val="superscript"/>
        </w:rPr>
        <w:t>-1</w:t>
      </w:r>
      <w:r>
        <w:rPr>
          <w:rFonts w:ascii="Arial" w:hAnsi="Arial" w:cs="Arial"/>
          <w:sz w:val="24"/>
          <w:szCs w:val="24"/>
        </w:rPr>
        <w:t xml:space="preserve"> lo cual es característico por la vibración de estiramiento debido a los enlaces </w:t>
      </w:r>
      <w:r w:rsidRPr="0055014D">
        <w:rPr>
          <w:rFonts w:ascii="Arial" w:hAnsi="Arial" w:cs="Arial"/>
          <w:b/>
          <w:sz w:val="24"/>
          <w:szCs w:val="24"/>
        </w:rPr>
        <w:t>OH</w:t>
      </w:r>
      <w:r>
        <w:rPr>
          <w:rFonts w:ascii="Arial" w:hAnsi="Arial" w:cs="Arial"/>
          <w:sz w:val="24"/>
          <w:szCs w:val="24"/>
        </w:rPr>
        <w:t xml:space="preserve"> presentes en la zeolita natural ya que no fue tratada para extraer la humedad, así como el pico de 1635cm</w:t>
      </w:r>
      <w:r>
        <w:rPr>
          <w:rFonts w:ascii="Arial" w:hAnsi="Arial" w:cs="Arial"/>
          <w:sz w:val="24"/>
          <w:szCs w:val="24"/>
          <w:vertAlign w:val="superscript"/>
        </w:rPr>
        <w:t>-1</w:t>
      </w:r>
      <w:r>
        <w:rPr>
          <w:rFonts w:ascii="Arial" w:hAnsi="Arial" w:cs="Arial"/>
          <w:sz w:val="24"/>
          <w:szCs w:val="24"/>
        </w:rPr>
        <w:t xml:space="preserve"> es producido por la interacción “bending” </w:t>
      </w:r>
      <w:r>
        <w:rPr>
          <w:rFonts w:ascii="Arial" w:hAnsi="Arial" w:cs="Arial"/>
          <w:sz w:val="24"/>
          <w:szCs w:val="24"/>
        </w:rPr>
        <w:lastRenderedPageBreak/>
        <w:t xml:space="preserve">del mismo enlace. </w:t>
      </w:r>
      <w:r w:rsidRPr="000A0F66">
        <w:rPr>
          <w:rFonts w:ascii="Arial" w:hAnsi="Arial" w:cs="Arial"/>
          <w:sz w:val="24"/>
          <w:szCs w:val="24"/>
        </w:rPr>
        <w:t xml:space="preserve">El pico de 1433 es debido a la interacción de estiramiento de los enlaces </w:t>
      </w:r>
      <w:r w:rsidRPr="000A0F66">
        <w:rPr>
          <w:rFonts w:ascii="Arial" w:hAnsi="Arial" w:cs="Arial"/>
          <w:b/>
          <w:sz w:val="24"/>
          <w:szCs w:val="24"/>
        </w:rPr>
        <w:t>O-C-O</w:t>
      </w:r>
      <w:r w:rsidRPr="000A0F66">
        <w:rPr>
          <w:rFonts w:ascii="Arial" w:hAnsi="Arial" w:cs="Arial"/>
          <w:sz w:val="24"/>
          <w:szCs w:val="24"/>
        </w:rPr>
        <w:t xml:space="preserve"> de carbonato de calcio</w:t>
      </w:r>
      <w:r>
        <w:rPr>
          <w:rFonts w:ascii="Arial" w:hAnsi="Arial" w:cs="Arial"/>
          <w:sz w:val="24"/>
          <w:szCs w:val="24"/>
        </w:rPr>
        <w:t xml:space="preserve">, </w:t>
      </w:r>
      <w:r w:rsidRPr="000A0F66">
        <w:rPr>
          <w:rFonts w:ascii="Arial" w:hAnsi="Arial" w:cs="Arial"/>
          <w:sz w:val="24"/>
          <w:szCs w:val="24"/>
        </w:rPr>
        <w:t xml:space="preserve"> l</w:t>
      </w:r>
      <w:r>
        <w:rPr>
          <w:rFonts w:ascii="Arial" w:hAnsi="Arial" w:cs="Arial"/>
          <w:sz w:val="24"/>
          <w:szCs w:val="24"/>
        </w:rPr>
        <w:t xml:space="preserve">a misma </w:t>
      </w:r>
      <w:r w:rsidRPr="000A0F66">
        <w:rPr>
          <w:rFonts w:ascii="Arial" w:hAnsi="Arial" w:cs="Arial"/>
          <w:sz w:val="24"/>
          <w:szCs w:val="24"/>
        </w:rPr>
        <w:t xml:space="preserve"> que indica que </w:t>
      </w:r>
      <w:r>
        <w:rPr>
          <w:rFonts w:ascii="Arial" w:hAnsi="Arial" w:cs="Arial"/>
          <w:sz w:val="24"/>
          <w:szCs w:val="24"/>
        </w:rPr>
        <w:t xml:space="preserve">el compuesto químico está presente  en la zeolita natural; </w:t>
      </w:r>
      <w:r w:rsidRPr="000A0F66">
        <w:rPr>
          <w:rFonts w:ascii="Arial" w:hAnsi="Arial" w:cs="Arial"/>
          <w:sz w:val="24"/>
          <w:szCs w:val="24"/>
        </w:rPr>
        <w:t>también se observa que tiene una alta intensidad.</w:t>
      </w:r>
    </w:p>
    <w:p w:rsidR="006F5136" w:rsidRDefault="006F5136" w:rsidP="00803C73">
      <w:pPr>
        <w:spacing w:before="0" w:beforeAutospacing="0" w:after="0" w:afterAutospacing="0" w:line="480" w:lineRule="auto"/>
        <w:ind w:left="1077"/>
        <w:jc w:val="both"/>
        <w:rPr>
          <w:rFonts w:ascii="Arial" w:hAnsi="Arial" w:cs="Arial"/>
          <w:sz w:val="24"/>
          <w:szCs w:val="24"/>
        </w:rPr>
      </w:pPr>
      <w:r>
        <w:rPr>
          <w:rFonts w:ascii="Arial" w:hAnsi="Arial" w:cs="Arial"/>
          <w:sz w:val="24"/>
          <w:szCs w:val="24"/>
        </w:rPr>
        <w:t xml:space="preserve">El pico más fuerte se ubicó a los </w:t>
      </w:r>
      <w:r w:rsidRPr="0055014D">
        <w:rPr>
          <w:rFonts w:ascii="Arial" w:hAnsi="Arial" w:cs="Arial"/>
          <w:b/>
          <w:sz w:val="24"/>
          <w:szCs w:val="24"/>
        </w:rPr>
        <w:t xml:space="preserve">1078 </w:t>
      </w:r>
      <w:r>
        <w:rPr>
          <w:rFonts w:ascii="Arial" w:hAnsi="Arial" w:cs="Arial"/>
          <w:sz w:val="24"/>
          <w:szCs w:val="24"/>
        </w:rPr>
        <w:t>cm</w:t>
      </w:r>
      <w:r>
        <w:rPr>
          <w:rFonts w:ascii="Arial" w:hAnsi="Arial" w:cs="Arial"/>
          <w:sz w:val="24"/>
          <w:szCs w:val="24"/>
          <w:vertAlign w:val="superscript"/>
        </w:rPr>
        <w:t>-1</w:t>
      </w:r>
      <w:r>
        <w:rPr>
          <w:rFonts w:ascii="Arial" w:hAnsi="Arial" w:cs="Arial"/>
          <w:sz w:val="24"/>
          <w:szCs w:val="24"/>
        </w:rPr>
        <w:t xml:space="preserve"> debido a la interacción </w:t>
      </w:r>
      <w:r w:rsidRPr="0055014D">
        <w:rPr>
          <w:rFonts w:ascii="Arial" w:hAnsi="Arial" w:cs="Arial"/>
          <w:b/>
          <w:sz w:val="24"/>
          <w:szCs w:val="24"/>
        </w:rPr>
        <w:t>Si-O y Al-O</w:t>
      </w:r>
      <w:r>
        <w:rPr>
          <w:rFonts w:ascii="Arial" w:hAnsi="Arial" w:cs="Arial"/>
          <w:sz w:val="24"/>
          <w:szCs w:val="24"/>
        </w:rPr>
        <w:t xml:space="preserve"> estiramiento asimétrico y vibración “bending” (doblamiento) característico en la clinoptilolita</w:t>
      </w:r>
      <w:r w:rsidR="00FA7684">
        <w:rPr>
          <w:rFonts w:ascii="Arial" w:hAnsi="Arial" w:cs="Arial"/>
          <w:sz w:val="24"/>
          <w:szCs w:val="24"/>
        </w:rPr>
        <w:t xml:space="preserve"> </w:t>
      </w:r>
      <w:r w:rsidRPr="00A1537C">
        <w:rPr>
          <w:rFonts w:ascii="Arial" w:hAnsi="Arial" w:cs="Arial"/>
          <w:sz w:val="24"/>
          <w:szCs w:val="24"/>
        </w:rPr>
        <w:t>[44]</w:t>
      </w:r>
      <w:r>
        <w:rPr>
          <w:rFonts w:ascii="Arial" w:hAnsi="Arial" w:cs="Arial"/>
          <w:sz w:val="24"/>
          <w:szCs w:val="24"/>
        </w:rPr>
        <w:t>. Los picos típicos presentes en una zeolita se los ven a los 457 cm</w:t>
      </w:r>
      <w:r>
        <w:rPr>
          <w:rFonts w:ascii="Arial" w:hAnsi="Arial" w:cs="Arial"/>
          <w:sz w:val="24"/>
          <w:szCs w:val="24"/>
          <w:vertAlign w:val="superscript"/>
        </w:rPr>
        <w:t>-1</w:t>
      </w:r>
      <w:r>
        <w:rPr>
          <w:rFonts w:ascii="Arial" w:hAnsi="Arial" w:cs="Arial"/>
          <w:sz w:val="24"/>
          <w:szCs w:val="24"/>
        </w:rPr>
        <w:t xml:space="preserve"> y 426 cm</w:t>
      </w:r>
      <w:r>
        <w:rPr>
          <w:rFonts w:ascii="Arial" w:hAnsi="Arial" w:cs="Arial"/>
          <w:sz w:val="24"/>
          <w:szCs w:val="24"/>
          <w:vertAlign w:val="superscript"/>
        </w:rPr>
        <w:t>-1</w:t>
      </w:r>
      <w:r>
        <w:rPr>
          <w:rFonts w:ascii="Arial" w:hAnsi="Arial" w:cs="Arial"/>
          <w:sz w:val="24"/>
          <w:szCs w:val="24"/>
        </w:rPr>
        <w:t xml:space="preserve"> ubicados en la zona del “FingerPrint”.</w:t>
      </w:r>
    </w:p>
    <w:p w:rsidR="006F5136" w:rsidRDefault="006F5136" w:rsidP="00803C73">
      <w:pPr>
        <w:spacing w:before="0" w:beforeAutospacing="0" w:after="0" w:afterAutospacing="0" w:line="480" w:lineRule="auto"/>
        <w:ind w:left="1080"/>
        <w:jc w:val="both"/>
        <w:rPr>
          <w:rFonts w:ascii="Arial" w:hAnsi="Arial" w:cs="Arial"/>
          <w:sz w:val="24"/>
          <w:szCs w:val="24"/>
        </w:rPr>
      </w:pPr>
    </w:p>
    <w:p w:rsidR="006F5136" w:rsidRPr="00EA3323" w:rsidRDefault="006F5136" w:rsidP="00803C73">
      <w:pPr>
        <w:pStyle w:val="Prrafodelista"/>
        <w:spacing w:before="0" w:beforeAutospacing="0" w:after="120" w:afterAutospacing="0" w:line="480" w:lineRule="auto"/>
        <w:ind w:left="1644" w:hanging="567"/>
        <w:contextualSpacing w:val="0"/>
        <w:jc w:val="both"/>
        <w:rPr>
          <w:rFonts w:ascii="Arial" w:hAnsi="Arial" w:cs="Arial"/>
          <w:b/>
          <w:sz w:val="24"/>
          <w:szCs w:val="24"/>
          <w:lang w:eastAsia="es-EC"/>
        </w:rPr>
      </w:pPr>
      <w:r w:rsidRPr="00EA3323">
        <w:rPr>
          <w:rFonts w:ascii="Arial" w:hAnsi="Arial" w:cs="Arial"/>
          <w:b/>
          <w:sz w:val="24"/>
          <w:szCs w:val="24"/>
          <w:lang w:eastAsia="es-EC"/>
        </w:rPr>
        <w:t>Espectrometría del polietileno de alta densidad</w:t>
      </w:r>
    </w:p>
    <w:p w:rsidR="006F5136" w:rsidRDefault="006F5136" w:rsidP="00367731">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Como se detalló en el capítulo 2, el polietileno de alta densidad (HDPE) se caracteriza por tener largas cadenas de -(CH</w:t>
      </w:r>
      <w:r>
        <w:rPr>
          <w:rFonts w:ascii="Arial" w:hAnsi="Arial" w:cs="Arial"/>
          <w:sz w:val="24"/>
          <w:szCs w:val="24"/>
          <w:vertAlign w:val="subscript"/>
        </w:rPr>
        <w:t>2</w:t>
      </w:r>
      <w:r>
        <w:rPr>
          <w:rFonts w:ascii="Arial" w:hAnsi="Arial" w:cs="Arial"/>
          <w:sz w:val="24"/>
          <w:szCs w:val="24"/>
        </w:rPr>
        <w:t xml:space="preserve"> - CH</w:t>
      </w:r>
      <w:r>
        <w:rPr>
          <w:rFonts w:ascii="Arial" w:hAnsi="Arial" w:cs="Arial"/>
          <w:sz w:val="24"/>
          <w:szCs w:val="24"/>
          <w:vertAlign w:val="subscript"/>
        </w:rPr>
        <w:t>2</w:t>
      </w:r>
      <w:r>
        <w:rPr>
          <w:rFonts w:ascii="Arial" w:hAnsi="Arial" w:cs="Arial"/>
          <w:sz w:val="24"/>
          <w:szCs w:val="24"/>
        </w:rPr>
        <w:t>)</w:t>
      </w:r>
      <w:r>
        <w:rPr>
          <w:rFonts w:ascii="Arial" w:hAnsi="Arial" w:cs="Arial"/>
          <w:sz w:val="24"/>
          <w:szCs w:val="24"/>
          <w:vertAlign w:val="subscript"/>
        </w:rPr>
        <w:t>n</w:t>
      </w:r>
      <w:r>
        <w:rPr>
          <w:rFonts w:ascii="Arial" w:hAnsi="Arial" w:cs="Arial"/>
          <w:sz w:val="24"/>
          <w:szCs w:val="24"/>
        </w:rPr>
        <w:t xml:space="preserve"> – sin ramificaciones CH</w:t>
      </w:r>
      <w:r>
        <w:rPr>
          <w:rFonts w:ascii="Arial" w:hAnsi="Arial" w:cs="Arial"/>
          <w:sz w:val="24"/>
          <w:szCs w:val="24"/>
          <w:vertAlign w:val="subscript"/>
        </w:rPr>
        <w:t xml:space="preserve">3 </w:t>
      </w:r>
      <w:r>
        <w:rPr>
          <w:rFonts w:ascii="Arial" w:hAnsi="Arial" w:cs="Arial"/>
          <w:sz w:val="24"/>
          <w:szCs w:val="24"/>
        </w:rPr>
        <w:t>.Por lo cual en la espectroscopia de la</w:t>
      </w:r>
      <w:r w:rsidRPr="00F13A43">
        <w:rPr>
          <w:rFonts w:ascii="Arial" w:hAnsi="Arial" w:cs="Arial"/>
          <w:sz w:val="24"/>
          <w:szCs w:val="24"/>
        </w:rPr>
        <w:t xml:space="preserve"> figura C.2 </w:t>
      </w:r>
      <w:r>
        <w:rPr>
          <w:rFonts w:ascii="Arial" w:hAnsi="Arial" w:cs="Arial"/>
          <w:sz w:val="24"/>
          <w:szCs w:val="24"/>
        </w:rPr>
        <w:t>se tiene una interacción de alta intensidad a los 1463 cm</w:t>
      </w:r>
      <w:r>
        <w:rPr>
          <w:rFonts w:ascii="Arial" w:hAnsi="Arial" w:cs="Arial"/>
          <w:sz w:val="24"/>
          <w:szCs w:val="24"/>
          <w:vertAlign w:val="superscript"/>
        </w:rPr>
        <w:t xml:space="preserve">-1 </w:t>
      </w:r>
      <w:r>
        <w:rPr>
          <w:rFonts w:ascii="Arial" w:hAnsi="Arial" w:cs="Arial"/>
          <w:sz w:val="24"/>
          <w:szCs w:val="24"/>
        </w:rPr>
        <w:t>debido a la flexión de los enlaces CH</w:t>
      </w:r>
      <w:r>
        <w:rPr>
          <w:rFonts w:ascii="Arial" w:hAnsi="Arial" w:cs="Arial"/>
          <w:sz w:val="24"/>
          <w:szCs w:val="24"/>
          <w:vertAlign w:val="subscript"/>
        </w:rPr>
        <w:t>2</w:t>
      </w:r>
      <w:r>
        <w:rPr>
          <w:rFonts w:ascii="Arial" w:hAnsi="Arial" w:cs="Arial"/>
          <w:sz w:val="24"/>
          <w:szCs w:val="24"/>
        </w:rPr>
        <w:t xml:space="preserve">. </w:t>
      </w:r>
    </w:p>
    <w:p w:rsidR="00803C73" w:rsidRDefault="00803C73" w:rsidP="00803C73">
      <w:pPr>
        <w:spacing w:before="0" w:beforeAutospacing="0" w:after="0" w:afterAutospacing="0" w:line="480" w:lineRule="auto"/>
        <w:ind w:left="1077"/>
        <w:jc w:val="both"/>
        <w:rPr>
          <w:rFonts w:ascii="Arial" w:hAnsi="Arial" w:cs="Arial"/>
          <w:sz w:val="24"/>
          <w:szCs w:val="24"/>
        </w:rPr>
      </w:pPr>
    </w:p>
    <w:p w:rsidR="006F5136" w:rsidRDefault="006F5136" w:rsidP="00367731">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Además en los polímeros de estructura simple como la del polietileno (por su repetitividad) ocurre un fenómeno conocido como desdoblamiento del campo cristalino, como el polietileno tiene una unidad de repetición pequeña la cual es empaqueta en una forma eficiente, estará muy próxima a una unidad adyacente y existe una </w:t>
      </w:r>
      <w:r>
        <w:rPr>
          <w:rFonts w:ascii="Arial" w:hAnsi="Arial" w:cs="Arial"/>
          <w:sz w:val="24"/>
          <w:szCs w:val="24"/>
        </w:rPr>
        <w:lastRenderedPageBreak/>
        <w:t>interacción entre estas unidades. Esta interacción da como resultado dos picos ubicados a los 730 cm</w:t>
      </w:r>
      <w:r>
        <w:rPr>
          <w:rFonts w:ascii="Arial" w:hAnsi="Arial" w:cs="Arial"/>
          <w:sz w:val="24"/>
          <w:szCs w:val="24"/>
          <w:vertAlign w:val="superscript"/>
        </w:rPr>
        <w:t>-1</w:t>
      </w:r>
      <w:r>
        <w:rPr>
          <w:rFonts w:ascii="Arial" w:hAnsi="Arial" w:cs="Arial"/>
          <w:sz w:val="24"/>
          <w:szCs w:val="24"/>
        </w:rPr>
        <w:t xml:space="preserve"> y 719cm</w:t>
      </w:r>
      <w:r>
        <w:rPr>
          <w:rFonts w:ascii="Arial" w:hAnsi="Arial" w:cs="Arial"/>
          <w:sz w:val="24"/>
          <w:szCs w:val="24"/>
          <w:vertAlign w:val="superscript"/>
        </w:rPr>
        <w:t>-1</w:t>
      </w:r>
      <w:r>
        <w:rPr>
          <w:rFonts w:ascii="Arial" w:hAnsi="Arial" w:cs="Arial"/>
          <w:sz w:val="24"/>
          <w:szCs w:val="24"/>
        </w:rPr>
        <w:t xml:space="preserve"> en la cual se balancean (rocking) los enlaces de CH</w:t>
      </w:r>
      <w:r>
        <w:rPr>
          <w:rFonts w:ascii="Arial" w:hAnsi="Arial" w:cs="Arial"/>
          <w:sz w:val="24"/>
          <w:szCs w:val="24"/>
          <w:vertAlign w:val="subscript"/>
        </w:rPr>
        <w:t xml:space="preserve">2. </w:t>
      </w:r>
      <w:r w:rsidRPr="00A1537C">
        <w:rPr>
          <w:rFonts w:ascii="Arial" w:hAnsi="Arial" w:cs="Arial"/>
          <w:sz w:val="24"/>
          <w:szCs w:val="24"/>
        </w:rPr>
        <w:t>[45]</w:t>
      </w:r>
      <w:r>
        <w:rPr>
          <w:rFonts w:ascii="Arial" w:hAnsi="Arial" w:cs="Arial"/>
          <w:sz w:val="24"/>
          <w:szCs w:val="24"/>
        </w:rPr>
        <w:t>. El espectrograma también presenta un pico ubicado a los 1368 cm</w:t>
      </w:r>
      <w:r>
        <w:rPr>
          <w:rFonts w:ascii="Arial" w:hAnsi="Arial" w:cs="Arial"/>
          <w:sz w:val="24"/>
          <w:szCs w:val="24"/>
          <w:vertAlign w:val="superscript"/>
        </w:rPr>
        <w:t>-1</w:t>
      </w:r>
      <w:r>
        <w:rPr>
          <w:rFonts w:ascii="Arial" w:hAnsi="Arial" w:cs="Arial"/>
          <w:sz w:val="24"/>
          <w:szCs w:val="24"/>
        </w:rPr>
        <w:t xml:space="preserve"> debido al meneo (wagging) de los enlaces de CH</w:t>
      </w:r>
      <w:r>
        <w:rPr>
          <w:rFonts w:ascii="Arial" w:hAnsi="Arial" w:cs="Arial"/>
          <w:sz w:val="24"/>
          <w:szCs w:val="24"/>
          <w:vertAlign w:val="subscript"/>
        </w:rPr>
        <w:t>2</w:t>
      </w:r>
      <w:r w:rsidR="001863AC">
        <w:rPr>
          <w:rFonts w:ascii="Arial" w:hAnsi="Arial" w:cs="Arial"/>
          <w:sz w:val="24"/>
          <w:szCs w:val="24"/>
        </w:rPr>
        <w:t xml:space="preserve">. </w:t>
      </w:r>
      <w:r>
        <w:rPr>
          <w:rFonts w:ascii="Arial" w:hAnsi="Arial" w:cs="Arial"/>
          <w:sz w:val="24"/>
          <w:szCs w:val="24"/>
        </w:rPr>
        <w:t>También se observa un pico ubicado a 1463 cm</w:t>
      </w:r>
      <w:r>
        <w:rPr>
          <w:rFonts w:ascii="Arial" w:hAnsi="Arial" w:cs="Arial"/>
          <w:sz w:val="24"/>
          <w:szCs w:val="24"/>
          <w:vertAlign w:val="superscript"/>
          <w:lang w:val="es-ES"/>
        </w:rPr>
        <w:t>-</w:t>
      </w:r>
      <w:r>
        <w:rPr>
          <w:rFonts w:ascii="Arial" w:hAnsi="Arial" w:cs="Arial"/>
          <w:sz w:val="24"/>
          <w:szCs w:val="24"/>
          <w:vertAlign w:val="superscript"/>
        </w:rPr>
        <w:t>1</w:t>
      </w:r>
      <w:r>
        <w:rPr>
          <w:rFonts w:ascii="Arial" w:hAnsi="Arial" w:cs="Arial"/>
          <w:sz w:val="24"/>
          <w:szCs w:val="24"/>
        </w:rPr>
        <w:t xml:space="preserve"> provocado por la interacción de los enlaces C-H.</w:t>
      </w:r>
    </w:p>
    <w:p w:rsidR="00367731" w:rsidRDefault="00367731" w:rsidP="00803C73">
      <w:pPr>
        <w:spacing w:before="0" w:beforeAutospacing="0" w:after="0" w:afterAutospacing="0" w:line="480" w:lineRule="auto"/>
        <w:ind w:left="1077"/>
        <w:jc w:val="both"/>
        <w:rPr>
          <w:rFonts w:ascii="Arial" w:hAnsi="Arial" w:cs="Arial"/>
          <w:sz w:val="24"/>
          <w:szCs w:val="24"/>
        </w:rPr>
      </w:pPr>
    </w:p>
    <w:p w:rsidR="006F5136" w:rsidRPr="00EA3323" w:rsidRDefault="006F5136" w:rsidP="00803C73">
      <w:pPr>
        <w:pStyle w:val="Prrafodelista"/>
        <w:spacing w:before="0" w:beforeAutospacing="0" w:after="120" w:afterAutospacing="0" w:line="480" w:lineRule="auto"/>
        <w:ind w:left="1644" w:hanging="567"/>
        <w:contextualSpacing w:val="0"/>
        <w:jc w:val="both"/>
        <w:rPr>
          <w:rFonts w:ascii="Arial" w:hAnsi="Arial" w:cs="Arial"/>
          <w:b/>
          <w:sz w:val="24"/>
          <w:szCs w:val="24"/>
          <w:lang w:eastAsia="es-EC"/>
        </w:rPr>
      </w:pPr>
      <w:r w:rsidRPr="00EA3323">
        <w:rPr>
          <w:rFonts w:ascii="Arial" w:hAnsi="Arial" w:cs="Arial"/>
          <w:b/>
          <w:sz w:val="24"/>
          <w:szCs w:val="24"/>
          <w:lang w:eastAsia="es-EC"/>
        </w:rPr>
        <w:t>Mezclas del polímero mezclado con el material zeolítico.</w:t>
      </w:r>
    </w:p>
    <w:p w:rsidR="006F5136" w:rsidRDefault="006F5136" w:rsidP="00367731">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 En </w:t>
      </w:r>
      <w:r w:rsidRPr="00F13A43">
        <w:rPr>
          <w:rFonts w:ascii="Arial" w:hAnsi="Arial" w:cs="Arial"/>
          <w:sz w:val="24"/>
          <w:szCs w:val="24"/>
        </w:rPr>
        <w:t>la figura C</w:t>
      </w:r>
      <w:r>
        <w:rPr>
          <w:rFonts w:ascii="Arial" w:hAnsi="Arial" w:cs="Arial"/>
          <w:sz w:val="24"/>
          <w:szCs w:val="24"/>
        </w:rPr>
        <w:t xml:space="preserve">.3 claramente se ve que las curvas de las mezclas se asemejan a la del material polímero, tal como sucedió con los resultados de los termogramas. Los motivos son claramente producidos a causa de que en la mezcla la mayor concentración la lleva el material polímero. Cabe destacar que los espectrogramas de las muestras no presentan ningún desfase de picos,  lo que indica que no existe ningún tipo de reacción o cambio químico en su estructura molecular, lo cual se debe a que la mezcla es realizada mediante un ablandamiento del polímero a temperaturas que no lo degradan como se observó en la sección 4.1 de este capítulo, por lo tanto la estructura molecular del polímero al igual que la del material zeolítico no es alterado. </w:t>
      </w:r>
    </w:p>
    <w:p w:rsidR="00803C73" w:rsidRDefault="00803C73" w:rsidP="00803C73">
      <w:pPr>
        <w:spacing w:before="0" w:beforeAutospacing="0" w:after="0" w:afterAutospacing="0" w:line="480" w:lineRule="auto"/>
        <w:ind w:left="1077"/>
        <w:jc w:val="both"/>
        <w:rPr>
          <w:rFonts w:ascii="Arial" w:hAnsi="Arial" w:cs="Arial"/>
          <w:sz w:val="24"/>
          <w:szCs w:val="24"/>
        </w:rPr>
      </w:pPr>
    </w:p>
    <w:p w:rsidR="006F5136" w:rsidRDefault="006F5136" w:rsidP="00367731">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lastRenderedPageBreak/>
        <w:t>También en las mezclas se observa una interacción ubicada a 1080 cm</w:t>
      </w:r>
      <w:r>
        <w:rPr>
          <w:rFonts w:ascii="Arial" w:hAnsi="Arial" w:cs="Arial"/>
          <w:sz w:val="24"/>
          <w:szCs w:val="24"/>
          <w:vertAlign w:val="superscript"/>
        </w:rPr>
        <w:t>-1</w:t>
      </w:r>
      <w:r>
        <w:rPr>
          <w:rFonts w:ascii="Arial" w:hAnsi="Arial" w:cs="Arial"/>
          <w:sz w:val="24"/>
          <w:szCs w:val="24"/>
        </w:rPr>
        <w:t xml:space="preserve"> la cual representa la presencia del material zeolítico ya que a este número de onda es donde se da la interacción </w:t>
      </w:r>
      <w:r w:rsidRPr="0055014D">
        <w:rPr>
          <w:rFonts w:ascii="Arial" w:hAnsi="Arial" w:cs="Arial"/>
          <w:b/>
          <w:sz w:val="24"/>
          <w:szCs w:val="24"/>
        </w:rPr>
        <w:t>Si-O y Al-O</w:t>
      </w:r>
      <w:r>
        <w:rPr>
          <w:rFonts w:ascii="Arial" w:hAnsi="Arial" w:cs="Arial"/>
          <w:sz w:val="24"/>
          <w:szCs w:val="24"/>
        </w:rPr>
        <w:t xml:space="preserve"> estiramiento asimétrico característico en la clinoptilolita</w:t>
      </w:r>
      <w:r w:rsidR="00951C0A">
        <w:rPr>
          <w:rFonts w:ascii="Arial" w:hAnsi="Arial" w:cs="Arial"/>
          <w:sz w:val="24"/>
          <w:szCs w:val="24"/>
        </w:rPr>
        <w:t xml:space="preserve"> </w:t>
      </w:r>
      <w:r w:rsidRPr="00A1537C">
        <w:rPr>
          <w:rFonts w:ascii="Arial" w:hAnsi="Arial" w:cs="Arial"/>
          <w:sz w:val="24"/>
          <w:szCs w:val="24"/>
        </w:rPr>
        <w:t>[45].</w:t>
      </w:r>
      <w:r>
        <w:rPr>
          <w:rFonts w:ascii="Arial" w:hAnsi="Arial" w:cs="Arial"/>
          <w:sz w:val="24"/>
          <w:szCs w:val="24"/>
        </w:rPr>
        <w:t xml:space="preserve"> Además se observa que la intensidad del pico ubicado a este número de onda varia para las mezclas, es decir uno es más intenso que el otro. Esto se debe a la diferencia de concentración de material zeolítico presente en la mezcla </w:t>
      </w:r>
      <w:r w:rsidRPr="00A1537C">
        <w:rPr>
          <w:rFonts w:ascii="Arial" w:hAnsi="Arial" w:cs="Arial"/>
          <w:sz w:val="24"/>
          <w:szCs w:val="24"/>
        </w:rPr>
        <w:t>[45].</w:t>
      </w:r>
    </w:p>
    <w:p w:rsidR="00367731" w:rsidRPr="00367731" w:rsidRDefault="00367731" w:rsidP="00803C73">
      <w:pPr>
        <w:spacing w:before="0" w:beforeAutospacing="0" w:after="0" w:afterAutospacing="0" w:line="480" w:lineRule="auto"/>
        <w:ind w:left="1077"/>
        <w:jc w:val="both"/>
        <w:rPr>
          <w:rFonts w:ascii="Arial" w:hAnsi="Arial" w:cs="Arial"/>
          <w:sz w:val="36"/>
          <w:szCs w:val="24"/>
        </w:rPr>
      </w:pPr>
    </w:p>
    <w:p w:rsidR="006F5136" w:rsidRDefault="004A3FB1" w:rsidP="00803C73">
      <w:pPr>
        <w:pStyle w:val="Ttulo3"/>
        <w:spacing w:before="0" w:beforeAutospacing="0" w:after="0" w:afterAutospacing="0" w:line="480" w:lineRule="auto"/>
        <w:ind w:left="993" w:hanging="567"/>
      </w:pPr>
      <w:bookmarkStart w:id="28" w:name="_Toc378234763"/>
      <w:r>
        <w:t>4.4</w:t>
      </w:r>
      <w:r w:rsidR="00803C73">
        <w:t xml:space="preserve">   </w:t>
      </w:r>
      <w:r>
        <w:t xml:space="preserve"> </w:t>
      </w:r>
      <w:r w:rsidR="006F5136" w:rsidRPr="00EB2101">
        <w:t>Interpretación de los resultados de la Microscopia Electrónica De Barrido (SEM)</w:t>
      </w:r>
      <w:bookmarkEnd w:id="28"/>
    </w:p>
    <w:p w:rsidR="006F5136" w:rsidRPr="003C5B46" w:rsidRDefault="006F5136" w:rsidP="00803C73">
      <w:pPr>
        <w:pStyle w:val="Prrafodelista"/>
        <w:spacing w:line="480" w:lineRule="auto"/>
        <w:ind w:left="993"/>
        <w:jc w:val="both"/>
        <w:rPr>
          <w:rFonts w:ascii="Arial" w:hAnsi="Arial" w:cs="Arial"/>
          <w:b/>
          <w:sz w:val="24"/>
          <w:szCs w:val="24"/>
          <w:lang w:eastAsia="es-EC"/>
        </w:rPr>
      </w:pPr>
      <w:r w:rsidRPr="00EA3323">
        <w:rPr>
          <w:rFonts w:ascii="Arial" w:hAnsi="Arial" w:cs="Arial"/>
          <w:b/>
          <w:sz w:val="24"/>
          <w:szCs w:val="24"/>
          <w:lang w:eastAsia="es-EC"/>
        </w:rPr>
        <w:t>Zeolita natural ecuatoriana</w:t>
      </w:r>
    </w:p>
    <w:p w:rsidR="006F5136" w:rsidRDefault="006F5136" w:rsidP="00803C73">
      <w:pPr>
        <w:spacing w:line="480" w:lineRule="auto"/>
        <w:ind w:left="993"/>
        <w:jc w:val="both"/>
        <w:rPr>
          <w:rFonts w:ascii="Arial" w:hAnsi="Arial" w:cs="Arial"/>
          <w:sz w:val="24"/>
          <w:szCs w:val="24"/>
        </w:rPr>
      </w:pPr>
      <w:r>
        <w:rPr>
          <w:rFonts w:ascii="Arial" w:hAnsi="Arial" w:cs="Arial"/>
          <w:sz w:val="24"/>
          <w:szCs w:val="24"/>
        </w:rPr>
        <w:t xml:space="preserve">Como se puede observar en </w:t>
      </w:r>
      <w:r w:rsidRPr="00F13A43">
        <w:rPr>
          <w:rFonts w:ascii="Arial" w:hAnsi="Arial" w:cs="Arial"/>
          <w:sz w:val="24"/>
          <w:szCs w:val="24"/>
        </w:rPr>
        <w:t xml:space="preserve">la figura D.1;  </w:t>
      </w:r>
      <w:r>
        <w:rPr>
          <w:rFonts w:ascii="Arial" w:hAnsi="Arial" w:cs="Arial"/>
          <w:sz w:val="24"/>
          <w:szCs w:val="24"/>
        </w:rPr>
        <w:t xml:space="preserve">la zeolita luego de haber sido molida, tomo forma de partículas irregulares con protuberancias agudas y además se observa claramente una heterogeneidad en el tamaño de las mismas. Esto ocurre por el proceso de separación  en la cual </w:t>
      </w:r>
      <w:r w:rsidR="00367731">
        <w:rPr>
          <w:rFonts w:ascii="Arial" w:hAnsi="Arial" w:cs="Arial"/>
          <w:sz w:val="24"/>
          <w:szCs w:val="24"/>
        </w:rPr>
        <w:t xml:space="preserve">se </w:t>
      </w:r>
      <w:r w:rsidRPr="00367731">
        <w:rPr>
          <w:rFonts w:ascii="Arial" w:hAnsi="Arial" w:cs="Arial"/>
          <w:sz w:val="24"/>
          <w:szCs w:val="24"/>
        </w:rPr>
        <w:t>utiliza tamices</w:t>
      </w:r>
      <w:r>
        <w:rPr>
          <w:rFonts w:ascii="Arial" w:hAnsi="Arial" w:cs="Arial"/>
          <w:sz w:val="24"/>
          <w:szCs w:val="24"/>
        </w:rPr>
        <w:t>, y en ellas  permitieron el paso de las partículas desde 38µm  hasta valores inferiores causando así las apariciones de las partículas des uniformes.</w:t>
      </w:r>
    </w:p>
    <w:p w:rsidR="006F5136" w:rsidRDefault="006F5136" w:rsidP="00367731">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lastRenderedPageBreak/>
        <w:t xml:space="preserve">La presencia de las partículas pequeñas es una buena señal ya que a menor tamaño de partícula se obtiene mayor superficie de contacto y con ello mejorando la adhesión de la zeolita al polietileno de alta densidad.  </w:t>
      </w:r>
    </w:p>
    <w:p w:rsidR="006F5136" w:rsidRPr="00367731" w:rsidRDefault="006F5136" w:rsidP="00367731">
      <w:pPr>
        <w:spacing w:before="0" w:beforeAutospacing="0" w:after="0" w:afterAutospacing="0" w:line="360" w:lineRule="auto"/>
        <w:ind w:left="1080"/>
        <w:jc w:val="both"/>
        <w:rPr>
          <w:rFonts w:ascii="Arial" w:hAnsi="Arial" w:cs="Arial"/>
          <w:sz w:val="32"/>
          <w:szCs w:val="24"/>
        </w:rPr>
      </w:pPr>
    </w:p>
    <w:p w:rsidR="006F5136" w:rsidRDefault="006F5136" w:rsidP="00803C73">
      <w:pPr>
        <w:pStyle w:val="Prrafodelista"/>
        <w:spacing w:before="0" w:beforeAutospacing="0" w:after="120" w:afterAutospacing="0" w:line="480" w:lineRule="auto"/>
        <w:ind w:left="1644" w:hanging="567"/>
        <w:contextualSpacing w:val="0"/>
        <w:jc w:val="both"/>
        <w:rPr>
          <w:rFonts w:ascii="Arial" w:hAnsi="Arial" w:cs="Arial"/>
          <w:sz w:val="24"/>
          <w:szCs w:val="24"/>
        </w:rPr>
      </w:pPr>
      <w:r w:rsidRPr="00EA3323">
        <w:rPr>
          <w:rFonts w:ascii="Arial" w:hAnsi="Arial" w:cs="Arial"/>
          <w:b/>
          <w:sz w:val="24"/>
          <w:szCs w:val="24"/>
          <w:lang w:eastAsia="es-EC"/>
        </w:rPr>
        <w:t>Películas de polietileno de alta densidad y de mezclas.</w:t>
      </w:r>
    </w:p>
    <w:p w:rsidR="006F5136" w:rsidRPr="008A09BE" w:rsidRDefault="006F5136" w:rsidP="00585DEE">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 xml:space="preserve">Las películas observadas mediante el uso de la técnica de </w:t>
      </w:r>
      <w:r w:rsidRPr="008A09BE">
        <w:rPr>
          <w:rFonts w:ascii="Arial" w:hAnsi="Arial" w:cs="Arial"/>
          <w:sz w:val="24"/>
          <w:szCs w:val="24"/>
        </w:rPr>
        <w:t>microscopia electrónica de barrido fueron la de polietileno de alta densidad, mezclas 3%</w:t>
      </w:r>
      <w:r w:rsidR="00BD1BCF">
        <w:rPr>
          <w:rFonts w:ascii="Arial" w:hAnsi="Arial" w:cs="Arial"/>
          <w:sz w:val="24"/>
          <w:szCs w:val="24"/>
        </w:rPr>
        <w:t>Z</w:t>
      </w:r>
      <w:r w:rsidRPr="008A09BE">
        <w:rPr>
          <w:rFonts w:ascii="Arial" w:hAnsi="Arial" w:cs="Arial"/>
          <w:sz w:val="24"/>
          <w:szCs w:val="24"/>
        </w:rPr>
        <w:t>e-97%</w:t>
      </w:r>
      <w:r w:rsidR="005E1D63">
        <w:rPr>
          <w:rFonts w:ascii="Arial" w:hAnsi="Arial" w:cs="Arial"/>
          <w:sz w:val="24"/>
          <w:szCs w:val="24"/>
        </w:rPr>
        <w:t>HDPE</w:t>
      </w:r>
      <w:r w:rsidRPr="008A09BE">
        <w:rPr>
          <w:rFonts w:ascii="Arial" w:hAnsi="Arial" w:cs="Arial"/>
          <w:sz w:val="24"/>
          <w:szCs w:val="24"/>
        </w:rPr>
        <w:t xml:space="preserve"> y 5%</w:t>
      </w:r>
      <w:r w:rsidR="00BD1BCF">
        <w:rPr>
          <w:rFonts w:ascii="Arial" w:hAnsi="Arial" w:cs="Arial"/>
          <w:sz w:val="24"/>
          <w:szCs w:val="24"/>
        </w:rPr>
        <w:t>Z</w:t>
      </w:r>
      <w:r w:rsidRPr="008A09BE">
        <w:rPr>
          <w:rFonts w:ascii="Arial" w:hAnsi="Arial" w:cs="Arial"/>
          <w:sz w:val="24"/>
          <w:szCs w:val="24"/>
        </w:rPr>
        <w:t>e-95%</w:t>
      </w:r>
      <w:r w:rsidR="005E1D63">
        <w:rPr>
          <w:rFonts w:ascii="Arial" w:hAnsi="Arial" w:cs="Arial"/>
          <w:sz w:val="24"/>
          <w:szCs w:val="24"/>
        </w:rPr>
        <w:t>HDPE</w:t>
      </w:r>
      <w:r w:rsidRPr="008A09BE">
        <w:rPr>
          <w:rFonts w:ascii="Arial" w:hAnsi="Arial" w:cs="Arial"/>
          <w:sz w:val="24"/>
          <w:szCs w:val="24"/>
        </w:rPr>
        <w:t>; para las otras concentraciones no fue posible su observación debido a que no fue posible su procesamiento como ya se mencionó anteriormente</w:t>
      </w:r>
      <w:r>
        <w:rPr>
          <w:rFonts w:ascii="Arial" w:hAnsi="Arial" w:cs="Arial"/>
          <w:sz w:val="24"/>
          <w:szCs w:val="24"/>
        </w:rPr>
        <w:t xml:space="preserve"> en la sección 3.2.</w:t>
      </w:r>
    </w:p>
    <w:p w:rsidR="006F5136" w:rsidRPr="008A09BE" w:rsidRDefault="006F5136" w:rsidP="00585DEE">
      <w:pPr>
        <w:spacing w:line="480" w:lineRule="auto"/>
        <w:ind w:left="993"/>
        <w:jc w:val="both"/>
        <w:rPr>
          <w:rFonts w:ascii="Arial" w:hAnsi="Arial" w:cs="Arial"/>
          <w:sz w:val="24"/>
          <w:szCs w:val="24"/>
        </w:rPr>
      </w:pPr>
      <w:r w:rsidRPr="008A09BE">
        <w:rPr>
          <w:rFonts w:ascii="Arial" w:hAnsi="Arial" w:cs="Arial"/>
          <w:sz w:val="24"/>
          <w:szCs w:val="24"/>
        </w:rPr>
        <w:t>Para poder observar las partículas dentro del film se decidió realizar las siguientes fotomicrografías bajo los mismos parámetros que los de la zeolita natural ecuatoriana.</w:t>
      </w:r>
    </w:p>
    <w:p w:rsidR="006F5136" w:rsidRDefault="006F5136" w:rsidP="00585DEE">
      <w:pPr>
        <w:spacing w:line="480" w:lineRule="auto"/>
        <w:ind w:left="993"/>
        <w:jc w:val="both"/>
        <w:rPr>
          <w:rFonts w:ascii="Arial" w:hAnsi="Arial" w:cs="Arial"/>
          <w:sz w:val="24"/>
          <w:szCs w:val="24"/>
        </w:rPr>
      </w:pPr>
      <w:r>
        <w:rPr>
          <w:rFonts w:ascii="Arial" w:hAnsi="Arial" w:cs="Arial"/>
          <w:sz w:val="24"/>
          <w:szCs w:val="24"/>
        </w:rPr>
        <w:t xml:space="preserve">Tal como se aprecia en </w:t>
      </w:r>
      <w:r w:rsidRPr="00F13A43">
        <w:rPr>
          <w:rFonts w:ascii="Arial" w:hAnsi="Arial" w:cs="Arial"/>
          <w:sz w:val="24"/>
          <w:szCs w:val="24"/>
        </w:rPr>
        <w:t>la figura D.2 a y D.2 b</w:t>
      </w:r>
      <w:r>
        <w:rPr>
          <w:rFonts w:ascii="Arial" w:hAnsi="Arial" w:cs="Arial"/>
          <w:sz w:val="24"/>
          <w:szCs w:val="24"/>
        </w:rPr>
        <w:t xml:space="preserve"> la matriz polimérica del polietileno de alta densidad presenta una forma como de escamas en la cual no se encuentra ningún otro tipo de material, además tampoco se aprecian agujeros en la lámina y tampoco algún tipo de anomalía. </w:t>
      </w:r>
    </w:p>
    <w:p w:rsidR="006F5136" w:rsidRDefault="006F5136" w:rsidP="00585DEE">
      <w:pPr>
        <w:spacing w:line="480" w:lineRule="auto"/>
        <w:ind w:left="993"/>
        <w:jc w:val="both"/>
        <w:rPr>
          <w:rFonts w:ascii="Arial" w:hAnsi="Arial" w:cs="Arial"/>
          <w:sz w:val="24"/>
          <w:szCs w:val="24"/>
        </w:rPr>
      </w:pPr>
      <w:r>
        <w:rPr>
          <w:rFonts w:ascii="Arial" w:hAnsi="Arial" w:cs="Arial"/>
          <w:sz w:val="24"/>
          <w:szCs w:val="24"/>
        </w:rPr>
        <w:lastRenderedPageBreak/>
        <w:t xml:space="preserve">Por otro lado en </w:t>
      </w:r>
      <w:r w:rsidRPr="00F13A43">
        <w:rPr>
          <w:rFonts w:ascii="Arial" w:hAnsi="Arial" w:cs="Arial"/>
          <w:sz w:val="24"/>
          <w:szCs w:val="24"/>
        </w:rPr>
        <w:t xml:space="preserve">la figura D.2 c y D.2 d,  </w:t>
      </w:r>
      <w:r>
        <w:rPr>
          <w:rFonts w:ascii="Arial" w:hAnsi="Arial" w:cs="Arial"/>
          <w:sz w:val="24"/>
          <w:szCs w:val="24"/>
        </w:rPr>
        <w:t>se tiene la fotomicrografía de la mezcla de más bajo porcentaje de concentración de zeolita de este estudio; en las imágenes no se logra apreciar la presencia del material zeolítico, pero se tiene la certeza que la lámina (films) si lo contiene debido a que el espectrograma de esta mezcla presento picos ubicados a 1080 cm</w:t>
      </w:r>
      <w:r w:rsidR="00E249C6" w:rsidRPr="00E249C6">
        <w:rPr>
          <w:rFonts w:ascii="Arial" w:hAnsi="Arial" w:cs="Arial"/>
          <w:sz w:val="24"/>
          <w:szCs w:val="24"/>
          <w:vertAlign w:val="superscript"/>
        </w:rPr>
        <w:t>-</w:t>
      </w:r>
      <w:r w:rsidRPr="009963A3">
        <w:rPr>
          <w:rFonts w:ascii="Arial" w:hAnsi="Arial" w:cs="Arial"/>
          <w:sz w:val="24"/>
          <w:szCs w:val="24"/>
          <w:vertAlign w:val="superscript"/>
        </w:rPr>
        <w:t xml:space="preserve">1 </w:t>
      </w:r>
      <w:r>
        <w:rPr>
          <w:rFonts w:ascii="Arial" w:hAnsi="Arial" w:cs="Arial"/>
          <w:sz w:val="24"/>
          <w:szCs w:val="24"/>
        </w:rPr>
        <w:t xml:space="preserve">lo mismo que representa  una interacción </w:t>
      </w:r>
      <w:r w:rsidRPr="00EA3323">
        <w:rPr>
          <w:rFonts w:ascii="Arial" w:hAnsi="Arial" w:cs="Arial"/>
          <w:sz w:val="24"/>
          <w:szCs w:val="24"/>
        </w:rPr>
        <w:t xml:space="preserve">Si-O y Al-O, </w:t>
      </w:r>
      <w:r>
        <w:rPr>
          <w:rFonts w:ascii="Arial" w:hAnsi="Arial" w:cs="Arial"/>
          <w:sz w:val="24"/>
          <w:szCs w:val="24"/>
        </w:rPr>
        <w:t>carac</w:t>
      </w:r>
      <w:r w:rsidRPr="00214D2C">
        <w:rPr>
          <w:rFonts w:ascii="Arial" w:hAnsi="Arial" w:cs="Arial"/>
          <w:sz w:val="24"/>
          <w:szCs w:val="24"/>
        </w:rPr>
        <w:t>terístico de la clinoptilolita</w:t>
      </w:r>
      <w:r>
        <w:rPr>
          <w:rFonts w:ascii="Arial" w:hAnsi="Arial" w:cs="Arial"/>
          <w:sz w:val="24"/>
          <w:szCs w:val="24"/>
        </w:rPr>
        <w:t>. Es posible que las partículas presentes en el material zeolítico de esta concentración sean las más pequeñas que posee el material zeolítico por lo cual no es posible su observación ya que se sabe que el material zeolítico posee una heterogeneidad en el tamaño de sus partículas.</w:t>
      </w:r>
    </w:p>
    <w:p w:rsidR="006F5136" w:rsidRDefault="006F5136" w:rsidP="00585DEE">
      <w:pPr>
        <w:spacing w:line="480" w:lineRule="auto"/>
        <w:ind w:left="993"/>
        <w:jc w:val="both"/>
        <w:rPr>
          <w:rFonts w:ascii="Arial" w:hAnsi="Arial" w:cs="Arial"/>
          <w:sz w:val="24"/>
          <w:szCs w:val="24"/>
        </w:rPr>
      </w:pPr>
      <w:r>
        <w:rPr>
          <w:rFonts w:ascii="Arial" w:hAnsi="Arial" w:cs="Arial"/>
          <w:sz w:val="24"/>
          <w:szCs w:val="24"/>
        </w:rPr>
        <w:t xml:space="preserve">En </w:t>
      </w:r>
      <w:r w:rsidRPr="00F13A43">
        <w:rPr>
          <w:rFonts w:ascii="Arial" w:hAnsi="Arial" w:cs="Arial"/>
          <w:sz w:val="24"/>
          <w:szCs w:val="24"/>
        </w:rPr>
        <w:t>la figura D.2 (e) y D.2</w:t>
      </w:r>
      <w:r w:rsidR="005D4FA0">
        <w:rPr>
          <w:rFonts w:ascii="Arial" w:hAnsi="Arial" w:cs="Arial"/>
          <w:sz w:val="24"/>
          <w:szCs w:val="24"/>
        </w:rPr>
        <w:t xml:space="preserve"> </w:t>
      </w:r>
      <w:r w:rsidRPr="00F13A43">
        <w:rPr>
          <w:rFonts w:ascii="Arial" w:hAnsi="Arial" w:cs="Arial"/>
          <w:sz w:val="24"/>
          <w:szCs w:val="24"/>
        </w:rPr>
        <w:t xml:space="preserve">(f) </w:t>
      </w:r>
      <w:r>
        <w:rPr>
          <w:rFonts w:ascii="Arial" w:hAnsi="Arial" w:cs="Arial"/>
          <w:sz w:val="24"/>
          <w:szCs w:val="24"/>
        </w:rPr>
        <w:t>se tiene la fotomicrografía de una concentración mayor (5%ze-95%</w:t>
      </w:r>
      <w:r w:rsidR="00847D7A">
        <w:rPr>
          <w:rFonts w:ascii="Arial" w:hAnsi="Arial" w:cs="Arial"/>
          <w:sz w:val="24"/>
          <w:szCs w:val="24"/>
        </w:rPr>
        <w:t>HDPE</w:t>
      </w:r>
      <w:r>
        <w:rPr>
          <w:rFonts w:ascii="Arial" w:hAnsi="Arial" w:cs="Arial"/>
          <w:sz w:val="24"/>
          <w:szCs w:val="24"/>
        </w:rPr>
        <w:t>) en la cual ya se aprecian partículas de zeolita pero se no se ve una buena dispersión del material zeolítico en la matriz polimérica ya que no se observa un ordenamiento homogéneo de las partículas. Esto se debe a que la unión no se le agrego ningún tipo de reactivo que genere una reacción para mejorar un entrelazamiento entre la matriz pol</w:t>
      </w:r>
      <w:r w:rsidR="009B05D4">
        <w:rPr>
          <w:rFonts w:ascii="Arial" w:hAnsi="Arial" w:cs="Arial"/>
          <w:sz w:val="24"/>
          <w:szCs w:val="24"/>
        </w:rPr>
        <w:t>imérica y el material zeolítico.</w:t>
      </w:r>
    </w:p>
    <w:p w:rsidR="006F5136" w:rsidRDefault="006F5136" w:rsidP="00585DEE">
      <w:pPr>
        <w:spacing w:line="480" w:lineRule="auto"/>
        <w:ind w:left="993"/>
        <w:jc w:val="both"/>
        <w:rPr>
          <w:rFonts w:ascii="Arial" w:hAnsi="Arial" w:cs="Arial"/>
          <w:sz w:val="24"/>
          <w:szCs w:val="24"/>
        </w:rPr>
      </w:pPr>
      <w:r>
        <w:rPr>
          <w:rFonts w:ascii="Arial" w:hAnsi="Arial" w:cs="Arial"/>
          <w:sz w:val="24"/>
          <w:szCs w:val="24"/>
        </w:rPr>
        <w:lastRenderedPageBreak/>
        <w:t xml:space="preserve">Como se comentó en el capítulo 3, a mayores concentraciones de la zeolita en la mezcla se volvía imposible la formación de la película debido al aparecimiento de poros en el film, como se puede observar en </w:t>
      </w:r>
      <w:r w:rsidRPr="00F13A43">
        <w:rPr>
          <w:rFonts w:ascii="Arial" w:hAnsi="Arial" w:cs="Arial"/>
          <w:sz w:val="24"/>
          <w:szCs w:val="24"/>
        </w:rPr>
        <w:t xml:space="preserve">la figura D.3, desde </w:t>
      </w:r>
      <w:r>
        <w:rPr>
          <w:rFonts w:ascii="Arial" w:hAnsi="Arial" w:cs="Arial"/>
          <w:sz w:val="24"/>
          <w:szCs w:val="24"/>
        </w:rPr>
        <w:t>la concentración del 15% de zeolita comenzó a verse este problema.</w:t>
      </w:r>
    </w:p>
    <w:p w:rsidR="006F5136" w:rsidRDefault="006F5136" w:rsidP="00585DEE">
      <w:pPr>
        <w:spacing w:line="480" w:lineRule="auto"/>
        <w:ind w:left="993"/>
        <w:jc w:val="both"/>
        <w:rPr>
          <w:rFonts w:ascii="Arial" w:hAnsi="Arial" w:cs="Arial"/>
          <w:sz w:val="24"/>
          <w:szCs w:val="24"/>
        </w:rPr>
      </w:pPr>
      <w:r>
        <w:rPr>
          <w:rFonts w:ascii="Arial" w:hAnsi="Arial" w:cs="Arial"/>
          <w:sz w:val="24"/>
          <w:szCs w:val="24"/>
        </w:rPr>
        <w:t xml:space="preserve">Aparentemente no se obtuvo una buena dispersión de la zeolita en la matriz polimérica según lo observado en las micrografías de las mezclas. Esto se debe a dos causas: la falta de homogeneidad en el tamaño de partícula y a la falta de adhesión e interacción entre ambos materiales </w:t>
      </w:r>
      <w:r w:rsidRPr="00A1537C">
        <w:rPr>
          <w:rFonts w:ascii="Arial" w:hAnsi="Arial" w:cs="Arial"/>
          <w:sz w:val="24"/>
          <w:szCs w:val="24"/>
        </w:rPr>
        <w:t>[46]</w:t>
      </w:r>
      <w:r>
        <w:rPr>
          <w:rFonts w:ascii="Arial" w:hAnsi="Arial" w:cs="Arial"/>
          <w:sz w:val="24"/>
          <w:szCs w:val="24"/>
        </w:rPr>
        <w:t xml:space="preserve"> lo cual impedía una mezcla homogénea. </w:t>
      </w:r>
    </w:p>
    <w:p w:rsidR="006F5136" w:rsidRPr="00F006A7" w:rsidRDefault="004A3FB1" w:rsidP="000333B9">
      <w:pPr>
        <w:pStyle w:val="Ttulo3"/>
        <w:spacing w:before="0" w:beforeAutospacing="0" w:after="0" w:afterAutospacing="0" w:line="480" w:lineRule="auto"/>
        <w:ind w:left="993" w:hanging="567"/>
      </w:pPr>
      <w:bookmarkStart w:id="29" w:name="_Toc378234764"/>
      <w:r>
        <w:t xml:space="preserve">4.5 </w:t>
      </w:r>
      <w:r w:rsidR="000333B9">
        <w:t xml:space="preserve">   </w:t>
      </w:r>
      <w:r w:rsidR="006F5136" w:rsidRPr="00F006A7">
        <w:t xml:space="preserve">Interpretación de los </w:t>
      </w:r>
      <w:r w:rsidR="00C4378C">
        <w:t>R</w:t>
      </w:r>
      <w:r w:rsidR="006F5136" w:rsidRPr="00F006A7">
        <w:t xml:space="preserve">esultados de las </w:t>
      </w:r>
      <w:r w:rsidR="00C4378C">
        <w:t>P</w:t>
      </w:r>
      <w:r w:rsidR="006F5136" w:rsidRPr="00F006A7">
        <w:t>ruebas de Difracción De Rayos X (XRD)</w:t>
      </w:r>
      <w:bookmarkEnd w:id="29"/>
    </w:p>
    <w:p w:rsidR="006F5136" w:rsidRDefault="006F5136" w:rsidP="000333B9">
      <w:pPr>
        <w:spacing w:before="0" w:beforeAutospacing="0" w:after="0" w:afterAutospacing="0" w:line="480" w:lineRule="auto"/>
        <w:ind w:left="1080"/>
        <w:jc w:val="both"/>
        <w:rPr>
          <w:rFonts w:ascii="Arial" w:hAnsi="Arial" w:cs="Arial"/>
          <w:sz w:val="24"/>
          <w:szCs w:val="24"/>
        </w:rPr>
      </w:pPr>
    </w:p>
    <w:p w:rsidR="006F5136" w:rsidRDefault="006F5136" w:rsidP="000333B9">
      <w:pPr>
        <w:pStyle w:val="Prrafodelista"/>
        <w:spacing w:before="0" w:beforeAutospacing="0" w:after="0" w:afterAutospacing="0" w:line="480" w:lineRule="auto"/>
        <w:ind w:left="1644" w:hanging="567"/>
        <w:contextualSpacing w:val="0"/>
        <w:jc w:val="both"/>
        <w:rPr>
          <w:rFonts w:ascii="Arial" w:hAnsi="Arial" w:cs="Arial"/>
          <w:b/>
          <w:sz w:val="24"/>
          <w:szCs w:val="24"/>
          <w:lang w:eastAsia="es-EC"/>
        </w:rPr>
      </w:pPr>
      <w:r w:rsidRPr="00EA3323">
        <w:rPr>
          <w:rFonts w:ascii="Arial" w:hAnsi="Arial" w:cs="Arial"/>
          <w:b/>
          <w:sz w:val="24"/>
          <w:szCs w:val="24"/>
          <w:lang w:eastAsia="es-EC"/>
        </w:rPr>
        <w:t>Análisis cualitativo de la zeolita natural ecuatoriana.</w:t>
      </w:r>
    </w:p>
    <w:p w:rsidR="006F5136" w:rsidRDefault="006F5136" w:rsidP="000333B9">
      <w:pPr>
        <w:spacing w:before="0" w:beforeAutospacing="0" w:after="0" w:afterAutospacing="0" w:line="480" w:lineRule="auto"/>
        <w:ind w:left="1077"/>
        <w:jc w:val="both"/>
        <w:rPr>
          <w:rFonts w:ascii="Arial" w:hAnsi="Arial" w:cs="Arial"/>
          <w:sz w:val="24"/>
          <w:szCs w:val="24"/>
        </w:rPr>
      </w:pPr>
      <w:r w:rsidRPr="00EA3323">
        <w:rPr>
          <w:rFonts w:ascii="Arial" w:hAnsi="Arial" w:cs="Arial"/>
          <w:sz w:val="24"/>
          <w:szCs w:val="24"/>
        </w:rPr>
        <w:t>El ensayo de difracción de rayos x realizado a la zeolita natural ecuatoriana fue con el fin de identificar las fases cristalinas que la componen.</w:t>
      </w:r>
    </w:p>
    <w:p w:rsidR="006F5136" w:rsidRDefault="006F5136" w:rsidP="000333B9">
      <w:pPr>
        <w:spacing w:before="0" w:beforeAutospacing="0" w:after="0" w:afterAutospacing="0" w:line="480" w:lineRule="auto"/>
        <w:ind w:left="1077"/>
        <w:jc w:val="both"/>
        <w:rPr>
          <w:rFonts w:ascii="Arial" w:hAnsi="Arial" w:cs="Arial"/>
          <w:sz w:val="24"/>
          <w:szCs w:val="24"/>
        </w:rPr>
      </w:pPr>
      <w:r w:rsidRPr="00EA3323">
        <w:rPr>
          <w:rFonts w:ascii="Arial" w:hAnsi="Arial" w:cs="Arial"/>
          <w:sz w:val="24"/>
          <w:szCs w:val="24"/>
        </w:rPr>
        <w:t>Los resultados de la zeolita natural ecuatoriana son mostrados a continuación.</w:t>
      </w:r>
    </w:p>
    <w:p w:rsidR="006F5136" w:rsidRDefault="006F5136" w:rsidP="00C4378C">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E</w:t>
      </w:r>
      <w:r w:rsidRPr="00F75A19">
        <w:rPr>
          <w:rFonts w:ascii="Arial" w:hAnsi="Arial" w:cs="Arial"/>
          <w:sz w:val="24"/>
          <w:szCs w:val="24"/>
        </w:rPr>
        <w:t xml:space="preserve">l pico principal </w:t>
      </w:r>
      <w:r w:rsidR="00F47D89" w:rsidRPr="00F75A19">
        <w:rPr>
          <w:rFonts w:ascii="Arial" w:hAnsi="Arial" w:cs="Arial"/>
          <w:sz w:val="24"/>
          <w:szCs w:val="24"/>
        </w:rPr>
        <w:t>observa</w:t>
      </w:r>
      <w:r w:rsidR="00F47D89">
        <w:rPr>
          <w:rFonts w:ascii="Arial" w:hAnsi="Arial" w:cs="Arial"/>
          <w:sz w:val="24"/>
          <w:szCs w:val="24"/>
        </w:rPr>
        <w:t>do en</w:t>
      </w:r>
      <w:r>
        <w:rPr>
          <w:rFonts w:ascii="Arial" w:hAnsi="Arial" w:cs="Arial"/>
          <w:sz w:val="24"/>
          <w:szCs w:val="24"/>
        </w:rPr>
        <w:t xml:space="preserve"> el difractograma de </w:t>
      </w:r>
      <w:r w:rsidRPr="00F13A43">
        <w:rPr>
          <w:rFonts w:ascii="Arial" w:hAnsi="Arial" w:cs="Arial"/>
          <w:sz w:val="24"/>
          <w:szCs w:val="24"/>
        </w:rPr>
        <w:t>la figura E.1</w:t>
      </w:r>
      <w:r>
        <w:rPr>
          <w:rFonts w:ascii="Arial" w:hAnsi="Arial" w:cs="Arial"/>
          <w:sz w:val="24"/>
          <w:szCs w:val="24"/>
        </w:rPr>
        <w:t xml:space="preserve"> a 26.5º</w:t>
      </w:r>
      <w:r w:rsidRPr="00F75A19">
        <w:rPr>
          <w:rFonts w:ascii="Arial" w:hAnsi="Arial" w:cs="Arial"/>
          <w:sz w:val="24"/>
          <w:szCs w:val="24"/>
        </w:rPr>
        <w:t xml:space="preserve"> representa la fase de cuarzo (SiO</w:t>
      </w:r>
      <w:r w:rsidRPr="000240B9">
        <w:rPr>
          <w:rFonts w:ascii="Arial" w:hAnsi="Arial" w:cs="Arial"/>
          <w:sz w:val="24"/>
          <w:szCs w:val="24"/>
          <w:vertAlign w:val="subscript"/>
        </w:rPr>
        <w:t>2</w:t>
      </w:r>
      <w:r w:rsidRPr="00F75A19">
        <w:rPr>
          <w:rFonts w:ascii="Arial" w:hAnsi="Arial" w:cs="Arial"/>
          <w:sz w:val="24"/>
          <w:szCs w:val="24"/>
        </w:rPr>
        <w:t xml:space="preserve"> cristalino)</w:t>
      </w:r>
      <w:r w:rsidR="000240B9">
        <w:rPr>
          <w:rFonts w:ascii="Arial" w:hAnsi="Arial" w:cs="Arial"/>
          <w:sz w:val="24"/>
          <w:szCs w:val="24"/>
        </w:rPr>
        <w:t xml:space="preserve"> </w:t>
      </w:r>
      <w:r w:rsidRPr="00A1537C">
        <w:rPr>
          <w:rFonts w:ascii="Arial" w:hAnsi="Arial" w:cs="Arial"/>
          <w:sz w:val="24"/>
          <w:szCs w:val="24"/>
        </w:rPr>
        <w:t>[44].</w:t>
      </w:r>
      <w:r w:rsidRPr="00EA3323">
        <w:rPr>
          <w:rFonts w:ascii="Arial" w:hAnsi="Arial" w:cs="Arial"/>
          <w:sz w:val="24"/>
          <w:szCs w:val="24"/>
        </w:rPr>
        <w:t xml:space="preserve">Luego de </w:t>
      </w:r>
      <w:r w:rsidRPr="00EA3323">
        <w:rPr>
          <w:rFonts w:ascii="Arial" w:hAnsi="Arial" w:cs="Arial"/>
          <w:sz w:val="24"/>
          <w:szCs w:val="24"/>
        </w:rPr>
        <w:lastRenderedPageBreak/>
        <w:t>haber cotejado los resultados de difracción de la muestra zeolítico se encontró coincidencias de las siguientes fases:</w:t>
      </w:r>
    </w:p>
    <w:p w:rsidR="000333B9" w:rsidRDefault="000333B9" w:rsidP="000333B9">
      <w:pPr>
        <w:spacing w:before="0" w:beforeAutospacing="0" w:after="0" w:afterAutospacing="0" w:line="480" w:lineRule="auto"/>
        <w:ind w:left="1077"/>
        <w:jc w:val="both"/>
        <w:rPr>
          <w:rFonts w:ascii="Arial" w:hAnsi="Arial" w:cs="Arial"/>
          <w:sz w:val="24"/>
          <w:szCs w:val="24"/>
        </w:rPr>
      </w:pPr>
    </w:p>
    <w:p w:rsidR="000333B9" w:rsidRPr="00C4378C" w:rsidRDefault="000333B9" w:rsidP="000333B9">
      <w:pPr>
        <w:spacing w:before="0" w:beforeAutospacing="0" w:after="0" w:afterAutospacing="0" w:line="360" w:lineRule="auto"/>
        <w:ind w:left="1077"/>
        <w:jc w:val="center"/>
        <w:rPr>
          <w:rFonts w:ascii="Arial" w:hAnsi="Arial" w:cs="Arial"/>
          <w:b/>
          <w:sz w:val="24"/>
          <w:szCs w:val="24"/>
        </w:rPr>
      </w:pPr>
      <w:r w:rsidRPr="00C4378C">
        <w:rPr>
          <w:rFonts w:ascii="Arial" w:hAnsi="Arial" w:cs="Arial"/>
          <w:b/>
          <w:sz w:val="24"/>
          <w:szCs w:val="24"/>
        </w:rPr>
        <w:t>TABLA 13</w:t>
      </w:r>
    </w:p>
    <w:p w:rsidR="000333B9" w:rsidRPr="00C4378C" w:rsidRDefault="000333B9" w:rsidP="000333B9">
      <w:pPr>
        <w:spacing w:before="0" w:beforeAutospacing="0" w:after="0" w:afterAutospacing="0" w:line="360" w:lineRule="auto"/>
        <w:ind w:left="1077"/>
        <w:jc w:val="center"/>
        <w:rPr>
          <w:rFonts w:ascii="Arial" w:hAnsi="Arial" w:cs="Arial"/>
          <w:b/>
          <w:sz w:val="24"/>
          <w:szCs w:val="24"/>
        </w:rPr>
      </w:pPr>
      <w:r w:rsidRPr="00C4378C">
        <w:rPr>
          <w:rFonts w:ascii="Arial" w:hAnsi="Arial" w:cs="Arial"/>
          <w:b/>
          <w:sz w:val="24"/>
          <w:szCs w:val="24"/>
        </w:rPr>
        <w:t>RESULTADOS CUALITATIVOS DE LA CARACTERIZACIÓN MEDIANTE DIFRACCIÓN DE RAYOS X DE LA ZEOLITA NATURAL ECUATORIANA</w:t>
      </w:r>
    </w:p>
    <w:p w:rsidR="000333B9" w:rsidRPr="000333B9" w:rsidRDefault="000333B9" w:rsidP="000333B9">
      <w:pPr>
        <w:spacing w:before="0" w:beforeAutospacing="0" w:after="0" w:afterAutospacing="0" w:line="360" w:lineRule="auto"/>
        <w:ind w:left="1077"/>
        <w:jc w:val="center"/>
        <w:rPr>
          <w:rFonts w:ascii="Arial" w:hAnsi="Arial" w:cs="Arial"/>
          <w:sz w:val="18"/>
          <w:szCs w:val="24"/>
        </w:rPr>
      </w:pPr>
    </w:p>
    <w:tbl>
      <w:tblPr>
        <w:tblStyle w:val="Tablaconcuadrcula"/>
        <w:tblW w:w="0" w:type="auto"/>
        <w:tblInd w:w="1384" w:type="dxa"/>
        <w:tblLook w:val="04A0" w:firstRow="1" w:lastRow="0" w:firstColumn="1" w:lastColumn="0" w:noHBand="0" w:noVBand="1"/>
      </w:tblPr>
      <w:tblGrid>
        <w:gridCol w:w="3425"/>
        <w:gridCol w:w="3379"/>
      </w:tblGrid>
      <w:tr w:rsidR="006F5136" w:rsidRPr="00FB2C0A" w:rsidTr="000333B9">
        <w:tc>
          <w:tcPr>
            <w:tcW w:w="3425" w:type="dxa"/>
          </w:tcPr>
          <w:p w:rsidR="006F5136" w:rsidRPr="00C4378C" w:rsidRDefault="006F5136" w:rsidP="000333B9">
            <w:pPr>
              <w:spacing w:after="200" w:line="276" w:lineRule="auto"/>
              <w:jc w:val="both"/>
              <w:rPr>
                <w:rFonts w:ascii="Arial" w:hAnsi="Arial" w:cs="Arial"/>
                <w:b/>
                <w:sz w:val="24"/>
                <w:szCs w:val="24"/>
              </w:rPr>
            </w:pPr>
            <w:r w:rsidRPr="00C4378C">
              <w:rPr>
                <w:rFonts w:ascii="Arial" w:hAnsi="Arial" w:cs="Arial"/>
                <w:b/>
                <w:sz w:val="24"/>
                <w:szCs w:val="24"/>
              </w:rPr>
              <w:t>Nombre del compuesto</w:t>
            </w:r>
          </w:p>
        </w:tc>
        <w:tc>
          <w:tcPr>
            <w:tcW w:w="3379" w:type="dxa"/>
          </w:tcPr>
          <w:p w:rsidR="006F5136" w:rsidRPr="00C4378C" w:rsidRDefault="006F5136" w:rsidP="000333B9">
            <w:pPr>
              <w:spacing w:after="200" w:line="276" w:lineRule="auto"/>
              <w:jc w:val="both"/>
              <w:rPr>
                <w:rFonts w:ascii="Arial" w:hAnsi="Arial" w:cs="Arial"/>
                <w:b/>
                <w:sz w:val="24"/>
                <w:szCs w:val="24"/>
              </w:rPr>
            </w:pPr>
            <w:r w:rsidRPr="00C4378C">
              <w:rPr>
                <w:rFonts w:ascii="Arial" w:hAnsi="Arial" w:cs="Arial"/>
                <w:b/>
                <w:sz w:val="24"/>
                <w:szCs w:val="24"/>
              </w:rPr>
              <w:t>Angulo de coincidencia</w:t>
            </w:r>
          </w:p>
        </w:tc>
      </w:tr>
      <w:tr w:rsidR="006F5136" w:rsidRPr="00FB2C0A" w:rsidTr="000333B9">
        <w:tc>
          <w:tcPr>
            <w:tcW w:w="3425"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 xml:space="preserve">Cuarzo  </w:t>
            </w:r>
          </w:p>
        </w:tc>
        <w:tc>
          <w:tcPr>
            <w:tcW w:w="3379"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26º, 31° y 76°</w:t>
            </w:r>
          </w:p>
        </w:tc>
      </w:tr>
      <w:tr w:rsidR="006F5136" w:rsidRPr="00FB2C0A" w:rsidTr="000333B9">
        <w:tc>
          <w:tcPr>
            <w:tcW w:w="3425"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Calcita</w:t>
            </w:r>
          </w:p>
        </w:tc>
        <w:tc>
          <w:tcPr>
            <w:tcW w:w="3379"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 xml:space="preserve">31.7º, 34.4º y 36.2º, </w:t>
            </w:r>
          </w:p>
        </w:tc>
      </w:tr>
      <w:tr w:rsidR="006F5136" w:rsidRPr="00FB2C0A" w:rsidTr="000333B9">
        <w:tc>
          <w:tcPr>
            <w:tcW w:w="3425"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Anortita</w:t>
            </w:r>
          </w:p>
        </w:tc>
        <w:tc>
          <w:tcPr>
            <w:tcW w:w="3379"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29.4º, 39.4º, 43.1º</w:t>
            </w:r>
          </w:p>
        </w:tc>
      </w:tr>
      <w:tr w:rsidR="006F5136" w:rsidRPr="00FB2C0A" w:rsidTr="000333B9">
        <w:tc>
          <w:tcPr>
            <w:tcW w:w="3425"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Montmorilonita</w:t>
            </w:r>
          </w:p>
        </w:tc>
        <w:tc>
          <w:tcPr>
            <w:tcW w:w="3379"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 xml:space="preserve">23.6º, 27.7º, 28º, </w:t>
            </w:r>
          </w:p>
        </w:tc>
      </w:tr>
      <w:tr w:rsidR="006F5136" w:rsidRPr="00FB2C0A" w:rsidTr="000333B9">
        <w:tc>
          <w:tcPr>
            <w:tcW w:w="3425"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Clinoptilolita</w:t>
            </w:r>
          </w:p>
        </w:tc>
        <w:tc>
          <w:tcPr>
            <w:tcW w:w="3379" w:type="dxa"/>
          </w:tcPr>
          <w:p w:rsidR="006F5136" w:rsidRPr="00C4378C" w:rsidRDefault="006F5136" w:rsidP="000333B9">
            <w:pPr>
              <w:spacing w:after="200" w:line="276" w:lineRule="auto"/>
              <w:jc w:val="both"/>
              <w:rPr>
                <w:rFonts w:ascii="Arial" w:hAnsi="Arial" w:cs="Arial"/>
                <w:sz w:val="24"/>
                <w:szCs w:val="24"/>
              </w:rPr>
            </w:pPr>
            <w:r w:rsidRPr="00C4378C">
              <w:rPr>
                <w:rFonts w:ascii="Arial" w:hAnsi="Arial" w:cs="Arial"/>
                <w:sz w:val="24"/>
                <w:szCs w:val="24"/>
              </w:rPr>
              <w:t>5.9º, 17.6º y19.7º</w:t>
            </w:r>
          </w:p>
        </w:tc>
      </w:tr>
    </w:tbl>
    <w:p w:rsidR="006F5136" w:rsidRDefault="006F5136" w:rsidP="006F5136">
      <w:pPr>
        <w:spacing w:line="480" w:lineRule="auto"/>
        <w:ind w:left="1077"/>
        <w:jc w:val="both"/>
        <w:rPr>
          <w:rFonts w:ascii="Arial" w:hAnsi="Arial" w:cs="Arial"/>
          <w:sz w:val="24"/>
          <w:szCs w:val="24"/>
        </w:rPr>
      </w:pPr>
    </w:p>
    <w:p w:rsidR="006F5136" w:rsidRDefault="006F5136" w:rsidP="000333B9">
      <w:pPr>
        <w:spacing w:line="480" w:lineRule="auto"/>
        <w:ind w:left="993"/>
        <w:jc w:val="both"/>
        <w:rPr>
          <w:rFonts w:ascii="Arial" w:hAnsi="Arial" w:cs="Arial"/>
          <w:sz w:val="24"/>
          <w:szCs w:val="24"/>
        </w:rPr>
      </w:pPr>
      <w:r>
        <w:rPr>
          <w:rFonts w:ascii="Arial" w:hAnsi="Arial" w:cs="Arial"/>
          <w:sz w:val="24"/>
          <w:szCs w:val="24"/>
        </w:rPr>
        <w:t xml:space="preserve">Los compuestos mostrados en la tabla </w:t>
      </w:r>
      <w:r w:rsidR="00332F8E">
        <w:rPr>
          <w:rFonts w:ascii="Arial" w:hAnsi="Arial" w:cs="Arial"/>
          <w:sz w:val="24"/>
          <w:szCs w:val="24"/>
        </w:rPr>
        <w:t>13</w:t>
      </w:r>
      <w:r>
        <w:rPr>
          <w:rFonts w:ascii="Arial" w:hAnsi="Arial" w:cs="Arial"/>
          <w:sz w:val="24"/>
          <w:szCs w:val="24"/>
        </w:rPr>
        <w:t xml:space="preserve">, fueron identificados mediante un cotejo entre sus ángulos de coincidencia de mayor intensidad mostrados mediante el software del el equipo;  dado que si se obtuvo una coincidencia con dichos ángulos se determina que efectivamente estos son los compuestos constitutivos de la zeolita natural ecuatoriana. Además se verificó,  que en efecto los ángulos de coincidencia mostrados por la anortita y la clinoptilolita en efecto coinciden con los ángulos típicos presentados por estos compuestos </w:t>
      </w:r>
      <w:r w:rsidRPr="00A1537C">
        <w:rPr>
          <w:rFonts w:ascii="Arial" w:hAnsi="Arial" w:cs="Arial"/>
          <w:sz w:val="24"/>
          <w:szCs w:val="24"/>
        </w:rPr>
        <w:t>[47].</w:t>
      </w:r>
      <w:r w:rsidR="00A1537C">
        <w:rPr>
          <w:rFonts w:ascii="Arial" w:hAnsi="Arial" w:cs="Arial"/>
          <w:sz w:val="24"/>
          <w:szCs w:val="24"/>
        </w:rPr>
        <w:t xml:space="preserve"> </w:t>
      </w:r>
      <w:r>
        <w:rPr>
          <w:rFonts w:ascii="Arial" w:hAnsi="Arial" w:cs="Arial"/>
          <w:sz w:val="24"/>
          <w:szCs w:val="24"/>
        </w:rPr>
        <w:t>De la lista anterior, el cuarzo, la calcita y la montmorilonita</w:t>
      </w:r>
      <w:r w:rsidRPr="00EA3323">
        <w:rPr>
          <w:rFonts w:ascii="Arial" w:hAnsi="Arial" w:cs="Arial"/>
          <w:sz w:val="24"/>
          <w:szCs w:val="24"/>
        </w:rPr>
        <w:t xml:space="preserve"> no pertenecen a la familia de las zeolitas por lo tanto </w:t>
      </w:r>
      <w:r w:rsidRPr="00EA3323">
        <w:rPr>
          <w:rFonts w:ascii="Arial" w:hAnsi="Arial" w:cs="Arial"/>
          <w:sz w:val="24"/>
          <w:szCs w:val="24"/>
        </w:rPr>
        <w:lastRenderedPageBreak/>
        <w:t>es importante saber la cantidad de mineral zeolítico presente en la zeolita natural ecuatoriana ya que la porción de muestra que logra mejorar las propiedades de permeabilidad de la lámina de polietileno es la de la clinoptilolita y la anortita.</w:t>
      </w:r>
    </w:p>
    <w:p w:rsidR="006F5136" w:rsidRDefault="006F5136" w:rsidP="000333B9">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Por lo tanto lo más deseable en este caso es que la mayor parte de la zeolita natural ecuatoriana está formada de estos dos compuestos.</w:t>
      </w:r>
    </w:p>
    <w:p w:rsidR="000333B9" w:rsidRPr="00EA3323" w:rsidRDefault="000333B9" w:rsidP="000333B9">
      <w:pPr>
        <w:spacing w:before="0" w:beforeAutospacing="0" w:after="0" w:afterAutospacing="0" w:line="480" w:lineRule="auto"/>
        <w:ind w:left="993"/>
        <w:jc w:val="both"/>
        <w:rPr>
          <w:rFonts w:ascii="Arial" w:hAnsi="Arial" w:cs="Arial"/>
          <w:sz w:val="24"/>
          <w:szCs w:val="24"/>
        </w:rPr>
      </w:pPr>
    </w:p>
    <w:p w:rsidR="006F5136" w:rsidRDefault="006F5136" w:rsidP="000333B9">
      <w:pPr>
        <w:pStyle w:val="Prrafodelista"/>
        <w:spacing w:before="0" w:beforeAutospacing="0" w:after="120" w:afterAutospacing="0" w:line="480" w:lineRule="auto"/>
        <w:ind w:left="993"/>
        <w:contextualSpacing w:val="0"/>
        <w:jc w:val="both"/>
        <w:rPr>
          <w:rFonts w:ascii="Arial" w:hAnsi="Arial" w:cs="Arial"/>
          <w:b/>
          <w:sz w:val="24"/>
          <w:szCs w:val="24"/>
        </w:rPr>
      </w:pPr>
      <w:r w:rsidRPr="0013546F">
        <w:rPr>
          <w:rFonts w:ascii="Arial" w:hAnsi="Arial" w:cs="Arial"/>
          <w:b/>
          <w:sz w:val="24"/>
          <w:szCs w:val="24"/>
        </w:rPr>
        <w:t>Análisis cuantitativo de la zeolita natural ecuatoriana.</w:t>
      </w:r>
    </w:p>
    <w:p w:rsidR="006F5136" w:rsidRPr="00EA3323" w:rsidRDefault="006F5136" w:rsidP="000333B9">
      <w:pPr>
        <w:spacing w:before="0" w:beforeAutospacing="0" w:after="0" w:afterAutospacing="0" w:line="480" w:lineRule="auto"/>
        <w:ind w:left="993"/>
        <w:jc w:val="both"/>
        <w:rPr>
          <w:rFonts w:ascii="Arial" w:hAnsi="Arial" w:cs="Arial"/>
          <w:sz w:val="24"/>
          <w:szCs w:val="24"/>
        </w:rPr>
      </w:pPr>
      <w:r w:rsidRPr="00EA3323">
        <w:rPr>
          <w:rFonts w:ascii="Arial" w:hAnsi="Arial" w:cs="Arial"/>
          <w:sz w:val="24"/>
          <w:szCs w:val="24"/>
        </w:rPr>
        <w:t>Para lograr el análisis cuantitativo se tuvo que  realizar una prueba con una muestra lavada</w:t>
      </w:r>
      <w:r>
        <w:rPr>
          <w:rFonts w:ascii="Arial" w:hAnsi="Arial" w:cs="Arial"/>
          <w:sz w:val="24"/>
          <w:szCs w:val="24"/>
        </w:rPr>
        <w:t xml:space="preserve">, </w:t>
      </w:r>
      <w:r w:rsidRPr="00EA3323">
        <w:rPr>
          <w:rFonts w:ascii="Arial" w:hAnsi="Arial" w:cs="Arial"/>
          <w:sz w:val="24"/>
          <w:szCs w:val="24"/>
        </w:rPr>
        <w:t xml:space="preserve"> ya que inicialmente se trató de realizar una prueba pero los resultados se veían opacados por el exceso de la materia orgánica contenida por la muestra mineral</w:t>
      </w:r>
      <w:r>
        <w:rPr>
          <w:rFonts w:ascii="Arial" w:hAnsi="Arial" w:cs="Arial"/>
          <w:sz w:val="24"/>
          <w:szCs w:val="24"/>
        </w:rPr>
        <w:t xml:space="preserve">, debido a que </w:t>
      </w:r>
      <w:r w:rsidRPr="00EA3323">
        <w:rPr>
          <w:rFonts w:ascii="Arial" w:hAnsi="Arial" w:cs="Arial"/>
          <w:sz w:val="24"/>
          <w:szCs w:val="24"/>
        </w:rPr>
        <w:t>fue tomada directamente de un afloramiento y no se realizó ningún tipo de proceso</w:t>
      </w:r>
      <w:r>
        <w:rPr>
          <w:rFonts w:ascii="Arial" w:hAnsi="Arial" w:cs="Arial"/>
          <w:sz w:val="24"/>
          <w:szCs w:val="24"/>
        </w:rPr>
        <w:t xml:space="preserve"> y</w:t>
      </w:r>
      <w:r w:rsidRPr="00EA3323">
        <w:rPr>
          <w:rFonts w:ascii="Arial" w:hAnsi="Arial" w:cs="Arial"/>
          <w:sz w:val="24"/>
          <w:szCs w:val="24"/>
        </w:rPr>
        <w:t xml:space="preserve"> es posible que aun este compuesto </w:t>
      </w:r>
      <w:r>
        <w:rPr>
          <w:rFonts w:ascii="Arial" w:hAnsi="Arial" w:cs="Arial"/>
          <w:sz w:val="24"/>
          <w:szCs w:val="24"/>
        </w:rPr>
        <w:t xml:space="preserve"> contenga </w:t>
      </w:r>
      <w:r w:rsidRPr="00EA3323">
        <w:rPr>
          <w:rFonts w:ascii="Arial" w:hAnsi="Arial" w:cs="Arial"/>
          <w:sz w:val="24"/>
          <w:szCs w:val="24"/>
        </w:rPr>
        <w:t>parásitos, microbios o amebas.</w:t>
      </w:r>
    </w:p>
    <w:p w:rsidR="006F5136" w:rsidRDefault="006F5136" w:rsidP="000333B9">
      <w:pPr>
        <w:spacing w:line="480" w:lineRule="auto"/>
        <w:ind w:left="993"/>
        <w:jc w:val="both"/>
        <w:rPr>
          <w:rFonts w:ascii="Arial" w:hAnsi="Arial" w:cs="Arial"/>
          <w:noProof/>
          <w:sz w:val="24"/>
          <w:szCs w:val="24"/>
          <w:lang w:val="es-ES" w:eastAsia="es-ES"/>
        </w:rPr>
      </w:pPr>
      <w:r w:rsidRPr="00EA3323">
        <w:rPr>
          <w:rFonts w:ascii="Arial" w:hAnsi="Arial" w:cs="Arial"/>
          <w:sz w:val="24"/>
          <w:szCs w:val="24"/>
        </w:rPr>
        <w:t>Luego de realizar el lavado, el difractograma se lo realizó usando una referencia de 10% de cincita con lo cual se obtuvieron los siguientes resultados:</w:t>
      </w:r>
    </w:p>
    <w:p w:rsidR="006F5136" w:rsidRDefault="006F5136" w:rsidP="000333B9">
      <w:pPr>
        <w:pStyle w:val="Prrafodelista"/>
        <w:spacing w:line="360" w:lineRule="auto"/>
        <w:ind w:left="1474"/>
        <w:jc w:val="both"/>
        <w:rPr>
          <w:rFonts w:ascii="Arial" w:hAnsi="Arial" w:cs="Arial"/>
          <w:sz w:val="24"/>
          <w:szCs w:val="24"/>
        </w:rPr>
      </w:pPr>
      <w:r>
        <w:rPr>
          <w:rFonts w:ascii="Arial" w:hAnsi="Arial" w:cs="Arial"/>
          <w:noProof/>
          <w:sz w:val="24"/>
          <w:szCs w:val="24"/>
          <w:lang w:eastAsia="es-EC"/>
        </w:rPr>
        <w:lastRenderedPageBreak/>
        <w:drawing>
          <wp:inline distT="0" distB="0" distL="0" distR="0" wp14:anchorId="10AC5D31" wp14:editId="3F7FD613">
            <wp:extent cx="4185733" cy="2518913"/>
            <wp:effectExtent l="19050" t="0" r="5267"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1031"/>
                    <a:stretch/>
                  </pic:blipFill>
                  <pic:spPr bwMode="auto">
                    <a:xfrm>
                      <a:off x="0" y="0"/>
                      <a:ext cx="4190830" cy="2521980"/>
                    </a:xfrm>
                    <a:prstGeom prst="rect">
                      <a:avLst/>
                    </a:prstGeom>
                    <a:noFill/>
                    <a:ln>
                      <a:noFill/>
                    </a:ln>
                    <a:extLst>
                      <a:ext uri="{53640926-AAD7-44D8-BBD7-CCE9431645EC}">
                        <a14:shadowObscured xmlns:a14="http://schemas.microsoft.com/office/drawing/2010/main"/>
                      </a:ext>
                    </a:extLst>
                  </pic:spPr>
                </pic:pic>
              </a:graphicData>
            </a:graphic>
          </wp:inline>
        </w:drawing>
      </w:r>
    </w:p>
    <w:p w:rsidR="006F5136" w:rsidRPr="000333B9" w:rsidRDefault="000333B9" w:rsidP="000333B9">
      <w:pPr>
        <w:spacing w:line="360" w:lineRule="auto"/>
        <w:ind w:left="1077"/>
        <w:jc w:val="center"/>
        <w:rPr>
          <w:rFonts w:ascii="Arial" w:hAnsi="Arial" w:cs="Arial"/>
          <w:b/>
          <w:sz w:val="24"/>
          <w:szCs w:val="24"/>
        </w:rPr>
      </w:pPr>
      <w:r>
        <w:rPr>
          <w:rFonts w:ascii="Arial" w:hAnsi="Arial" w:cs="Arial"/>
          <w:b/>
          <w:sz w:val="24"/>
          <w:szCs w:val="24"/>
        </w:rPr>
        <w:t>FIGURA</w:t>
      </w:r>
      <w:r w:rsidRPr="000333B9">
        <w:rPr>
          <w:rFonts w:ascii="Arial" w:hAnsi="Arial" w:cs="Arial"/>
          <w:b/>
          <w:sz w:val="24"/>
          <w:szCs w:val="24"/>
        </w:rPr>
        <w:t xml:space="preserve"> 4.1 GR</w:t>
      </w:r>
      <w:r>
        <w:rPr>
          <w:rFonts w:ascii="Arial" w:hAnsi="Arial" w:cs="Arial"/>
          <w:b/>
          <w:sz w:val="24"/>
          <w:szCs w:val="24"/>
        </w:rPr>
        <w:t>Á</w:t>
      </w:r>
      <w:r w:rsidRPr="000333B9">
        <w:rPr>
          <w:rFonts w:ascii="Arial" w:hAnsi="Arial" w:cs="Arial"/>
          <w:b/>
          <w:sz w:val="24"/>
          <w:szCs w:val="24"/>
        </w:rPr>
        <w:t>FICA</w:t>
      </w:r>
      <w:r>
        <w:rPr>
          <w:rFonts w:ascii="Arial" w:hAnsi="Arial" w:cs="Arial"/>
          <w:b/>
          <w:sz w:val="24"/>
          <w:szCs w:val="24"/>
        </w:rPr>
        <w:t xml:space="preserve"> DE </w:t>
      </w:r>
      <w:r w:rsidRPr="000333B9">
        <w:rPr>
          <w:rFonts w:ascii="Arial" w:hAnsi="Arial" w:cs="Arial"/>
          <w:b/>
          <w:sz w:val="24"/>
          <w:szCs w:val="24"/>
        </w:rPr>
        <w:t>RESULTADO CUANTITATIVO DEL DIFRACTOGRAMA DE ZEOLITA NATURAL ECUATORIANA</w:t>
      </w:r>
    </w:p>
    <w:p w:rsidR="006F5136" w:rsidRDefault="006F5136" w:rsidP="006F5136">
      <w:pPr>
        <w:spacing w:line="480" w:lineRule="auto"/>
        <w:ind w:left="1077"/>
        <w:jc w:val="both"/>
        <w:rPr>
          <w:rFonts w:ascii="Arial" w:hAnsi="Arial" w:cs="Arial"/>
          <w:sz w:val="24"/>
          <w:szCs w:val="24"/>
        </w:rPr>
      </w:pPr>
    </w:p>
    <w:p w:rsidR="006F5136" w:rsidRDefault="006F5136" w:rsidP="000333B9">
      <w:pPr>
        <w:spacing w:before="0" w:beforeAutospacing="0" w:after="0" w:afterAutospacing="0" w:line="480" w:lineRule="auto"/>
        <w:ind w:left="992"/>
        <w:jc w:val="both"/>
        <w:rPr>
          <w:rFonts w:ascii="Arial" w:hAnsi="Arial" w:cs="Arial"/>
          <w:sz w:val="24"/>
          <w:szCs w:val="24"/>
        </w:rPr>
      </w:pPr>
      <w:r w:rsidRPr="00EA3323">
        <w:rPr>
          <w:rFonts w:ascii="Arial" w:hAnsi="Arial" w:cs="Arial"/>
          <w:sz w:val="24"/>
          <w:szCs w:val="24"/>
        </w:rPr>
        <w:t>Al observar los resultados</w:t>
      </w:r>
      <w:r>
        <w:rPr>
          <w:rFonts w:ascii="Arial" w:hAnsi="Arial" w:cs="Arial"/>
          <w:sz w:val="24"/>
          <w:szCs w:val="24"/>
        </w:rPr>
        <w:t>(</w:t>
      </w:r>
      <w:r w:rsidR="00D231A2">
        <w:rPr>
          <w:rFonts w:ascii="Arial" w:hAnsi="Arial" w:cs="Arial"/>
          <w:sz w:val="24"/>
          <w:szCs w:val="24"/>
        </w:rPr>
        <w:t>Figura</w:t>
      </w:r>
      <w:r w:rsidRPr="00F13A43">
        <w:rPr>
          <w:rFonts w:ascii="Arial" w:hAnsi="Arial" w:cs="Arial"/>
          <w:sz w:val="24"/>
          <w:szCs w:val="24"/>
        </w:rPr>
        <w:t xml:space="preserve"> 4.1) </w:t>
      </w:r>
      <w:r w:rsidRPr="00EA3323">
        <w:rPr>
          <w:rFonts w:ascii="Arial" w:hAnsi="Arial" w:cs="Arial"/>
          <w:sz w:val="24"/>
          <w:szCs w:val="24"/>
        </w:rPr>
        <w:t>de</w:t>
      </w:r>
      <w:r>
        <w:rPr>
          <w:rFonts w:ascii="Arial" w:hAnsi="Arial" w:cs="Arial"/>
          <w:sz w:val="24"/>
          <w:szCs w:val="24"/>
        </w:rPr>
        <w:t xml:space="preserve"> la fracción de zeolita presente</w:t>
      </w:r>
      <w:r w:rsidRPr="00EA3323">
        <w:rPr>
          <w:rFonts w:ascii="Arial" w:hAnsi="Arial" w:cs="Arial"/>
          <w:sz w:val="24"/>
          <w:szCs w:val="24"/>
        </w:rPr>
        <w:t xml:space="preserve"> en la muestra de la zeolita natural ecuatoriana </w:t>
      </w:r>
      <w:r w:rsidR="00C4378C">
        <w:rPr>
          <w:rFonts w:ascii="Arial" w:hAnsi="Arial" w:cs="Arial"/>
          <w:sz w:val="24"/>
          <w:szCs w:val="24"/>
        </w:rPr>
        <w:t>se</w:t>
      </w:r>
      <w:r w:rsidRPr="00EA3323">
        <w:rPr>
          <w:rFonts w:ascii="Arial" w:hAnsi="Arial" w:cs="Arial"/>
          <w:sz w:val="24"/>
          <w:szCs w:val="24"/>
        </w:rPr>
        <w:t xml:space="preserve"> </w:t>
      </w:r>
      <w:r w:rsidRPr="00C4378C">
        <w:rPr>
          <w:rFonts w:ascii="Arial" w:hAnsi="Arial" w:cs="Arial"/>
          <w:sz w:val="24"/>
          <w:szCs w:val="24"/>
        </w:rPr>
        <w:t>da</w:t>
      </w:r>
      <w:r w:rsidRPr="00EA3323">
        <w:rPr>
          <w:rFonts w:ascii="Arial" w:hAnsi="Arial" w:cs="Arial"/>
          <w:sz w:val="24"/>
          <w:szCs w:val="24"/>
        </w:rPr>
        <w:t xml:space="preserve"> cuenta que la porción entre ambas zeolitas es de apenas 8.2%</w:t>
      </w:r>
      <w:r>
        <w:rPr>
          <w:rFonts w:ascii="Arial" w:hAnsi="Arial" w:cs="Arial"/>
          <w:sz w:val="24"/>
          <w:szCs w:val="24"/>
        </w:rPr>
        <w:t xml:space="preserve">, </w:t>
      </w:r>
      <w:r w:rsidRPr="00EA3323">
        <w:rPr>
          <w:rFonts w:ascii="Arial" w:hAnsi="Arial" w:cs="Arial"/>
          <w:sz w:val="24"/>
          <w:szCs w:val="24"/>
        </w:rPr>
        <w:t xml:space="preserve"> lo cual indica que la zeolita natural ecuatoriana utilizada en este estudio tiene un contenido muy pobre de material zeolítico, el resto del material está constituido de un alto porcentaje de material amorfo el cual se lo amerita a la presencia de la mordenita ya que es una arcilla que no tiene una estructura bien definida provocando que no difracte la onda del rayo </w:t>
      </w:r>
      <w:r>
        <w:rPr>
          <w:rFonts w:ascii="Arial" w:hAnsi="Arial" w:cs="Arial"/>
          <w:sz w:val="24"/>
          <w:szCs w:val="24"/>
        </w:rPr>
        <w:t>X</w:t>
      </w:r>
      <w:r w:rsidRPr="00EA3323">
        <w:rPr>
          <w:rFonts w:ascii="Arial" w:hAnsi="Arial" w:cs="Arial"/>
          <w:sz w:val="24"/>
          <w:szCs w:val="24"/>
        </w:rPr>
        <w:t xml:space="preserve"> en ella.</w:t>
      </w:r>
    </w:p>
    <w:p w:rsidR="000333B9" w:rsidRDefault="000333B9" w:rsidP="000333B9">
      <w:pPr>
        <w:spacing w:before="0" w:beforeAutospacing="0" w:after="0" w:afterAutospacing="0" w:line="480" w:lineRule="auto"/>
        <w:ind w:left="992"/>
        <w:jc w:val="both"/>
        <w:rPr>
          <w:rFonts w:ascii="Arial" w:hAnsi="Arial" w:cs="Arial"/>
          <w:sz w:val="24"/>
          <w:szCs w:val="24"/>
        </w:rPr>
      </w:pPr>
    </w:p>
    <w:p w:rsidR="006F5136" w:rsidRDefault="006F5136" w:rsidP="000333B9">
      <w:pPr>
        <w:pStyle w:val="Prrafodelista"/>
        <w:spacing w:before="0" w:beforeAutospacing="0" w:after="0" w:afterAutospacing="0" w:line="480" w:lineRule="auto"/>
        <w:ind w:left="992"/>
        <w:contextualSpacing w:val="0"/>
        <w:jc w:val="both"/>
        <w:rPr>
          <w:rFonts w:ascii="Arial" w:hAnsi="Arial" w:cs="Arial"/>
          <w:b/>
          <w:sz w:val="24"/>
          <w:szCs w:val="24"/>
          <w:lang w:eastAsia="es-EC"/>
        </w:rPr>
      </w:pPr>
      <w:r w:rsidRPr="00EA3323">
        <w:rPr>
          <w:rFonts w:ascii="Arial" w:hAnsi="Arial" w:cs="Arial"/>
          <w:b/>
          <w:sz w:val="24"/>
          <w:szCs w:val="24"/>
          <w:lang w:eastAsia="es-EC"/>
        </w:rPr>
        <w:lastRenderedPageBreak/>
        <w:t xml:space="preserve">Análisis cualitativo de </w:t>
      </w:r>
      <w:r>
        <w:rPr>
          <w:rFonts w:ascii="Arial" w:hAnsi="Arial" w:cs="Arial"/>
          <w:b/>
          <w:sz w:val="24"/>
          <w:szCs w:val="24"/>
          <w:lang w:eastAsia="es-EC"/>
        </w:rPr>
        <w:t>las láminas de polietileno de alta densidad</w:t>
      </w:r>
    </w:p>
    <w:p w:rsidR="006F5136" w:rsidRDefault="006F5136" w:rsidP="000333B9">
      <w:pPr>
        <w:pStyle w:val="Prrafodelista"/>
        <w:spacing w:line="480" w:lineRule="auto"/>
        <w:ind w:left="993"/>
        <w:jc w:val="both"/>
        <w:rPr>
          <w:rFonts w:ascii="Arial" w:hAnsi="Arial" w:cs="Arial"/>
          <w:sz w:val="24"/>
          <w:szCs w:val="24"/>
          <w:lang w:eastAsia="es-EC"/>
        </w:rPr>
      </w:pPr>
      <w:r>
        <w:rPr>
          <w:rFonts w:ascii="Arial" w:hAnsi="Arial" w:cs="Arial"/>
          <w:sz w:val="24"/>
          <w:szCs w:val="24"/>
          <w:lang w:eastAsia="es-EC"/>
        </w:rPr>
        <w:t xml:space="preserve">En la </w:t>
      </w:r>
      <w:r w:rsidRPr="00F13A43">
        <w:rPr>
          <w:rFonts w:ascii="Arial" w:hAnsi="Arial" w:cs="Arial"/>
          <w:sz w:val="24"/>
          <w:szCs w:val="24"/>
          <w:lang w:eastAsia="es-EC"/>
        </w:rPr>
        <w:t xml:space="preserve">figura </w:t>
      </w:r>
      <w:r>
        <w:rPr>
          <w:rFonts w:ascii="Arial" w:hAnsi="Arial" w:cs="Arial"/>
          <w:sz w:val="24"/>
          <w:szCs w:val="24"/>
          <w:lang w:eastAsia="es-EC"/>
        </w:rPr>
        <w:t xml:space="preserve">E.2 se observa la forma que presenta un difractograma del polietileno de alta densidad. El polietileno si presenta una respuesta de difracción del rayo láser debido a su buen ordenamiento molecular  y por poseer largas cadenas de etileno que permiten un ordenamiento cristalino, a diferencia de  otros polímeros que presentan cadenas poliméricas ramificadas con un ordenamiento </w:t>
      </w:r>
      <w:r w:rsidR="005D4FA0">
        <w:rPr>
          <w:rFonts w:ascii="Arial" w:hAnsi="Arial" w:cs="Arial"/>
          <w:sz w:val="24"/>
          <w:szCs w:val="24"/>
          <w:lang w:eastAsia="es-EC"/>
        </w:rPr>
        <w:t>aleatorio</w:t>
      </w:r>
      <w:r>
        <w:rPr>
          <w:rFonts w:ascii="Arial" w:hAnsi="Arial" w:cs="Arial"/>
          <w:sz w:val="24"/>
          <w:szCs w:val="24"/>
          <w:lang w:eastAsia="es-EC"/>
        </w:rPr>
        <w:t xml:space="preserve"> lo cual vuelve amorfa su estructura, conllevando a que en el difractograma no se den respuestas de intensidad ante el rayo X.  </w:t>
      </w:r>
    </w:p>
    <w:p w:rsidR="006F5136" w:rsidRPr="000333B9" w:rsidRDefault="006F5136" w:rsidP="006F5136">
      <w:pPr>
        <w:pStyle w:val="Prrafodelista"/>
        <w:spacing w:line="480" w:lineRule="auto"/>
        <w:ind w:left="1134"/>
        <w:jc w:val="both"/>
        <w:rPr>
          <w:rFonts w:ascii="Arial" w:hAnsi="Arial" w:cs="Arial"/>
          <w:sz w:val="32"/>
          <w:szCs w:val="24"/>
          <w:lang w:eastAsia="es-EC"/>
        </w:rPr>
      </w:pPr>
    </w:p>
    <w:p w:rsidR="006F5136" w:rsidRDefault="006F5136" w:rsidP="000333B9">
      <w:pPr>
        <w:pStyle w:val="Prrafodelista"/>
        <w:spacing w:line="480" w:lineRule="auto"/>
        <w:ind w:left="993"/>
        <w:jc w:val="both"/>
        <w:rPr>
          <w:rFonts w:ascii="Arial" w:hAnsi="Arial" w:cs="Arial"/>
          <w:b/>
          <w:sz w:val="24"/>
          <w:szCs w:val="24"/>
          <w:lang w:eastAsia="es-EC"/>
        </w:rPr>
      </w:pPr>
      <w:r w:rsidRPr="00EA3323">
        <w:rPr>
          <w:rFonts w:ascii="Arial" w:hAnsi="Arial" w:cs="Arial"/>
          <w:b/>
          <w:sz w:val="24"/>
          <w:szCs w:val="24"/>
          <w:lang w:eastAsia="es-EC"/>
        </w:rPr>
        <w:t xml:space="preserve">Análisis cualitativo de </w:t>
      </w:r>
      <w:r>
        <w:rPr>
          <w:rFonts w:ascii="Arial" w:hAnsi="Arial" w:cs="Arial"/>
          <w:b/>
          <w:sz w:val="24"/>
          <w:szCs w:val="24"/>
          <w:lang w:eastAsia="es-EC"/>
        </w:rPr>
        <w:t>las láminas de polietileno de alta densidad con zeolita natural ecuatoriana</w:t>
      </w:r>
    </w:p>
    <w:p w:rsidR="006F5136" w:rsidRDefault="006F5136" w:rsidP="000333B9">
      <w:pPr>
        <w:pStyle w:val="Prrafodelista"/>
        <w:spacing w:line="480" w:lineRule="auto"/>
        <w:ind w:left="993"/>
        <w:jc w:val="both"/>
        <w:rPr>
          <w:rFonts w:ascii="Arial" w:hAnsi="Arial" w:cs="Arial"/>
          <w:sz w:val="24"/>
          <w:szCs w:val="24"/>
        </w:rPr>
      </w:pPr>
      <w:r>
        <w:rPr>
          <w:rFonts w:ascii="Arial" w:hAnsi="Arial" w:cs="Arial"/>
          <w:sz w:val="24"/>
          <w:szCs w:val="24"/>
        </w:rPr>
        <w:t xml:space="preserve">Sabiendo ya las fases presentes por las materias primas se procede a realizar este ensayo con el fin de verificar por medio de difracción de rayos X, para conocer si se </w:t>
      </w:r>
      <w:r w:rsidR="005D4FA0">
        <w:rPr>
          <w:rFonts w:ascii="Arial" w:hAnsi="Arial" w:cs="Arial"/>
          <w:sz w:val="24"/>
          <w:szCs w:val="24"/>
        </w:rPr>
        <w:t>dio</w:t>
      </w:r>
      <w:r>
        <w:rPr>
          <w:rFonts w:ascii="Arial" w:hAnsi="Arial" w:cs="Arial"/>
          <w:sz w:val="24"/>
          <w:szCs w:val="24"/>
        </w:rPr>
        <w:t xml:space="preserve"> o no algún tipo de interacción entre las partes que conforma las películas de este estudio, provocando un cambio de fase, etc.</w:t>
      </w:r>
    </w:p>
    <w:p w:rsidR="006F5136" w:rsidRDefault="006F5136" w:rsidP="006F5136">
      <w:pPr>
        <w:pStyle w:val="Prrafodelista"/>
        <w:spacing w:line="360" w:lineRule="auto"/>
        <w:ind w:left="1080"/>
        <w:jc w:val="both"/>
        <w:rPr>
          <w:rFonts w:ascii="Arial" w:hAnsi="Arial" w:cs="Arial"/>
          <w:sz w:val="24"/>
          <w:szCs w:val="24"/>
        </w:rPr>
      </w:pPr>
    </w:p>
    <w:p w:rsidR="006F5136" w:rsidRDefault="006F5136" w:rsidP="000333B9">
      <w:pPr>
        <w:pStyle w:val="Prrafodelista"/>
        <w:spacing w:line="360" w:lineRule="auto"/>
        <w:ind w:left="1474"/>
        <w:jc w:val="both"/>
        <w:rPr>
          <w:rFonts w:ascii="Arial" w:hAnsi="Arial" w:cs="Arial"/>
          <w:b/>
          <w:sz w:val="24"/>
          <w:szCs w:val="24"/>
        </w:rPr>
      </w:pPr>
      <w:r>
        <w:rPr>
          <w:noProof/>
          <w:lang w:eastAsia="es-EC"/>
        </w:rPr>
        <w:lastRenderedPageBreak/>
        <w:drawing>
          <wp:inline distT="0" distB="0" distL="0" distR="0" wp14:anchorId="2644765D" wp14:editId="2B7D90FF">
            <wp:extent cx="4285268" cy="2952633"/>
            <wp:effectExtent l="19050" t="19050" r="20032" b="19167"/>
            <wp:docPr id="138" name="Imagen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64"/>
                    <a:srcRect l="31371" t="2409" r="31371" b="4418"/>
                    <a:stretch/>
                  </pic:blipFill>
                  <pic:spPr bwMode="auto">
                    <a:xfrm>
                      <a:off x="0" y="0"/>
                      <a:ext cx="4284349" cy="295200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F5136" w:rsidRPr="000333B9" w:rsidRDefault="000333B9" w:rsidP="000333B9">
      <w:pPr>
        <w:pStyle w:val="Prrafodelista"/>
        <w:spacing w:line="360" w:lineRule="auto"/>
        <w:ind w:left="1080"/>
        <w:jc w:val="center"/>
        <w:rPr>
          <w:rFonts w:ascii="Arial" w:hAnsi="Arial" w:cs="Arial"/>
          <w:b/>
          <w:sz w:val="24"/>
          <w:szCs w:val="24"/>
        </w:rPr>
      </w:pPr>
      <w:r w:rsidRPr="000333B9">
        <w:rPr>
          <w:rFonts w:ascii="Arial" w:hAnsi="Arial" w:cs="Arial"/>
          <w:b/>
          <w:sz w:val="24"/>
          <w:szCs w:val="24"/>
        </w:rPr>
        <w:t>FIGURA 4.2 SUPERPOSICIÓN DE DIFRACTOGRAMAS DE LAS MEZCLAS Y DEL POLIETILENO DE ALTA DENSIDAD</w:t>
      </w:r>
    </w:p>
    <w:p w:rsidR="006F5136" w:rsidRDefault="006F5136" w:rsidP="006F5136">
      <w:pPr>
        <w:pStyle w:val="Prrafodelista"/>
        <w:spacing w:line="360" w:lineRule="auto"/>
        <w:ind w:left="1080"/>
        <w:jc w:val="both"/>
        <w:rPr>
          <w:rFonts w:ascii="Arial" w:hAnsi="Arial" w:cs="Arial"/>
          <w:sz w:val="24"/>
          <w:szCs w:val="24"/>
        </w:rPr>
      </w:pPr>
    </w:p>
    <w:p w:rsidR="000333B9" w:rsidRDefault="000333B9" w:rsidP="006F5136">
      <w:pPr>
        <w:pStyle w:val="Prrafodelista"/>
        <w:spacing w:line="360" w:lineRule="auto"/>
        <w:ind w:left="1080"/>
        <w:jc w:val="both"/>
        <w:rPr>
          <w:rFonts w:ascii="Arial" w:hAnsi="Arial" w:cs="Arial"/>
          <w:sz w:val="24"/>
          <w:szCs w:val="24"/>
        </w:rPr>
      </w:pPr>
    </w:p>
    <w:p w:rsidR="006F5136" w:rsidRDefault="006F5136" w:rsidP="000333B9">
      <w:pPr>
        <w:pStyle w:val="Prrafodelista"/>
        <w:spacing w:line="480" w:lineRule="auto"/>
        <w:ind w:left="993"/>
        <w:jc w:val="both"/>
        <w:rPr>
          <w:rFonts w:ascii="Arial" w:hAnsi="Arial" w:cs="Arial"/>
          <w:sz w:val="24"/>
          <w:szCs w:val="24"/>
        </w:rPr>
      </w:pPr>
      <w:r>
        <w:rPr>
          <w:rFonts w:ascii="Arial" w:hAnsi="Arial" w:cs="Arial"/>
          <w:sz w:val="24"/>
          <w:szCs w:val="24"/>
        </w:rPr>
        <w:t xml:space="preserve">En la </w:t>
      </w:r>
      <w:r w:rsidRPr="00F13A43">
        <w:rPr>
          <w:rFonts w:ascii="Arial" w:hAnsi="Arial" w:cs="Arial"/>
          <w:sz w:val="24"/>
          <w:szCs w:val="24"/>
        </w:rPr>
        <w:t xml:space="preserve">figura </w:t>
      </w:r>
      <w:r w:rsidR="00283FF6" w:rsidRPr="00F13A43">
        <w:rPr>
          <w:rFonts w:ascii="Arial" w:hAnsi="Arial" w:cs="Arial"/>
          <w:sz w:val="24"/>
          <w:szCs w:val="24"/>
        </w:rPr>
        <w:t>4.</w:t>
      </w:r>
      <w:r w:rsidR="00283FF6">
        <w:rPr>
          <w:rFonts w:ascii="Arial" w:hAnsi="Arial" w:cs="Arial"/>
          <w:sz w:val="24"/>
          <w:szCs w:val="24"/>
        </w:rPr>
        <w:t>2</w:t>
      </w:r>
      <w:r>
        <w:rPr>
          <w:rFonts w:ascii="Arial" w:hAnsi="Arial" w:cs="Arial"/>
          <w:sz w:val="24"/>
          <w:szCs w:val="24"/>
        </w:rPr>
        <w:t xml:space="preserve">, se muestra las fases en la lámina. Si se compara el difractogramas de la zeolita natural ecuatoriana, del polietileno de alta densidad, con los difractogramas de las mezclas se puede ver claramente que no apareció ningún otro pico adicional al que ya </w:t>
      </w:r>
      <w:r w:rsidR="00C4378C">
        <w:rPr>
          <w:rFonts w:ascii="Arial" w:hAnsi="Arial" w:cs="Arial"/>
          <w:sz w:val="24"/>
          <w:szCs w:val="24"/>
        </w:rPr>
        <w:t xml:space="preserve">se </w:t>
      </w:r>
      <w:r>
        <w:rPr>
          <w:rFonts w:ascii="Arial" w:hAnsi="Arial" w:cs="Arial"/>
          <w:sz w:val="24"/>
          <w:szCs w:val="24"/>
        </w:rPr>
        <w:t>habí</w:t>
      </w:r>
      <w:r w:rsidR="00C4378C">
        <w:rPr>
          <w:rFonts w:ascii="Arial" w:hAnsi="Arial" w:cs="Arial"/>
          <w:sz w:val="24"/>
          <w:szCs w:val="24"/>
        </w:rPr>
        <w:t>a</w:t>
      </w:r>
      <w:r>
        <w:rPr>
          <w:rFonts w:ascii="Arial" w:hAnsi="Arial" w:cs="Arial"/>
          <w:sz w:val="24"/>
          <w:szCs w:val="24"/>
        </w:rPr>
        <w:t xml:space="preserve"> visto en los resultados de las materias por separado sin mezclar. Esto indica que no se dio ninguna reacción que conlleve a la aparición de una nueva fase en la lámina. Además también se observa que la intensidad de los picos correspondientes al material mineral fue incrementando a medida que se aumentaba la carga de materia inorgánica dentro de la película plástica.</w:t>
      </w:r>
    </w:p>
    <w:p w:rsidR="0046766A" w:rsidRDefault="0046766A" w:rsidP="000333B9">
      <w:pPr>
        <w:pStyle w:val="Prrafodelista"/>
        <w:spacing w:line="480" w:lineRule="auto"/>
        <w:ind w:left="993"/>
        <w:jc w:val="both"/>
        <w:rPr>
          <w:rFonts w:ascii="Arial" w:hAnsi="Arial" w:cs="Arial"/>
          <w:sz w:val="24"/>
          <w:szCs w:val="24"/>
        </w:rPr>
      </w:pPr>
    </w:p>
    <w:p w:rsidR="006F5136" w:rsidRPr="000C6019" w:rsidRDefault="006F5136" w:rsidP="0046766A">
      <w:pPr>
        <w:pStyle w:val="Prrafodelista"/>
        <w:spacing w:before="0" w:beforeAutospacing="0" w:after="0" w:afterAutospacing="0" w:line="480" w:lineRule="auto"/>
        <w:ind w:left="993"/>
        <w:contextualSpacing w:val="0"/>
        <w:jc w:val="both"/>
        <w:rPr>
          <w:rFonts w:ascii="Arial" w:hAnsi="Arial" w:cs="Arial"/>
          <w:sz w:val="24"/>
          <w:szCs w:val="24"/>
          <w:lang w:val="es-ES"/>
        </w:rPr>
      </w:pPr>
      <w:r w:rsidRPr="000C6019">
        <w:rPr>
          <w:rFonts w:ascii="Arial" w:hAnsi="Arial" w:cs="Arial"/>
          <w:sz w:val="24"/>
          <w:szCs w:val="24"/>
        </w:rPr>
        <w:lastRenderedPageBreak/>
        <w:t>Pradeep y Shaobin</w:t>
      </w:r>
      <w:r w:rsidR="00951C0A">
        <w:rPr>
          <w:rFonts w:ascii="Arial" w:hAnsi="Arial" w:cs="Arial"/>
          <w:sz w:val="24"/>
          <w:szCs w:val="24"/>
        </w:rPr>
        <w:t xml:space="preserve"> </w:t>
      </w:r>
      <w:r w:rsidRPr="00A1537C">
        <w:rPr>
          <w:rFonts w:ascii="Arial" w:hAnsi="Arial" w:cs="Arial"/>
          <w:sz w:val="24"/>
          <w:szCs w:val="24"/>
        </w:rPr>
        <w:t>[44]</w:t>
      </w:r>
      <w:r w:rsidR="00951C0A" w:rsidRPr="00A1537C">
        <w:rPr>
          <w:rFonts w:ascii="Arial" w:hAnsi="Arial" w:cs="Arial"/>
          <w:sz w:val="24"/>
          <w:szCs w:val="24"/>
        </w:rPr>
        <w:t>,</w:t>
      </w:r>
      <w:r w:rsidR="00951C0A">
        <w:rPr>
          <w:rFonts w:ascii="Arial" w:hAnsi="Arial" w:cs="Arial"/>
          <w:b/>
          <w:sz w:val="24"/>
          <w:szCs w:val="24"/>
        </w:rPr>
        <w:t xml:space="preserve"> </w:t>
      </w:r>
      <w:r>
        <w:rPr>
          <w:rFonts w:ascii="Arial" w:hAnsi="Arial" w:cs="Arial"/>
          <w:sz w:val="24"/>
          <w:szCs w:val="24"/>
        </w:rPr>
        <w:t xml:space="preserve">utilizaron </w:t>
      </w:r>
      <w:r w:rsidRPr="000C6019">
        <w:rPr>
          <w:rFonts w:ascii="Arial" w:hAnsi="Arial" w:cs="Arial"/>
          <w:sz w:val="24"/>
          <w:szCs w:val="24"/>
        </w:rPr>
        <w:t xml:space="preserve">patrones de difracción de rayos X de zeolita natural y </w:t>
      </w:r>
      <w:r>
        <w:rPr>
          <w:rFonts w:ascii="Arial" w:hAnsi="Arial" w:cs="Arial"/>
          <w:sz w:val="24"/>
          <w:szCs w:val="24"/>
        </w:rPr>
        <w:t>un compuesto de zeolita-</w:t>
      </w:r>
      <w:r w:rsidRPr="000C6019">
        <w:rPr>
          <w:rFonts w:ascii="Arial" w:hAnsi="Arial" w:cs="Arial"/>
          <w:sz w:val="24"/>
          <w:szCs w:val="24"/>
        </w:rPr>
        <w:t xml:space="preserve">carbono </w:t>
      </w:r>
      <w:r>
        <w:rPr>
          <w:rFonts w:ascii="Arial" w:hAnsi="Arial" w:cs="Arial"/>
          <w:sz w:val="24"/>
          <w:szCs w:val="24"/>
        </w:rPr>
        <w:t xml:space="preserve">para demostrar </w:t>
      </w:r>
      <w:r w:rsidRPr="000C6019">
        <w:rPr>
          <w:rFonts w:ascii="Arial" w:hAnsi="Arial" w:cs="Arial"/>
          <w:sz w:val="24"/>
          <w:szCs w:val="24"/>
        </w:rPr>
        <w:t xml:space="preserve">que a pesar de haber tratado las superficies de las </w:t>
      </w:r>
      <w:r>
        <w:rPr>
          <w:rFonts w:ascii="Arial" w:hAnsi="Arial" w:cs="Arial"/>
          <w:sz w:val="24"/>
          <w:szCs w:val="24"/>
        </w:rPr>
        <w:t>partículas,</w:t>
      </w:r>
      <w:r w:rsidR="00517CFB">
        <w:rPr>
          <w:rFonts w:ascii="Arial" w:hAnsi="Arial" w:cs="Arial"/>
          <w:sz w:val="24"/>
          <w:szCs w:val="24"/>
        </w:rPr>
        <w:t xml:space="preserve"> </w:t>
      </w:r>
      <w:r w:rsidRPr="000C6019">
        <w:rPr>
          <w:rFonts w:ascii="Arial" w:hAnsi="Arial" w:cs="Arial"/>
          <w:sz w:val="24"/>
          <w:szCs w:val="24"/>
          <w:lang w:val="es-ES"/>
        </w:rPr>
        <w:t xml:space="preserve">no conduce a ningún cambio estructural. </w:t>
      </w:r>
      <w:r>
        <w:rPr>
          <w:rFonts w:ascii="Arial" w:hAnsi="Arial" w:cs="Arial"/>
          <w:sz w:val="24"/>
          <w:szCs w:val="24"/>
          <w:lang w:val="es-ES"/>
        </w:rPr>
        <w:t>En su estudio también encontraron los</w:t>
      </w:r>
      <w:r w:rsidRPr="000C6019">
        <w:rPr>
          <w:rFonts w:ascii="Arial" w:hAnsi="Arial" w:cs="Arial"/>
          <w:sz w:val="24"/>
          <w:szCs w:val="24"/>
          <w:lang w:val="es-ES"/>
        </w:rPr>
        <w:t xml:space="preserve"> picos principales que representan la estructura</w:t>
      </w:r>
      <w:r>
        <w:rPr>
          <w:rFonts w:ascii="Arial" w:hAnsi="Arial" w:cs="Arial"/>
          <w:sz w:val="24"/>
          <w:szCs w:val="24"/>
          <w:lang w:val="es-ES"/>
        </w:rPr>
        <w:t xml:space="preserve"> de la</w:t>
      </w:r>
      <w:r w:rsidR="00517CFB">
        <w:rPr>
          <w:rFonts w:ascii="Arial" w:hAnsi="Arial" w:cs="Arial"/>
          <w:sz w:val="24"/>
          <w:szCs w:val="24"/>
          <w:lang w:val="es-ES"/>
        </w:rPr>
        <w:t xml:space="preserve"> </w:t>
      </w:r>
      <w:r w:rsidRPr="000C6019">
        <w:rPr>
          <w:rFonts w:ascii="Arial" w:hAnsi="Arial" w:cs="Arial"/>
          <w:sz w:val="24"/>
          <w:szCs w:val="24"/>
          <w:lang w:val="es-ES"/>
        </w:rPr>
        <w:t xml:space="preserve">clinoptilolita (2h de </w:t>
      </w:r>
      <w:r>
        <w:rPr>
          <w:rFonts w:ascii="Arial" w:hAnsi="Arial" w:cs="Arial"/>
          <w:sz w:val="24"/>
          <w:szCs w:val="24"/>
          <w:lang w:val="es-ES"/>
        </w:rPr>
        <w:t>9.5, 21, 22.5, 30, 32, 36.5</w:t>
      </w:r>
      <w:r w:rsidRPr="000C6019">
        <w:rPr>
          <w:rFonts w:ascii="Arial" w:hAnsi="Arial" w:cs="Arial"/>
          <w:sz w:val="24"/>
          <w:szCs w:val="24"/>
          <w:lang w:val="es-ES"/>
        </w:rPr>
        <w:t>)</w:t>
      </w:r>
      <w:r>
        <w:rPr>
          <w:rFonts w:ascii="Arial" w:hAnsi="Arial" w:cs="Arial"/>
          <w:sz w:val="24"/>
          <w:szCs w:val="24"/>
          <w:lang w:val="es-ES"/>
        </w:rPr>
        <w:t>.</w:t>
      </w:r>
      <w:r w:rsidRPr="000C6019">
        <w:rPr>
          <w:rFonts w:ascii="Arial" w:hAnsi="Arial" w:cs="Arial"/>
          <w:sz w:val="24"/>
          <w:szCs w:val="24"/>
          <w:lang w:val="es-ES"/>
        </w:rPr>
        <w:t xml:space="preserve"> Aparte de clinoptilolita, </w:t>
      </w:r>
      <w:r>
        <w:rPr>
          <w:rFonts w:ascii="Arial" w:hAnsi="Arial" w:cs="Arial"/>
          <w:sz w:val="24"/>
          <w:szCs w:val="24"/>
          <w:lang w:val="es-ES"/>
        </w:rPr>
        <w:t xml:space="preserve">ellos también tuvieron presente </w:t>
      </w:r>
      <w:r w:rsidRPr="000C6019">
        <w:rPr>
          <w:rFonts w:ascii="Arial" w:hAnsi="Arial" w:cs="Arial"/>
          <w:sz w:val="24"/>
          <w:szCs w:val="24"/>
          <w:lang w:val="es-ES"/>
        </w:rPr>
        <w:t xml:space="preserve">el pico principal </w:t>
      </w:r>
      <w:r>
        <w:rPr>
          <w:rFonts w:ascii="Arial" w:hAnsi="Arial" w:cs="Arial"/>
          <w:sz w:val="24"/>
          <w:szCs w:val="24"/>
          <w:lang w:val="es-ES"/>
        </w:rPr>
        <w:t xml:space="preserve">que se </w:t>
      </w:r>
      <w:r w:rsidRPr="000C6019">
        <w:rPr>
          <w:rFonts w:ascii="Arial" w:hAnsi="Arial" w:cs="Arial"/>
          <w:sz w:val="24"/>
          <w:szCs w:val="24"/>
          <w:lang w:val="es-ES"/>
        </w:rPr>
        <w:t>observa a 26.50</w:t>
      </w:r>
      <w:r>
        <w:rPr>
          <w:rFonts w:ascii="Arial" w:hAnsi="Arial" w:cs="Arial"/>
          <w:sz w:val="24"/>
          <w:szCs w:val="24"/>
          <w:lang w:val="es-ES"/>
        </w:rPr>
        <w:t>, el cual</w:t>
      </w:r>
      <w:r w:rsidRPr="000C6019">
        <w:rPr>
          <w:rFonts w:ascii="Arial" w:hAnsi="Arial" w:cs="Arial"/>
          <w:sz w:val="24"/>
          <w:szCs w:val="24"/>
          <w:lang w:val="es-ES"/>
        </w:rPr>
        <w:t xml:space="preserve"> representa la fase de cuarzo (SiO</w:t>
      </w:r>
      <w:r w:rsidRPr="009963A3">
        <w:rPr>
          <w:rFonts w:ascii="Arial" w:hAnsi="Arial" w:cs="Arial"/>
          <w:sz w:val="24"/>
          <w:szCs w:val="24"/>
          <w:vertAlign w:val="subscript"/>
          <w:lang w:val="es-ES"/>
        </w:rPr>
        <w:t>2</w:t>
      </w:r>
      <w:r w:rsidRPr="000C6019">
        <w:rPr>
          <w:rFonts w:ascii="Arial" w:hAnsi="Arial" w:cs="Arial"/>
          <w:sz w:val="24"/>
          <w:szCs w:val="24"/>
          <w:lang w:val="es-ES"/>
        </w:rPr>
        <w:t xml:space="preserve"> cristalino). </w:t>
      </w:r>
    </w:p>
    <w:p w:rsidR="006F5136" w:rsidRPr="000C6019" w:rsidRDefault="006F5136" w:rsidP="0046766A">
      <w:pPr>
        <w:pStyle w:val="Prrafodelista"/>
        <w:spacing w:before="0" w:beforeAutospacing="0" w:after="0" w:afterAutospacing="0" w:line="480" w:lineRule="auto"/>
        <w:ind w:left="1080"/>
        <w:contextualSpacing w:val="0"/>
        <w:jc w:val="both"/>
        <w:rPr>
          <w:rFonts w:ascii="Arial" w:hAnsi="Arial" w:cs="Arial"/>
          <w:sz w:val="24"/>
          <w:szCs w:val="24"/>
          <w:lang w:val="es-ES"/>
        </w:rPr>
      </w:pPr>
    </w:p>
    <w:p w:rsidR="006F5136" w:rsidRPr="00A00D74" w:rsidRDefault="004A3FB1" w:rsidP="0046766A">
      <w:pPr>
        <w:pStyle w:val="Ttulo3"/>
        <w:spacing w:before="0" w:beforeAutospacing="0" w:after="0" w:afterAutospacing="0" w:line="480" w:lineRule="auto"/>
        <w:ind w:left="993" w:hanging="567"/>
        <w:jc w:val="both"/>
      </w:pPr>
      <w:bookmarkStart w:id="30" w:name="_Toc378234765"/>
      <w:r>
        <w:t>4.6</w:t>
      </w:r>
      <w:r w:rsidR="0046766A">
        <w:t xml:space="preserve">  </w:t>
      </w:r>
      <w:r w:rsidRPr="00A00D74">
        <w:t xml:space="preserve">Interpretación de los </w:t>
      </w:r>
      <w:r w:rsidR="00C4378C">
        <w:t>R</w:t>
      </w:r>
      <w:r w:rsidRPr="00A00D74">
        <w:t xml:space="preserve">esultados de las </w:t>
      </w:r>
      <w:r w:rsidR="00C4378C">
        <w:t>P</w:t>
      </w:r>
      <w:r w:rsidRPr="00A00D74">
        <w:t xml:space="preserve">ruebas de </w:t>
      </w:r>
      <w:r w:rsidR="00C4378C">
        <w:t>P</w:t>
      </w:r>
      <w:r w:rsidRPr="00A00D74">
        <w:t xml:space="preserve">ermeabilidad de </w:t>
      </w:r>
      <w:r w:rsidR="00C4378C">
        <w:t>O</w:t>
      </w:r>
      <w:r w:rsidRPr="00A00D74">
        <w:t xml:space="preserve">xígeno y </w:t>
      </w:r>
      <w:r w:rsidR="00C4378C">
        <w:t>V</w:t>
      </w:r>
      <w:r w:rsidRPr="00A00D74">
        <w:t xml:space="preserve">apor de </w:t>
      </w:r>
      <w:r w:rsidR="00C4378C">
        <w:t>A</w:t>
      </w:r>
      <w:r w:rsidRPr="00A00D74">
        <w:t>gua</w:t>
      </w:r>
      <w:r w:rsidR="006F5136">
        <w:t>.</w:t>
      </w:r>
      <w:bookmarkEnd w:id="30"/>
    </w:p>
    <w:p w:rsidR="006F5136" w:rsidRDefault="006F5136" w:rsidP="0046766A">
      <w:pPr>
        <w:spacing w:before="0" w:beforeAutospacing="0" w:after="0" w:afterAutospacing="0" w:line="480" w:lineRule="auto"/>
        <w:ind w:left="1080"/>
        <w:jc w:val="both"/>
        <w:rPr>
          <w:rFonts w:ascii="Arial" w:hAnsi="Arial" w:cs="Arial"/>
          <w:sz w:val="24"/>
          <w:szCs w:val="24"/>
        </w:rPr>
      </w:pPr>
    </w:p>
    <w:p w:rsidR="006F5136" w:rsidRPr="00EA3323" w:rsidRDefault="006F5136" w:rsidP="0046766A">
      <w:pPr>
        <w:pStyle w:val="Prrafodelista"/>
        <w:spacing w:before="0" w:beforeAutospacing="0" w:after="0" w:afterAutospacing="0" w:line="480" w:lineRule="auto"/>
        <w:ind w:left="1644" w:hanging="567"/>
        <w:contextualSpacing w:val="0"/>
        <w:jc w:val="both"/>
        <w:rPr>
          <w:rFonts w:ascii="Arial" w:hAnsi="Arial" w:cs="Arial"/>
          <w:b/>
          <w:sz w:val="24"/>
          <w:szCs w:val="24"/>
          <w:lang w:eastAsia="es-EC"/>
        </w:rPr>
      </w:pPr>
      <w:r w:rsidRPr="00EA3323">
        <w:rPr>
          <w:rFonts w:ascii="Arial" w:hAnsi="Arial" w:cs="Arial"/>
          <w:b/>
          <w:sz w:val="24"/>
          <w:szCs w:val="24"/>
          <w:lang w:eastAsia="es-EC"/>
        </w:rPr>
        <w:t xml:space="preserve">Permeabilidad de </w:t>
      </w:r>
      <w:r w:rsidR="001D2A58">
        <w:rPr>
          <w:rFonts w:ascii="Arial" w:hAnsi="Arial" w:cs="Arial"/>
          <w:b/>
          <w:sz w:val="24"/>
          <w:szCs w:val="24"/>
          <w:lang w:eastAsia="es-EC"/>
        </w:rPr>
        <w:t>oxígeno</w:t>
      </w:r>
      <w:r w:rsidRPr="00EA3323">
        <w:rPr>
          <w:rFonts w:ascii="Arial" w:hAnsi="Arial" w:cs="Arial"/>
          <w:b/>
          <w:sz w:val="24"/>
          <w:szCs w:val="24"/>
          <w:lang w:eastAsia="es-EC"/>
        </w:rPr>
        <w:t xml:space="preserve"> (OTR)</w:t>
      </w:r>
    </w:p>
    <w:p w:rsidR="006F5136" w:rsidRPr="00EA3323" w:rsidRDefault="006F5136" w:rsidP="0046766A">
      <w:pPr>
        <w:spacing w:before="0" w:beforeAutospacing="0" w:after="0" w:afterAutospacing="0" w:line="480" w:lineRule="auto"/>
        <w:ind w:left="1077"/>
        <w:jc w:val="both"/>
        <w:rPr>
          <w:rFonts w:ascii="Arial" w:hAnsi="Arial" w:cs="Arial"/>
          <w:sz w:val="24"/>
          <w:szCs w:val="24"/>
        </w:rPr>
      </w:pPr>
      <w:r w:rsidRPr="00EA3323">
        <w:rPr>
          <w:rFonts w:ascii="Arial" w:hAnsi="Arial" w:cs="Arial"/>
          <w:sz w:val="24"/>
          <w:szCs w:val="24"/>
        </w:rPr>
        <w:t>La tasa transmisión</w:t>
      </w:r>
      <w:r>
        <w:rPr>
          <w:rFonts w:ascii="Arial" w:hAnsi="Arial" w:cs="Arial"/>
          <w:sz w:val="24"/>
          <w:szCs w:val="24"/>
        </w:rPr>
        <w:t xml:space="preserve"> de </w:t>
      </w:r>
      <w:r w:rsidR="001D2A58">
        <w:rPr>
          <w:rFonts w:ascii="Arial" w:hAnsi="Arial" w:cs="Arial"/>
          <w:sz w:val="24"/>
          <w:szCs w:val="24"/>
        </w:rPr>
        <w:t>oxígeno</w:t>
      </w:r>
      <w:r>
        <w:rPr>
          <w:rFonts w:ascii="Arial" w:hAnsi="Arial" w:cs="Arial"/>
          <w:sz w:val="24"/>
          <w:szCs w:val="24"/>
        </w:rPr>
        <w:t xml:space="preserve"> se la realizó</w:t>
      </w:r>
      <w:r w:rsidR="00517CFB">
        <w:rPr>
          <w:rFonts w:ascii="Arial" w:hAnsi="Arial" w:cs="Arial"/>
          <w:sz w:val="24"/>
          <w:szCs w:val="24"/>
        </w:rPr>
        <w:t xml:space="preserve"> </w:t>
      </w:r>
      <w:r>
        <w:rPr>
          <w:rFonts w:ascii="Arial" w:hAnsi="Arial" w:cs="Arial"/>
          <w:sz w:val="24"/>
          <w:szCs w:val="24"/>
        </w:rPr>
        <w:t>para</w:t>
      </w:r>
      <w:r w:rsidRPr="00EA3323">
        <w:rPr>
          <w:rFonts w:ascii="Arial" w:hAnsi="Arial" w:cs="Arial"/>
          <w:sz w:val="24"/>
          <w:szCs w:val="24"/>
        </w:rPr>
        <w:t xml:space="preserve"> dos ensayos </w:t>
      </w:r>
      <w:r>
        <w:rPr>
          <w:rFonts w:ascii="Arial" w:hAnsi="Arial" w:cs="Arial"/>
          <w:sz w:val="24"/>
          <w:szCs w:val="24"/>
        </w:rPr>
        <w:t xml:space="preserve">replica </w:t>
      </w:r>
      <w:r w:rsidRPr="00EA3323">
        <w:rPr>
          <w:rFonts w:ascii="Arial" w:hAnsi="Arial" w:cs="Arial"/>
          <w:sz w:val="24"/>
          <w:szCs w:val="24"/>
        </w:rPr>
        <w:t xml:space="preserve">de cada composición </w:t>
      </w:r>
      <w:r>
        <w:rPr>
          <w:rFonts w:ascii="Arial" w:hAnsi="Arial" w:cs="Arial"/>
          <w:sz w:val="24"/>
          <w:szCs w:val="24"/>
        </w:rPr>
        <w:t>disponible de las láminas</w:t>
      </w:r>
      <w:r w:rsidRPr="00EA3323">
        <w:rPr>
          <w:rFonts w:ascii="Arial" w:hAnsi="Arial" w:cs="Arial"/>
          <w:sz w:val="24"/>
          <w:szCs w:val="24"/>
        </w:rPr>
        <w:t>.</w:t>
      </w:r>
    </w:p>
    <w:p w:rsidR="006F5136" w:rsidRDefault="006F5136" w:rsidP="0046766A">
      <w:pPr>
        <w:spacing w:before="0" w:beforeAutospacing="0" w:after="0" w:afterAutospacing="0" w:line="480" w:lineRule="auto"/>
        <w:ind w:left="1077"/>
        <w:jc w:val="both"/>
        <w:rPr>
          <w:rFonts w:ascii="Arial" w:hAnsi="Arial" w:cs="Arial"/>
          <w:sz w:val="24"/>
          <w:szCs w:val="24"/>
        </w:rPr>
      </w:pPr>
      <w:r>
        <w:rPr>
          <w:rFonts w:ascii="Arial" w:hAnsi="Arial" w:cs="Arial"/>
          <w:sz w:val="24"/>
          <w:szCs w:val="24"/>
        </w:rPr>
        <w:t>Solo se presentan resultados de las muestras de láminas con 3% y 5% de carga de material zeolítico ya que como se mencionó en el capítulo 3</w:t>
      </w:r>
      <w:r w:rsidR="0060136B">
        <w:rPr>
          <w:rFonts w:ascii="Arial" w:hAnsi="Arial" w:cs="Arial"/>
          <w:sz w:val="24"/>
          <w:szCs w:val="24"/>
        </w:rPr>
        <w:t>,</w:t>
      </w:r>
      <w:r>
        <w:rPr>
          <w:rFonts w:ascii="Arial" w:hAnsi="Arial" w:cs="Arial"/>
          <w:sz w:val="24"/>
          <w:szCs w:val="24"/>
        </w:rPr>
        <w:t xml:space="preserve"> no se pudo realizar las mezclas con mayor porcentaje de carga inorgánica debido a que las propiedades que adquirió el material en el procesamiento lo impedían.</w:t>
      </w:r>
    </w:p>
    <w:p w:rsidR="0046766A" w:rsidRDefault="0046766A" w:rsidP="0046766A">
      <w:pPr>
        <w:spacing w:before="0" w:beforeAutospacing="0" w:after="0" w:afterAutospacing="0" w:line="480" w:lineRule="auto"/>
        <w:ind w:left="1077"/>
        <w:jc w:val="both"/>
        <w:rPr>
          <w:rFonts w:ascii="Arial" w:hAnsi="Arial" w:cs="Arial"/>
          <w:sz w:val="24"/>
          <w:szCs w:val="24"/>
        </w:rPr>
      </w:pPr>
    </w:p>
    <w:p w:rsidR="006F5136" w:rsidRDefault="006F5136" w:rsidP="0046766A">
      <w:pPr>
        <w:spacing w:before="0" w:beforeAutospacing="0" w:after="0" w:afterAutospacing="0" w:line="480" w:lineRule="auto"/>
        <w:ind w:left="1077"/>
        <w:jc w:val="both"/>
        <w:rPr>
          <w:rFonts w:ascii="Arial" w:hAnsi="Arial" w:cs="Arial"/>
          <w:sz w:val="24"/>
          <w:szCs w:val="24"/>
        </w:rPr>
      </w:pPr>
      <w:r w:rsidRPr="00EA3323">
        <w:rPr>
          <w:rFonts w:ascii="Arial" w:hAnsi="Arial" w:cs="Arial"/>
          <w:sz w:val="24"/>
          <w:szCs w:val="24"/>
        </w:rPr>
        <w:lastRenderedPageBreak/>
        <w:t>A continuación se tabula los resultados para observar con claridad la influencia del material inorgánico en las propiedades de permeabilidad de la película de polietileno de alta densidad.</w:t>
      </w:r>
    </w:p>
    <w:p w:rsidR="0046766A" w:rsidRDefault="0046766A" w:rsidP="0046766A">
      <w:pPr>
        <w:spacing w:before="0" w:beforeAutospacing="0" w:after="0" w:afterAutospacing="0" w:line="480" w:lineRule="auto"/>
        <w:ind w:left="1077"/>
        <w:jc w:val="both"/>
        <w:rPr>
          <w:rFonts w:ascii="Arial" w:hAnsi="Arial" w:cs="Arial"/>
          <w:sz w:val="24"/>
          <w:szCs w:val="24"/>
        </w:rPr>
      </w:pPr>
    </w:p>
    <w:p w:rsidR="0046766A" w:rsidRPr="0046766A" w:rsidRDefault="0046766A" w:rsidP="0046766A">
      <w:pPr>
        <w:spacing w:before="0" w:beforeAutospacing="0" w:after="0" w:afterAutospacing="0" w:line="480" w:lineRule="auto"/>
        <w:ind w:left="1077"/>
        <w:jc w:val="center"/>
        <w:rPr>
          <w:rFonts w:ascii="Arial" w:hAnsi="Arial" w:cs="Arial"/>
          <w:b/>
          <w:sz w:val="24"/>
          <w:szCs w:val="24"/>
        </w:rPr>
      </w:pPr>
      <w:r w:rsidRPr="0046766A">
        <w:rPr>
          <w:rFonts w:ascii="Arial" w:hAnsi="Arial" w:cs="Arial"/>
          <w:b/>
          <w:sz w:val="24"/>
          <w:szCs w:val="24"/>
        </w:rPr>
        <w:t>TABLA 14.</w:t>
      </w:r>
    </w:p>
    <w:p w:rsidR="0046766A" w:rsidRPr="0046766A" w:rsidRDefault="0046766A" w:rsidP="0046766A">
      <w:pPr>
        <w:spacing w:before="0" w:beforeAutospacing="0" w:after="0" w:afterAutospacing="0" w:line="480" w:lineRule="auto"/>
        <w:ind w:left="1077"/>
        <w:jc w:val="center"/>
        <w:rPr>
          <w:rFonts w:ascii="Arial" w:hAnsi="Arial" w:cs="Arial"/>
          <w:sz w:val="28"/>
          <w:szCs w:val="24"/>
        </w:rPr>
      </w:pPr>
      <w:r w:rsidRPr="0046766A">
        <w:rPr>
          <w:rFonts w:ascii="Arial" w:hAnsi="Arial" w:cs="Arial"/>
          <w:b/>
          <w:sz w:val="24"/>
          <w:szCs w:val="24"/>
        </w:rPr>
        <w:t xml:space="preserve">PERMEABILIDAD Y TASA DE TRANSMISIÓN DE </w:t>
      </w:r>
      <w:r w:rsidR="001D2A58">
        <w:rPr>
          <w:rFonts w:ascii="Arial" w:hAnsi="Arial" w:cs="Arial"/>
          <w:b/>
          <w:sz w:val="24"/>
          <w:szCs w:val="24"/>
        </w:rPr>
        <w:t>OXÍGENO</w:t>
      </w:r>
      <w:r w:rsidRPr="0046766A">
        <w:rPr>
          <w:rFonts w:ascii="Arial" w:hAnsi="Arial" w:cs="Arial"/>
          <w:b/>
          <w:sz w:val="24"/>
          <w:szCs w:val="24"/>
        </w:rPr>
        <w:t xml:space="preserve"> DE LAS PELÍCULAS DE POLIETILENO DE ALTA DENSIDAD Y MEZCLAS</w:t>
      </w:r>
    </w:p>
    <w:tbl>
      <w:tblPr>
        <w:tblStyle w:val="Tablaconcuadrcula"/>
        <w:tblW w:w="4000" w:type="pct"/>
        <w:tblInd w:w="1487" w:type="dxa"/>
        <w:tblBorders>
          <w:left w:val="none" w:sz="0" w:space="0" w:color="auto"/>
          <w:right w:val="none" w:sz="0" w:space="0" w:color="auto"/>
        </w:tblBorders>
        <w:tblLook w:val="04A0" w:firstRow="1" w:lastRow="0" w:firstColumn="1" w:lastColumn="0" w:noHBand="0" w:noVBand="1"/>
      </w:tblPr>
      <w:tblGrid>
        <w:gridCol w:w="1591"/>
        <w:gridCol w:w="1242"/>
        <w:gridCol w:w="2419"/>
        <w:gridCol w:w="1542"/>
      </w:tblGrid>
      <w:tr w:rsidR="006F5136" w:rsidRPr="00194925" w:rsidTr="00952A60">
        <w:tc>
          <w:tcPr>
            <w:tcW w:w="1591" w:type="dxa"/>
            <w:tcBorders>
              <w:left w:val="single" w:sz="4" w:space="0" w:color="auto"/>
              <w:bottom w:val="single" w:sz="4" w:space="0" w:color="auto"/>
              <w:right w:val="single" w:sz="4" w:space="0" w:color="auto"/>
            </w:tcBorders>
            <w:vAlign w:val="bottom"/>
          </w:tcPr>
          <w:p w:rsidR="006F5136" w:rsidRPr="008A1DA8" w:rsidRDefault="006F5136" w:rsidP="0046766A">
            <w:pPr>
              <w:spacing w:line="276" w:lineRule="auto"/>
              <w:ind w:left="196"/>
              <w:jc w:val="both"/>
              <w:rPr>
                <w:rFonts w:ascii="Arial" w:hAnsi="Arial" w:cs="Arial"/>
                <w:b/>
                <w:sz w:val="20"/>
                <w:szCs w:val="24"/>
                <w:lang w:val="es-EC"/>
              </w:rPr>
            </w:pPr>
          </w:p>
          <w:p w:rsidR="006F5136" w:rsidRPr="008A1DA8" w:rsidRDefault="006F5136" w:rsidP="0046766A">
            <w:pPr>
              <w:spacing w:line="276" w:lineRule="auto"/>
              <w:ind w:left="196"/>
              <w:jc w:val="both"/>
              <w:rPr>
                <w:rFonts w:ascii="Arial" w:hAnsi="Arial" w:cs="Arial"/>
                <w:b/>
                <w:sz w:val="20"/>
                <w:szCs w:val="24"/>
                <w:lang w:val="es-EC"/>
              </w:rPr>
            </w:pPr>
            <w:r w:rsidRPr="008A1DA8">
              <w:rPr>
                <w:rFonts w:ascii="Arial" w:hAnsi="Arial" w:cs="Arial"/>
                <w:b/>
                <w:sz w:val="20"/>
                <w:szCs w:val="24"/>
                <w:lang w:val="es-EC"/>
              </w:rPr>
              <w:t>Muestra</w:t>
            </w:r>
          </w:p>
        </w:tc>
        <w:tc>
          <w:tcPr>
            <w:tcW w:w="1242" w:type="dxa"/>
            <w:tcBorders>
              <w:left w:val="single" w:sz="4" w:space="0" w:color="auto"/>
              <w:bottom w:val="single" w:sz="4" w:space="0" w:color="auto"/>
              <w:right w:val="single" w:sz="4" w:space="0" w:color="auto"/>
            </w:tcBorders>
            <w:vAlign w:val="bottom"/>
          </w:tcPr>
          <w:p w:rsidR="006F5136" w:rsidRPr="008A1DA8" w:rsidRDefault="006F5136" w:rsidP="0046766A">
            <w:pPr>
              <w:spacing w:line="276" w:lineRule="auto"/>
              <w:ind w:left="223"/>
              <w:jc w:val="both"/>
              <w:rPr>
                <w:rFonts w:ascii="Arial" w:hAnsi="Arial" w:cs="Arial"/>
                <w:b/>
                <w:sz w:val="20"/>
                <w:szCs w:val="24"/>
                <w:lang w:val="en-US"/>
              </w:rPr>
            </w:pPr>
            <w:r w:rsidRPr="008A1DA8">
              <w:rPr>
                <w:rFonts w:ascii="Arial" w:hAnsi="Arial" w:cs="Arial"/>
                <w:b/>
                <w:sz w:val="20"/>
                <w:szCs w:val="24"/>
                <w:lang w:val="en-US"/>
              </w:rPr>
              <w:t>Espesor [µm]</w:t>
            </w:r>
          </w:p>
        </w:tc>
        <w:tc>
          <w:tcPr>
            <w:tcW w:w="2419" w:type="dxa"/>
            <w:tcBorders>
              <w:left w:val="single" w:sz="4" w:space="0" w:color="auto"/>
              <w:bottom w:val="single" w:sz="4" w:space="0" w:color="auto"/>
              <w:right w:val="single" w:sz="4" w:space="0" w:color="auto"/>
            </w:tcBorders>
            <w:vAlign w:val="bottom"/>
          </w:tcPr>
          <w:p w:rsidR="006F5136" w:rsidRPr="008A1DA8" w:rsidRDefault="006F5136" w:rsidP="0046766A">
            <w:pPr>
              <w:spacing w:line="276" w:lineRule="auto"/>
              <w:ind w:left="168"/>
              <w:jc w:val="both"/>
              <w:rPr>
                <w:rFonts w:ascii="Arial" w:hAnsi="Arial" w:cs="Arial"/>
                <w:b/>
                <w:sz w:val="20"/>
                <w:szCs w:val="24"/>
                <w:lang w:val="es-EC"/>
              </w:rPr>
            </w:pPr>
            <w:r w:rsidRPr="008A1DA8">
              <w:rPr>
                <w:rFonts w:ascii="Arial" w:hAnsi="Arial" w:cs="Arial"/>
                <w:b/>
                <w:sz w:val="20"/>
                <w:szCs w:val="24"/>
                <w:lang w:val="es-EC"/>
              </w:rPr>
              <w:t>Permeabilidad [cm</w:t>
            </w:r>
            <w:r w:rsidRPr="008A1DA8">
              <w:rPr>
                <w:rFonts w:ascii="Arial" w:hAnsi="Arial" w:cs="Arial"/>
                <w:b/>
                <w:sz w:val="20"/>
                <w:szCs w:val="24"/>
                <w:vertAlign w:val="superscript"/>
                <w:lang w:val="es-EC"/>
              </w:rPr>
              <w:t>3</w:t>
            </w:r>
            <w:r w:rsidRPr="008A1DA8">
              <w:rPr>
                <w:rFonts w:ascii="Arial" w:hAnsi="Arial" w:cs="Arial"/>
                <w:b/>
                <w:sz w:val="20"/>
                <w:szCs w:val="24"/>
                <w:lang w:val="es-EC"/>
              </w:rPr>
              <w:t>.cm/cm</w:t>
            </w:r>
            <w:r w:rsidRPr="008A1DA8">
              <w:rPr>
                <w:rFonts w:ascii="Arial" w:hAnsi="Arial" w:cs="Arial"/>
                <w:b/>
                <w:sz w:val="20"/>
                <w:szCs w:val="24"/>
                <w:vertAlign w:val="superscript"/>
                <w:lang w:val="es-EC"/>
              </w:rPr>
              <w:t>2</w:t>
            </w:r>
            <w:r w:rsidRPr="008A1DA8">
              <w:rPr>
                <w:rFonts w:ascii="Arial" w:hAnsi="Arial" w:cs="Arial"/>
                <w:b/>
                <w:sz w:val="20"/>
                <w:szCs w:val="24"/>
                <w:lang w:val="es-EC"/>
              </w:rPr>
              <w:t>.s.cmHg]</w:t>
            </w:r>
          </w:p>
        </w:tc>
        <w:tc>
          <w:tcPr>
            <w:tcW w:w="1542" w:type="dxa"/>
            <w:tcBorders>
              <w:left w:val="single" w:sz="4" w:space="0" w:color="auto"/>
              <w:bottom w:val="single" w:sz="4" w:space="0" w:color="auto"/>
              <w:right w:val="single" w:sz="4" w:space="0" w:color="auto"/>
            </w:tcBorders>
            <w:vAlign w:val="bottom"/>
          </w:tcPr>
          <w:p w:rsidR="006F5136" w:rsidRPr="008A1DA8" w:rsidRDefault="006F5136" w:rsidP="0046766A">
            <w:pPr>
              <w:spacing w:line="276" w:lineRule="auto"/>
              <w:ind w:left="176"/>
              <w:jc w:val="both"/>
              <w:rPr>
                <w:rFonts w:ascii="Arial" w:hAnsi="Arial" w:cs="Arial"/>
                <w:b/>
                <w:sz w:val="20"/>
                <w:szCs w:val="24"/>
                <w:lang w:val="es-EC"/>
              </w:rPr>
            </w:pPr>
            <w:r w:rsidRPr="008A1DA8">
              <w:rPr>
                <w:rFonts w:ascii="Arial" w:hAnsi="Arial" w:cs="Arial"/>
                <w:b/>
                <w:sz w:val="20"/>
                <w:szCs w:val="24"/>
                <w:lang w:val="es-EC"/>
              </w:rPr>
              <w:t>Tasa de transmisión [cc/m</w:t>
            </w:r>
            <w:r w:rsidRPr="008A1DA8">
              <w:rPr>
                <w:rFonts w:ascii="Arial" w:hAnsi="Arial" w:cs="Arial"/>
                <w:b/>
                <w:sz w:val="20"/>
                <w:szCs w:val="24"/>
                <w:vertAlign w:val="superscript"/>
                <w:lang w:val="es-EC"/>
              </w:rPr>
              <w:t>2</w:t>
            </w:r>
            <w:r w:rsidRPr="008A1DA8">
              <w:rPr>
                <w:rFonts w:ascii="Arial" w:hAnsi="Arial" w:cs="Arial"/>
                <w:b/>
                <w:sz w:val="20"/>
                <w:szCs w:val="24"/>
                <w:lang w:val="es-EC"/>
              </w:rPr>
              <w:t>.dia]</w:t>
            </w:r>
          </w:p>
        </w:tc>
      </w:tr>
      <w:tr w:rsidR="006F5136" w:rsidRPr="00194925" w:rsidTr="00952A60">
        <w:tc>
          <w:tcPr>
            <w:tcW w:w="1591" w:type="dxa"/>
            <w:tcBorders>
              <w:left w:val="single" w:sz="4" w:space="0" w:color="auto"/>
              <w:bottom w:val="single" w:sz="4" w:space="0" w:color="auto"/>
              <w:right w:val="single" w:sz="4" w:space="0" w:color="auto"/>
            </w:tcBorders>
          </w:tcPr>
          <w:p w:rsidR="006F5136" w:rsidRPr="0046766A" w:rsidRDefault="006F5136" w:rsidP="0046766A">
            <w:pPr>
              <w:spacing w:line="276" w:lineRule="auto"/>
              <w:ind w:left="196"/>
              <w:jc w:val="both"/>
              <w:rPr>
                <w:rFonts w:ascii="Arial" w:hAnsi="Arial" w:cs="Arial"/>
                <w:sz w:val="20"/>
                <w:szCs w:val="24"/>
                <w:lang w:val="es-EC"/>
              </w:rPr>
            </w:pPr>
            <w:r w:rsidRPr="0046766A">
              <w:rPr>
                <w:rFonts w:ascii="Arial" w:hAnsi="Arial" w:cs="Arial"/>
                <w:sz w:val="20"/>
                <w:szCs w:val="24"/>
                <w:lang w:val="es-EC"/>
              </w:rPr>
              <w:t>HDPE</w:t>
            </w:r>
          </w:p>
        </w:tc>
        <w:tc>
          <w:tcPr>
            <w:tcW w:w="1242" w:type="dxa"/>
            <w:tcBorders>
              <w:left w:val="single" w:sz="4" w:space="0" w:color="auto"/>
              <w:bottom w:val="single" w:sz="4" w:space="0" w:color="auto"/>
              <w:right w:val="single" w:sz="4" w:space="0" w:color="auto"/>
            </w:tcBorders>
          </w:tcPr>
          <w:p w:rsidR="006F5136" w:rsidRPr="0046766A" w:rsidRDefault="006F5136" w:rsidP="0046766A">
            <w:pPr>
              <w:spacing w:line="276" w:lineRule="auto"/>
              <w:ind w:left="223"/>
              <w:jc w:val="both"/>
              <w:rPr>
                <w:rFonts w:ascii="Arial" w:hAnsi="Arial" w:cs="Arial"/>
                <w:sz w:val="20"/>
                <w:szCs w:val="24"/>
                <w:lang w:val="es-EC"/>
              </w:rPr>
            </w:pPr>
            <w:r w:rsidRPr="0046766A">
              <w:rPr>
                <w:rFonts w:ascii="Arial" w:hAnsi="Arial" w:cs="Arial"/>
                <w:sz w:val="20"/>
                <w:szCs w:val="24"/>
                <w:lang w:val="es-EC"/>
              </w:rPr>
              <w:t>85</w:t>
            </w:r>
          </w:p>
        </w:tc>
        <w:tc>
          <w:tcPr>
            <w:tcW w:w="2419" w:type="dxa"/>
            <w:tcBorders>
              <w:left w:val="single" w:sz="4" w:space="0" w:color="auto"/>
              <w:bottom w:val="single" w:sz="4" w:space="0" w:color="auto"/>
              <w:right w:val="single" w:sz="4" w:space="0" w:color="auto"/>
            </w:tcBorders>
          </w:tcPr>
          <w:p w:rsidR="006F5136" w:rsidRPr="0046766A" w:rsidRDefault="006F5136" w:rsidP="0046766A">
            <w:pPr>
              <w:spacing w:line="276" w:lineRule="auto"/>
              <w:ind w:left="168"/>
              <w:jc w:val="both"/>
              <w:rPr>
                <w:rFonts w:ascii="Arial" w:hAnsi="Arial" w:cs="Arial"/>
                <w:sz w:val="20"/>
                <w:szCs w:val="24"/>
                <w:vertAlign w:val="superscript"/>
                <w:lang w:val="es-EC"/>
              </w:rPr>
            </w:pPr>
            <w:r w:rsidRPr="0046766A">
              <w:rPr>
                <w:rFonts w:ascii="Arial" w:hAnsi="Arial" w:cs="Arial"/>
                <w:sz w:val="20"/>
                <w:szCs w:val="24"/>
              </w:rPr>
              <w:t>1.502*10</w:t>
            </w:r>
            <w:r w:rsidRPr="0046766A">
              <w:rPr>
                <w:rFonts w:ascii="Arial" w:hAnsi="Arial" w:cs="Arial"/>
                <w:sz w:val="20"/>
                <w:szCs w:val="24"/>
                <w:vertAlign w:val="superscript"/>
              </w:rPr>
              <w:t>-7</w:t>
            </w:r>
          </w:p>
        </w:tc>
        <w:tc>
          <w:tcPr>
            <w:tcW w:w="1542" w:type="dxa"/>
            <w:tcBorders>
              <w:left w:val="single" w:sz="4" w:space="0" w:color="auto"/>
              <w:bottom w:val="single" w:sz="4" w:space="0" w:color="auto"/>
              <w:right w:val="single" w:sz="4" w:space="0" w:color="auto"/>
            </w:tcBorders>
          </w:tcPr>
          <w:p w:rsidR="006F5136" w:rsidRPr="0046766A" w:rsidRDefault="006F5136" w:rsidP="0046766A">
            <w:pPr>
              <w:spacing w:line="276" w:lineRule="auto"/>
              <w:ind w:left="176"/>
              <w:jc w:val="both"/>
              <w:rPr>
                <w:rFonts w:ascii="Arial" w:hAnsi="Arial" w:cs="Arial"/>
                <w:sz w:val="20"/>
                <w:szCs w:val="24"/>
                <w:lang w:val="es-EC"/>
              </w:rPr>
            </w:pPr>
            <w:r w:rsidRPr="0046766A">
              <w:rPr>
                <w:rFonts w:ascii="Arial" w:hAnsi="Arial" w:cs="Arial"/>
                <w:sz w:val="20"/>
                <w:szCs w:val="24"/>
              </w:rPr>
              <w:t>861.7</w:t>
            </w:r>
          </w:p>
        </w:tc>
      </w:tr>
      <w:tr w:rsidR="006F5136" w:rsidRPr="00194925" w:rsidTr="00952A60">
        <w:tc>
          <w:tcPr>
            <w:tcW w:w="1591"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196"/>
              <w:jc w:val="both"/>
              <w:rPr>
                <w:rFonts w:ascii="Arial" w:hAnsi="Arial" w:cs="Arial"/>
                <w:sz w:val="20"/>
                <w:szCs w:val="24"/>
                <w:lang w:val="es-EC"/>
              </w:rPr>
            </w:pPr>
            <w:r w:rsidRPr="0046766A">
              <w:rPr>
                <w:rFonts w:ascii="Arial" w:hAnsi="Arial" w:cs="Arial"/>
                <w:sz w:val="20"/>
                <w:szCs w:val="24"/>
                <w:lang w:val="es-EC"/>
              </w:rPr>
              <w:t>3%ZE-97%HDPE</w:t>
            </w:r>
          </w:p>
        </w:tc>
        <w:tc>
          <w:tcPr>
            <w:tcW w:w="1242"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223"/>
              <w:jc w:val="both"/>
              <w:rPr>
                <w:rFonts w:ascii="Arial" w:hAnsi="Arial" w:cs="Arial"/>
                <w:sz w:val="20"/>
                <w:szCs w:val="24"/>
                <w:lang w:val="es-EC"/>
              </w:rPr>
            </w:pPr>
            <w:r w:rsidRPr="0046766A">
              <w:rPr>
                <w:rFonts w:ascii="Arial" w:hAnsi="Arial" w:cs="Arial"/>
                <w:sz w:val="20"/>
                <w:szCs w:val="24"/>
                <w:lang w:val="es-EC"/>
              </w:rPr>
              <w:t>85</w:t>
            </w:r>
          </w:p>
        </w:tc>
        <w:tc>
          <w:tcPr>
            <w:tcW w:w="2419"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168"/>
              <w:jc w:val="both"/>
              <w:rPr>
                <w:rFonts w:ascii="Arial" w:hAnsi="Arial" w:cs="Arial"/>
                <w:sz w:val="20"/>
                <w:szCs w:val="24"/>
                <w:lang w:val="es-EC"/>
              </w:rPr>
            </w:pPr>
            <w:r w:rsidRPr="0046766A">
              <w:rPr>
                <w:rFonts w:ascii="Arial" w:hAnsi="Arial" w:cs="Arial"/>
                <w:sz w:val="20"/>
                <w:szCs w:val="24"/>
              </w:rPr>
              <w:t>1.645*10</w:t>
            </w:r>
            <w:r w:rsidRPr="0046766A">
              <w:rPr>
                <w:rFonts w:ascii="Arial" w:hAnsi="Arial" w:cs="Arial"/>
                <w:sz w:val="20"/>
                <w:szCs w:val="24"/>
                <w:vertAlign w:val="superscript"/>
              </w:rPr>
              <w:t>-7</w:t>
            </w:r>
          </w:p>
        </w:tc>
        <w:tc>
          <w:tcPr>
            <w:tcW w:w="1542"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176"/>
              <w:jc w:val="both"/>
              <w:rPr>
                <w:rFonts w:ascii="Arial" w:hAnsi="Arial" w:cs="Arial"/>
                <w:sz w:val="20"/>
                <w:szCs w:val="24"/>
                <w:lang w:val="es-EC"/>
              </w:rPr>
            </w:pPr>
            <w:r w:rsidRPr="0046766A">
              <w:rPr>
                <w:rFonts w:ascii="Arial" w:hAnsi="Arial" w:cs="Arial"/>
                <w:sz w:val="20"/>
                <w:szCs w:val="24"/>
              </w:rPr>
              <w:t>1064.0</w:t>
            </w:r>
          </w:p>
        </w:tc>
      </w:tr>
      <w:tr w:rsidR="006F5136" w:rsidRPr="00194925" w:rsidTr="00952A60">
        <w:tc>
          <w:tcPr>
            <w:tcW w:w="1591"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196"/>
              <w:jc w:val="both"/>
              <w:rPr>
                <w:rFonts w:ascii="Arial" w:hAnsi="Arial" w:cs="Arial"/>
                <w:sz w:val="20"/>
                <w:szCs w:val="24"/>
                <w:lang w:val="es-EC"/>
              </w:rPr>
            </w:pPr>
            <w:r w:rsidRPr="0046766A">
              <w:rPr>
                <w:rFonts w:ascii="Arial" w:hAnsi="Arial" w:cs="Arial"/>
                <w:sz w:val="20"/>
                <w:szCs w:val="24"/>
                <w:lang w:val="es-EC"/>
              </w:rPr>
              <w:t>5%ZE-95%HDPE</w:t>
            </w:r>
          </w:p>
        </w:tc>
        <w:tc>
          <w:tcPr>
            <w:tcW w:w="1242"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223"/>
              <w:jc w:val="both"/>
              <w:rPr>
                <w:rFonts w:ascii="Arial" w:hAnsi="Arial" w:cs="Arial"/>
                <w:sz w:val="20"/>
                <w:szCs w:val="24"/>
                <w:lang w:val="es-EC"/>
              </w:rPr>
            </w:pPr>
            <w:r w:rsidRPr="0046766A">
              <w:rPr>
                <w:rFonts w:ascii="Arial" w:hAnsi="Arial" w:cs="Arial"/>
                <w:sz w:val="20"/>
                <w:szCs w:val="24"/>
                <w:lang w:val="es-EC"/>
              </w:rPr>
              <w:t>85</w:t>
            </w:r>
          </w:p>
        </w:tc>
        <w:tc>
          <w:tcPr>
            <w:tcW w:w="2419"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168"/>
              <w:jc w:val="both"/>
              <w:rPr>
                <w:rFonts w:ascii="Arial" w:hAnsi="Arial" w:cs="Arial"/>
                <w:sz w:val="20"/>
                <w:szCs w:val="24"/>
                <w:lang w:val="es-EC"/>
              </w:rPr>
            </w:pPr>
            <w:r w:rsidRPr="0046766A">
              <w:rPr>
                <w:rFonts w:ascii="Arial" w:hAnsi="Arial" w:cs="Arial"/>
                <w:sz w:val="20"/>
                <w:szCs w:val="24"/>
              </w:rPr>
              <w:t>2.292*10</w:t>
            </w:r>
            <w:r w:rsidRPr="0046766A">
              <w:rPr>
                <w:rFonts w:ascii="Arial" w:hAnsi="Arial" w:cs="Arial"/>
                <w:sz w:val="20"/>
                <w:szCs w:val="24"/>
                <w:vertAlign w:val="superscript"/>
              </w:rPr>
              <w:t>-7</w:t>
            </w:r>
          </w:p>
        </w:tc>
        <w:tc>
          <w:tcPr>
            <w:tcW w:w="1542" w:type="dxa"/>
            <w:tcBorders>
              <w:top w:val="single" w:sz="4" w:space="0" w:color="auto"/>
              <w:left w:val="single" w:sz="4" w:space="0" w:color="auto"/>
              <w:bottom w:val="single" w:sz="4" w:space="0" w:color="auto"/>
              <w:right w:val="single" w:sz="4" w:space="0" w:color="auto"/>
            </w:tcBorders>
          </w:tcPr>
          <w:p w:rsidR="006F5136" w:rsidRPr="0046766A" w:rsidRDefault="006F5136" w:rsidP="0046766A">
            <w:pPr>
              <w:spacing w:line="276" w:lineRule="auto"/>
              <w:ind w:left="176"/>
              <w:jc w:val="both"/>
              <w:rPr>
                <w:rFonts w:ascii="Arial" w:hAnsi="Arial" w:cs="Arial"/>
                <w:sz w:val="20"/>
                <w:szCs w:val="24"/>
                <w:lang w:val="es-EC"/>
              </w:rPr>
            </w:pPr>
            <w:r w:rsidRPr="0046766A">
              <w:rPr>
                <w:rFonts w:ascii="Arial" w:hAnsi="Arial" w:cs="Arial"/>
                <w:sz w:val="20"/>
                <w:szCs w:val="24"/>
              </w:rPr>
              <w:t>1315,0</w:t>
            </w:r>
          </w:p>
        </w:tc>
      </w:tr>
      <w:tr w:rsidR="006F5136" w:rsidRPr="00194925" w:rsidTr="00952A60">
        <w:trPr>
          <w:trHeight w:val="1447"/>
        </w:trPr>
        <w:tc>
          <w:tcPr>
            <w:tcW w:w="6794" w:type="dxa"/>
            <w:gridSpan w:val="4"/>
            <w:tcBorders>
              <w:bottom w:val="nil"/>
            </w:tcBorders>
          </w:tcPr>
          <w:p w:rsidR="0046766A" w:rsidRPr="008A1DA8" w:rsidRDefault="0046766A" w:rsidP="00C4378C">
            <w:pPr>
              <w:spacing w:before="0" w:beforeAutospacing="0" w:afterAutospacing="0" w:line="480" w:lineRule="auto"/>
              <w:jc w:val="both"/>
              <w:rPr>
                <w:rFonts w:ascii="Arial" w:hAnsi="Arial" w:cs="Arial"/>
                <w:i/>
                <w:sz w:val="12"/>
                <w:szCs w:val="24"/>
                <w:lang w:val="es-EC"/>
              </w:rPr>
            </w:pPr>
          </w:p>
          <w:p w:rsidR="006F5136" w:rsidRDefault="006F5136" w:rsidP="00C4378C">
            <w:pPr>
              <w:spacing w:before="0" w:beforeAutospacing="0" w:afterAutospacing="0" w:line="480" w:lineRule="auto"/>
              <w:jc w:val="both"/>
              <w:rPr>
                <w:rFonts w:ascii="Arial" w:hAnsi="Arial" w:cs="Arial"/>
                <w:i/>
                <w:sz w:val="24"/>
                <w:szCs w:val="24"/>
                <w:lang w:val="es-EC"/>
              </w:rPr>
            </w:pPr>
            <w:r w:rsidRPr="00CB6984">
              <w:rPr>
                <w:rFonts w:ascii="Arial" w:hAnsi="Arial" w:cs="Arial"/>
                <w:i/>
                <w:sz w:val="24"/>
                <w:szCs w:val="24"/>
                <w:lang w:val="es-EC"/>
              </w:rPr>
              <w:t xml:space="preserve">Los </w:t>
            </w:r>
            <w:r w:rsidRPr="008A1DA8">
              <w:rPr>
                <w:rFonts w:ascii="Arial" w:hAnsi="Arial" w:cs="Arial"/>
                <w:b/>
                <w:i/>
                <w:sz w:val="24"/>
                <w:szCs w:val="24"/>
                <w:lang w:val="es-EC"/>
              </w:rPr>
              <w:t>d</w:t>
            </w:r>
            <w:r w:rsidRPr="00CB6984">
              <w:rPr>
                <w:rFonts w:ascii="Arial" w:hAnsi="Arial" w:cs="Arial"/>
                <w:i/>
                <w:sz w:val="24"/>
                <w:szCs w:val="24"/>
                <w:lang w:val="es-EC"/>
              </w:rPr>
              <w:t>atos presentes en esta tabla son un promedio de dos ensayos replicados</w:t>
            </w:r>
            <w:r>
              <w:rPr>
                <w:rFonts w:ascii="Arial" w:hAnsi="Arial" w:cs="Arial"/>
                <w:i/>
                <w:sz w:val="24"/>
                <w:szCs w:val="24"/>
                <w:lang w:val="es-EC"/>
              </w:rPr>
              <w:t>.</w:t>
            </w:r>
          </w:p>
          <w:p w:rsidR="00C4378C" w:rsidRPr="00CB6984" w:rsidRDefault="00C4378C" w:rsidP="00C4378C">
            <w:pPr>
              <w:spacing w:before="0" w:beforeAutospacing="0" w:afterAutospacing="0" w:line="480" w:lineRule="auto"/>
              <w:jc w:val="both"/>
              <w:rPr>
                <w:rFonts w:ascii="Arial" w:hAnsi="Arial" w:cs="Arial"/>
                <w:i/>
                <w:sz w:val="24"/>
                <w:szCs w:val="24"/>
              </w:rPr>
            </w:pPr>
          </w:p>
        </w:tc>
      </w:tr>
    </w:tbl>
    <w:p w:rsidR="006F5136" w:rsidRPr="00F52358" w:rsidRDefault="006F5136" w:rsidP="008A1DA8">
      <w:pPr>
        <w:spacing w:line="480" w:lineRule="auto"/>
        <w:ind w:left="993"/>
        <w:jc w:val="both"/>
        <w:rPr>
          <w:rFonts w:ascii="Arial" w:hAnsi="Arial" w:cs="Arial"/>
          <w:sz w:val="24"/>
          <w:szCs w:val="24"/>
        </w:rPr>
      </w:pPr>
      <w:r>
        <w:rPr>
          <w:rFonts w:ascii="Arial" w:hAnsi="Arial" w:cs="Arial"/>
          <w:sz w:val="24"/>
          <w:szCs w:val="24"/>
        </w:rPr>
        <w:t xml:space="preserve">Según lo visto en la tabla </w:t>
      </w:r>
      <w:r w:rsidR="00332F8E">
        <w:rPr>
          <w:rFonts w:ascii="Arial" w:hAnsi="Arial" w:cs="Arial"/>
          <w:sz w:val="24"/>
          <w:szCs w:val="24"/>
        </w:rPr>
        <w:t>14</w:t>
      </w:r>
      <w:r>
        <w:rPr>
          <w:rFonts w:ascii="Arial" w:hAnsi="Arial" w:cs="Arial"/>
          <w:sz w:val="24"/>
          <w:szCs w:val="24"/>
        </w:rPr>
        <w:t xml:space="preserve">, la permeabilidad y la tasa de transmisión del material polímero efectivamente varía a causa del material zeolítico. Inclusive se encuentra una relación la cual indica que a mayor contenido de zeolita natural en el polímero, es mayor la tasa de transmisión de oxígeno. Esto se lo ilustra con más claridad en la grafica   </w:t>
      </w:r>
    </w:p>
    <w:p w:rsidR="006F5136" w:rsidRDefault="006F5136" w:rsidP="006F5136">
      <w:pPr>
        <w:spacing w:line="360" w:lineRule="auto"/>
        <w:ind w:left="1416"/>
        <w:jc w:val="both"/>
        <w:rPr>
          <w:rFonts w:ascii="Arial" w:hAnsi="Arial" w:cs="Arial"/>
          <w:b/>
          <w:sz w:val="24"/>
          <w:szCs w:val="24"/>
        </w:rPr>
      </w:pPr>
      <w:r>
        <w:rPr>
          <w:rFonts w:ascii="Arial" w:hAnsi="Arial" w:cs="Arial"/>
          <w:b/>
          <w:noProof/>
          <w:sz w:val="24"/>
          <w:szCs w:val="24"/>
          <w:lang w:eastAsia="es-EC"/>
        </w:rPr>
        <w:lastRenderedPageBreak/>
        <w:drawing>
          <wp:inline distT="0" distB="0" distL="0" distR="0" wp14:anchorId="0B305DDB" wp14:editId="598D5E84">
            <wp:extent cx="4320000" cy="2596787"/>
            <wp:effectExtent l="0" t="0" r="4445" b="0"/>
            <wp:docPr id="1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a:stretch>
                      <a:fillRect/>
                    </a:stretch>
                  </pic:blipFill>
                  <pic:spPr bwMode="auto">
                    <a:xfrm>
                      <a:off x="0" y="0"/>
                      <a:ext cx="4320000" cy="2596787"/>
                    </a:xfrm>
                    <a:prstGeom prst="rect">
                      <a:avLst/>
                    </a:prstGeom>
                    <a:noFill/>
                  </pic:spPr>
                </pic:pic>
              </a:graphicData>
            </a:graphic>
          </wp:inline>
        </w:drawing>
      </w:r>
    </w:p>
    <w:p w:rsidR="006F5136" w:rsidRPr="008A1DA8" w:rsidRDefault="008A1DA8" w:rsidP="008A1DA8">
      <w:pPr>
        <w:spacing w:line="360" w:lineRule="auto"/>
        <w:ind w:left="1418"/>
        <w:jc w:val="center"/>
        <w:rPr>
          <w:rFonts w:ascii="Arial" w:hAnsi="Arial" w:cs="Arial"/>
          <w:b/>
          <w:sz w:val="24"/>
          <w:szCs w:val="24"/>
        </w:rPr>
      </w:pPr>
      <w:r>
        <w:rPr>
          <w:rFonts w:ascii="Arial" w:hAnsi="Arial" w:cs="Arial"/>
          <w:b/>
          <w:sz w:val="24"/>
          <w:szCs w:val="24"/>
        </w:rPr>
        <w:t xml:space="preserve">FIGURA </w:t>
      </w:r>
      <w:r w:rsidRPr="008A1DA8">
        <w:rPr>
          <w:rFonts w:ascii="Arial" w:hAnsi="Arial" w:cs="Arial"/>
          <w:b/>
          <w:sz w:val="24"/>
          <w:szCs w:val="24"/>
        </w:rPr>
        <w:t>4.3 GR</w:t>
      </w:r>
      <w:r>
        <w:rPr>
          <w:rFonts w:ascii="Arial" w:hAnsi="Arial" w:cs="Arial"/>
          <w:b/>
          <w:sz w:val="24"/>
          <w:szCs w:val="24"/>
        </w:rPr>
        <w:t>Á</w:t>
      </w:r>
      <w:r w:rsidRPr="008A1DA8">
        <w:rPr>
          <w:rFonts w:ascii="Arial" w:hAnsi="Arial" w:cs="Arial"/>
          <w:b/>
          <w:sz w:val="24"/>
          <w:szCs w:val="24"/>
        </w:rPr>
        <w:t xml:space="preserve">FICA TASA DE TRANSMISIÓN DE </w:t>
      </w:r>
      <w:r w:rsidR="001D2A58">
        <w:rPr>
          <w:rFonts w:ascii="Arial" w:hAnsi="Arial" w:cs="Arial"/>
          <w:b/>
          <w:sz w:val="24"/>
          <w:szCs w:val="24"/>
        </w:rPr>
        <w:t>OXÍGENO</w:t>
      </w:r>
      <w:r w:rsidRPr="008A1DA8">
        <w:rPr>
          <w:rFonts w:ascii="Arial" w:hAnsi="Arial" w:cs="Arial"/>
          <w:b/>
          <w:sz w:val="24"/>
          <w:szCs w:val="24"/>
        </w:rPr>
        <w:t xml:space="preserve"> (OTR) VS CONTENIDO DE ZEOLITA NATURAL EN LA MEZCLA.</w:t>
      </w:r>
    </w:p>
    <w:p w:rsidR="000240B9" w:rsidRPr="00C4378C" w:rsidRDefault="000240B9" w:rsidP="006F5136">
      <w:pPr>
        <w:spacing w:line="480" w:lineRule="auto"/>
        <w:ind w:left="1077"/>
        <w:jc w:val="both"/>
        <w:rPr>
          <w:rFonts w:ascii="Arial" w:hAnsi="Arial" w:cs="Arial"/>
          <w:sz w:val="24"/>
          <w:szCs w:val="24"/>
        </w:rPr>
      </w:pPr>
    </w:p>
    <w:p w:rsidR="006F5136" w:rsidRDefault="006F5136" w:rsidP="008A1DA8">
      <w:pPr>
        <w:spacing w:line="480" w:lineRule="auto"/>
        <w:ind w:left="993"/>
        <w:jc w:val="both"/>
        <w:rPr>
          <w:rFonts w:ascii="Arial" w:hAnsi="Arial" w:cs="Arial"/>
          <w:sz w:val="24"/>
          <w:szCs w:val="24"/>
        </w:rPr>
      </w:pPr>
      <w:r>
        <w:rPr>
          <w:rFonts w:ascii="Arial" w:hAnsi="Arial" w:cs="Arial"/>
          <w:sz w:val="24"/>
          <w:szCs w:val="24"/>
        </w:rPr>
        <w:t>La variación porcentual de las mezclas de 2% y 5%  con respecto a la del HDPE puro en las propiedades de permeabilidad y tasas de transmisión fueron las siguientes:</w:t>
      </w:r>
    </w:p>
    <w:p w:rsidR="008A1DA8" w:rsidRDefault="008A1DA8" w:rsidP="008A1DA8">
      <w:pPr>
        <w:spacing w:line="480" w:lineRule="auto"/>
        <w:ind w:left="993"/>
        <w:jc w:val="both"/>
        <w:rPr>
          <w:b/>
          <w:szCs w:val="24"/>
        </w:rPr>
      </w:pPr>
    </w:p>
    <w:p w:rsidR="00C4378C" w:rsidRDefault="00C4378C" w:rsidP="008A1DA8">
      <w:pPr>
        <w:spacing w:line="480" w:lineRule="auto"/>
        <w:ind w:left="993"/>
        <w:jc w:val="both"/>
        <w:rPr>
          <w:b/>
          <w:szCs w:val="24"/>
        </w:rPr>
      </w:pPr>
    </w:p>
    <w:p w:rsidR="00C4378C" w:rsidRDefault="00C4378C" w:rsidP="008A1DA8">
      <w:pPr>
        <w:spacing w:line="480" w:lineRule="auto"/>
        <w:ind w:left="993"/>
        <w:jc w:val="both"/>
        <w:rPr>
          <w:b/>
          <w:szCs w:val="24"/>
        </w:rPr>
      </w:pPr>
    </w:p>
    <w:p w:rsidR="00C4378C" w:rsidRDefault="00C4378C" w:rsidP="008A1DA8">
      <w:pPr>
        <w:spacing w:line="480" w:lineRule="auto"/>
        <w:ind w:left="993"/>
        <w:jc w:val="both"/>
        <w:rPr>
          <w:b/>
          <w:szCs w:val="24"/>
        </w:rPr>
      </w:pPr>
    </w:p>
    <w:p w:rsidR="008A1DA8" w:rsidRPr="008A1DA8" w:rsidRDefault="008A1DA8" w:rsidP="008A1DA8">
      <w:pPr>
        <w:spacing w:before="0" w:beforeAutospacing="0" w:after="0" w:afterAutospacing="0" w:line="480" w:lineRule="auto"/>
        <w:ind w:left="992"/>
        <w:jc w:val="center"/>
        <w:rPr>
          <w:rFonts w:ascii="Arial" w:hAnsi="Arial" w:cs="Arial"/>
          <w:b/>
          <w:sz w:val="24"/>
          <w:szCs w:val="24"/>
        </w:rPr>
      </w:pPr>
      <w:r w:rsidRPr="008A1DA8">
        <w:rPr>
          <w:rFonts w:ascii="Arial" w:hAnsi="Arial" w:cs="Arial"/>
          <w:b/>
          <w:sz w:val="24"/>
          <w:szCs w:val="24"/>
        </w:rPr>
        <w:lastRenderedPageBreak/>
        <w:t>TABLA 15.</w:t>
      </w:r>
    </w:p>
    <w:p w:rsidR="008A1DA8" w:rsidRPr="008A1DA8" w:rsidRDefault="008A1DA8" w:rsidP="008A1DA8">
      <w:pPr>
        <w:spacing w:before="0" w:beforeAutospacing="0" w:after="0" w:afterAutospacing="0" w:line="480" w:lineRule="auto"/>
        <w:ind w:left="992"/>
        <w:jc w:val="center"/>
        <w:rPr>
          <w:rFonts w:ascii="Arial" w:hAnsi="Arial" w:cs="Arial"/>
          <w:sz w:val="28"/>
          <w:szCs w:val="24"/>
        </w:rPr>
      </w:pPr>
      <w:r w:rsidRPr="008A1DA8">
        <w:rPr>
          <w:rFonts w:ascii="Arial" w:hAnsi="Arial" w:cs="Arial"/>
          <w:b/>
          <w:sz w:val="24"/>
          <w:szCs w:val="24"/>
        </w:rPr>
        <w:t xml:space="preserve">VARIACIÓN PORCENTUAL DE LA PERMEABILIDAD Y TASA DE TRANSMISIÓN DE </w:t>
      </w:r>
      <w:r w:rsidR="001D2A58">
        <w:rPr>
          <w:rFonts w:ascii="Arial" w:hAnsi="Arial" w:cs="Arial"/>
          <w:b/>
          <w:sz w:val="24"/>
          <w:szCs w:val="24"/>
        </w:rPr>
        <w:t>OXÍGENO</w:t>
      </w:r>
      <w:r w:rsidRPr="008A1DA8">
        <w:rPr>
          <w:rFonts w:ascii="Arial" w:hAnsi="Arial" w:cs="Arial"/>
          <w:b/>
          <w:sz w:val="24"/>
          <w:szCs w:val="24"/>
        </w:rPr>
        <w:t xml:space="preserve"> DE LAS PELÍCULAS DE POLIETILENO DE ALTA DENSIDAD Y MUESTRAS</w:t>
      </w:r>
    </w:p>
    <w:tbl>
      <w:tblPr>
        <w:tblStyle w:val="Tablaconcuadrcula"/>
        <w:tblW w:w="4000" w:type="pct"/>
        <w:tblInd w:w="1487" w:type="dxa"/>
        <w:tblBorders>
          <w:left w:val="none" w:sz="0" w:space="0" w:color="auto"/>
          <w:right w:val="none" w:sz="0" w:space="0" w:color="auto"/>
        </w:tblBorders>
        <w:tblLook w:val="04A0" w:firstRow="1" w:lastRow="0" w:firstColumn="1" w:lastColumn="0" w:noHBand="0" w:noVBand="1"/>
      </w:tblPr>
      <w:tblGrid>
        <w:gridCol w:w="2465"/>
        <w:gridCol w:w="2370"/>
        <w:gridCol w:w="1959"/>
      </w:tblGrid>
      <w:tr w:rsidR="006F5136" w:rsidRPr="00194925" w:rsidTr="000126CD">
        <w:tc>
          <w:tcPr>
            <w:tcW w:w="2465" w:type="dxa"/>
            <w:vMerge w:val="restart"/>
            <w:tcBorders>
              <w:left w:val="single" w:sz="4" w:space="0" w:color="auto"/>
              <w:right w:val="single" w:sz="4" w:space="0" w:color="auto"/>
            </w:tcBorders>
            <w:vAlign w:val="bottom"/>
          </w:tcPr>
          <w:p w:rsidR="006F5136" w:rsidRPr="00194925" w:rsidRDefault="006F5136" w:rsidP="00577C28">
            <w:pPr>
              <w:spacing w:line="360" w:lineRule="auto"/>
              <w:jc w:val="both"/>
              <w:rPr>
                <w:szCs w:val="24"/>
                <w:lang w:val="es-EC"/>
              </w:rPr>
            </w:pPr>
          </w:p>
          <w:p w:rsidR="006F5136" w:rsidRPr="00194925" w:rsidRDefault="006F5136" w:rsidP="008A1DA8">
            <w:pPr>
              <w:spacing w:line="276" w:lineRule="auto"/>
              <w:jc w:val="both"/>
              <w:rPr>
                <w:szCs w:val="24"/>
                <w:lang w:val="es-EC"/>
              </w:rPr>
            </w:pPr>
            <w:r w:rsidRPr="00194925">
              <w:rPr>
                <w:szCs w:val="24"/>
                <w:lang w:val="es-EC"/>
              </w:rPr>
              <w:t>Muestra</w:t>
            </w:r>
          </w:p>
          <w:p w:rsidR="006F5136" w:rsidRPr="00194925" w:rsidRDefault="006F5136" w:rsidP="008A1DA8">
            <w:pPr>
              <w:spacing w:line="276" w:lineRule="auto"/>
              <w:jc w:val="both"/>
              <w:rPr>
                <w:szCs w:val="24"/>
                <w:lang w:val="es-EC"/>
              </w:rPr>
            </w:pPr>
            <w:r w:rsidRPr="00194925">
              <w:rPr>
                <w:szCs w:val="24"/>
                <w:lang w:val="es-EC"/>
              </w:rPr>
              <w:t>3%ZE-97%HDPE</w:t>
            </w:r>
          </w:p>
          <w:p w:rsidR="006F5136" w:rsidRPr="00212511" w:rsidRDefault="006F5136" w:rsidP="008A1DA8">
            <w:pPr>
              <w:spacing w:line="276" w:lineRule="auto"/>
              <w:jc w:val="both"/>
              <w:rPr>
                <w:szCs w:val="24"/>
                <w:lang w:val="es-ES"/>
              </w:rPr>
            </w:pPr>
            <w:r w:rsidRPr="00194925">
              <w:rPr>
                <w:szCs w:val="24"/>
                <w:lang w:val="es-EC"/>
              </w:rPr>
              <w:t>5%ZE-95%HDPE</w:t>
            </w:r>
          </w:p>
        </w:tc>
        <w:tc>
          <w:tcPr>
            <w:tcW w:w="2370" w:type="dxa"/>
            <w:tcBorders>
              <w:left w:val="single" w:sz="4" w:space="0" w:color="auto"/>
              <w:bottom w:val="single" w:sz="4" w:space="0" w:color="auto"/>
              <w:right w:val="single" w:sz="4" w:space="0" w:color="auto"/>
            </w:tcBorders>
            <w:vAlign w:val="bottom"/>
          </w:tcPr>
          <w:p w:rsidR="006F5136" w:rsidRPr="00194925" w:rsidRDefault="006F5136" w:rsidP="00577C28">
            <w:pPr>
              <w:spacing w:line="360" w:lineRule="auto"/>
              <w:jc w:val="both"/>
              <w:rPr>
                <w:szCs w:val="24"/>
                <w:lang w:val="es-EC"/>
              </w:rPr>
            </w:pPr>
            <w:r w:rsidRPr="00194925">
              <w:rPr>
                <w:szCs w:val="24"/>
                <w:lang w:val="es-EC"/>
              </w:rPr>
              <w:t>Permeabilidad [</w:t>
            </w:r>
            <w:r>
              <w:rPr>
                <w:szCs w:val="24"/>
                <w:lang w:val="es-EC"/>
              </w:rPr>
              <w:t>%</w:t>
            </w:r>
            <w:r w:rsidRPr="00194925">
              <w:rPr>
                <w:szCs w:val="24"/>
                <w:lang w:val="es-EC"/>
              </w:rPr>
              <w:t>]</w:t>
            </w:r>
          </w:p>
        </w:tc>
        <w:tc>
          <w:tcPr>
            <w:tcW w:w="1959" w:type="dxa"/>
            <w:tcBorders>
              <w:left w:val="single" w:sz="4" w:space="0" w:color="auto"/>
              <w:bottom w:val="single" w:sz="4" w:space="0" w:color="auto"/>
              <w:right w:val="single" w:sz="4" w:space="0" w:color="auto"/>
            </w:tcBorders>
            <w:vAlign w:val="bottom"/>
          </w:tcPr>
          <w:p w:rsidR="006F5136" w:rsidRPr="00194925" w:rsidRDefault="006F5136" w:rsidP="008A1DA8">
            <w:pPr>
              <w:spacing w:line="360" w:lineRule="auto"/>
              <w:ind w:left="176"/>
              <w:jc w:val="both"/>
              <w:rPr>
                <w:szCs w:val="24"/>
                <w:lang w:val="es-EC"/>
              </w:rPr>
            </w:pPr>
            <w:r w:rsidRPr="00194925">
              <w:rPr>
                <w:szCs w:val="24"/>
                <w:lang w:val="es-EC"/>
              </w:rPr>
              <w:t>Tasa de transmisión [</w:t>
            </w:r>
            <w:r>
              <w:rPr>
                <w:szCs w:val="24"/>
                <w:lang w:val="es-EC"/>
              </w:rPr>
              <w:t>%</w:t>
            </w:r>
            <w:r w:rsidRPr="00194925">
              <w:rPr>
                <w:szCs w:val="24"/>
                <w:lang w:val="es-EC"/>
              </w:rPr>
              <w:t>]</w:t>
            </w:r>
          </w:p>
        </w:tc>
      </w:tr>
      <w:tr w:rsidR="006F5136" w:rsidRPr="00194925" w:rsidTr="000126CD">
        <w:tc>
          <w:tcPr>
            <w:tcW w:w="2465" w:type="dxa"/>
            <w:vMerge/>
            <w:tcBorders>
              <w:top w:val="single" w:sz="4" w:space="0" w:color="auto"/>
              <w:left w:val="single" w:sz="4" w:space="0" w:color="auto"/>
              <w:bottom w:val="single" w:sz="4" w:space="0" w:color="auto"/>
              <w:right w:val="single" w:sz="4" w:space="0" w:color="auto"/>
            </w:tcBorders>
          </w:tcPr>
          <w:p w:rsidR="006F5136" w:rsidRPr="00194925" w:rsidRDefault="006F5136" w:rsidP="00577C28">
            <w:pPr>
              <w:spacing w:line="360" w:lineRule="auto"/>
              <w:jc w:val="both"/>
              <w:rPr>
                <w:szCs w:val="24"/>
                <w:lang w:val="es-EC"/>
              </w:rPr>
            </w:pPr>
          </w:p>
        </w:tc>
        <w:tc>
          <w:tcPr>
            <w:tcW w:w="2370" w:type="dxa"/>
            <w:tcBorders>
              <w:top w:val="single" w:sz="4" w:space="0" w:color="auto"/>
              <w:left w:val="single" w:sz="4" w:space="0" w:color="auto"/>
              <w:bottom w:val="single" w:sz="4" w:space="0" w:color="auto"/>
              <w:right w:val="single" w:sz="4" w:space="0" w:color="auto"/>
            </w:tcBorders>
          </w:tcPr>
          <w:p w:rsidR="006F5136" w:rsidRPr="00194925" w:rsidRDefault="006F5136" w:rsidP="00577C28">
            <w:pPr>
              <w:spacing w:line="360" w:lineRule="auto"/>
              <w:jc w:val="both"/>
              <w:rPr>
                <w:szCs w:val="24"/>
                <w:lang w:val="es-EC"/>
              </w:rPr>
            </w:pPr>
            <w:r>
              <w:rPr>
                <w:szCs w:val="24"/>
              </w:rPr>
              <w:t>9.5</w:t>
            </w:r>
          </w:p>
        </w:tc>
        <w:tc>
          <w:tcPr>
            <w:tcW w:w="1959" w:type="dxa"/>
            <w:tcBorders>
              <w:top w:val="single" w:sz="4" w:space="0" w:color="auto"/>
              <w:left w:val="single" w:sz="4" w:space="0" w:color="auto"/>
              <w:bottom w:val="single" w:sz="4" w:space="0" w:color="auto"/>
              <w:right w:val="single" w:sz="4" w:space="0" w:color="auto"/>
            </w:tcBorders>
          </w:tcPr>
          <w:p w:rsidR="006F5136" w:rsidRPr="00194925" w:rsidRDefault="006F5136" w:rsidP="008A1DA8">
            <w:pPr>
              <w:spacing w:line="360" w:lineRule="auto"/>
              <w:ind w:left="176"/>
              <w:jc w:val="both"/>
              <w:rPr>
                <w:szCs w:val="24"/>
                <w:lang w:val="es-EC"/>
              </w:rPr>
            </w:pPr>
            <w:r>
              <w:rPr>
                <w:szCs w:val="24"/>
              </w:rPr>
              <w:t>23.5</w:t>
            </w:r>
          </w:p>
        </w:tc>
      </w:tr>
      <w:tr w:rsidR="006F5136" w:rsidRPr="00194925" w:rsidTr="000126CD">
        <w:trPr>
          <w:trHeight w:val="801"/>
        </w:trPr>
        <w:tc>
          <w:tcPr>
            <w:tcW w:w="2465" w:type="dxa"/>
            <w:vMerge/>
            <w:tcBorders>
              <w:top w:val="single" w:sz="4" w:space="0" w:color="auto"/>
              <w:left w:val="single" w:sz="4" w:space="0" w:color="auto"/>
              <w:bottom w:val="single" w:sz="4" w:space="0" w:color="auto"/>
              <w:right w:val="single" w:sz="4" w:space="0" w:color="auto"/>
            </w:tcBorders>
          </w:tcPr>
          <w:p w:rsidR="006F5136" w:rsidRPr="00194925" w:rsidRDefault="006F5136" w:rsidP="00577C28">
            <w:pPr>
              <w:spacing w:line="360" w:lineRule="auto"/>
              <w:jc w:val="both"/>
              <w:rPr>
                <w:szCs w:val="24"/>
                <w:lang w:val="es-EC"/>
              </w:rPr>
            </w:pPr>
          </w:p>
        </w:tc>
        <w:tc>
          <w:tcPr>
            <w:tcW w:w="2370" w:type="dxa"/>
            <w:tcBorders>
              <w:top w:val="single" w:sz="4" w:space="0" w:color="auto"/>
              <w:left w:val="single" w:sz="4" w:space="0" w:color="auto"/>
              <w:bottom w:val="single" w:sz="4" w:space="0" w:color="auto"/>
              <w:right w:val="single" w:sz="4" w:space="0" w:color="auto"/>
            </w:tcBorders>
          </w:tcPr>
          <w:p w:rsidR="006F5136" w:rsidRPr="00194925" w:rsidRDefault="006F5136" w:rsidP="00577C28">
            <w:pPr>
              <w:spacing w:line="360" w:lineRule="auto"/>
              <w:jc w:val="both"/>
              <w:rPr>
                <w:szCs w:val="24"/>
                <w:lang w:val="es-EC"/>
              </w:rPr>
            </w:pPr>
            <w:r>
              <w:rPr>
                <w:szCs w:val="24"/>
              </w:rPr>
              <w:t>52.5</w:t>
            </w:r>
          </w:p>
        </w:tc>
        <w:tc>
          <w:tcPr>
            <w:tcW w:w="1959" w:type="dxa"/>
            <w:tcBorders>
              <w:top w:val="single" w:sz="4" w:space="0" w:color="auto"/>
              <w:left w:val="single" w:sz="4" w:space="0" w:color="auto"/>
              <w:bottom w:val="single" w:sz="4" w:space="0" w:color="auto"/>
              <w:right w:val="single" w:sz="4" w:space="0" w:color="auto"/>
            </w:tcBorders>
          </w:tcPr>
          <w:p w:rsidR="006F5136" w:rsidRPr="00194925" w:rsidRDefault="006F5136" w:rsidP="008A1DA8">
            <w:pPr>
              <w:spacing w:line="360" w:lineRule="auto"/>
              <w:ind w:left="176"/>
              <w:jc w:val="both"/>
              <w:rPr>
                <w:szCs w:val="24"/>
                <w:lang w:val="es-EC"/>
              </w:rPr>
            </w:pPr>
            <w:r>
              <w:rPr>
                <w:szCs w:val="24"/>
              </w:rPr>
              <w:t>52.6</w:t>
            </w:r>
          </w:p>
        </w:tc>
      </w:tr>
      <w:tr w:rsidR="006F5136" w:rsidRPr="00194925" w:rsidTr="000126CD">
        <w:trPr>
          <w:trHeight w:val="1152"/>
        </w:trPr>
        <w:tc>
          <w:tcPr>
            <w:tcW w:w="6794" w:type="dxa"/>
            <w:gridSpan w:val="3"/>
            <w:tcBorders>
              <w:bottom w:val="nil"/>
            </w:tcBorders>
          </w:tcPr>
          <w:p w:rsidR="006F5136" w:rsidRDefault="006F5136" w:rsidP="008A1DA8">
            <w:pPr>
              <w:spacing w:before="0" w:beforeAutospacing="0" w:afterAutospacing="0" w:line="480" w:lineRule="auto"/>
              <w:jc w:val="both"/>
              <w:rPr>
                <w:rFonts w:ascii="Arial" w:hAnsi="Arial" w:cs="Arial"/>
                <w:i/>
                <w:sz w:val="24"/>
                <w:szCs w:val="24"/>
                <w:lang w:val="es-EC"/>
              </w:rPr>
            </w:pPr>
            <w:r w:rsidRPr="00730EEE">
              <w:rPr>
                <w:rFonts w:ascii="Arial" w:hAnsi="Arial" w:cs="Arial"/>
                <w:i/>
                <w:sz w:val="24"/>
                <w:szCs w:val="24"/>
                <w:lang w:val="es-EC"/>
              </w:rPr>
              <w:t>Los datos presentes en esta tabla son un promedio de dos ensayos replicados</w:t>
            </w:r>
          </w:p>
          <w:p w:rsidR="008A1DA8" w:rsidRPr="00730EEE" w:rsidRDefault="008A1DA8" w:rsidP="008A1DA8">
            <w:pPr>
              <w:spacing w:line="480" w:lineRule="auto"/>
              <w:jc w:val="both"/>
              <w:rPr>
                <w:rFonts w:ascii="Arial" w:hAnsi="Arial" w:cs="Arial"/>
                <w:i/>
                <w:sz w:val="24"/>
                <w:szCs w:val="24"/>
              </w:rPr>
            </w:pPr>
          </w:p>
        </w:tc>
      </w:tr>
    </w:tbl>
    <w:p w:rsidR="006F5136" w:rsidRDefault="006F5136" w:rsidP="008A1DA8">
      <w:pPr>
        <w:spacing w:before="0" w:beforeAutospacing="0" w:after="0" w:afterAutospacing="0" w:line="480" w:lineRule="auto"/>
        <w:ind w:left="992"/>
        <w:jc w:val="both"/>
        <w:rPr>
          <w:rFonts w:ascii="Arial" w:hAnsi="Arial" w:cs="Arial"/>
          <w:sz w:val="24"/>
          <w:szCs w:val="24"/>
        </w:rPr>
      </w:pPr>
      <w:r w:rsidRPr="00212511">
        <w:rPr>
          <w:rFonts w:ascii="Arial" w:hAnsi="Arial" w:cs="Arial"/>
          <w:sz w:val="24"/>
          <w:szCs w:val="24"/>
        </w:rPr>
        <w:t xml:space="preserve">De </w:t>
      </w:r>
      <w:r>
        <w:rPr>
          <w:rFonts w:ascii="Arial" w:hAnsi="Arial" w:cs="Arial"/>
          <w:sz w:val="24"/>
          <w:szCs w:val="24"/>
        </w:rPr>
        <w:t xml:space="preserve">las dos concentraciones, la más recomendable es la de 3% ya que la calidad de la funda obtenida fue mejor. La mezcla del 5% poseía porosidades, lo cual se ve reflejado en el alto incremento de la permeabilidad y la tasa de transmisión.  </w:t>
      </w:r>
    </w:p>
    <w:p w:rsidR="008A1DA8" w:rsidRPr="00212511" w:rsidRDefault="008A1DA8" w:rsidP="008A1DA8">
      <w:pPr>
        <w:spacing w:before="0" w:beforeAutospacing="0" w:after="0" w:afterAutospacing="0" w:line="480" w:lineRule="auto"/>
        <w:ind w:left="992"/>
        <w:jc w:val="both"/>
        <w:rPr>
          <w:rFonts w:ascii="Arial" w:hAnsi="Arial" w:cs="Arial"/>
          <w:sz w:val="24"/>
          <w:szCs w:val="24"/>
        </w:rPr>
      </w:pPr>
    </w:p>
    <w:p w:rsidR="006F5136" w:rsidRPr="005649A3" w:rsidRDefault="006F5136" w:rsidP="008A1DA8">
      <w:pPr>
        <w:pStyle w:val="Prrafodelista"/>
        <w:spacing w:before="0" w:beforeAutospacing="0" w:after="0" w:afterAutospacing="0" w:line="480" w:lineRule="auto"/>
        <w:ind w:left="992"/>
        <w:jc w:val="both"/>
        <w:rPr>
          <w:rFonts w:ascii="Arial" w:hAnsi="Arial" w:cs="Arial"/>
          <w:b/>
          <w:sz w:val="24"/>
          <w:szCs w:val="24"/>
          <w:lang w:eastAsia="es-EC"/>
        </w:rPr>
      </w:pPr>
      <w:r w:rsidRPr="005649A3">
        <w:rPr>
          <w:rFonts w:ascii="Arial" w:hAnsi="Arial" w:cs="Arial"/>
          <w:b/>
          <w:sz w:val="24"/>
          <w:szCs w:val="24"/>
          <w:lang w:eastAsia="es-EC"/>
        </w:rPr>
        <w:t>Permeabilidad de vapor de agua (WVTR)</w:t>
      </w:r>
    </w:p>
    <w:p w:rsidR="006F5136" w:rsidRDefault="006F5136" w:rsidP="008A1DA8">
      <w:pPr>
        <w:spacing w:before="0" w:beforeAutospacing="0" w:after="0" w:afterAutospacing="0" w:line="480" w:lineRule="auto"/>
        <w:ind w:left="992"/>
        <w:jc w:val="both"/>
        <w:rPr>
          <w:rFonts w:ascii="Arial" w:hAnsi="Arial" w:cs="Arial"/>
          <w:sz w:val="24"/>
          <w:szCs w:val="24"/>
        </w:rPr>
      </w:pPr>
      <w:r>
        <w:rPr>
          <w:rFonts w:ascii="Arial" w:hAnsi="Arial" w:cs="Arial"/>
          <w:sz w:val="24"/>
          <w:szCs w:val="24"/>
        </w:rPr>
        <w:t>Del mismo modo que se realizaron los ensayos para determinar el OTR, se realizaron pruebas para conocer la tasa de transmisión de vapor de agua (WVTR).</w:t>
      </w:r>
    </w:p>
    <w:p w:rsidR="006F5136" w:rsidRDefault="006F5136" w:rsidP="00C6785E">
      <w:pPr>
        <w:spacing w:line="480" w:lineRule="auto"/>
        <w:ind w:left="993"/>
        <w:jc w:val="both"/>
        <w:rPr>
          <w:rFonts w:ascii="Arial" w:hAnsi="Arial" w:cs="Arial"/>
          <w:sz w:val="24"/>
          <w:szCs w:val="24"/>
        </w:rPr>
      </w:pPr>
      <w:r>
        <w:rPr>
          <w:rFonts w:ascii="Arial" w:hAnsi="Arial" w:cs="Arial"/>
          <w:sz w:val="24"/>
          <w:szCs w:val="24"/>
        </w:rPr>
        <w:lastRenderedPageBreak/>
        <w:t xml:space="preserve">Se realizaron tres pruebas de cada concentración. Los valores de las tasas de transmisión de vapor de agua fueron tabulados en la tabla </w:t>
      </w:r>
      <w:r w:rsidR="00BF1659">
        <w:rPr>
          <w:rFonts w:ascii="Arial" w:hAnsi="Arial" w:cs="Arial"/>
          <w:sz w:val="24"/>
          <w:szCs w:val="24"/>
        </w:rPr>
        <w:t>16.</w:t>
      </w:r>
      <w:r>
        <w:rPr>
          <w:rFonts w:ascii="Arial" w:hAnsi="Arial" w:cs="Arial"/>
          <w:sz w:val="24"/>
          <w:szCs w:val="24"/>
        </w:rPr>
        <w:t xml:space="preserve"> </w:t>
      </w:r>
    </w:p>
    <w:p w:rsidR="00066489" w:rsidRPr="00C4378C" w:rsidRDefault="00066489" w:rsidP="00066489">
      <w:pPr>
        <w:spacing w:before="0" w:beforeAutospacing="0" w:after="0" w:afterAutospacing="0" w:line="360" w:lineRule="auto"/>
        <w:ind w:left="992"/>
        <w:jc w:val="center"/>
        <w:rPr>
          <w:rFonts w:ascii="Arial" w:hAnsi="Arial" w:cs="Arial"/>
          <w:b/>
          <w:sz w:val="24"/>
          <w:szCs w:val="24"/>
        </w:rPr>
      </w:pPr>
      <w:r w:rsidRPr="00C4378C">
        <w:rPr>
          <w:rFonts w:ascii="Arial" w:hAnsi="Arial" w:cs="Arial"/>
          <w:b/>
          <w:sz w:val="24"/>
          <w:szCs w:val="24"/>
        </w:rPr>
        <w:t>TABLA 16.</w:t>
      </w:r>
    </w:p>
    <w:p w:rsidR="00066489" w:rsidRPr="00C4378C" w:rsidRDefault="00066489" w:rsidP="00066489">
      <w:pPr>
        <w:spacing w:before="0" w:beforeAutospacing="0" w:after="0" w:afterAutospacing="0" w:line="360" w:lineRule="auto"/>
        <w:ind w:left="992"/>
        <w:jc w:val="center"/>
        <w:rPr>
          <w:rFonts w:ascii="Arial" w:hAnsi="Arial" w:cs="Arial"/>
          <w:sz w:val="24"/>
          <w:szCs w:val="24"/>
        </w:rPr>
      </w:pPr>
      <w:r w:rsidRPr="00C4378C">
        <w:rPr>
          <w:rFonts w:ascii="Arial" w:hAnsi="Arial" w:cs="Arial"/>
          <w:b/>
          <w:sz w:val="24"/>
          <w:szCs w:val="24"/>
        </w:rPr>
        <w:t>TAZAS DE TRANSMISIÓN DE VAPOR DE AGUA DE LAS PELÍCULAS DE POLIETILENO DE ALTA DENSIDAD Y MUESTRAS</w:t>
      </w:r>
    </w:p>
    <w:tbl>
      <w:tblPr>
        <w:tblStyle w:val="Tablaconcuadrcula"/>
        <w:tblW w:w="3750" w:type="pct"/>
        <w:jc w:val="center"/>
        <w:tblBorders>
          <w:left w:val="none" w:sz="0" w:space="0" w:color="auto"/>
          <w:right w:val="none" w:sz="0" w:space="0" w:color="auto"/>
        </w:tblBorders>
        <w:tblLook w:val="04A0" w:firstRow="1" w:lastRow="0" w:firstColumn="1" w:lastColumn="0" w:noHBand="0" w:noVBand="1"/>
      </w:tblPr>
      <w:tblGrid>
        <w:gridCol w:w="1475"/>
        <w:gridCol w:w="1319"/>
        <w:gridCol w:w="1932"/>
        <w:gridCol w:w="1644"/>
      </w:tblGrid>
      <w:tr w:rsidR="006F5136" w:rsidRPr="00066489" w:rsidTr="004914D1">
        <w:trPr>
          <w:jc w:val="center"/>
        </w:trPr>
        <w:tc>
          <w:tcPr>
            <w:tcW w:w="1764" w:type="dxa"/>
            <w:tcBorders>
              <w:left w:val="single" w:sz="4" w:space="0" w:color="auto"/>
              <w:bottom w:val="single" w:sz="4" w:space="0" w:color="auto"/>
              <w:right w:val="single" w:sz="4" w:space="0" w:color="auto"/>
            </w:tcBorders>
            <w:vAlign w:val="bottom"/>
          </w:tcPr>
          <w:p w:rsidR="006F5136" w:rsidRPr="00066489" w:rsidRDefault="006F5136" w:rsidP="00066489">
            <w:pPr>
              <w:spacing w:line="360" w:lineRule="auto"/>
              <w:ind w:left="196"/>
              <w:jc w:val="both"/>
              <w:rPr>
                <w:rFonts w:ascii="Arial" w:hAnsi="Arial" w:cs="Arial"/>
                <w:b/>
                <w:szCs w:val="24"/>
                <w:lang w:val="es-EC"/>
              </w:rPr>
            </w:pPr>
          </w:p>
          <w:p w:rsidR="006F5136" w:rsidRPr="00066489" w:rsidRDefault="006F5136" w:rsidP="00066489">
            <w:pPr>
              <w:spacing w:line="360" w:lineRule="auto"/>
              <w:ind w:left="196"/>
              <w:jc w:val="both"/>
              <w:rPr>
                <w:rFonts w:ascii="Arial" w:hAnsi="Arial" w:cs="Arial"/>
                <w:b/>
                <w:szCs w:val="24"/>
                <w:lang w:val="es-EC"/>
              </w:rPr>
            </w:pPr>
            <w:r w:rsidRPr="00066489">
              <w:rPr>
                <w:rFonts w:ascii="Arial" w:hAnsi="Arial" w:cs="Arial"/>
                <w:b/>
                <w:szCs w:val="24"/>
                <w:lang w:val="es-EC"/>
              </w:rPr>
              <w:t>Muestra</w:t>
            </w:r>
          </w:p>
        </w:tc>
        <w:tc>
          <w:tcPr>
            <w:tcW w:w="1355" w:type="dxa"/>
            <w:tcBorders>
              <w:left w:val="single" w:sz="4" w:space="0" w:color="auto"/>
              <w:bottom w:val="single" w:sz="4" w:space="0" w:color="auto"/>
              <w:right w:val="single" w:sz="4" w:space="0" w:color="auto"/>
            </w:tcBorders>
            <w:vAlign w:val="bottom"/>
          </w:tcPr>
          <w:p w:rsidR="006F5136" w:rsidRPr="00066489" w:rsidRDefault="006F5136" w:rsidP="00066489">
            <w:pPr>
              <w:spacing w:line="360" w:lineRule="auto"/>
              <w:ind w:left="233"/>
              <w:jc w:val="both"/>
              <w:rPr>
                <w:rFonts w:ascii="Arial" w:hAnsi="Arial" w:cs="Arial"/>
                <w:b/>
                <w:szCs w:val="24"/>
                <w:lang w:val="es-ES"/>
              </w:rPr>
            </w:pPr>
            <w:r w:rsidRPr="00066489">
              <w:rPr>
                <w:rFonts w:ascii="Arial" w:hAnsi="Arial" w:cs="Arial"/>
                <w:b/>
                <w:szCs w:val="24"/>
                <w:lang w:val="es-ES"/>
              </w:rPr>
              <w:t>Espesor [µm]</w:t>
            </w:r>
          </w:p>
        </w:tc>
        <w:tc>
          <w:tcPr>
            <w:tcW w:w="2003" w:type="dxa"/>
            <w:tcBorders>
              <w:left w:val="single" w:sz="4" w:space="0" w:color="auto"/>
              <w:bottom w:val="single" w:sz="4" w:space="0" w:color="auto"/>
              <w:right w:val="single" w:sz="4" w:space="0" w:color="auto"/>
            </w:tcBorders>
            <w:vAlign w:val="bottom"/>
          </w:tcPr>
          <w:p w:rsidR="006F5136" w:rsidRPr="00066489" w:rsidRDefault="006F5136" w:rsidP="00066489">
            <w:pPr>
              <w:spacing w:line="360" w:lineRule="auto"/>
              <w:ind w:left="82"/>
              <w:jc w:val="both"/>
              <w:rPr>
                <w:rFonts w:ascii="Arial" w:hAnsi="Arial" w:cs="Arial"/>
                <w:b/>
                <w:szCs w:val="24"/>
                <w:lang w:val="es-EC"/>
              </w:rPr>
            </w:pPr>
            <w:r w:rsidRPr="00066489">
              <w:rPr>
                <w:rFonts w:ascii="Arial" w:hAnsi="Arial" w:cs="Arial"/>
                <w:b/>
                <w:szCs w:val="24"/>
                <w:lang w:val="es-EC"/>
              </w:rPr>
              <w:t>Permeabilidad [g.cm/cm</w:t>
            </w:r>
            <w:r w:rsidRPr="00066489">
              <w:rPr>
                <w:rFonts w:ascii="Arial" w:hAnsi="Arial" w:cs="Arial"/>
                <w:b/>
                <w:szCs w:val="24"/>
                <w:vertAlign w:val="superscript"/>
                <w:lang w:val="es-EC"/>
              </w:rPr>
              <w:t>2</w:t>
            </w:r>
            <w:r w:rsidRPr="00066489">
              <w:rPr>
                <w:rFonts w:ascii="Arial" w:hAnsi="Arial" w:cs="Arial"/>
                <w:b/>
                <w:szCs w:val="24"/>
                <w:lang w:val="es-EC"/>
              </w:rPr>
              <w:t>.s.Pa]</w:t>
            </w:r>
          </w:p>
        </w:tc>
        <w:tc>
          <w:tcPr>
            <w:tcW w:w="1672" w:type="dxa"/>
            <w:tcBorders>
              <w:left w:val="single" w:sz="4" w:space="0" w:color="auto"/>
              <w:bottom w:val="single" w:sz="4" w:space="0" w:color="auto"/>
              <w:right w:val="single" w:sz="4" w:space="0" w:color="auto"/>
            </w:tcBorders>
            <w:vAlign w:val="bottom"/>
          </w:tcPr>
          <w:p w:rsidR="006F5136" w:rsidRPr="00066489" w:rsidRDefault="006F5136" w:rsidP="00066489">
            <w:pPr>
              <w:spacing w:line="360" w:lineRule="auto"/>
              <w:ind w:left="180"/>
              <w:jc w:val="both"/>
              <w:rPr>
                <w:rFonts w:ascii="Arial" w:hAnsi="Arial" w:cs="Arial"/>
                <w:b/>
                <w:szCs w:val="24"/>
                <w:lang w:val="es-EC"/>
              </w:rPr>
            </w:pPr>
            <w:r w:rsidRPr="00066489">
              <w:rPr>
                <w:rFonts w:ascii="Arial" w:hAnsi="Arial" w:cs="Arial"/>
                <w:b/>
                <w:szCs w:val="24"/>
                <w:lang w:val="es-EC"/>
              </w:rPr>
              <w:t>Tasa de transmisión [g/m</w:t>
            </w:r>
            <w:r w:rsidRPr="00066489">
              <w:rPr>
                <w:rFonts w:ascii="Arial" w:hAnsi="Arial" w:cs="Arial"/>
                <w:b/>
                <w:szCs w:val="24"/>
                <w:vertAlign w:val="superscript"/>
                <w:lang w:val="es-EC"/>
              </w:rPr>
              <w:t>2</w:t>
            </w:r>
            <w:r w:rsidRPr="00066489">
              <w:rPr>
                <w:rFonts w:ascii="Arial" w:hAnsi="Arial" w:cs="Arial"/>
                <w:b/>
                <w:szCs w:val="24"/>
                <w:lang w:val="es-EC"/>
              </w:rPr>
              <w:t>.dia]</w:t>
            </w:r>
          </w:p>
        </w:tc>
      </w:tr>
      <w:tr w:rsidR="006F5136" w:rsidRPr="00066489" w:rsidTr="004914D1">
        <w:trPr>
          <w:trHeight w:val="668"/>
          <w:jc w:val="center"/>
        </w:trPr>
        <w:tc>
          <w:tcPr>
            <w:tcW w:w="1764" w:type="dxa"/>
            <w:tcBorders>
              <w:left w:val="single" w:sz="4" w:space="0" w:color="auto"/>
              <w:bottom w:val="single" w:sz="4" w:space="0" w:color="auto"/>
              <w:right w:val="single" w:sz="4" w:space="0" w:color="auto"/>
            </w:tcBorders>
          </w:tcPr>
          <w:p w:rsidR="006F5136" w:rsidRPr="00066489" w:rsidRDefault="006F5136" w:rsidP="00066489">
            <w:pPr>
              <w:spacing w:line="360" w:lineRule="auto"/>
              <w:ind w:left="196"/>
              <w:jc w:val="both"/>
              <w:rPr>
                <w:rFonts w:ascii="Arial" w:hAnsi="Arial" w:cs="Arial"/>
                <w:szCs w:val="24"/>
                <w:lang w:val="es-EC"/>
              </w:rPr>
            </w:pPr>
            <w:r w:rsidRPr="00066489">
              <w:rPr>
                <w:rFonts w:ascii="Arial" w:hAnsi="Arial" w:cs="Arial"/>
                <w:szCs w:val="24"/>
                <w:lang w:val="es-EC"/>
              </w:rPr>
              <w:t>HDPE</w:t>
            </w:r>
          </w:p>
        </w:tc>
        <w:tc>
          <w:tcPr>
            <w:tcW w:w="1355" w:type="dxa"/>
            <w:tcBorders>
              <w:left w:val="single" w:sz="4" w:space="0" w:color="auto"/>
              <w:bottom w:val="single" w:sz="4" w:space="0" w:color="auto"/>
              <w:right w:val="single" w:sz="4" w:space="0" w:color="auto"/>
            </w:tcBorders>
          </w:tcPr>
          <w:p w:rsidR="006F5136" w:rsidRPr="00066489" w:rsidRDefault="006F5136" w:rsidP="00066489">
            <w:pPr>
              <w:spacing w:line="360" w:lineRule="auto"/>
              <w:ind w:left="233"/>
              <w:jc w:val="both"/>
              <w:rPr>
                <w:rFonts w:ascii="Arial" w:hAnsi="Arial" w:cs="Arial"/>
                <w:szCs w:val="24"/>
                <w:lang w:val="es-EC"/>
              </w:rPr>
            </w:pPr>
            <w:r w:rsidRPr="00066489">
              <w:rPr>
                <w:rFonts w:ascii="Arial" w:hAnsi="Arial" w:cs="Arial"/>
                <w:szCs w:val="24"/>
                <w:lang w:val="es-EC"/>
              </w:rPr>
              <w:t>85</w:t>
            </w:r>
          </w:p>
        </w:tc>
        <w:tc>
          <w:tcPr>
            <w:tcW w:w="2003" w:type="dxa"/>
            <w:tcBorders>
              <w:left w:val="single" w:sz="4" w:space="0" w:color="auto"/>
              <w:bottom w:val="single" w:sz="4" w:space="0" w:color="auto"/>
              <w:right w:val="single" w:sz="4" w:space="0" w:color="auto"/>
            </w:tcBorders>
          </w:tcPr>
          <w:p w:rsidR="006F5136" w:rsidRPr="00066489" w:rsidRDefault="006F5136" w:rsidP="00066489">
            <w:pPr>
              <w:spacing w:line="360" w:lineRule="auto"/>
              <w:ind w:left="82"/>
              <w:jc w:val="both"/>
              <w:rPr>
                <w:rFonts w:ascii="Arial" w:hAnsi="Arial" w:cs="Arial"/>
                <w:szCs w:val="24"/>
                <w:vertAlign w:val="superscript"/>
                <w:lang w:val="es-EC"/>
              </w:rPr>
            </w:pPr>
            <w:r w:rsidRPr="00066489">
              <w:rPr>
                <w:rFonts w:ascii="Arial" w:hAnsi="Arial" w:cs="Arial"/>
                <w:szCs w:val="24"/>
              </w:rPr>
              <w:t>3.976*10</w:t>
            </w:r>
            <w:r w:rsidRPr="00066489">
              <w:rPr>
                <w:rFonts w:ascii="Arial" w:hAnsi="Arial" w:cs="Arial"/>
                <w:szCs w:val="24"/>
                <w:vertAlign w:val="superscript"/>
              </w:rPr>
              <w:t>-15</w:t>
            </w:r>
          </w:p>
        </w:tc>
        <w:tc>
          <w:tcPr>
            <w:tcW w:w="1672" w:type="dxa"/>
            <w:tcBorders>
              <w:left w:val="single" w:sz="4" w:space="0" w:color="auto"/>
              <w:bottom w:val="single" w:sz="4" w:space="0" w:color="auto"/>
              <w:right w:val="single" w:sz="4" w:space="0" w:color="auto"/>
            </w:tcBorders>
          </w:tcPr>
          <w:p w:rsidR="006F5136" w:rsidRPr="00066489" w:rsidRDefault="006F5136" w:rsidP="00066489">
            <w:pPr>
              <w:spacing w:before="0" w:beforeAutospacing="0" w:afterAutospacing="0" w:line="360" w:lineRule="auto"/>
              <w:ind w:left="180"/>
              <w:jc w:val="both"/>
              <w:rPr>
                <w:rFonts w:ascii="Arial" w:hAnsi="Arial" w:cs="Arial"/>
                <w:szCs w:val="24"/>
              </w:rPr>
            </w:pPr>
            <w:r w:rsidRPr="00066489">
              <w:rPr>
                <w:rFonts w:ascii="Arial" w:hAnsi="Arial" w:cs="Arial"/>
                <w:szCs w:val="24"/>
              </w:rPr>
              <w:t>2.52</w:t>
            </w:r>
          </w:p>
          <w:p w:rsidR="006F5136" w:rsidRPr="00066489" w:rsidRDefault="006F5136" w:rsidP="00066489">
            <w:pPr>
              <w:spacing w:before="0" w:beforeAutospacing="0" w:afterAutospacing="0" w:line="360" w:lineRule="auto"/>
              <w:ind w:left="180"/>
              <w:jc w:val="center"/>
              <w:rPr>
                <w:rFonts w:ascii="Arial" w:hAnsi="Arial" w:cs="Arial"/>
                <w:szCs w:val="24"/>
              </w:rPr>
            </w:pPr>
          </w:p>
        </w:tc>
      </w:tr>
      <w:tr w:rsidR="006F5136" w:rsidRPr="00066489" w:rsidTr="004914D1">
        <w:trPr>
          <w:jc w:val="center"/>
        </w:trPr>
        <w:tc>
          <w:tcPr>
            <w:tcW w:w="1764"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196"/>
              <w:jc w:val="both"/>
              <w:rPr>
                <w:rFonts w:ascii="Arial" w:hAnsi="Arial" w:cs="Arial"/>
                <w:szCs w:val="24"/>
                <w:lang w:val="es-EC"/>
              </w:rPr>
            </w:pPr>
            <w:r w:rsidRPr="00066489">
              <w:rPr>
                <w:rFonts w:ascii="Arial" w:hAnsi="Arial" w:cs="Arial"/>
                <w:szCs w:val="24"/>
                <w:lang w:val="es-EC"/>
              </w:rPr>
              <w:t>3%ZE-97%HDPE</w:t>
            </w:r>
          </w:p>
        </w:tc>
        <w:tc>
          <w:tcPr>
            <w:tcW w:w="1355"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233"/>
              <w:jc w:val="both"/>
              <w:rPr>
                <w:rFonts w:ascii="Arial" w:hAnsi="Arial" w:cs="Arial"/>
                <w:szCs w:val="24"/>
                <w:lang w:val="es-EC"/>
              </w:rPr>
            </w:pPr>
            <w:r w:rsidRPr="00066489">
              <w:rPr>
                <w:rFonts w:ascii="Arial" w:hAnsi="Arial" w:cs="Arial"/>
                <w:szCs w:val="24"/>
                <w:lang w:val="es-EC"/>
              </w:rPr>
              <w:t>85</w:t>
            </w:r>
          </w:p>
        </w:tc>
        <w:tc>
          <w:tcPr>
            <w:tcW w:w="2003"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82"/>
              <w:jc w:val="both"/>
              <w:rPr>
                <w:rFonts w:ascii="Arial" w:hAnsi="Arial" w:cs="Arial"/>
                <w:szCs w:val="24"/>
                <w:lang w:val="es-EC"/>
              </w:rPr>
            </w:pPr>
            <w:r w:rsidRPr="00066489">
              <w:rPr>
                <w:rFonts w:ascii="Arial" w:hAnsi="Arial" w:cs="Arial"/>
                <w:szCs w:val="24"/>
              </w:rPr>
              <w:t>3.809*10</w:t>
            </w:r>
            <w:r w:rsidRPr="00066489">
              <w:rPr>
                <w:rFonts w:ascii="Arial" w:hAnsi="Arial" w:cs="Arial"/>
                <w:szCs w:val="24"/>
                <w:vertAlign w:val="superscript"/>
              </w:rPr>
              <w:t>-15</w:t>
            </w:r>
          </w:p>
        </w:tc>
        <w:tc>
          <w:tcPr>
            <w:tcW w:w="1672"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180"/>
              <w:jc w:val="both"/>
              <w:rPr>
                <w:rFonts w:ascii="Arial" w:hAnsi="Arial" w:cs="Arial"/>
                <w:szCs w:val="24"/>
                <w:lang w:val="es-EC"/>
              </w:rPr>
            </w:pPr>
            <w:r w:rsidRPr="00066489">
              <w:rPr>
                <w:rFonts w:ascii="Arial" w:hAnsi="Arial" w:cs="Arial"/>
                <w:szCs w:val="24"/>
              </w:rPr>
              <w:t>2.58</w:t>
            </w:r>
          </w:p>
        </w:tc>
      </w:tr>
      <w:tr w:rsidR="006F5136" w:rsidRPr="00066489" w:rsidTr="004914D1">
        <w:trPr>
          <w:jc w:val="center"/>
        </w:trPr>
        <w:tc>
          <w:tcPr>
            <w:tcW w:w="1764"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196"/>
              <w:jc w:val="both"/>
              <w:rPr>
                <w:rFonts w:ascii="Arial" w:hAnsi="Arial" w:cs="Arial"/>
                <w:szCs w:val="24"/>
                <w:lang w:val="es-EC"/>
              </w:rPr>
            </w:pPr>
            <w:r w:rsidRPr="00066489">
              <w:rPr>
                <w:rFonts w:ascii="Arial" w:hAnsi="Arial" w:cs="Arial"/>
                <w:szCs w:val="24"/>
                <w:lang w:val="es-EC"/>
              </w:rPr>
              <w:t>5%ZE-95%HDPE</w:t>
            </w:r>
          </w:p>
        </w:tc>
        <w:tc>
          <w:tcPr>
            <w:tcW w:w="1355"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233"/>
              <w:jc w:val="both"/>
              <w:rPr>
                <w:rFonts w:ascii="Arial" w:hAnsi="Arial" w:cs="Arial"/>
                <w:szCs w:val="24"/>
                <w:lang w:val="es-EC"/>
              </w:rPr>
            </w:pPr>
            <w:r w:rsidRPr="00066489">
              <w:rPr>
                <w:rFonts w:ascii="Arial" w:hAnsi="Arial" w:cs="Arial"/>
                <w:szCs w:val="24"/>
                <w:lang w:val="es-EC"/>
              </w:rPr>
              <w:t>85</w:t>
            </w:r>
          </w:p>
        </w:tc>
        <w:tc>
          <w:tcPr>
            <w:tcW w:w="2003"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82"/>
              <w:jc w:val="both"/>
              <w:rPr>
                <w:rFonts w:ascii="Arial" w:hAnsi="Arial" w:cs="Arial"/>
                <w:szCs w:val="24"/>
                <w:lang w:val="es-EC"/>
              </w:rPr>
            </w:pPr>
            <w:r w:rsidRPr="00066489">
              <w:rPr>
                <w:rFonts w:ascii="Arial" w:hAnsi="Arial" w:cs="Arial"/>
                <w:szCs w:val="24"/>
              </w:rPr>
              <w:t>4.286*10</w:t>
            </w:r>
            <w:r w:rsidRPr="00066489">
              <w:rPr>
                <w:rFonts w:ascii="Arial" w:hAnsi="Arial" w:cs="Arial"/>
                <w:szCs w:val="24"/>
                <w:vertAlign w:val="superscript"/>
              </w:rPr>
              <w:t>-15</w:t>
            </w:r>
          </w:p>
        </w:tc>
        <w:tc>
          <w:tcPr>
            <w:tcW w:w="1672" w:type="dxa"/>
            <w:tcBorders>
              <w:top w:val="single" w:sz="4" w:space="0" w:color="auto"/>
              <w:left w:val="single" w:sz="4" w:space="0" w:color="auto"/>
              <w:bottom w:val="single" w:sz="4" w:space="0" w:color="auto"/>
              <w:right w:val="single" w:sz="4" w:space="0" w:color="auto"/>
            </w:tcBorders>
          </w:tcPr>
          <w:p w:rsidR="006F5136" w:rsidRPr="00066489" w:rsidRDefault="006F5136" w:rsidP="00066489">
            <w:pPr>
              <w:spacing w:line="360" w:lineRule="auto"/>
              <w:ind w:left="180"/>
              <w:jc w:val="both"/>
              <w:rPr>
                <w:rFonts w:ascii="Arial" w:hAnsi="Arial" w:cs="Arial"/>
                <w:szCs w:val="24"/>
                <w:lang w:val="es-EC"/>
              </w:rPr>
            </w:pPr>
            <w:r w:rsidRPr="00066489">
              <w:rPr>
                <w:rFonts w:ascii="Arial" w:hAnsi="Arial" w:cs="Arial"/>
                <w:szCs w:val="24"/>
              </w:rPr>
              <w:t>2.89</w:t>
            </w:r>
          </w:p>
        </w:tc>
      </w:tr>
      <w:tr w:rsidR="006F5136" w:rsidRPr="006D2B23" w:rsidTr="004914D1">
        <w:trPr>
          <w:trHeight w:val="665"/>
          <w:jc w:val="center"/>
        </w:trPr>
        <w:tc>
          <w:tcPr>
            <w:tcW w:w="6794" w:type="dxa"/>
            <w:gridSpan w:val="4"/>
            <w:tcBorders>
              <w:bottom w:val="nil"/>
            </w:tcBorders>
          </w:tcPr>
          <w:p w:rsidR="006F5136" w:rsidRPr="00B32D77" w:rsidRDefault="006F5136" w:rsidP="00066489">
            <w:pPr>
              <w:spacing w:line="480" w:lineRule="auto"/>
              <w:jc w:val="both"/>
              <w:rPr>
                <w:rFonts w:ascii="Arial" w:hAnsi="Arial" w:cs="Arial"/>
                <w:i/>
                <w:sz w:val="24"/>
                <w:szCs w:val="24"/>
              </w:rPr>
            </w:pPr>
            <w:r w:rsidRPr="00B32D77">
              <w:rPr>
                <w:rFonts w:ascii="Arial" w:hAnsi="Arial" w:cs="Arial"/>
                <w:i/>
                <w:sz w:val="24"/>
                <w:szCs w:val="24"/>
                <w:lang w:val="es-EC"/>
              </w:rPr>
              <w:t>Los datos presentes en esta tabla son un promedio de dos ensayos replicados</w:t>
            </w:r>
            <w:r>
              <w:rPr>
                <w:rFonts w:ascii="Arial" w:hAnsi="Arial" w:cs="Arial"/>
                <w:i/>
                <w:sz w:val="24"/>
                <w:szCs w:val="24"/>
                <w:lang w:val="es-EC"/>
              </w:rPr>
              <w:t>.</w:t>
            </w:r>
          </w:p>
        </w:tc>
      </w:tr>
    </w:tbl>
    <w:p w:rsidR="00066489" w:rsidRDefault="00066489" w:rsidP="006F5136">
      <w:pPr>
        <w:spacing w:line="480" w:lineRule="auto"/>
        <w:ind w:left="1077"/>
        <w:jc w:val="both"/>
        <w:rPr>
          <w:rFonts w:ascii="Arial" w:hAnsi="Arial" w:cs="Arial"/>
          <w:sz w:val="24"/>
          <w:szCs w:val="24"/>
        </w:rPr>
      </w:pPr>
    </w:p>
    <w:p w:rsidR="006F5136" w:rsidRDefault="006F5136" w:rsidP="00066489">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Del mismo modo que aconteció con el oxígeno, se ve que con el vapor de agua, la permeabilidad y la tasa de transmisión del film se comporta de la misma manera; es decir, a mayor carga de material inorgánico en la mezcla se obtiene mayores valores de permeabilidad y tasas de transmisión.</w:t>
      </w:r>
    </w:p>
    <w:p w:rsidR="006F5136" w:rsidRPr="00597CDA" w:rsidRDefault="006F5136" w:rsidP="00066489">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lastRenderedPageBreak/>
        <w:t xml:space="preserve">Como se muestra en la </w:t>
      </w:r>
      <w:r w:rsidRPr="00F13A43">
        <w:rPr>
          <w:rFonts w:ascii="Arial" w:hAnsi="Arial" w:cs="Arial"/>
          <w:sz w:val="24"/>
          <w:szCs w:val="24"/>
        </w:rPr>
        <w:t>gráfica 4.</w:t>
      </w:r>
      <w:r w:rsidR="00283FF6" w:rsidRPr="00F13A43">
        <w:rPr>
          <w:rFonts w:ascii="Arial" w:hAnsi="Arial" w:cs="Arial"/>
          <w:sz w:val="24"/>
          <w:szCs w:val="24"/>
        </w:rPr>
        <w:t>4</w:t>
      </w:r>
      <w:r>
        <w:rPr>
          <w:rFonts w:ascii="Arial" w:hAnsi="Arial" w:cs="Arial"/>
          <w:sz w:val="24"/>
          <w:szCs w:val="24"/>
        </w:rPr>
        <w:t>, existe una relación directa entre la tasa de transmisión de vapor de agua y la carga de material inorgánico en el film</w:t>
      </w:r>
    </w:p>
    <w:p w:rsidR="003B6143" w:rsidRDefault="006F5136" w:rsidP="00066489">
      <w:pPr>
        <w:spacing w:line="360" w:lineRule="auto"/>
        <w:ind w:left="1080"/>
        <w:jc w:val="center"/>
        <w:rPr>
          <w:rFonts w:ascii="Arial" w:hAnsi="Arial" w:cs="Arial"/>
          <w:b/>
          <w:sz w:val="24"/>
          <w:szCs w:val="24"/>
        </w:rPr>
      </w:pPr>
      <w:r w:rsidRPr="00514E72">
        <w:rPr>
          <w:rFonts w:ascii="Arial" w:hAnsi="Arial" w:cs="Arial"/>
          <w:b/>
          <w:noProof/>
          <w:sz w:val="24"/>
          <w:szCs w:val="24"/>
          <w:lang w:eastAsia="es-EC"/>
        </w:rPr>
        <w:drawing>
          <wp:inline distT="0" distB="0" distL="0" distR="0" wp14:anchorId="1F6FE47E" wp14:editId="229D76E3">
            <wp:extent cx="4578350" cy="2767965"/>
            <wp:effectExtent l="19050" t="0" r="0" b="0"/>
            <wp:docPr id="1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srcRect/>
                    <a:stretch>
                      <a:fillRect/>
                    </a:stretch>
                  </pic:blipFill>
                  <pic:spPr bwMode="auto">
                    <a:xfrm>
                      <a:off x="0" y="0"/>
                      <a:ext cx="4578350" cy="2767965"/>
                    </a:xfrm>
                    <a:prstGeom prst="rect">
                      <a:avLst/>
                    </a:prstGeom>
                    <a:noFill/>
                  </pic:spPr>
                </pic:pic>
              </a:graphicData>
            </a:graphic>
          </wp:inline>
        </w:drawing>
      </w:r>
    </w:p>
    <w:p w:rsidR="006F5136" w:rsidRDefault="00066489" w:rsidP="00066489">
      <w:pPr>
        <w:spacing w:line="360" w:lineRule="auto"/>
        <w:ind w:left="1080"/>
        <w:jc w:val="center"/>
        <w:rPr>
          <w:rFonts w:ascii="Arial" w:hAnsi="Arial" w:cs="Arial"/>
          <w:b/>
          <w:sz w:val="24"/>
          <w:szCs w:val="24"/>
        </w:rPr>
      </w:pPr>
      <w:r>
        <w:rPr>
          <w:rFonts w:ascii="Arial" w:hAnsi="Arial" w:cs="Arial"/>
          <w:b/>
          <w:sz w:val="24"/>
          <w:szCs w:val="24"/>
        </w:rPr>
        <w:t>FIGURA</w:t>
      </w:r>
      <w:r w:rsidRPr="00F13A43">
        <w:rPr>
          <w:rFonts w:ascii="Arial" w:hAnsi="Arial" w:cs="Arial"/>
          <w:b/>
          <w:sz w:val="24"/>
          <w:szCs w:val="24"/>
        </w:rPr>
        <w:t xml:space="preserve"> 4.4</w:t>
      </w:r>
      <w:r w:rsidRPr="00514E72">
        <w:rPr>
          <w:rFonts w:ascii="Arial" w:hAnsi="Arial" w:cs="Arial"/>
          <w:b/>
          <w:sz w:val="24"/>
          <w:szCs w:val="24"/>
        </w:rPr>
        <w:t xml:space="preserve"> </w:t>
      </w:r>
      <w:r w:rsidRPr="00F13A43">
        <w:rPr>
          <w:rFonts w:ascii="Arial" w:hAnsi="Arial" w:cs="Arial"/>
          <w:b/>
          <w:sz w:val="24"/>
          <w:szCs w:val="24"/>
        </w:rPr>
        <w:t>GR</w:t>
      </w:r>
      <w:r w:rsidR="00C4378C">
        <w:rPr>
          <w:rFonts w:ascii="Arial" w:hAnsi="Arial" w:cs="Arial"/>
          <w:b/>
          <w:sz w:val="24"/>
          <w:szCs w:val="24"/>
        </w:rPr>
        <w:t>Á</w:t>
      </w:r>
      <w:r w:rsidRPr="00F13A43">
        <w:rPr>
          <w:rFonts w:ascii="Arial" w:hAnsi="Arial" w:cs="Arial"/>
          <w:b/>
          <w:sz w:val="24"/>
          <w:szCs w:val="24"/>
        </w:rPr>
        <w:t xml:space="preserve">FICA </w:t>
      </w:r>
      <w:r w:rsidRPr="00514E72">
        <w:rPr>
          <w:rFonts w:ascii="Arial" w:hAnsi="Arial" w:cs="Arial"/>
          <w:b/>
          <w:sz w:val="24"/>
          <w:szCs w:val="24"/>
        </w:rPr>
        <w:t>TAZAS DE TRANSMISIÓN DE VAPOR DE AGUA DE LAS PELÍCULAS DE POLIETILENO DE ALTA DENSIDAD Y MUESTRAS</w:t>
      </w:r>
    </w:p>
    <w:p w:rsidR="00066489" w:rsidRPr="00514E72" w:rsidRDefault="00066489" w:rsidP="00066489">
      <w:pPr>
        <w:spacing w:line="360" w:lineRule="auto"/>
        <w:ind w:left="1080"/>
        <w:jc w:val="center"/>
        <w:rPr>
          <w:rFonts w:ascii="Arial" w:hAnsi="Arial" w:cs="Arial"/>
          <w:b/>
          <w:sz w:val="24"/>
          <w:szCs w:val="24"/>
        </w:rPr>
      </w:pPr>
    </w:p>
    <w:p w:rsidR="006F5136" w:rsidRDefault="006F5136" w:rsidP="00066489">
      <w:pPr>
        <w:spacing w:line="480" w:lineRule="auto"/>
        <w:ind w:left="993"/>
        <w:jc w:val="both"/>
        <w:rPr>
          <w:rFonts w:ascii="Arial" w:hAnsi="Arial" w:cs="Arial"/>
          <w:sz w:val="24"/>
          <w:szCs w:val="24"/>
        </w:rPr>
      </w:pPr>
      <w:r>
        <w:rPr>
          <w:rFonts w:ascii="Arial" w:hAnsi="Arial" w:cs="Arial"/>
          <w:sz w:val="24"/>
          <w:szCs w:val="24"/>
        </w:rPr>
        <w:t xml:space="preserve">Además en la </w:t>
      </w:r>
      <w:r w:rsidRPr="006D642C">
        <w:rPr>
          <w:rFonts w:ascii="Arial" w:hAnsi="Arial" w:cs="Arial"/>
          <w:sz w:val="24"/>
          <w:szCs w:val="24"/>
        </w:rPr>
        <w:t>gráfica 4.</w:t>
      </w:r>
      <w:r w:rsidR="003E11D1" w:rsidRPr="006D642C">
        <w:rPr>
          <w:rFonts w:ascii="Arial" w:hAnsi="Arial" w:cs="Arial"/>
          <w:sz w:val="24"/>
          <w:szCs w:val="24"/>
        </w:rPr>
        <w:t>2</w:t>
      </w:r>
      <w:r>
        <w:rPr>
          <w:rFonts w:ascii="Arial" w:hAnsi="Arial" w:cs="Arial"/>
          <w:sz w:val="24"/>
          <w:szCs w:val="24"/>
        </w:rPr>
        <w:t xml:space="preserve"> se puede observar un disparo de la tasa de transmisión, es decir porcentualmente hablando la tasas de transmisión de </w:t>
      </w:r>
      <w:r w:rsidR="001D2A58">
        <w:rPr>
          <w:rFonts w:ascii="Arial" w:hAnsi="Arial" w:cs="Arial"/>
          <w:sz w:val="24"/>
          <w:szCs w:val="24"/>
        </w:rPr>
        <w:t>oxígeno</w:t>
      </w:r>
      <w:r>
        <w:rPr>
          <w:rFonts w:ascii="Arial" w:hAnsi="Arial" w:cs="Arial"/>
          <w:sz w:val="24"/>
          <w:szCs w:val="24"/>
        </w:rPr>
        <w:t xml:space="preserve"> que presento un 2.4% (muestra </w:t>
      </w:r>
      <w:r w:rsidRPr="00514E72">
        <w:rPr>
          <w:rFonts w:ascii="Arial" w:hAnsi="Arial" w:cs="Arial"/>
          <w:sz w:val="24"/>
          <w:szCs w:val="24"/>
        </w:rPr>
        <w:t>3%Z</w:t>
      </w:r>
      <w:r w:rsidR="00132CD1">
        <w:rPr>
          <w:rFonts w:ascii="Arial" w:hAnsi="Arial" w:cs="Arial"/>
          <w:sz w:val="24"/>
          <w:szCs w:val="24"/>
        </w:rPr>
        <w:t>e</w:t>
      </w:r>
      <w:r w:rsidRPr="00514E72">
        <w:rPr>
          <w:rFonts w:ascii="Arial" w:hAnsi="Arial" w:cs="Arial"/>
          <w:sz w:val="24"/>
          <w:szCs w:val="24"/>
        </w:rPr>
        <w:t>-97%HDPE</w:t>
      </w:r>
      <w:r>
        <w:rPr>
          <w:rFonts w:ascii="Arial" w:hAnsi="Arial" w:cs="Arial"/>
          <w:sz w:val="24"/>
          <w:szCs w:val="24"/>
        </w:rPr>
        <w:t>)</w:t>
      </w:r>
      <w:r w:rsidR="006D642C">
        <w:rPr>
          <w:rFonts w:ascii="Arial" w:hAnsi="Arial" w:cs="Arial"/>
          <w:sz w:val="24"/>
          <w:szCs w:val="24"/>
        </w:rPr>
        <w:t xml:space="preserve"> </w:t>
      </w:r>
      <w:r>
        <w:rPr>
          <w:rFonts w:ascii="Arial" w:hAnsi="Arial" w:cs="Arial"/>
          <w:sz w:val="24"/>
          <w:szCs w:val="24"/>
        </w:rPr>
        <w:t>dio un salto a 14.7% (muestra 5%Z</w:t>
      </w:r>
      <w:r w:rsidR="00132CD1">
        <w:rPr>
          <w:rFonts w:ascii="Arial" w:hAnsi="Arial" w:cs="Arial"/>
          <w:sz w:val="24"/>
          <w:szCs w:val="24"/>
        </w:rPr>
        <w:t>e</w:t>
      </w:r>
      <w:r>
        <w:rPr>
          <w:rFonts w:ascii="Arial" w:hAnsi="Arial" w:cs="Arial"/>
          <w:sz w:val="24"/>
          <w:szCs w:val="24"/>
        </w:rPr>
        <w:t>-95</w:t>
      </w:r>
      <w:r w:rsidRPr="00514E72">
        <w:rPr>
          <w:rFonts w:ascii="Arial" w:hAnsi="Arial" w:cs="Arial"/>
          <w:sz w:val="24"/>
          <w:szCs w:val="24"/>
        </w:rPr>
        <w:t>%HDPE</w:t>
      </w:r>
      <w:r>
        <w:rPr>
          <w:rFonts w:ascii="Arial" w:hAnsi="Arial" w:cs="Arial"/>
          <w:sz w:val="24"/>
          <w:szCs w:val="24"/>
        </w:rPr>
        <w:t>).</w:t>
      </w:r>
    </w:p>
    <w:p w:rsidR="00066489" w:rsidRDefault="00066489" w:rsidP="006F5136">
      <w:pPr>
        <w:spacing w:line="480" w:lineRule="auto"/>
        <w:ind w:left="1077"/>
        <w:jc w:val="both"/>
        <w:rPr>
          <w:rFonts w:ascii="Arial" w:hAnsi="Arial" w:cs="Arial"/>
          <w:sz w:val="24"/>
          <w:szCs w:val="24"/>
        </w:rPr>
      </w:pPr>
    </w:p>
    <w:p w:rsidR="00066489" w:rsidRPr="00C4378C" w:rsidRDefault="00066489" w:rsidP="00066489">
      <w:pPr>
        <w:spacing w:before="0" w:beforeAutospacing="0" w:after="0" w:afterAutospacing="0" w:line="480" w:lineRule="auto"/>
        <w:ind w:left="1077"/>
        <w:jc w:val="center"/>
        <w:rPr>
          <w:rFonts w:ascii="Arial" w:hAnsi="Arial" w:cs="Arial"/>
          <w:b/>
          <w:sz w:val="24"/>
          <w:szCs w:val="24"/>
        </w:rPr>
      </w:pPr>
      <w:r w:rsidRPr="00C4378C">
        <w:rPr>
          <w:rFonts w:ascii="Arial" w:hAnsi="Arial" w:cs="Arial"/>
          <w:b/>
          <w:sz w:val="24"/>
          <w:szCs w:val="24"/>
        </w:rPr>
        <w:lastRenderedPageBreak/>
        <w:t>TABLA 17</w:t>
      </w:r>
    </w:p>
    <w:p w:rsidR="00066489" w:rsidRPr="00C4378C" w:rsidRDefault="00066489" w:rsidP="00066489">
      <w:pPr>
        <w:spacing w:before="0" w:beforeAutospacing="0" w:after="0" w:afterAutospacing="0" w:line="480" w:lineRule="auto"/>
        <w:ind w:left="1077"/>
        <w:jc w:val="center"/>
        <w:rPr>
          <w:rFonts w:ascii="Arial" w:hAnsi="Arial" w:cs="Arial"/>
          <w:sz w:val="28"/>
          <w:szCs w:val="24"/>
        </w:rPr>
      </w:pPr>
      <w:r w:rsidRPr="00C4378C">
        <w:rPr>
          <w:rFonts w:ascii="Arial" w:hAnsi="Arial" w:cs="Arial"/>
          <w:b/>
          <w:sz w:val="24"/>
          <w:szCs w:val="24"/>
        </w:rPr>
        <w:t>VARIACIÓN PORCENTUAL DE LA PERMEABILIDAD Y TASA DE TRANSMISIÓN DE VAPOR DE AGUA DE LAS PELÍCULAS DE POLIETILENO DE ALTA DENSIDAD Y MUESTRAS</w:t>
      </w:r>
    </w:p>
    <w:tbl>
      <w:tblPr>
        <w:tblStyle w:val="Tablaconcuadrcula"/>
        <w:tblW w:w="3750" w:type="pct"/>
        <w:jc w:val="center"/>
        <w:tblBorders>
          <w:left w:val="none" w:sz="0" w:space="0" w:color="auto"/>
          <w:right w:val="none" w:sz="0" w:space="0" w:color="auto"/>
        </w:tblBorders>
        <w:tblLook w:val="04A0" w:firstRow="1" w:lastRow="0" w:firstColumn="1" w:lastColumn="0" w:noHBand="0" w:noVBand="1"/>
      </w:tblPr>
      <w:tblGrid>
        <w:gridCol w:w="2240"/>
        <w:gridCol w:w="2268"/>
        <w:gridCol w:w="1862"/>
      </w:tblGrid>
      <w:tr w:rsidR="006F5136" w:rsidRPr="00194925" w:rsidTr="00DC7F0C">
        <w:trPr>
          <w:jc w:val="center"/>
        </w:trPr>
        <w:tc>
          <w:tcPr>
            <w:tcW w:w="2856" w:type="dxa"/>
            <w:vMerge w:val="restart"/>
            <w:tcBorders>
              <w:left w:val="single" w:sz="4" w:space="0" w:color="auto"/>
              <w:right w:val="single" w:sz="4" w:space="0" w:color="auto"/>
            </w:tcBorders>
            <w:vAlign w:val="bottom"/>
          </w:tcPr>
          <w:p w:rsidR="006F5136" w:rsidRPr="00194925" w:rsidRDefault="006F5136" w:rsidP="00066489">
            <w:pPr>
              <w:spacing w:line="276" w:lineRule="auto"/>
              <w:jc w:val="both"/>
              <w:rPr>
                <w:szCs w:val="24"/>
                <w:lang w:val="es-EC"/>
              </w:rPr>
            </w:pPr>
          </w:p>
          <w:p w:rsidR="006F5136" w:rsidRPr="00194925" w:rsidRDefault="006F5136" w:rsidP="00066489">
            <w:pPr>
              <w:spacing w:line="276" w:lineRule="auto"/>
              <w:jc w:val="both"/>
              <w:rPr>
                <w:szCs w:val="24"/>
                <w:lang w:val="es-EC"/>
              </w:rPr>
            </w:pPr>
            <w:r w:rsidRPr="00194925">
              <w:rPr>
                <w:szCs w:val="24"/>
                <w:lang w:val="es-EC"/>
              </w:rPr>
              <w:t>Muestra</w:t>
            </w:r>
          </w:p>
          <w:p w:rsidR="006F5136" w:rsidRPr="00194925" w:rsidRDefault="006F5136" w:rsidP="00066489">
            <w:pPr>
              <w:spacing w:line="276" w:lineRule="auto"/>
              <w:jc w:val="both"/>
              <w:rPr>
                <w:szCs w:val="24"/>
                <w:lang w:val="es-EC"/>
              </w:rPr>
            </w:pPr>
            <w:r w:rsidRPr="00194925">
              <w:rPr>
                <w:szCs w:val="24"/>
                <w:lang w:val="es-EC"/>
              </w:rPr>
              <w:t>3%ZE-97%HDPE</w:t>
            </w:r>
          </w:p>
          <w:p w:rsidR="006F5136" w:rsidRPr="00AF5178" w:rsidRDefault="006F5136" w:rsidP="00066489">
            <w:pPr>
              <w:spacing w:line="276" w:lineRule="auto"/>
              <w:jc w:val="both"/>
              <w:rPr>
                <w:szCs w:val="24"/>
                <w:lang w:val="es-ES"/>
              </w:rPr>
            </w:pPr>
            <w:r w:rsidRPr="00194925">
              <w:rPr>
                <w:szCs w:val="24"/>
                <w:lang w:val="es-EC"/>
              </w:rPr>
              <w:t>5%ZE-95%HDPE</w:t>
            </w:r>
          </w:p>
        </w:tc>
        <w:tc>
          <w:tcPr>
            <w:tcW w:w="2551" w:type="dxa"/>
            <w:tcBorders>
              <w:left w:val="single" w:sz="4" w:space="0" w:color="auto"/>
              <w:bottom w:val="single" w:sz="4" w:space="0" w:color="auto"/>
              <w:right w:val="single" w:sz="4" w:space="0" w:color="auto"/>
            </w:tcBorders>
            <w:vAlign w:val="bottom"/>
          </w:tcPr>
          <w:p w:rsidR="006F5136" w:rsidRPr="00194925" w:rsidRDefault="006F5136" w:rsidP="00066489">
            <w:pPr>
              <w:spacing w:line="276" w:lineRule="auto"/>
              <w:jc w:val="both"/>
              <w:rPr>
                <w:szCs w:val="24"/>
                <w:lang w:val="es-EC"/>
              </w:rPr>
            </w:pPr>
            <w:r w:rsidRPr="00194925">
              <w:rPr>
                <w:szCs w:val="24"/>
                <w:lang w:val="es-EC"/>
              </w:rPr>
              <w:t>Permeabilidad [</w:t>
            </w:r>
            <w:r>
              <w:rPr>
                <w:szCs w:val="24"/>
                <w:lang w:val="es-EC"/>
              </w:rPr>
              <w:t>%</w:t>
            </w:r>
            <w:r w:rsidRPr="00194925">
              <w:rPr>
                <w:szCs w:val="24"/>
                <w:lang w:val="es-EC"/>
              </w:rPr>
              <w:t>]</w:t>
            </w:r>
          </w:p>
        </w:tc>
        <w:tc>
          <w:tcPr>
            <w:tcW w:w="2006" w:type="dxa"/>
            <w:tcBorders>
              <w:left w:val="single" w:sz="4" w:space="0" w:color="auto"/>
              <w:bottom w:val="single" w:sz="4" w:space="0" w:color="auto"/>
              <w:right w:val="single" w:sz="4" w:space="0" w:color="auto"/>
            </w:tcBorders>
            <w:vAlign w:val="bottom"/>
          </w:tcPr>
          <w:p w:rsidR="006F5136" w:rsidRPr="00194925" w:rsidRDefault="006F5136" w:rsidP="00066489">
            <w:pPr>
              <w:spacing w:line="276" w:lineRule="auto"/>
              <w:jc w:val="both"/>
              <w:rPr>
                <w:szCs w:val="24"/>
                <w:lang w:val="es-EC"/>
              </w:rPr>
            </w:pPr>
            <w:r w:rsidRPr="00194925">
              <w:rPr>
                <w:szCs w:val="24"/>
                <w:lang w:val="es-EC"/>
              </w:rPr>
              <w:t>Tasa de transmisión [</w:t>
            </w:r>
            <w:r>
              <w:rPr>
                <w:szCs w:val="24"/>
                <w:lang w:val="es-EC"/>
              </w:rPr>
              <w:t>%</w:t>
            </w:r>
            <w:r w:rsidRPr="00194925">
              <w:rPr>
                <w:szCs w:val="24"/>
                <w:lang w:val="es-EC"/>
              </w:rPr>
              <w:t>]</w:t>
            </w:r>
          </w:p>
        </w:tc>
      </w:tr>
      <w:tr w:rsidR="006F5136" w:rsidRPr="00194925" w:rsidTr="00DC7F0C">
        <w:trPr>
          <w:jc w:val="center"/>
        </w:trPr>
        <w:tc>
          <w:tcPr>
            <w:tcW w:w="2856" w:type="dxa"/>
            <w:vMerge/>
            <w:tcBorders>
              <w:top w:val="single" w:sz="4" w:space="0" w:color="auto"/>
              <w:left w:val="single" w:sz="4" w:space="0" w:color="auto"/>
              <w:bottom w:val="single" w:sz="4" w:space="0" w:color="auto"/>
              <w:right w:val="single" w:sz="4" w:space="0" w:color="auto"/>
            </w:tcBorders>
          </w:tcPr>
          <w:p w:rsidR="006F5136" w:rsidRPr="00194925" w:rsidRDefault="006F5136" w:rsidP="00066489">
            <w:pPr>
              <w:spacing w:line="276" w:lineRule="auto"/>
              <w:jc w:val="both"/>
              <w:rPr>
                <w:szCs w:val="24"/>
                <w:lang w:val="es-EC"/>
              </w:rPr>
            </w:pPr>
          </w:p>
        </w:tc>
        <w:tc>
          <w:tcPr>
            <w:tcW w:w="2551" w:type="dxa"/>
            <w:tcBorders>
              <w:top w:val="single" w:sz="4" w:space="0" w:color="auto"/>
              <w:left w:val="single" w:sz="4" w:space="0" w:color="auto"/>
              <w:bottom w:val="single" w:sz="4" w:space="0" w:color="auto"/>
              <w:right w:val="single" w:sz="4" w:space="0" w:color="auto"/>
            </w:tcBorders>
          </w:tcPr>
          <w:p w:rsidR="006F5136" w:rsidRPr="00194925" w:rsidRDefault="006F5136" w:rsidP="00066489">
            <w:pPr>
              <w:spacing w:line="276" w:lineRule="auto"/>
              <w:jc w:val="both"/>
              <w:rPr>
                <w:szCs w:val="24"/>
                <w:lang w:val="es-EC"/>
              </w:rPr>
            </w:pPr>
            <w:r>
              <w:rPr>
                <w:szCs w:val="24"/>
              </w:rPr>
              <w:t>9.5</w:t>
            </w:r>
          </w:p>
        </w:tc>
        <w:tc>
          <w:tcPr>
            <w:tcW w:w="2006" w:type="dxa"/>
            <w:tcBorders>
              <w:top w:val="single" w:sz="4" w:space="0" w:color="auto"/>
              <w:left w:val="single" w:sz="4" w:space="0" w:color="auto"/>
              <w:bottom w:val="single" w:sz="4" w:space="0" w:color="auto"/>
              <w:right w:val="single" w:sz="4" w:space="0" w:color="auto"/>
            </w:tcBorders>
          </w:tcPr>
          <w:p w:rsidR="006F5136" w:rsidRPr="00194925" w:rsidRDefault="006F5136" w:rsidP="00066489">
            <w:pPr>
              <w:spacing w:line="276" w:lineRule="auto"/>
              <w:jc w:val="both"/>
              <w:rPr>
                <w:szCs w:val="24"/>
                <w:lang w:val="es-EC"/>
              </w:rPr>
            </w:pPr>
            <w:r>
              <w:rPr>
                <w:szCs w:val="24"/>
              </w:rPr>
              <w:t>2.4</w:t>
            </w:r>
          </w:p>
        </w:tc>
      </w:tr>
      <w:tr w:rsidR="006F5136" w:rsidRPr="00194925" w:rsidTr="00DC7F0C">
        <w:trPr>
          <w:jc w:val="center"/>
        </w:trPr>
        <w:tc>
          <w:tcPr>
            <w:tcW w:w="2856" w:type="dxa"/>
            <w:vMerge/>
            <w:tcBorders>
              <w:top w:val="single" w:sz="4" w:space="0" w:color="auto"/>
              <w:left w:val="single" w:sz="4" w:space="0" w:color="auto"/>
              <w:bottom w:val="single" w:sz="4" w:space="0" w:color="auto"/>
              <w:right w:val="single" w:sz="4" w:space="0" w:color="auto"/>
            </w:tcBorders>
          </w:tcPr>
          <w:p w:rsidR="006F5136" w:rsidRPr="00194925" w:rsidRDefault="006F5136" w:rsidP="00066489">
            <w:pPr>
              <w:spacing w:line="276" w:lineRule="auto"/>
              <w:jc w:val="both"/>
              <w:rPr>
                <w:szCs w:val="24"/>
                <w:lang w:val="es-EC"/>
              </w:rPr>
            </w:pPr>
          </w:p>
        </w:tc>
        <w:tc>
          <w:tcPr>
            <w:tcW w:w="2551" w:type="dxa"/>
            <w:tcBorders>
              <w:top w:val="single" w:sz="4" w:space="0" w:color="auto"/>
              <w:left w:val="single" w:sz="4" w:space="0" w:color="auto"/>
              <w:bottom w:val="single" w:sz="4" w:space="0" w:color="auto"/>
              <w:right w:val="single" w:sz="4" w:space="0" w:color="auto"/>
            </w:tcBorders>
          </w:tcPr>
          <w:p w:rsidR="006F5136" w:rsidRPr="00194925" w:rsidRDefault="006F5136" w:rsidP="00066489">
            <w:pPr>
              <w:spacing w:line="276" w:lineRule="auto"/>
              <w:jc w:val="both"/>
              <w:rPr>
                <w:szCs w:val="24"/>
                <w:lang w:val="es-EC"/>
              </w:rPr>
            </w:pPr>
            <w:r>
              <w:rPr>
                <w:szCs w:val="24"/>
              </w:rPr>
              <w:t>52.5</w:t>
            </w:r>
          </w:p>
        </w:tc>
        <w:tc>
          <w:tcPr>
            <w:tcW w:w="2006" w:type="dxa"/>
            <w:tcBorders>
              <w:top w:val="single" w:sz="4" w:space="0" w:color="auto"/>
              <w:left w:val="single" w:sz="4" w:space="0" w:color="auto"/>
              <w:bottom w:val="single" w:sz="4" w:space="0" w:color="auto"/>
              <w:right w:val="single" w:sz="4" w:space="0" w:color="auto"/>
            </w:tcBorders>
          </w:tcPr>
          <w:p w:rsidR="006F5136" w:rsidRPr="00194925" w:rsidRDefault="006F5136" w:rsidP="00066489">
            <w:pPr>
              <w:spacing w:line="276" w:lineRule="auto"/>
              <w:jc w:val="both"/>
              <w:rPr>
                <w:szCs w:val="24"/>
                <w:lang w:val="es-EC"/>
              </w:rPr>
            </w:pPr>
            <w:r>
              <w:rPr>
                <w:szCs w:val="24"/>
              </w:rPr>
              <w:t>14.7</w:t>
            </w:r>
          </w:p>
        </w:tc>
      </w:tr>
      <w:tr w:rsidR="006F5136" w:rsidRPr="00194925" w:rsidTr="00DC7F0C">
        <w:trPr>
          <w:trHeight w:val="665"/>
          <w:jc w:val="center"/>
        </w:trPr>
        <w:tc>
          <w:tcPr>
            <w:tcW w:w="7413" w:type="dxa"/>
            <w:gridSpan w:val="3"/>
            <w:tcBorders>
              <w:bottom w:val="nil"/>
            </w:tcBorders>
          </w:tcPr>
          <w:p w:rsidR="006F5136" w:rsidRPr="00313A75" w:rsidRDefault="006F5136" w:rsidP="00066489">
            <w:pPr>
              <w:spacing w:line="480" w:lineRule="auto"/>
              <w:jc w:val="both"/>
              <w:rPr>
                <w:rFonts w:ascii="Arial" w:hAnsi="Arial" w:cs="Arial"/>
                <w:i/>
                <w:sz w:val="24"/>
                <w:szCs w:val="24"/>
              </w:rPr>
            </w:pPr>
            <w:r w:rsidRPr="00313A75">
              <w:rPr>
                <w:rFonts w:ascii="Arial" w:hAnsi="Arial" w:cs="Arial"/>
                <w:i/>
                <w:sz w:val="24"/>
                <w:szCs w:val="24"/>
                <w:lang w:val="es-EC"/>
              </w:rPr>
              <w:t>Los datos presentes en esta tabla son un promedio de dos ensayos replicados</w:t>
            </w:r>
          </w:p>
        </w:tc>
      </w:tr>
    </w:tbl>
    <w:p w:rsidR="006F5136" w:rsidRDefault="006F5136" w:rsidP="00066489">
      <w:pPr>
        <w:spacing w:line="480" w:lineRule="auto"/>
        <w:ind w:left="993"/>
        <w:jc w:val="both"/>
        <w:rPr>
          <w:rFonts w:ascii="Arial" w:hAnsi="Arial" w:cs="Arial"/>
          <w:b/>
          <w:sz w:val="24"/>
          <w:szCs w:val="24"/>
        </w:rPr>
      </w:pPr>
      <w:r>
        <w:rPr>
          <w:rFonts w:ascii="Arial" w:hAnsi="Arial" w:cs="Arial"/>
          <w:sz w:val="24"/>
          <w:szCs w:val="24"/>
        </w:rPr>
        <w:t xml:space="preserve">Del mismo modo con la permeabilidad, como se ve en la tabla 4.9 donde su valor porcentual con respecto al polietileno puro experimentó un cambio de 9.5% (muestra </w:t>
      </w:r>
      <w:r w:rsidRPr="00514E72">
        <w:rPr>
          <w:rFonts w:ascii="Arial" w:hAnsi="Arial" w:cs="Arial"/>
          <w:sz w:val="24"/>
          <w:szCs w:val="24"/>
        </w:rPr>
        <w:t>3%Z</w:t>
      </w:r>
      <w:r w:rsidR="00132CD1">
        <w:rPr>
          <w:rFonts w:ascii="Arial" w:hAnsi="Arial" w:cs="Arial"/>
          <w:sz w:val="24"/>
          <w:szCs w:val="24"/>
        </w:rPr>
        <w:t>e</w:t>
      </w:r>
      <w:r w:rsidRPr="00514E72">
        <w:rPr>
          <w:rFonts w:ascii="Arial" w:hAnsi="Arial" w:cs="Arial"/>
          <w:sz w:val="24"/>
          <w:szCs w:val="24"/>
        </w:rPr>
        <w:t>-97%HDPE</w:t>
      </w:r>
      <w:r>
        <w:rPr>
          <w:rFonts w:ascii="Arial" w:hAnsi="Arial" w:cs="Arial"/>
          <w:sz w:val="24"/>
          <w:szCs w:val="24"/>
        </w:rPr>
        <w:t>)</w:t>
      </w:r>
      <w:r w:rsidR="005D4FA0">
        <w:rPr>
          <w:rFonts w:ascii="Arial" w:hAnsi="Arial" w:cs="Arial"/>
          <w:sz w:val="24"/>
          <w:szCs w:val="24"/>
        </w:rPr>
        <w:t xml:space="preserve"> </w:t>
      </w:r>
      <w:r>
        <w:rPr>
          <w:rFonts w:ascii="Arial" w:hAnsi="Arial" w:cs="Arial"/>
          <w:sz w:val="24"/>
          <w:szCs w:val="24"/>
        </w:rPr>
        <w:t>a 52.5% (muestra 5%Z</w:t>
      </w:r>
      <w:r w:rsidR="00132CD1">
        <w:rPr>
          <w:rFonts w:ascii="Arial" w:hAnsi="Arial" w:cs="Arial"/>
          <w:sz w:val="24"/>
          <w:szCs w:val="24"/>
        </w:rPr>
        <w:t>e</w:t>
      </w:r>
      <w:r>
        <w:rPr>
          <w:rFonts w:ascii="Arial" w:hAnsi="Arial" w:cs="Arial"/>
          <w:sz w:val="24"/>
          <w:szCs w:val="24"/>
        </w:rPr>
        <w:t>-95</w:t>
      </w:r>
      <w:r w:rsidRPr="00514E72">
        <w:rPr>
          <w:rFonts w:ascii="Arial" w:hAnsi="Arial" w:cs="Arial"/>
          <w:sz w:val="24"/>
          <w:szCs w:val="24"/>
        </w:rPr>
        <w:t>%HDPE</w:t>
      </w:r>
      <w:r>
        <w:rPr>
          <w:rFonts w:ascii="Arial" w:hAnsi="Arial" w:cs="Arial"/>
          <w:sz w:val="24"/>
          <w:szCs w:val="24"/>
        </w:rPr>
        <w:t>). Debido a la baja calidad del film que se obtuvo por su gran cantidad de porosidades, presencia de burbujas.</w:t>
      </w:r>
    </w:p>
    <w:p w:rsidR="00922B42" w:rsidRDefault="00922B42" w:rsidP="00B010D1">
      <w:pPr>
        <w:spacing w:line="360" w:lineRule="auto"/>
        <w:ind w:left="1080"/>
        <w:jc w:val="both"/>
        <w:rPr>
          <w:rFonts w:ascii="Arial" w:hAnsi="Arial" w:cs="Arial"/>
          <w:sz w:val="24"/>
          <w:szCs w:val="24"/>
        </w:rPr>
        <w:sectPr w:rsidR="00922B42" w:rsidSect="00C37D6B">
          <w:headerReference w:type="default" r:id="rId67"/>
          <w:pgSz w:w="11906" w:h="16838"/>
          <w:pgMar w:top="2268" w:right="1361" w:bottom="2268" w:left="2268" w:header="709" w:footer="709" w:gutter="0"/>
          <w:pgNumType w:start="119"/>
          <w:cols w:space="708"/>
          <w:docGrid w:linePitch="360"/>
        </w:sectPr>
      </w:pPr>
    </w:p>
    <w:p w:rsidR="00B010D1" w:rsidRDefault="00B010D1" w:rsidP="00B010D1">
      <w:pPr>
        <w:spacing w:line="360" w:lineRule="auto"/>
        <w:ind w:left="1080"/>
        <w:jc w:val="both"/>
        <w:rPr>
          <w:rFonts w:ascii="Arial" w:hAnsi="Arial" w:cs="Arial"/>
          <w:sz w:val="24"/>
          <w:szCs w:val="24"/>
        </w:rPr>
      </w:pPr>
    </w:p>
    <w:p w:rsidR="006D642C" w:rsidRDefault="006D642C" w:rsidP="004A3FB1">
      <w:pPr>
        <w:pStyle w:val="Ttulo1"/>
        <w:rPr>
          <w:lang w:val="es-ES"/>
        </w:rPr>
      </w:pPr>
      <w:bookmarkStart w:id="31" w:name="_Toc378011754"/>
      <w:bookmarkStart w:id="32" w:name="_Toc378234766"/>
    </w:p>
    <w:p w:rsidR="006D642C" w:rsidRPr="006C662C" w:rsidRDefault="006D642C" w:rsidP="004A3FB1">
      <w:pPr>
        <w:pStyle w:val="Ttulo1"/>
        <w:rPr>
          <w:sz w:val="32"/>
          <w:lang w:val="es-ES"/>
        </w:rPr>
      </w:pPr>
    </w:p>
    <w:p w:rsidR="006D642C" w:rsidRPr="006C662C" w:rsidRDefault="006D642C" w:rsidP="004A3FB1">
      <w:pPr>
        <w:pStyle w:val="Ttulo1"/>
        <w:rPr>
          <w:sz w:val="36"/>
          <w:lang w:val="es-ES"/>
        </w:rPr>
      </w:pPr>
    </w:p>
    <w:p w:rsidR="00F223F7" w:rsidRDefault="00F223F7" w:rsidP="006C662C">
      <w:pPr>
        <w:pStyle w:val="Ttulo1"/>
        <w:spacing w:before="0" w:beforeAutospacing="0" w:afterAutospacing="0" w:line="480" w:lineRule="auto"/>
        <w:rPr>
          <w:lang w:val="es-ES"/>
        </w:rPr>
      </w:pPr>
      <w:r w:rsidRPr="00AC1F87">
        <w:rPr>
          <w:lang w:val="es-ES"/>
        </w:rPr>
        <w:t>CAPÍTULO</w:t>
      </w:r>
      <w:r>
        <w:rPr>
          <w:lang w:val="es-ES"/>
        </w:rPr>
        <w:t xml:space="preserve"> 5</w:t>
      </w:r>
      <w:bookmarkEnd w:id="31"/>
      <w:bookmarkEnd w:id="32"/>
    </w:p>
    <w:p w:rsidR="006C662C" w:rsidRPr="006C662C" w:rsidRDefault="006C662C" w:rsidP="006C662C">
      <w:pPr>
        <w:spacing w:before="0" w:beforeAutospacing="0" w:after="0" w:afterAutospacing="0" w:line="276" w:lineRule="auto"/>
        <w:rPr>
          <w:lang w:val="es-ES" w:eastAsia="es-EC"/>
        </w:rPr>
      </w:pPr>
    </w:p>
    <w:p w:rsidR="00F223F7" w:rsidRDefault="00F223F7" w:rsidP="006C662C">
      <w:pPr>
        <w:pStyle w:val="Prrafodelista"/>
        <w:spacing w:before="0" w:beforeAutospacing="0" w:after="0" w:afterAutospacing="0" w:line="276" w:lineRule="auto"/>
        <w:contextualSpacing w:val="0"/>
        <w:jc w:val="both"/>
        <w:rPr>
          <w:rFonts w:ascii="Arial" w:hAnsi="Arial" w:cs="Arial"/>
          <w:b/>
          <w:bCs/>
          <w:sz w:val="32"/>
          <w:szCs w:val="32"/>
          <w:lang w:eastAsia="es-ES"/>
        </w:rPr>
      </w:pPr>
    </w:p>
    <w:p w:rsidR="00F223F7" w:rsidRDefault="00F223F7" w:rsidP="006C662C">
      <w:pPr>
        <w:pStyle w:val="Ttulo2"/>
        <w:numPr>
          <w:ilvl w:val="0"/>
          <w:numId w:val="29"/>
        </w:numPr>
        <w:spacing w:before="0" w:beforeAutospacing="0" w:after="0" w:afterAutospacing="0"/>
        <w:ind w:left="426" w:hanging="426"/>
        <w:rPr>
          <w:lang w:eastAsia="es-ES"/>
        </w:rPr>
      </w:pPr>
      <w:bookmarkStart w:id="33" w:name="_Toc378234767"/>
      <w:r w:rsidRPr="00AC1F87">
        <w:rPr>
          <w:lang w:eastAsia="es-ES"/>
        </w:rPr>
        <w:t>CONCLUSIONES Y RECOMENDACIONES</w:t>
      </w:r>
      <w:bookmarkEnd w:id="33"/>
    </w:p>
    <w:p w:rsidR="006C662C" w:rsidRPr="006C662C" w:rsidRDefault="006C662C" w:rsidP="006C662C">
      <w:pPr>
        <w:rPr>
          <w:rFonts w:ascii="Arial" w:hAnsi="Arial" w:cs="Arial"/>
          <w:sz w:val="24"/>
          <w:lang w:eastAsia="es-ES"/>
        </w:rPr>
      </w:pPr>
    </w:p>
    <w:p w:rsidR="00665C9C" w:rsidRPr="00863304" w:rsidRDefault="00665C9C" w:rsidP="006C662C">
      <w:pPr>
        <w:pStyle w:val="Prrafodelista"/>
        <w:numPr>
          <w:ilvl w:val="1"/>
          <w:numId w:val="29"/>
        </w:numPr>
        <w:spacing w:before="0" w:beforeAutospacing="0" w:after="0" w:afterAutospacing="0" w:line="480" w:lineRule="auto"/>
        <w:ind w:left="992" w:hanging="567"/>
        <w:contextualSpacing w:val="0"/>
        <w:rPr>
          <w:rFonts w:ascii="Arial" w:hAnsi="Arial" w:cs="Arial"/>
          <w:b/>
          <w:sz w:val="24"/>
          <w:szCs w:val="24"/>
          <w:lang w:eastAsia="es-EC"/>
        </w:rPr>
      </w:pPr>
      <w:r w:rsidRPr="00863304">
        <w:rPr>
          <w:rFonts w:ascii="Arial" w:hAnsi="Arial" w:cs="Arial"/>
          <w:b/>
          <w:sz w:val="24"/>
          <w:szCs w:val="24"/>
          <w:lang w:eastAsia="es-EC"/>
        </w:rPr>
        <w:t>Conclusión del Objetivo General</w:t>
      </w:r>
    </w:p>
    <w:p w:rsidR="00665C9C" w:rsidRPr="00D7010A" w:rsidRDefault="00665C9C" w:rsidP="006C662C">
      <w:pPr>
        <w:spacing w:before="0" w:beforeAutospacing="0" w:after="0" w:afterAutospacing="0" w:line="480" w:lineRule="auto"/>
        <w:ind w:left="1080"/>
        <w:jc w:val="both"/>
        <w:rPr>
          <w:rFonts w:ascii="Arial" w:hAnsi="Arial" w:cs="Arial"/>
          <w:sz w:val="24"/>
          <w:szCs w:val="24"/>
        </w:rPr>
      </w:pPr>
    </w:p>
    <w:p w:rsidR="00665C9C" w:rsidRDefault="00665C9C" w:rsidP="006C662C">
      <w:pPr>
        <w:spacing w:before="0" w:beforeAutospacing="0" w:after="0" w:afterAutospacing="0" w:line="480" w:lineRule="auto"/>
        <w:ind w:left="993"/>
        <w:jc w:val="both"/>
        <w:rPr>
          <w:rFonts w:ascii="Arial" w:hAnsi="Arial" w:cs="Arial"/>
          <w:sz w:val="24"/>
          <w:szCs w:val="24"/>
        </w:rPr>
      </w:pPr>
      <w:r>
        <w:rPr>
          <w:rFonts w:ascii="Arial" w:hAnsi="Arial" w:cs="Arial"/>
          <w:sz w:val="24"/>
          <w:szCs w:val="24"/>
        </w:rPr>
        <w:t>Se Sintetizó y caracterizó películas de una mezcla de polietileno de alta densidad con zeolita natural. Con lo cual se produjo una película con un porcentaje especifico de material inorgánico que por sus propiedades de barrera puede reemplazar a la película de polietileno de alta densidad utilizada para empaquetamiento y embalaje de alimentos.</w:t>
      </w:r>
    </w:p>
    <w:p w:rsidR="00922B42" w:rsidRDefault="00922B42" w:rsidP="006C662C">
      <w:pPr>
        <w:spacing w:before="0" w:beforeAutospacing="0" w:after="0" w:afterAutospacing="0" w:line="360" w:lineRule="auto"/>
        <w:ind w:left="705"/>
        <w:jc w:val="both"/>
        <w:rPr>
          <w:rFonts w:ascii="Arial" w:hAnsi="Arial" w:cs="Arial"/>
          <w:sz w:val="24"/>
          <w:szCs w:val="24"/>
        </w:rPr>
        <w:sectPr w:rsidR="00922B42" w:rsidSect="00922B42">
          <w:headerReference w:type="default" r:id="rId68"/>
          <w:pgSz w:w="11906" w:h="16838"/>
          <w:pgMar w:top="2268" w:right="1361" w:bottom="2268" w:left="2268" w:header="709" w:footer="709" w:gutter="0"/>
          <w:pgNumType w:start="118"/>
          <w:cols w:space="708"/>
          <w:docGrid w:linePitch="360"/>
        </w:sectPr>
      </w:pPr>
    </w:p>
    <w:p w:rsidR="00665C9C" w:rsidRPr="004749A4" w:rsidRDefault="00665C9C" w:rsidP="006C662C">
      <w:pPr>
        <w:pStyle w:val="Prrafodelista"/>
        <w:numPr>
          <w:ilvl w:val="1"/>
          <w:numId w:val="29"/>
        </w:numPr>
        <w:spacing w:before="0" w:beforeAutospacing="0" w:after="0" w:afterAutospacing="0" w:line="480" w:lineRule="auto"/>
        <w:ind w:left="993" w:hanging="567"/>
        <w:contextualSpacing w:val="0"/>
        <w:rPr>
          <w:rFonts w:ascii="Arial" w:hAnsi="Arial" w:cs="Arial"/>
          <w:b/>
          <w:sz w:val="24"/>
          <w:szCs w:val="24"/>
          <w:lang w:eastAsia="es-EC"/>
        </w:rPr>
      </w:pPr>
      <w:r w:rsidRPr="004749A4">
        <w:rPr>
          <w:rFonts w:ascii="Arial" w:hAnsi="Arial" w:cs="Arial"/>
          <w:b/>
          <w:sz w:val="24"/>
          <w:szCs w:val="24"/>
          <w:lang w:eastAsia="es-EC"/>
        </w:rPr>
        <w:lastRenderedPageBreak/>
        <w:t>Objetivos específicos.</w:t>
      </w:r>
    </w:p>
    <w:p w:rsidR="00665C9C" w:rsidRDefault="00665C9C" w:rsidP="006C662C">
      <w:pPr>
        <w:spacing w:before="0" w:beforeAutospacing="0" w:after="0" w:afterAutospacing="0" w:line="360" w:lineRule="auto"/>
        <w:ind w:left="705"/>
        <w:jc w:val="both"/>
        <w:rPr>
          <w:rFonts w:ascii="Arial" w:hAnsi="Arial" w:cs="Arial"/>
          <w:sz w:val="24"/>
          <w:szCs w:val="24"/>
        </w:rPr>
      </w:pPr>
    </w:p>
    <w:p w:rsidR="00665C9C" w:rsidRDefault="00665C9C" w:rsidP="006C662C">
      <w:pPr>
        <w:pStyle w:val="Prrafodelista"/>
        <w:numPr>
          <w:ilvl w:val="0"/>
          <w:numId w:val="11"/>
        </w:numPr>
        <w:suppressAutoHyphens/>
        <w:spacing w:before="0" w:beforeAutospacing="0" w:after="0" w:afterAutospacing="0" w:line="480" w:lineRule="auto"/>
        <w:ind w:left="1418" w:hanging="357"/>
        <w:contextualSpacing w:val="0"/>
        <w:jc w:val="both"/>
        <w:rPr>
          <w:rFonts w:ascii="Arial" w:hAnsi="Arial" w:cs="Arial"/>
          <w:sz w:val="24"/>
          <w:szCs w:val="24"/>
        </w:rPr>
      </w:pPr>
      <w:r>
        <w:rPr>
          <w:rFonts w:ascii="Arial" w:hAnsi="Arial" w:cs="Arial"/>
          <w:sz w:val="24"/>
          <w:szCs w:val="24"/>
        </w:rPr>
        <w:t>De las</w:t>
      </w:r>
      <w:r w:rsidRPr="00B63A62">
        <w:rPr>
          <w:rFonts w:ascii="Arial" w:hAnsi="Arial" w:cs="Arial"/>
          <w:sz w:val="24"/>
          <w:szCs w:val="24"/>
        </w:rPr>
        <w:t xml:space="preserve"> proporciones especificadas</w:t>
      </w:r>
      <w:r>
        <w:rPr>
          <w:rFonts w:ascii="Arial" w:hAnsi="Arial" w:cs="Arial"/>
          <w:sz w:val="24"/>
          <w:szCs w:val="24"/>
        </w:rPr>
        <w:t xml:space="preserve"> de mezcla se logró sintetizar  los porcentajes de 3%Ze-97%</w:t>
      </w:r>
      <w:r w:rsidR="009F76E2">
        <w:rPr>
          <w:rFonts w:ascii="Arial" w:hAnsi="Arial" w:cs="Arial"/>
          <w:sz w:val="24"/>
          <w:szCs w:val="24"/>
        </w:rPr>
        <w:t>HDPE</w:t>
      </w:r>
      <w:r>
        <w:rPr>
          <w:rFonts w:ascii="Arial" w:hAnsi="Arial" w:cs="Arial"/>
          <w:sz w:val="24"/>
          <w:szCs w:val="24"/>
        </w:rPr>
        <w:t xml:space="preserve"> y 5</w:t>
      </w:r>
      <w:r w:rsidRPr="00B63A62">
        <w:rPr>
          <w:rFonts w:ascii="Arial" w:hAnsi="Arial" w:cs="Arial"/>
          <w:sz w:val="24"/>
          <w:szCs w:val="24"/>
        </w:rPr>
        <w:t>%</w:t>
      </w:r>
      <w:r>
        <w:rPr>
          <w:rFonts w:ascii="Arial" w:hAnsi="Arial" w:cs="Arial"/>
          <w:sz w:val="24"/>
          <w:szCs w:val="24"/>
        </w:rPr>
        <w:t>Ze-95%</w:t>
      </w:r>
      <w:r w:rsidR="009F76E2">
        <w:rPr>
          <w:rFonts w:ascii="Arial" w:hAnsi="Arial" w:cs="Arial"/>
          <w:sz w:val="24"/>
          <w:szCs w:val="24"/>
        </w:rPr>
        <w:t>HDPE</w:t>
      </w:r>
      <w:r w:rsidRPr="00B63A62">
        <w:rPr>
          <w:rFonts w:ascii="Arial" w:hAnsi="Arial" w:cs="Arial"/>
          <w:sz w:val="24"/>
          <w:szCs w:val="24"/>
        </w:rPr>
        <w:t>.</w:t>
      </w:r>
      <w:r>
        <w:rPr>
          <w:rFonts w:ascii="Arial" w:hAnsi="Arial" w:cs="Arial"/>
          <w:sz w:val="24"/>
          <w:szCs w:val="24"/>
        </w:rPr>
        <w:t xml:space="preserve"> Los otros porcentajes de zeolita no fueron sintetizados ya que la naturaleza y propiedades de las mezclas con concentraciones más altas de zeolita no permitía que el material pueda ser extruido en forma de una película debido a la poca adherencia entre el material polímero y el inorgánico, produciendo la ruptura del mismo en su proceso de transformación, impidiendo su elaboración.</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p>
    <w:p w:rsidR="00665C9C" w:rsidRDefault="00665C9C" w:rsidP="006C662C">
      <w:pPr>
        <w:pStyle w:val="Prrafodelista"/>
        <w:numPr>
          <w:ilvl w:val="0"/>
          <w:numId w:val="11"/>
        </w:numPr>
        <w:suppressAutoHyphens/>
        <w:spacing w:before="0" w:beforeAutospacing="0" w:after="0" w:afterAutospacing="0" w:line="480" w:lineRule="auto"/>
        <w:ind w:left="1418" w:hanging="357"/>
        <w:contextualSpacing w:val="0"/>
        <w:jc w:val="both"/>
        <w:rPr>
          <w:rFonts w:ascii="Arial" w:hAnsi="Arial" w:cs="Arial"/>
          <w:sz w:val="24"/>
          <w:szCs w:val="24"/>
        </w:rPr>
      </w:pPr>
      <w:r w:rsidRPr="00ED21E2">
        <w:rPr>
          <w:rFonts w:ascii="Arial" w:hAnsi="Arial" w:cs="Arial"/>
          <w:sz w:val="24"/>
          <w:szCs w:val="24"/>
        </w:rPr>
        <w:t>Se incrementó la tasa de transmisión de vapor de agua y oxígeno en las película</w:t>
      </w:r>
      <w:r>
        <w:rPr>
          <w:rFonts w:ascii="Arial" w:hAnsi="Arial" w:cs="Arial"/>
          <w:sz w:val="24"/>
          <w:szCs w:val="24"/>
        </w:rPr>
        <w:t>s mezcladas con zeolita natural en las proporciones mencionadas en los ítems anteriores, de los cuales el que mejor propiedades de barrera mostro fue la mezcla de 5% de carga inorgánica pero su apariencia física lo hacían menos conveniente por lo cual se prefirió la mezcla de 3% ya que esta si tenía una mejor apariencia y además presentaban mejores propiedades de permeabilidad y tasa de transmisión de vapor.</w:t>
      </w:r>
    </w:p>
    <w:p w:rsidR="00665C9C" w:rsidRPr="009B5FC0" w:rsidRDefault="00665C9C" w:rsidP="006C662C">
      <w:pPr>
        <w:pStyle w:val="Prrafodelista"/>
        <w:spacing w:before="0" w:beforeAutospacing="0" w:after="0" w:afterAutospacing="0"/>
        <w:ind w:left="1418"/>
        <w:contextualSpacing w:val="0"/>
        <w:rPr>
          <w:rFonts w:ascii="Arial" w:hAnsi="Arial" w:cs="Arial"/>
          <w:sz w:val="24"/>
          <w:szCs w:val="24"/>
        </w:rPr>
      </w:pPr>
    </w:p>
    <w:p w:rsidR="00665C9C" w:rsidRPr="00ED21E2"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p>
    <w:p w:rsidR="00665C9C" w:rsidRDefault="00665C9C" w:rsidP="006C662C">
      <w:pPr>
        <w:pStyle w:val="Prrafodelista"/>
        <w:numPr>
          <w:ilvl w:val="0"/>
          <w:numId w:val="11"/>
        </w:numPr>
        <w:suppressAutoHyphens/>
        <w:spacing w:before="0" w:beforeAutospacing="0" w:after="0" w:afterAutospacing="0" w:line="360" w:lineRule="auto"/>
        <w:ind w:left="1418"/>
        <w:contextualSpacing w:val="0"/>
        <w:jc w:val="both"/>
        <w:rPr>
          <w:rFonts w:ascii="Arial" w:hAnsi="Arial" w:cs="Arial"/>
          <w:sz w:val="24"/>
          <w:szCs w:val="24"/>
        </w:rPr>
      </w:pPr>
      <w:r>
        <w:rPr>
          <w:rFonts w:ascii="Arial" w:hAnsi="Arial" w:cs="Arial"/>
          <w:sz w:val="24"/>
          <w:szCs w:val="24"/>
        </w:rPr>
        <w:lastRenderedPageBreak/>
        <w:t>De los análisis realizados para la caracterización estructural se obtuvieron la siguientes conclusiones:</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b/>
          <w:sz w:val="24"/>
          <w:szCs w:val="24"/>
          <w:lang w:val="es-ES" w:eastAsia="es-ES"/>
        </w:rPr>
      </w:pPr>
    </w:p>
    <w:p w:rsidR="00665C9C" w:rsidRDefault="00665C9C" w:rsidP="006C662C">
      <w:pPr>
        <w:pStyle w:val="Prrafodelista"/>
        <w:spacing w:before="0" w:beforeAutospacing="0" w:after="0" w:afterAutospacing="0" w:line="360" w:lineRule="auto"/>
        <w:ind w:left="1418"/>
        <w:contextualSpacing w:val="0"/>
        <w:jc w:val="both"/>
        <w:rPr>
          <w:rFonts w:ascii="Arial" w:hAnsi="Arial" w:cs="Arial"/>
          <w:b/>
          <w:sz w:val="24"/>
          <w:szCs w:val="24"/>
          <w:lang w:val="es-ES" w:eastAsia="es-ES"/>
        </w:rPr>
      </w:pPr>
      <w:r w:rsidRPr="00170AC6">
        <w:rPr>
          <w:rFonts w:ascii="Arial" w:hAnsi="Arial" w:cs="Arial"/>
          <w:b/>
          <w:sz w:val="24"/>
          <w:szCs w:val="24"/>
          <w:lang w:val="es-ES" w:eastAsia="es-ES"/>
        </w:rPr>
        <w:t>Análisis Termo gravimétrico (TG)</w:t>
      </w:r>
    </w:p>
    <w:p w:rsidR="00665C9C" w:rsidRPr="00CD7076" w:rsidRDefault="00665C9C" w:rsidP="006C662C">
      <w:pPr>
        <w:pStyle w:val="Prrafodelista"/>
        <w:spacing w:before="0" w:beforeAutospacing="0" w:after="0" w:afterAutospacing="0" w:line="360" w:lineRule="auto"/>
        <w:ind w:left="1418"/>
        <w:contextualSpacing w:val="0"/>
        <w:jc w:val="both"/>
        <w:rPr>
          <w:rFonts w:ascii="Arial" w:hAnsi="Arial" w:cs="Arial"/>
          <w:b/>
          <w:sz w:val="24"/>
          <w:szCs w:val="24"/>
          <w:lang w:val="es-ES" w:eastAsia="es-ES"/>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lang w:val="es-ES" w:eastAsia="es-ES"/>
        </w:rPr>
      </w:pPr>
      <w:r>
        <w:rPr>
          <w:rFonts w:ascii="Arial" w:hAnsi="Arial" w:cs="Arial"/>
          <w:sz w:val="24"/>
          <w:szCs w:val="24"/>
          <w:lang w:val="es-ES" w:eastAsia="es-ES"/>
        </w:rPr>
        <w:t xml:space="preserve">La carga de zeolita natural ecuatoriana utilizada en este estudio no altera el comportamiento térmico del polímero. La temperatura de degradación y de ablandamiento no se ven afectadas </w:t>
      </w:r>
      <w:r w:rsidRPr="00A773BB">
        <w:rPr>
          <w:rFonts w:ascii="Arial" w:hAnsi="Arial" w:cs="Arial"/>
          <w:sz w:val="24"/>
          <w:szCs w:val="24"/>
          <w:lang w:val="es-ES" w:eastAsia="es-ES"/>
        </w:rPr>
        <w:t>significativamente. Además</w:t>
      </w:r>
      <w:r>
        <w:rPr>
          <w:rFonts w:ascii="Arial" w:hAnsi="Arial" w:cs="Arial"/>
          <w:sz w:val="24"/>
          <w:szCs w:val="24"/>
          <w:lang w:val="es-ES" w:eastAsia="es-ES"/>
        </w:rPr>
        <w:t xml:space="preserve"> no se </w:t>
      </w:r>
      <w:r w:rsidR="00F47D89">
        <w:rPr>
          <w:rFonts w:ascii="Arial" w:hAnsi="Arial" w:cs="Arial"/>
          <w:sz w:val="24"/>
          <w:szCs w:val="24"/>
          <w:lang w:val="es-ES" w:eastAsia="es-ES"/>
        </w:rPr>
        <w:t>vio</w:t>
      </w:r>
      <w:r w:rsidRPr="00A773BB">
        <w:rPr>
          <w:rFonts w:ascii="Arial" w:hAnsi="Arial" w:cs="Arial"/>
          <w:sz w:val="24"/>
          <w:szCs w:val="24"/>
          <w:lang w:val="es-ES" w:eastAsia="es-ES"/>
        </w:rPr>
        <w:t xml:space="preserve"> ningún cambio significativo en las formas de las curvas por lo que se concluye que no se dio ningún cambio de fase en</w:t>
      </w:r>
      <w:r>
        <w:rPr>
          <w:rFonts w:ascii="Arial" w:hAnsi="Arial" w:cs="Arial"/>
          <w:sz w:val="24"/>
          <w:szCs w:val="24"/>
          <w:lang w:val="es-ES" w:eastAsia="es-ES"/>
        </w:rPr>
        <w:t xml:space="preserve"> las propiedades.</w:t>
      </w: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lang w:val="es-ES" w:eastAsia="es-ES"/>
        </w:rPr>
      </w:pPr>
      <w:r>
        <w:rPr>
          <w:rFonts w:ascii="Arial" w:hAnsi="Arial" w:cs="Arial"/>
          <w:sz w:val="24"/>
          <w:szCs w:val="24"/>
          <w:lang w:val="es-ES" w:eastAsia="es-ES"/>
        </w:rPr>
        <w:t>Por lo tanto, en cuanto a las propiedades térmicas del polímero, si se pueden realizar todas las mezclas esperando tener resultados satisfactorios en el comportamiento térmico del polímero.</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b/>
          <w:sz w:val="24"/>
          <w:szCs w:val="24"/>
          <w:lang w:val="es-ES" w:eastAsia="es-ES"/>
        </w:rPr>
      </w:pPr>
    </w:p>
    <w:p w:rsidR="00665C9C" w:rsidRPr="00AE42B5" w:rsidRDefault="00665C9C" w:rsidP="006C662C">
      <w:pPr>
        <w:pStyle w:val="Prrafodelista"/>
        <w:spacing w:before="0" w:beforeAutospacing="0" w:after="0" w:afterAutospacing="0" w:line="360" w:lineRule="auto"/>
        <w:ind w:left="1418"/>
        <w:contextualSpacing w:val="0"/>
        <w:jc w:val="both"/>
        <w:rPr>
          <w:rFonts w:ascii="Arial" w:hAnsi="Arial" w:cs="Arial"/>
          <w:b/>
          <w:sz w:val="24"/>
          <w:szCs w:val="24"/>
          <w:lang w:val="es-ES" w:eastAsia="es-ES"/>
        </w:rPr>
      </w:pPr>
      <w:r w:rsidRPr="00AE42B5">
        <w:rPr>
          <w:rFonts w:ascii="Arial" w:hAnsi="Arial" w:cs="Arial"/>
          <w:b/>
          <w:sz w:val="24"/>
          <w:szCs w:val="24"/>
          <w:lang w:val="es-ES" w:eastAsia="es-ES"/>
        </w:rPr>
        <w:t xml:space="preserve">Análisis de Calorimetría Diferencial </w:t>
      </w:r>
      <w:r w:rsidR="002C1194">
        <w:rPr>
          <w:rFonts w:ascii="Arial" w:hAnsi="Arial" w:cs="Arial"/>
          <w:b/>
          <w:sz w:val="24"/>
          <w:szCs w:val="24"/>
          <w:lang w:val="es-ES" w:eastAsia="es-ES"/>
        </w:rPr>
        <w:t>d</w:t>
      </w:r>
      <w:r w:rsidRPr="00AE42B5">
        <w:rPr>
          <w:rFonts w:ascii="Arial" w:hAnsi="Arial" w:cs="Arial"/>
          <w:b/>
          <w:sz w:val="24"/>
          <w:szCs w:val="24"/>
          <w:lang w:val="es-ES" w:eastAsia="es-ES"/>
        </w:rPr>
        <w:t>e Barrido (DSC)</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lang w:val="es-ES" w:eastAsia="es-ES"/>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lang w:val="es-ES" w:eastAsia="es-ES"/>
        </w:rPr>
      </w:pPr>
      <w:r>
        <w:rPr>
          <w:rFonts w:ascii="Arial" w:hAnsi="Arial" w:cs="Arial"/>
          <w:sz w:val="24"/>
          <w:szCs w:val="24"/>
          <w:lang w:val="es-ES" w:eastAsia="es-ES"/>
        </w:rPr>
        <w:t xml:space="preserve">Las interacciones energéticas presentadas por las mezclas fueron solo endotérmicas desde temperatura ambiente a temperatura de degradación del polietileno de alta densidad, en los cuales el polímero se vuelve líquido o se degrada. Y en temperaturas mayores al punto de degradación no se dio ningún tipo de interacción ya sea endotérmica o exotérmica </w:t>
      </w:r>
      <w:r>
        <w:rPr>
          <w:rFonts w:ascii="Arial" w:hAnsi="Arial" w:cs="Arial"/>
          <w:sz w:val="24"/>
          <w:szCs w:val="24"/>
          <w:lang w:val="es-ES" w:eastAsia="es-ES"/>
        </w:rPr>
        <w:lastRenderedPageBreak/>
        <w:t>porque la zeolita presento un comportamiento térmico estable sin cambios de fase.Por lo tanto la adición del mineral no cambia las interacciones iniciales del polímero en la nueva mezcla.</w:t>
      </w: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lang w:val="es-ES" w:eastAsia="es-ES"/>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lang w:val="es-ES" w:eastAsia="es-ES"/>
        </w:rPr>
      </w:pPr>
      <w:r>
        <w:rPr>
          <w:rFonts w:ascii="Arial" w:hAnsi="Arial" w:cs="Arial"/>
          <w:sz w:val="24"/>
          <w:szCs w:val="24"/>
          <w:lang w:val="es-ES" w:eastAsia="es-ES"/>
        </w:rPr>
        <w:t>La zeolita que causa una modificación en la cantidad de energía necesaria para el ablandamiento y para la degradación; para el ablandamiento se requiere más energía que cuando no se tiene la carga mineral; mientras que para la degradación ocurre lo contrario.</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b/>
          <w:sz w:val="24"/>
          <w:szCs w:val="24"/>
        </w:rPr>
      </w:pPr>
    </w:p>
    <w:p w:rsidR="00665C9C" w:rsidRDefault="00561B71" w:rsidP="006C662C">
      <w:pPr>
        <w:pStyle w:val="Prrafodelista"/>
        <w:spacing w:before="0" w:beforeAutospacing="0" w:after="0" w:afterAutospacing="0" w:line="360" w:lineRule="auto"/>
        <w:ind w:left="1418"/>
        <w:contextualSpacing w:val="0"/>
        <w:jc w:val="both"/>
        <w:rPr>
          <w:rFonts w:ascii="Arial" w:hAnsi="Arial" w:cs="Arial"/>
          <w:b/>
          <w:sz w:val="24"/>
          <w:szCs w:val="24"/>
        </w:rPr>
      </w:pPr>
      <w:r>
        <w:rPr>
          <w:rFonts w:ascii="Arial" w:hAnsi="Arial" w:cs="Arial"/>
          <w:b/>
          <w:sz w:val="24"/>
          <w:szCs w:val="24"/>
        </w:rPr>
        <w:t>Espectroscopia Infrarroja (FT</w:t>
      </w:r>
      <w:r w:rsidR="00665C9C" w:rsidRPr="0003013C">
        <w:rPr>
          <w:rFonts w:ascii="Arial" w:hAnsi="Arial" w:cs="Arial"/>
          <w:b/>
          <w:sz w:val="24"/>
          <w:szCs w:val="24"/>
        </w:rPr>
        <w:t>IR)</w:t>
      </w:r>
    </w:p>
    <w:p w:rsidR="00665C9C" w:rsidRPr="00AE42B5"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lang w:val="es-ES" w:eastAsia="es-ES"/>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lang w:val="es-ES" w:eastAsia="es-ES"/>
        </w:rPr>
      </w:pPr>
      <w:r>
        <w:rPr>
          <w:rFonts w:ascii="Arial" w:hAnsi="Arial" w:cs="Arial"/>
          <w:sz w:val="24"/>
          <w:szCs w:val="24"/>
          <w:lang w:val="es-ES" w:eastAsia="es-ES"/>
        </w:rPr>
        <w:t xml:space="preserve">Los espectrogramas de las mezclas muestran picos pertenecientes a cada componente (HDPE y Ze), además se ve un incremento de los picos pertenecientes a la zeolita y aparte de los picos que se veía en los componentes de la mezcla por separado; no se observa ningún otro pico por lo tanto esto quiere decir que en las mezclas se dio un incremento en la carga de material </w:t>
      </w:r>
      <w:r w:rsidR="005D4FA0">
        <w:rPr>
          <w:rFonts w:ascii="Arial" w:hAnsi="Arial" w:cs="Arial"/>
          <w:sz w:val="24"/>
          <w:szCs w:val="24"/>
          <w:lang w:val="es-ES" w:eastAsia="es-ES"/>
        </w:rPr>
        <w:t>zeolítico</w:t>
      </w:r>
      <w:r>
        <w:rPr>
          <w:rFonts w:ascii="Arial" w:hAnsi="Arial" w:cs="Arial"/>
          <w:sz w:val="24"/>
          <w:szCs w:val="24"/>
          <w:lang w:val="es-ES" w:eastAsia="es-ES"/>
        </w:rPr>
        <w:t xml:space="preserve"> y no se dio ninguna reacción que conllevara al aparecimiento de un compo</w:t>
      </w:r>
      <w:r w:rsidR="00577C28">
        <w:rPr>
          <w:rFonts w:ascii="Arial" w:hAnsi="Arial" w:cs="Arial"/>
          <w:sz w:val="24"/>
          <w:szCs w:val="24"/>
          <w:lang w:val="es-ES" w:eastAsia="es-ES"/>
        </w:rPr>
        <w:t>nente diferente al que se colocó</w:t>
      </w:r>
      <w:r>
        <w:rPr>
          <w:rFonts w:ascii="Arial" w:hAnsi="Arial" w:cs="Arial"/>
          <w:sz w:val="24"/>
          <w:szCs w:val="24"/>
          <w:lang w:val="es-ES" w:eastAsia="es-ES"/>
        </w:rPr>
        <w:t xml:space="preserve"> inicialmente en la mescla.</w:t>
      </w:r>
    </w:p>
    <w:p w:rsidR="009A054F" w:rsidRDefault="009A054F">
      <w:pPr>
        <w:rPr>
          <w:rFonts w:ascii="Arial" w:hAnsi="Arial" w:cs="Arial"/>
          <w:b/>
          <w:sz w:val="24"/>
          <w:szCs w:val="24"/>
        </w:rPr>
      </w:pPr>
      <w:r>
        <w:rPr>
          <w:rFonts w:ascii="Arial" w:hAnsi="Arial" w:cs="Arial"/>
          <w:b/>
          <w:sz w:val="24"/>
          <w:szCs w:val="24"/>
        </w:rPr>
        <w:br w:type="page"/>
      </w:r>
    </w:p>
    <w:p w:rsidR="00665C9C" w:rsidRPr="009476D6"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lang w:val="es-ES" w:eastAsia="es-ES"/>
        </w:rPr>
      </w:pPr>
      <w:r w:rsidRPr="00EB2101">
        <w:rPr>
          <w:rFonts w:ascii="Arial" w:hAnsi="Arial" w:cs="Arial"/>
          <w:b/>
          <w:sz w:val="24"/>
          <w:szCs w:val="24"/>
        </w:rPr>
        <w:lastRenderedPageBreak/>
        <w:t>Microscopia Electrónica De Barrido (SEM)</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p>
    <w:p w:rsidR="00665C9C" w:rsidRPr="009B5FC0"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La dispersión de la zeolita</w:t>
      </w:r>
      <w:r w:rsidR="00517CFB">
        <w:rPr>
          <w:rFonts w:ascii="Arial" w:hAnsi="Arial" w:cs="Arial"/>
          <w:sz w:val="24"/>
          <w:szCs w:val="24"/>
        </w:rPr>
        <w:t xml:space="preserve"> natural en el film fue satisfact</w:t>
      </w:r>
      <w:r>
        <w:rPr>
          <w:rFonts w:ascii="Arial" w:hAnsi="Arial" w:cs="Arial"/>
          <w:sz w:val="24"/>
          <w:szCs w:val="24"/>
        </w:rPr>
        <w:t xml:space="preserve">oria pero debería ser mejorada utilizando un mejor método de tamizado para lograr un tamaño de partícula </w:t>
      </w:r>
      <w:r w:rsidR="00517CFB">
        <w:rPr>
          <w:rFonts w:ascii="Arial" w:hAnsi="Arial" w:cs="Arial"/>
          <w:sz w:val="24"/>
          <w:szCs w:val="24"/>
        </w:rPr>
        <w:t>más</w:t>
      </w:r>
      <w:r>
        <w:rPr>
          <w:rFonts w:ascii="Arial" w:hAnsi="Arial" w:cs="Arial"/>
          <w:sz w:val="24"/>
          <w:szCs w:val="24"/>
        </w:rPr>
        <w:t xml:space="preserve"> uniforme en las partículas de zeolita.</w:t>
      </w:r>
    </w:p>
    <w:p w:rsidR="00665C9C" w:rsidRDefault="00665C9C" w:rsidP="006C662C">
      <w:pPr>
        <w:spacing w:before="0" w:beforeAutospacing="0" w:after="0" w:afterAutospacing="0" w:line="360" w:lineRule="auto"/>
        <w:ind w:left="1418"/>
        <w:jc w:val="both"/>
        <w:rPr>
          <w:rFonts w:ascii="Arial" w:hAnsi="Arial" w:cs="Arial"/>
          <w:sz w:val="24"/>
          <w:szCs w:val="24"/>
          <w:highlight w:val="yellow"/>
        </w:rPr>
      </w:pPr>
    </w:p>
    <w:p w:rsidR="00665C9C" w:rsidRPr="00944DC8" w:rsidRDefault="00665C9C" w:rsidP="006C662C">
      <w:pPr>
        <w:pStyle w:val="Prrafodelista"/>
        <w:spacing w:before="0" w:beforeAutospacing="0" w:after="0" w:afterAutospacing="0" w:line="360" w:lineRule="auto"/>
        <w:ind w:left="1418"/>
        <w:contextualSpacing w:val="0"/>
        <w:jc w:val="both"/>
        <w:rPr>
          <w:rFonts w:ascii="Arial" w:hAnsi="Arial" w:cs="Arial"/>
          <w:b/>
          <w:sz w:val="24"/>
          <w:szCs w:val="24"/>
        </w:rPr>
      </w:pPr>
      <w:r w:rsidRPr="00F006A7">
        <w:rPr>
          <w:rFonts w:ascii="Arial" w:hAnsi="Arial" w:cs="Arial"/>
          <w:b/>
          <w:sz w:val="24"/>
          <w:szCs w:val="24"/>
        </w:rPr>
        <w:t xml:space="preserve">Difracción De Rayos </w:t>
      </w:r>
      <w:r w:rsidRPr="00944DC8">
        <w:rPr>
          <w:rFonts w:ascii="Arial" w:hAnsi="Arial" w:cs="Arial"/>
          <w:b/>
          <w:sz w:val="24"/>
          <w:szCs w:val="24"/>
        </w:rPr>
        <w:t>X (XRD)</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 xml:space="preserve">La zeolita natural ecuatoriana obtenida del afloramiento en la estación terrena poseía un contenido muy pobre del mineral </w:t>
      </w:r>
      <w:r w:rsidR="005D4FA0">
        <w:rPr>
          <w:rFonts w:ascii="Arial" w:hAnsi="Arial" w:cs="Arial"/>
          <w:sz w:val="24"/>
          <w:szCs w:val="24"/>
        </w:rPr>
        <w:t>zeolítico</w:t>
      </w:r>
      <w:r>
        <w:rPr>
          <w:rFonts w:ascii="Arial" w:hAnsi="Arial" w:cs="Arial"/>
          <w:sz w:val="24"/>
          <w:szCs w:val="24"/>
        </w:rPr>
        <w:t>, la mayor parte la constituían arcillas, y cuarzo.</w:t>
      </w: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Por este motivo las propiedades de barrera que se esperaba obtener de la mezcla se verán atenuadas.</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 xml:space="preserve">Según los difractogramas de la figura 4.19 no se </w:t>
      </w:r>
      <w:r w:rsidR="00517CFB">
        <w:rPr>
          <w:rFonts w:ascii="Arial" w:hAnsi="Arial" w:cs="Arial"/>
          <w:sz w:val="24"/>
          <w:szCs w:val="24"/>
        </w:rPr>
        <w:t>observó</w:t>
      </w:r>
      <w:r>
        <w:rPr>
          <w:rFonts w:ascii="Arial" w:hAnsi="Arial" w:cs="Arial"/>
          <w:sz w:val="24"/>
          <w:szCs w:val="24"/>
        </w:rPr>
        <w:t xml:space="preserve"> ningún pico diferente a los observados en la zeolita y en el polietileno por separado, por lo que por difractometria también se concluye que no se dio ninguna reacción que presentara una fase diferente a la de los componentes ya mencionados.</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p>
    <w:p w:rsidR="00665C9C" w:rsidRPr="00944DC8"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r>
        <w:rPr>
          <w:rFonts w:ascii="Arial" w:hAnsi="Arial" w:cs="Arial"/>
          <w:b/>
          <w:sz w:val="24"/>
          <w:szCs w:val="24"/>
        </w:rPr>
        <w:t>Pruebas de Permeabilidad d</w:t>
      </w:r>
      <w:r w:rsidRPr="00A00D74">
        <w:rPr>
          <w:rFonts w:ascii="Arial" w:hAnsi="Arial" w:cs="Arial"/>
          <w:b/>
          <w:sz w:val="24"/>
          <w:szCs w:val="24"/>
        </w:rPr>
        <w:t xml:space="preserve">e </w:t>
      </w:r>
      <w:r>
        <w:rPr>
          <w:rFonts w:ascii="Arial" w:hAnsi="Arial" w:cs="Arial"/>
          <w:b/>
          <w:sz w:val="24"/>
          <w:szCs w:val="24"/>
        </w:rPr>
        <w:t>Oxígeno y Vapor d</w:t>
      </w:r>
      <w:r w:rsidRPr="00A00D74">
        <w:rPr>
          <w:rFonts w:ascii="Arial" w:hAnsi="Arial" w:cs="Arial"/>
          <w:b/>
          <w:sz w:val="24"/>
          <w:szCs w:val="24"/>
        </w:rPr>
        <w:t>e Agua</w:t>
      </w:r>
    </w:p>
    <w:p w:rsidR="00665C9C" w:rsidRDefault="00665C9C" w:rsidP="006C662C">
      <w:pPr>
        <w:pStyle w:val="Prrafodelista"/>
        <w:spacing w:before="0" w:beforeAutospacing="0" w:after="0" w:afterAutospacing="0" w:line="360" w:lineRule="auto"/>
        <w:ind w:left="1418"/>
        <w:contextualSpacing w:val="0"/>
        <w:jc w:val="both"/>
        <w:rPr>
          <w:rFonts w:ascii="Arial" w:hAnsi="Arial" w:cs="Arial"/>
          <w:sz w:val="24"/>
          <w:szCs w:val="24"/>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 xml:space="preserve">La permeabilidad y la tasa de transmisión tanto como para vapor como para </w:t>
      </w:r>
      <w:r w:rsidR="001D2A58">
        <w:rPr>
          <w:rFonts w:ascii="Arial" w:hAnsi="Arial" w:cs="Arial"/>
          <w:sz w:val="24"/>
          <w:szCs w:val="24"/>
        </w:rPr>
        <w:t>oxígeno</w:t>
      </w:r>
      <w:r>
        <w:rPr>
          <w:rFonts w:ascii="Arial" w:hAnsi="Arial" w:cs="Arial"/>
          <w:sz w:val="24"/>
          <w:szCs w:val="24"/>
        </w:rPr>
        <w:t xml:space="preserve"> fue</w:t>
      </w:r>
      <w:r w:rsidR="005D4FA0">
        <w:rPr>
          <w:rFonts w:ascii="Arial" w:hAnsi="Arial" w:cs="Arial"/>
          <w:sz w:val="24"/>
          <w:szCs w:val="24"/>
        </w:rPr>
        <w:t>ron</w:t>
      </w:r>
      <w:r>
        <w:rPr>
          <w:rFonts w:ascii="Arial" w:hAnsi="Arial" w:cs="Arial"/>
          <w:sz w:val="24"/>
          <w:szCs w:val="24"/>
        </w:rPr>
        <w:t xml:space="preserve"> </w:t>
      </w:r>
      <w:r w:rsidR="005D4FA0">
        <w:rPr>
          <w:rFonts w:ascii="Arial" w:hAnsi="Arial" w:cs="Arial"/>
          <w:sz w:val="24"/>
          <w:szCs w:val="24"/>
        </w:rPr>
        <w:t>incrementadas</w:t>
      </w:r>
      <w:r>
        <w:rPr>
          <w:rFonts w:ascii="Arial" w:hAnsi="Arial" w:cs="Arial"/>
          <w:sz w:val="24"/>
          <w:szCs w:val="24"/>
        </w:rPr>
        <w:t xml:space="preserve">. Esto indica </w:t>
      </w:r>
      <w:r>
        <w:rPr>
          <w:rFonts w:ascii="Arial" w:hAnsi="Arial" w:cs="Arial"/>
          <w:sz w:val="24"/>
          <w:szCs w:val="24"/>
        </w:rPr>
        <w:lastRenderedPageBreak/>
        <w:t>que la carga de zeolita natural ecuatoriana en efecto mejora las propiedades antes mencionadas.</w:t>
      </w: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Cabe indicar que de las dos proporciones obtenidas la mejor fue la de 3% ya que esta tenia mejores propiedades de barrera que el polietileno de alta densidad y además la apariencia estética del film fue mucho más satisfactoria que la del 5%.</w:t>
      </w: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p>
    <w:p w:rsidR="00665C9C"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 xml:space="preserve">En síntesis de este estudio se puede decir que realizar una mezcla de polietileno de alta densidad con zeolita natural ecuatoriana si incrementa la permeabilidad y la tasa de transmisión de vapor de </w:t>
      </w:r>
      <w:r w:rsidR="0019066F">
        <w:rPr>
          <w:rFonts w:ascii="Arial" w:hAnsi="Arial" w:cs="Arial"/>
          <w:sz w:val="24"/>
          <w:szCs w:val="24"/>
        </w:rPr>
        <w:t>oxígeno</w:t>
      </w:r>
      <w:r>
        <w:rPr>
          <w:rFonts w:ascii="Arial" w:hAnsi="Arial" w:cs="Arial"/>
          <w:sz w:val="24"/>
          <w:szCs w:val="24"/>
        </w:rPr>
        <w:t xml:space="preserve"> y de vapor de agua; pero si se aumenta en composiciones mayores a 4% de carga de zeolita no se puede realizar la extrusión del film.</w:t>
      </w:r>
    </w:p>
    <w:p w:rsidR="00C4378C" w:rsidRDefault="00C4378C" w:rsidP="006C662C">
      <w:pPr>
        <w:pStyle w:val="Prrafodelista"/>
        <w:spacing w:before="0" w:beforeAutospacing="0" w:after="0" w:afterAutospacing="0" w:line="480" w:lineRule="auto"/>
        <w:ind w:left="1418"/>
        <w:contextualSpacing w:val="0"/>
        <w:jc w:val="both"/>
        <w:rPr>
          <w:rFonts w:ascii="Arial" w:hAnsi="Arial" w:cs="Arial"/>
          <w:sz w:val="24"/>
          <w:szCs w:val="24"/>
        </w:rPr>
      </w:pPr>
    </w:p>
    <w:p w:rsidR="00665C9C" w:rsidRPr="00DB44C6" w:rsidRDefault="00665C9C" w:rsidP="006C662C">
      <w:pPr>
        <w:pStyle w:val="Prrafodelista"/>
        <w:spacing w:before="0" w:beforeAutospacing="0" w:after="0" w:afterAutospacing="0" w:line="480" w:lineRule="auto"/>
        <w:ind w:left="1418"/>
        <w:contextualSpacing w:val="0"/>
        <w:jc w:val="both"/>
        <w:rPr>
          <w:rFonts w:ascii="Arial" w:hAnsi="Arial" w:cs="Arial"/>
          <w:sz w:val="24"/>
          <w:szCs w:val="24"/>
        </w:rPr>
      </w:pPr>
      <w:r>
        <w:rPr>
          <w:rFonts w:ascii="Arial" w:hAnsi="Arial" w:cs="Arial"/>
          <w:sz w:val="24"/>
          <w:szCs w:val="24"/>
        </w:rPr>
        <w:t xml:space="preserve">Las propiedades térmicas del film no se ven afectadas por la carga mineral y el calor causado por el proceso de extrusión no causa una reacción que altere la estructura de sus componentes. Esto fue comprobado por difractometria de rayos </w:t>
      </w:r>
      <w:r w:rsidR="00132CD1">
        <w:rPr>
          <w:rFonts w:ascii="Arial" w:hAnsi="Arial" w:cs="Arial"/>
          <w:sz w:val="24"/>
          <w:szCs w:val="24"/>
        </w:rPr>
        <w:t>X</w:t>
      </w:r>
      <w:r>
        <w:rPr>
          <w:rFonts w:ascii="Arial" w:hAnsi="Arial" w:cs="Arial"/>
          <w:sz w:val="24"/>
          <w:szCs w:val="24"/>
        </w:rPr>
        <w:t xml:space="preserve"> y espectroscopia infrarroja de transformada de fourier.</w:t>
      </w:r>
    </w:p>
    <w:p w:rsidR="00665C9C" w:rsidRDefault="00665C9C" w:rsidP="006C662C">
      <w:pPr>
        <w:pStyle w:val="Prrafodelista"/>
        <w:spacing w:before="0" w:beforeAutospacing="0" w:after="0" w:afterAutospacing="0" w:line="360" w:lineRule="auto"/>
        <w:ind w:left="1080"/>
        <w:contextualSpacing w:val="0"/>
        <w:jc w:val="both"/>
        <w:rPr>
          <w:rFonts w:ascii="Arial" w:hAnsi="Arial" w:cs="Arial"/>
          <w:sz w:val="24"/>
          <w:szCs w:val="24"/>
        </w:rPr>
      </w:pPr>
    </w:p>
    <w:p w:rsidR="00665C9C" w:rsidRDefault="00665C9C" w:rsidP="006C662C">
      <w:pPr>
        <w:pStyle w:val="Prrafodelista"/>
        <w:spacing w:before="0" w:beforeAutospacing="0" w:after="0" w:afterAutospacing="0" w:line="360" w:lineRule="auto"/>
        <w:ind w:left="1080"/>
        <w:contextualSpacing w:val="0"/>
        <w:jc w:val="both"/>
        <w:rPr>
          <w:rFonts w:ascii="Arial" w:hAnsi="Arial" w:cs="Arial"/>
          <w:sz w:val="24"/>
          <w:szCs w:val="24"/>
        </w:rPr>
      </w:pPr>
    </w:p>
    <w:p w:rsidR="006C662C" w:rsidRDefault="006C662C" w:rsidP="006C662C">
      <w:pPr>
        <w:pStyle w:val="Prrafodelista"/>
        <w:spacing w:before="0" w:beforeAutospacing="0" w:after="0" w:afterAutospacing="0" w:line="360" w:lineRule="auto"/>
        <w:ind w:left="1080"/>
        <w:contextualSpacing w:val="0"/>
        <w:jc w:val="both"/>
        <w:rPr>
          <w:rFonts w:ascii="Arial" w:hAnsi="Arial" w:cs="Arial"/>
          <w:sz w:val="24"/>
          <w:szCs w:val="24"/>
        </w:rPr>
      </w:pPr>
    </w:p>
    <w:p w:rsidR="00665C9C" w:rsidRPr="004749A4" w:rsidRDefault="00665C9C" w:rsidP="006C662C">
      <w:pPr>
        <w:pStyle w:val="Prrafodelista"/>
        <w:numPr>
          <w:ilvl w:val="1"/>
          <w:numId w:val="29"/>
        </w:numPr>
        <w:spacing w:before="0" w:beforeAutospacing="0" w:after="0" w:afterAutospacing="0" w:line="480" w:lineRule="auto"/>
        <w:ind w:left="993" w:hanging="567"/>
        <w:contextualSpacing w:val="0"/>
        <w:rPr>
          <w:rFonts w:ascii="Arial" w:hAnsi="Arial" w:cs="Arial"/>
          <w:b/>
          <w:sz w:val="24"/>
          <w:szCs w:val="24"/>
          <w:lang w:eastAsia="es-EC"/>
        </w:rPr>
      </w:pPr>
      <w:r w:rsidRPr="004749A4">
        <w:rPr>
          <w:rFonts w:ascii="Arial" w:hAnsi="Arial" w:cs="Arial"/>
          <w:b/>
          <w:sz w:val="24"/>
          <w:szCs w:val="24"/>
          <w:lang w:eastAsia="es-EC"/>
        </w:rPr>
        <w:lastRenderedPageBreak/>
        <w:t>Recomendaciones</w:t>
      </w:r>
    </w:p>
    <w:p w:rsidR="00665C9C" w:rsidRDefault="00665C9C" w:rsidP="006C662C">
      <w:pPr>
        <w:spacing w:before="0" w:beforeAutospacing="0" w:after="0" w:afterAutospacing="0" w:line="360" w:lineRule="auto"/>
        <w:ind w:left="1080"/>
        <w:jc w:val="center"/>
        <w:rPr>
          <w:rFonts w:ascii="Arial" w:hAnsi="Arial" w:cs="Arial"/>
          <w:sz w:val="24"/>
          <w:szCs w:val="24"/>
        </w:rPr>
      </w:pPr>
    </w:p>
    <w:p w:rsidR="00665C9C" w:rsidRDefault="00665C9C" w:rsidP="006C662C">
      <w:pPr>
        <w:pStyle w:val="Prrafodelista"/>
        <w:numPr>
          <w:ilvl w:val="0"/>
          <w:numId w:val="26"/>
        </w:numPr>
        <w:suppressAutoHyphens/>
        <w:spacing w:before="0" w:beforeAutospacing="0" w:after="0" w:afterAutospacing="0" w:line="480" w:lineRule="auto"/>
        <w:ind w:left="1701" w:hanging="425"/>
        <w:contextualSpacing w:val="0"/>
        <w:jc w:val="both"/>
        <w:rPr>
          <w:rFonts w:ascii="Arial" w:hAnsi="Arial" w:cs="Arial"/>
          <w:sz w:val="24"/>
          <w:szCs w:val="24"/>
        </w:rPr>
      </w:pPr>
      <w:r>
        <w:rPr>
          <w:rFonts w:ascii="Arial" w:hAnsi="Arial" w:cs="Arial"/>
          <w:sz w:val="24"/>
          <w:szCs w:val="24"/>
        </w:rPr>
        <w:t>Si se usa una zeolita natural se recomienda utilizar una que su mayor cantidad de fases presentes sean de zeolita y así lograr explotar al máximo sus propiedades de absorción.</w:t>
      </w:r>
    </w:p>
    <w:p w:rsidR="00665C9C" w:rsidRDefault="00665C9C" w:rsidP="006C662C">
      <w:pPr>
        <w:pStyle w:val="Prrafodelista"/>
        <w:spacing w:before="0" w:beforeAutospacing="0" w:after="0" w:afterAutospacing="0" w:line="480" w:lineRule="auto"/>
        <w:ind w:left="1701" w:hanging="425"/>
        <w:contextualSpacing w:val="0"/>
        <w:jc w:val="both"/>
        <w:rPr>
          <w:rFonts w:ascii="Arial" w:hAnsi="Arial" w:cs="Arial"/>
          <w:sz w:val="24"/>
          <w:szCs w:val="24"/>
        </w:rPr>
      </w:pPr>
    </w:p>
    <w:p w:rsidR="00665C9C" w:rsidRDefault="00665C9C" w:rsidP="006C662C">
      <w:pPr>
        <w:pStyle w:val="Prrafodelista"/>
        <w:numPr>
          <w:ilvl w:val="0"/>
          <w:numId w:val="26"/>
        </w:numPr>
        <w:suppressAutoHyphens/>
        <w:spacing w:before="0" w:beforeAutospacing="0" w:after="0" w:afterAutospacing="0" w:line="480" w:lineRule="auto"/>
        <w:ind w:left="1701" w:hanging="425"/>
        <w:contextualSpacing w:val="0"/>
        <w:jc w:val="both"/>
        <w:rPr>
          <w:rFonts w:ascii="Arial" w:hAnsi="Arial" w:cs="Arial"/>
          <w:sz w:val="24"/>
          <w:szCs w:val="24"/>
        </w:rPr>
      </w:pPr>
      <w:r>
        <w:rPr>
          <w:rFonts w:ascii="Arial" w:hAnsi="Arial" w:cs="Arial"/>
          <w:sz w:val="24"/>
          <w:szCs w:val="24"/>
        </w:rPr>
        <w:t>Si se desea estudiar la influencia de la zeolita en cargas superiores dentro del polímero se recomienda realizar un tratamiento a la superficie de las partículas de zeolita para mejorar la adhesión entre partículas y así evitar la separación entre ellas en el proceso de extrusión de película</w:t>
      </w:r>
      <w:r w:rsidRPr="00A773BB">
        <w:rPr>
          <w:rFonts w:ascii="Arial" w:hAnsi="Arial" w:cs="Arial"/>
          <w:sz w:val="24"/>
          <w:szCs w:val="24"/>
        </w:rPr>
        <w:t>.</w:t>
      </w:r>
    </w:p>
    <w:p w:rsidR="00665C9C" w:rsidRPr="00A773BB" w:rsidRDefault="00665C9C" w:rsidP="006C662C">
      <w:pPr>
        <w:pStyle w:val="Prrafodelista"/>
        <w:spacing w:before="0" w:beforeAutospacing="0" w:after="0" w:afterAutospacing="0" w:line="480" w:lineRule="auto"/>
        <w:ind w:left="1701" w:hanging="425"/>
        <w:contextualSpacing w:val="0"/>
        <w:jc w:val="both"/>
        <w:rPr>
          <w:rFonts w:ascii="Arial" w:hAnsi="Arial" w:cs="Arial"/>
          <w:sz w:val="24"/>
          <w:szCs w:val="24"/>
        </w:rPr>
      </w:pPr>
    </w:p>
    <w:p w:rsidR="00665C9C" w:rsidRDefault="00665C9C" w:rsidP="006C662C">
      <w:pPr>
        <w:pStyle w:val="Prrafodelista"/>
        <w:numPr>
          <w:ilvl w:val="0"/>
          <w:numId w:val="26"/>
        </w:numPr>
        <w:suppressAutoHyphens/>
        <w:spacing w:before="0" w:beforeAutospacing="0" w:after="0" w:afterAutospacing="0" w:line="480" w:lineRule="auto"/>
        <w:ind w:left="1701" w:hanging="425"/>
        <w:contextualSpacing w:val="0"/>
        <w:jc w:val="both"/>
        <w:rPr>
          <w:rFonts w:ascii="Arial" w:hAnsi="Arial" w:cs="Arial"/>
          <w:sz w:val="24"/>
          <w:szCs w:val="24"/>
        </w:rPr>
      </w:pPr>
      <w:r>
        <w:rPr>
          <w:rFonts w:ascii="Arial" w:hAnsi="Arial" w:cs="Arial"/>
          <w:sz w:val="24"/>
          <w:szCs w:val="24"/>
        </w:rPr>
        <w:t>Para alcanzar una mejor dispersión se recomienda utilizar un proceso de tamizado por centrifugado con el fin de asegurar que el tamaño de partícula sea el más homogéneo posible.</w:t>
      </w:r>
    </w:p>
    <w:p w:rsidR="00665C9C" w:rsidRPr="00A773BB" w:rsidRDefault="00665C9C" w:rsidP="006C662C">
      <w:pPr>
        <w:pStyle w:val="Prrafodelista"/>
        <w:spacing w:before="0" w:beforeAutospacing="0" w:after="0" w:afterAutospacing="0" w:line="480" w:lineRule="auto"/>
        <w:contextualSpacing w:val="0"/>
        <w:rPr>
          <w:rFonts w:ascii="Arial" w:hAnsi="Arial" w:cs="Arial"/>
          <w:sz w:val="24"/>
          <w:szCs w:val="24"/>
        </w:rPr>
      </w:pPr>
    </w:p>
    <w:p w:rsidR="00665C9C" w:rsidRDefault="00665C9C" w:rsidP="006C662C">
      <w:pPr>
        <w:pStyle w:val="Prrafodelista"/>
        <w:numPr>
          <w:ilvl w:val="0"/>
          <w:numId w:val="26"/>
        </w:numPr>
        <w:tabs>
          <w:tab w:val="left" w:pos="1276"/>
        </w:tabs>
        <w:suppressAutoHyphens/>
        <w:spacing w:before="0" w:beforeAutospacing="0" w:after="0" w:afterAutospacing="0" w:line="480" w:lineRule="auto"/>
        <w:ind w:left="1701" w:hanging="425"/>
        <w:contextualSpacing w:val="0"/>
        <w:jc w:val="both"/>
        <w:rPr>
          <w:rFonts w:ascii="Arial" w:hAnsi="Arial" w:cs="Arial"/>
          <w:sz w:val="24"/>
          <w:szCs w:val="24"/>
        </w:rPr>
      </w:pPr>
      <w:r>
        <w:rPr>
          <w:rFonts w:ascii="Arial" w:hAnsi="Arial" w:cs="Arial"/>
          <w:sz w:val="24"/>
          <w:szCs w:val="24"/>
        </w:rPr>
        <w:t>En caso de desear realizar fotomicrografías con una amplificación superior a la utilizada en este estudio se recomienda realizar más de un recubrimiento de oro para proteger la superficie del film de los rayos x, los mismos que cargan la película produciendo un brillo que impide la observación clara de la fotomicrografía.</w:t>
      </w:r>
    </w:p>
    <w:p w:rsidR="00135523" w:rsidRDefault="00665C9C" w:rsidP="006C662C">
      <w:pPr>
        <w:pStyle w:val="Prrafodelista"/>
        <w:numPr>
          <w:ilvl w:val="0"/>
          <w:numId w:val="26"/>
        </w:numPr>
        <w:suppressAutoHyphens/>
        <w:spacing w:before="0" w:beforeAutospacing="0" w:after="0" w:afterAutospacing="0" w:line="480" w:lineRule="auto"/>
        <w:ind w:left="1701" w:hanging="567"/>
        <w:contextualSpacing w:val="0"/>
        <w:jc w:val="both"/>
        <w:rPr>
          <w:rFonts w:ascii="Arial" w:hAnsi="Arial" w:cs="Arial"/>
          <w:sz w:val="24"/>
          <w:szCs w:val="24"/>
        </w:rPr>
        <w:sectPr w:rsidR="00135523" w:rsidSect="00C37D6B">
          <w:headerReference w:type="default" r:id="rId69"/>
          <w:pgSz w:w="11906" w:h="16838"/>
          <w:pgMar w:top="2268" w:right="1361" w:bottom="2268" w:left="2268" w:header="709" w:footer="709" w:gutter="0"/>
          <w:pgNumType w:start="154"/>
          <w:cols w:space="708"/>
          <w:docGrid w:linePitch="360"/>
        </w:sectPr>
      </w:pPr>
      <w:r>
        <w:rPr>
          <w:rFonts w:ascii="Arial" w:hAnsi="Arial" w:cs="Arial"/>
          <w:sz w:val="24"/>
          <w:szCs w:val="24"/>
        </w:rPr>
        <w:lastRenderedPageBreak/>
        <w:t>Para todos los procesos en los cuales se utilice zeolita se recomienda que antes de utilizada, esta debería ser secada en una forma que asegura que no contenga humedad en su estructura.</w:t>
      </w:r>
    </w:p>
    <w:p w:rsidR="004556A9" w:rsidRPr="00135523" w:rsidRDefault="004556A9" w:rsidP="00135523">
      <w:pPr>
        <w:jc w:val="center"/>
        <w:rPr>
          <w:rFonts w:ascii="Arial" w:hAnsi="Arial" w:cs="Arial"/>
          <w:b/>
          <w:sz w:val="32"/>
          <w:szCs w:val="32"/>
        </w:rPr>
      </w:pPr>
      <w:r w:rsidRPr="00135523">
        <w:rPr>
          <w:rFonts w:ascii="Arial" w:hAnsi="Arial" w:cs="Arial"/>
          <w:b/>
          <w:sz w:val="32"/>
          <w:szCs w:val="32"/>
        </w:rPr>
        <w:lastRenderedPageBreak/>
        <w:t>APÉNDICES</w:t>
      </w:r>
    </w:p>
    <w:p w:rsidR="004556A9" w:rsidRDefault="004556A9" w:rsidP="004556A9">
      <w:pPr>
        <w:pStyle w:val="Default"/>
        <w:rPr>
          <w:sz w:val="23"/>
          <w:szCs w:val="23"/>
        </w:rPr>
      </w:pPr>
    </w:p>
    <w:p w:rsidR="004556A9" w:rsidRPr="003A1CC2" w:rsidRDefault="004556A9" w:rsidP="00135523">
      <w:pPr>
        <w:pStyle w:val="Default"/>
        <w:ind w:left="426" w:hanging="426"/>
        <w:rPr>
          <w:bCs/>
          <w:sz w:val="23"/>
          <w:szCs w:val="23"/>
        </w:rPr>
      </w:pPr>
      <w:r w:rsidRPr="003A1CC2">
        <w:rPr>
          <w:bCs/>
          <w:sz w:val="23"/>
          <w:szCs w:val="23"/>
        </w:rPr>
        <w:t xml:space="preserve">A </w:t>
      </w:r>
      <w:r w:rsidR="00135523">
        <w:rPr>
          <w:bCs/>
          <w:sz w:val="23"/>
          <w:szCs w:val="23"/>
        </w:rPr>
        <w:t xml:space="preserve">   </w:t>
      </w:r>
      <w:r w:rsidRPr="003A1CC2">
        <w:rPr>
          <w:bCs/>
          <w:sz w:val="23"/>
          <w:szCs w:val="23"/>
        </w:rPr>
        <w:t xml:space="preserve">Termogramas de la zeolita y HDPE. </w:t>
      </w:r>
    </w:p>
    <w:p w:rsidR="004556A9" w:rsidRPr="00747019" w:rsidRDefault="004556A9" w:rsidP="00135523">
      <w:pPr>
        <w:pStyle w:val="Default"/>
        <w:ind w:left="426" w:hanging="426"/>
        <w:rPr>
          <w:bCs/>
          <w:sz w:val="23"/>
          <w:szCs w:val="23"/>
        </w:rPr>
      </w:pPr>
      <w:r w:rsidRPr="00747019">
        <w:rPr>
          <w:bCs/>
          <w:sz w:val="23"/>
          <w:szCs w:val="23"/>
        </w:rPr>
        <w:t>B</w:t>
      </w:r>
      <w:r w:rsidR="00135523" w:rsidRPr="00747019">
        <w:rPr>
          <w:bCs/>
          <w:sz w:val="23"/>
          <w:szCs w:val="23"/>
        </w:rPr>
        <w:t xml:space="preserve">    </w:t>
      </w:r>
      <w:r w:rsidRPr="00747019">
        <w:rPr>
          <w:bCs/>
          <w:sz w:val="23"/>
          <w:szCs w:val="23"/>
        </w:rPr>
        <w:t>Calorimetría Diferencial De Barrido (DSC)</w:t>
      </w:r>
      <w:r w:rsidR="008066B1">
        <w:rPr>
          <w:bCs/>
          <w:sz w:val="23"/>
          <w:szCs w:val="23"/>
        </w:rPr>
        <w:t>.</w:t>
      </w:r>
    </w:p>
    <w:p w:rsidR="004556A9" w:rsidRPr="003A1CC2" w:rsidRDefault="004556A9" w:rsidP="00135523">
      <w:pPr>
        <w:pStyle w:val="Default"/>
        <w:ind w:left="426" w:hanging="426"/>
        <w:rPr>
          <w:sz w:val="23"/>
          <w:szCs w:val="23"/>
        </w:rPr>
      </w:pPr>
      <w:r w:rsidRPr="003A1CC2">
        <w:rPr>
          <w:bCs/>
          <w:sz w:val="23"/>
          <w:szCs w:val="23"/>
        </w:rPr>
        <w:t xml:space="preserve">C </w:t>
      </w:r>
      <w:r w:rsidR="00135523">
        <w:rPr>
          <w:bCs/>
          <w:sz w:val="23"/>
          <w:szCs w:val="23"/>
        </w:rPr>
        <w:t xml:space="preserve">   </w:t>
      </w:r>
      <w:r w:rsidRPr="003A1CC2">
        <w:rPr>
          <w:bCs/>
          <w:sz w:val="23"/>
          <w:szCs w:val="23"/>
        </w:rPr>
        <w:t xml:space="preserve">Espectros Infrarrojos de la zeolita y HDPE. </w:t>
      </w:r>
    </w:p>
    <w:p w:rsidR="004556A9" w:rsidRPr="000C77A7" w:rsidRDefault="004556A9" w:rsidP="00135523">
      <w:pPr>
        <w:ind w:left="426" w:hanging="426"/>
        <w:jc w:val="both"/>
        <w:rPr>
          <w:rFonts w:ascii="Arial" w:eastAsiaTheme="minorHAnsi" w:hAnsi="Arial" w:cs="Arial"/>
          <w:bCs/>
          <w:color w:val="000000"/>
          <w:sz w:val="23"/>
          <w:szCs w:val="23"/>
        </w:rPr>
      </w:pPr>
      <w:r w:rsidRPr="003A1CC2">
        <w:rPr>
          <w:rFonts w:ascii="Arial" w:eastAsiaTheme="minorHAnsi" w:hAnsi="Arial" w:cs="Arial"/>
          <w:bCs/>
          <w:color w:val="000000"/>
          <w:sz w:val="23"/>
          <w:szCs w:val="23"/>
        </w:rPr>
        <w:t>D</w:t>
      </w:r>
      <w:r w:rsidR="00135523">
        <w:rPr>
          <w:rFonts w:ascii="Arial" w:eastAsiaTheme="minorHAnsi" w:hAnsi="Arial" w:cs="Arial"/>
          <w:bCs/>
          <w:color w:val="000000"/>
          <w:sz w:val="23"/>
          <w:szCs w:val="23"/>
        </w:rPr>
        <w:t xml:space="preserve">  </w:t>
      </w:r>
      <w:r w:rsidR="00132CD1">
        <w:rPr>
          <w:rFonts w:ascii="Arial" w:eastAsiaTheme="minorHAnsi" w:hAnsi="Arial" w:cs="Arial"/>
          <w:bCs/>
          <w:color w:val="000000"/>
          <w:sz w:val="23"/>
          <w:szCs w:val="23"/>
        </w:rPr>
        <w:t>Imágenes Obtenidas e</w:t>
      </w:r>
      <w:r w:rsidRPr="003A1CC2">
        <w:rPr>
          <w:rFonts w:ascii="Arial" w:eastAsiaTheme="minorHAnsi" w:hAnsi="Arial" w:cs="Arial"/>
          <w:bCs/>
          <w:color w:val="000000"/>
          <w:sz w:val="23"/>
          <w:szCs w:val="23"/>
        </w:rPr>
        <w:t>n Microscopio Electró</w:t>
      </w:r>
      <w:r w:rsidR="00132CD1">
        <w:rPr>
          <w:rFonts w:ascii="Arial" w:eastAsiaTheme="minorHAnsi" w:hAnsi="Arial" w:cs="Arial"/>
          <w:bCs/>
          <w:color w:val="000000"/>
          <w:sz w:val="23"/>
          <w:szCs w:val="23"/>
        </w:rPr>
        <w:t>nico de Barrido d</w:t>
      </w:r>
      <w:r w:rsidR="00D12602">
        <w:rPr>
          <w:rFonts w:ascii="Arial" w:eastAsiaTheme="minorHAnsi" w:hAnsi="Arial" w:cs="Arial"/>
          <w:bCs/>
          <w:color w:val="000000"/>
          <w:sz w:val="23"/>
          <w:szCs w:val="23"/>
        </w:rPr>
        <w:t>e La Zeolita</w:t>
      </w:r>
      <w:r w:rsidR="000C77A7">
        <w:rPr>
          <w:rFonts w:ascii="Arial" w:eastAsiaTheme="minorHAnsi" w:hAnsi="Arial" w:cs="Arial"/>
          <w:bCs/>
          <w:color w:val="000000"/>
          <w:sz w:val="23"/>
          <w:szCs w:val="23"/>
        </w:rPr>
        <w:t xml:space="preserve">        y           </w:t>
      </w:r>
      <w:r w:rsidRPr="003A1CC2">
        <w:rPr>
          <w:rFonts w:ascii="Arial" w:eastAsiaTheme="minorHAnsi" w:hAnsi="Arial" w:cs="Arial"/>
          <w:bCs/>
          <w:color w:val="000000"/>
          <w:sz w:val="23"/>
          <w:szCs w:val="23"/>
        </w:rPr>
        <w:t>H</w:t>
      </w:r>
      <w:r w:rsidR="00216F45">
        <w:rPr>
          <w:rFonts w:ascii="Arial" w:eastAsiaTheme="minorHAnsi" w:hAnsi="Arial" w:cs="Arial"/>
          <w:bCs/>
          <w:color w:val="000000"/>
          <w:sz w:val="23"/>
          <w:szCs w:val="23"/>
        </w:rPr>
        <w:t>DPE.</w:t>
      </w:r>
    </w:p>
    <w:p w:rsidR="004556A9" w:rsidRPr="003A1CC2" w:rsidRDefault="004556A9" w:rsidP="00135523">
      <w:pPr>
        <w:pStyle w:val="Default"/>
        <w:ind w:left="426" w:hanging="426"/>
        <w:rPr>
          <w:sz w:val="23"/>
          <w:szCs w:val="23"/>
        </w:rPr>
      </w:pPr>
      <w:r w:rsidRPr="003A1CC2">
        <w:rPr>
          <w:bCs/>
          <w:sz w:val="23"/>
          <w:szCs w:val="23"/>
        </w:rPr>
        <w:t xml:space="preserve">E </w:t>
      </w:r>
      <w:r w:rsidR="00135523">
        <w:rPr>
          <w:bCs/>
          <w:sz w:val="23"/>
          <w:szCs w:val="23"/>
        </w:rPr>
        <w:t xml:space="preserve">   </w:t>
      </w:r>
      <w:r w:rsidRPr="003A1CC2">
        <w:rPr>
          <w:bCs/>
          <w:sz w:val="23"/>
          <w:szCs w:val="23"/>
        </w:rPr>
        <w:t xml:space="preserve">Difractogramas de Rayos X de la zeolita y HDPE. </w:t>
      </w:r>
    </w:p>
    <w:p w:rsidR="004556A9" w:rsidRPr="003A1CC2" w:rsidRDefault="004556A9" w:rsidP="00135523">
      <w:pPr>
        <w:ind w:left="426" w:hanging="426"/>
        <w:rPr>
          <w:rFonts w:ascii="Arial" w:eastAsiaTheme="minorHAnsi" w:hAnsi="Arial" w:cs="Arial"/>
          <w:bCs/>
          <w:color w:val="000000"/>
          <w:sz w:val="23"/>
          <w:szCs w:val="23"/>
        </w:rPr>
      </w:pPr>
      <w:r w:rsidRPr="003A1CC2">
        <w:rPr>
          <w:rFonts w:ascii="Arial" w:eastAsiaTheme="minorHAnsi" w:hAnsi="Arial" w:cs="Arial"/>
          <w:bCs/>
          <w:color w:val="000000"/>
          <w:sz w:val="23"/>
          <w:szCs w:val="23"/>
        </w:rPr>
        <w:t>F</w:t>
      </w:r>
      <w:r w:rsidR="00135523">
        <w:rPr>
          <w:rFonts w:ascii="Arial" w:eastAsiaTheme="minorHAnsi" w:hAnsi="Arial" w:cs="Arial"/>
          <w:bCs/>
          <w:color w:val="000000"/>
          <w:sz w:val="23"/>
          <w:szCs w:val="23"/>
        </w:rPr>
        <w:t xml:space="preserve">    </w:t>
      </w:r>
      <w:r w:rsidR="00132CD1">
        <w:rPr>
          <w:rFonts w:ascii="Arial" w:eastAsiaTheme="minorHAnsi" w:hAnsi="Arial" w:cs="Arial"/>
          <w:bCs/>
          <w:color w:val="000000"/>
          <w:sz w:val="23"/>
          <w:szCs w:val="23"/>
        </w:rPr>
        <w:t>Imágenes Obtenidas a través d</w:t>
      </w:r>
      <w:r w:rsidRPr="003A1CC2">
        <w:rPr>
          <w:rFonts w:ascii="Arial" w:eastAsiaTheme="minorHAnsi" w:hAnsi="Arial" w:cs="Arial"/>
          <w:bCs/>
          <w:color w:val="000000"/>
          <w:sz w:val="23"/>
          <w:szCs w:val="23"/>
        </w:rPr>
        <w:t>e Oxigen</w:t>
      </w:r>
      <w:r w:rsidR="00216F45">
        <w:rPr>
          <w:rFonts w:ascii="Arial" w:eastAsiaTheme="minorHAnsi" w:hAnsi="Arial" w:cs="Arial"/>
          <w:bCs/>
          <w:color w:val="000000"/>
          <w:sz w:val="23"/>
          <w:szCs w:val="23"/>
        </w:rPr>
        <w:t xml:space="preserve"> </w:t>
      </w:r>
      <w:r w:rsidRPr="003A1CC2">
        <w:rPr>
          <w:rFonts w:ascii="Arial" w:eastAsiaTheme="minorHAnsi" w:hAnsi="Arial" w:cs="Arial"/>
          <w:bCs/>
          <w:color w:val="000000"/>
          <w:sz w:val="23"/>
          <w:szCs w:val="23"/>
        </w:rPr>
        <w:t>Transmission</w:t>
      </w:r>
      <w:r w:rsidR="00216F45">
        <w:rPr>
          <w:rFonts w:ascii="Arial" w:eastAsiaTheme="minorHAnsi" w:hAnsi="Arial" w:cs="Arial"/>
          <w:bCs/>
          <w:color w:val="000000"/>
          <w:sz w:val="23"/>
          <w:szCs w:val="23"/>
        </w:rPr>
        <w:t xml:space="preserve"> </w:t>
      </w:r>
      <w:r w:rsidR="005D4FA0" w:rsidRPr="003A1CC2">
        <w:rPr>
          <w:rFonts w:ascii="Arial" w:eastAsiaTheme="minorHAnsi" w:hAnsi="Arial" w:cs="Arial"/>
          <w:bCs/>
          <w:color w:val="000000"/>
          <w:sz w:val="23"/>
          <w:szCs w:val="23"/>
        </w:rPr>
        <w:t>Rate (</w:t>
      </w:r>
      <w:r w:rsidRPr="003A1CC2">
        <w:rPr>
          <w:rFonts w:ascii="Arial" w:eastAsiaTheme="minorHAnsi" w:hAnsi="Arial" w:cs="Arial"/>
          <w:bCs/>
          <w:color w:val="000000"/>
          <w:sz w:val="23"/>
          <w:szCs w:val="23"/>
        </w:rPr>
        <w:t>OTR)</w:t>
      </w:r>
      <w:r w:rsidR="008066B1">
        <w:rPr>
          <w:rFonts w:ascii="Arial" w:eastAsiaTheme="minorHAnsi" w:hAnsi="Arial" w:cs="Arial"/>
          <w:bCs/>
          <w:color w:val="000000"/>
          <w:sz w:val="23"/>
          <w:szCs w:val="23"/>
        </w:rPr>
        <w:t xml:space="preserve"> y Vapor Water Transmission Rate (WVTR).</w:t>
      </w:r>
    </w:p>
    <w:p w:rsidR="004556A9" w:rsidRPr="003A1CC2" w:rsidRDefault="004556A9" w:rsidP="00135523">
      <w:pPr>
        <w:ind w:left="426" w:hanging="426"/>
        <w:rPr>
          <w:rFonts w:ascii="Arial" w:eastAsiaTheme="minorHAnsi" w:hAnsi="Arial" w:cs="Arial"/>
          <w:bCs/>
          <w:color w:val="000000"/>
          <w:sz w:val="23"/>
          <w:szCs w:val="23"/>
        </w:rPr>
      </w:pPr>
      <w:r w:rsidRPr="003A1CC2">
        <w:rPr>
          <w:rFonts w:ascii="Arial" w:eastAsiaTheme="minorHAnsi" w:hAnsi="Arial" w:cs="Arial"/>
          <w:bCs/>
          <w:color w:val="000000"/>
          <w:sz w:val="23"/>
          <w:szCs w:val="23"/>
        </w:rPr>
        <w:t xml:space="preserve">G </w:t>
      </w:r>
      <w:r w:rsidR="00135523">
        <w:rPr>
          <w:rFonts w:ascii="Arial" w:eastAsiaTheme="minorHAnsi" w:hAnsi="Arial" w:cs="Arial"/>
          <w:bCs/>
          <w:color w:val="000000"/>
          <w:sz w:val="23"/>
          <w:szCs w:val="23"/>
        </w:rPr>
        <w:t xml:space="preserve">  </w:t>
      </w:r>
      <w:r w:rsidR="00132CD1">
        <w:rPr>
          <w:rFonts w:ascii="Arial" w:eastAsiaTheme="minorHAnsi" w:hAnsi="Arial" w:cs="Arial"/>
          <w:bCs/>
          <w:color w:val="000000"/>
          <w:sz w:val="23"/>
          <w:szCs w:val="23"/>
        </w:rPr>
        <w:t>Imágenes Obtenidas a t</w:t>
      </w:r>
      <w:r w:rsidRPr="003A1CC2">
        <w:rPr>
          <w:rFonts w:ascii="Arial" w:eastAsiaTheme="minorHAnsi" w:hAnsi="Arial" w:cs="Arial"/>
          <w:bCs/>
          <w:color w:val="000000"/>
          <w:sz w:val="23"/>
          <w:szCs w:val="23"/>
        </w:rPr>
        <w:t>ravés De Mastersizer 2000</w:t>
      </w:r>
      <w:r w:rsidR="008066B1">
        <w:rPr>
          <w:rFonts w:ascii="Arial" w:eastAsiaTheme="minorHAnsi" w:hAnsi="Arial" w:cs="Arial"/>
          <w:bCs/>
          <w:color w:val="000000"/>
          <w:sz w:val="23"/>
          <w:szCs w:val="23"/>
        </w:rPr>
        <w:t>.</w:t>
      </w:r>
    </w:p>
    <w:p w:rsidR="004556A9" w:rsidRDefault="004556A9" w:rsidP="004556A9">
      <w:pPr>
        <w:rPr>
          <w:rFonts w:ascii="Arial" w:hAnsi="Arial" w:cs="Arial"/>
          <w:b/>
          <w:noProof/>
          <w:sz w:val="32"/>
          <w:szCs w:val="32"/>
        </w:rPr>
      </w:pPr>
      <w:r>
        <w:rPr>
          <w:rFonts w:ascii="Arial" w:hAnsi="Arial" w:cs="Arial"/>
          <w:b/>
          <w:noProof/>
          <w:sz w:val="32"/>
          <w:szCs w:val="32"/>
        </w:rPr>
        <w:br w:type="page"/>
      </w:r>
    </w:p>
    <w:p w:rsidR="004556A9" w:rsidRDefault="004556A9" w:rsidP="004556A9">
      <w:pPr>
        <w:spacing w:line="360" w:lineRule="auto"/>
        <w:jc w:val="center"/>
        <w:rPr>
          <w:rFonts w:ascii="Arial" w:hAnsi="Arial" w:cs="Arial"/>
          <w:b/>
          <w:noProof/>
          <w:sz w:val="32"/>
          <w:szCs w:val="32"/>
        </w:rPr>
      </w:pPr>
      <w:r w:rsidRPr="00436A1A">
        <w:rPr>
          <w:rFonts w:ascii="Arial" w:hAnsi="Arial" w:cs="Arial"/>
          <w:b/>
          <w:noProof/>
          <w:sz w:val="32"/>
          <w:szCs w:val="32"/>
        </w:rPr>
        <w:lastRenderedPageBreak/>
        <w:t>APÉNDICE A</w:t>
      </w:r>
    </w:p>
    <w:p w:rsidR="004556A9" w:rsidRPr="00436A1A" w:rsidRDefault="004556A9" w:rsidP="004556A9">
      <w:pPr>
        <w:spacing w:line="360" w:lineRule="auto"/>
        <w:jc w:val="center"/>
        <w:rPr>
          <w:rFonts w:ascii="Arial" w:hAnsi="Arial" w:cs="Arial"/>
          <w:b/>
          <w:noProof/>
          <w:sz w:val="32"/>
          <w:szCs w:val="32"/>
        </w:rPr>
      </w:pPr>
    </w:p>
    <w:p w:rsidR="004556A9" w:rsidRDefault="004556A9" w:rsidP="004556A9">
      <w:pPr>
        <w:spacing w:line="360" w:lineRule="auto"/>
        <w:ind w:left="708"/>
        <w:jc w:val="both"/>
        <w:rPr>
          <w:rFonts w:ascii="Arial" w:hAnsi="Arial" w:cs="Arial"/>
          <w:sz w:val="24"/>
          <w:szCs w:val="24"/>
        </w:rPr>
      </w:pPr>
      <w:r>
        <w:rPr>
          <w:rFonts w:ascii="Arial" w:hAnsi="Arial" w:cs="Arial"/>
          <w:b/>
          <w:noProof/>
          <w:sz w:val="28"/>
          <w:szCs w:val="32"/>
        </w:rPr>
        <w:t>TERMOGRAMAS DE HDPE Y ZEOLITAS</w:t>
      </w:r>
    </w:p>
    <w:p w:rsidR="004556A9" w:rsidRDefault="004556A9" w:rsidP="004556A9">
      <w:pPr>
        <w:spacing w:after="0"/>
        <w:ind w:left="709"/>
        <w:rPr>
          <w:rFonts w:ascii="Arial" w:hAnsi="Arial" w:cs="Arial"/>
          <w:sz w:val="24"/>
          <w:szCs w:val="24"/>
        </w:rPr>
      </w:pPr>
      <w:r>
        <w:rPr>
          <w:rFonts w:ascii="Arial" w:hAnsi="Arial" w:cs="Arial"/>
          <w:sz w:val="24"/>
          <w:szCs w:val="24"/>
        </w:rPr>
        <w:t>R</w:t>
      </w:r>
      <w:r w:rsidRPr="00DB7545">
        <w:rPr>
          <w:rFonts w:ascii="Arial" w:hAnsi="Arial" w:cs="Arial"/>
          <w:sz w:val="24"/>
          <w:szCs w:val="24"/>
        </w:rPr>
        <w:t>esultados del Análisis Termo</w:t>
      </w:r>
      <w:r>
        <w:rPr>
          <w:rFonts w:ascii="Arial" w:hAnsi="Arial" w:cs="Arial"/>
          <w:sz w:val="24"/>
          <w:szCs w:val="24"/>
        </w:rPr>
        <w:t xml:space="preserve"> G</w:t>
      </w:r>
      <w:r w:rsidRPr="00DB7545">
        <w:rPr>
          <w:rFonts w:ascii="Arial" w:hAnsi="Arial" w:cs="Arial"/>
          <w:sz w:val="24"/>
          <w:szCs w:val="24"/>
        </w:rPr>
        <w:t>ravimétrico (</w:t>
      </w:r>
      <w:r>
        <w:rPr>
          <w:rFonts w:ascii="Arial" w:hAnsi="Arial" w:cs="Arial"/>
          <w:sz w:val="24"/>
          <w:szCs w:val="24"/>
        </w:rPr>
        <w:t>A</w:t>
      </w:r>
      <w:r w:rsidRPr="00DB7545">
        <w:rPr>
          <w:rFonts w:ascii="Arial" w:hAnsi="Arial" w:cs="Arial"/>
          <w:sz w:val="24"/>
          <w:szCs w:val="24"/>
        </w:rPr>
        <w:t>TG)</w:t>
      </w:r>
      <w:r>
        <w:rPr>
          <w:rFonts w:ascii="Arial" w:hAnsi="Arial" w:cs="Arial"/>
          <w:sz w:val="24"/>
          <w:szCs w:val="24"/>
        </w:rPr>
        <w:t>.</w:t>
      </w:r>
    </w:p>
    <w:p w:rsidR="004556A9" w:rsidRDefault="004556A9" w:rsidP="004556A9">
      <w:pPr>
        <w:spacing w:after="0"/>
        <w:ind w:left="709"/>
        <w:rPr>
          <w:rFonts w:ascii="Arial" w:hAnsi="Arial" w:cs="Arial"/>
          <w:sz w:val="24"/>
          <w:szCs w:val="24"/>
        </w:rPr>
      </w:pPr>
    </w:p>
    <w:p w:rsidR="004556A9" w:rsidRDefault="004556A9" w:rsidP="004556A9">
      <w:pPr>
        <w:spacing w:after="0"/>
        <w:ind w:left="1416"/>
        <w:rPr>
          <w:rFonts w:ascii="Arial" w:hAnsi="Arial" w:cs="Arial"/>
          <w:sz w:val="24"/>
          <w:szCs w:val="24"/>
        </w:rPr>
      </w:pPr>
      <w:r>
        <w:rPr>
          <w:noProof/>
          <w:lang w:eastAsia="es-EC"/>
        </w:rPr>
        <w:drawing>
          <wp:inline distT="0" distB="0" distL="0" distR="0">
            <wp:extent cx="4320000" cy="3343052"/>
            <wp:effectExtent l="19050" t="0" r="4350" b="0"/>
            <wp:docPr id="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l="19132" t="15926" r="18942" b="2307"/>
                    <a:stretch>
                      <a:fillRect/>
                    </a:stretch>
                  </pic:blipFill>
                  <pic:spPr bwMode="auto">
                    <a:xfrm>
                      <a:off x="0" y="0"/>
                      <a:ext cx="4320000" cy="3343052"/>
                    </a:xfrm>
                    <a:prstGeom prst="rect">
                      <a:avLst/>
                    </a:prstGeom>
                    <a:noFill/>
                    <a:ln w="9525">
                      <a:noFill/>
                      <a:miter lim="800000"/>
                      <a:headEnd/>
                      <a:tailEnd/>
                    </a:ln>
                  </pic:spPr>
                </pic:pic>
              </a:graphicData>
            </a:graphic>
          </wp:inline>
        </w:drawing>
      </w:r>
    </w:p>
    <w:p w:rsidR="004556A9" w:rsidRPr="006C662C" w:rsidRDefault="004556A9" w:rsidP="004556A9">
      <w:pPr>
        <w:spacing w:line="360" w:lineRule="auto"/>
        <w:ind w:left="1416"/>
        <w:rPr>
          <w:rFonts w:ascii="Arial" w:hAnsi="Arial" w:cs="Arial"/>
          <w:noProof/>
          <w:sz w:val="24"/>
          <w:szCs w:val="24"/>
          <w:lang w:eastAsia="es-EC"/>
        </w:rPr>
      </w:pPr>
      <w:r w:rsidRPr="006C662C">
        <w:rPr>
          <w:rFonts w:ascii="Arial" w:hAnsi="Arial" w:cs="Arial"/>
          <w:sz w:val="24"/>
          <w:szCs w:val="24"/>
        </w:rPr>
        <w:t>Figura A.1.</w:t>
      </w:r>
      <w:r w:rsidRPr="006C662C">
        <w:rPr>
          <w:sz w:val="24"/>
          <w:szCs w:val="24"/>
        </w:rPr>
        <w:t>TGA DE LA ZEOLITA NATURAL ECUATORIANA</w:t>
      </w:r>
    </w:p>
    <w:p w:rsidR="004556A9" w:rsidRPr="006C662C" w:rsidRDefault="004556A9" w:rsidP="004556A9">
      <w:pPr>
        <w:spacing w:line="360" w:lineRule="auto"/>
        <w:ind w:left="1080"/>
        <w:jc w:val="both"/>
        <w:rPr>
          <w:rFonts w:ascii="Arial" w:hAnsi="Arial" w:cs="Arial"/>
          <w:noProof/>
          <w:sz w:val="2"/>
          <w:szCs w:val="24"/>
          <w:lang w:eastAsia="es-EC"/>
        </w:rPr>
      </w:pPr>
      <w:r w:rsidRPr="00F50935">
        <w:rPr>
          <w:noProof/>
          <w:lang w:eastAsia="es-EC"/>
        </w:rPr>
        <w:lastRenderedPageBreak/>
        <w:drawing>
          <wp:inline distT="0" distB="0" distL="0" distR="0">
            <wp:extent cx="4314927" cy="2786332"/>
            <wp:effectExtent l="19050" t="19050" r="28473" b="14018"/>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2399" t="23528" r="19576" b="7139"/>
                    <a:stretch/>
                  </pic:blipFill>
                  <pic:spPr bwMode="auto">
                    <a:xfrm>
                      <a:off x="0" y="0"/>
                      <a:ext cx="4320000" cy="278960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4556A9" w:rsidRPr="00442A1D" w:rsidRDefault="004556A9" w:rsidP="004556A9">
      <w:pPr>
        <w:spacing w:line="360" w:lineRule="auto"/>
        <w:ind w:left="1080"/>
        <w:jc w:val="center"/>
        <w:rPr>
          <w:sz w:val="23"/>
          <w:szCs w:val="23"/>
        </w:rPr>
      </w:pPr>
      <w:r w:rsidRPr="00442A1D">
        <w:rPr>
          <w:sz w:val="23"/>
          <w:szCs w:val="23"/>
        </w:rPr>
        <w:t>FIGURA A.</w:t>
      </w:r>
      <w:r>
        <w:rPr>
          <w:sz w:val="23"/>
          <w:szCs w:val="23"/>
        </w:rPr>
        <w:t>2</w:t>
      </w:r>
      <w:r w:rsidRPr="00442A1D">
        <w:rPr>
          <w:sz w:val="23"/>
          <w:szCs w:val="23"/>
        </w:rPr>
        <w:t xml:space="preserve"> TERMOGRAMA DE POLIETILENO DE ALTA DENSIDAD</w:t>
      </w:r>
    </w:p>
    <w:p w:rsidR="004556A9" w:rsidRDefault="004556A9" w:rsidP="004556A9">
      <w:pPr>
        <w:spacing w:line="360" w:lineRule="auto"/>
        <w:ind w:left="1080"/>
        <w:jc w:val="both"/>
        <w:rPr>
          <w:rFonts w:ascii="Arial" w:hAnsi="Arial" w:cs="Arial"/>
          <w:noProof/>
          <w:sz w:val="24"/>
          <w:szCs w:val="24"/>
          <w:lang w:eastAsia="es-EC"/>
        </w:rPr>
      </w:pPr>
    </w:p>
    <w:p w:rsidR="004556A9" w:rsidRDefault="004556A9" w:rsidP="004556A9">
      <w:pPr>
        <w:spacing w:line="360" w:lineRule="auto"/>
        <w:ind w:left="1080"/>
        <w:rPr>
          <w:rFonts w:ascii="Arial" w:hAnsi="Arial" w:cs="Arial"/>
          <w:sz w:val="24"/>
          <w:szCs w:val="24"/>
        </w:rPr>
      </w:pPr>
      <w:r>
        <w:rPr>
          <w:rFonts w:ascii="Arial" w:hAnsi="Arial" w:cs="Arial"/>
          <w:noProof/>
          <w:sz w:val="24"/>
          <w:szCs w:val="24"/>
          <w:lang w:eastAsia="es-EC"/>
        </w:rPr>
        <w:drawing>
          <wp:inline distT="0" distB="0" distL="0" distR="0">
            <wp:extent cx="4320000" cy="3323076"/>
            <wp:effectExtent l="19050" t="19050" r="23400" b="10674"/>
            <wp:docPr id="14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l="12910" t="8719" r="18696" b="1362"/>
                    <a:stretch>
                      <a:fillRect/>
                    </a:stretch>
                  </pic:blipFill>
                  <pic:spPr bwMode="auto">
                    <a:xfrm>
                      <a:off x="0" y="0"/>
                      <a:ext cx="4320000" cy="3323076"/>
                    </a:xfrm>
                    <a:prstGeom prst="rect">
                      <a:avLst/>
                    </a:prstGeom>
                    <a:noFill/>
                    <a:ln w="3175">
                      <a:solidFill>
                        <a:schemeClr val="tx1"/>
                      </a:solidFill>
                      <a:miter lim="800000"/>
                      <a:headEnd/>
                      <a:tailEnd/>
                    </a:ln>
                  </pic:spPr>
                </pic:pic>
              </a:graphicData>
            </a:graphic>
          </wp:inline>
        </w:drawing>
      </w:r>
    </w:p>
    <w:p w:rsidR="004556A9" w:rsidRPr="0080053A" w:rsidRDefault="004556A9" w:rsidP="004556A9">
      <w:pPr>
        <w:spacing w:line="360" w:lineRule="auto"/>
        <w:ind w:left="1080"/>
        <w:jc w:val="center"/>
        <w:rPr>
          <w:sz w:val="23"/>
          <w:szCs w:val="23"/>
        </w:rPr>
      </w:pPr>
      <w:r>
        <w:rPr>
          <w:sz w:val="23"/>
          <w:szCs w:val="23"/>
        </w:rPr>
        <w:t>FIGURA A.3</w:t>
      </w:r>
      <w:r w:rsidRPr="0080053A">
        <w:rPr>
          <w:sz w:val="23"/>
          <w:szCs w:val="23"/>
        </w:rPr>
        <w:t>. TERMOGRAMA DE MEZCLA 3%ZE 97% HDPE</w:t>
      </w:r>
    </w:p>
    <w:p w:rsidR="004556A9" w:rsidRDefault="004556A9" w:rsidP="004556A9">
      <w:pPr>
        <w:spacing w:line="360" w:lineRule="auto"/>
        <w:ind w:left="1080"/>
        <w:rPr>
          <w:rFonts w:ascii="Arial" w:hAnsi="Arial" w:cs="Arial"/>
          <w:sz w:val="24"/>
          <w:szCs w:val="24"/>
        </w:rPr>
      </w:pPr>
      <w:r>
        <w:rPr>
          <w:rFonts w:ascii="Arial" w:hAnsi="Arial" w:cs="Arial"/>
          <w:noProof/>
          <w:sz w:val="24"/>
          <w:szCs w:val="24"/>
          <w:lang w:eastAsia="es-EC"/>
        </w:rPr>
        <w:lastRenderedPageBreak/>
        <w:drawing>
          <wp:inline distT="0" distB="0" distL="0" distR="0">
            <wp:extent cx="4320501" cy="3112339"/>
            <wp:effectExtent l="19050" t="19050" r="22899" b="11861"/>
            <wp:docPr id="14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l="12910" t="8719" r="18696" b="1362"/>
                    <a:stretch>
                      <a:fillRect/>
                    </a:stretch>
                  </pic:blipFill>
                  <pic:spPr bwMode="auto">
                    <a:xfrm>
                      <a:off x="0" y="0"/>
                      <a:ext cx="4320000" cy="3111978"/>
                    </a:xfrm>
                    <a:prstGeom prst="rect">
                      <a:avLst/>
                    </a:prstGeom>
                    <a:noFill/>
                    <a:ln w="3175">
                      <a:solidFill>
                        <a:schemeClr val="tx1"/>
                      </a:solidFill>
                      <a:miter lim="800000"/>
                      <a:headEnd/>
                      <a:tailEnd/>
                    </a:ln>
                  </pic:spPr>
                </pic:pic>
              </a:graphicData>
            </a:graphic>
          </wp:inline>
        </w:drawing>
      </w:r>
    </w:p>
    <w:p w:rsidR="004556A9" w:rsidRPr="0080053A" w:rsidRDefault="004556A9" w:rsidP="004556A9">
      <w:pPr>
        <w:spacing w:line="360" w:lineRule="auto"/>
        <w:ind w:left="1080"/>
        <w:jc w:val="center"/>
        <w:rPr>
          <w:sz w:val="23"/>
          <w:szCs w:val="23"/>
        </w:rPr>
      </w:pPr>
      <w:r w:rsidRPr="0080053A">
        <w:rPr>
          <w:sz w:val="23"/>
          <w:szCs w:val="23"/>
        </w:rPr>
        <w:t>FIGURA A</w:t>
      </w:r>
      <w:r>
        <w:rPr>
          <w:sz w:val="23"/>
          <w:szCs w:val="23"/>
        </w:rPr>
        <w:t>.4</w:t>
      </w:r>
      <w:r w:rsidRPr="0080053A">
        <w:rPr>
          <w:sz w:val="23"/>
          <w:szCs w:val="23"/>
        </w:rPr>
        <w:t>. TERMOGRAMA DE MEZCLA 5%ZE 95% HDPE</w:t>
      </w:r>
    </w:p>
    <w:p w:rsidR="004556A9" w:rsidRDefault="004556A9" w:rsidP="004556A9">
      <w:pPr>
        <w:spacing w:line="360" w:lineRule="auto"/>
        <w:ind w:left="1080"/>
        <w:rPr>
          <w:rFonts w:ascii="Arial" w:hAnsi="Arial" w:cs="Arial"/>
          <w:sz w:val="24"/>
          <w:szCs w:val="24"/>
        </w:rPr>
      </w:pPr>
      <w:r>
        <w:rPr>
          <w:rFonts w:ascii="Arial" w:hAnsi="Arial" w:cs="Arial"/>
          <w:noProof/>
          <w:sz w:val="24"/>
          <w:szCs w:val="24"/>
          <w:lang w:eastAsia="es-EC"/>
        </w:rPr>
        <w:drawing>
          <wp:inline distT="0" distB="0" distL="0" distR="0">
            <wp:extent cx="4320000" cy="2854877"/>
            <wp:effectExtent l="19050" t="19050" r="23400" b="21673"/>
            <wp:docPr id="14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srcRect l="12912" t="8719" r="18856" b="1622"/>
                    <a:stretch>
                      <a:fillRect/>
                    </a:stretch>
                  </pic:blipFill>
                  <pic:spPr bwMode="auto">
                    <a:xfrm>
                      <a:off x="0" y="0"/>
                      <a:ext cx="4320000" cy="2854877"/>
                    </a:xfrm>
                    <a:prstGeom prst="rect">
                      <a:avLst/>
                    </a:prstGeom>
                    <a:noFill/>
                    <a:ln w="3175">
                      <a:solidFill>
                        <a:schemeClr val="tx1"/>
                      </a:solidFill>
                      <a:miter lim="800000"/>
                      <a:headEnd/>
                      <a:tailEnd/>
                    </a:ln>
                  </pic:spPr>
                </pic:pic>
              </a:graphicData>
            </a:graphic>
          </wp:inline>
        </w:drawing>
      </w:r>
    </w:p>
    <w:p w:rsidR="004556A9" w:rsidRPr="0080053A" w:rsidRDefault="004556A9" w:rsidP="004556A9">
      <w:pPr>
        <w:spacing w:line="360" w:lineRule="auto"/>
        <w:ind w:left="1080"/>
        <w:jc w:val="center"/>
        <w:rPr>
          <w:sz w:val="23"/>
          <w:szCs w:val="23"/>
        </w:rPr>
      </w:pPr>
      <w:r>
        <w:rPr>
          <w:sz w:val="23"/>
          <w:szCs w:val="23"/>
        </w:rPr>
        <w:t>FIGURA A.5</w:t>
      </w:r>
      <w:r w:rsidRPr="0080053A">
        <w:rPr>
          <w:sz w:val="23"/>
          <w:szCs w:val="23"/>
        </w:rPr>
        <w:t>.  TERMOGRAMA DE MEZCLA 7%ZE 93% HDPE</w:t>
      </w:r>
    </w:p>
    <w:p w:rsidR="004556A9" w:rsidRDefault="004556A9" w:rsidP="004556A9">
      <w:pPr>
        <w:spacing w:line="360" w:lineRule="auto"/>
        <w:ind w:left="1080"/>
        <w:rPr>
          <w:rFonts w:ascii="Arial" w:hAnsi="Arial" w:cs="Arial"/>
          <w:sz w:val="24"/>
          <w:szCs w:val="24"/>
        </w:rPr>
      </w:pPr>
      <w:r>
        <w:rPr>
          <w:rFonts w:ascii="Arial" w:hAnsi="Arial" w:cs="Arial"/>
          <w:noProof/>
          <w:sz w:val="24"/>
          <w:szCs w:val="24"/>
          <w:lang w:eastAsia="es-EC"/>
        </w:rPr>
        <w:lastRenderedPageBreak/>
        <w:drawing>
          <wp:inline distT="0" distB="0" distL="0" distR="0">
            <wp:extent cx="4320000" cy="3323076"/>
            <wp:effectExtent l="19050" t="19050" r="23400" b="10674"/>
            <wp:docPr id="14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srcRect l="12910" t="8719" r="18696" b="1362"/>
                    <a:stretch>
                      <a:fillRect/>
                    </a:stretch>
                  </pic:blipFill>
                  <pic:spPr bwMode="auto">
                    <a:xfrm>
                      <a:off x="0" y="0"/>
                      <a:ext cx="4320000" cy="3323076"/>
                    </a:xfrm>
                    <a:prstGeom prst="rect">
                      <a:avLst/>
                    </a:prstGeom>
                    <a:noFill/>
                    <a:ln w="3175">
                      <a:solidFill>
                        <a:schemeClr val="tx1"/>
                      </a:solidFill>
                      <a:miter lim="800000"/>
                      <a:headEnd/>
                      <a:tailEnd/>
                    </a:ln>
                  </pic:spPr>
                </pic:pic>
              </a:graphicData>
            </a:graphic>
          </wp:inline>
        </w:drawing>
      </w:r>
    </w:p>
    <w:p w:rsidR="004556A9" w:rsidRPr="0080053A" w:rsidRDefault="004556A9" w:rsidP="004556A9">
      <w:pPr>
        <w:spacing w:line="360" w:lineRule="auto"/>
        <w:ind w:left="1080"/>
        <w:jc w:val="center"/>
        <w:rPr>
          <w:sz w:val="23"/>
          <w:szCs w:val="23"/>
        </w:rPr>
      </w:pPr>
      <w:r w:rsidRPr="0080053A">
        <w:rPr>
          <w:sz w:val="23"/>
          <w:szCs w:val="23"/>
        </w:rPr>
        <w:t>FIGURA A</w:t>
      </w:r>
      <w:r>
        <w:rPr>
          <w:sz w:val="23"/>
          <w:szCs w:val="23"/>
        </w:rPr>
        <w:t>.6</w:t>
      </w:r>
      <w:r w:rsidRPr="0080053A">
        <w:rPr>
          <w:sz w:val="23"/>
          <w:szCs w:val="23"/>
        </w:rPr>
        <w:t>. TERMOGRAMA DE MEZCLA 9%ZE 91% HDPE</w:t>
      </w:r>
    </w:p>
    <w:p w:rsidR="004556A9" w:rsidRDefault="004556A9" w:rsidP="004556A9">
      <w:pPr>
        <w:spacing w:line="360" w:lineRule="auto"/>
        <w:ind w:left="1080"/>
        <w:rPr>
          <w:rFonts w:ascii="Arial" w:hAnsi="Arial" w:cs="Arial"/>
          <w:sz w:val="24"/>
          <w:szCs w:val="24"/>
        </w:rPr>
      </w:pPr>
      <w:r>
        <w:rPr>
          <w:rFonts w:ascii="Arial" w:hAnsi="Arial" w:cs="Arial"/>
          <w:noProof/>
          <w:sz w:val="24"/>
          <w:szCs w:val="24"/>
          <w:lang w:eastAsia="es-EC"/>
        </w:rPr>
        <w:drawing>
          <wp:inline distT="0" distB="0" distL="0" distR="0">
            <wp:extent cx="4320000" cy="3089824"/>
            <wp:effectExtent l="19050" t="19050" r="23400" b="15326"/>
            <wp:docPr id="14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srcRect l="12912" t="8719" r="18856" b="1349"/>
                    <a:stretch>
                      <a:fillRect/>
                    </a:stretch>
                  </pic:blipFill>
                  <pic:spPr bwMode="auto">
                    <a:xfrm>
                      <a:off x="0" y="0"/>
                      <a:ext cx="4320000" cy="3089824"/>
                    </a:xfrm>
                    <a:prstGeom prst="rect">
                      <a:avLst/>
                    </a:prstGeom>
                    <a:noFill/>
                    <a:ln w="3175">
                      <a:solidFill>
                        <a:schemeClr val="tx1"/>
                      </a:solidFill>
                      <a:miter lim="800000"/>
                      <a:headEnd/>
                      <a:tailEnd/>
                    </a:ln>
                  </pic:spPr>
                </pic:pic>
              </a:graphicData>
            </a:graphic>
          </wp:inline>
        </w:drawing>
      </w:r>
    </w:p>
    <w:p w:rsidR="004556A9" w:rsidRPr="0080053A" w:rsidRDefault="004556A9" w:rsidP="004556A9">
      <w:pPr>
        <w:spacing w:line="360" w:lineRule="auto"/>
        <w:ind w:left="1080"/>
        <w:jc w:val="center"/>
        <w:rPr>
          <w:sz w:val="23"/>
          <w:szCs w:val="23"/>
        </w:rPr>
      </w:pPr>
      <w:r w:rsidRPr="0080053A">
        <w:rPr>
          <w:sz w:val="23"/>
          <w:szCs w:val="23"/>
        </w:rPr>
        <w:t>FIGURA A.</w:t>
      </w:r>
      <w:r>
        <w:rPr>
          <w:sz w:val="23"/>
          <w:szCs w:val="23"/>
        </w:rPr>
        <w:t>7</w:t>
      </w:r>
      <w:r w:rsidRPr="0080053A">
        <w:rPr>
          <w:sz w:val="23"/>
          <w:szCs w:val="23"/>
        </w:rPr>
        <w:t>. TERMOGRAMA DE MEZCLA 12%ZE 88% HDPE</w:t>
      </w:r>
    </w:p>
    <w:p w:rsidR="004556A9" w:rsidRDefault="004556A9" w:rsidP="004556A9">
      <w:pPr>
        <w:spacing w:line="360" w:lineRule="auto"/>
        <w:ind w:left="1080"/>
        <w:rPr>
          <w:rFonts w:ascii="Arial" w:hAnsi="Arial" w:cs="Arial"/>
          <w:sz w:val="24"/>
          <w:szCs w:val="24"/>
        </w:rPr>
      </w:pPr>
      <w:r>
        <w:rPr>
          <w:rFonts w:ascii="Arial" w:hAnsi="Arial" w:cs="Arial"/>
          <w:noProof/>
          <w:sz w:val="24"/>
          <w:szCs w:val="24"/>
          <w:lang w:eastAsia="es-EC"/>
        </w:rPr>
        <w:lastRenderedPageBreak/>
        <w:drawing>
          <wp:inline distT="0" distB="0" distL="0" distR="0">
            <wp:extent cx="4320000" cy="3268301"/>
            <wp:effectExtent l="19050" t="19050" r="23400" b="27349"/>
            <wp:docPr id="14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srcRect l="12918" t="9810" r="18537" b="1582"/>
                    <a:stretch>
                      <a:fillRect/>
                    </a:stretch>
                  </pic:blipFill>
                  <pic:spPr bwMode="auto">
                    <a:xfrm>
                      <a:off x="0" y="0"/>
                      <a:ext cx="4320000" cy="3268301"/>
                    </a:xfrm>
                    <a:prstGeom prst="rect">
                      <a:avLst/>
                    </a:prstGeom>
                    <a:noFill/>
                    <a:ln w="3175">
                      <a:solidFill>
                        <a:schemeClr val="tx1"/>
                      </a:solidFill>
                      <a:miter lim="800000"/>
                      <a:headEnd/>
                      <a:tailEnd/>
                    </a:ln>
                  </pic:spPr>
                </pic:pic>
              </a:graphicData>
            </a:graphic>
          </wp:inline>
        </w:drawing>
      </w:r>
    </w:p>
    <w:p w:rsidR="004556A9" w:rsidRDefault="004556A9" w:rsidP="004556A9">
      <w:pPr>
        <w:spacing w:line="360" w:lineRule="auto"/>
        <w:ind w:left="1080"/>
        <w:jc w:val="center"/>
        <w:rPr>
          <w:rFonts w:ascii="Arial" w:hAnsi="Arial" w:cs="Arial"/>
          <w:sz w:val="24"/>
          <w:szCs w:val="24"/>
        </w:rPr>
      </w:pPr>
      <w:r w:rsidRPr="0080053A">
        <w:rPr>
          <w:sz w:val="23"/>
          <w:szCs w:val="23"/>
        </w:rPr>
        <w:t>FIGURA A.</w:t>
      </w:r>
      <w:r>
        <w:rPr>
          <w:sz w:val="23"/>
          <w:szCs w:val="23"/>
        </w:rPr>
        <w:t>8</w:t>
      </w:r>
      <w:r w:rsidRPr="0080053A">
        <w:rPr>
          <w:sz w:val="23"/>
          <w:szCs w:val="23"/>
        </w:rPr>
        <w:t>. TERMO GRAMA DE MEZCLA 15%ZE 85%HDPE</w:t>
      </w:r>
    </w:p>
    <w:p w:rsidR="004556A9" w:rsidRDefault="004556A9" w:rsidP="004556A9">
      <w:pPr>
        <w:spacing w:line="360" w:lineRule="auto"/>
        <w:ind w:left="1080"/>
        <w:jc w:val="center"/>
        <w:rPr>
          <w:rFonts w:ascii="Arial" w:hAnsi="Arial" w:cs="Arial"/>
          <w:sz w:val="24"/>
          <w:szCs w:val="24"/>
        </w:rPr>
      </w:pPr>
    </w:p>
    <w:p w:rsidR="004556A9" w:rsidRDefault="004556A9" w:rsidP="004556A9">
      <w:pPr>
        <w:spacing w:line="360" w:lineRule="auto"/>
        <w:ind w:left="1080"/>
        <w:jc w:val="center"/>
        <w:rPr>
          <w:rFonts w:ascii="Arial" w:hAnsi="Arial" w:cs="Arial"/>
          <w:sz w:val="24"/>
          <w:szCs w:val="24"/>
        </w:rPr>
      </w:pPr>
      <w:r>
        <w:rPr>
          <w:noProof/>
          <w:lang w:eastAsia="es-EC"/>
        </w:rPr>
        <w:drawing>
          <wp:inline distT="0" distB="0" distL="0" distR="0">
            <wp:extent cx="4320000" cy="2508771"/>
            <wp:effectExtent l="19050" t="19050" r="23400" b="24879"/>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2222" t="22274" r="20106" b="7139"/>
                    <a:stretch/>
                  </pic:blipFill>
                  <pic:spPr bwMode="auto">
                    <a:xfrm>
                      <a:off x="0" y="0"/>
                      <a:ext cx="4320000" cy="250877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4556A9" w:rsidRPr="0080053A" w:rsidRDefault="004556A9" w:rsidP="004556A9">
      <w:pPr>
        <w:ind w:left="1077"/>
        <w:jc w:val="both"/>
        <w:rPr>
          <w:sz w:val="23"/>
          <w:szCs w:val="23"/>
        </w:rPr>
      </w:pPr>
      <w:r w:rsidRPr="00680F96">
        <w:rPr>
          <w:rFonts w:ascii="Arial" w:hAnsi="Arial" w:cs="Arial"/>
          <w:sz w:val="24"/>
          <w:szCs w:val="24"/>
        </w:rPr>
        <w:t>Figura A.</w:t>
      </w:r>
      <w:r>
        <w:rPr>
          <w:rFonts w:ascii="Arial" w:hAnsi="Arial" w:cs="Arial"/>
          <w:sz w:val="24"/>
          <w:szCs w:val="24"/>
        </w:rPr>
        <w:t xml:space="preserve">9. </w:t>
      </w:r>
      <w:r w:rsidRPr="0080053A">
        <w:rPr>
          <w:sz w:val="23"/>
          <w:szCs w:val="23"/>
        </w:rPr>
        <w:t>SUPERPOSICIÓN DE TERMOGRAMAS DE POLÍMERO PURO Y CARGADO CON ZEOLITA NATURAL ECUATORIANA</w:t>
      </w:r>
    </w:p>
    <w:p w:rsidR="004556A9" w:rsidRDefault="004556A9" w:rsidP="004556A9">
      <w:pPr>
        <w:spacing w:line="360" w:lineRule="auto"/>
        <w:ind w:left="1080"/>
        <w:jc w:val="center"/>
        <w:rPr>
          <w:rFonts w:ascii="Arial" w:hAnsi="Arial" w:cs="Arial"/>
          <w:sz w:val="24"/>
          <w:szCs w:val="24"/>
        </w:rPr>
      </w:pPr>
      <w:r w:rsidRPr="0080053A">
        <w:rPr>
          <w:sz w:val="23"/>
          <w:szCs w:val="23"/>
        </w:rPr>
        <w:lastRenderedPageBreak/>
        <w:t>.</w:t>
      </w:r>
      <w:r>
        <w:rPr>
          <w:rFonts w:ascii="Arial" w:hAnsi="Arial" w:cs="Arial"/>
          <w:noProof/>
          <w:sz w:val="24"/>
          <w:szCs w:val="24"/>
          <w:lang w:eastAsia="es-EC"/>
        </w:rPr>
        <w:drawing>
          <wp:inline distT="0" distB="0" distL="0" distR="0">
            <wp:extent cx="4320000" cy="3335294"/>
            <wp:effectExtent l="19050" t="19050" r="23400" b="17506"/>
            <wp:docPr id="14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cstate="print"/>
                    <a:srcRect l="13062" t="8735" r="18803" b="1429"/>
                    <a:stretch>
                      <a:fillRect/>
                    </a:stretch>
                  </pic:blipFill>
                  <pic:spPr bwMode="auto">
                    <a:xfrm>
                      <a:off x="0" y="0"/>
                      <a:ext cx="4320000" cy="3335294"/>
                    </a:xfrm>
                    <a:prstGeom prst="rect">
                      <a:avLst/>
                    </a:prstGeom>
                    <a:noFill/>
                    <a:ln w="3175">
                      <a:solidFill>
                        <a:schemeClr val="tx1"/>
                      </a:solidFill>
                      <a:miter lim="800000"/>
                      <a:headEnd/>
                      <a:tailEnd/>
                    </a:ln>
                  </pic:spPr>
                </pic:pic>
              </a:graphicData>
            </a:graphic>
          </wp:inline>
        </w:drawing>
      </w:r>
    </w:p>
    <w:p w:rsidR="004556A9" w:rsidRPr="0080053A" w:rsidRDefault="004556A9" w:rsidP="004556A9">
      <w:pPr>
        <w:ind w:left="1077"/>
        <w:jc w:val="both"/>
        <w:rPr>
          <w:sz w:val="23"/>
          <w:szCs w:val="23"/>
        </w:rPr>
      </w:pPr>
      <w:r w:rsidRPr="0080053A">
        <w:rPr>
          <w:sz w:val="23"/>
          <w:szCs w:val="23"/>
        </w:rPr>
        <w:t>FIGURA A.1</w:t>
      </w:r>
      <w:r>
        <w:rPr>
          <w:sz w:val="23"/>
          <w:szCs w:val="23"/>
        </w:rPr>
        <w:t>0</w:t>
      </w:r>
      <w:r w:rsidRPr="0080053A">
        <w:rPr>
          <w:sz w:val="23"/>
          <w:szCs w:val="23"/>
        </w:rPr>
        <w:t>. SUPERPOSICIÓN DE TERMOGRAMAS DE POLÍMERO PURO Y CARGADO CON ZEOLITA NATURAL ECUATORIANA</w:t>
      </w:r>
      <w:r>
        <w:rPr>
          <w:sz w:val="23"/>
          <w:szCs w:val="23"/>
        </w:rPr>
        <w:t xml:space="preserve"> EN UN INTERVALO DE 340°C A 520°C</w:t>
      </w:r>
    </w:p>
    <w:p w:rsidR="004556A9" w:rsidRPr="0080053A" w:rsidRDefault="004556A9" w:rsidP="004556A9">
      <w:pPr>
        <w:spacing w:line="360" w:lineRule="auto"/>
        <w:ind w:left="1080"/>
        <w:jc w:val="center"/>
        <w:rPr>
          <w:sz w:val="23"/>
          <w:szCs w:val="23"/>
        </w:rPr>
      </w:pPr>
    </w:p>
    <w:p w:rsidR="004556A9" w:rsidRDefault="004556A9" w:rsidP="00C4378C">
      <w:pPr>
        <w:jc w:val="center"/>
        <w:rPr>
          <w:rFonts w:ascii="Arial" w:hAnsi="Arial" w:cs="Arial"/>
          <w:b/>
          <w:noProof/>
          <w:sz w:val="32"/>
          <w:szCs w:val="32"/>
        </w:rPr>
      </w:pPr>
      <w:r>
        <w:rPr>
          <w:rFonts w:ascii="Arial" w:hAnsi="Arial" w:cs="Arial"/>
          <w:sz w:val="24"/>
          <w:szCs w:val="24"/>
        </w:rPr>
        <w:br w:type="page"/>
      </w:r>
      <w:r w:rsidRPr="00436A1A">
        <w:rPr>
          <w:rFonts w:ascii="Arial" w:hAnsi="Arial" w:cs="Arial"/>
          <w:b/>
          <w:noProof/>
          <w:sz w:val="32"/>
          <w:szCs w:val="32"/>
        </w:rPr>
        <w:lastRenderedPageBreak/>
        <w:t xml:space="preserve">APÉNDICE </w:t>
      </w:r>
      <w:r>
        <w:rPr>
          <w:rFonts w:ascii="Arial" w:hAnsi="Arial" w:cs="Arial"/>
          <w:b/>
          <w:noProof/>
          <w:sz w:val="32"/>
          <w:szCs w:val="32"/>
        </w:rPr>
        <w:t>B</w:t>
      </w:r>
    </w:p>
    <w:p w:rsidR="004556A9" w:rsidRDefault="004556A9" w:rsidP="00C4378C">
      <w:pPr>
        <w:jc w:val="center"/>
        <w:rPr>
          <w:rFonts w:ascii="Arial" w:hAnsi="Arial" w:cs="Arial"/>
          <w:sz w:val="24"/>
          <w:szCs w:val="24"/>
        </w:rPr>
      </w:pPr>
      <w:r w:rsidRPr="00C4754E">
        <w:rPr>
          <w:rFonts w:ascii="Arial" w:hAnsi="Arial" w:cs="Arial"/>
          <w:b/>
          <w:sz w:val="24"/>
          <w:szCs w:val="24"/>
        </w:rPr>
        <w:t>Calorimetría Diferencial De Barrido (DSC)</w:t>
      </w:r>
    </w:p>
    <w:p w:rsidR="004556A9" w:rsidRDefault="004556A9" w:rsidP="004556A9">
      <w:pPr>
        <w:spacing w:line="360" w:lineRule="auto"/>
        <w:jc w:val="center"/>
        <w:rPr>
          <w:rFonts w:ascii="Arial" w:hAnsi="Arial" w:cs="Arial"/>
          <w:b/>
          <w:noProof/>
          <w:sz w:val="32"/>
          <w:szCs w:val="32"/>
        </w:rPr>
      </w:pPr>
      <w:r w:rsidRPr="00355C5F">
        <w:rPr>
          <w:noProof/>
          <w:lang w:eastAsia="es-EC"/>
        </w:rPr>
        <w:drawing>
          <wp:inline distT="0" distB="0" distL="0" distR="0">
            <wp:extent cx="4316313" cy="2481943"/>
            <wp:effectExtent l="19050" t="19050" r="27087" b="13607"/>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4787" t="17666" r="14429" b="6309"/>
                    <a:stretch/>
                  </pic:blipFill>
                  <pic:spPr bwMode="auto">
                    <a:xfrm>
                      <a:off x="0" y="0"/>
                      <a:ext cx="4320000" cy="248406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4556A9" w:rsidRPr="0080053A" w:rsidRDefault="004556A9" w:rsidP="004556A9">
      <w:pPr>
        <w:spacing w:line="360" w:lineRule="auto"/>
        <w:ind w:left="1080"/>
        <w:jc w:val="both"/>
        <w:rPr>
          <w:sz w:val="23"/>
          <w:szCs w:val="23"/>
        </w:rPr>
      </w:pPr>
      <w:r w:rsidRPr="00680F96">
        <w:rPr>
          <w:rFonts w:ascii="Arial" w:hAnsi="Arial" w:cs="Arial"/>
          <w:sz w:val="24"/>
          <w:szCs w:val="24"/>
        </w:rPr>
        <w:t>Figura B.1.</w:t>
      </w:r>
      <w:r w:rsidRPr="0080053A">
        <w:rPr>
          <w:sz w:val="23"/>
          <w:szCs w:val="23"/>
        </w:rPr>
        <w:t>DSC DE ZEOLITA NATURAL ECUATORIANA.</w:t>
      </w:r>
    </w:p>
    <w:p w:rsidR="004556A9" w:rsidRDefault="004556A9" w:rsidP="004556A9">
      <w:pPr>
        <w:spacing w:line="360" w:lineRule="auto"/>
        <w:jc w:val="center"/>
        <w:rPr>
          <w:rFonts w:ascii="Arial" w:hAnsi="Arial" w:cs="Arial"/>
          <w:b/>
          <w:noProof/>
          <w:sz w:val="32"/>
          <w:szCs w:val="32"/>
        </w:rPr>
      </w:pPr>
    </w:p>
    <w:p w:rsidR="004556A9" w:rsidRDefault="004556A9" w:rsidP="004556A9">
      <w:pPr>
        <w:spacing w:line="360" w:lineRule="auto"/>
        <w:jc w:val="center"/>
        <w:rPr>
          <w:rFonts w:ascii="Arial" w:hAnsi="Arial" w:cs="Arial"/>
          <w:b/>
          <w:noProof/>
          <w:sz w:val="32"/>
          <w:szCs w:val="32"/>
        </w:rPr>
      </w:pPr>
      <w:r w:rsidRPr="00714373">
        <w:rPr>
          <w:noProof/>
          <w:lang w:eastAsia="es-EC"/>
        </w:rPr>
        <w:drawing>
          <wp:inline distT="0" distB="0" distL="0" distR="0">
            <wp:extent cx="4310743" cy="2232561"/>
            <wp:effectExtent l="19050" t="19050" r="13607" b="15339"/>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1436" t="14511" r="10484" b="1288"/>
                    <a:stretch/>
                  </pic:blipFill>
                  <pic:spPr bwMode="auto">
                    <a:xfrm>
                      <a:off x="0" y="0"/>
                      <a:ext cx="4320000" cy="223735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4556A9" w:rsidRPr="0080053A" w:rsidRDefault="004556A9" w:rsidP="004556A9">
      <w:pPr>
        <w:spacing w:line="360" w:lineRule="auto"/>
        <w:ind w:left="1080"/>
        <w:jc w:val="both"/>
        <w:rPr>
          <w:sz w:val="23"/>
          <w:szCs w:val="23"/>
        </w:rPr>
      </w:pPr>
      <w:r w:rsidRPr="00680F96">
        <w:rPr>
          <w:rFonts w:ascii="Arial" w:hAnsi="Arial" w:cs="Arial"/>
          <w:sz w:val="24"/>
          <w:szCs w:val="24"/>
        </w:rPr>
        <w:t>Figura B.2</w:t>
      </w:r>
      <w:r>
        <w:rPr>
          <w:rFonts w:ascii="Arial" w:hAnsi="Arial" w:cs="Arial"/>
          <w:sz w:val="24"/>
          <w:szCs w:val="24"/>
        </w:rPr>
        <w:t xml:space="preserve">. </w:t>
      </w:r>
      <w:r w:rsidRPr="0080053A">
        <w:rPr>
          <w:sz w:val="23"/>
          <w:szCs w:val="23"/>
        </w:rPr>
        <w:t>DSC DE POLIETILENO DE ALTA DENSIDAD.</w:t>
      </w:r>
    </w:p>
    <w:p w:rsidR="004556A9" w:rsidRDefault="004556A9" w:rsidP="004556A9">
      <w:pPr>
        <w:spacing w:line="360" w:lineRule="auto"/>
        <w:jc w:val="center"/>
        <w:rPr>
          <w:rFonts w:ascii="Arial" w:hAnsi="Arial" w:cs="Arial"/>
          <w:b/>
          <w:noProof/>
          <w:sz w:val="32"/>
          <w:szCs w:val="32"/>
        </w:rPr>
      </w:pPr>
      <w:r>
        <w:rPr>
          <w:noProof/>
          <w:lang w:eastAsia="es-EC"/>
        </w:rPr>
        <w:lastRenderedPageBreak/>
        <w:drawing>
          <wp:inline distT="0" distB="0" distL="0" distR="0">
            <wp:extent cx="4317558" cy="2886324"/>
            <wp:effectExtent l="19050" t="19050" r="25842" b="28326"/>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0613" t="13681" r="10079" b="1495"/>
                    <a:stretch/>
                  </pic:blipFill>
                  <pic:spPr bwMode="auto">
                    <a:xfrm>
                      <a:off x="0" y="0"/>
                      <a:ext cx="4320000" cy="288795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4556A9" w:rsidRPr="0080053A" w:rsidRDefault="004556A9" w:rsidP="004556A9">
      <w:pPr>
        <w:ind w:left="1077"/>
        <w:jc w:val="both"/>
        <w:rPr>
          <w:sz w:val="23"/>
          <w:szCs w:val="23"/>
        </w:rPr>
      </w:pPr>
      <w:r w:rsidRPr="00680F96">
        <w:rPr>
          <w:rFonts w:ascii="Arial" w:hAnsi="Arial" w:cs="Arial"/>
          <w:sz w:val="24"/>
          <w:szCs w:val="24"/>
        </w:rPr>
        <w:t>Figura B.3</w:t>
      </w:r>
      <w:r w:rsidRPr="0080053A">
        <w:rPr>
          <w:sz w:val="23"/>
          <w:szCs w:val="23"/>
        </w:rPr>
        <w:t>SUPERPOSICIÓN DE CURVAS DSC DE MEZCLAS Y POLIETILENO DE ALTA DENSIDAD PURO.</w:t>
      </w:r>
    </w:p>
    <w:p w:rsidR="004556A9" w:rsidRDefault="004556A9" w:rsidP="004556A9">
      <w:pPr>
        <w:ind w:left="1077"/>
        <w:jc w:val="both"/>
        <w:rPr>
          <w:rFonts w:ascii="Arial" w:hAnsi="Arial" w:cs="Arial"/>
          <w:sz w:val="24"/>
          <w:szCs w:val="24"/>
        </w:rPr>
      </w:pPr>
      <w:r w:rsidRPr="009E2405">
        <w:rPr>
          <w:noProof/>
          <w:szCs w:val="24"/>
          <w:lang w:eastAsia="es-EC"/>
        </w:rPr>
        <w:drawing>
          <wp:inline distT="0" distB="0" distL="0" distR="0">
            <wp:extent cx="4320000" cy="2861796"/>
            <wp:effectExtent l="19050" t="19050" r="23400" b="14754"/>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cstate="print"/>
                    <a:srcRect l="2205" t="13811" r="-190" b="1790"/>
                    <a:stretch>
                      <a:fillRect/>
                    </a:stretch>
                  </pic:blipFill>
                  <pic:spPr bwMode="auto">
                    <a:xfrm>
                      <a:off x="0" y="0"/>
                      <a:ext cx="4320000" cy="2861796"/>
                    </a:xfrm>
                    <a:prstGeom prst="rect">
                      <a:avLst/>
                    </a:prstGeom>
                    <a:noFill/>
                    <a:ln w="3175">
                      <a:solidFill>
                        <a:schemeClr val="tx1"/>
                      </a:solidFill>
                      <a:miter lim="800000"/>
                      <a:headEnd/>
                      <a:tailEnd/>
                    </a:ln>
                  </pic:spPr>
                </pic:pic>
              </a:graphicData>
            </a:graphic>
          </wp:inline>
        </w:drawing>
      </w:r>
    </w:p>
    <w:p w:rsidR="004556A9" w:rsidRPr="0080053A" w:rsidRDefault="004556A9" w:rsidP="004556A9">
      <w:pPr>
        <w:ind w:left="1077"/>
        <w:jc w:val="both"/>
        <w:rPr>
          <w:sz w:val="23"/>
          <w:szCs w:val="23"/>
        </w:rPr>
      </w:pPr>
      <w:r w:rsidRPr="00680F96">
        <w:rPr>
          <w:rFonts w:ascii="Arial" w:hAnsi="Arial" w:cs="Arial"/>
          <w:sz w:val="24"/>
          <w:szCs w:val="24"/>
        </w:rPr>
        <w:t>Figura B.4.</w:t>
      </w:r>
      <w:r w:rsidRPr="0080053A">
        <w:rPr>
          <w:sz w:val="23"/>
          <w:szCs w:val="23"/>
        </w:rPr>
        <w:t>SUPERPOSICIÓN DE CURVAS DSC DE MEZCLAS Y POLIETILENO DE ALTA DENSIDAD PURO EN EL PUNTO DE FUSIÓN</w:t>
      </w:r>
    </w:p>
    <w:p w:rsidR="004556A9" w:rsidRDefault="004556A9" w:rsidP="004556A9">
      <w:pPr>
        <w:ind w:left="1077"/>
        <w:jc w:val="both"/>
        <w:rPr>
          <w:rFonts w:ascii="Arial" w:hAnsi="Arial" w:cs="Arial"/>
          <w:sz w:val="24"/>
          <w:szCs w:val="24"/>
        </w:rPr>
      </w:pPr>
      <w:r w:rsidRPr="00BD3683">
        <w:rPr>
          <w:noProof/>
          <w:szCs w:val="24"/>
          <w:lang w:eastAsia="es-EC"/>
        </w:rPr>
        <w:lastRenderedPageBreak/>
        <w:drawing>
          <wp:inline distT="0" distB="0" distL="0" distR="0">
            <wp:extent cx="4320000" cy="2878656"/>
            <wp:effectExtent l="19050" t="19050" r="23400" b="16944"/>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cstate="print"/>
                    <a:srcRect l="2992" t="14322" r="-190" b="1535"/>
                    <a:stretch>
                      <a:fillRect/>
                    </a:stretch>
                  </pic:blipFill>
                  <pic:spPr bwMode="auto">
                    <a:xfrm>
                      <a:off x="0" y="0"/>
                      <a:ext cx="4320000" cy="2878656"/>
                    </a:xfrm>
                    <a:prstGeom prst="rect">
                      <a:avLst/>
                    </a:prstGeom>
                    <a:noFill/>
                    <a:ln w="3175">
                      <a:solidFill>
                        <a:schemeClr val="tx1"/>
                      </a:solidFill>
                      <a:miter lim="800000"/>
                      <a:headEnd/>
                      <a:tailEnd/>
                    </a:ln>
                  </pic:spPr>
                </pic:pic>
              </a:graphicData>
            </a:graphic>
          </wp:inline>
        </w:drawing>
      </w:r>
    </w:p>
    <w:p w:rsidR="004556A9" w:rsidRDefault="004556A9" w:rsidP="004556A9">
      <w:pPr>
        <w:ind w:left="1077"/>
        <w:jc w:val="both"/>
        <w:rPr>
          <w:rFonts w:ascii="Arial" w:hAnsi="Arial" w:cs="Arial"/>
          <w:sz w:val="24"/>
          <w:szCs w:val="24"/>
        </w:rPr>
      </w:pPr>
      <w:r w:rsidRPr="00680F96">
        <w:rPr>
          <w:rFonts w:ascii="Arial" w:hAnsi="Arial" w:cs="Arial"/>
          <w:sz w:val="24"/>
          <w:szCs w:val="24"/>
        </w:rPr>
        <w:t>Figura B.5.</w:t>
      </w:r>
      <w:r w:rsidRPr="0080053A">
        <w:rPr>
          <w:sz w:val="23"/>
          <w:szCs w:val="23"/>
        </w:rPr>
        <w:t>SUPERPOSICIÓN DE CURVAS DSC DE MEZCLAS Y POLIETILENO DE ALTA DENSIDAD PURO EN EL PUNTO DE VOLATILIZACIÓN.</w:t>
      </w: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ind w:left="1077"/>
        <w:jc w:val="both"/>
        <w:rPr>
          <w:rFonts w:ascii="Arial" w:hAnsi="Arial" w:cs="Arial"/>
          <w:sz w:val="24"/>
          <w:szCs w:val="24"/>
        </w:rPr>
      </w:pPr>
    </w:p>
    <w:p w:rsidR="004556A9" w:rsidRDefault="004556A9" w:rsidP="004556A9">
      <w:pPr>
        <w:spacing w:line="360" w:lineRule="auto"/>
        <w:jc w:val="center"/>
        <w:rPr>
          <w:rFonts w:ascii="Arial" w:hAnsi="Arial" w:cs="Arial"/>
          <w:b/>
          <w:noProof/>
          <w:sz w:val="32"/>
          <w:szCs w:val="32"/>
        </w:rPr>
      </w:pPr>
      <w:r w:rsidRPr="00436A1A">
        <w:rPr>
          <w:rFonts w:ascii="Arial" w:hAnsi="Arial" w:cs="Arial"/>
          <w:b/>
          <w:noProof/>
          <w:sz w:val="32"/>
          <w:szCs w:val="32"/>
        </w:rPr>
        <w:lastRenderedPageBreak/>
        <w:t xml:space="preserve">APÉNDICE </w:t>
      </w:r>
      <w:r>
        <w:rPr>
          <w:rFonts w:ascii="Arial" w:hAnsi="Arial" w:cs="Arial"/>
          <w:b/>
          <w:noProof/>
          <w:sz w:val="32"/>
          <w:szCs w:val="32"/>
        </w:rPr>
        <w:t>C</w:t>
      </w:r>
    </w:p>
    <w:p w:rsidR="004556A9" w:rsidRDefault="004556A9" w:rsidP="004556A9">
      <w:pPr>
        <w:rPr>
          <w:rFonts w:ascii="Arial" w:hAnsi="Arial" w:cs="Arial"/>
          <w:b/>
          <w:sz w:val="24"/>
          <w:szCs w:val="24"/>
        </w:rPr>
      </w:pPr>
      <w:r w:rsidRPr="0003013C">
        <w:rPr>
          <w:rFonts w:ascii="Arial" w:hAnsi="Arial" w:cs="Arial"/>
          <w:b/>
          <w:sz w:val="24"/>
          <w:szCs w:val="24"/>
        </w:rPr>
        <w:t>ESPECTROSCOPIA INFRARROJA (FT-IR)</w:t>
      </w:r>
      <w:r>
        <w:rPr>
          <w:rFonts w:ascii="Arial" w:hAnsi="Arial" w:cs="Arial"/>
          <w:b/>
          <w:sz w:val="24"/>
          <w:szCs w:val="24"/>
        </w:rPr>
        <w:t xml:space="preserve"> DE LA ZEOLITA Y HDPE.</w:t>
      </w:r>
    </w:p>
    <w:p w:rsidR="004556A9" w:rsidRDefault="004556A9" w:rsidP="004556A9">
      <w:pPr>
        <w:ind w:left="1416"/>
        <w:rPr>
          <w:rFonts w:ascii="Arial" w:hAnsi="Arial" w:cs="Arial"/>
          <w:sz w:val="24"/>
          <w:szCs w:val="24"/>
        </w:rPr>
      </w:pPr>
      <w:r>
        <w:rPr>
          <w:rFonts w:ascii="Arial" w:hAnsi="Arial" w:cs="Arial"/>
          <w:noProof/>
          <w:sz w:val="24"/>
          <w:szCs w:val="24"/>
          <w:lang w:eastAsia="es-EC"/>
        </w:rPr>
        <w:drawing>
          <wp:inline distT="0" distB="0" distL="0" distR="0">
            <wp:extent cx="4320000" cy="3005248"/>
            <wp:effectExtent l="19050" t="19050" r="23400" b="23702"/>
            <wp:docPr id="149" name="Imagen 1" descr="C:\Documents and Settings\Priscilla2\Mis documentos\z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iscilla2\Mis documentos\ze.TIF"/>
                    <pic:cNvPicPr>
                      <a:picLocks noChangeAspect="1" noChangeArrowheads="1"/>
                    </pic:cNvPicPr>
                  </pic:nvPicPr>
                  <pic:blipFill>
                    <a:blip r:embed="rId85" cstate="print"/>
                    <a:srcRect l="1975" b="3378"/>
                    <a:stretch>
                      <a:fillRect/>
                    </a:stretch>
                  </pic:blipFill>
                  <pic:spPr bwMode="auto">
                    <a:xfrm>
                      <a:off x="0" y="0"/>
                      <a:ext cx="4320000" cy="3005248"/>
                    </a:xfrm>
                    <a:prstGeom prst="rect">
                      <a:avLst/>
                    </a:prstGeom>
                    <a:noFill/>
                    <a:ln w="3175">
                      <a:solidFill>
                        <a:schemeClr val="tx1"/>
                      </a:solidFill>
                      <a:miter lim="800000"/>
                      <a:headEnd/>
                      <a:tailEnd/>
                    </a:ln>
                  </pic:spPr>
                </pic:pic>
              </a:graphicData>
            </a:graphic>
          </wp:inline>
        </w:drawing>
      </w:r>
    </w:p>
    <w:p w:rsidR="004556A9" w:rsidRPr="0080053A" w:rsidRDefault="004556A9" w:rsidP="004556A9">
      <w:pPr>
        <w:ind w:left="1788" w:hanging="708"/>
        <w:rPr>
          <w:sz w:val="23"/>
          <w:szCs w:val="23"/>
        </w:rPr>
      </w:pPr>
      <w:r w:rsidRPr="00680F96">
        <w:rPr>
          <w:rFonts w:ascii="Arial" w:hAnsi="Arial" w:cs="Arial"/>
          <w:sz w:val="24"/>
          <w:szCs w:val="24"/>
        </w:rPr>
        <w:t>Figura C.1</w:t>
      </w:r>
      <w:r w:rsidRPr="0080053A">
        <w:rPr>
          <w:sz w:val="23"/>
          <w:szCs w:val="23"/>
        </w:rPr>
        <w:t>ESPECTROSCOPIA DE ZEOLITA NATURAL ECUATORIANA.</w:t>
      </w:r>
    </w:p>
    <w:p w:rsidR="004556A9" w:rsidRDefault="004556A9" w:rsidP="004556A9">
      <w:pPr>
        <w:ind w:left="1080"/>
        <w:rPr>
          <w:rFonts w:ascii="Arial" w:hAnsi="Arial" w:cs="Arial"/>
          <w:sz w:val="24"/>
          <w:szCs w:val="24"/>
        </w:rPr>
      </w:pPr>
      <w:r>
        <w:rPr>
          <w:rFonts w:ascii="Arial" w:hAnsi="Arial" w:cs="Arial"/>
          <w:noProof/>
          <w:sz w:val="24"/>
          <w:szCs w:val="24"/>
          <w:lang w:eastAsia="es-EC"/>
        </w:rPr>
        <w:drawing>
          <wp:inline distT="0" distB="0" distL="0" distR="0">
            <wp:extent cx="4320000" cy="2996505"/>
            <wp:effectExtent l="19050" t="19050" r="23400" b="13395"/>
            <wp:docPr id="150" name="Imagen 6" descr="C:\Documents and Settings\Priscilla2\Mis documentos\hd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riscilla2\Mis documentos\hdpe.TIF"/>
                    <pic:cNvPicPr>
                      <a:picLocks noChangeAspect="1" noChangeArrowheads="1"/>
                    </pic:cNvPicPr>
                  </pic:nvPicPr>
                  <pic:blipFill>
                    <a:blip r:embed="rId86" cstate="print"/>
                    <a:srcRect l="2332" t="2924" r="2211" b="3216"/>
                    <a:stretch>
                      <a:fillRect/>
                    </a:stretch>
                  </pic:blipFill>
                  <pic:spPr bwMode="auto">
                    <a:xfrm>
                      <a:off x="0" y="0"/>
                      <a:ext cx="4320000" cy="2996505"/>
                    </a:xfrm>
                    <a:prstGeom prst="rect">
                      <a:avLst/>
                    </a:prstGeom>
                    <a:noFill/>
                    <a:ln w="3175">
                      <a:solidFill>
                        <a:schemeClr val="tx1"/>
                      </a:solidFill>
                      <a:miter lim="800000"/>
                      <a:headEnd/>
                      <a:tailEnd/>
                    </a:ln>
                  </pic:spPr>
                </pic:pic>
              </a:graphicData>
            </a:graphic>
          </wp:inline>
        </w:drawing>
      </w:r>
    </w:p>
    <w:p w:rsidR="004556A9" w:rsidRPr="0080053A" w:rsidRDefault="004556A9" w:rsidP="004556A9">
      <w:pPr>
        <w:spacing w:line="360" w:lineRule="auto"/>
        <w:ind w:left="1080"/>
        <w:jc w:val="both"/>
        <w:rPr>
          <w:sz w:val="23"/>
          <w:szCs w:val="23"/>
        </w:rPr>
      </w:pPr>
      <w:r w:rsidRPr="00680F96">
        <w:rPr>
          <w:rFonts w:ascii="Arial" w:hAnsi="Arial" w:cs="Arial"/>
          <w:sz w:val="24"/>
          <w:szCs w:val="24"/>
        </w:rPr>
        <w:t>Figura C.2</w:t>
      </w:r>
      <w:r>
        <w:rPr>
          <w:rFonts w:ascii="Arial" w:hAnsi="Arial" w:cs="Arial"/>
          <w:sz w:val="24"/>
          <w:szCs w:val="24"/>
        </w:rPr>
        <w:t xml:space="preserve">. </w:t>
      </w:r>
      <w:r w:rsidRPr="0080053A">
        <w:rPr>
          <w:sz w:val="23"/>
          <w:szCs w:val="23"/>
        </w:rPr>
        <w:t>ESPECTROSCOPIA DE POLIETILENO DE ALTA DENSIDAD.</w:t>
      </w:r>
    </w:p>
    <w:p w:rsidR="004556A9" w:rsidRDefault="004556A9" w:rsidP="004556A9">
      <w:pPr>
        <w:spacing w:line="360" w:lineRule="auto"/>
        <w:ind w:left="1080"/>
        <w:jc w:val="both"/>
        <w:rPr>
          <w:rFonts w:ascii="Arial" w:hAnsi="Arial" w:cs="Arial"/>
          <w:sz w:val="24"/>
          <w:szCs w:val="24"/>
        </w:rPr>
      </w:pPr>
      <w:r>
        <w:rPr>
          <w:rFonts w:ascii="Arial" w:hAnsi="Arial" w:cs="Arial"/>
          <w:noProof/>
          <w:sz w:val="24"/>
          <w:szCs w:val="24"/>
          <w:lang w:eastAsia="es-EC"/>
        </w:rPr>
        <w:lastRenderedPageBreak/>
        <w:drawing>
          <wp:inline distT="0" distB="0" distL="0" distR="0">
            <wp:extent cx="4320000" cy="3000000"/>
            <wp:effectExtent l="19050" t="19050" r="23400" b="9900"/>
            <wp:docPr id="151" name="Imagen 151" descr="D:\superposicion de mezclas y hd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uperposicion de mezclas y hdpe.TIF"/>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54" t="2630" r="1604" b="2340"/>
                    <a:stretch/>
                  </pic:blipFill>
                  <pic:spPr bwMode="auto">
                    <a:xfrm>
                      <a:off x="0" y="0"/>
                      <a:ext cx="4320000" cy="3000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Default="004556A9" w:rsidP="004556A9">
      <w:pPr>
        <w:ind w:left="1077"/>
        <w:jc w:val="both"/>
        <w:rPr>
          <w:rFonts w:ascii="Arial" w:hAnsi="Arial" w:cs="Arial"/>
          <w:sz w:val="24"/>
          <w:szCs w:val="24"/>
        </w:rPr>
      </w:pPr>
      <w:r w:rsidRPr="00680F96">
        <w:rPr>
          <w:rFonts w:ascii="Arial" w:hAnsi="Arial" w:cs="Arial"/>
          <w:sz w:val="24"/>
          <w:szCs w:val="24"/>
        </w:rPr>
        <w:t>Figura C.3</w:t>
      </w:r>
      <w:r>
        <w:rPr>
          <w:rFonts w:ascii="Arial" w:hAnsi="Arial" w:cs="Arial"/>
          <w:sz w:val="24"/>
          <w:szCs w:val="24"/>
        </w:rPr>
        <w:t xml:space="preserve">. </w:t>
      </w:r>
      <w:r w:rsidRPr="0080053A">
        <w:rPr>
          <w:sz w:val="23"/>
          <w:szCs w:val="23"/>
        </w:rPr>
        <w:t>SUPERPOSICIÓN DE ESPECTROSCOPIA  DE POLIETILENO DE ALTA DENSIDAD, MEZCLAS 3%ZE-97%HDPE Y 5%ZE-95%HDPE</w:t>
      </w:r>
    </w:p>
    <w:p w:rsidR="004556A9" w:rsidRDefault="004556A9" w:rsidP="004556A9">
      <w:pPr>
        <w:ind w:left="1077"/>
        <w:rPr>
          <w:sz w:val="23"/>
          <w:szCs w:val="23"/>
        </w:rPr>
      </w:pPr>
      <w:r>
        <w:rPr>
          <w:b/>
          <w:noProof/>
          <w:lang w:eastAsia="es-EC"/>
        </w:rPr>
        <w:drawing>
          <wp:inline distT="0" distB="0" distL="0" distR="0">
            <wp:extent cx="4320000" cy="2676709"/>
            <wp:effectExtent l="19050" t="19050" r="23400" b="28391"/>
            <wp:docPr id="152" name="Imagen 152" descr="C:\Users\Joseph\Dropbox\tesis\resultados de los ensayos\tesis pilataxi henandez ftir\espectroscopias\Zeolit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ph\Dropbox\tesis\resultados de los ensayos\tesis pilataxi henandez ftir\espectroscopias\Zeolita.T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320000" cy="2676709"/>
                    </a:xfrm>
                    <a:prstGeom prst="rect">
                      <a:avLst/>
                    </a:prstGeom>
                    <a:noFill/>
                    <a:ln w="3175">
                      <a:solidFill>
                        <a:schemeClr val="tx1"/>
                      </a:solidFill>
                    </a:ln>
                  </pic:spPr>
                </pic:pic>
              </a:graphicData>
            </a:graphic>
          </wp:inline>
        </w:drawing>
      </w:r>
      <w:r w:rsidRPr="0080053A">
        <w:rPr>
          <w:sz w:val="23"/>
          <w:szCs w:val="23"/>
        </w:rPr>
        <w:t>FIGURA C.4. ESPECTROSCOPIA INFRARROJA EXPERIMENTAL ZEOLITA NATURAL ECUATORIANA.</w:t>
      </w:r>
    </w:p>
    <w:p w:rsidR="00260A7B" w:rsidRDefault="00260A7B" w:rsidP="004556A9">
      <w:pPr>
        <w:ind w:left="1077"/>
        <w:rPr>
          <w:sz w:val="23"/>
          <w:szCs w:val="23"/>
        </w:rPr>
      </w:pPr>
    </w:p>
    <w:p w:rsidR="00260A7B" w:rsidRPr="000B1353" w:rsidRDefault="00260A7B" w:rsidP="004556A9">
      <w:pPr>
        <w:ind w:left="1077"/>
        <w:rPr>
          <w:rFonts w:ascii="Arial" w:hAnsi="Arial" w:cs="Arial"/>
          <w:sz w:val="24"/>
          <w:szCs w:val="24"/>
        </w:rPr>
      </w:pPr>
    </w:p>
    <w:p w:rsidR="004556A9" w:rsidRPr="0080053A" w:rsidRDefault="004556A9" w:rsidP="004556A9">
      <w:pPr>
        <w:ind w:left="1077"/>
        <w:rPr>
          <w:sz w:val="23"/>
          <w:szCs w:val="23"/>
        </w:rPr>
      </w:pPr>
      <w:r w:rsidRPr="0080053A">
        <w:rPr>
          <w:noProof/>
          <w:sz w:val="23"/>
          <w:szCs w:val="23"/>
          <w:lang w:eastAsia="es-EC"/>
        </w:rPr>
        <w:lastRenderedPageBreak/>
        <w:drawing>
          <wp:inline distT="0" distB="0" distL="0" distR="0">
            <wp:extent cx="4320000" cy="2559481"/>
            <wp:effectExtent l="19050" t="19050" r="23400" b="12269"/>
            <wp:docPr id="153" name="Imagen 153" descr="C:\Users\Joseph\Dropbox\tesis\resultados de los ensayos\tesis pilataxi henandez ftir\espectroscopias\HD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ph\Dropbox\tesis\resultados de los ensayos\tesis pilataxi henandez ftir\espectroscopias\HDPE.TI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20000" cy="2559481"/>
                    </a:xfrm>
                    <a:prstGeom prst="rect">
                      <a:avLst/>
                    </a:prstGeom>
                    <a:noFill/>
                    <a:ln w="3175">
                      <a:solidFill>
                        <a:schemeClr val="tx1"/>
                      </a:solidFill>
                    </a:ln>
                  </pic:spPr>
                </pic:pic>
              </a:graphicData>
            </a:graphic>
          </wp:inline>
        </w:drawing>
      </w:r>
    </w:p>
    <w:p w:rsidR="004556A9" w:rsidRPr="0080053A" w:rsidRDefault="004556A9" w:rsidP="004556A9">
      <w:pPr>
        <w:ind w:left="1077"/>
        <w:rPr>
          <w:sz w:val="23"/>
          <w:szCs w:val="23"/>
        </w:rPr>
      </w:pPr>
      <w:r w:rsidRPr="0080053A">
        <w:rPr>
          <w:sz w:val="23"/>
          <w:szCs w:val="23"/>
        </w:rPr>
        <w:t xml:space="preserve">FIGURA C.5 ESPECTROSCOPIA INFRARROJA EXPERIMENTAL POLIETILENO DE ALTA DENSIDAD  PURO. </w:t>
      </w:r>
    </w:p>
    <w:p w:rsidR="004556A9" w:rsidRDefault="004556A9" w:rsidP="004556A9">
      <w:pPr>
        <w:spacing w:line="360" w:lineRule="auto"/>
        <w:ind w:left="1080"/>
        <w:jc w:val="center"/>
      </w:pPr>
      <w:r>
        <w:rPr>
          <w:noProof/>
          <w:lang w:eastAsia="es-EC"/>
        </w:rPr>
        <w:drawing>
          <wp:inline distT="0" distB="0" distL="0" distR="0">
            <wp:extent cx="4320000" cy="3057701"/>
            <wp:effectExtent l="19050" t="19050" r="23400" b="28399"/>
            <wp:docPr id="22" name="Imagen 22" descr="C:\Users\Joseph\Dropbox\tesis\resultados de los ensayos\tesis pilataxi henandez ftir\espectroscopias\3%ZE 97%HD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ph\Dropbox\tesis\resultados de los ensayos\tesis pilataxi henandez ftir\espectroscopias\3%ZE 97%HDPE.TI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20000" cy="3057701"/>
                    </a:xfrm>
                    <a:prstGeom prst="rect">
                      <a:avLst/>
                    </a:prstGeom>
                    <a:noFill/>
                    <a:ln w="3175">
                      <a:solidFill>
                        <a:schemeClr val="tx1"/>
                      </a:solidFill>
                    </a:ln>
                  </pic:spPr>
                </pic:pic>
              </a:graphicData>
            </a:graphic>
          </wp:inline>
        </w:drawing>
      </w:r>
    </w:p>
    <w:p w:rsidR="004556A9" w:rsidRDefault="004556A9" w:rsidP="004556A9">
      <w:pPr>
        <w:ind w:left="1077"/>
        <w:rPr>
          <w:sz w:val="23"/>
          <w:szCs w:val="23"/>
        </w:rPr>
      </w:pPr>
      <w:r w:rsidRPr="005808AA">
        <w:rPr>
          <w:sz w:val="23"/>
          <w:szCs w:val="23"/>
        </w:rPr>
        <w:t xml:space="preserve">FIGURA C.6. ESPECTROSCOPIA INFRARROJA </w:t>
      </w:r>
      <w:r w:rsidRPr="00FF149C">
        <w:rPr>
          <w:sz w:val="23"/>
          <w:szCs w:val="23"/>
        </w:rPr>
        <w:t>EXPERIMENTAL</w:t>
      </w:r>
      <w:r w:rsidRPr="005808AA">
        <w:rPr>
          <w:sz w:val="23"/>
          <w:szCs w:val="23"/>
        </w:rPr>
        <w:t xml:space="preserve"> CON 3%ZE- 0.97%HDPE</w:t>
      </w:r>
    </w:p>
    <w:p w:rsidR="00260A7B" w:rsidRPr="005808AA" w:rsidRDefault="00260A7B" w:rsidP="004556A9">
      <w:pPr>
        <w:ind w:left="1077"/>
        <w:rPr>
          <w:sz w:val="23"/>
          <w:szCs w:val="23"/>
        </w:rPr>
      </w:pPr>
    </w:p>
    <w:p w:rsidR="004556A9" w:rsidRDefault="004556A9" w:rsidP="004556A9">
      <w:pPr>
        <w:spacing w:line="360" w:lineRule="auto"/>
        <w:ind w:left="1080"/>
        <w:jc w:val="center"/>
      </w:pPr>
      <w:r>
        <w:rPr>
          <w:noProof/>
          <w:lang w:eastAsia="es-EC"/>
        </w:rPr>
        <w:lastRenderedPageBreak/>
        <w:drawing>
          <wp:inline distT="0" distB="0" distL="0" distR="0">
            <wp:extent cx="4322420" cy="2173185"/>
            <wp:effectExtent l="19050" t="19050" r="20980" b="17565"/>
            <wp:docPr id="154" name="Imagen 154" descr="C:\Users\Joseph\Dropbox\tesis\resultados de los ensayos\tesis pilataxi henandez ftir\espectroscopias\5%ze-95%hd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ph\Dropbox\tesis\resultados de los ensayos\tesis pilataxi henandez ftir\espectroscopias\5%ze-95%hdpe.t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20000" cy="2171969"/>
                    </a:xfrm>
                    <a:prstGeom prst="rect">
                      <a:avLst/>
                    </a:prstGeom>
                    <a:noFill/>
                    <a:ln w="3175">
                      <a:solidFill>
                        <a:schemeClr val="tx1"/>
                      </a:solidFill>
                    </a:ln>
                  </pic:spPr>
                </pic:pic>
              </a:graphicData>
            </a:graphic>
          </wp:inline>
        </w:drawing>
      </w:r>
    </w:p>
    <w:p w:rsidR="004556A9" w:rsidRPr="005808AA" w:rsidRDefault="004556A9" w:rsidP="004556A9">
      <w:pPr>
        <w:ind w:left="1077"/>
        <w:rPr>
          <w:sz w:val="23"/>
          <w:szCs w:val="23"/>
        </w:rPr>
      </w:pPr>
      <w:r w:rsidRPr="005808AA">
        <w:rPr>
          <w:sz w:val="23"/>
          <w:szCs w:val="23"/>
        </w:rPr>
        <w:t>FIGURA C.7. ESPECTROSCOPIA INFRARROJA EXPERIMENTAL CON 5%ZE- 0.95%HDPE.</w:t>
      </w:r>
    </w:p>
    <w:p w:rsidR="004556A9" w:rsidRDefault="004556A9" w:rsidP="004556A9">
      <w:pPr>
        <w:spacing w:line="360" w:lineRule="auto"/>
        <w:ind w:left="1080"/>
        <w:jc w:val="center"/>
        <w:rPr>
          <w:b/>
        </w:rPr>
      </w:pPr>
    </w:p>
    <w:p w:rsidR="004556A9" w:rsidRDefault="004556A9" w:rsidP="004556A9">
      <w:pPr>
        <w:rPr>
          <w:b/>
        </w:rPr>
      </w:pPr>
      <w:r>
        <w:rPr>
          <w:b/>
        </w:rPr>
        <w:br w:type="page"/>
      </w:r>
    </w:p>
    <w:p w:rsidR="004556A9" w:rsidRPr="003703BC" w:rsidRDefault="00D24F46" w:rsidP="004556A9">
      <w:pPr>
        <w:spacing w:line="360" w:lineRule="auto"/>
        <w:jc w:val="center"/>
        <w:rPr>
          <w:rFonts w:ascii="Arial" w:hAnsi="Arial" w:cs="Arial"/>
          <w:b/>
          <w:noProof/>
          <w:sz w:val="32"/>
          <w:szCs w:val="32"/>
        </w:rPr>
      </w:pPr>
      <w:r>
        <w:rPr>
          <w:rFonts w:ascii="Arial" w:hAnsi="Arial" w:cs="Arial"/>
          <w:b/>
          <w:noProof/>
          <w:sz w:val="32"/>
          <w:szCs w:val="32"/>
        </w:rPr>
        <w:lastRenderedPageBreak/>
        <w:t>APÉ</w:t>
      </w:r>
      <w:r w:rsidR="004556A9" w:rsidRPr="003703BC">
        <w:rPr>
          <w:rFonts w:ascii="Arial" w:hAnsi="Arial" w:cs="Arial"/>
          <w:b/>
          <w:noProof/>
          <w:sz w:val="32"/>
          <w:szCs w:val="32"/>
        </w:rPr>
        <w:t>NDICE D</w:t>
      </w:r>
    </w:p>
    <w:p w:rsidR="004556A9" w:rsidRPr="00D24F46" w:rsidRDefault="004556A9" w:rsidP="004556A9">
      <w:pPr>
        <w:spacing w:after="0"/>
        <w:jc w:val="both"/>
        <w:rPr>
          <w:rFonts w:ascii="Arial" w:hAnsi="Arial" w:cs="Arial"/>
          <w:b/>
          <w:noProof/>
          <w:sz w:val="28"/>
          <w:szCs w:val="32"/>
        </w:rPr>
      </w:pPr>
      <w:r w:rsidRPr="00D24F46">
        <w:rPr>
          <w:rFonts w:ascii="Arial" w:hAnsi="Arial" w:cs="Arial"/>
          <w:b/>
          <w:noProof/>
          <w:sz w:val="28"/>
          <w:szCs w:val="32"/>
        </w:rPr>
        <w:t>GR</w:t>
      </w:r>
      <w:r w:rsidR="00D24F46">
        <w:rPr>
          <w:rFonts w:ascii="Arial" w:hAnsi="Arial" w:cs="Arial"/>
          <w:b/>
          <w:noProof/>
          <w:sz w:val="28"/>
          <w:szCs w:val="32"/>
        </w:rPr>
        <w:t>Á</w:t>
      </w:r>
      <w:r w:rsidRPr="00D24F46">
        <w:rPr>
          <w:rFonts w:ascii="Arial" w:hAnsi="Arial" w:cs="Arial"/>
          <w:b/>
          <w:noProof/>
          <w:sz w:val="28"/>
          <w:szCs w:val="32"/>
        </w:rPr>
        <w:t>FICAS OBTENIDAS A TRAVÉS DEL MICROSCOPIO ELECTRÓNICO DE BARRIDO DE ZEOLITA Y POLIETILENO DE ALTA DENSIDAD(HDPE).</w:t>
      </w:r>
    </w:p>
    <w:p w:rsidR="004556A9" w:rsidRDefault="004556A9" w:rsidP="004556A9">
      <w:pPr>
        <w:spacing w:line="360" w:lineRule="auto"/>
        <w:ind w:left="1080"/>
        <w:rPr>
          <w:b/>
        </w:rPr>
      </w:pPr>
      <w:r>
        <w:rPr>
          <w:rFonts w:ascii="Arial" w:hAnsi="Arial" w:cs="Arial"/>
          <w:noProof/>
          <w:sz w:val="24"/>
          <w:szCs w:val="24"/>
          <w:lang w:eastAsia="es-EC"/>
        </w:rPr>
        <w:drawing>
          <wp:inline distT="0" distB="0" distL="0" distR="0">
            <wp:extent cx="4320000" cy="3974479"/>
            <wp:effectExtent l="0" t="0" r="0" b="0"/>
            <wp:docPr id="155" name="Imagen 155" descr="C:\Users\jj\Downloads\ze 5000X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j\Downloads\ze 5000X_005.t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20000" cy="3974479"/>
                    </a:xfrm>
                    <a:prstGeom prst="rect">
                      <a:avLst/>
                    </a:prstGeom>
                    <a:noFill/>
                    <a:ln>
                      <a:noFill/>
                    </a:ln>
                  </pic:spPr>
                </pic:pic>
              </a:graphicData>
            </a:graphic>
          </wp:inline>
        </w:drawing>
      </w:r>
    </w:p>
    <w:p w:rsidR="004556A9" w:rsidRPr="005808AA" w:rsidRDefault="004556A9" w:rsidP="004556A9">
      <w:pPr>
        <w:spacing w:line="360" w:lineRule="auto"/>
        <w:ind w:left="1080"/>
        <w:jc w:val="both"/>
        <w:rPr>
          <w:sz w:val="23"/>
          <w:szCs w:val="23"/>
        </w:rPr>
      </w:pPr>
      <w:r w:rsidRPr="00680F96">
        <w:rPr>
          <w:rFonts w:ascii="Arial" w:hAnsi="Arial" w:cs="Arial"/>
          <w:sz w:val="24"/>
          <w:szCs w:val="24"/>
        </w:rPr>
        <w:t>Figura D.1.</w:t>
      </w:r>
      <w:r w:rsidRPr="005808AA">
        <w:rPr>
          <w:sz w:val="23"/>
          <w:szCs w:val="23"/>
        </w:rPr>
        <w:t>FOTOMICROGRAFÍA DE LA ZEOLITA NATURAL</w:t>
      </w:r>
    </w:p>
    <w:p w:rsidR="004556A9" w:rsidRDefault="004556A9" w:rsidP="004556A9">
      <w:pPr>
        <w:spacing w:line="360" w:lineRule="auto"/>
        <w:ind w:left="1080"/>
        <w:jc w:val="both"/>
        <w:rPr>
          <w:rFonts w:ascii="Arial" w:hAnsi="Arial" w:cs="Arial"/>
          <w:sz w:val="24"/>
          <w:szCs w:val="24"/>
        </w:rPr>
      </w:pPr>
    </w:p>
    <w:p w:rsidR="004556A9" w:rsidRPr="008A09BE" w:rsidRDefault="004556A9" w:rsidP="004556A9">
      <w:pPr>
        <w:spacing w:after="0"/>
        <w:jc w:val="both"/>
        <w:rPr>
          <w:rFonts w:ascii="Arial" w:hAnsi="Arial" w:cs="Arial"/>
          <w:sz w:val="24"/>
          <w:szCs w:val="24"/>
        </w:rPr>
      </w:pPr>
      <w:r w:rsidRPr="008A09BE">
        <w:rPr>
          <w:rFonts w:ascii="Arial" w:hAnsi="Arial" w:cs="Arial"/>
          <w:noProof/>
          <w:sz w:val="24"/>
          <w:szCs w:val="24"/>
          <w:lang w:eastAsia="es-EC"/>
        </w:rPr>
        <w:lastRenderedPageBreak/>
        <w:drawing>
          <wp:inline distT="0" distB="0" distL="0" distR="0">
            <wp:extent cx="2160000" cy="1991921"/>
            <wp:effectExtent l="19050" t="0" r="0" b="0"/>
            <wp:docPr id="156" name="Imagen 9" descr="C:\Documents and Settings\Priscilla2\Mis documentos\Dropbox\tesis\resultados de los ensayos\Tesis Hernandez-Pilataxi sem\HDPE 5000X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riscilla2\Mis documentos\Dropbox\tesis\resultados de los ensayos\Tesis Hernandez-Pilataxi sem\HDPE 5000X_002.tif"/>
                    <pic:cNvPicPr>
                      <a:picLocks noChangeAspect="1" noChangeArrowheads="1"/>
                    </pic:cNvPicPr>
                  </pic:nvPicPr>
                  <pic:blipFill>
                    <a:blip r:embed="rId93" cstate="print"/>
                    <a:srcRect/>
                    <a:stretch>
                      <a:fillRect/>
                    </a:stretch>
                  </pic:blipFill>
                  <pic:spPr bwMode="auto">
                    <a:xfrm>
                      <a:off x="0" y="0"/>
                      <a:ext cx="2160000" cy="1991921"/>
                    </a:xfrm>
                    <a:prstGeom prst="rect">
                      <a:avLst/>
                    </a:prstGeom>
                    <a:noFill/>
                    <a:ln w="9525">
                      <a:noFill/>
                      <a:miter lim="800000"/>
                      <a:headEnd/>
                      <a:tailEnd/>
                    </a:ln>
                  </pic:spPr>
                </pic:pic>
              </a:graphicData>
            </a:graphic>
          </wp:inline>
        </w:drawing>
      </w:r>
      <w:r w:rsidRPr="008A09BE">
        <w:rPr>
          <w:rFonts w:ascii="Arial" w:hAnsi="Arial" w:cs="Arial"/>
          <w:sz w:val="24"/>
          <w:szCs w:val="24"/>
        </w:rPr>
        <w:tab/>
      </w:r>
      <w:r w:rsidR="000F4E43" w:rsidRPr="008A09BE">
        <w:rPr>
          <w:rFonts w:ascii="Arial" w:hAnsi="Arial" w:cs="Arial"/>
          <w:noProof/>
          <w:sz w:val="24"/>
          <w:szCs w:val="24"/>
          <w:lang w:eastAsia="es-EC"/>
        </w:rPr>
        <w:drawing>
          <wp:inline distT="0" distB="0" distL="0" distR="0">
            <wp:extent cx="2160000" cy="1988486"/>
            <wp:effectExtent l="19050" t="0" r="0" b="0"/>
            <wp:docPr id="157" name="Imagen 7" descr="C:\Documents and Settings\Priscilla2\Mis documentos\Dropbox\tesis\resultados de los ensayos\Tesis Hernandez-Pilataxi sem\HDPE 5000X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riscilla2\Mis documentos\Dropbox\tesis\resultados de los ensayos\Tesis Hernandez-Pilataxi sem\HDPE 5000X_004.tif"/>
                    <pic:cNvPicPr>
                      <a:picLocks noChangeAspect="1" noChangeArrowheads="1"/>
                    </pic:cNvPicPr>
                  </pic:nvPicPr>
                  <pic:blipFill>
                    <a:blip r:embed="rId94" cstate="print"/>
                    <a:srcRect/>
                    <a:stretch>
                      <a:fillRect/>
                    </a:stretch>
                  </pic:blipFill>
                  <pic:spPr bwMode="auto">
                    <a:xfrm>
                      <a:off x="0" y="0"/>
                      <a:ext cx="2160000" cy="1988486"/>
                    </a:xfrm>
                    <a:prstGeom prst="rect">
                      <a:avLst/>
                    </a:prstGeom>
                    <a:noFill/>
                    <a:ln w="9525">
                      <a:noFill/>
                      <a:miter lim="800000"/>
                      <a:headEnd/>
                      <a:tailEnd/>
                    </a:ln>
                  </pic:spPr>
                </pic:pic>
              </a:graphicData>
            </a:graphic>
          </wp:inline>
        </w:drawing>
      </w:r>
      <w:r w:rsidRPr="008A09BE">
        <w:rPr>
          <w:rFonts w:ascii="Arial" w:hAnsi="Arial" w:cs="Arial"/>
          <w:sz w:val="24"/>
          <w:szCs w:val="24"/>
        </w:rPr>
        <w:tab/>
      </w:r>
    </w:p>
    <w:p w:rsidR="004556A9" w:rsidRPr="008A09BE" w:rsidRDefault="004556A9" w:rsidP="004556A9">
      <w:pPr>
        <w:jc w:val="both"/>
        <w:rPr>
          <w:rFonts w:ascii="Arial" w:hAnsi="Arial" w:cs="Arial"/>
          <w:sz w:val="24"/>
          <w:szCs w:val="24"/>
        </w:rPr>
      </w:pPr>
      <w:r w:rsidRPr="008A09BE">
        <w:rPr>
          <w:rFonts w:ascii="Arial" w:hAnsi="Arial" w:cs="Arial"/>
          <w:sz w:val="24"/>
          <w:szCs w:val="24"/>
        </w:rPr>
        <w:t xml:space="preserve">(a)   </w:t>
      </w:r>
      <w:r w:rsidRPr="008A09BE">
        <w:rPr>
          <w:rFonts w:ascii="Arial" w:hAnsi="Arial" w:cs="Arial"/>
          <w:sz w:val="24"/>
          <w:szCs w:val="24"/>
        </w:rPr>
        <w:tab/>
      </w:r>
      <w:r w:rsidRPr="008A09BE">
        <w:rPr>
          <w:rFonts w:ascii="Arial" w:hAnsi="Arial" w:cs="Arial"/>
          <w:sz w:val="24"/>
          <w:szCs w:val="24"/>
        </w:rPr>
        <w:tab/>
      </w:r>
      <w:r w:rsidRPr="008A09BE">
        <w:rPr>
          <w:rFonts w:ascii="Arial" w:hAnsi="Arial" w:cs="Arial"/>
          <w:sz w:val="24"/>
          <w:szCs w:val="24"/>
        </w:rPr>
        <w:tab/>
      </w:r>
      <w:r w:rsidRPr="008A09BE">
        <w:rPr>
          <w:rFonts w:ascii="Arial" w:hAnsi="Arial" w:cs="Arial"/>
          <w:sz w:val="24"/>
          <w:szCs w:val="24"/>
        </w:rPr>
        <w:tab/>
      </w:r>
      <w:r w:rsidRPr="008A09BE">
        <w:rPr>
          <w:rFonts w:ascii="Arial" w:hAnsi="Arial" w:cs="Arial"/>
          <w:sz w:val="24"/>
          <w:szCs w:val="24"/>
        </w:rPr>
        <w:tab/>
        <w:t xml:space="preserve">  (b)</w:t>
      </w:r>
    </w:p>
    <w:p w:rsidR="004556A9" w:rsidRPr="008A09BE" w:rsidRDefault="004556A9" w:rsidP="004556A9">
      <w:pPr>
        <w:spacing w:after="0"/>
        <w:jc w:val="both"/>
        <w:rPr>
          <w:rFonts w:ascii="Arial" w:hAnsi="Arial" w:cs="Arial"/>
          <w:sz w:val="24"/>
          <w:szCs w:val="24"/>
        </w:rPr>
      </w:pPr>
      <w:r w:rsidRPr="008A09BE">
        <w:rPr>
          <w:rFonts w:ascii="Arial" w:hAnsi="Arial" w:cs="Arial"/>
          <w:noProof/>
          <w:sz w:val="24"/>
          <w:szCs w:val="24"/>
          <w:lang w:eastAsia="es-EC"/>
        </w:rPr>
        <w:drawing>
          <wp:inline distT="0" distB="0" distL="0" distR="0">
            <wp:extent cx="2160000" cy="1988486"/>
            <wp:effectExtent l="19050" t="0" r="0" b="0"/>
            <wp:docPr id="158" name="Imagen 6" descr="C:\Documents and Settings\Priscilla2\Mis documentos\Dropbox\tesis\resultados de los ensayos\Tesis Hernandez-Pilataxi sem\3%ze-97%hdpe5000X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riscilla2\Mis documentos\Dropbox\tesis\resultados de los ensayos\Tesis Hernandez-Pilataxi sem\3%ze-97%hdpe5000X_005.tif"/>
                    <pic:cNvPicPr>
                      <a:picLocks noChangeAspect="1" noChangeArrowheads="1"/>
                    </pic:cNvPicPr>
                  </pic:nvPicPr>
                  <pic:blipFill>
                    <a:blip r:embed="rId95" cstate="print"/>
                    <a:srcRect/>
                    <a:stretch>
                      <a:fillRect/>
                    </a:stretch>
                  </pic:blipFill>
                  <pic:spPr bwMode="auto">
                    <a:xfrm>
                      <a:off x="0" y="0"/>
                      <a:ext cx="2160000" cy="1988486"/>
                    </a:xfrm>
                    <a:prstGeom prst="rect">
                      <a:avLst/>
                    </a:prstGeom>
                    <a:noFill/>
                    <a:ln w="9525">
                      <a:noFill/>
                      <a:miter lim="800000"/>
                      <a:headEnd/>
                      <a:tailEnd/>
                    </a:ln>
                  </pic:spPr>
                </pic:pic>
              </a:graphicData>
            </a:graphic>
          </wp:inline>
        </w:drawing>
      </w:r>
      <w:r w:rsidRPr="008A09BE">
        <w:rPr>
          <w:rFonts w:ascii="Arial" w:hAnsi="Arial" w:cs="Arial"/>
          <w:sz w:val="24"/>
          <w:szCs w:val="24"/>
        </w:rPr>
        <w:tab/>
      </w:r>
      <w:r w:rsidR="000F4E43" w:rsidRPr="008A09BE">
        <w:rPr>
          <w:rFonts w:ascii="Arial" w:hAnsi="Arial" w:cs="Arial"/>
          <w:noProof/>
          <w:sz w:val="24"/>
          <w:szCs w:val="24"/>
          <w:lang w:eastAsia="es-EC"/>
        </w:rPr>
        <w:drawing>
          <wp:inline distT="0" distB="0" distL="0" distR="0">
            <wp:extent cx="2160000" cy="1988486"/>
            <wp:effectExtent l="19050" t="0" r="0" b="0"/>
            <wp:docPr id="159" name="Imagen 5" descr="C:\Documents and Settings\Priscilla2\Mis documentos\Dropbox\tesis\resultados de los ensayos\Tesis Hernandez-Pilataxi sem\3%ze-97%hdpe5000X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riscilla2\Mis documentos\Dropbox\tesis\resultados de los ensayos\Tesis Hernandez-Pilataxi sem\3%ze-97%hdpe5000X_006.tif"/>
                    <pic:cNvPicPr>
                      <a:picLocks noChangeAspect="1" noChangeArrowheads="1"/>
                    </pic:cNvPicPr>
                  </pic:nvPicPr>
                  <pic:blipFill>
                    <a:blip r:embed="rId96" cstate="print"/>
                    <a:srcRect/>
                    <a:stretch>
                      <a:fillRect/>
                    </a:stretch>
                  </pic:blipFill>
                  <pic:spPr bwMode="auto">
                    <a:xfrm>
                      <a:off x="0" y="0"/>
                      <a:ext cx="2160000" cy="1988486"/>
                    </a:xfrm>
                    <a:prstGeom prst="rect">
                      <a:avLst/>
                    </a:prstGeom>
                    <a:noFill/>
                    <a:ln w="9525">
                      <a:noFill/>
                      <a:miter lim="800000"/>
                      <a:headEnd/>
                      <a:tailEnd/>
                    </a:ln>
                  </pic:spPr>
                </pic:pic>
              </a:graphicData>
            </a:graphic>
          </wp:inline>
        </w:drawing>
      </w:r>
      <w:r w:rsidRPr="008A09BE">
        <w:rPr>
          <w:rFonts w:ascii="Arial" w:hAnsi="Arial" w:cs="Arial"/>
          <w:sz w:val="24"/>
          <w:szCs w:val="24"/>
        </w:rPr>
        <w:tab/>
      </w:r>
    </w:p>
    <w:p w:rsidR="004556A9" w:rsidRPr="008A09BE" w:rsidRDefault="004556A9" w:rsidP="004556A9">
      <w:pPr>
        <w:jc w:val="both"/>
        <w:rPr>
          <w:rFonts w:ascii="Arial" w:hAnsi="Arial" w:cs="Arial"/>
          <w:sz w:val="24"/>
          <w:szCs w:val="24"/>
        </w:rPr>
      </w:pPr>
      <w:r w:rsidRPr="008A09BE">
        <w:rPr>
          <w:rFonts w:ascii="Arial" w:hAnsi="Arial" w:cs="Arial"/>
          <w:sz w:val="24"/>
          <w:szCs w:val="24"/>
        </w:rPr>
        <w:t>(c)                                                             (d)</w:t>
      </w:r>
    </w:p>
    <w:p w:rsidR="004556A9" w:rsidRPr="008A09BE" w:rsidRDefault="004556A9" w:rsidP="004556A9">
      <w:pPr>
        <w:spacing w:after="0"/>
        <w:jc w:val="both"/>
        <w:rPr>
          <w:rFonts w:ascii="Arial" w:hAnsi="Arial" w:cs="Arial"/>
          <w:sz w:val="24"/>
          <w:szCs w:val="24"/>
        </w:rPr>
      </w:pPr>
      <w:r w:rsidRPr="008A09BE">
        <w:rPr>
          <w:rFonts w:ascii="Arial" w:hAnsi="Arial" w:cs="Arial"/>
          <w:noProof/>
          <w:sz w:val="24"/>
          <w:szCs w:val="24"/>
          <w:lang w:eastAsia="es-EC"/>
        </w:rPr>
        <w:drawing>
          <wp:inline distT="0" distB="0" distL="0" distR="0">
            <wp:extent cx="2160000" cy="1988486"/>
            <wp:effectExtent l="19050" t="0" r="0" b="0"/>
            <wp:docPr id="160" name="Imagen 3" descr="C:\Documents and Settings\Priscilla2\Mis documentos\Dropbox\tesis\resultados de los ensayos\Tesis Hernandez-Pilataxi sem\5%ze-95%hdpe5000X_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riscilla2\Mis documentos\Dropbox\tesis\resultados de los ensayos\Tesis Hernandez-Pilataxi sem\5%ze-95%hdpe5000X_008.tif"/>
                    <pic:cNvPicPr>
                      <a:picLocks noChangeAspect="1" noChangeArrowheads="1"/>
                    </pic:cNvPicPr>
                  </pic:nvPicPr>
                  <pic:blipFill>
                    <a:blip r:embed="rId97" cstate="print"/>
                    <a:srcRect/>
                    <a:stretch>
                      <a:fillRect/>
                    </a:stretch>
                  </pic:blipFill>
                  <pic:spPr bwMode="auto">
                    <a:xfrm>
                      <a:off x="0" y="0"/>
                      <a:ext cx="2160000" cy="1988486"/>
                    </a:xfrm>
                    <a:prstGeom prst="rect">
                      <a:avLst/>
                    </a:prstGeom>
                    <a:noFill/>
                    <a:ln w="9525">
                      <a:noFill/>
                      <a:miter lim="800000"/>
                      <a:headEnd/>
                      <a:tailEnd/>
                    </a:ln>
                  </pic:spPr>
                </pic:pic>
              </a:graphicData>
            </a:graphic>
          </wp:inline>
        </w:drawing>
      </w:r>
      <w:r w:rsidRPr="008A09BE">
        <w:rPr>
          <w:rFonts w:ascii="Arial" w:hAnsi="Arial" w:cs="Arial"/>
          <w:sz w:val="24"/>
          <w:szCs w:val="24"/>
        </w:rPr>
        <w:tab/>
      </w:r>
      <w:r w:rsidR="000F4E43" w:rsidRPr="008A09BE">
        <w:rPr>
          <w:rFonts w:ascii="Arial" w:hAnsi="Arial" w:cs="Arial"/>
          <w:noProof/>
          <w:sz w:val="24"/>
          <w:szCs w:val="24"/>
          <w:lang w:eastAsia="es-EC"/>
        </w:rPr>
        <w:drawing>
          <wp:inline distT="0" distB="0" distL="0" distR="0">
            <wp:extent cx="2160000" cy="1988486"/>
            <wp:effectExtent l="19050" t="0" r="0" b="0"/>
            <wp:docPr id="161" name="Imagen 2" descr="C:\Documents and Settings\Priscilla2\Mis documentos\Dropbox\tesis\resultados de los ensayos\Tesis Hernandez-Pilataxi sem\5%ze-95%hdpe5000X_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iscilla2\Mis documentos\Dropbox\tesis\resultados de los ensayos\Tesis Hernandez-Pilataxi sem\5%ze-95%hdpe5000X_009.tif"/>
                    <pic:cNvPicPr>
                      <a:picLocks noChangeAspect="1" noChangeArrowheads="1"/>
                    </pic:cNvPicPr>
                  </pic:nvPicPr>
                  <pic:blipFill>
                    <a:blip r:embed="rId98" cstate="print"/>
                    <a:srcRect/>
                    <a:stretch>
                      <a:fillRect/>
                    </a:stretch>
                  </pic:blipFill>
                  <pic:spPr bwMode="auto">
                    <a:xfrm>
                      <a:off x="0" y="0"/>
                      <a:ext cx="2160000" cy="1988486"/>
                    </a:xfrm>
                    <a:prstGeom prst="rect">
                      <a:avLst/>
                    </a:prstGeom>
                    <a:noFill/>
                    <a:ln w="9525">
                      <a:noFill/>
                      <a:miter lim="800000"/>
                      <a:headEnd/>
                      <a:tailEnd/>
                    </a:ln>
                  </pic:spPr>
                </pic:pic>
              </a:graphicData>
            </a:graphic>
          </wp:inline>
        </w:drawing>
      </w:r>
      <w:r w:rsidRPr="008A09BE">
        <w:rPr>
          <w:rFonts w:ascii="Arial" w:hAnsi="Arial" w:cs="Arial"/>
          <w:sz w:val="24"/>
          <w:szCs w:val="24"/>
        </w:rPr>
        <w:tab/>
      </w:r>
    </w:p>
    <w:p w:rsidR="004556A9" w:rsidRPr="008A09BE" w:rsidRDefault="004556A9" w:rsidP="004556A9">
      <w:pPr>
        <w:jc w:val="both"/>
        <w:rPr>
          <w:rFonts w:ascii="Arial" w:hAnsi="Arial" w:cs="Arial"/>
          <w:sz w:val="24"/>
          <w:szCs w:val="24"/>
        </w:rPr>
      </w:pPr>
      <w:r w:rsidRPr="008A09BE">
        <w:rPr>
          <w:rFonts w:ascii="Arial" w:hAnsi="Arial" w:cs="Arial"/>
          <w:sz w:val="24"/>
          <w:szCs w:val="24"/>
        </w:rPr>
        <w:t>(e)                                                            (f)</w:t>
      </w:r>
    </w:p>
    <w:p w:rsidR="004556A9" w:rsidRPr="005808AA" w:rsidRDefault="004556A9" w:rsidP="004556A9">
      <w:pPr>
        <w:jc w:val="both"/>
        <w:rPr>
          <w:sz w:val="23"/>
          <w:szCs w:val="23"/>
        </w:rPr>
      </w:pPr>
      <w:r w:rsidRPr="00680F96">
        <w:rPr>
          <w:rFonts w:ascii="Arial" w:hAnsi="Arial" w:cs="Arial"/>
          <w:sz w:val="24"/>
          <w:szCs w:val="24"/>
        </w:rPr>
        <w:t>Figura D.2.</w:t>
      </w:r>
      <w:r w:rsidRPr="005808AA">
        <w:rPr>
          <w:sz w:val="23"/>
          <w:szCs w:val="23"/>
        </w:rPr>
        <w:t>FOTOMICROGRAFIA DE (A) Y (B) POLIETILENO DE ALTA DENSIDAD, (C) Y (D) MEZCLA 3%ZE-97%HDPE, (E) Y (F) MEZCLA 5%ZE-95%HDPE</w:t>
      </w:r>
    </w:p>
    <w:p w:rsidR="004556A9" w:rsidRDefault="004556A9" w:rsidP="004556A9">
      <w:pPr>
        <w:spacing w:line="360" w:lineRule="auto"/>
        <w:ind w:left="1080"/>
        <w:rPr>
          <w:b/>
        </w:rPr>
      </w:pPr>
    </w:p>
    <w:p w:rsidR="004556A9" w:rsidRDefault="004556A9" w:rsidP="004556A9">
      <w:pPr>
        <w:spacing w:line="360" w:lineRule="auto"/>
        <w:ind w:left="1080"/>
        <w:jc w:val="both"/>
        <w:rPr>
          <w:rFonts w:ascii="Arial" w:hAnsi="Arial" w:cs="Arial"/>
          <w:sz w:val="24"/>
          <w:szCs w:val="24"/>
        </w:rPr>
      </w:pPr>
      <w:r>
        <w:rPr>
          <w:rFonts w:ascii="Arial" w:hAnsi="Arial" w:cs="Arial"/>
          <w:noProof/>
          <w:sz w:val="24"/>
          <w:szCs w:val="24"/>
          <w:lang w:eastAsia="es-EC"/>
        </w:rPr>
        <w:lastRenderedPageBreak/>
        <w:drawing>
          <wp:inline distT="0" distB="0" distL="0" distR="0">
            <wp:extent cx="4320000" cy="3977558"/>
            <wp:effectExtent l="19050" t="0" r="4350" b="0"/>
            <wp:docPr id="82" name="Imagen 1" descr="C:\Documents and Settings\Priscilla2\Mis documentos\Dropbox\tesis\resultados de los ensayos\Tesis Hernandez-Pilataxi sem\5%ze-95%hdpe100X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iscilla2\Mis documentos\Dropbox\tesis\resultados de los ensayos\Tesis Hernandez-Pilataxi sem\5%ze-95%hdpe100X_007.tif"/>
                    <pic:cNvPicPr>
                      <a:picLocks noChangeAspect="1" noChangeArrowheads="1"/>
                    </pic:cNvPicPr>
                  </pic:nvPicPr>
                  <pic:blipFill>
                    <a:blip r:embed="rId99" cstate="print"/>
                    <a:srcRect/>
                    <a:stretch>
                      <a:fillRect/>
                    </a:stretch>
                  </pic:blipFill>
                  <pic:spPr bwMode="auto">
                    <a:xfrm>
                      <a:off x="0" y="0"/>
                      <a:ext cx="4320000" cy="3977558"/>
                    </a:xfrm>
                    <a:prstGeom prst="rect">
                      <a:avLst/>
                    </a:prstGeom>
                    <a:noFill/>
                    <a:ln w="9525">
                      <a:noFill/>
                      <a:miter lim="800000"/>
                      <a:headEnd/>
                      <a:tailEnd/>
                    </a:ln>
                  </pic:spPr>
                </pic:pic>
              </a:graphicData>
            </a:graphic>
          </wp:inline>
        </w:drawing>
      </w:r>
    </w:p>
    <w:p w:rsidR="004556A9" w:rsidRDefault="004556A9" w:rsidP="004556A9">
      <w:pPr>
        <w:spacing w:line="360" w:lineRule="auto"/>
        <w:ind w:left="1080"/>
        <w:jc w:val="both"/>
        <w:rPr>
          <w:rFonts w:ascii="Arial" w:hAnsi="Arial" w:cs="Arial"/>
          <w:sz w:val="24"/>
          <w:szCs w:val="24"/>
        </w:rPr>
      </w:pPr>
      <w:r w:rsidRPr="00680F96">
        <w:rPr>
          <w:rFonts w:ascii="Arial" w:hAnsi="Arial" w:cs="Arial"/>
          <w:sz w:val="24"/>
          <w:szCs w:val="24"/>
        </w:rPr>
        <w:t>Figura D.3</w:t>
      </w:r>
      <w:r>
        <w:rPr>
          <w:rFonts w:ascii="Arial" w:hAnsi="Arial" w:cs="Arial"/>
          <w:sz w:val="24"/>
          <w:szCs w:val="24"/>
        </w:rPr>
        <w:t xml:space="preserve">. </w:t>
      </w:r>
      <w:r w:rsidRPr="005808AA">
        <w:rPr>
          <w:sz w:val="23"/>
          <w:szCs w:val="23"/>
        </w:rPr>
        <w:t>AGUJERO PRESENTE EN LA MEZCLA 5%ZE.-95%HDPE</w:t>
      </w:r>
    </w:p>
    <w:p w:rsidR="004556A9" w:rsidRDefault="004556A9" w:rsidP="004556A9">
      <w:pPr>
        <w:spacing w:line="360" w:lineRule="auto"/>
        <w:ind w:left="1080"/>
        <w:rPr>
          <w:b/>
        </w:rPr>
      </w:pPr>
    </w:p>
    <w:p w:rsidR="004556A9" w:rsidRDefault="004556A9" w:rsidP="004556A9">
      <w:pPr>
        <w:spacing w:line="360" w:lineRule="auto"/>
        <w:rPr>
          <w:b/>
        </w:rPr>
      </w:pPr>
      <w:r>
        <w:rPr>
          <w:b/>
          <w:noProof/>
          <w:lang w:eastAsia="es-EC"/>
        </w:rPr>
        <w:drawing>
          <wp:inline distT="0" distB="0" distL="0" distR="0">
            <wp:extent cx="2340000" cy="2154677"/>
            <wp:effectExtent l="0" t="0" r="0" b="0"/>
            <wp:docPr id="27" name="Imagen 27" descr="C:\Users\Joseph\Dropbox\tesis\tesis Dr, Haci\sem\HDPE 1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ph\Dropbox\tesis\tesis Dr, Haci\sem\HDPE 100X.t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r>
        <w:rPr>
          <w:b/>
          <w:noProof/>
          <w:lang w:eastAsia="es-EC"/>
        </w:rPr>
        <w:drawing>
          <wp:inline distT="0" distB="0" distL="0" distR="0">
            <wp:extent cx="2340000" cy="2154677"/>
            <wp:effectExtent l="0" t="0" r="0" b="0"/>
            <wp:docPr id="26" name="Imagen 26" descr="C:\Users\Joseph\Dropbox\tesis\tesis Dr, Haci\sem\HDPE 100X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ph\Dropbox\tesis\tesis Dr, Haci\sem\HDPE 100X_002.ti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D.4  IMAGEN DE LA MUESTRA  CON POLIETILENO DE ALTA DENSIDAD (HDPE) PURO AMPLIFICADA A 100X</w:t>
      </w:r>
    </w:p>
    <w:p w:rsidR="004556A9" w:rsidRDefault="004556A9" w:rsidP="004556A9">
      <w:pPr>
        <w:spacing w:line="360" w:lineRule="auto"/>
        <w:rPr>
          <w:b/>
        </w:rPr>
      </w:pPr>
      <w:r>
        <w:rPr>
          <w:b/>
          <w:noProof/>
          <w:lang w:eastAsia="es-EC"/>
        </w:rPr>
        <w:lastRenderedPageBreak/>
        <w:drawing>
          <wp:inline distT="0" distB="0" distL="0" distR="0">
            <wp:extent cx="2340000" cy="2154677"/>
            <wp:effectExtent l="0" t="0" r="0" b="0"/>
            <wp:docPr id="29" name="Imagen 29" descr="C:\Users\Joseph\Dropbox\tesis\resultados de los ensayos\Tesis Hernandez-Pilataxi sem\HDPE 5000X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ph\Dropbox\tesis\resultados de los ensayos\Tesis Hernandez-Pilataxi sem\HDPE 5000X_002.t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r>
        <w:rPr>
          <w:b/>
          <w:noProof/>
          <w:lang w:eastAsia="es-EC"/>
        </w:rPr>
        <w:drawing>
          <wp:inline distT="0" distB="0" distL="0" distR="0">
            <wp:extent cx="2340000" cy="2154677"/>
            <wp:effectExtent l="0" t="0" r="0" b="0"/>
            <wp:docPr id="28" name="Imagen 28" descr="C:\Users\Joseph\Dropbox\tesis\resultados de los ensayos\Tesis Hernandez-Pilataxi sem\HDPE 5000X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ph\Dropbox\tesis\resultados de los ensayos\Tesis Hernandez-Pilataxi sem\HDPE 5000X_003.t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D.5  IMAGEN DE LA MUESTRA  CON POLIETILENO DE ALTA DENSIDAD (HDPE) PURO AMPLIFICADA A 5000X</w:t>
      </w:r>
    </w:p>
    <w:p w:rsidR="004556A9" w:rsidRDefault="004556A9" w:rsidP="004556A9">
      <w:pPr>
        <w:spacing w:line="360" w:lineRule="auto"/>
        <w:ind w:left="1080"/>
        <w:rPr>
          <w:b/>
        </w:rPr>
      </w:pPr>
      <w:r>
        <w:rPr>
          <w:b/>
          <w:noProof/>
          <w:lang w:eastAsia="es-EC"/>
        </w:rPr>
        <w:drawing>
          <wp:inline distT="0" distB="0" distL="0" distR="0">
            <wp:extent cx="3240000" cy="2983400"/>
            <wp:effectExtent l="0" t="0" r="0" b="7620"/>
            <wp:docPr id="30" name="Imagen 30" descr="C:\Users\Joseph\Dropbox\tesis\resultados de los ensayos\Tesis Hernandez-Pilataxi sem\ze 5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ph\Dropbox\tesis\resultados de los ensayos\Tesis Hernandez-Pilataxi sem\ze 500X.t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40000" cy="2983400"/>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D.6  IMAGEN DE LA MUESTRA  CON ZEOLITA ECUATORIANA  AMPLIFICADA A 500X</w:t>
      </w:r>
    </w:p>
    <w:p w:rsidR="004556A9" w:rsidRDefault="004556A9" w:rsidP="004556A9">
      <w:pPr>
        <w:spacing w:line="360" w:lineRule="auto"/>
        <w:ind w:left="1080"/>
        <w:rPr>
          <w:b/>
        </w:rPr>
      </w:pPr>
      <w:r>
        <w:rPr>
          <w:b/>
          <w:noProof/>
          <w:lang w:eastAsia="es-EC"/>
        </w:rPr>
        <w:lastRenderedPageBreak/>
        <w:drawing>
          <wp:inline distT="0" distB="0" distL="0" distR="0">
            <wp:extent cx="3240000" cy="2983400"/>
            <wp:effectExtent l="0" t="0" r="0" b="7620"/>
            <wp:docPr id="162" name="Imagen 162" descr="C:\Users\Joseph\Dropbox\tesis\resultados de los ensayos\Tesis Hernandez-Pilataxi sem\ze 1000X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ph\Dropbox\tesis\resultados de los ensayos\Tesis Hernandez-Pilataxi sem\ze 1000X_001.tif"/>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40000" cy="2983400"/>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D.7.  IMAGEN DE LA MUESTRA  CON ZEOLITA ECUATORIANA  AMPLIFICADA A 1000X</w:t>
      </w:r>
    </w:p>
    <w:p w:rsidR="004556A9" w:rsidRDefault="004556A9" w:rsidP="004556A9">
      <w:pPr>
        <w:spacing w:line="360" w:lineRule="auto"/>
        <w:ind w:left="1080"/>
        <w:rPr>
          <w:b/>
        </w:rPr>
      </w:pPr>
      <w:r>
        <w:rPr>
          <w:b/>
          <w:noProof/>
          <w:lang w:eastAsia="es-EC"/>
        </w:rPr>
        <w:drawing>
          <wp:inline distT="0" distB="0" distL="0" distR="0">
            <wp:extent cx="3240000" cy="2983400"/>
            <wp:effectExtent l="0" t="0" r="0" b="7620"/>
            <wp:docPr id="163" name="Imagen 163" descr="C:\Users\Joseph\Dropbox\tesis\resultados de los ensayos\Tesis Hernandez-Pilataxi sem\ze 2000X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ph\Dropbox\tesis\resultados de los ensayos\Tesis Hernandez-Pilataxi sem\ze 2000X_002.t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40000" cy="2983400"/>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D.8.  IMAGEN DE LA MUESTRA  CON ZEOLITA ECUATORIANA  AMPLIFICADA A 2000X</w:t>
      </w:r>
    </w:p>
    <w:p w:rsidR="004556A9" w:rsidRDefault="004556A9" w:rsidP="004556A9">
      <w:pPr>
        <w:spacing w:line="360" w:lineRule="auto"/>
        <w:rPr>
          <w:b/>
        </w:rPr>
      </w:pPr>
      <w:r>
        <w:rPr>
          <w:b/>
          <w:noProof/>
          <w:lang w:eastAsia="es-EC"/>
        </w:rPr>
        <w:lastRenderedPageBreak/>
        <w:drawing>
          <wp:inline distT="0" distB="0" distL="0" distR="0">
            <wp:extent cx="2340000" cy="2154677"/>
            <wp:effectExtent l="0" t="0" r="0" b="0"/>
            <wp:docPr id="164" name="Imagen 164" descr="C:\Users\Joseph\Dropbox\tesis\resultados de los ensayos\Tesis Hernandez-Pilataxi sem\ze 3500X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ph\Dropbox\tesis\resultados de los ensayos\Tesis Hernandez-Pilataxi sem\ze 3500X_003.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r>
        <w:rPr>
          <w:b/>
          <w:noProof/>
          <w:lang w:eastAsia="es-EC"/>
        </w:rPr>
        <w:drawing>
          <wp:inline distT="0" distB="0" distL="0" distR="0">
            <wp:extent cx="2340000" cy="2154677"/>
            <wp:effectExtent l="0" t="0" r="0" b="0"/>
            <wp:docPr id="35" name="Imagen 35" descr="C:\Users\Joseph\Dropbox\tesis\resultados de los ensayos\Tesis Hernandez-Pilataxi sem\ze 3500X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seph\Dropbox\tesis\resultados de los ensayos\Tesis Hernandez-Pilataxi sem\ze 3500X_004.t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D.9  IMAGEN DE LA MUESTRA  CON ZEOLITA ECUATORIANA  AMPLIFICADA A 3500X</w:t>
      </w:r>
    </w:p>
    <w:p w:rsidR="004556A9" w:rsidRDefault="004556A9" w:rsidP="004556A9">
      <w:pPr>
        <w:spacing w:line="360" w:lineRule="auto"/>
        <w:ind w:left="1080"/>
        <w:rPr>
          <w:b/>
        </w:rPr>
      </w:pPr>
      <w:r>
        <w:rPr>
          <w:b/>
          <w:noProof/>
          <w:lang w:eastAsia="es-EC"/>
        </w:rPr>
        <w:drawing>
          <wp:inline distT="0" distB="0" distL="0" distR="0">
            <wp:extent cx="3240000" cy="2983400"/>
            <wp:effectExtent l="0" t="0" r="0" b="7620"/>
            <wp:docPr id="36" name="Imagen 36" descr="C:\Users\Joseph\Dropbox\tesis\resultados de los ensayos\Tesis Hernandez-Pilataxi sem\ze 5000X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seph\Dropbox\tesis\resultados de los ensayos\Tesis Hernandez-Pilataxi sem\ze 5000X_005.t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40000" cy="2983400"/>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D.10  IMAGEN DE LA MUESTRA  CON ZEOLITA ECUATORIANA  AMPLIFICADA A 5000X</w:t>
      </w:r>
    </w:p>
    <w:p w:rsidR="004556A9" w:rsidRDefault="004556A9" w:rsidP="004556A9">
      <w:pPr>
        <w:spacing w:line="360" w:lineRule="auto"/>
        <w:ind w:left="1080"/>
        <w:rPr>
          <w:b/>
        </w:rPr>
      </w:pPr>
      <w:r>
        <w:rPr>
          <w:b/>
          <w:noProof/>
          <w:lang w:eastAsia="es-EC"/>
        </w:rPr>
        <w:lastRenderedPageBreak/>
        <w:drawing>
          <wp:inline distT="0" distB="0" distL="0" distR="0">
            <wp:extent cx="3240000" cy="2983400"/>
            <wp:effectExtent l="0" t="0" r="0" b="7620"/>
            <wp:docPr id="37" name="Imagen 37" descr="C:\Users\Joseph\Dropbox\tesis\resultados de los ensayos\Tesis Hernandez-Pilataxi sem\ze 10000X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seph\Dropbox\tesis\resultados de los ensayos\Tesis Hernandez-Pilataxi sem\ze 10000X_006.t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40000" cy="2983400"/>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D.11  IMAGEN DE LA MUESTRA  CON ZEOLITA ECUATORIANA  AMPLIFICADA A 10000X</w:t>
      </w: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r>
        <w:rPr>
          <w:b/>
        </w:rPr>
        <w:lastRenderedPageBreak/>
        <w:t>GRAFICAS OBTENIDAS A TRAVÉS DEL MICROSCOPIO ELECTRÓNICO DE BARRIDO CON PORCENTAJES DE ZEOLITA NATURAL ECUATORIANA Y POLIETILENO DE ALTA DENSIDAD (HDPE).</w:t>
      </w:r>
    </w:p>
    <w:p w:rsidR="004556A9" w:rsidRDefault="004556A9" w:rsidP="004556A9">
      <w:pPr>
        <w:spacing w:line="360" w:lineRule="auto"/>
        <w:rPr>
          <w:b/>
        </w:rPr>
      </w:pPr>
      <w:r>
        <w:rPr>
          <w:b/>
          <w:noProof/>
          <w:lang w:eastAsia="es-EC"/>
        </w:rPr>
        <w:drawing>
          <wp:inline distT="0" distB="0" distL="0" distR="0">
            <wp:extent cx="2520000" cy="2320422"/>
            <wp:effectExtent l="0" t="0" r="0" b="3810"/>
            <wp:docPr id="38" name="Imagen 38" descr="C:\Users\Joseph\Dropbox\tesis\resultados de los ensayos\Tesis Hernandez-Pilataxi sem\0.97HDPE 0.03ze 1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seph\Dropbox\tesis\resultados de los ensayos\Tesis Hernandez-Pilataxi sem\0.97HDPE 0.03ze 100X.t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20000" cy="2320422"/>
                    </a:xfrm>
                    <a:prstGeom prst="rect">
                      <a:avLst/>
                    </a:prstGeom>
                    <a:noFill/>
                    <a:ln>
                      <a:noFill/>
                    </a:ln>
                  </pic:spPr>
                </pic:pic>
              </a:graphicData>
            </a:graphic>
          </wp:inline>
        </w:drawing>
      </w:r>
      <w:r>
        <w:rPr>
          <w:b/>
          <w:noProof/>
          <w:lang w:eastAsia="es-EC"/>
        </w:rPr>
        <w:drawing>
          <wp:inline distT="0" distB="0" distL="0" distR="0">
            <wp:extent cx="2520000" cy="2320422"/>
            <wp:effectExtent l="0" t="0" r="0" b="3810"/>
            <wp:docPr id="39" name="Imagen 39" descr="C:\Users\Joseph\Dropbox\tesis\resultados de los ensayos\Tesis Hernandez-Pilataxi sem\0.97HDPE 0.03ze 100X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seph\Dropbox\tesis\resultados de los ensayos\Tesis Hernandez-Pilataxi sem\0.97HDPE 0.03ze 100X_006.t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20000" cy="2320422"/>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D.12  IMAGEN DE LA MUESTRA  CON  3% ZEOLITA NATURAL ECUATORIANA CON 97%POLIETILENO DE ALTA DENSIDAD (HDPE)   AMPLIFICADA A 100X</w:t>
      </w:r>
    </w:p>
    <w:p w:rsidR="004556A9" w:rsidRDefault="004556A9" w:rsidP="004556A9">
      <w:pPr>
        <w:spacing w:line="360" w:lineRule="auto"/>
        <w:ind w:left="1080"/>
        <w:rPr>
          <w:b/>
        </w:rPr>
      </w:pPr>
    </w:p>
    <w:p w:rsidR="004556A9" w:rsidRDefault="004556A9" w:rsidP="004556A9">
      <w:pPr>
        <w:spacing w:line="360" w:lineRule="auto"/>
        <w:rPr>
          <w:b/>
        </w:rPr>
      </w:pPr>
      <w:r>
        <w:rPr>
          <w:b/>
          <w:noProof/>
          <w:lang w:eastAsia="es-EC"/>
        </w:rPr>
        <w:lastRenderedPageBreak/>
        <w:drawing>
          <wp:inline distT="0" distB="0" distL="0" distR="0">
            <wp:extent cx="2340000" cy="2154677"/>
            <wp:effectExtent l="0" t="0" r="0" b="0"/>
            <wp:docPr id="41" name="Imagen 41" descr="C:\Users\Joseph\Dropbox\tesis\resultados de los ensayos\Tesis Hernandez-Pilataxi sem\0.97HDPE 0.03ze 500X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eph\Dropbox\tesis\resultados de los ensayos\Tesis Hernandez-Pilataxi sem\0.97HDPE 0.03ze 500X_003.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r>
        <w:rPr>
          <w:b/>
          <w:noProof/>
          <w:lang w:eastAsia="es-EC"/>
        </w:rPr>
        <w:drawing>
          <wp:inline distT="0" distB="0" distL="0" distR="0">
            <wp:extent cx="2340000" cy="2154677"/>
            <wp:effectExtent l="0" t="0" r="0" b="0"/>
            <wp:docPr id="40" name="Imagen 40" descr="C:\Users\Joseph\Dropbox\tesis\resultados de los ensayos\Tesis Hernandez-Pilataxi sem\0.97HDPE 0.03ze 1000X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seph\Dropbox\tesis\resultados de los ensayos\Tesis Hernandez-Pilataxi sem\0.97HDPE 0.03ze 1000X_004.t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D.13  IMAGEN DE LA MUESTRA  CON  3% ZEOLITA NATURAL ECUATORIANA CON 97%POLIETILENO DE ALTA DENSIDAD (HDPE)   AMPLIFICADA A 500X.</w:t>
      </w:r>
    </w:p>
    <w:p w:rsidR="004556A9" w:rsidRDefault="004556A9" w:rsidP="004556A9">
      <w:pPr>
        <w:spacing w:line="360" w:lineRule="auto"/>
        <w:ind w:left="1080"/>
        <w:rPr>
          <w:b/>
        </w:rPr>
      </w:pPr>
    </w:p>
    <w:p w:rsidR="004556A9" w:rsidRDefault="004556A9" w:rsidP="004556A9">
      <w:pPr>
        <w:spacing w:line="360" w:lineRule="auto"/>
        <w:rPr>
          <w:b/>
        </w:rPr>
      </w:pPr>
      <w:r>
        <w:rPr>
          <w:b/>
          <w:noProof/>
          <w:lang w:eastAsia="es-EC"/>
        </w:rPr>
        <w:drawing>
          <wp:inline distT="0" distB="0" distL="0" distR="0">
            <wp:extent cx="2340000" cy="2154677"/>
            <wp:effectExtent l="0" t="0" r="0" b="0"/>
            <wp:docPr id="165" name="Imagen 165" descr="C:\Users\Joseph\Dropbox\tesis\resultados de los ensayos\Tesis Hernandez-Pilataxi sem\0.97HDPE 0.03ze 1000X_005 8 14 13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seph\Dropbox\tesis\resultados de los ensayos\Tesis Hernandez-Pilataxi sem\0.97HDPE 0.03ze 1000X_005 8 14 13_002.ti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r>
        <w:rPr>
          <w:b/>
          <w:noProof/>
          <w:lang w:eastAsia="es-EC"/>
        </w:rPr>
        <w:drawing>
          <wp:inline distT="0" distB="0" distL="0" distR="0">
            <wp:extent cx="2340000" cy="2154677"/>
            <wp:effectExtent l="0" t="0" r="0" b="0"/>
            <wp:docPr id="42" name="Imagen 42" descr="C:\Users\Joseph\Dropbox\tesis\resultados de los ensayos\Tesis Hernandez-Pilataxi sem\0.97HDPE 0.03ze 1000X_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seph\Dropbox\tesis\resultados de los ensayos\Tesis Hernandez-Pilataxi sem\0.97HDPE 0.03ze 1000X_009.ti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D.14  IMAGEN DE LA MUESTRA  CON  3% ZEOLITA NATURAL ECUATORIANA CON 97%POLIETILENO DE ALTA DENSIDAD (HDPE)   AMPLIFICADA A 1000X.</w:t>
      </w:r>
    </w:p>
    <w:p w:rsidR="004556A9" w:rsidRDefault="004556A9" w:rsidP="004556A9">
      <w:pPr>
        <w:spacing w:line="360" w:lineRule="auto"/>
        <w:rPr>
          <w:b/>
        </w:rPr>
      </w:pPr>
      <w:r>
        <w:rPr>
          <w:b/>
          <w:noProof/>
          <w:lang w:eastAsia="es-EC"/>
        </w:rPr>
        <w:lastRenderedPageBreak/>
        <w:drawing>
          <wp:inline distT="0" distB="0" distL="0" distR="0">
            <wp:extent cx="2340000" cy="2154677"/>
            <wp:effectExtent l="0" t="0" r="0" b="0"/>
            <wp:docPr id="166" name="Imagen 166" descr="C:\Users\Joseph\Dropbox\tesis\resultados de los ensayos\Tesis Hernandez-Pilataxi sem\0.97HDPE 0.03ze 3000X_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seph\Dropbox\tesis\resultados de los ensayos\Tesis Hernandez-Pilataxi sem\0.97HDPE 0.03ze 3000X_010.ti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r>
        <w:rPr>
          <w:b/>
          <w:noProof/>
          <w:lang w:eastAsia="es-EC"/>
        </w:rPr>
        <w:drawing>
          <wp:inline distT="0" distB="0" distL="0" distR="0">
            <wp:extent cx="2340000" cy="2154677"/>
            <wp:effectExtent l="0" t="0" r="0" b="0"/>
            <wp:docPr id="167" name="Imagen 167" descr="C:\Users\Joseph\Dropbox\tesis\resultados de los ensayos\Tesis Hernandez-Pilataxi sem\0.97HDPE 0.03ze 3000X_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seph\Dropbox\tesis\resultados de los ensayos\Tesis Hernandez-Pilataxi sem\0.97HDPE 0.03ze 3000X_011.t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D.15  IMAGEN DE LA MUESTRA  CON  3% ZEOLITA NATURAL ECUATORIANA CON 97%POLIETILENO DE ALTA DENSIDAD (HDPE)   AMPLIFICADA A 3000X.</w:t>
      </w:r>
    </w:p>
    <w:p w:rsidR="004556A9" w:rsidRDefault="004556A9" w:rsidP="004556A9">
      <w:pPr>
        <w:spacing w:line="360" w:lineRule="auto"/>
        <w:ind w:left="1080"/>
        <w:rPr>
          <w:b/>
        </w:rPr>
      </w:pPr>
      <w:r>
        <w:rPr>
          <w:b/>
          <w:noProof/>
          <w:lang w:eastAsia="es-EC"/>
        </w:rPr>
        <w:drawing>
          <wp:inline distT="0" distB="0" distL="0" distR="0">
            <wp:extent cx="3240000" cy="2983400"/>
            <wp:effectExtent l="0" t="0" r="0" b="7620"/>
            <wp:docPr id="168" name="Imagen 168" descr="C:\Users\Joseph\Dropbox\tesis\resultados de los ensayos\Tesis Hernandez-Pilataxi sem\0.97HDPE 0.03ze 5000X_005 8 14 13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seph\Dropbox\tesis\resultados de los ensayos\Tesis Hernandez-Pilataxi sem\0.97HDPE 0.03ze 5000X_005 8 14 13_003.t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40000" cy="2983400"/>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D.16  IMAGEN DE LA MUESTRA  CON  3% ZEOLITA NATURAL ECUATORIANA CON 97%POLIETILENO DE ALTA DENSIDAD (HDPE)   AMPLIFICADA A 5000X.</w:t>
      </w:r>
    </w:p>
    <w:p w:rsidR="004556A9" w:rsidRDefault="004556A9" w:rsidP="004556A9">
      <w:pPr>
        <w:spacing w:line="360" w:lineRule="auto"/>
        <w:ind w:left="1080"/>
        <w:rPr>
          <w:b/>
        </w:rPr>
      </w:pPr>
    </w:p>
    <w:p w:rsidR="004556A9" w:rsidRDefault="004556A9" w:rsidP="004556A9">
      <w:pPr>
        <w:spacing w:line="360" w:lineRule="auto"/>
        <w:ind w:left="1080"/>
        <w:rPr>
          <w:b/>
          <w:noProof/>
          <w:lang w:eastAsia="es-EC"/>
        </w:rPr>
      </w:pPr>
    </w:p>
    <w:p w:rsidR="004556A9" w:rsidRDefault="004556A9" w:rsidP="004556A9">
      <w:pPr>
        <w:spacing w:line="360" w:lineRule="auto"/>
        <w:rPr>
          <w:b/>
        </w:rPr>
      </w:pPr>
      <w:r>
        <w:rPr>
          <w:b/>
          <w:noProof/>
          <w:lang w:eastAsia="es-EC"/>
        </w:rPr>
        <w:lastRenderedPageBreak/>
        <w:drawing>
          <wp:inline distT="0" distB="0" distL="0" distR="0">
            <wp:extent cx="2340000" cy="2154677"/>
            <wp:effectExtent l="0" t="0" r="0" b="0"/>
            <wp:docPr id="169" name="Imagen 169" descr="C:\Users\Joseph\Dropbox\tesis\resultados de los ensayos\Tesis Hernandez-Pilataxi sem\5%ze-95%hdpe5000X_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seph\Dropbox\tesis\resultados de los ensayos\Tesis Hernandez-Pilataxi sem\5%ze-95%hdpe5000X_008.t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40000" cy="2154677"/>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es-EC"/>
        </w:rPr>
        <w:drawing>
          <wp:inline distT="0" distB="0" distL="0" distR="0">
            <wp:extent cx="2340000" cy="2154678"/>
            <wp:effectExtent l="0" t="0" r="0" b="0"/>
            <wp:docPr id="170" name="Imagen 170" descr="C:\Users\Joseph\Dropbox\tesis\resultados de los ensayos\Tesis Hernandez-Pilataxi sem\5%ze-95%hdpe5000X_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seph\Dropbox\tesis\resultados de los ensayos\Tesis Hernandez-Pilataxi sem\5%ze-95%hdpe5000X_009.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40000" cy="2154678"/>
                    </a:xfrm>
                    <a:prstGeom prst="rect">
                      <a:avLst/>
                    </a:prstGeom>
                    <a:noFill/>
                    <a:ln>
                      <a:noFill/>
                    </a:ln>
                  </pic:spPr>
                </pic:pic>
              </a:graphicData>
            </a:graphic>
          </wp:inline>
        </w:drawing>
      </w:r>
    </w:p>
    <w:p w:rsidR="004556A9" w:rsidRPr="005808AA" w:rsidRDefault="004556A9" w:rsidP="004556A9">
      <w:pPr>
        <w:ind w:left="1077"/>
        <w:rPr>
          <w:sz w:val="23"/>
          <w:szCs w:val="23"/>
        </w:rPr>
      </w:pPr>
      <w:r w:rsidRPr="005808AA">
        <w:rPr>
          <w:sz w:val="23"/>
          <w:szCs w:val="23"/>
        </w:rPr>
        <w:t>FIGURA D.17  IMAGEN DE LA MUESTRA  CON  5% ZEOLITA NATURAL ECUATORIANA CON 95%POLIETILENO DE ALTA DENSIDAD (HDPE)   AMPLIFICADA A 5000X.</w:t>
      </w:r>
    </w:p>
    <w:p w:rsidR="004556A9" w:rsidRDefault="004556A9" w:rsidP="004556A9">
      <w:pPr>
        <w:spacing w:line="360" w:lineRule="auto"/>
        <w:jc w:val="center"/>
        <w:rPr>
          <w:rFonts w:ascii="Arial" w:hAnsi="Arial" w:cs="Arial"/>
          <w:b/>
          <w:noProof/>
          <w:sz w:val="32"/>
          <w:szCs w:val="32"/>
        </w:rPr>
      </w:pPr>
    </w:p>
    <w:p w:rsidR="004556A9" w:rsidRDefault="004556A9" w:rsidP="004556A9">
      <w:pPr>
        <w:spacing w:line="360" w:lineRule="auto"/>
        <w:jc w:val="center"/>
        <w:rPr>
          <w:rFonts w:ascii="Arial" w:hAnsi="Arial" w:cs="Arial"/>
          <w:b/>
          <w:noProof/>
          <w:sz w:val="32"/>
          <w:szCs w:val="32"/>
        </w:rPr>
      </w:pPr>
      <w:r w:rsidRPr="00436A1A">
        <w:rPr>
          <w:rFonts w:ascii="Arial" w:hAnsi="Arial" w:cs="Arial"/>
          <w:b/>
          <w:noProof/>
          <w:sz w:val="32"/>
          <w:szCs w:val="32"/>
        </w:rPr>
        <w:t xml:space="preserve">APÉNDICE </w:t>
      </w:r>
      <w:r>
        <w:rPr>
          <w:rFonts w:ascii="Arial" w:hAnsi="Arial" w:cs="Arial"/>
          <w:b/>
          <w:noProof/>
          <w:sz w:val="32"/>
          <w:szCs w:val="32"/>
        </w:rPr>
        <w:t>E</w:t>
      </w:r>
    </w:p>
    <w:p w:rsidR="004556A9" w:rsidRPr="00436A1A" w:rsidRDefault="004556A9" w:rsidP="004556A9">
      <w:pPr>
        <w:spacing w:line="360" w:lineRule="auto"/>
        <w:jc w:val="center"/>
        <w:rPr>
          <w:rFonts w:ascii="Arial" w:hAnsi="Arial" w:cs="Arial"/>
          <w:b/>
          <w:noProof/>
          <w:sz w:val="32"/>
          <w:szCs w:val="32"/>
        </w:rPr>
      </w:pPr>
    </w:p>
    <w:p w:rsidR="004556A9" w:rsidRDefault="004556A9" w:rsidP="004556A9">
      <w:pPr>
        <w:spacing w:line="360" w:lineRule="auto"/>
        <w:ind w:left="708"/>
        <w:jc w:val="both"/>
        <w:rPr>
          <w:rFonts w:ascii="Arial" w:hAnsi="Arial" w:cs="Arial"/>
          <w:b/>
          <w:noProof/>
          <w:sz w:val="28"/>
          <w:szCs w:val="32"/>
        </w:rPr>
      </w:pPr>
      <w:r>
        <w:rPr>
          <w:rFonts w:ascii="Arial" w:hAnsi="Arial" w:cs="Arial"/>
          <w:b/>
          <w:noProof/>
          <w:sz w:val="28"/>
          <w:szCs w:val="32"/>
        </w:rPr>
        <w:t>DIFRACTOGRMAS DE RAYOS X DE LA ZEOLITA Y HDPE.</w:t>
      </w:r>
    </w:p>
    <w:p w:rsidR="004556A9" w:rsidRDefault="004556A9" w:rsidP="004556A9">
      <w:pPr>
        <w:spacing w:after="0"/>
        <w:ind w:left="1077"/>
        <w:jc w:val="both"/>
        <w:rPr>
          <w:rFonts w:ascii="Arial" w:hAnsi="Arial" w:cs="Arial"/>
          <w:sz w:val="24"/>
          <w:szCs w:val="24"/>
        </w:rPr>
      </w:pPr>
      <w:r>
        <w:rPr>
          <w:noProof/>
          <w:lang w:eastAsia="es-EC"/>
        </w:rPr>
        <w:drawing>
          <wp:inline distT="0" distB="0" distL="0" distR="0">
            <wp:extent cx="4320000" cy="2260870"/>
            <wp:effectExtent l="19050" t="19050" r="23400" b="2513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6476" t="8022" b="5067"/>
                    <a:stretch/>
                  </pic:blipFill>
                  <pic:spPr bwMode="auto">
                    <a:xfrm>
                      <a:off x="0" y="0"/>
                      <a:ext cx="4320000" cy="226087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5808AA">
        <w:rPr>
          <w:sz w:val="23"/>
          <w:szCs w:val="23"/>
        </w:rPr>
        <w:t>FIGURA E.1.  DIFRACTOGRAMA DE ZEOLITA NATURAL ECUATORIANA</w:t>
      </w:r>
    </w:p>
    <w:p w:rsidR="004556A9" w:rsidRDefault="004556A9" w:rsidP="004556A9">
      <w:pPr>
        <w:pStyle w:val="Prrafodelista"/>
        <w:ind w:left="1134"/>
        <w:jc w:val="both"/>
        <w:rPr>
          <w:rFonts w:ascii="Arial" w:hAnsi="Arial" w:cs="Arial"/>
          <w:b/>
          <w:sz w:val="24"/>
          <w:szCs w:val="24"/>
          <w:lang w:eastAsia="es-EC"/>
        </w:rPr>
      </w:pPr>
      <w:r>
        <w:rPr>
          <w:rFonts w:ascii="MS Sans Serif" w:hAnsi="MS Sans Serif" w:cs="MS Sans Serif"/>
          <w:noProof/>
          <w:sz w:val="16"/>
          <w:szCs w:val="16"/>
          <w:lang w:eastAsia="es-EC"/>
        </w:rPr>
        <w:lastRenderedPageBreak/>
        <w:drawing>
          <wp:inline distT="0" distB="0" distL="0" distR="0">
            <wp:extent cx="4320000" cy="2954019"/>
            <wp:effectExtent l="19050" t="19050" r="23400" b="17781"/>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3">
                      <a:extLst>
                        <a:ext uri="{28A0092B-C50C-407E-A947-70E740481C1C}">
                          <a14:useLocalDpi xmlns:a14="http://schemas.microsoft.com/office/drawing/2010/main" val="0"/>
                        </a:ext>
                      </a:extLst>
                    </a:blip>
                    <a:srcRect t="3422" b="3332"/>
                    <a:stretch/>
                  </pic:blipFill>
                  <pic:spPr bwMode="auto">
                    <a:xfrm>
                      <a:off x="0" y="0"/>
                      <a:ext cx="4320000" cy="295401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Pr>
          <w:sz w:val="23"/>
          <w:szCs w:val="23"/>
        </w:rPr>
        <w:t>FIGURA E.2</w:t>
      </w:r>
      <w:r w:rsidRPr="005808AA">
        <w:rPr>
          <w:sz w:val="23"/>
          <w:szCs w:val="23"/>
        </w:rPr>
        <w:t>.  DIFRACTOGRAMA DE POLIETILENO DE ALTA DENSIDAD</w:t>
      </w:r>
    </w:p>
    <w:p w:rsidR="004556A9" w:rsidRDefault="004556A9" w:rsidP="004556A9">
      <w:pPr>
        <w:pStyle w:val="Prrafodelista"/>
        <w:spacing w:line="360" w:lineRule="auto"/>
        <w:ind w:left="1080"/>
        <w:jc w:val="both"/>
        <w:rPr>
          <w:rFonts w:ascii="Arial" w:hAnsi="Arial" w:cs="Arial"/>
          <w:b/>
          <w:sz w:val="24"/>
          <w:szCs w:val="24"/>
        </w:rPr>
      </w:pPr>
      <w:r>
        <w:rPr>
          <w:noProof/>
          <w:lang w:eastAsia="es-EC"/>
        </w:rPr>
        <w:drawing>
          <wp:inline distT="0" distB="0" distL="0" distR="0">
            <wp:extent cx="3597918" cy="3966358"/>
            <wp:effectExtent l="19050" t="19050" r="21582" b="15092"/>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1371" t="2409" r="31371" b="4418"/>
                    <a:stretch/>
                  </pic:blipFill>
                  <pic:spPr bwMode="auto">
                    <a:xfrm>
                      <a:off x="0" y="0"/>
                      <a:ext cx="3597918" cy="396635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w:t>
      </w:r>
      <w:r>
        <w:rPr>
          <w:sz w:val="23"/>
          <w:szCs w:val="23"/>
        </w:rPr>
        <w:t>3</w:t>
      </w:r>
      <w:r w:rsidRPr="005808AA">
        <w:rPr>
          <w:sz w:val="23"/>
          <w:szCs w:val="23"/>
        </w:rPr>
        <w:t>. SUPERPOSICIÓN DE DIFRACTOGRAMAS DE LAS MEZCLAS Y DEL POLIETILENO DE ALTA DENSIDAD</w:t>
      </w:r>
    </w:p>
    <w:p w:rsidR="00D24F46" w:rsidRDefault="004556A9" w:rsidP="004556A9">
      <w:pPr>
        <w:spacing w:line="360" w:lineRule="auto"/>
        <w:ind w:left="1080"/>
        <w:jc w:val="center"/>
      </w:pPr>
      <w:r>
        <w:rPr>
          <w:noProof/>
          <w:lang w:eastAsia="es-EC"/>
        </w:rPr>
        <w:lastRenderedPageBreak/>
        <w:drawing>
          <wp:inline distT="0" distB="0" distL="0" distR="0">
            <wp:extent cx="4647841" cy="4092899"/>
            <wp:effectExtent l="19050" t="19050" r="19409" b="21901"/>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4" cstate="print"/>
                    <a:srcRect l="5217"/>
                    <a:stretch/>
                  </pic:blipFill>
                  <pic:spPr bwMode="auto">
                    <a:xfrm>
                      <a:off x="0" y="0"/>
                      <a:ext cx="4658414" cy="410221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D24F46" w:rsidRDefault="00D24F46" w:rsidP="004556A9">
      <w:pPr>
        <w:spacing w:line="360" w:lineRule="auto"/>
        <w:ind w:left="1080"/>
        <w:jc w:val="center"/>
      </w:pPr>
    </w:p>
    <w:p w:rsidR="004556A9" w:rsidRDefault="004556A9" w:rsidP="00D24F46">
      <w:pPr>
        <w:spacing w:line="360" w:lineRule="auto"/>
        <w:ind w:left="1474"/>
        <w:jc w:val="center"/>
      </w:pPr>
      <w:r>
        <w:rPr>
          <w:noProof/>
          <w:lang w:eastAsia="es-EC"/>
        </w:rPr>
        <w:drawing>
          <wp:inline distT="0" distB="0" distL="0" distR="0">
            <wp:extent cx="4512624" cy="2458193"/>
            <wp:effectExtent l="19050" t="19050" r="21276" b="18307"/>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5" cstate="print"/>
                    <a:srcRect l="4744" t="14758" r="53690" b="40663"/>
                    <a:stretch/>
                  </pic:blipFill>
                  <pic:spPr bwMode="auto">
                    <a:xfrm>
                      <a:off x="0" y="0"/>
                      <a:ext cx="4523209" cy="2463959"/>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E.5.  DIFRACTORGRAMA DE ZEOLITA NATURAL</w:t>
      </w:r>
    </w:p>
    <w:p w:rsidR="004556A9" w:rsidRDefault="004556A9" w:rsidP="00E87804">
      <w:pPr>
        <w:spacing w:line="360" w:lineRule="auto"/>
        <w:ind w:left="1080"/>
        <w:jc w:val="center"/>
      </w:pPr>
      <w:r>
        <w:rPr>
          <w:noProof/>
          <w:lang w:eastAsia="es-EC"/>
        </w:rPr>
        <w:lastRenderedPageBreak/>
        <w:drawing>
          <wp:inline distT="0" distB="0" distL="0" distR="0">
            <wp:extent cx="4405745" cy="2648198"/>
            <wp:effectExtent l="19050" t="19050" r="13855" b="18802"/>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6" cstate="print"/>
                    <a:srcRect l="3933" t="14157" r="54101" b="40060"/>
                    <a:stretch/>
                  </pic:blipFill>
                  <pic:spPr bwMode="auto">
                    <a:xfrm>
                      <a:off x="0" y="0"/>
                      <a:ext cx="4404977" cy="264773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E.6. DIFRACTOGRAMA DE HDPE PURO</w:t>
      </w:r>
    </w:p>
    <w:p w:rsidR="004556A9" w:rsidRDefault="004556A9" w:rsidP="004556A9">
      <w:pPr>
        <w:spacing w:line="360" w:lineRule="auto"/>
        <w:ind w:left="1080"/>
        <w:jc w:val="center"/>
      </w:pPr>
      <w:r>
        <w:rPr>
          <w:noProof/>
          <w:lang w:eastAsia="es-EC"/>
        </w:rPr>
        <w:drawing>
          <wp:inline distT="0" distB="0" distL="0" distR="0">
            <wp:extent cx="5019305" cy="3847605"/>
            <wp:effectExtent l="19050" t="19050" r="9895" b="195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7" cstate="print"/>
                    <a:srcRect l="4518" t="3614" b="-1205"/>
                    <a:stretch/>
                  </pic:blipFill>
                  <pic:spPr bwMode="auto">
                    <a:xfrm>
                      <a:off x="0" y="0"/>
                      <a:ext cx="5018429" cy="384693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E.7. DIFRACTOGRAMA DE 3%ZEO CON 97%HDPE.</w:t>
      </w:r>
      <w:r w:rsidR="00BD75CB">
        <w:rPr>
          <w:sz w:val="23"/>
          <w:szCs w:val="23"/>
        </w:rPr>
        <w:t xml:space="preserve"> </w:t>
      </w:r>
    </w:p>
    <w:p w:rsidR="004556A9" w:rsidRDefault="004556A9" w:rsidP="004556A9">
      <w:pPr>
        <w:spacing w:line="360" w:lineRule="auto"/>
        <w:ind w:left="1080"/>
        <w:jc w:val="center"/>
      </w:pPr>
      <w:r>
        <w:rPr>
          <w:noProof/>
          <w:lang w:eastAsia="es-EC"/>
        </w:rPr>
        <w:lastRenderedPageBreak/>
        <w:drawing>
          <wp:inline distT="0" distB="0" distL="0" distR="0">
            <wp:extent cx="4191990" cy="2921330"/>
            <wp:effectExtent l="19050" t="19050" r="18060" b="1237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8" cstate="print"/>
                    <a:srcRect l="3840" t="14759" r="53956" b="38777"/>
                    <a:stretch/>
                  </pic:blipFill>
                  <pic:spPr bwMode="auto">
                    <a:xfrm>
                      <a:off x="0" y="0"/>
                      <a:ext cx="4191259" cy="292082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E.8. DICFRACTOGRAMA  5%ZEO CON 95%HDPE.</w:t>
      </w:r>
    </w:p>
    <w:p w:rsidR="004556A9" w:rsidRDefault="004556A9" w:rsidP="00E87804">
      <w:pPr>
        <w:spacing w:line="360" w:lineRule="auto"/>
        <w:ind w:left="1080"/>
        <w:jc w:val="right"/>
      </w:pPr>
      <w:r>
        <w:rPr>
          <w:noProof/>
          <w:lang w:eastAsia="es-EC"/>
        </w:rPr>
        <w:drawing>
          <wp:inline distT="0" distB="0" distL="0" distR="0">
            <wp:extent cx="4375756" cy="2520000"/>
            <wp:effectExtent l="19050" t="19050" r="24794" b="1365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9" cstate="print"/>
                    <a:srcRect l="3841" t="14458" r="54367" b="39759"/>
                    <a:stretch/>
                  </pic:blipFill>
                  <pic:spPr bwMode="auto">
                    <a:xfrm>
                      <a:off x="0" y="0"/>
                      <a:ext cx="4375756" cy="2520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E.9. DIFRACTOGRAMA 7%ZEO CON 93%HDPE.</w:t>
      </w:r>
    </w:p>
    <w:p w:rsidR="004556A9" w:rsidRDefault="004556A9" w:rsidP="004556A9">
      <w:pPr>
        <w:spacing w:line="360" w:lineRule="auto"/>
        <w:ind w:left="1080"/>
        <w:jc w:val="center"/>
      </w:pPr>
      <w:r>
        <w:rPr>
          <w:noProof/>
          <w:lang w:eastAsia="es-EC"/>
        </w:rPr>
        <w:lastRenderedPageBreak/>
        <w:drawing>
          <wp:inline distT="0" distB="0" distL="0" distR="0">
            <wp:extent cx="5005476" cy="2520000"/>
            <wp:effectExtent l="19050" t="19050" r="23724" b="1365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0" cstate="print"/>
                    <a:srcRect l="4292" t="14157" r="54819" b="41867"/>
                    <a:stretch/>
                  </pic:blipFill>
                  <pic:spPr bwMode="auto">
                    <a:xfrm>
                      <a:off x="0" y="0"/>
                      <a:ext cx="5005476" cy="2520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Default="004556A9" w:rsidP="004556A9">
      <w:pPr>
        <w:ind w:left="1077"/>
        <w:jc w:val="both"/>
        <w:rPr>
          <w:sz w:val="23"/>
          <w:szCs w:val="23"/>
        </w:rPr>
      </w:pPr>
      <w:r w:rsidRPr="005808AA">
        <w:rPr>
          <w:sz w:val="23"/>
          <w:szCs w:val="23"/>
        </w:rPr>
        <w:t>FIGURA E.10. DIFRACTOGRAMA 9%ZEO CON 91%HDPE.</w:t>
      </w:r>
    </w:p>
    <w:p w:rsidR="00A35FBF" w:rsidRDefault="00A35FBF" w:rsidP="004556A9">
      <w:pPr>
        <w:ind w:left="1077"/>
        <w:jc w:val="both"/>
        <w:rPr>
          <w:sz w:val="23"/>
          <w:szCs w:val="23"/>
        </w:rPr>
      </w:pPr>
    </w:p>
    <w:p w:rsidR="00A35FBF" w:rsidRPr="005808AA" w:rsidRDefault="00A35FBF" w:rsidP="004556A9">
      <w:pPr>
        <w:ind w:left="1077"/>
        <w:jc w:val="both"/>
        <w:rPr>
          <w:sz w:val="23"/>
          <w:szCs w:val="23"/>
        </w:rPr>
      </w:pPr>
    </w:p>
    <w:p w:rsidR="004556A9" w:rsidRDefault="004556A9" w:rsidP="004556A9">
      <w:pPr>
        <w:spacing w:line="360" w:lineRule="auto"/>
        <w:ind w:left="1080"/>
        <w:jc w:val="center"/>
      </w:pPr>
      <w:r>
        <w:rPr>
          <w:noProof/>
          <w:lang w:eastAsia="es-EC"/>
        </w:rPr>
        <w:drawing>
          <wp:inline distT="0" distB="0" distL="0" distR="0">
            <wp:extent cx="4987636" cy="2719447"/>
            <wp:effectExtent l="19050" t="19050" r="22514" b="23753"/>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1" cstate="print"/>
                    <a:srcRect l="3841" t="14759" r="55045" b="38554"/>
                    <a:stretch/>
                  </pic:blipFill>
                  <pic:spPr bwMode="auto">
                    <a:xfrm>
                      <a:off x="0" y="0"/>
                      <a:ext cx="4991058" cy="272131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E.11. DIFRACTOGRAMA 12%ZEO CON 88%HDPE.</w:t>
      </w:r>
    </w:p>
    <w:p w:rsidR="004556A9" w:rsidRDefault="004556A9" w:rsidP="004556A9">
      <w:pPr>
        <w:rPr>
          <w:noProof/>
          <w:lang w:eastAsia="es-EC"/>
        </w:rPr>
      </w:pPr>
      <w:r>
        <w:rPr>
          <w:noProof/>
          <w:lang w:eastAsia="es-EC"/>
        </w:rPr>
        <w:br w:type="page"/>
      </w:r>
    </w:p>
    <w:p w:rsidR="004556A9" w:rsidRDefault="004556A9" w:rsidP="004556A9">
      <w:pPr>
        <w:spacing w:line="360" w:lineRule="auto"/>
        <w:ind w:left="1080"/>
        <w:jc w:val="center"/>
      </w:pPr>
      <w:r>
        <w:rPr>
          <w:noProof/>
          <w:lang w:eastAsia="es-EC"/>
        </w:rPr>
        <w:lastRenderedPageBreak/>
        <w:drawing>
          <wp:inline distT="0" distB="0" distL="0" distR="0">
            <wp:extent cx="4500748" cy="2505694"/>
            <wp:effectExtent l="19050" t="19050" r="14102" b="27956"/>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2" cstate="print"/>
                    <a:srcRect l="4066" t="14157" r="54593" b="39458"/>
                    <a:stretch/>
                  </pic:blipFill>
                  <pic:spPr bwMode="auto">
                    <a:xfrm>
                      <a:off x="0" y="0"/>
                      <a:ext cx="4499963" cy="250525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jc w:val="both"/>
        <w:rPr>
          <w:sz w:val="23"/>
          <w:szCs w:val="23"/>
        </w:rPr>
      </w:pPr>
      <w:r w:rsidRPr="005808AA">
        <w:rPr>
          <w:sz w:val="23"/>
          <w:szCs w:val="23"/>
        </w:rPr>
        <w:t>FIGURA E.12. DIFRACTOGRAMA 15%ZEN CON 85%HDPE.</w:t>
      </w:r>
    </w:p>
    <w:p w:rsidR="004556A9" w:rsidRPr="00A71395" w:rsidRDefault="004556A9" w:rsidP="004556A9">
      <w:pPr>
        <w:spacing w:line="360" w:lineRule="auto"/>
        <w:jc w:val="center"/>
        <w:rPr>
          <w:rFonts w:ascii="Arial" w:hAnsi="Arial" w:cs="Arial"/>
          <w:b/>
          <w:noProof/>
          <w:sz w:val="32"/>
          <w:szCs w:val="32"/>
        </w:rPr>
      </w:pPr>
      <w:r>
        <w:br w:type="page"/>
      </w:r>
      <w:r w:rsidRPr="00A71395">
        <w:rPr>
          <w:rFonts w:ascii="Arial" w:hAnsi="Arial" w:cs="Arial"/>
          <w:b/>
          <w:noProof/>
          <w:sz w:val="32"/>
          <w:szCs w:val="32"/>
        </w:rPr>
        <w:lastRenderedPageBreak/>
        <w:t>APENDICE F</w:t>
      </w:r>
    </w:p>
    <w:p w:rsidR="004556A9" w:rsidRPr="00A71395" w:rsidRDefault="004556A9" w:rsidP="004556A9">
      <w:pPr>
        <w:spacing w:line="360" w:lineRule="auto"/>
        <w:jc w:val="center"/>
        <w:rPr>
          <w:rFonts w:ascii="Arial" w:hAnsi="Arial" w:cs="Arial"/>
          <w:b/>
          <w:noProof/>
          <w:sz w:val="32"/>
          <w:szCs w:val="32"/>
        </w:rPr>
      </w:pPr>
      <w:r w:rsidRPr="00D24F46">
        <w:rPr>
          <w:rFonts w:ascii="Arial" w:hAnsi="Arial" w:cs="Arial"/>
          <w:b/>
          <w:noProof/>
          <w:sz w:val="28"/>
          <w:szCs w:val="32"/>
        </w:rPr>
        <w:t>Gr</w:t>
      </w:r>
      <w:r w:rsidR="00D24F46">
        <w:rPr>
          <w:rFonts w:ascii="Arial" w:hAnsi="Arial" w:cs="Arial"/>
          <w:b/>
          <w:noProof/>
          <w:sz w:val="28"/>
          <w:szCs w:val="32"/>
        </w:rPr>
        <w:t>á</w:t>
      </w:r>
      <w:r w:rsidRPr="00D24F46">
        <w:rPr>
          <w:rFonts w:ascii="Arial" w:hAnsi="Arial" w:cs="Arial"/>
          <w:b/>
          <w:noProof/>
          <w:sz w:val="28"/>
          <w:szCs w:val="32"/>
        </w:rPr>
        <w:t>ficas obtenidas a través del Oxigen Transmission  rate(OTR) y WVRT</w:t>
      </w:r>
      <w:r>
        <w:rPr>
          <w:rFonts w:ascii="Arial" w:hAnsi="Arial" w:cs="Arial"/>
          <w:b/>
          <w:noProof/>
          <w:sz w:val="32"/>
          <w:szCs w:val="32"/>
        </w:rPr>
        <w:t>.</w:t>
      </w:r>
    </w:p>
    <w:p w:rsidR="004556A9" w:rsidRDefault="004556A9" w:rsidP="004556A9">
      <w:pPr>
        <w:spacing w:line="360" w:lineRule="auto"/>
        <w:ind w:left="1416"/>
        <w:jc w:val="both"/>
        <w:rPr>
          <w:rFonts w:ascii="Arial" w:hAnsi="Arial" w:cs="Arial"/>
          <w:b/>
          <w:sz w:val="24"/>
          <w:szCs w:val="24"/>
        </w:rPr>
      </w:pPr>
    </w:p>
    <w:p w:rsidR="004556A9" w:rsidRDefault="004556A9" w:rsidP="004556A9">
      <w:pPr>
        <w:spacing w:line="360" w:lineRule="auto"/>
        <w:ind w:left="1080"/>
        <w:rPr>
          <w:b/>
        </w:rPr>
      </w:pPr>
      <w:r>
        <w:rPr>
          <w:noProof/>
          <w:lang w:eastAsia="es-EC"/>
        </w:rPr>
        <w:drawing>
          <wp:inline distT="0" distB="0" distL="0" distR="0">
            <wp:extent cx="3633849" cy="6092042"/>
            <wp:effectExtent l="19050" t="19050" r="23751" b="23008"/>
            <wp:docPr id="178" name="Imagen 28" descr="C:\8D5BCCA5\C9DD134C-1B9C-462B-90D3-06DDFE4E461D_archivos\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8D5BCCA5\C9DD134C-1B9C-462B-90D3-06DDFE4E461D_archivos\image026.jpg"/>
                    <pic:cNvPicPr>
                      <a:picLocks noChangeAspect="1" noChangeArrowheads="1"/>
                    </pic:cNvPicPr>
                  </pic:nvPicPr>
                  <pic:blipFill rotWithShape="1">
                    <a:blip r:embed="rId133"/>
                    <a:srcRect l="16704" t="2444" r="14221" b="7992"/>
                    <a:stretch/>
                  </pic:blipFill>
                  <pic:spPr bwMode="auto">
                    <a:xfrm>
                      <a:off x="0" y="0"/>
                      <a:ext cx="3630482" cy="608639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rPr>
          <w:sz w:val="23"/>
          <w:szCs w:val="23"/>
        </w:rPr>
      </w:pPr>
      <w:r w:rsidRPr="005808AA">
        <w:rPr>
          <w:sz w:val="23"/>
          <w:szCs w:val="23"/>
        </w:rPr>
        <w:lastRenderedPageBreak/>
        <w:t>FIGURA F.2.  IMAGEN DE LA MUESTRA  CON  POLIETILENO DE ALTA DENSIDAD (HDPE)   EN  OTR (CAMARA 1).</w:t>
      </w:r>
    </w:p>
    <w:p w:rsidR="004556A9" w:rsidRDefault="004556A9" w:rsidP="004556A9">
      <w:pPr>
        <w:spacing w:line="360" w:lineRule="auto"/>
        <w:ind w:left="1080"/>
        <w:rPr>
          <w:b/>
        </w:rPr>
      </w:pPr>
    </w:p>
    <w:p w:rsidR="004556A9" w:rsidRDefault="004556A9" w:rsidP="004556A9">
      <w:pPr>
        <w:spacing w:line="360" w:lineRule="auto"/>
        <w:ind w:left="1080"/>
        <w:rPr>
          <w:b/>
        </w:rPr>
      </w:pPr>
      <w:r>
        <w:rPr>
          <w:noProof/>
          <w:lang w:eastAsia="es-EC"/>
        </w:rPr>
        <w:drawing>
          <wp:inline distT="0" distB="0" distL="0" distR="0">
            <wp:extent cx="3586348" cy="5913912"/>
            <wp:effectExtent l="38100" t="19050" r="14102" b="10638"/>
            <wp:docPr id="179" name="Imagen 29" descr="C:\8D5BCCA5\C9DD134C-1B9C-462B-90D3-06DDFE4E461D_archivos\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8D5BCCA5\C9DD134C-1B9C-462B-90D3-06DDFE4E461D_archivos\image027.jpg"/>
                    <pic:cNvPicPr>
                      <a:picLocks noChangeAspect="1" noChangeArrowheads="1"/>
                    </pic:cNvPicPr>
                  </pic:nvPicPr>
                  <pic:blipFill rotWithShape="1">
                    <a:blip r:embed="rId134"/>
                    <a:srcRect l="23025" t="2095" r="15801" b="8515"/>
                    <a:stretch/>
                  </pic:blipFill>
                  <pic:spPr bwMode="auto">
                    <a:xfrm>
                      <a:off x="0" y="0"/>
                      <a:ext cx="3600000" cy="593642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rPr>
          <w:sz w:val="23"/>
          <w:szCs w:val="23"/>
        </w:rPr>
      </w:pPr>
      <w:r w:rsidRPr="005808AA">
        <w:rPr>
          <w:sz w:val="23"/>
          <w:szCs w:val="23"/>
        </w:rPr>
        <w:t>FIGURA F.3.  IMAGEN DE LA MUESTRA  CON  POLIETILENO DE ALTA DENSIDAD (HDPE)   EN  OTR (CAMARA 2).</w:t>
      </w: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p>
    <w:p w:rsidR="004556A9" w:rsidRDefault="004556A9" w:rsidP="004556A9">
      <w:pPr>
        <w:spacing w:line="360" w:lineRule="auto"/>
        <w:ind w:left="1080"/>
        <w:rPr>
          <w:b/>
        </w:rPr>
      </w:pPr>
      <w:r>
        <w:rPr>
          <w:noProof/>
          <w:lang w:eastAsia="es-EC"/>
        </w:rPr>
        <w:drawing>
          <wp:inline distT="0" distB="0" distL="0" distR="0">
            <wp:extent cx="3325091" cy="6092042"/>
            <wp:effectExtent l="19050" t="19050" r="27709" b="23008"/>
            <wp:docPr id="180" name="Imagen 30" descr="C:\8D5BCCA5\C9DD134C-1B9C-462B-90D3-06DDFE4E461D_archivos\imag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C:\8D5BCCA5\C9DD134C-1B9C-462B-90D3-06DDFE4E461D_archivos\image028.jpg"/>
                    <pic:cNvPicPr>
                      <a:picLocks noChangeAspect="1" noChangeArrowheads="1"/>
                    </pic:cNvPicPr>
                  </pic:nvPicPr>
                  <pic:blipFill rotWithShape="1">
                    <a:blip r:embed="rId135"/>
                    <a:srcRect l="20767" t="2095" r="16027" b="8341"/>
                    <a:stretch/>
                  </pic:blipFill>
                  <pic:spPr bwMode="auto">
                    <a:xfrm>
                      <a:off x="0" y="0"/>
                      <a:ext cx="3322010" cy="608639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rPr>
          <w:sz w:val="23"/>
          <w:szCs w:val="23"/>
        </w:rPr>
      </w:pPr>
      <w:r w:rsidRPr="005808AA">
        <w:rPr>
          <w:sz w:val="23"/>
          <w:szCs w:val="23"/>
        </w:rPr>
        <w:t>FIGURA F.4  IMAGEN DE LA MUESTRA  CON  POLIETILENO DE ALTA DENSIDAD (HDPE)   EN  OTR (CAMARA 3).</w:t>
      </w:r>
    </w:p>
    <w:p w:rsidR="004556A9" w:rsidRDefault="004556A9" w:rsidP="004556A9">
      <w:pPr>
        <w:spacing w:line="360" w:lineRule="auto"/>
        <w:rPr>
          <w:b/>
        </w:rPr>
      </w:pPr>
    </w:p>
    <w:p w:rsidR="004556A9" w:rsidRDefault="004556A9" w:rsidP="004556A9">
      <w:pPr>
        <w:spacing w:line="360" w:lineRule="auto"/>
        <w:ind w:left="1080"/>
        <w:rPr>
          <w:b/>
        </w:rPr>
      </w:pPr>
    </w:p>
    <w:p w:rsidR="004556A9" w:rsidRDefault="004556A9" w:rsidP="004556A9">
      <w:pPr>
        <w:spacing w:line="360" w:lineRule="auto"/>
        <w:ind w:left="1080"/>
        <w:jc w:val="center"/>
        <w:rPr>
          <w:b/>
        </w:rPr>
      </w:pPr>
    </w:p>
    <w:p w:rsidR="004556A9" w:rsidRPr="00ED1270" w:rsidRDefault="004556A9" w:rsidP="004556A9">
      <w:pPr>
        <w:spacing w:line="360" w:lineRule="auto"/>
        <w:ind w:left="1080"/>
        <w:rPr>
          <w:b/>
          <w:sz w:val="24"/>
          <w:szCs w:val="24"/>
        </w:rPr>
      </w:pPr>
      <w:r w:rsidRPr="00ED1270">
        <w:rPr>
          <w:b/>
          <w:sz w:val="24"/>
          <w:szCs w:val="24"/>
        </w:rPr>
        <w:t xml:space="preserve">GRAFICAS OBTENIDAS A TRAVÉS DEL WATER  VAPOR TRANSMISSION  </w:t>
      </w:r>
      <w:r w:rsidR="005D4FA0" w:rsidRPr="00ED1270">
        <w:rPr>
          <w:b/>
          <w:sz w:val="24"/>
          <w:szCs w:val="24"/>
        </w:rPr>
        <w:t>RATE (</w:t>
      </w:r>
      <w:r w:rsidRPr="00ED1270">
        <w:rPr>
          <w:b/>
          <w:sz w:val="24"/>
          <w:szCs w:val="24"/>
        </w:rPr>
        <w:t>W</w:t>
      </w:r>
      <w:r>
        <w:rPr>
          <w:b/>
          <w:sz w:val="24"/>
          <w:szCs w:val="24"/>
        </w:rPr>
        <w:t>V</w:t>
      </w:r>
      <w:r w:rsidRPr="00ED1270">
        <w:rPr>
          <w:b/>
          <w:sz w:val="24"/>
          <w:szCs w:val="24"/>
        </w:rPr>
        <w:t>TR).</w:t>
      </w:r>
    </w:p>
    <w:p w:rsidR="004556A9" w:rsidRPr="00514E72" w:rsidRDefault="004556A9" w:rsidP="004556A9">
      <w:pPr>
        <w:spacing w:line="360" w:lineRule="auto"/>
        <w:ind w:left="1080"/>
        <w:jc w:val="both"/>
        <w:rPr>
          <w:rFonts w:ascii="Arial" w:hAnsi="Arial" w:cs="Arial"/>
          <w:b/>
          <w:sz w:val="24"/>
          <w:szCs w:val="24"/>
        </w:rPr>
      </w:pPr>
      <w:r w:rsidRPr="00514E72">
        <w:rPr>
          <w:rFonts w:ascii="Arial" w:hAnsi="Arial" w:cs="Arial"/>
          <w:b/>
          <w:noProof/>
          <w:sz w:val="24"/>
          <w:szCs w:val="24"/>
          <w:lang w:eastAsia="es-EC"/>
        </w:rPr>
        <w:drawing>
          <wp:inline distT="0" distB="0" distL="0" distR="0">
            <wp:extent cx="4578350" cy="2767965"/>
            <wp:effectExtent l="19050" t="0" r="0" b="0"/>
            <wp:docPr id="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srcRect/>
                    <a:stretch>
                      <a:fillRect/>
                    </a:stretch>
                  </pic:blipFill>
                  <pic:spPr bwMode="auto">
                    <a:xfrm>
                      <a:off x="0" y="0"/>
                      <a:ext cx="4578350" cy="2767965"/>
                    </a:xfrm>
                    <a:prstGeom prst="rect">
                      <a:avLst/>
                    </a:prstGeom>
                    <a:noFill/>
                  </pic:spPr>
                </pic:pic>
              </a:graphicData>
            </a:graphic>
          </wp:inline>
        </w:drawing>
      </w:r>
    </w:p>
    <w:p w:rsidR="004556A9" w:rsidRPr="005808AA" w:rsidRDefault="004556A9" w:rsidP="004556A9">
      <w:pPr>
        <w:ind w:left="1077"/>
        <w:rPr>
          <w:sz w:val="23"/>
          <w:szCs w:val="23"/>
        </w:rPr>
      </w:pPr>
      <w:r w:rsidRPr="005808AA">
        <w:rPr>
          <w:sz w:val="23"/>
          <w:szCs w:val="23"/>
        </w:rPr>
        <w:t>GRAFICA F.5. TAZAS DE TRANSMISIÓN DE VAPOR DE AGUA DE LAS PELÍCULAS DE POLIETILENO DE ALTA DENSIDAD Y MUESTRAS</w:t>
      </w:r>
    </w:p>
    <w:p w:rsidR="004556A9" w:rsidRDefault="004556A9" w:rsidP="004556A9">
      <w:pPr>
        <w:spacing w:line="360" w:lineRule="auto"/>
        <w:ind w:left="1080"/>
        <w:rPr>
          <w:b/>
        </w:rPr>
      </w:pPr>
    </w:p>
    <w:p w:rsidR="004556A9" w:rsidRDefault="004556A9" w:rsidP="004556A9">
      <w:pPr>
        <w:spacing w:line="360" w:lineRule="auto"/>
        <w:ind w:left="1080"/>
        <w:rPr>
          <w:b/>
        </w:rPr>
      </w:pPr>
      <w:r>
        <w:rPr>
          <w:noProof/>
          <w:lang w:eastAsia="es-EC"/>
        </w:rPr>
        <w:lastRenderedPageBreak/>
        <w:drawing>
          <wp:inline distT="0" distB="0" distL="0" distR="0">
            <wp:extent cx="3597662" cy="5522026"/>
            <wp:effectExtent l="19050" t="19050" r="21838" b="21524"/>
            <wp:docPr id="181" name="Imagen 33" descr="C:\2BA39285\8AEF924E-1080-437C-A7BB-BBDE76348EC3_archivos\im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C:\2BA39285\8AEF924E-1080-437C-A7BB-BBDE76348EC3_archivos\image031.jpg"/>
                    <pic:cNvPicPr>
                      <a:picLocks noChangeAspect="1" noChangeArrowheads="1"/>
                    </pic:cNvPicPr>
                  </pic:nvPicPr>
                  <pic:blipFill rotWithShape="1">
                    <a:blip r:embed="rId136"/>
                    <a:srcRect l="21671" t="3142" r="17382" b="8166"/>
                    <a:stretch/>
                  </pic:blipFill>
                  <pic:spPr bwMode="auto">
                    <a:xfrm>
                      <a:off x="0" y="0"/>
                      <a:ext cx="3600000" cy="552561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rPr>
          <w:sz w:val="23"/>
          <w:szCs w:val="23"/>
        </w:rPr>
      </w:pPr>
      <w:r w:rsidRPr="005808AA">
        <w:rPr>
          <w:sz w:val="23"/>
          <w:szCs w:val="23"/>
        </w:rPr>
        <w:t>FIGURA F.6.  IMAGEN DE LA MUESTRA  CON  POLIETILENO DE ALTA DENSIDAD (HDPE)   EN  WVTR  (CAMARA 1).</w:t>
      </w:r>
    </w:p>
    <w:p w:rsidR="004556A9" w:rsidRDefault="004556A9" w:rsidP="004556A9">
      <w:pPr>
        <w:ind w:left="1077"/>
        <w:rPr>
          <w:b/>
        </w:rPr>
      </w:pPr>
    </w:p>
    <w:p w:rsidR="004556A9" w:rsidRDefault="004556A9" w:rsidP="004556A9">
      <w:pPr>
        <w:ind w:left="1077"/>
        <w:rPr>
          <w:b/>
        </w:rPr>
      </w:pPr>
    </w:p>
    <w:p w:rsidR="004556A9" w:rsidRDefault="004556A9" w:rsidP="004556A9">
      <w:pPr>
        <w:ind w:left="1077"/>
        <w:rPr>
          <w:b/>
        </w:rPr>
      </w:pPr>
    </w:p>
    <w:p w:rsidR="004556A9" w:rsidRDefault="004556A9" w:rsidP="004556A9">
      <w:pPr>
        <w:ind w:left="1077"/>
        <w:rPr>
          <w:b/>
        </w:rPr>
      </w:pPr>
    </w:p>
    <w:p w:rsidR="004556A9" w:rsidRDefault="004556A9" w:rsidP="004556A9">
      <w:pPr>
        <w:ind w:left="1077"/>
        <w:rPr>
          <w:b/>
        </w:rPr>
      </w:pPr>
      <w:r>
        <w:rPr>
          <w:noProof/>
          <w:lang w:eastAsia="es-EC"/>
        </w:rPr>
        <w:lastRenderedPageBreak/>
        <w:drawing>
          <wp:inline distT="0" distB="0" distL="0" distR="0">
            <wp:extent cx="3597068" cy="5830785"/>
            <wp:effectExtent l="19050" t="19050" r="22432" b="17565"/>
            <wp:docPr id="182" name="Imagen 32" descr="C:\2BA39285\8AEF924E-1080-437C-A7BB-BBDE76348EC3_archivos\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2BA39285\8AEF924E-1080-437C-A7BB-BBDE76348EC3_archivos\image030.jpg"/>
                    <pic:cNvPicPr>
                      <a:picLocks noChangeAspect="1" noChangeArrowheads="1"/>
                    </pic:cNvPicPr>
                  </pic:nvPicPr>
                  <pic:blipFill rotWithShape="1">
                    <a:blip r:embed="rId137"/>
                    <a:srcRect l="22574" t="2967" r="18735" b="9215"/>
                    <a:stretch/>
                  </pic:blipFill>
                  <pic:spPr bwMode="auto">
                    <a:xfrm>
                      <a:off x="0" y="0"/>
                      <a:ext cx="3600000" cy="583553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Default="004556A9" w:rsidP="004556A9">
      <w:pPr>
        <w:ind w:left="1077"/>
        <w:rPr>
          <w:b/>
        </w:rPr>
      </w:pPr>
    </w:p>
    <w:p w:rsidR="004556A9" w:rsidRPr="005808AA" w:rsidRDefault="004556A9" w:rsidP="004556A9">
      <w:pPr>
        <w:ind w:left="1077"/>
        <w:rPr>
          <w:sz w:val="23"/>
          <w:szCs w:val="23"/>
        </w:rPr>
      </w:pPr>
      <w:r w:rsidRPr="005808AA">
        <w:rPr>
          <w:sz w:val="23"/>
          <w:szCs w:val="23"/>
        </w:rPr>
        <w:t>FIGURA F.7.  IMAGEN DE LA MUESTRA  CON  POLIETILENO DE ALTA DENSIDAD (HDPE)   EN  WVTR  (CAMARA 2).</w:t>
      </w:r>
    </w:p>
    <w:p w:rsidR="004556A9" w:rsidRDefault="004556A9" w:rsidP="004556A9">
      <w:pPr>
        <w:rPr>
          <w:b/>
        </w:rPr>
      </w:pPr>
      <w:r>
        <w:rPr>
          <w:b/>
        </w:rPr>
        <w:br w:type="page"/>
      </w:r>
    </w:p>
    <w:p w:rsidR="004556A9" w:rsidRDefault="004556A9" w:rsidP="004556A9">
      <w:pPr>
        <w:ind w:left="1077"/>
        <w:rPr>
          <w:b/>
        </w:rPr>
      </w:pPr>
      <w:r>
        <w:rPr>
          <w:noProof/>
          <w:lang w:eastAsia="es-EC"/>
        </w:rPr>
        <w:lastRenderedPageBreak/>
        <w:drawing>
          <wp:inline distT="0" distB="0" distL="0" distR="0">
            <wp:extent cx="3591944" cy="6056416"/>
            <wp:effectExtent l="19050" t="19050" r="27556" b="20534"/>
            <wp:docPr id="183" name="Imagen 31" descr="C:\2BA39285\8AEF924E-1080-437C-A7BB-BBDE76348EC3_archivos\image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C:\2BA39285\8AEF924E-1080-437C-A7BB-BBDE76348EC3_archivos\image029.jpg"/>
                    <pic:cNvPicPr>
                      <a:picLocks noChangeAspect="1" noChangeArrowheads="1"/>
                    </pic:cNvPicPr>
                  </pic:nvPicPr>
                  <pic:blipFill rotWithShape="1">
                    <a:blip r:embed="rId138"/>
                    <a:srcRect l="23476" t="2618" r="19413" b="9215"/>
                    <a:stretch/>
                  </pic:blipFill>
                  <pic:spPr bwMode="auto">
                    <a:xfrm>
                      <a:off x="0" y="0"/>
                      <a:ext cx="3600000" cy="606999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5808AA" w:rsidRDefault="004556A9" w:rsidP="004556A9">
      <w:pPr>
        <w:ind w:left="1077"/>
        <w:rPr>
          <w:sz w:val="23"/>
          <w:szCs w:val="23"/>
        </w:rPr>
      </w:pPr>
      <w:r w:rsidRPr="005808AA">
        <w:rPr>
          <w:sz w:val="23"/>
          <w:szCs w:val="23"/>
        </w:rPr>
        <w:t>FIGURA F.8.  IMAGEN DE LA MUESTRA  CON  POLIETILENO DE ALTA DENSIDAD (HDPE)   EN  WVTR  (CAMARA 3).</w:t>
      </w:r>
    </w:p>
    <w:p w:rsidR="004556A9" w:rsidRDefault="004556A9" w:rsidP="004556A9">
      <w:r>
        <w:br w:type="page"/>
      </w:r>
    </w:p>
    <w:p w:rsidR="004556A9" w:rsidRDefault="004556A9" w:rsidP="004556A9">
      <w:pPr>
        <w:spacing w:line="360" w:lineRule="auto"/>
        <w:ind w:left="1080"/>
        <w:rPr>
          <w:b/>
        </w:rPr>
      </w:pPr>
      <w:r>
        <w:rPr>
          <w:b/>
        </w:rPr>
        <w:lastRenderedPageBreak/>
        <w:t>Graficas obtenidas a través del Oxigen</w:t>
      </w:r>
      <w:r w:rsidR="005D4FA0">
        <w:rPr>
          <w:b/>
        </w:rPr>
        <w:t xml:space="preserve"> </w:t>
      </w:r>
      <w:r>
        <w:rPr>
          <w:b/>
        </w:rPr>
        <w:t>Transmission</w:t>
      </w:r>
      <w:r w:rsidR="005D4FA0">
        <w:rPr>
          <w:b/>
        </w:rPr>
        <w:t xml:space="preserve"> rate (</w:t>
      </w:r>
      <w:r>
        <w:rPr>
          <w:b/>
        </w:rPr>
        <w:t xml:space="preserve">OTR) con porcentajes de 3% Zeolita Natural Ecuatoriana y 97%Polietileno de Alta </w:t>
      </w:r>
      <w:r w:rsidR="005D4FA0">
        <w:rPr>
          <w:b/>
        </w:rPr>
        <w:t>Densidad (</w:t>
      </w:r>
      <w:r>
        <w:rPr>
          <w:b/>
        </w:rPr>
        <w:t>HDPE).</w:t>
      </w:r>
    </w:p>
    <w:p w:rsidR="004556A9" w:rsidRDefault="004556A9" w:rsidP="004556A9">
      <w:pPr>
        <w:spacing w:line="360" w:lineRule="auto"/>
        <w:ind w:left="1080"/>
      </w:pPr>
      <w:r>
        <w:rPr>
          <w:noProof/>
          <w:lang w:eastAsia="es-EC"/>
        </w:rPr>
        <w:drawing>
          <wp:inline distT="0" distB="0" distL="0" distR="0">
            <wp:extent cx="3598223" cy="4739220"/>
            <wp:effectExtent l="19050" t="19050" r="21277" b="23280"/>
            <wp:docPr id="184" name="Imagen 184" descr="C:\C53B5285\67A04AF7-8856-4FC4-846F-CB2CAD9A2533_archivo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C53B5285\67A04AF7-8856-4FC4-846F-CB2CAD9A2533_archivos\image004.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24615" t="2793" r="17122" b="9075"/>
                    <a:stretch/>
                  </pic:blipFill>
                  <pic:spPr bwMode="auto">
                    <a:xfrm>
                      <a:off x="0" y="0"/>
                      <a:ext cx="3600000" cy="474156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EB2C25" w:rsidRDefault="004556A9" w:rsidP="004556A9">
      <w:pPr>
        <w:ind w:left="1077"/>
        <w:rPr>
          <w:sz w:val="23"/>
          <w:szCs w:val="23"/>
        </w:rPr>
      </w:pPr>
      <w:r w:rsidRPr="00EB2C25">
        <w:rPr>
          <w:sz w:val="23"/>
          <w:szCs w:val="23"/>
        </w:rPr>
        <w:t>FIGURA F.9.  IMAGEN DE LA MUESTRA  CON  3% ZEOLITA NATURAL ECUATORIANA Y 97%POLIETILENO DE ALTA DENSIDAD (HDPE)  EN  OTR  (CAMARA 1).</w:t>
      </w:r>
    </w:p>
    <w:p w:rsidR="004556A9" w:rsidRDefault="004556A9" w:rsidP="004556A9">
      <w:r>
        <w:br w:type="page"/>
      </w:r>
    </w:p>
    <w:p w:rsidR="004556A9" w:rsidRDefault="004556A9" w:rsidP="004556A9">
      <w:pPr>
        <w:ind w:left="1077"/>
      </w:pPr>
      <w:r>
        <w:rPr>
          <w:noProof/>
          <w:lang w:eastAsia="es-EC"/>
        </w:rPr>
        <w:lastRenderedPageBreak/>
        <w:drawing>
          <wp:inline distT="0" distB="0" distL="0" distR="0">
            <wp:extent cx="3598224" cy="5652655"/>
            <wp:effectExtent l="19050" t="19050" r="21276" b="24245"/>
            <wp:docPr id="54" name="Imagen 54" descr="C:\C53B5285\67A04AF7-8856-4FC4-846F-CB2CAD9A2533_archivo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C53B5285\67A04AF7-8856-4FC4-846F-CB2CAD9A2533_archivos\image005.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l="24846" t="2793" r="16201" b="9773"/>
                    <a:stretch/>
                  </pic:blipFill>
                  <pic:spPr bwMode="auto">
                    <a:xfrm>
                      <a:off x="0" y="0"/>
                      <a:ext cx="3600000" cy="565544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C2578D" w:rsidRDefault="004556A9" w:rsidP="004556A9">
      <w:pPr>
        <w:ind w:left="1416"/>
        <w:rPr>
          <w:sz w:val="23"/>
          <w:szCs w:val="23"/>
        </w:rPr>
      </w:pPr>
      <w:r w:rsidRPr="00C2578D">
        <w:rPr>
          <w:sz w:val="23"/>
          <w:szCs w:val="23"/>
        </w:rPr>
        <w:t>FIGURA F.10.  IMAGEN DE LA MUESTRA  CON  3% ZEOLITA NATURAL ECUATORIANA Y 97%POLIETILENO DE ALTA DENSIDAD (HDPE)  EN  OTR  (CAMARA 2).</w:t>
      </w:r>
    </w:p>
    <w:p w:rsidR="004556A9" w:rsidRDefault="004556A9" w:rsidP="004556A9">
      <w:pPr>
        <w:rPr>
          <w:b/>
        </w:rPr>
      </w:pPr>
      <w:r>
        <w:rPr>
          <w:b/>
        </w:rPr>
        <w:br w:type="page"/>
      </w:r>
    </w:p>
    <w:p w:rsidR="004556A9" w:rsidRDefault="004556A9" w:rsidP="004556A9">
      <w:pPr>
        <w:ind w:left="1416"/>
        <w:rPr>
          <w:b/>
        </w:rPr>
      </w:pPr>
      <w:r>
        <w:rPr>
          <w:noProof/>
          <w:lang w:eastAsia="es-EC"/>
        </w:rPr>
        <w:lastRenderedPageBreak/>
        <w:drawing>
          <wp:inline distT="0" distB="0" distL="0" distR="0">
            <wp:extent cx="3600000" cy="5491765"/>
            <wp:effectExtent l="19050" t="19050" r="19500" b="13685"/>
            <wp:docPr id="55" name="Imagen 55" descr="C:\C53B5285\67A04AF7-8856-4FC4-846F-CB2CAD9A2533_archivo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C53B5285\67A04AF7-8856-4FC4-846F-CB2CAD9A2533_archivos\image006.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l="25975" t="2793" r="16426" b="9424"/>
                    <a:stretch/>
                  </pic:blipFill>
                  <pic:spPr bwMode="auto">
                    <a:xfrm>
                      <a:off x="0" y="0"/>
                      <a:ext cx="3600000" cy="549176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A17124" w:rsidRDefault="004556A9" w:rsidP="004556A9">
      <w:pPr>
        <w:ind w:left="1416"/>
        <w:rPr>
          <w:sz w:val="23"/>
          <w:szCs w:val="23"/>
        </w:rPr>
      </w:pPr>
      <w:r w:rsidRPr="00A17124">
        <w:rPr>
          <w:sz w:val="23"/>
          <w:szCs w:val="23"/>
        </w:rPr>
        <w:t>FIGURA F.11.  IMAGEN DE LA MUESTRA  CON  3% ZEOLITA NATURAL ECUATORIANA Y 97%POLIETILENO DE ALTA DENSIDAD (HDPE)  EN  OTR  (CAMARA 3).</w:t>
      </w:r>
    </w:p>
    <w:p w:rsidR="004556A9" w:rsidRDefault="004556A9" w:rsidP="004556A9">
      <w:pPr>
        <w:rPr>
          <w:b/>
        </w:rPr>
      </w:pPr>
      <w:r>
        <w:rPr>
          <w:b/>
        </w:rPr>
        <w:br w:type="page"/>
      </w:r>
    </w:p>
    <w:p w:rsidR="004556A9" w:rsidRDefault="004556A9" w:rsidP="004556A9">
      <w:pPr>
        <w:ind w:left="1416"/>
        <w:rPr>
          <w:b/>
        </w:rPr>
      </w:pPr>
      <w:r>
        <w:rPr>
          <w:noProof/>
          <w:lang w:eastAsia="es-EC"/>
        </w:rPr>
        <w:lastRenderedPageBreak/>
        <w:drawing>
          <wp:inline distT="0" distB="0" distL="0" distR="0">
            <wp:extent cx="3598223" cy="5575088"/>
            <wp:effectExtent l="38100" t="19050" r="21277" b="25612"/>
            <wp:docPr id="56" name="Imagen 8" descr="C:\8E530EE5\93DA7EE7-9034-4AA6-A646-F5DE980ECDB6_archivo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8E530EE5\93DA7EE7-9034-4AA6-A646-F5DE980ECDB6_archivos\image007.jpg"/>
                    <pic:cNvPicPr>
                      <a:picLocks noChangeAspect="1" noChangeArrowheads="1"/>
                    </pic:cNvPicPr>
                  </pic:nvPicPr>
                  <pic:blipFill rotWithShape="1">
                    <a:blip r:embed="rId142"/>
                    <a:srcRect l="25508" t="3142" r="20994" b="8166"/>
                    <a:stretch/>
                  </pic:blipFill>
                  <pic:spPr bwMode="auto">
                    <a:xfrm>
                      <a:off x="0" y="0"/>
                      <a:ext cx="3600000" cy="557784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A17124" w:rsidRDefault="004556A9" w:rsidP="004556A9">
      <w:pPr>
        <w:ind w:left="1416"/>
        <w:rPr>
          <w:sz w:val="23"/>
          <w:szCs w:val="23"/>
        </w:rPr>
      </w:pPr>
      <w:r w:rsidRPr="00A17124">
        <w:rPr>
          <w:sz w:val="23"/>
          <w:szCs w:val="23"/>
        </w:rPr>
        <w:t>FIGURA F.12.  IMAGEN DE LA MUESTRA  CON  3% ZEOLITA NATURAL ECUATORIANA Y 97%POLIETILENO DE ALTA DENSIDAD (HDPE)  EN  WVTR (CAMARA 1).</w:t>
      </w:r>
    </w:p>
    <w:p w:rsidR="004556A9" w:rsidRDefault="004556A9" w:rsidP="004556A9">
      <w:pPr>
        <w:rPr>
          <w:b/>
        </w:rPr>
      </w:pPr>
      <w:r>
        <w:rPr>
          <w:b/>
        </w:rPr>
        <w:br w:type="page"/>
      </w:r>
    </w:p>
    <w:p w:rsidR="004556A9" w:rsidRDefault="004556A9" w:rsidP="004556A9">
      <w:pPr>
        <w:ind w:left="1416"/>
        <w:rPr>
          <w:b/>
        </w:rPr>
      </w:pPr>
      <w:r>
        <w:rPr>
          <w:noProof/>
          <w:lang w:eastAsia="es-EC"/>
        </w:rPr>
        <w:lastRenderedPageBreak/>
        <w:drawing>
          <wp:inline distT="0" distB="0" distL="0" distR="0">
            <wp:extent cx="3596401" cy="5070763"/>
            <wp:effectExtent l="19050" t="19050" r="23099" b="15587"/>
            <wp:docPr id="57" name="Imagen 25" descr="C:\07AB0CE5\25177CFB-101F-44FF-BF52-B672FFBB94AF_archivos\im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07AB0CE5\25177CFB-101F-44FF-BF52-B672FFBB94AF_archivos\image023.jpg"/>
                    <pic:cNvPicPr>
                      <a:picLocks noChangeAspect="1" noChangeArrowheads="1"/>
                    </pic:cNvPicPr>
                  </pic:nvPicPr>
                  <pic:blipFill rotWithShape="1">
                    <a:blip r:embed="rId143"/>
                    <a:srcRect l="25282" t="2968" r="16254" b="8341"/>
                    <a:stretch/>
                  </pic:blipFill>
                  <pic:spPr bwMode="auto">
                    <a:xfrm>
                      <a:off x="0" y="0"/>
                      <a:ext cx="3600000" cy="507583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A17124" w:rsidRDefault="004556A9" w:rsidP="004556A9">
      <w:pPr>
        <w:ind w:left="1416"/>
        <w:rPr>
          <w:sz w:val="23"/>
          <w:szCs w:val="23"/>
        </w:rPr>
      </w:pPr>
      <w:r w:rsidRPr="00A17124">
        <w:rPr>
          <w:sz w:val="23"/>
          <w:szCs w:val="23"/>
        </w:rPr>
        <w:t>FIGURA F.13.  IMAGEN DE LA MUESTRA  CON  5% ZEOLITA NATURAL ECUATORIANA Y 95%POLIETILENO DE ALTA DENSIDAD (HDPE)  EN OTR (CAMARA 1).</w:t>
      </w:r>
    </w:p>
    <w:p w:rsidR="004556A9" w:rsidRDefault="004556A9" w:rsidP="004556A9">
      <w:pPr>
        <w:ind w:left="1416"/>
        <w:rPr>
          <w:b/>
        </w:rPr>
      </w:pPr>
    </w:p>
    <w:p w:rsidR="004556A9" w:rsidRDefault="004556A9" w:rsidP="004556A9">
      <w:pPr>
        <w:ind w:left="1416"/>
        <w:rPr>
          <w:b/>
        </w:rPr>
      </w:pPr>
    </w:p>
    <w:p w:rsidR="004556A9" w:rsidRDefault="004556A9" w:rsidP="004556A9">
      <w:r>
        <w:br w:type="page"/>
      </w:r>
    </w:p>
    <w:p w:rsidR="004556A9" w:rsidRDefault="004556A9" w:rsidP="004556A9">
      <w:pPr>
        <w:spacing w:line="360" w:lineRule="auto"/>
        <w:ind w:left="1080"/>
      </w:pPr>
      <w:r>
        <w:rPr>
          <w:noProof/>
          <w:lang w:eastAsia="es-EC"/>
        </w:rPr>
        <w:lastRenderedPageBreak/>
        <w:drawing>
          <wp:inline distT="0" distB="0" distL="0" distR="0">
            <wp:extent cx="3123211" cy="5961413"/>
            <wp:effectExtent l="19050" t="19050" r="20039" b="20287"/>
            <wp:docPr id="58" name="Imagen 27" descr="C:\07AB0CE5\25177CFB-101F-44FF-BF52-B672FFBB94AF_archivos\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C:\07AB0CE5\25177CFB-101F-44FF-BF52-B672FFBB94AF_archivos\image025.jpg"/>
                    <pic:cNvPicPr>
                      <a:picLocks noChangeAspect="1" noChangeArrowheads="1"/>
                    </pic:cNvPicPr>
                  </pic:nvPicPr>
                  <pic:blipFill rotWithShape="1">
                    <a:blip r:embed="rId144"/>
                    <a:srcRect l="24831" t="2968" r="15801" b="9389"/>
                    <a:stretch/>
                  </pic:blipFill>
                  <pic:spPr bwMode="auto">
                    <a:xfrm>
                      <a:off x="0" y="0"/>
                      <a:ext cx="3120317" cy="595589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A17124" w:rsidRDefault="004556A9" w:rsidP="004556A9">
      <w:pPr>
        <w:ind w:left="1416"/>
        <w:rPr>
          <w:sz w:val="23"/>
          <w:szCs w:val="23"/>
        </w:rPr>
      </w:pPr>
      <w:r w:rsidRPr="00A17124">
        <w:rPr>
          <w:sz w:val="23"/>
          <w:szCs w:val="23"/>
        </w:rPr>
        <w:t>FIGURA F.14.   IMAGEN DE LA MUESTRA  CON  5% ZEOLITA NATURAL ECUATORIANA Y 95%POLIETILENO DE ALTA DENSIDAD (HDPE)  EN OTR (CAMARA 2).</w:t>
      </w:r>
    </w:p>
    <w:p w:rsidR="004556A9" w:rsidRDefault="004556A9" w:rsidP="004556A9">
      <w:pPr>
        <w:spacing w:line="360" w:lineRule="auto"/>
        <w:ind w:left="1080"/>
      </w:pPr>
    </w:p>
    <w:p w:rsidR="004556A9" w:rsidRDefault="004556A9" w:rsidP="004556A9">
      <w:pPr>
        <w:spacing w:line="360" w:lineRule="auto"/>
        <w:ind w:left="1080"/>
      </w:pPr>
      <w:r>
        <w:rPr>
          <w:noProof/>
          <w:lang w:eastAsia="es-EC"/>
        </w:rPr>
        <w:lastRenderedPageBreak/>
        <w:drawing>
          <wp:inline distT="0" distB="0" distL="0" distR="0">
            <wp:extent cx="3123211" cy="4785755"/>
            <wp:effectExtent l="19050" t="19050" r="20039" b="14845"/>
            <wp:docPr id="59" name="Imagen 26" descr="C:\07AB0CE5\25177CFB-101F-44FF-BF52-B672FFBB94AF_archivos\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07AB0CE5\25177CFB-101F-44FF-BF52-B672FFBB94AF_archivos\image024.jpg"/>
                    <pic:cNvPicPr>
                      <a:picLocks noChangeAspect="1" noChangeArrowheads="1"/>
                    </pic:cNvPicPr>
                  </pic:nvPicPr>
                  <pic:blipFill rotWithShape="1">
                    <a:blip r:embed="rId145"/>
                    <a:srcRect l="24154" t="3143" r="16479" b="7817"/>
                    <a:stretch/>
                  </pic:blipFill>
                  <pic:spPr bwMode="auto">
                    <a:xfrm>
                      <a:off x="0" y="0"/>
                      <a:ext cx="3120318" cy="478132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A17124" w:rsidRDefault="004556A9" w:rsidP="004556A9">
      <w:pPr>
        <w:ind w:left="1416"/>
        <w:rPr>
          <w:sz w:val="23"/>
          <w:szCs w:val="23"/>
        </w:rPr>
      </w:pPr>
      <w:r w:rsidRPr="00A17124">
        <w:rPr>
          <w:sz w:val="23"/>
          <w:szCs w:val="23"/>
        </w:rPr>
        <w:t>FIGURA F. 15.  IMAGEN DE LA MUESTRA  CON  5% ZEOLITA NATURAL ECUATORIANA Y 95%POLIETILENO DE ALTA DENSIDAD (HDPE)  EN OTR (CAMARA 3).</w:t>
      </w:r>
    </w:p>
    <w:p w:rsidR="004556A9" w:rsidRDefault="004556A9" w:rsidP="004556A9">
      <w:pPr>
        <w:rPr>
          <w:b/>
        </w:rPr>
      </w:pPr>
      <w:r>
        <w:rPr>
          <w:b/>
        </w:rPr>
        <w:br w:type="page"/>
      </w:r>
    </w:p>
    <w:p w:rsidR="004556A9" w:rsidRDefault="004556A9" w:rsidP="004556A9">
      <w:pPr>
        <w:ind w:left="1416"/>
        <w:rPr>
          <w:b/>
        </w:rPr>
      </w:pPr>
      <w:r>
        <w:rPr>
          <w:noProof/>
          <w:lang w:eastAsia="es-EC"/>
        </w:rPr>
        <w:lastRenderedPageBreak/>
        <w:drawing>
          <wp:anchor distT="0" distB="0" distL="114300" distR="114300" simplePos="0" relativeHeight="251684864" behindDoc="0" locked="0" layoutInCell="1" allowOverlap="1">
            <wp:simplePos x="0" y="0"/>
            <wp:positionH relativeFrom="column">
              <wp:posOffset>897890</wp:posOffset>
            </wp:positionH>
            <wp:positionV relativeFrom="paragraph">
              <wp:posOffset>257810</wp:posOffset>
            </wp:positionV>
            <wp:extent cx="3600000" cy="5800340"/>
            <wp:effectExtent l="38100" t="19050" r="19500" b="9910"/>
            <wp:wrapNone/>
            <wp:docPr id="60" name="Imagen 21" descr="C:\EC7B4B45\075D494E-D7EF-429A-906D-B6BD2A24F519_archivos\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EC7B4B45\075D494E-D7EF-429A-906D-B6BD2A24F519_archivos\image020.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2799" t="2793" r="20316" b="8866"/>
                    <a:stretch/>
                  </pic:blipFill>
                  <pic:spPr bwMode="auto">
                    <a:xfrm>
                      <a:off x="0" y="0"/>
                      <a:ext cx="3600000" cy="5800340"/>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Default="004556A9" w:rsidP="004556A9">
      <w:pPr>
        <w:ind w:left="1416"/>
        <w:rPr>
          <w:b/>
        </w:rPr>
      </w:pPr>
    </w:p>
    <w:p w:rsidR="004556A9" w:rsidRPr="00A17124" w:rsidRDefault="004556A9" w:rsidP="004556A9">
      <w:pPr>
        <w:ind w:left="1416"/>
        <w:rPr>
          <w:sz w:val="23"/>
          <w:szCs w:val="23"/>
        </w:rPr>
      </w:pPr>
      <w:r w:rsidRPr="00A17124">
        <w:rPr>
          <w:sz w:val="23"/>
          <w:szCs w:val="23"/>
        </w:rPr>
        <w:t>FIGURA F. 16.  IMAGEN DE LA MUESTRA  CON  5% ZEOLITA NATURAL ECUATORIANA Y 95%POLIETILENO DE ALTA DENSIDAD (HDPE)  EN WVTR (CAMARA 1).</w:t>
      </w:r>
    </w:p>
    <w:p w:rsidR="004556A9" w:rsidRDefault="004556A9" w:rsidP="004556A9">
      <w:pPr>
        <w:rPr>
          <w:b/>
        </w:rPr>
      </w:pPr>
      <w:r>
        <w:rPr>
          <w:b/>
        </w:rPr>
        <w:br w:type="page"/>
      </w:r>
    </w:p>
    <w:p w:rsidR="004556A9" w:rsidRDefault="004556A9" w:rsidP="004556A9">
      <w:pPr>
        <w:ind w:left="1416"/>
        <w:rPr>
          <w:b/>
        </w:rPr>
      </w:pPr>
      <w:r>
        <w:rPr>
          <w:noProof/>
          <w:lang w:eastAsia="es-EC"/>
        </w:rPr>
        <w:lastRenderedPageBreak/>
        <w:drawing>
          <wp:inline distT="0" distB="0" distL="0" distR="0">
            <wp:extent cx="3598223" cy="5300336"/>
            <wp:effectExtent l="38100" t="19050" r="21277" b="14614"/>
            <wp:docPr id="61" name="Imagen 22" descr="C:\EC7B4B45\075D494E-D7EF-429A-906D-B6BD2A24F519_archivos\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EC7B4B45\075D494E-D7EF-429A-906D-B6BD2A24F519_archivos\image021.jpg"/>
                    <pic:cNvPicPr>
                      <a:picLocks noChangeAspect="1" noChangeArrowheads="1"/>
                    </pic:cNvPicPr>
                  </pic:nvPicPr>
                  <pic:blipFill rotWithShape="1">
                    <a:blip r:embed="rId147"/>
                    <a:srcRect l="26637" t="2968" r="16930" b="7817"/>
                    <a:stretch/>
                  </pic:blipFill>
                  <pic:spPr bwMode="auto">
                    <a:xfrm>
                      <a:off x="0" y="0"/>
                      <a:ext cx="3600000" cy="530295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A17124" w:rsidRDefault="004556A9" w:rsidP="004556A9">
      <w:pPr>
        <w:ind w:left="1416"/>
        <w:rPr>
          <w:sz w:val="23"/>
          <w:szCs w:val="23"/>
        </w:rPr>
      </w:pPr>
      <w:r w:rsidRPr="00A17124">
        <w:rPr>
          <w:sz w:val="23"/>
          <w:szCs w:val="23"/>
        </w:rPr>
        <w:t>FIGURA F. 17.  IMAGEN DE LA MUESTRA  CON  5% ZEOLITA NATURAL ECUATORIANA Y 95%POLIETILENO DE ALTA DENSIDAD (HDPE)  EN WVTR (CAMARA 2).</w:t>
      </w:r>
    </w:p>
    <w:p w:rsidR="004556A9" w:rsidRDefault="004556A9" w:rsidP="004556A9">
      <w:pPr>
        <w:ind w:left="1416"/>
        <w:rPr>
          <w:b/>
        </w:rPr>
      </w:pPr>
    </w:p>
    <w:p w:rsidR="004556A9" w:rsidRDefault="004556A9" w:rsidP="004556A9">
      <w:r>
        <w:br w:type="page"/>
      </w:r>
    </w:p>
    <w:p w:rsidR="004556A9" w:rsidRDefault="004556A9" w:rsidP="004556A9">
      <w:pPr>
        <w:spacing w:line="360" w:lineRule="auto"/>
        <w:ind w:left="1080"/>
      </w:pPr>
      <w:r>
        <w:rPr>
          <w:noProof/>
          <w:lang w:eastAsia="es-EC"/>
        </w:rPr>
        <w:lastRenderedPageBreak/>
        <w:drawing>
          <wp:inline distT="0" distB="0" distL="0" distR="0">
            <wp:extent cx="3598223" cy="6065683"/>
            <wp:effectExtent l="19050" t="19050" r="21277" b="11267"/>
            <wp:docPr id="62" name="Imagen 23" descr="C:\EC7B4B45\075D494E-D7EF-429A-906D-B6BD2A24F519_archivos\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EC7B4B45\075D494E-D7EF-429A-906D-B6BD2A24F519_archivos\image022.jpg"/>
                    <pic:cNvPicPr>
                      <a:picLocks noChangeAspect="1" noChangeArrowheads="1"/>
                    </pic:cNvPicPr>
                  </pic:nvPicPr>
                  <pic:blipFill rotWithShape="1">
                    <a:blip r:embed="rId148"/>
                    <a:srcRect l="25057" t="3316" r="19414" b="8691"/>
                    <a:stretch/>
                  </pic:blipFill>
                  <pic:spPr bwMode="auto">
                    <a:xfrm>
                      <a:off x="0" y="0"/>
                      <a:ext cx="3600000" cy="606867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556A9" w:rsidRPr="00A17124" w:rsidRDefault="004556A9" w:rsidP="004556A9">
      <w:pPr>
        <w:ind w:left="1416"/>
        <w:rPr>
          <w:sz w:val="23"/>
          <w:szCs w:val="23"/>
        </w:rPr>
      </w:pPr>
      <w:r w:rsidRPr="00A17124">
        <w:rPr>
          <w:sz w:val="23"/>
          <w:szCs w:val="23"/>
        </w:rPr>
        <w:t>FIGURA F. 18.  IMAGEN DE LA MUESTRA  CON  5% ZEOLITA NATURAL ECUATORIANA Y 95%POLIETILENO DE ALTA DENSIDAD (HDPE)  EN WVTR (CAMARA 3).</w:t>
      </w:r>
    </w:p>
    <w:p w:rsidR="004556A9" w:rsidRDefault="004556A9" w:rsidP="004556A9">
      <w:pPr>
        <w:rPr>
          <w:b/>
        </w:rPr>
      </w:pPr>
    </w:p>
    <w:p w:rsidR="004556A9" w:rsidRDefault="004556A9" w:rsidP="004556A9">
      <w:pPr>
        <w:rPr>
          <w:b/>
        </w:rPr>
      </w:pPr>
    </w:p>
    <w:p w:rsidR="004556A9" w:rsidRDefault="004556A9" w:rsidP="004556A9">
      <w:pPr>
        <w:rPr>
          <w:b/>
        </w:rPr>
      </w:pPr>
    </w:p>
    <w:p w:rsidR="00680F96" w:rsidRDefault="00680F96" w:rsidP="004556A9">
      <w:pPr>
        <w:rPr>
          <w:b/>
        </w:rPr>
      </w:pPr>
    </w:p>
    <w:p w:rsidR="004556A9" w:rsidRPr="00A71395" w:rsidRDefault="004556A9" w:rsidP="004556A9">
      <w:pPr>
        <w:spacing w:line="360" w:lineRule="auto"/>
        <w:jc w:val="center"/>
        <w:rPr>
          <w:rFonts w:ascii="Arial" w:hAnsi="Arial" w:cs="Arial"/>
          <w:b/>
          <w:noProof/>
          <w:sz w:val="32"/>
          <w:szCs w:val="32"/>
        </w:rPr>
      </w:pPr>
      <w:r w:rsidRPr="00A71395">
        <w:rPr>
          <w:rFonts w:ascii="Arial" w:hAnsi="Arial" w:cs="Arial"/>
          <w:b/>
          <w:noProof/>
          <w:sz w:val="32"/>
          <w:szCs w:val="32"/>
        </w:rPr>
        <w:lastRenderedPageBreak/>
        <w:t>Apéndice G</w:t>
      </w:r>
    </w:p>
    <w:p w:rsidR="004556A9" w:rsidRPr="00A71395" w:rsidRDefault="004556A9" w:rsidP="004556A9">
      <w:pPr>
        <w:spacing w:line="360" w:lineRule="auto"/>
        <w:jc w:val="center"/>
        <w:rPr>
          <w:rFonts w:ascii="Arial" w:hAnsi="Arial" w:cs="Arial"/>
          <w:b/>
          <w:noProof/>
          <w:sz w:val="32"/>
          <w:szCs w:val="32"/>
        </w:rPr>
      </w:pPr>
      <w:r w:rsidRPr="00A71395">
        <w:rPr>
          <w:rFonts w:ascii="Arial" w:hAnsi="Arial" w:cs="Arial"/>
          <w:b/>
          <w:noProof/>
          <w:sz w:val="32"/>
          <w:szCs w:val="32"/>
        </w:rPr>
        <w:t>Gr</w:t>
      </w:r>
      <w:r w:rsidR="00D24F46">
        <w:rPr>
          <w:rFonts w:ascii="Arial" w:hAnsi="Arial" w:cs="Arial"/>
          <w:b/>
          <w:noProof/>
          <w:sz w:val="32"/>
          <w:szCs w:val="32"/>
        </w:rPr>
        <w:t>á</w:t>
      </w:r>
      <w:r w:rsidRPr="00A71395">
        <w:rPr>
          <w:rFonts w:ascii="Arial" w:hAnsi="Arial" w:cs="Arial"/>
          <w:b/>
          <w:noProof/>
          <w:sz w:val="32"/>
          <w:szCs w:val="32"/>
        </w:rPr>
        <w:t>fica  obtenida a través del MASTERSIZER.</w:t>
      </w:r>
    </w:p>
    <w:p w:rsidR="004556A9" w:rsidRDefault="004556A9" w:rsidP="004556A9">
      <w:pPr>
        <w:rPr>
          <w:b/>
        </w:rPr>
      </w:pPr>
    </w:p>
    <w:p w:rsidR="004556A9" w:rsidRDefault="004556A9" w:rsidP="004556A9">
      <w:pPr>
        <w:ind w:left="708"/>
        <w:rPr>
          <w:b/>
        </w:rPr>
      </w:pPr>
      <w:r>
        <w:rPr>
          <w:noProof/>
          <w:lang w:eastAsia="es-EC"/>
        </w:rPr>
        <w:drawing>
          <wp:inline distT="0" distB="0" distL="0" distR="0">
            <wp:extent cx="4595751" cy="5450774"/>
            <wp:effectExtent l="38100" t="19050" r="14349" b="16576"/>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35450" t="11245" r="33391" b="12449"/>
                    <a:stretch/>
                  </pic:blipFill>
                  <pic:spPr bwMode="auto">
                    <a:xfrm>
                      <a:off x="0" y="0"/>
                      <a:ext cx="4595913" cy="545096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4556A9" w:rsidRDefault="004556A9" w:rsidP="004556A9">
      <w:pPr>
        <w:spacing w:line="360" w:lineRule="auto"/>
        <w:ind w:left="1080"/>
      </w:pPr>
    </w:p>
    <w:p w:rsidR="0068022B" w:rsidRPr="00491966" w:rsidRDefault="0068022B" w:rsidP="00491966">
      <w:pPr>
        <w:rPr>
          <w:rFonts w:ascii="Arial" w:hAnsi="Arial" w:cs="Arial"/>
          <w:b/>
          <w:sz w:val="24"/>
          <w:szCs w:val="24"/>
        </w:rPr>
      </w:pPr>
    </w:p>
    <w:p w:rsidR="00264DDF" w:rsidRDefault="00264DDF">
      <w:pPr>
        <w:rPr>
          <w:rFonts w:ascii="Arial" w:hAnsi="Arial" w:cs="Arial"/>
          <w:b/>
          <w:sz w:val="24"/>
          <w:szCs w:val="24"/>
        </w:rPr>
      </w:pPr>
    </w:p>
    <w:p w:rsidR="00264DDF" w:rsidRDefault="00264DDF">
      <w:pPr>
        <w:rPr>
          <w:rFonts w:ascii="Arial" w:hAnsi="Arial" w:cs="Arial"/>
          <w:b/>
          <w:sz w:val="24"/>
          <w:szCs w:val="24"/>
        </w:rPr>
      </w:pPr>
    </w:p>
    <w:p w:rsidR="001523B6" w:rsidRDefault="001523B6" w:rsidP="001523B6">
      <w:pPr>
        <w:rPr>
          <w:rFonts w:ascii="Arial" w:hAnsi="Arial" w:cs="Arial"/>
          <w:b/>
          <w:sz w:val="24"/>
          <w:szCs w:val="24"/>
        </w:rPr>
      </w:pPr>
    </w:p>
    <w:p w:rsidR="00236249" w:rsidRPr="009E0402" w:rsidRDefault="009E0402" w:rsidP="00C03600">
      <w:pPr>
        <w:spacing w:line="360" w:lineRule="auto"/>
        <w:jc w:val="center"/>
        <w:rPr>
          <w:rFonts w:ascii="Arial" w:hAnsi="Arial" w:cs="Arial"/>
          <w:b/>
          <w:sz w:val="32"/>
          <w:szCs w:val="40"/>
        </w:rPr>
      </w:pPr>
      <w:r w:rsidRPr="009E0402">
        <w:rPr>
          <w:rFonts w:ascii="Arial" w:hAnsi="Arial" w:cs="Arial"/>
          <w:b/>
          <w:sz w:val="32"/>
          <w:szCs w:val="40"/>
        </w:rPr>
        <w:t>BIBLIOGRAFÍA</w:t>
      </w:r>
    </w:p>
    <w:p w:rsidR="00C03600" w:rsidRPr="00C03600" w:rsidRDefault="00C03600" w:rsidP="00C03600">
      <w:pPr>
        <w:spacing w:line="360" w:lineRule="auto"/>
        <w:jc w:val="center"/>
        <w:rPr>
          <w:rFonts w:ascii="Arial" w:hAnsi="Arial" w:cs="Arial"/>
          <w:b/>
          <w:sz w:val="24"/>
          <w:szCs w:val="24"/>
        </w:rPr>
      </w:pPr>
    </w:p>
    <w:p w:rsidR="00236249" w:rsidRPr="00841761" w:rsidRDefault="00786B64" w:rsidP="00FF149C">
      <w:pPr>
        <w:ind w:left="426"/>
        <w:jc w:val="both"/>
        <w:rPr>
          <w:rFonts w:ascii="Arial" w:hAnsi="Arial" w:cs="Arial"/>
          <w:sz w:val="24"/>
          <w:szCs w:val="24"/>
        </w:rPr>
      </w:pPr>
      <w:r w:rsidRPr="00841761">
        <w:rPr>
          <w:rFonts w:ascii="Arial" w:hAnsi="Arial" w:cs="Arial"/>
          <w:sz w:val="24"/>
          <w:szCs w:val="24"/>
        </w:rPr>
        <w:t>[1].</w:t>
      </w:r>
      <w:r w:rsidR="00236249" w:rsidRPr="00841761">
        <w:rPr>
          <w:rFonts w:ascii="Arial" w:hAnsi="Arial" w:cs="Arial"/>
          <w:sz w:val="24"/>
          <w:szCs w:val="24"/>
        </w:rPr>
        <w:t>Banco Central Del Ecuador, 2009, http://http://www.bce.fin.ec/contenido.php?CNT=ARB0000203 [consulta: martes, 30 de abril de 2013]</w:t>
      </w:r>
    </w:p>
    <w:p w:rsidR="00236249" w:rsidRPr="00841761" w:rsidRDefault="00786B64" w:rsidP="00FF149C">
      <w:pPr>
        <w:ind w:left="426"/>
        <w:jc w:val="both"/>
        <w:rPr>
          <w:rFonts w:ascii="Arial" w:hAnsi="Arial" w:cs="Arial"/>
          <w:sz w:val="24"/>
          <w:szCs w:val="24"/>
        </w:rPr>
      </w:pPr>
      <w:r w:rsidRPr="00841761">
        <w:rPr>
          <w:rFonts w:ascii="Arial" w:hAnsi="Arial" w:cs="Arial"/>
          <w:sz w:val="24"/>
          <w:szCs w:val="24"/>
        </w:rPr>
        <w:t>[2].</w:t>
      </w:r>
      <w:r w:rsidR="00236249" w:rsidRPr="00841761">
        <w:rPr>
          <w:rFonts w:ascii="Arial" w:hAnsi="Arial" w:cs="Arial"/>
          <w:sz w:val="24"/>
          <w:szCs w:val="24"/>
        </w:rPr>
        <w:t>Pat L. Mangonon, Ciencia De Materiales Selección Y Diseño, Prentice-Hall, Inc. ISBN 0-13-242595-5</w:t>
      </w:r>
      <w:r w:rsidR="005D4FA0" w:rsidRPr="00841761">
        <w:rPr>
          <w:rFonts w:ascii="Arial" w:hAnsi="Arial" w:cs="Arial"/>
          <w:sz w:val="24"/>
          <w:szCs w:val="24"/>
        </w:rPr>
        <w:t>, MEXICO, 2001</w:t>
      </w:r>
      <w:r w:rsidR="00236249" w:rsidRPr="00841761">
        <w:rPr>
          <w:rFonts w:ascii="Arial" w:hAnsi="Arial" w:cs="Arial"/>
          <w:sz w:val="24"/>
          <w:szCs w:val="24"/>
        </w:rPr>
        <w:t>.</w:t>
      </w:r>
    </w:p>
    <w:p w:rsidR="00236249" w:rsidRPr="00841761" w:rsidRDefault="00786B64" w:rsidP="00FF149C">
      <w:pPr>
        <w:ind w:left="426"/>
        <w:jc w:val="both"/>
        <w:rPr>
          <w:rFonts w:ascii="Arial" w:hAnsi="Arial" w:cs="Arial"/>
          <w:sz w:val="24"/>
          <w:szCs w:val="24"/>
        </w:rPr>
      </w:pPr>
      <w:r w:rsidRPr="00841761">
        <w:rPr>
          <w:rFonts w:ascii="Arial" w:hAnsi="Arial" w:cs="Arial"/>
          <w:sz w:val="24"/>
          <w:szCs w:val="24"/>
        </w:rPr>
        <w:t>[3].</w:t>
      </w:r>
      <w:r w:rsidR="00236249" w:rsidRPr="00841761">
        <w:rPr>
          <w:rFonts w:ascii="Arial" w:hAnsi="Arial" w:cs="Arial"/>
          <w:sz w:val="24"/>
          <w:szCs w:val="24"/>
        </w:rPr>
        <w:t>Asociación latinoamericana de la industria plástica, 2009, http//http://www.aliplast.org/historia.htm [consulta: jueves, 02 de mayo de 2013]</w:t>
      </w:r>
    </w:p>
    <w:p w:rsidR="00236249" w:rsidRPr="00786B64" w:rsidRDefault="00786B64" w:rsidP="00FF149C">
      <w:pPr>
        <w:ind w:left="426"/>
        <w:jc w:val="both"/>
        <w:rPr>
          <w:rFonts w:ascii="Arial" w:hAnsi="Arial" w:cs="Arial"/>
          <w:sz w:val="24"/>
          <w:szCs w:val="24"/>
          <w:lang w:val="en-US"/>
        </w:rPr>
      </w:pPr>
      <w:r w:rsidRPr="00841761">
        <w:rPr>
          <w:rFonts w:ascii="Arial" w:hAnsi="Arial" w:cs="Arial"/>
          <w:sz w:val="24"/>
          <w:szCs w:val="24"/>
        </w:rPr>
        <w:t>[4].</w:t>
      </w:r>
      <w:r w:rsidR="00236249" w:rsidRPr="00841761">
        <w:rPr>
          <w:rFonts w:ascii="Arial" w:hAnsi="Arial" w:cs="Arial"/>
          <w:sz w:val="24"/>
          <w:szCs w:val="24"/>
        </w:rPr>
        <w:t xml:space="preserve">Trevor Lltyd Williams, Historia De La Tecnología, Siglo XXI De España Editores, S. A., Calle Plaza, 5. </w:t>
      </w:r>
      <w:r w:rsidR="00236249" w:rsidRPr="00786B64">
        <w:rPr>
          <w:rFonts w:ascii="Arial" w:hAnsi="Arial" w:cs="Arial"/>
          <w:sz w:val="24"/>
          <w:szCs w:val="24"/>
          <w:lang w:val="en-US"/>
        </w:rPr>
        <w:t>28043 Madrid, 1990</w:t>
      </w:r>
    </w:p>
    <w:p w:rsidR="00236249" w:rsidRPr="00786B64" w:rsidRDefault="00786B64" w:rsidP="00FF149C">
      <w:pPr>
        <w:ind w:left="426"/>
        <w:jc w:val="both"/>
        <w:rPr>
          <w:rFonts w:ascii="Arial" w:hAnsi="Arial" w:cs="Arial"/>
          <w:sz w:val="24"/>
          <w:szCs w:val="24"/>
          <w:lang w:val="en-US"/>
        </w:rPr>
      </w:pPr>
      <w:r w:rsidRPr="00786B64">
        <w:rPr>
          <w:rFonts w:ascii="Arial" w:hAnsi="Arial" w:cs="Arial"/>
          <w:sz w:val="24"/>
          <w:szCs w:val="24"/>
          <w:lang w:val="en-US"/>
        </w:rPr>
        <w:t>[5].</w:t>
      </w:r>
      <w:r w:rsidR="005D4FA0">
        <w:rPr>
          <w:rFonts w:ascii="Arial" w:hAnsi="Arial" w:cs="Arial"/>
          <w:sz w:val="24"/>
          <w:szCs w:val="24"/>
          <w:lang w:val="en-US"/>
        </w:rPr>
        <w:t>Esteban S</w:t>
      </w:r>
      <w:r w:rsidR="00236249" w:rsidRPr="00786B64">
        <w:rPr>
          <w:rFonts w:ascii="Arial" w:hAnsi="Arial" w:cs="Arial"/>
          <w:sz w:val="24"/>
          <w:szCs w:val="24"/>
          <w:lang w:val="en-US"/>
        </w:rPr>
        <w:t>agel,</w:t>
      </w:r>
      <w:r w:rsidR="00F47D89">
        <w:rPr>
          <w:rFonts w:ascii="Arial" w:hAnsi="Arial" w:cs="Arial"/>
          <w:sz w:val="24"/>
          <w:szCs w:val="24"/>
          <w:lang w:val="en-US"/>
        </w:rPr>
        <w:t xml:space="preserve"> </w:t>
      </w:r>
      <w:r w:rsidR="00236249" w:rsidRPr="00786B64">
        <w:rPr>
          <w:rFonts w:ascii="Arial" w:hAnsi="Arial" w:cs="Arial"/>
          <w:sz w:val="24"/>
          <w:szCs w:val="24"/>
          <w:lang w:val="en-US"/>
        </w:rPr>
        <w:t>polyethylene global overview, Information Handling Services, 2012 HIS. Inc.</w:t>
      </w:r>
    </w:p>
    <w:p w:rsidR="00236249" w:rsidRPr="00841761" w:rsidRDefault="00786B64" w:rsidP="00FF149C">
      <w:pPr>
        <w:ind w:left="426"/>
        <w:jc w:val="both"/>
        <w:rPr>
          <w:rFonts w:ascii="Arial" w:hAnsi="Arial" w:cs="Arial"/>
          <w:sz w:val="24"/>
          <w:szCs w:val="24"/>
        </w:rPr>
      </w:pPr>
      <w:r w:rsidRPr="00841761">
        <w:rPr>
          <w:rFonts w:ascii="Arial" w:hAnsi="Arial" w:cs="Arial"/>
          <w:sz w:val="24"/>
          <w:szCs w:val="24"/>
        </w:rPr>
        <w:t>[6]</w:t>
      </w:r>
      <w:r w:rsidR="00236249" w:rsidRPr="00841761">
        <w:rPr>
          <w:rFonts w:ascii="Arial" w:hAnsi="Arial" w:cs="Arial"/>
          <w:sz w:val="24"/>
          <w:szCs w:val="24"/>
        </w:rPr>
        <w:t>Sergio Garcia, refenciashistoricas y evolucion de los plasticos, revista iberoamericana de polímeros, volumen 10, 2009</w:t>
      </w:r>
    </w:p>
    <w:p w:rsidR="00236249" w:rsidRPr="00841761" w:rsidRDefault="00786B64" w:rsidP="00FF149C">
      <w:pPr>
        <w:ind w:left="426"/>
        <w:jc w:val="both"/>
        <w:rPr>
          <w:rFonts w:ascii="Arial" w:hAnsi="Arial" w:cs="Arial"/>
          <w:sz w:val="24"/>
          <w:szCs w:val="24"/>
        </w:rPr>
      </w:pPr>
      <w:r w:rsidRPr="00841761">
        <w:rPr>
          <w:rFonts w:ascii="Arial" w:hAnsi="Arial" w:cs="Arial"/>
          <w:sz w:val="24"/>
          <w:szCs w:val="24"/>
        </w:rPr>
        <w:t xml:space="preserve">[7] </w:t>
      </w:r>
      <w:r w:rsidR="00236249" w:rsidRPr="00841761">
        <w:rPr>
          <w:rFonts w:ascii="Arial" w:hAnsi="Arial" w:cs="Arial"/>
          <w:sz w:val="24"/>
          <w:szCs w:val="24"/>
        </w:rPr>
        <w:t>Observatorio Regional De Salud Colectiva, Desechos Alerta Naranja, Quito – Ecuador, 2011</w:t>
      </w:r>
    </w:p>
    <w:p w:rsidR="00236249" w:rsidRPr="00841761" w:rsidRDefault="00786B64" w:rsidP="00FF149C">
      <w:pPr>
        <w:ind w:left="426"/>
        <w:jc w:val="both"/>
        <w:rPr>
          <w:rFonts w:ascii="Arial" w:hAnsi="Arial" w:cs="Arial"/>
          <w:sz w:val="24"/>
          <w:szCs w:val="24"/>
        </w:rPr>
      </w:pPr>
      <w:r w:rsidRPr="00841761">
        <w:rPr>
          <w:rFonts w:ascii="Arial" w:hAnsi="Arial" w:cs="Arial"/>
          <w:sz w:val="24"/>
          <w:szCs w:val="24"/>
        </w:rPr>
        <w:t>[8]</w:t>
      </w:r>
      <w:r w:rsidR="00236249" w:rsidRPr="00841761">
        <w:rPr>
          <w:rFonts w:ascii="Arial" w:hAnsi="Arial" w:cs="Arial"/>
          <w:sz w:val="24"/>
          <w:szCs w:val="24"/>
        </w:rPr>
        <w:t>Flexiplast,2013,http://www.flexiplast.com/web/productos-2/empaques-plasticos-flexibles/peliculas-biodegradables/, [Consulta: 20 de Abril de 2013]</w:t>
      </w:r>
    </w:p>
    <w:p w:rsidR="00236249" w:rsidRPr="00786B64" w:rsidRDefault="002B0023" w:rsidP="00FF149C">
      <w:pPr>
        <w:ind w:left="426"/>
        <w:jc w:val="both"/>
        <w:rPr>
          <w:rFonts w:ascii="Arial" w:hAnsi="Arial" w:cs="Arial"/>
          <w:sz w:val="24"/>
          <w:szCs w:val="24"/>
          <w:lang w:val="en-US"/>
        </w:rPr>
      </w:pPr>
      <w:r w:rsidRPr="00786B64">
        <w:rPr>
          <w:rFonts w:ascii="Arial" w:hAnsi="Arial" w:cs="Arial"/>
          <w:sz w:val="24"/>
          <w:szCs w:val="24"/>
          <w:lang w:val="en-US"/>
        </w:rPr>
        <w:t xml:space="preserve">[9] </w:t>
      </w:r>
      <w:r w:rsidR="00236249" w:rsidRPr="00786B64">
        <w:rPr>
          <w:rFonts w:ascii="Arial" w:hAnsi="Arial" w:cs="Arial"/>
          <w:sz w:val="24"/>
          <w:szCs w:val="24"/>
          <w:lang w:val="en-US"/>
        </w:rPr>
        <w:t>Yisheng Chen, Yanxia Li, determination of wáter vapor transmission rate (WVTR) of HDPE bottles for pharmaceutical products, 2008</w:t>
      </w:r>
    </w:p>
    <w:p w:rsidR="00236249" w:rsidRPr="00841761" w:rsidRDefault="00236249" w:rsidP="00FF149C">
      <w:pPr>
        <w:ind w:left="426"/>
        <w:jc w:val="both"/>
        <w:rPr>
          <w:rFonts w:ascii="Arial" w:hAnsi="Arial" w:cs="Arial"/>
          <w:sz w:val="24"/>
          <w:szCs w:val="24"/>
        </w:rPr>
      </w:pPr>
      <w:r w:rsidRPr="00841761">
        <w:rPr>
          <w:rFonts w:ascii="Arial" w:hAnsi="Arial" w:cs="Arial"/>
          <w:sz w:val="24"/>
          <w:szCs w:val="24"/>
        </w:rPr>
        <w:t>[10].Zambrano, B., evaluacion de las propiedades de compuestos de polietileno y carbonato de calcio, 2007.</w:t>
      </w:r>
    </w:p>
    <w:p w:rsidR="00236249" w:rsidRPr="003E098D" w:rsidRDefault="00236249" w:rsidP="00FF149C">
      <w:pPr>
        <w:ind w:left="426"/>
        <w:jc w:val="both"/>
        <w:rPr>
          <w:rFonts w:ascii="Arial" w:hAnsi="Arial" w:cs="Arial"/>
          <w:sz w:val="24"/>
          <w:szCs w:val="24"/>
          <w:lang w:val="en-US"/>
        </w:rPr>
      </w:pPr>
      <w:r w:rsidRPr="002B0023">
        <w:rPr>
          <w:rFonts w:ascii="Arial" w:hAnsi="Arial" w:cs="Arial"/>
          <w:sz w:val="24"/>
          <w:szCs w:val="24"/>
          <w:lang w:val="en-US"/>
        </w:rPr>
        <w:t>[11].</w:t>
      </w:r>
      <w:r w:rsidRPr="003E098D">
        <w:rPr>
          <w:rFonts w:ascii="Arial" w:hAnsi="Arial" w:cs="Arial"/>
          <w:sz w:val="24"/>
          <w:szCs w:val="24"/>
          <w:lang w:val="en-US"/>
        </w:rPr>
        <w:t>NurDirim, S.,</w:t>
      </w:r>
      <w:r w:rsidRPr="002B0023">
        <w:rPr>
          <w:rFonts w:ascii="Arial" w:hAnsi="Arial" w:cs="Arial"/>
          <w:sz w:val="24"/>
          <w:szCs w:val="24"/>
          <w:lang w:val="en-US"/>
        </w:rPr>
        <w:t>Ozlem, O., modification of water vapour transfer rate of low density polyethylene films for food packaging, 2003</w:t>
      </w:r>
      <w:r w:rsidRPr="002B0023">
        <w:rPr>
          <w:rFonts w:ascii="Arial" w:hAnsi="Arial" w:cs="Arial"/>
          <w:sz w:val="24"/>
          <w:szCs w:val="24"/>
          <w:lang w:val="en-US"/>
        </w:rPr>
        <w:tab/>
      </w:r>
      <w:r w:rsidRPr="00786B64">
        <w:rPr>
          <w:rFonts w:ascii="Arial" w:hAnsi="Arial" w:cs="Arial"/>
          <w:sz w:val="24"/>
          <w:szCs w:val="24"/>
          <w:lang w:val="en-US"/>
        </w:rPr>
        <w:t>.</w:t>
      </w:r>
    </w:p>
    <w:p w:rsidR="00236249" w:rsidRPr="003E098D" w:rsidRDefault="00236249" w:rsidP="00FF149C">
      <w:pPr>
        <w:ind w:left="426"/>
        <w:jc w:val="both"/>
        <w:rPr>
          <w:rFonts w:ascii="Arial" w:hAnsi="Arial" w:cs="Arial"/>
          <w:sz w:val="24"/>
          <w:szCs w:val="24"/>
          <w:lang w:val="en-US"/>
        </w:rPr>
      </w:pPr>
      <w:r w:rsidRPr="002B0023">
        <w:rPr>
          <w:rFonts w:ascii="Arial" w:hAnsi="Arial" w:cs="Arial"/>
          <w:sz w:val="24"/>
          <w:szCs w:val="24"/>
          <w:lang w:val="en-US"/>
        </w:rPr>
        <w:lastRenderedPageBreak/>
        <w:t>[12].</w:t>
      </w:r>
      <w:r w:rsidRPr="003E098D">
        <w:rPr>
          <w:rFonts w:ascii="Arial" w:hAnsi="Arial" w:cs="Arial"/>
          <w:sz w:val="24"/>
          <w:szCs w:val="24"/>
          <w:lang w:val="en-US"/>
        </w:rPr>
        <w:t>Patit p. Kundu, Jagnnath B., Hyun K., Sang Eun S., Soonja C., Effect of Calcite and Calcite/Zeolite Hybrid Fillers on LLDPE and PP Composites, 2004</w:t>
      </w:r>
    </w:p>
    <w:p w:rsidR="00236249" w:rsidRPr="003E098D" w:rsidRDefault="00236249" w:rsidP="009E0402">
      <w:pPr>
        <w:tabs>
          <w:tab w:val="left" w:pos="142"/>
        </w:tabs>
        <w:jc w:val="both"/>
        <w:rPr>
          <w:rFonts w:ascii="Arial" w:hAnsi="Arial" w:cs="Arial"/>
          <w:sz w:val="24"/>
          <w:szCs w:val="24"/>
          <w:lang w:val="en-US"/>
        </w:rPr>
      </w:pPr>
      <w:r w:rsidRPr="002B0023">
        <w:rPr>
          <w:rFonts w:ascii="Arial" w:hAnsi="Arial" w:cs="Arial"/>
          <w:sz w:val="24"/>
          <w:szCs w:val="24"/>
          <w:lang w:val="en-US"/>
        </w:rPr>
        <w:t>[13].</w:t>
      </w:r>
      <w:r w:rsidRPr="003E098D">
        <w:rPr>
          <w:rFonts w:ascii="Arial" w:hAnsi="Arial" w:cs="Arial"/>
          <w:sz w:val="24"/>
          <w:szCs w:val="24"/>
          <w:lang w:val="en-US"/>
        </w:rPr>
        <w:t>Hyun, K., Biswas, J., Hyang, H., Geon, K., Dai, S., Soonja, C., Preparation of a Novel Microporous HDPE/Zeolite Composite Film, 2003.</w:t>
      </w:r>
    </w:p>
    <w:p w:rsidR="00236249" w:rsidRPr="003E098D" w:rsidRDefault="00236249" w:rsidP="009E0402">
      <w:pPr>
        <w:tabs>
          <w:tab w:val="left" w:pos="142"/>
        </w:tabs>
        <w:jc w:val="both"/>
        <w:rPr>
          <w:rFonts w:ascii="Arial" w:hAnsi="Arial" w:cs="Arial"/>
          <w:sz w:val="24"/>
          <w:szCs w:val="24"/>
          <w:lang w:val="en-US"/>
        </w:rPr>
      </w:pPr>
      <w:r w:rsidRPr="002B0023">
        <w:rPr>
          <w:rFonts w:ascii="Arial" w:hAnsi="Arial" w:cs="Arial"/>
          <w:sz w:val="24"/>
          <w:szCs w:val="24"/>
          <w:lang w:val="en-US"/>
        </w:rPr>
        <w:t>[14].</w:t>
      </w:r>
      <w:r w:rsidRPr="003E098D">
        <w:rPr>
          <w:rFonts w:ascii="Arial" w:hAnsi="Arial" w:cs="Arial"/>
          <w:sz w:val="24"/>
          <w:szCs w:val="24"/>
          <w:lang w:val="en-US"/>
        </w:rPr>
        <w:t>S. Nur (AKTAS_) D_IR_IM, Ali ES_IN, Alev BAYINDIRLI, A New Protective Polyethylene Based Film Containing Zeolites for the Packaging of Fruits and Vegetables: Film Preparation, 2001</w:t>
      </w:r>
    </w:p>
    <w:p w:rsidR="00B745A5" w:rsidRPr="003E098D" w:rsidRDefault="00EB4C2A" w:rsidP="009E0402">
      <w:pPr>
        <w:tabs>
          <w:tab w:val="left" w:pos="142"/>
        </w:tabs>
        <w:jc w:val="both"/>
        <w:rPr>
          <w:rFonts w:ascii="Arial" w:hAnsi="Arial" w:cs="Arial"/>
          <w:sz w:val="24"/>
          <w:szCs w:val="24"/>
          <w:lang w:val="en-US"/>
        </w:rPr>
      </w:pPr>
      <w:r w:rsidRPr="003E098D">
        <w:rPr>
          <w:rFonts w:ascii="Arial" w:hAnsi="Arial" w:cs="Arial"/>
          <w:sz w:val="24"/>
          <w:szCs w:val="24"/>
          <w:lang w:val="en-US"/>
        </w:rPr>
        <w:t xml:space="preserve"> </w:t>
      </w:r>
      <w:r w:rsidR="00B745A5" w:rsidRPr="003E098D">
        <w:rPr>
          <w:rFonts w:ascii="Arial" w:hAnsi="Arial" w:cs="Arial"/>
          <w:sz w:val="24"/>
          <w:szCs w:val="24"/>
          <w:lang w:val="en-US"/>
        </w:rPr>
        <w:t>[15] ANTHONY L., ANDRADY., 2003. Plastics and the Evironment, John Wiley &amp; Sons, Inc, 2da edición, EE.UU, New Jersey, ISBN 0471-09520-6.</w:t>
      </w:r>
    </w:p>
    <w:p w:rsidR="00B745A5" w:rsidRPr="003E098D" w:rsidRDefault="00B745A5" w:rsidP="009E0402">
      <w:pPr>
        <w:tabs>
          <w:tab w:val="left" w:pos="142"/>
        </w:tabs>
        <w:jc w:val="both"/>
        <w:rPr>
          <w:rFonts w:ascii="Arial" w:hAnsi="Arial" w:cs="Arial"/>
          <w:sz w:val="24"/>
          <w:szCs w:val="24"/>
          <w:lang w:val="en-US"/>
        </w:rPr>
      </w:pPr>
      <w:r w:rsidRPr="003E098D">
        <w:rPr>
          <w:rFonts w:ascii="Arial" w:hAnsi="Arial" w:cs="Arial"/>
          <w:sz w:val="24"/>
          <w:szCs w:val="24"/>
          <w:lang w:val="en-US"/>
        </w:rPr>
        <w:t>[16] George Odian; 2004, Principles of the Polymerization, John Wiley &amp; Sons, Inc , fourth Edition, New York, ISBN: 978-0-471-27400-1.</w:t>
      </w:r>
    </w:p>
    <w:p w:rsidR="00B745A5" w:rsidRPr="00841761" w:rsidRDefault="00B745A5" w:rsidP="009E0402">
      <w:pPr>
        <w:tabs>
          <w:tab w:val="left" w:pos="142"/>
        </w:tabs>
        <w:jc w:val="both"/>
        <w:rPr>
          <w:rFonts w:ascii="Arial" w:hAnsi="Arial" w:cs="Arial"/>
          <w:sz w:val="24"/>
          <w:szCs w:val="24"/>
        </w:rPr>
      </w:pPr>
      <w:r w:rsidRPr="00841761">
        <w:rPr>
          <w:rFonts w:ascii="Arial" w:hAnsi="Arial" w:cs="Arial"/>
          <w:sz w:val="24"/>
          <w:szCs w:val="24"/>
        </w:rPr>
        <w:t>[17] Kalpakjian, Serope., Schmid, Steven R.; 2002, Manufactura, ingeniería y tecnología, Pearson Educación, Cuarta Edición, México, ISBN 970-26-0137-1.</w:t>
      </w:r>
    </w:p>
    <w:p w:rsidR="00B745A5" w:rsidRPr="00EB4C2A" w:rsidRDefault="00B745A5" w:rsidP="009E0402">
      <w:pPr>
        <w:tabs>
          <w:tab w:val="left" w:pos="142"/>
        </w:tabs>
        <w:jc w:val="both"/>
        <w:rPr>
          <w:rFonts w:ascii="Arial" w:hAnsi="Arial" w:cs="Arial"/>
          <w:sz w:val="24"/>
          <w:szCs w:val="24"/>
        </w:rPr>
      </w:pPr>
      <w:r w:rsidRPr="00EB4C2A">
        <w:rPr>
          <w:rFonts w:ascii="Arial" w:hAnsi="Arial" w:cs="Arial"/>
          <w:sz w:val="24"/>
          <w:szCs w:val="24"/>
        </w:rPr>
        <w:t>[18] Industrias Plassol S.A; 1990, Medellín/Colombia</w:t>
      </w:r>
      <w:hyperlink r:id="rId150" w:history="1">
        <w:r w:rsidRPr="00EB4C2A">
          <w:rPr>
            <w:rFonts w:ascii="Arial" w:hAnsi="Arial" w:cs="Arial"/>
            <w:sz w:val="24"/>
            <w:szCs w:val="24"/>
          </w:rPr>
          <w:t>http://www.plassol.com/altasoplado.htm</w:t>
        </w:r>
      </w:hyperlink>
      <w:r w:rsidRPr="00EB4C2A">
        <w:rPr>
          <w:rFonts w:ascii="Arial" w:hAnsi="Arial" w:cs="Arial"/>
          <w:sz w:val="24"/>
          <w:szCs w:val="24"/>
        </w:rPr>
        <w:t>, [consulta, 5 de mayo de 2013].</w:t>
      </w:r>
    </w:p>
    <w:p w:rsidR="00B745A5" w:rsidRPr="00EB4C2A" w:rsidRDefault="00B745A5" w:rsidP="002B0023">
      <w:pPr>
        <w:jc w:val="both"/>
        <w:rPr>
          <w:rFonts w:ascii="Arial" w:hAnsi="Arial" w:cs="Arial"/>
          <w:sz w:val="24"/>
          <w:szCs w:val="24"/>
        </w:rPr>
      </w:pPr>
      <w:r w:rsidRPr="00EB4C2A">
        <w:rPr>
          <w:rFonts w:ascii="Arial" w:hAnsi="Arial" w:cs="Arial"/>
          <w:sz w:val="24"/>
          <w:szCs w:val="24"/>
        </w:rPr>
        <w:t>[19] John McMurry, 2008, Química Orgánica, CengageLearning Editores S.A, 7a edición, México, ISBN: 0-495-11258-5.</w:t>
      </w:r>
    </w:p>
    <w:p w:rsidR="00B745A5" w:rsidRPr="00841761" w:rsidRDefault="00B745A5" w:rsidP="002B0023">
      <w:pPr>
        <w:jc w:val="both"/>
        <w:rPr>
          <w:rFonts w:ascii="Arial" w:hAnsi="Arial" w:cs="Arial"/>
          <w:sz w:val="24"/>
          <w:szCs w:val="24"/>
        </w:rPr>
      </w:pPr>
      <w:r w:rsidRPr="00841761">
        <w:rPr>
          <w:rFonts w:ascii="Arial" w:hAnsi="Arial" w:cs="Arial"/>
          <w:sz w:val="24"/>
          <w:szCs w:val="24"/>
        </w:rPr>
        <w:t>[20] CALLISTER William. D., 1996; Introducción a la ciencia e ingeniería de los materiales, Editorial Reverté, Volumen 2, Barcelona- España,  págs. 515 – 519, ISBN: 8429172548.</w:t>
      </w:r>
    </w:p>
    <w:p w:rsidR="00B745A5" w:rsidRPr="00841761" w:rsidRDefault="00B745A5" w:rsidP="002B0023">
      <w:pPr>
        <w:jc w:val="both"/>
        <w:rPr>
          <w:rFonts w:ascii="Arial" w:hAnsi="Arial" w:cs="Arial"/>
          <w:sz w:val="24"/>
          <w:szCs w:val="24"/>
        </w:rPr>
      </w:pPr>
      <w:r w:rsidRPr="00841761">
        <w:rPr>
          <w:rFonts w:ascii="Arial" w:hAnsi="Arial" w:cs="Arial"/>
          <w:sz w:val="24"/>
          <w:szCs w:val="24"/>
        </w:rPr>
        <w:t>[21] GROOVER Mikell P., 1997, Fundamentos de manufactura moderna de materiales, procesos y sistemas., Primera Edición, México: Prentice Hall; ISBN: 968-880-846-6.</w:t>
      </w:r>
    </w:p>
    <w:p w:rsidR="00B745A5" w:rsidRPr="00841761" w:rsidRDefault="00B745A5" w:rsidP="002B0023">
      <w:pPr>
        <w:jc w:val="both"/>
        <w:rPr>
          <w:rFonts w:ascii="Arial" w:hAnsi="Arial" w:cs="Arial"/>
          <w:sz w:val="24"/>
          <w:szCs w:val="24"/>
        </w:rPr>
      </w:pPr>
      <w:r w:rsidRPr="00841761">
        <w:rPr>
          <w:rFonts w:ascii="Arial" w:hAnsi="Arial" w:cs="Arial"/>
          <w:sz w:val="24"/>
          <w:szCs w:val="24"/>
        </w:rPr>
        <w:t>[22] FRED W. BILLMEYER. JR, 2004, Ciencia de los polímeros, Primera Edición, Barcelona, Editorial Reverté., ISBN: 84-291-7048-0</w:t>
      </w:r>
    </w:p>
    <w:p w:rsidR="00B745A5" w:rsidRPr="003E098D" w:rsidRDefault="00B745A5" w:rsidP="002B0023">
      <w:pPr>
        <w:jc w:val="both"/>
        <w:rPr>
          <w:rFonts w:ascii="Arial" w:hAnsi="Arial" w:cs="Arial"/>
          <w:sz w:val="24"/>
          <w:szCs w:val="24"/>
          <w:lang w:val="en-US"/>
        </w:rPr>
      </w:pPr>
      <w:r w:rsidRPr="003E098D">
        <w:rPr>
          <w:rFonts w:ascii="Arial" w:hAnsi="Arial" w:cs="Arial"/>
          <w:sz w:val="24"/>
          <w:szCs w:val="24"/>
          <w:lang w:val="en-US"/>
        </w:rPr>
        <w:t>[23]S. NurDirim, Ali Esin, AlevBayindirli, 2003; A New Protective Polyethylene Based Film Containing Zeolites for the Packaging of Fruits and Vegetables: Film Preparation, Ankara-Turkey, Tubitak, V27,P 1-9.</w:t>
      </w:r>
    </w:p>
    <w:p w:rsidR="00B745A5" w:rsidRPr="003E098D" w:rsidRDefault="00B745A5" w:rsidP="002B0023">
      <w:pPr>
        <w:jc w:val="both"/>
        <w:rPr>
          <w:rFonts w:ascii="Arial" w:hAnsi="Arial" w:cs="Arial"/>
          <w:sz w:val="24"/>
          <w:szCs w:val="24"/>
          <w:lang w:val="en-US"/>
        </w:rPr>
      </w:pPr>
      <w:r w:rsidRPr="003E098D">
        <w:rPr>
          <w:rFonts w:ascii="Arial" w:hAnsi="Arial" w:cs="Arial"/>
          <w:sz w:val="24"/>
          <w:szCs w:val="24"/>
          <w:lang w:val="en-US"/>
        </w:rPr>
        <w:t>[24] Carr, Donald.D. andHerz, Norman., 1989,Concise Encyclopedia Of Mineral Resources, V17,Paper.USA.</w:t>
      </w:r>
    </w:p>
    <w:p w:rsidR="00B745A5" w:rsidRPr="003E098D" w:rsidRDefault="00B745A5" w:rsidP="002B0023">
      <w:pPr>
        <w:jc w:val="both"/>
        <w:rPr>
          <w:rFonts w:ascii="Arial" w:hAnsi="Arial" w:cs="Arial"/>
          <w:sz w:val="24"/>
          <w:szCs w:val="24"/>
          <w:lang w:val="en-US"/>
        </w:rPr>
      </w:pPr>
      <w:r w:rsidRPr="003E098D">
        <w:rPr>
          <w:rFonts w:ascii="Arial" w:hAnsi="Arial" w:cs="Arial"/>
          <w:sz w:val="24"/>
          <w:szCs w:val="24"/>
          <w:lang w:val="en-US"/>
        </w:rPr>
        <w:lastRenderedPageBreak/>
        <w:t>[25] P. Misaelides, F. Macasek, T.J.Pinnavaia and C. Colella, 1998, Natural Microporous Materials in Environmental Tecnology,  Nato Science Series, Vol 362 Applied Sciences, Octubre Slovakia Smolenice Castle, ISBN: 0-7923-5888-0(HB)</w:t>
      </w:r>
    </w:p>
    <w:p w:rsidR="00B745A5" w:rsidRPr="003E098D" w:rsidRDefault="00B745A5" w:rsidP="002B0023">
      <w:pPr>
        <w:jc w:val="both"/>
        <w:rPr>
          <w:rFonts w:ascii="Arial" w:hAnsi="Arial" w:cs="Arial"/>
          <w:sz w:val="24"/>
          <w:szCs w:val="24"/>
          <w:lang w:val="en-US"/>
        </w:rPr>
      </w:pPr>
      <w:r w:rsidRPr="003E098D">
        <w:rPr>
          <w:rFonts w:ascii="Arial" w:hAnsi="Arial" w:cs="Arial"/>
          <w:sz w:val="24"/>
          <w:szCs w:val="24"/>
          <w:lang w:val="en-US"/>
        </w:rPr>
        <w:t>[26]Introduction to Zeolite Science and Practice 2</w:t>
      </w:r>
      <w:r w:rsidRPr="002B0023">
        <w:rPr>
          <w:rFonts w:ascii="Arial" w:hAnsi="Arial" w:cs="Arial"/>
          <w:sz w:val="24"/>
          <w:szCs w:val="24"/>
          <w:lang w:val="en-US"/>
        </w:rPr>
        <w:t>nd</w:t>
      </w:r>
      <w:r w:rsidRPr="003E098D">
        <w:rPr>
          <w:rFonts w:ascii="Arial" w:hAnsi="Arial" w:cs="Arial"/>
          <w:sz w:val="24"/>
          <w:szCs w:val="24"/>
          <w:lang w:val="en-US"/>
        </w:rPr>
        <w:t xml:space="preserve"> completely, revised and expanded edition; H Van Bekkum E.M. Flanigen P.A. Jacobs J.C Jasen (editors), Elsiever science B.V , 2001, ISBN: 0-444-B2421-9, Amsterdam, Studies in Surfaces Science and Catalysis.</w:t>
      </w:r>
    </w:p>
    <w:p w:rsidR="00B745A5" w:rsidRPr="003E098D" w:rsidRDefault="00B745A5" w:rsidP="002B0023">
      <w:pPr>
        <w:jc w:val="both"/>
        <w:rPr>
          <w:rFonts w:ascii="Arial" w:hAnsi="Arial" w:cs="Arial"/>
          <w:sz w:val="24"/>
          <w:szCs w:val="24"/>
          <w:lang w:val="en-US"/>
        </w:rPr>
      </w:pPr>
      <w:r w:rsidRPr="003E098D">
        <w:rPr>
          <w:rFonts w:ascii="Arial" w:hAnsi="Arial" w:cs="Arial"/>
          <w:sz w:val="24"/>
          <w:szCs w:val="24"/>
          <w:lang w:val="en-US"/>
        </w:rPr>
        <w:t xml:space="preserve">[27] MUMPTON, F. A. (1984) Natural Zeolites: in Zeo-agriculture: Use of Natural Zeolites in  Agriculture and Acquaculture, W.G. Pond and F.A. Mumpton, eds., Westview Press, Boulder, Colorado, 33-43. </w:t>
      </w:r>
    </w:p>
    <w:p w:rsidR="00B745A5" w:rsidRPr="00841761" w:rsidRDefault="00B745A5" w:rsidP="002B0023">
      <w:pPr>
        <w:jc w:val="both"/>
        <w:rPr>
          <w:rFonts w:ascii="Arial" w:hAnsi="Arial" w:cs="Arial"/>
          <w:sz w:val="24"/>
          <w:szCs w:val="24"/>
        </w:rPr>
      </w:pPr>
      <w:r w:rsidRPr="00841761">
        <w:rPr>
          <w:rFonts w:ascii="Arial" w:hAnsi="Arial" w:cs="Arial"/>
          <w:sz w:val="24"/>
          <w:szCs w:val="24"/>
        </w:rPr>
        <w:t>[28] Fernando Morante C. 2004, Caracterización y aplicaciones de las Zeolitas de la Costa Ecuador, Investigación Tesis Doctoral, Universidad Politécnica de Madrid, Guayaquil, Ecuador.</w:t>
      </w:r>
    </w:p>
    <w:p w:rsidR="00B745A5" w:rsidRPr="001266C3" w:rsidRDefault="00B745A5" w:rsidP="002B0023">
      <w:pPr>
        <w:jc w:val="both"/>
        <w:rPr>
          <w:rFonts w:ascii="Arial" w:hAnsi="Arial" w:cs="Arial"/>
          <w:sz w:val="24"/>
          <w:szCs w:val="24"/>
        </w:rPr>
      </w:pPr>
      <w:r w:rsidRPr="001266C3">
        <w:rPr>
          <w:rFonts w:ascii="Arial" w:hAnsi="Arial" w:cs="Arial"/>
          <w:sz w:val="24"/>
          <w:szCs w:val="24"/>
        </w:rPr>
        <w:t>[29] Mumpton F.A. and Sand L.B., 1978,Natural ZeolitesOccurrence, properties, Tucson, USA,Pergamon Press</w:t>
      </w:r>
      <w:r w:rsidR="00324CAC" w:rsidRPr="001266C3">
        <w:rPr>
          <w:rFonts w:ascii="Arial" w:hAnsi="Arial" w:cs="Arial"/>
          <w:sz w:val="24"/>
          <w:szCs w:val="24"/>
        </w:rPr>
        <w:t>, 4ta edición</w:t>
      </w:r>
      <w:r w:rsidRPr="001266C3">
        <w:rPr>
          <w:rFonts w:ascii="Arial" w:hAnsi="Arial" w:cs="Arial"/>
          <w:sz w:val="24"/>
          <w:szCs w:val="24"/>
        </w:rPr>
        <w:t>,</w:t>
      </w:r>
      <w:r w:rsidR="00DE4745" w:rsidRPr="001266C3">
        <w:rPr>
          <w:rFonts w:ascii="Arial" w:hAnsi="Arial" w:cs="Arial"/>
          <w:sz w:val="24"/>
          <w:szCs w:val="24"/>
        </w:rPr>
        <w:t xml:space="preserve">ISBN: </w:t>
      </w:r>
      <w:r w:rsidR="00DE4745" w:rsidRPr="001266C3">
        <w:rPr>
          <w:rFonts w:ascii="Arial" w:hAnsi="Arial" w:cs="Arial"/>
          <w:bCs/>
        </w:rPr>
        <w:t>0080219225</w:t>
      </w:r>
      <w:r w:rsidR="00DE4745" w:rsidRPr="001266C3">
        <w:rPr>
          <w:rFonts w:ascii="Arial" w:hAnsi="Arial" w:cs="Arial"/>
          <w:sz w:val="24"/>
          <w:szCs w:val="24"/>
        </w:rPr>
        <w:t>,</w:t>
      </w:r>
      <w:r w:rsidRPr="001266C3">
        <w:rPr>
          <w:rFonts w:ascii="Arial" w:hAnsi="Arial" w:cs="Arial"/>
          <w:sz w:val="24"/>
          <w:szCs w:val="24"/>
        </w:rPr>
        <w:t xml:space="preserve"> p 441</w:t>
      </w:r>
    </w:p>
    <w:p w:rsidR="005D78A3" w:rsidRPr="00841761" w:rsidRDefault="00B745A5" w:rsidP="002B0023">
      <w:pPr>
        <w:jc w:val="both"/>
        <w:rPr>
          <w:rFonts w:ascii="Arial" w:hAnsi="Arial" w:cs="Arial"/>
          <w:sz w:val="24"/>
          <w:szCs w:val="24"/>
        </w:rPr>
      </w:pPr>
      <w:r w:rsidRPr="000B679E">
        <w:rPr>
          <w:rFonts w:ascii="Arial" w:hAnsi="Arial" w:cs="Arial"/>
          <w:sz w:val="24"/>
          <w:szCs w:val="24"/>
        </w:rPr>
        <w:t xml:space="preserve">[30] Richard L. Hay. </w:t>
      </w:r>
      <w:r w:rsidRPr="003E098D">
        <w:rPr>
          <w:rFonts w:ascii="Arial" w:hAnsi="Arial" w:cs="Arial"/>
          <w:sz w:val="24"/>
          <w:szCs w:val="24"/>
          <w:lang w:val="en-US"/>
        </w:rPr>
        <w:t xml:space="preserve">&amp; Richard A. Sheppard., 1984, Mineralogy and Geology Of Natural Zeolites, </w:t>
      </w:r>
      <w:r w:rsidR="00AE38D8" w:rsidRPr="003E098D">
        <w:rPr>
          <w:rFonts w:ascii="Arial" w:hAnsi="Arial" w:cs="Arial"/>
          <w:sz w:val="24"/>
          <w:szCs w:val="24"/>
          <w:lang w:val="en-US"/>
        </w:rPr>
        <w:t>V</w:t>
      </w:r>
      <w:r w:rsidR="009C5E88" w:rsidRPr="003E098D">
        <w:rPr>
          <w:rFonts w:ascii="Arial" w:hAnsi="Arial" w:cs="Arial"/>
          <w:sz w:val="24"/>
          <w:szCs w:val="24"/>
          <w:lang w:val="en-US"/>
        </w:rPr>
        <w:t>4</w:t>
      </w:r>
      <w:r w:rsidRPr="003E098D">
        <w:rPr>
          <w:rFonts w:ascii="Arial" w:hAnsi="Arial" w:cs="Arial"/>
          <w:sz w:val="24"/>
          <w:szCs w:val="24"/>
          <w:lang w:val="en-US"/>
        </w:rPr>
        <w:t>, Washington, USA.</w:t>
      </w:r>
      <w:r w:rsidR="009C5E88" w:rsidRPr="00841761">
        <w:rPr>
          <w:rFonts w:ascii="Arial" w:hAnsi="Arial" w:cs="Arial"/>
          <w:sz w:val="24"/>
          <w:szCs w:val="24"/>
          <w:lang w:val="en-US"/>
        </w:rPr>
        <w:t> </w:t>
      </w:r>
      <w:r w:rsidR="009C5E88" w:rsidRPr="00841761">
        <w:rPr>
          <w:rFonts w:ascii="Arial" w:hAnsi="Arial" w:cs="Arial"/>
          <w:sz w:val="24"/>
          <w:szCs w:val="24"/>
        </w:rPr>
        <w:t xml:space="preserve">ISBN13 978-0-939950-04-1, </w:t>
      </w:r>
      <w:r w:rsidR="00AE38D8" w:rsidRPr="002B0023">
        <w:rPr>
          <w:rFonts w:ascii="Arial" w:hAnsi="Arial" w:cs="Arial"/>
          <w:sz w:val="24"/>
          <w:szCs w:val="24"/>
        </w:rPr>
        <w:t> P</w:t>
      </w:r>
      <w:r w:rsidR="00AE38D8" w:rsidRPr="00841761">
        <w:rPr>
          <w:rFonts w:ascii="Arial" w:hAnsi="Arial" w:cs="Arial"/>
          <w:sz w:val="24"/>
          <w:szCs w:val="24"/>
        </w:rPr>
        <w:t xml:space="preserve">53 </w:t>
      </w:r>
      <w:r w:rsidR="001E5EC4" w:rsidRPr="00841761">
        <w:rPr>
          <w:rFonts w:ascii="Arial" w:hAnsi="Arial" w:cs="Arial"/>
          <w:sz w:val="24"/>
          <w:szCs w:val="24"/>
        </w:rPr>
        <w:t>–</w:t>
      </w:r>
      <w:r w:rsidR="00AE38D8" w:rsidRPr="00841761">
        <w:rPr>
          <w:rFonts w:ascii="Arial" w:hAnsi="Arial" w:cs="Arial"/>
          <w:sz w:val="24"/>
          <w:szCs w:val="24"/>
        </w:rPr>
        <w:t xml:space="preserve"> 64</w:t>
      </w:r>
    </w:p>
    <w:p w:rsidR="00106CAE" w:rsidRPr="005F71F1" w:rsidRDefault="000774C1" w:rsidP="002B0023">
      <w:pPr>
        <w:jc w:val="both"/>
        <w:rPr>
          <w:rFonts w:ascii="Arial" w:hAnsi="Arial" w:cs="Arial"/>
          <w:sz w:val="24"/>
          <w:szCs w:val="24"/>
        </w:rPr>
      </w:pPr>
      <w:r w:rsidRPr="005F71F1">
        <w:rPr>
          <w:rFonts w:ascii="Arial" w:hAnsi="Arial" w:cs="Arial"/>
          <w:sz w:val="24"/>
          <w:szCs w:val="24"/>
        </w:rPr>
        <w:t xml:space="preserve"> </w:t>
      </w:r>
      <w:r w:rsidR="00106CAE" w:rsidRPr="005F71F1">
        <w:rPr>
          <w:rFonts w:ascii="Arial" w:hAnsi="Arial" w:cs="Arial"/>
          <w:sz w:val="24"/>
          <w:szCs w:val="24"/>
        </w:rPr>
        <w:t xml:space="preserve">[31] González Javier Benito, Caracterizacion de materiales, Universidad Carlos III de Madrid, 2008, , </w:t>
      </w:r>
      <w:hyperlink r:id="rId151" w:history="1">
        <w:r w:rsidR="00106CAE" w:rsidRPr="005F71F1">
          <w:rPr>
            <w:rFonts w:ascii="Arial" w:hAnsi="Arial" w:cs="Arial"/>
            <w:sz w:val="24"/>
            <w:szCs w:val="24"/>
          </w:rPr>
          <w:t>http://ocw.uc3m.es/ciencia-e-oin/caracterizacion-de-materiales/practicas-2/Practicas_de_DRX.pdf</w:t>
        </w:r>
      </w:hyperlink>
      <w:r w:rsidR="00106CAE" w:rsidRPr="005F71F1">
        <w:rPr>
          <w:rFonts w:ascii="Arial" w:hAnsi="Arial" w:cs="Arial"/>
          <w:sz w:val="24"/>
          <w:szCs w:val="24"/>
        </w:rPr>
        <w:t xml:space="preserve">, </w:t>
      </w:r>
      <w:hyperlink r:id="rId152" w:history="1">
        <w:r w:rsidR="00106CAE" w:rsidRPr="005F71F1">
          <w:rPr>
            <w:rFonts w:ascii="Arial" w:hAnsi="Arial" w:cs="Arial"/>
            <w:sz w:val="24"/>
            <w:szCs w:val="24"/>
          </w:rPr>
          <w:t>http://ocw.uc3m.es/ciencia-e-oin/caracterizacion-de-materiales/practicas-2/Practicas_de_SEM.pdf/view</w:t>
        </w:r>
      </w:hyperlink>
      <w:r w:rsidR="00106CAE" w:rsidRPr="005F71F1">
        <w:rPr>
          <w:rFonts w:ascii="Arial" w:hAnsi="Arial" w:cs="Arial"/>
          <w:sz w:val="24"/>
          <w:szCs w:val="24"/>
        </w:rPr>
        <w:t xml:space="preserve"> ,P 1-18, [consulta,25 de mayo de 2013]</w:t>
      </w:r>
    </w:p>
    <w:p w:rsidR="00106CAE" w:rsidRPr="00841761" w:rsidRDefault="00106CAE" w:rsidP="002B0023">
      <w:pPr>
        <w:jc w:val="both"/>
        <w:rPr>
          <w:rFonts w:ascii="Arial" w:hAnsi="Arial" w:cs="Arial"/>
          <w:sz w:val="24"/>
          <w:szCs w:val="24"/>
        </w:rPr>
      </w:pPr>
      <w:r w:rsidRPr="002B0023">
        <w:rPr>
          <w:rFonts w:ascii="Arial" w:hAnsi="Arial" w:cs="Arial"/>
          <w:sz w:val="24"/>
          <w:szCs w:val="24"/>
          <w:lang w:val="en-US"/>
        </w:rPr>
        <w:t xml:space="preserve">[32] Cullity B.D.; Elements of x-ray diffraction. </w:t>
      </w:r>
      <w:r w:rsidRPr="00841761">
        <w:rPr>
          <w:rFonts w:ascii="Arial" w:hAnsi="Arial" w:cs="Arial"/>
          <w:sz w:val="24"/>
          <w:szCs w:val="24"/>
        </w:rPr>
        <w:t>Prentice Hall,  USA, 3a Edición, 2001, ISBN: 978-0201610918, pág. 185-187.</w:t>
      </w:r>
    </w:p>
    <w:p w:rsidR="00106CAE" w:rsidRPr="00841761" w:rsidRDefault="00106CAE" w:rsidP="002B0023">
      <w:pPr>
        <w:jc w:val="both"/>
        <w:rPr>
          <w:rFonts w:ascii="Arial" w:hAnsi="Arial" w:cs="Arial"/>
          <w:sz w:val="24"/>
          <w:szCs w:val="24"/>
        </w:rPr>
      </w:pPr>
      <w:r w:rsidRPr="00841761">
        <w:rPr>
          <w:rFonts w:ascii="Arial" w:hAnsi="Arial" w:cs="Arial"/>
          <w:sz w:val="24"/>
          <w:szCs w:val="24"/>
        </w:rPr>
        <w:t xml:space="preserve">[33]  Malvern, 1983, </w:t>
      </w:r>
      <w:hyperlink r:id="rId153" w:history="1">
        <w:r w:rsidRPr="00841761">
          <w:rPr>
            <w:rFonts w:ascii="Arial" w:hAnsi="Arial" w:cs="Arial"/>
            <w:sz w:val="24"/>
            <w:szCs w:val="24"/>
          </w:rPr>
          <w:t>http://www.malvern.com/labeng/products/mastersizer/ms2000/scirocco.htm?howitworks</w:t>
        </w:r>
      </w:hyperlink>
      <w:r w:rsidRPr="00841761">
        <w:rPr>
          <w:rFonts w:ascii="Arial" w:hAnsi="Arial" w:cs="Arial"/>
          <w:sz w:val="24"/>
          <w:szCs w:val="24"/>
        </w:rPr>
        <w:t>, [consulta, 25 de mayo de  2013].</w:t>
      </w:r>
    </w:p>
    <w:p w:rsidR="00106CAE" w:rsidRPr="00841761" w:rsidRDefault="00106CAE" w:rsidP="002B0023">
      <w:pPr>
        <w:jc w:val="both"/>
        <w:rPr>
          <w:rFonts w:ascii="Arial" w:hAnsi="Arial" w:cs="Arial"/>
          <w:sz w:val="24"/>
          <w:szCs w:val="24"/>
        </w:rPr>
      </w:pPr>
      <w:r w:rsidRPr="00841761">
        <w:rPr>
          <w:rFonts w:ascii="Arial" w:hAnsi="Arial" w:cs="Arial"/>
          <w:sz w:val="24"/>
          <w:szCs w:val="24"/>
        </w:rPr>
        <w:t xml:space="preserve">[34] Perkin Elmer,  Espectroscopia de Infrarrojo para cercano, medio y lejos, 1974,      USA </w:t>
      </w:r>
      <w:hyperlink r:id="rId154" w:history="1">
        <w:r w:rsidRPr="00841761">
          <w:rPr>
            <w:rFonts w:ascii="Arial" w:hAnsi="Arial" w:cs="Arial"/>
            <w:sz w:val="24"/>
            <w:szCs w:val="24"/>
          </w:rPr>
          <w:t>http://shop.perkinelmer.com/content/relatedmaterials/brochures/bro_spectrum_100_and_400_series_spanish.pdf</w:t>
        </w:r>
      </w:hyperlink>
      <w:r w:rsidRPr="00841761">
        <w:rPr>
          <w:rFonts w:ascii="Arial" w:hAnsi="Arial" w:cs="Arial"/>
          <w:sz w:val="24"/>
          <w:szCs w:val="24"/>
        </w:rPr>
        <w:t>, Walthman,., P1-16.</w:t>
      </w:r>
    </w:p>
    <w:p w:rsidR="00106CAE" w:rsidRPr="00841761" w:rsidRDefault="00106CAE" w:rsidP="002B0023">
      <w:pPr>
        <w:jc w:val="both"/>
        <w:rPr>
          <w:rFonts w:ascii="Arial" w:hAnsi="Arial" w:cs="Arial"/>
          <w:sz w:val="24"/>
          <w:szCs w:val="24"/>
        </w:rPr>
      </w:pPr>
      <w:r w:rsidRPr="00841761">
        <w:rPr>
          <w:rFonts w:ascii="Arial" w:hAnsi="Arial" w:cs="Arial"/>
          <w:sz w:val="24"/>
          <w:szCs w:val="24"/>
        </w:rPr>
        <w:t xml:space="preserve">[35] Cordero S. Bernardo., Métodos Modernos de Análisis de Materiales, Quito – Ecuador, 2009, </w:t>
      </w:r>
      <w:hyperlink r:id="rId155" w:history="1">
        <w:r w:rsidRPr="00841761">
          <w:rPr>
            <w:rFonts w:ascii="Arial" w:hAnsi="Arial" w:cs="Arial"/>
            <w:sz w:val="24"/>
            <w:szCs w:val="24"/>
          </w:rPr>
          <w:t>http://www.slideshare.net/atahualpacordero/ftir-</w:t>
        </w:r>
        <w:r w:rsidRPr="00841761">
          <w:rPr>
            <w:rFonts w:ascii="Arial" w:hAnsi="Arial" w:cs="Arial"/>
            <w:sz w:val="24"/>
            <w:szCs w:val="24"/>
          </w:rPr>
          <w:lastRenderedPageBreak/>
          <w:t>politcnica-charla-de-espectroscopia-infrarroja-por-transformadas-de-fourier</w:t>
        </w:r>
      </w:hyperlink>
      <w:r w:rsidRPr="00841761">
        <w:rPr>
          <w:rFonts w:ascii="Arial" w:hAnsi="Arial" w:cs="Arial"/>
          <w:sz w:val="24"/>
          <w:szCs w:val="24"/>
        </w:rPr>
        <w:t>, , P 1-30,</w:t>
      </w:r>
    </w:p>
    <w:p w:rsidR="00106CAE" w:rsidRPr="00841761" w:rsidRDefault="00106CAE" w:rsidP="002B0023">
      <w:pPr>
        <w:jc w:val="both"/>
        <w:rPr>
          <w:rFonts w:ascii="Arial" w:hAnsi="Arial" w:cs="Arial"/>
          <w:sz w:val="24"/>
          <w:szCs w:val="24"/>
        </w:rPr>
      </w:pPr>
      <w:r w:rsidRPr="00841761">
        <w:rPr>
          <w:rFonts w:ascii="Arial" w:hAnsi="Arial" w:cs="Arial"/>
          <w:sz w:val="24"/>
          <w:szCs w:val="24"/>
        </w:rPr>
        <w:t xml:space="preserve">[36] Garcia Hernadez Edwina,  1990,  instituto Nacional de investigadores Nucleares, </w:t>
      </w:r>
      <w:hyperlink r:id="rId156" w:history="1">
        <w:r w:rsidRPr="00841761">
          <w:rPr>
            <w:rFonts w:ascii="Arial" w:hAnsi="Arial" w:cs="Arial"/>
            <w:sz w:val="24"/>
            <w:szCs w:val="24"/>
          </w:rPr>
          <w:t>http://www.inin.gob.mx/publicaciones/documentospdf/52%20EL%20OIEA%20DONA.pdf</w:t>
        </w:r>
      </w:hyperlink>
      <w:r w:rsidRPr="00841761">
        <w:rPr>
          <w:rFonts w:ascii="Arial" w:hAnsi="Arial" w:cs="Arial"/>
          <w:sz w:val="24"/>
          <w:szCs w:val="24"/>
        </w:rPr>
        <w:t>, P 1-17, [ consulta, 26 de mayo de 2013]</w:t>
      </w:r>
    </w:p>
    <w:p w:rsidR="00106CAE" w:rsidRPr="00841761" w:rsidRDefault="00106CAE" w:rsidP="002B0023">
      <w:pPr>
        <w:jc w:val="both"/>
        <w:rPr>
          <w:rFonts w:ascii="Arial" w:hAnsi="Arial" w:cs="Arial"/>
          <w:sz w:val="24"/>
          <w:szCs w:val="24"/>
        </w:rPr>
      </w:pPr>
      <w:r w:rsidRPr="00841761">
        <w:rPr>
          <w:rFonts w:ascii="Arial" w:hAnsi="Arial" w:cs="Arial"/>
          <w:sz w:val="24"/>
          <w:szCs w:val="24"/>
        </w:rPr>
        <w:t xml:space="preserve"> [37] Memmert, Principios Básicos de Funcionamientos,  1989, </w:t>
      </w:r>
      <w:hyperlink r:id="rId157" w:history="1">
        <w:r w:rsidRPr="00841761">
          <w:rPr>
            <w:rFonts w:ascii="Arial" w:hAnsi="Arial" w:cs="Arial"/>
            <w:sz w:val="24"/>
            <w:szCs w:val="24"/>
          </w:rPr>
          <w:t>https://extranet.fisher.co.uk/webfiles/fr/Pjointes/Mdemploi/MEM020_ES%20modop%20ES.pdf</w:t>
        </w:r>
      </w:hyperlink>
      <w:r w:rsidRPr="00841761">
        <w:rPr>
          <w:rFonts w:ascii="Arial" w:hAnsi="Arial" w:cs="Arial"/>
          <w:sz w:val="24"/>
          <w:szCs w:val="24"/>
        </w:rPr>
        <w:t xml:space="preserve">, P1-44, KG-Äußere Rittersbacher Straße 38. </w:t>
      </w:r>
    </w:p>
    <w:p w:rsidR="00106CAE" w:rsidRPr="00841761" w:rsidRDefault="00106CAE" w:rsidP="002B0023">
      <w:pPr>
        <w:jc w:val="both"/>
        <w:rPr>
          <w:rFonts w:ascii="Arial" w:hAnsi="Arial" w:cs="Arial"/>
          <w:sz w:val="24"/>
          <w:szCs w:val="24"/>
        </w:rPr>
      </w:pPr>
      <w:r w:rsidRPr="00841761">
        <w:rPr>
          <w:rFonts w:ascii="Arial" w:hAnsi="Arial" w:cs="Arial"/>
          <w:sz w:val="24"/>
          <w:szCs w:val="24"/>
        </w:rPr>
        <w:t xml:space="preserve">  [38] Fei company, Experimentos dinámicos de SEM, 1953, , </w:t>
      </w:r>
      <w:hyperlink r:id="rId158" w:history="1">
        <w:r w:rsidRPr="00841761">
          <w:rPr>
            <w:rFonts w:ascii="Arial" w:hAnsi="Arial" w:cs="Arial"/>
            <w:sz w:val="24"/>
            <w:szCs w:val="24"/>
          </w:rPr>
          <w:t>http://www.dental.umaryland.edu/Core-imaging/2010web/documents/quantainfo.pdf</w:t>
        </w:r>
      </w:hyperlink>
      <w:r w:rsidRPr="00841761">
        <w:rPr>
          <w:rFonts w:ascii="Arial" w:hAnsi="Arial" w:cs="Arial"/>
          <w:sz w:val="24"/>
          <w:szCs w:val="24"/>
        </w:rPr>
        <w:t xml:space="preserve"> , Dawson Creck hilsobor-USA, P1- 5.</w:t>
      </w:r>
    </w:p>
    <w:p w:rsidR="00106CAE" w:rsidRPr="00EB4C2A" w:rsidRDefault="00106CAE" w:rsidP="002B0023">
      <w:pPr>
        <w:jc w:val="both"/>
        <w:rPr>
          <w:rFonts w:ascii="Arial" w:hAnsi="Arial" w:cs="Arial"/>
          <w:sz w:val="24"/>
          <w:szCs w:val="24"/>
        </w:rPr>
      </w:pPr>
      <w:r w:rsidRPr="00EB4C2A">
        <w:rPr>
          <w:rFonts w:ascii="Arial" w:hAnsi="Arial" w:cs="Arial"/>
          <w:sz w:val="24"/>
          <w:szCs w:val="24"/>
        </w:rPr>
        <w:t xml:space="preserve">[39] Brabender Instruments, Control de calidad y búsqueda de nuevos materiales, 1923, </w:t>
      </w:r>
      <w:hyperlink r:id="rId159" w:history="1">
        <w:r w:rsidRPr="00EB4C2A">
          <w:rPr>
            <w:rFonts w:ascii="Arial" w:hAnsi="Arial" w:cs="Arial"/>
            <w:sz w:val="24"/>
            <w:szCs w:val="24"/>
          </w:rPr>
          <w:t>http://www.brabender.com/fileadmin/dateien/gb/download/kunststoff/download/broschueren/alle%20englisch/25055_E_Original_Brabender.pdf</w:t>
        </w:r>
      </w:hyperlink>
      <w:r w:rsidRPr="00EB4C2A">
        <w:rPr>
          <w:rFonts w:ascii="Arial" w:hAnsi="Arial" w:cs="Arial"/>
          <w:sz w:val="24"/>
          <w:szCs w:val="24"/>
        </w:rPr>
        <w:t>, Duisburg- Alemania, P 1-20.</w:t>
      </w:r>
    </w:p>
    <w:p w:rsidR="007C384C" w:rsidRPr="000D5B79" w:rsidRDefault="005F71F1" w:rsidP="007C384C">
      <w:pPr>
        <w:jc w:val="both"/>
        <w:rPr>
          <w:rFonts w:ascii="Arial" w:hAnsi="Arial" w:cs="Arial"/>
          <w:noProof/>
          <w:sz w:val="24"/>
          <w:szCs w:val="24"/>
          <w:lang w:val="en-US"/>
        </w:rPr>
      </w:pPr>
      <w:r w:rsidRPr="00EB4C2A">
        <w:rPr>
          <w:rFonts w:ascii="Arial" w:hAnsi="Arial" w:cs="Arial"/>
          <w:sz w:val="24"/>
          <w:szCs w:val="24"/>
        </w:rPr>
        <w:t xml:space="preserve"> </w:t>
      </w:r>
      <w:r w:rsidR="007C384C" w:rsidRPr="000D5B79">
        <w:rPr>
          <w:rFonts w:ascii="Arial" w:hAnsi="Arial" w:cs="Arial"/>
          <w:sz w:val="24"/>
          <w:szCs w:val="24"/>
          <w:lang w:val="en-US"/>
        </w:rPr>
        <w:t xml:space="preserve">[40]. </w:t>
      </w:r>
      <w:r w:rsidR="007C384C" w:rsidRPr="000D5B79">
        <w:rPr>
          <w:rFonts w:ascii="Arial" w:hAnsi="Arial" w:cs="Arial"/>
          <w:bCs/>
          <w:noProof/>
          <w:sz w:val="24"/>
          <w:szCs w:val="24"/>
          <w:lang w:val="en-US"/>
        </w:rPr>
        <w:t>Whit</w:t>
      </w:r>
      <w:r w:rsidR="007C384C">
        <w:rPr>
          <w:rFonts w:ascii="Arial" w:hAnsi="Arial" w:cs="Arial"/>
          <w:bCs/>
          <w:noProof/>
          <w:sz w:val="24"/>
          <w:szCs w:val="24"/>
          <w:lang w:val="en-US"/>
        </w:rPr>
        <w:t>e Gregory D. Knowlton and Ted R.;</w:t>
      </w:r>
      <w:r w:rsidR="007C384C">
        <w:rPr>
          <w:rFonts w:ascii="Arial" w:hAnsi="Arial" w:cs="Arial"/>
          <w:noProof/>
          <w:sz w:val="24"/>
          <w:szCs w:val="24"/>
          <w:lang w:val="en-US"/>
        </w:rPr>
        <w:t>“</w:t>
      </w:r>
      <w:r w:rsidR="007C384C" w:rsidRPr="000D5B79">
        <w:rPr>
          <w:rFonts w:ascii="Arial" w:hAnsi="Arial" w:cs="Arial"/>
          <w:noProof/>
          <w:sz w:val="24"/>
          <w:szCs w:val="24"/>
          <w:lang w:val="en-US"/>
        </w:rPr>
        <w:t>THERMAL STUDY OF TYPES OF WATER ASSOCIATED</w:t>
      </w:r>
      <w:r w:rsidR="007C384C">
        <w:rPr>
          <w:rFonts w:ascii="Arial" w:hAnsi="Arial" w:cs="Arial"/>
          <w:noProof/>
          <w:sz w:val="24"/>
          <w:szCs w:val="24"/>
          <w:lang w:val="en-US"/>
        </w:rPr>
        <w:t>”;</w:t>
      </w:r>
      <w:r w:rsidR="007C384C" w:rsidRPr="000D5B79">
        <w:rPr>
          <w:rFonts w:ascii="Arial" w:hAnsi="Arial" w:cs="Arial"/>
          <w:noProof/>
          <w:sz w:val="24"/>
          <w:szCs w:val="24"/>
          <w:lang w:val="en-US"/>
        </w:rPr>
        <w:t xml:space="preserve"> Arizona State Universit</w:t>
      </w:r>
      <w:r w:rsidR="007C384C">
        <w:rPr>
          <w:rFonts w:ascii="Arial" w:hAnsi="Arial" w:cs="Arial"/>
          <w:noProof/>
          <w:sz w:val="24"/>
          <w:szCs w:val="24"/>
          <w:lang w:val="en-US"/>
        </w:rPr>
        <w:t>y, Tempe, Arizona 85281;</w:t>
      </w:r>
      <w:r w:rsidR="007C384C" w:rsidRPr="000D5B79">
        <w:rPr>
          <w:rFonts w:ascii="Arial" w:hAnsi="Arial" w:cs="Arial"/>
          <w:noProof/>
          <w:sz w:val="24"/>
          <w:szCs w:val="24"/>
          <w:lang w:val="en-US"/>
        </w:rPr>
        <w:t xml:space="preserve"> 1981.</w:t>
      </w:r>
    </w:p>
    <w:p w:rsidR="007C384C" w:rsidRPr="000D5B79" w:rsidRDefault="007C384C" w:rsidP="007C384C">
      <w:pPr>
        <w:jc w:val="both"/>
        <w:rPr>
          <w:rFonts w:ascii="Arial" w:hAnsi="Arial" w:cs="Arial"/>
          <w:noProof/>
          <w:sz w:val="24"/>
          <w:szCs w:val="24"/>
          <w:lang w:val="en-US"/>
        </w:rPr>
      </w:pPr>
      <w:r w:rsidRPr="000D5B79">
        <w:rPr>
          <w:rFonts w:ascii="Arial" w:hAnsi="Arial" w:cs="Arial"/>
          <w:noProof/>
          <w:sz w:val="24"/>
          <w:szCs w:val="24"/>
          <w:lang w:val="en-US"/>
        </w:rPr>
        <w:t>[41] V.S. Ramachandran, Ralph M. Paroli, James J. Beaudoin, and Ana H. Delgado “HANDBOOK OF THERMAL ANALYSIS OF CONSTRUCTION MATERIALS”; Noyes Publications; ISBN: 0-8155-1487-5; Norwich, NY 13815United States of America; 2002</w:t>
      </w:r>
      <w:r>
        <w:rPr>
          <w:rFonts w:ascii="Arial" w:hAnsi="Arial" w:cs="Arial"/>
          <w:noProof/>
          <w:sz w:val="24"/>
          <w:szCs w:val="24"/>
          <w:lang w:val="en-US"/>
        </w:rPr>
        <w:t>.</w:t>
      </w:r>
    </w:p>
    <w:p w:rsidR="007C384C" w:rsidRPr="000D5B79" w:rsidRDefault="007C384C" w:rsidP="007C384C">
      <w:pPr>
        <w:jc w:val="both"/>
        <w:rPr>
          <w:rFonts w:ascii="Arial" w:hAnsi="Arial" w:cs="Arial"/>
          <w:noProof/>
          <w:sz w:val="24"/>
          <w:szCs w:val="24"/>
          <w:lang w:val="en-US"/>
        </w:rPr>
      </w:pPr>
      <w:r w:rsidRPr="000D5B79">
        <w:rPr>
          <w:rFonts w:ascii="Arial" w:hAnsi="Arial" w:cs="Arial"/>
          <w:noProof/>
          <w:sz w:val="24"/>
          <w:szCs w:val="24"/>
          <w:lang w:val="en-US"/>
        </w:rPr>
        <w:t>[42]. Rawlinson Clare Differential Scanning Calorimetry "COOKING WITH CHEMICALS</w:t>
      </w:r>
      <w:r>
        <w:rPr>
          <w:rFonts w:ascii="Arial" w:hAnsi="Arial" w:cs="Arial"/>
          <w:noProof/>
          <w:sz w:val="24"/>
          <w:szCs w:val="24"/>
          <w:lang w:val="en-US"/>
        </w:rPr>
        <w:t xml:space="preserve">"; </w:t>
      </w:r>
      <w:r w:rsidRPr="000D5B79">
        <w:rPr>
          <w:rFonts w:ascii="Arial" w:hAnsi="Arial" w:cs="Arial"/>
          <w:noProof/>
          <w:sz w:val="24"/>
          <w:szCs w:val="24"/>
          <w:lang w:val="en-US"/>
        </w:rPr>
        <w:t>School of Pharmacy</w:t>
      </w:r>
      <w:r>
        <w:rPr>
          <w:rFonts w:ascii="Arial" w:hAnsi="Arial" w:cs="Arial"/>
          <w:noProof/>
          <w:sz w:val="24"/>
          <w:szCs w:val="24"/>
          <w:lang w:val="en-US"/>
        </w:rPr>
        <w:t xml:space="preserve"> University of Bradford;</w:t>
      </w:r>
      <w:r w:rsidRPr="000D5B79">
        <w:rPr>
          <w:rFonts w:ascii="Arial" w:hAnsi="Arial" w:cs="Arial"/>
          <w:noProof/>
          <w:sz w:val="24"/>
          <w:szCs w:val="24"/>
          <w:lang w:val="en-US"/>
        </w:rPr>
        <w:t xml:space="preserve"> 2006.</w:t>
      </w:r>
    </w:p>
    <w:p w:rsidR="007C384C" w:rsidRPr="005E5C94" w:rsidRDefault="007C384C" w:rsidP="007C384C">
      <w:pPr>
        <w:jc w:val="both"/>
        <w:rPr>
          <w:rFonts w:ascii="Arial" w:hAnsi="Arial" w:cs="Arial"/>
          <w:noProof/>
          <w:sz w:val="24"/>
          <w:szCs w:val="24"/>
          <w:lang w:val="en-US"/>
        </w:rPr>
      </w:pPr>
      <w:r w:rsidRPr="005E5C94">
        <w:rPr>
          <w:rFonts w:ascii="Arial" w:hAnsi="Arial" w:cs="Arial"/>
          <w:noProof/>
          <w:sz w:val="24"/>
          <w:szCs w:val="24"/>
          <w:lang w:val="en-US"/>
        </w:rPr>
        <w:t>[43]. Abdulsalam A. Shyaa a, Omar A. Hasan a,*, Ahmed M. Abbas b</w:t>
      </w:r>
      <w:r>
        <w:rPr>
          <w:rFonts w:ascii="Arial" w:hAnsi="Arial" w:cs="Arial"/>
          <w:noProof/>
          <w:sz w:val="24"/>
          <w:szCs w:val="24"/>
          <w:lang w:val="en-US"/>
        </w:rPr>
        <w:t>;“</w:t>
      </w:r>
      <w:r w:rsidRPr="005E5C94">
        <w:rPr>
          <w:rFonts w:ascii="Arial" w:hAnsi="Arial" w:cs="Arial"/>
          <w:noProof/>
          <w:sz w:val="24"/>
          <w:szCs w:val="24"/>
          <w:lang w:val="en-US"/>
        </w:rPr>
        <w:t>Synthesis and characterization of polyaniline/zeolite nanocomposite for the removal of chromium(VI) from aqueous solution</w:t>
      </w:r>
      <w:r>
        <w:rPr>
          <w:rFonts w:ascii="Arial" w:hAnsi="Arial" w:cs="Arial"/>
          <w:noProof/>
          <w:sz w:val="24"/>
          <w:szCs w:val="24"/>
          <w:lang w:val="en-US"/>
        </w:rPr>
        <w:t>”</w:t>
      </w:r>
      <w:r w:rsidRPr="005E5C94">
        <w:rPr>
          <w:rFonts w:ascii="Arial" w:hAnsi="Arial" w:cs="Arial"/>
          <w:noProof/>
          <w:sz w:val="24"/>
          <w:szCs w:val="24"/>
          <w:lang w:val="en-US"/>
        </w:rPr>
        <w:t>; Journal of Saudi Chemical Society</w:t>
      </w:r>
      <w:r>
        <w:rPr>
          <w:rFonts w:ascii="Arial" w:hAnsi="Arial" w:cs="Arial"/>
          <w:noProof/>
          <w:sz w:val="24"/>
          <w:szCs w:val="24"/>
          <w:lang w:val="en-US"/>
        </w:rPr>
        <w:t>;</w:t>
      </w:r>
      <w:r w:rsidRPr="005E5C94">
        <w:rPr>
          <w:rFonts w:ascii="Arial" w:hAnsi="Arial" w:cs="Arial"/>
          <w:noProof/>
          <w:sz w:val="24"/>
          <w:szCs w:val="24"/>
          <w:lang w:val="en-US"/>
        </w:rPr>
        <w:t xml:space="preserve"> January 2012</w:t>
      </w:r>
      <w:r>
        <w:rPr>
          <w:rFonts w:ascii="Arial" w:hAnsi="Arial" w:cs="Arial"/>
          <w:noProof/>
          <w:sz w:val="24"/>
          <w:szCs w:val="24"/>
          <w:lang w:val="en-US"/>
        </w:rPr>
        <w:t>.</w:t>
      </w:r>
    </w:p>
    <w:p w:rsidR="007C384C" w:rsidRPr="005F2CB5" w:rsidRDefault="007C384C" w:rsidP="007C384C">
      <w:pPr>
        <w:jc w:val="both"/>
        <w:rPr>
          <w:rFonts w:ascii="Arial" w:hAnsi="Arial" w:cs="Arial"/>
          <w:noProof/>
          <w:sz w:val="24"/>
          <w:szCs w:val="24"/>
          <w:lang w:val="en-US"/>
        </w:rPr>
      </w:pPr>
      <w:r w:rsidRPr="005F2CB5">
        <w:rPr>
          <w:rFonts w:ascii="Arial" w:hAnsi="Arial" w:cs="Arial"/>
          <w:noProof/>
          <w:sz w:val="24"/>
          <w:szCs w:val="24"/>
          <w:lang w:val="en-US"/>
        </w:rPr>
        <w:t>[44]. Pradeep R. Shukla, Shaobin Wang*, H.M. Ang, Moses O. Tadé;</w:t>
      </w:r>
      <w:r>
        <w:rPr>
          <w:rFonts w:ascii="Arial" w:hAnsi="Arial" w:cs="Arial"/>
          <w:noProof/>
          <w:sz w:val="24"/>
          <w:szCs w:val="24"/>
          <w:lang w:val="en-US"/>
        </w:rPr>
        <w:t xml:space="preserve"> “</w:t>
      </w:r>
      <w:r w:rsidRPr="005F2CB5">
        <w:rPr>
          <w:rFonts w:ascii="Arial" w:hAnsi="Arial" w:cs="Arial"/>
          <w:noProof/>
          <w:sz w:val="24"/>
          <w:szCs w:val="24"/>
          <w:lang w:val="en-US"/>
        </w:rPr>
        <w:t>Synthesis, characterisation, and adsorption evaluationof carbon-natural-zeolite composites”; Department of Chemical Engineering and Cooperative Research Centre for Contamination Assessment and Remediation of the Environment (CRC-CARE),Curtin University of Technology, GPO Box U1987, Perth WA 6845, Australia; 2009.pdf</w:t>
      </w:r>
    </w:p>
    <w:p w:rsidR="007C384C" w:rsidRPr="00D570B4" w:rsidRDefault="007C384C" w:rsidP="007C384C">
      <w:pPr>
        <w:jc w:val="both"/>
        <w:rPr>
          <w:rFonts w:ascii="Arial" w:hAnsi="Arial" w:cs="Arial"/>
          <w:noProof/>
          <w:sz w:val="24"/>
          <w:szCs w:val="24"/>
          <w:lang w:val="en-US"/>
        </w:rPr>
      </w:pPr>
      <w:r w:rsidRPr="00106CAE">
        <w:rPr>
          <w:rFonts w:ascii="Arial" w:hAnsi="Arial" w:cs="Arial"/>
          <w:noProof/>
          <w:sz w:val="24"/>
          <w:szCs w:val="24"/>
          <w:lang w:val="en-US"/>
        </w:rPr>
        <w:lastRenderedPageBreak/>
        <w:t>[45]. Barbara Stuart; “Infrared Spectroscopy – Fundamentals and Applications”; Analytical Techniques in the Sciences; Wiley;</w:t>
      </w:r>
    </w:p>
    <w:p w:rsidR="007C384C" w:rsidRPr="006760B8" w:rsidRDefault="007C384C" w:rsidP="007C384C">
      <w:pPr>
        <w:rPr>
          <w:rFonts w:ascii="Arial" w:hAnsi="Arial" w:cs="Arial"/>
          <w:noProof/>
          <w:sz w:val="24"/>
          <w:szCs w:val="24"/>
          <w:lang w:val="en-US"/>
        </w:rPr>
      </w:pPr>
      <w:r w:rsidRPr="006760B8">
        <w:rPr>
          <w:rFonts w:ascii="Arial" w:hAnsi="Arial" w:cs="Arial"/>
          <w:noProof/>
          <w:sz w:val="24"/>
          <w:szCs w:val="24"/>
          <w:lang w:val="en-US"/>
        </w:rPr>
        <w:t>[46]. Zeolite-based composite PEEK-WC membranes: Gas transport and surface properties G. Clarizia a, C. Algieri a,*, A. Regina b, E. Driolia,bDepartment of Chemical and Materials Engineering, University of Calabria, Via P. Bucci, I-87030 Rende, Italy February 2008</w:t>
      </w:r>
    </w:p>
    <w:p w:rsidR="007C384C" w:rsidRPr="0060049E" w:rsidRDefault="007C384C" w:rsidP="007C384C">
      <w:pPr>
        <w:jc w:val="both"/>
        <w:rPr>
          <w:rFonts w:ascii="Arial" w:hAnsi="Arial" w:cs="Arial"/>
          <w:noProof/>
          <w:sz w:val="24"/>
          <w:szCs w:val="24"/>
          <w:lang w:val="en-US"/>
        </w:rPr>
      </w:pPr>
      <w:r w:rsidRPr="00734EB9">
        <w:rPr>
          <w:rFonts w:ascii="Arial" w:hAnsi="Arial" w:cs="Arial"/>
          <w:noProof/>
          <w:sz w:val="24"/>
          <w:szCs w:val="24"/>
          <w:lang w:val="en-US"/>
        </w:rPr>
        <w:t>[47] Ganpat J. Dahe, Rohit S. Teotia, Jayesh R. Bellare; “ The role of zeolite nanoparticles additive on morphology, mechanical properties and performance of polysulfone hollow fiber membranes”;/ Department of Chemical Engineering, Indian Institute of Technology Bombay, Powai, Mumbai 400 076, India; 11 May 2012</w:t>
      </w:r>
      <w:r>
        <w:rPr>
          <w:rFonts w:ascii="Arial" w:hAnsi="Arial" w:cs="Arial"/>
          <w:noProof/>
          <w:sz w:val="24"/>
          <w:szCs w:val="24"/>
          <w:lang w:val="en-US"/>
        </w:rPr>
        <w:t>.</w:t>
      </w:r>
    </w:p>
    <w:p w:rsidR="001E5EC4" w:rsidRPr="007F7184" w:rsidRDefault="001E5EC4" w:rsidP="007C384C">
      <w:pPr>
        <w:spacing w:line="480" w:lineRule="auto"/>
        <w:jc w:val="both"/>
        <w:rPr>
          <w:rFonts w:ascii="Arial" w:hAnsi="Arial" w:cs="Arial"/>
          <w:sz w:val="24"/>
          <w:szCs w:val="24"/>
          <w:lang w:val="en-US"/>
        </w:rPr>
      </w:pPr>
    </w:p>
    <w:sectPr w:rsidR="001E5EC4" w:rsidRPr="007F7184" w:rsidSect="00DA001A">
      <w:headerReference w:type="default" r:id="rId160"/>
      <w:footerReference w:type="default" r:id="rId161"/>
      <w:pgSz w:w="11907" w:h="16840" w:code="9"/>
      <w:pgMar w:top="1418" w:right="1361" w:bottom="2268" w:left="2268" w:header="709" w:footer="709" w:gutter="0"/>
      <w:pgNumType w:start="1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647" w:rsidRDefault="00981647" w:rsidP="00BA3CF4">
      <w:pPr>
        <w:spacing w:after="0"/>
      </w:pPr>
      <w:r>
        <w:separator/>
      </w:r>
    </w:p>
  </w:endnote>
  <w:endnote w:type="continuationSeparator" w:id="0">
    <w:p w:rsidR="00981647" w:rsidRDefault="00981647" w:rsidP="00BA3C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BoldM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S Sans Serif">
    <w:altName w:val="Arial"/>
    <w:panose1 w:val="00000000000000000000"/>
    <w:charset w:val="4D"/>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rsidP="005E3C91">
    <w:pPr>
      <w:pStyle w:val="Piedepgina"/>
      <w:spacing w:after="100"/>
      <w:ind w:left="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rsidP="005E3C91">
    <w:pPr>
      <w:pStyle w:val="Piedepgina"/>
      <w:spacing w:after="100"/>
      <w:ind w:left="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647" w:rsidRDefault="00981647" w:rsidP="00BA3CF4">
      <w:pPr>
        <w:spacing w:after="0"/>
      </w:pPr>
      <w:r>
        <w:separator/>
      </w:r>
    </w:p>
  </w:footnote>
  <w:footnote w:type="continuationSeparator" w:id="0">
    <w:p w:rsidR="00981647" w:rsidRDefault="00981647" w:rsidP="00BA3CF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lang w:val="es-ES"/>
      </w:rPr>
      <w:id w:val="-942153265"/>
      <w:docPartObj>
        <w:docPartGallery w:val="Page Numbers (Top of Page)"/>
        <w:docPartUnique/>
      </w:docPartObj>
    </w:sdtPr>
    <w:sdtEndPr>
      <w:rPr>
        <w:b/>
        <w:bCs/>
        <w:color w:val="auto"/>
        <w:spacing w:val="0"/>
        <w:lang w:val="es-EC"/>
      </w:rPr>
    </w:sdtEndPr>
    <w:sdtContent>
      <w:p w:rsidR="00C73C5B" w:rsidRDefault="00C73C5B">
        <w:pPr>
          <w:pStyle w:val="Encabezado"/>
          <w:pBdr>
            <w:bottom w:val="single" w:sz="4" w:space="1" w:color="D9D9D9" w:themeColor="background1" w:themeShade="D9"/>
          </w:pBdr>
          <w:jc w:val="right"/>
          <w:rPr>
            <w:b/>
            <w:bCs/>
          </w:rPr>
        </w:pPr>
        <w:r w:rsidRPr="001C53DE">
          <w:rPr>
            <w:color w:val="808080" w:themeColor="background1" w:themeShade="80"/>
            <w:spacing w:val="60"/>
            <w:lang w:val="es-ES"/>
          </w:rPr>
          <w:t>Página</w:t>
        </w:r>
        <w:r>
          <w:rPr>
            <w:lang w:val="es-ES"/>
          </w:rPr>
          <w:t xml:space="preserve"> | </w:t>
        </w:r>
        <w:r>
          <w:fldChar w:fldCharType="begin"/>
        </w:r>
        <w:r>
          <w:instrText>PAGE   \* MERGEFORMAT</w:instrText>
        </w:r>
        <w:r>
          <w:fldChar w:fldCharType="separate"/>
        </w:r>
        <w:r w:rsidRPr="00D02D7A">
          <w:rPr>
            <w:b/>
            <w:bCs/>
            <w:noProof/>
            <w:lang w:val="es-ES"/>
          </w:rPr>
          <w:t>1</w:t>
        </w:r>
        <w:r>
          <w:rPr>
            <w:b/>
            <w:bCs/>
          </w:rPr>
          <w:fldChar w:fldCharType="end"/>
        </w:r>
      </w:p>
    </w:sdtContent>
  </w:sdt>
  <w:p w:rsidR="00C73C5B" w:rsidRDefault="00C73C5B">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7664377"/>
      <w:docPartObj>
        <w:docPartGallery w:val="Page Numbers (Top of Page)"/>
        <w:docPartUnique/>
      </w:docPartObj>
    </w:sdtPr>
    <w:sdtEndPr/>
    <w:sdtContent>
      <w:p w:rsidR="00C73C5B" w:rsidRDefault="00C73C5B">
        <w:pPr>
          <w:pStyle w:val="Encabezado"/>
          <w:jc w:val="right"/>
        </w:pPr>
        <w:r>
          <w:fldChar w:fldCharType="begin"/>
        </w:r>
        <w:r>
          <w:instrText>PAGE   \* MERGEFORMAT</w:instrText>
        </w:r>
        <w:r>
          <w:fldChar w:fldCharType="separate"/>
        </w:r>
        <w:r w:rsidR="00222074" w:rsidRPr="00222074">
          <w:rPr>
            <w:noProof/>
            <w:lang w:val="es-ES"/>
          </w:rPr>
          <w:t>116</w:t>
        </w:r>
        <w:r>
          <w:fldChar w:fldCharType="end"/>
        </w:r>
      </w:p>
    </w:sdtContent>
  </w:sdt>
  <w:p w:rsidR="00C73C5B" w:rsidRDefault="00C73C5B">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128184"/>
      <w:docPartObj>
        <w:docPartGallery w:val="Page Numbers (Top of Page)"/>
        <w:docPartUnique/>
      </w:docPartObj>
    </w:sdtPr>
    <w:sdtEndPr/>
    <w:sdtContent>
      <w:p w:rsidR="00C73C5B" w:rsidRDefault="00C73C5B">
        <w:pPr>
          <w:pStyle w:val="Encabezado"/>
          <w:jc w:val="right"/>
        </w:pPr>
        <w:r>
          <w:fldChar w:fldCharType="begin"/>
        </w:r>
        <w:r>
          <w:instrText>PAGE   \* MERGEFORMAT</w:instrText>
        </w:r>
        <w:r>
          <w:fldChar w:fldCharType="separate"/>
        </w:r>
        <w:r w:rsidR="00222074" w:rsidRPr="00222074">
          <w:rPr>
            <w:noProof/>
            <w:lang w:val="es-ES"/>
          </w:rPr>
          <w:t>152</w:t>
        </w:r>
        <w:r>
          <w:fldChar w:fldCharType="end"/>
        </w:r>
      </w:p>
    </w:sdtContent>
  </w:sdt>
  <w:p w:rsidR="00C73C5B" w:rsidRDefault="00C73C5B">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0806004"/>
      <w:docPartObj>
        <w:docPartGallery w:val="Page Numbers (Top of Page)"/>
        <w:docPartUnique/>
      </w:docPartObj>
    </w:sdtPr>
    <w:sdtEndPr/>
    <w:sdtContent>
      <w:p w:rsidR="00C73C5B" w:rsidRDefault="00C73C5B">
        <w:pPr>
          <w:pStyle w:val="Encabezado"/>
          <w:jc w:val="right"/>
        </w:pPr>
        <w:r>
          <w:fldChar w:fldCharType="begin"/>
        </w:r>
        <w:r>
          <w:instrText>PAGE   \* MERGEFORMAT</w:instrText>
        </w:r>
        <w:r>
          <w:fldChar w:fldCharType="separate"/>
        </w:r>
        <w:r w:rsidR="00222074" w:rsidRPr="00222074">
          <w:rPr>
            <w:noProof/>
            <w:lang w:val="es-ES"/>
          </w:rPr>
          <w:t>160</w:t>
        </w:r>
        <w:r>
          <w:fldChar w:fldCharType="end"/>
        </w:r>
      </w:p>
    </w:sdtContent>
  </w:sdt>
  <w:p w:rsidR="00C73C5B" w:rsidRDefault="00C73C5B">
    <w:pPr>
      <w:pStyle w:val="Encabezad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71065"/>
      <w:docPartObj>
        <w:docPartGallery w:val="Page Numbers (Top of Page)"/>
        <w:docPartUnique/>
      </w:docPartObj>
    </w:sdtPr>
    <w:sdtEndPr/>
    <w:sdtContent>
      <w:p w:rsidR="00C73C5B" w:rsidRDefault="00C73C5B">
        <w:pPr>
          <w:pStyle w:val="Encabezado"/>
          <w:jc w:val="right"/>
        </w:pPr>
        <w:r>
          <w:fldChar w:fldCharType="begin"/>
        </w:r>
        <w:r>
          <w:instrText xml:space="preserve"> PAGE   \* MERGEFORMAT </w:instrText>
        </w:r>
        <w:r>
          <w:fldChar w:fldCharType="separate"/>
        </w:r>
        <w:r w:rsidR="00222074">
          <w:rPr>
            <w:noProof/>
          </w:rPr>
          <w:t>VII</w:t>
        </w:r>
        <w:r>
          <w:rPr>
            <w:noProof/>
          </w:rPr>
          <w:fldChar w:fldCharType="end"/>
        </w:r>
      </w:p>
    </w:sdtContent>
  </w:sdt>
  <w:p w:rsidR="00C73C5B" w:rsidRDefault="00C73C5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71067"/>
      <w:docPartObj>
        <w:docPartGallery w:val="Page Numbers (Top of Page)"/>
        <w:docPartUnique/>
      </w:docPartObj>
    </w:sdtPr>
    <w:sdtEndPr/>
    <w:sdtContent>
      <w:p w:rsidR="00C73C5B" w:rsidRDefault="00C73C5B">
        <w:pPr>
          <w:pStyle w:val="Encabezado"/>
          <w:jc w:val="right"/>
        </w:pPr>
        <w:r>
          <w:fldChar w:fldCharType="begin"/>
        </w:r>
        <w:r>
          <w:instrText xml:space="preserve"> PAGE   \* MERGEFORMAT </w:instrText>
        </w:r>
        <w:r>
          <w:fldChar w:fldCharType="separate"/>
        </w:r>
        <w:r w:rsidR="00222074">
          <w:rPr>
            <w:noProof/>
          </w:rPr>
          <w:t>IX</w:t>
        </w:r>
        <w:r>
          <w:rPr>
            <w:noProof/>
          </w:rPr>
          <w:fldChar w:fldCharType="end"/>
        </w:r>
      </w:p>
    </w:sdtContent>
  </w:sdt>
  <w:p w:rsidR="00C73C5B" w:rsidRDefault="00C73C5B">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71068"/>
      <w:docPartObj>
        <w:docPartGallery w:val="Page Numbers (Top of Page)"/>
        <w:docPartUnique/>
      </w:docPartObj>
    </w:sdtPr>
    <w:sdtEndPr/>
    <w:sdtContent>
      <w:p w:rsidR="00C73C5B" w:rsidRDefault="00C73C5B">
        <w:pPr>
          <w:pStyle w:val="Encabezado"/>
          <w:jc w:val="right"/>
        </w:pPr>
        <w:r>
          <w:fldChar w:fldCharType="begin"/>
        </w:r>
        <w:r>
          <w:instrText xml:space="preserve"> PAGE   \* MERGEFORMAT </w:instrText>
        </w:r>
        <w:r>
          <w:fldChar w:fldCharType="separate"/>
        </w:r>
        <w:r w:rsidR="00222074">
          <w:rPr>
            <w:noProof/>
          </w:rPr>
          <w:t>XIII</w:t>
        </w:r>
        <w:r>
          <w:rPr>
            <w:noProof/>
          </w:rPr>
          <w:fldChar w:fldCharType="end"/>
        </w:r>
      </w:p>
    </w:sdtContent>
  </w:sdt>
  <w:p w:rsidR="00C73C5B" w:rsidRDefault="00C73C5B">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71158"/>
      <w:docPartObj>
        <w:docPartGallery w:val="Page Numbers (Top of Page)"/>
        <w:docPartUnique/>
      </w:docPartObj>
    </w:sdtPr>
    <w:sdtEndPr/>
    <w:sdtContent>
      <w:p w:rsidR="00C73C5B" w:rsidRDefault="00C73C5B">
        <w:pPr>
          <w:pStyle w:val="Encabezado"/>
          <w:jc w:val="right"/>
        </w:pPr>
        <w:r>
          <w:fldChar w:fldCharType="begin"/>
        </w:r>
        <w:r>
          <w:instrText xml:space="preserve"> PAGE   \* MERGEFORMAT </w:instrText>
        </w:r>
        <w:r>
          <w:fldChar w:fldCharType="separate"/>
        </w:r>
        <w:r w:rsidR="00222074">
          <w:rPr>
            <w:noProof/>
          </w:rPr>
          <w:t>3</w:t>
        </w:r>
        <w:r>
          <w:rPr>
            <w:noProof/>
          </w:rPr>
          <w:fldChar w:fldCharType="end"/>
        </w:r>
      </w:p>
    </w:sdtContent>
  </w:sdt>
  <w:p w:rsidR="00C73C5B" w:rsidRDefault="00C73C5B">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7196713"/>
      <w:docPartObj>
        <w:docPartGallery w:val="Page Numbers (Top of Page)"/>
        <w:docPartUnique/>
      </w:docPartObj>
    </w:sdtPr>
    <w:sdtEndPr/>
    <w:sdtContent>
      <w:p w:rsidR="00C73C5B" w:rsidRDefault="00C73C5B" w:rsidP="00362C77">
        <w:pPr>
          <w:pStyle w:val="Encabezado"/>
          <w:spacing w:after="100"/>
          <w:jc w:val="right"/>
        </w:pPr>
        <w:r>
          <w:fldChar w:fldCharType="begin"/>
        </w:r>
        <w:r>
          <w:instrText xml:space="preserve"> PAGE   \* MERGEFORMAT </w:instrText>
        </w:r>
        <w:r>
          <w:fldChar w:fldCharType="separate"/>
        </w:r>
        <w:r w:rsidR="00222074">
          <w:rPr>
            <w:noProof/>
          </w:rPr>
          <w:t>18</w:t>
        </w:r>
        <w:r>
          <w:rPr>
            <w:noProof/>
          </w:rPr>
          <w:fldChar w:fldCharType="end"/>
        </w:r>
      </w:p>
    </w:sdtContent>
  </w:sdt>
  <w:p w:rsidR="00C73C5B" w:rsidRDefault="00C73C5B">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C5B" w:rsidRDefault="00C73C5B">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71178"/>
      <w:docPartObj>
        <w:docPartGallery w:val="Page Numbers (Top of Page)"/>
        <w:docPartUnique/>
      </w:docPartObj>
    </w:sdtPr>
    <w:sdtEndPr/>
    <w:sdtContent>
      <w:p w:rsidR="00C73C5B" w:rsidRDefault="00C73C5B">
        <w:pPr>
          <w:pStyle w:val="Encabezado"/>
          <w:jc w:val="right"/>
        </w:pPr>
        <w:r>
          <w:fldChar w:fldCharType="begin"/>
        </w:r>
        <w:r>
          <w:instrText xml:space="preserve"> PAGE   \* MERGEFORMAT </w:instrText>
        </w:r>
        <w:r>
          <w:fldChar w:fldCharType="separate"/>
        </w:r>
        <w:r w:rsidR="00222074">
          <w:rPr>
            <w:noProof/>
          </w:rPr>
          <w:t>57</w:t>
        </w:r>
        <w:r>
          <w:rPr>
            <w:noProof/>
          </w:rPr>
          <w:fldChar w:fldCharType="end"/>
        </w:r>
      </w:p>
    </w:sdtContent>
  </w:sdt>
  <w:p w:rsidR="00C73C5B" w:rsidRDefault="00C73C5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decimal"/>
      <w:lvlText w:val="3.%1"/>
      <w:lvlJc w:val="left"/>
      <w:pPr>
        <w:tabs>
          <w:tab w:val="num" w:pos="1219"/>
        </w:tabs>
        <w:ind w:left="1219" w:hanging="511"/>
      </w:pPr>
    </w:lvl>
    <w:lvl w:ilvl="1">
      <w:start w:val="1"/>
      <w:numFmt w:val="decimal"/>
      <w:lvlText w:val="3.1.%2"/>
      <w:lvlJc w:val="left"/>
      <w:pPr>
        <w:tabs>
          <w:tab w:val="num" w:pos="1582"/>
        </w:tabs>
        <w:ind w:left="1582" w:hanging="511"/>
      </w:pPr>
    </w:lvl>
    <w:lvl w:ilvl="2">
      <w:start w:val="1"/>
      <w:numFmt w:val="none"/>
      <w:suff w:val="nothing"/>
      <w:lvlText w:val="3.1.1.1"/>
      <w:lvlJc w:val="left"/>
      <w:pPr>
        <w:tabs>
          <w:tab w:val="num" w:pos="0"/>
        </w:tabs>
        <w:ind w:left="1945" w:hanging="511"/>
      </w:pPr>
    </w:lvl>
    <w:lvl w:ilvl="3">
      <w:start w:val="1"/>
      <w:numFmt w:val="decimal"/>
      <w:lvlText w:val="%4."/>
      <w:lvlJc w:val="left"/>
      <w:pPr>
        <w:tabs>
          <w:tab w:val="num" w:pos="2308"/>
        </w:tabs>
        <w:ind w:left="2308" w:hanging="511"/>
      </w:pPr>
    </w:lvl>
    <w:lvl w:ilvl="4">
      <w:start w:val="1"/>
      <w:numFmt w:val="decimal"/>
      <w:lvlText w:val="%2.%4.%5"/>
      <w:lvlJc w:val="left"/>
      <w:pPr>
        <w:tabs>
          <w:tab w:val="num" w:pos="2671"/>
        </w:tabs>
        <w:ind w:left="2671" w:hanging="511"/>
      </w:pPr>
    </w:lvl>
    <w:lvl w:ilvl="5">
      <w:start w:val="1"/>
      <w:numFmt w:val="decimal"/>
      <w:lvlText w:val="%2.%4.%5.%6"/>
      <w:lvlJc w:val="left"/>
      <w:pPr>
        <w:tabs>
          <w:tab w:val="num" w:pos="3034"/>
        </w:tabs>
        <w:ind w:left="3034" w:hanging="511"/>
      </w:pPr>
    </w:lvl>
    <w:lvl w:ilvl="6">
      <w:start w:val="1"/>
      <w:numFmt w:val="decimal"/>
      <w:lvlText w:val="%2.%4.%5.%6.%7"/>
      <w:lvlJc w:val="left"/>
      <w:pPr>
        <w:tabs>
          <w:tab w:val="num" w:pos="3397"/>
        </w:tabs>
        <w:ind w:left="3397" w:hanging="511"/>
      </w:pPr>
    </w:lvl>
    <w:lvl w:ilvl="7">
      <w:start w:val="1"/>
      <w:numFmt w:val="decimal"/>
      <w:lvlText w:val="%2.%4.%5.%6.%7.%8"/>
      <w:lvlJc w:val="left"/>
      <w:pPr>
        <w:tabs>
          <w:tab w:val="num" w:pos="3760"/>
        </w:tabs>
        <w:ind w:left="3760" w:hanging="511"/>
      </w:pPr>
    </w:lvl>
    <w:lvl w:ilvl="8">
      <w:start w:val="1"/>
      <w:numFmt w:val="decimal"/>
      <w:lvlText w:val="%2.%4.%5.%6.%7.%8.%9"/>
      <w:lvlJc w:val="left"/>
      <w:pPr>
        <w:tabs>
          <w:tab w:val="num" w:pos="4123"/>
        </w:tabs>
        <w:ind w:left="4123" w:hanging="511"/>
      </w:pPr>
    </w:lvl>
  </w:abstractNum>
  <w:abstractNum w:abstractNumId="1">
    <w:nsid w:val="00000003"/>
    <w:multiLevelType w:val="singleLevel"/>
    <w:tmpl w:val="00000003"/>
    <w:name w:val="WW8Num3"/>
    <w:lvl w:ilvl="0">
      <w:start w:val="1"/>
      <w:numFmt w:val="decimal"/>
      <w:lvlText w:val="1.%1"/>
      <w:lvlJc w:val="left"/>
      <w:pPr>
        <w:tabs>
          <w:tab w:val="num" w:pos="0"/>
        </w:tabs>
        <w:ind w:left="1080" w:hanging="360"/>
      </w:pPr>
    </w:lvl>
  </w:abstractNum>
  <w:abstractNum w:abstractNumId="2">
    <w:nsid w:val="00000004"/>
    <w:multiLevelType w:val="singleLevel"/>
    <w:tmpl w:val="00000004"/>
    <w:name w:val="WW8Num4"/>
    <w:lvl w:ilvl="0">
      <w:start w:val="1"/>
      <w:numFmt w:val="decimal"/>
      <w:lvlText w:val="%1."/>
      <w:lvlJc w:val="left"/>
      <w:pPr>
        <w:tabs>
          <w:tab w:val="num" w:pos="0"/>
        </w:tabs>
        <w:ind w:left="720" w:hanging="360"/>
      </w:pPr>
      <w:rPr>
        <w:b/>
        <w:color w:val="auto"/>
      </w:rPr>
    </w:lvl>
  </w:abstractNum>
  <w:abstractNum w:abstractNumId="3">
    <w:nsid w:val="00000005"/>
    <w:multiLevelType w:val="singleLevel"/>
    <w:tmpl w:val="2BCC8F70"/>
    <w:name w:val="WW8Num5"/>
    <w:lvl w:ilvl="0">
      <w:start w:val="1"/>
      <w:numFmt w:val="decimal"/>
      <w:lvlText w:val="2.%1"/>
      <w:lvlJc w:val="left"/>
      <w:pPr>
        <w:tabs>
          <w:tab w:val="num" w:pos="0"/>
        </w:tabs>
        <w:ind w:left="1080" w:hanging="360"/>
      </w:pPr>
      <w:rPr>
        <w:b w:val="0"/>
      </w:rPr>
    </w:lvl>
  </w:abstractNum>
  <w:abstractNum w:abstractNumId="4">
    <w:nsid w:val="00000006"/>
    <w:multiLevelType w:val="singleLevel"/>
    <w:tmpl w:val="0D32760C"/>
    <w:name w:val="WW8Num6"/>
    <w:lvl w:ilvl="0">
      <w:start w:val="1"/>
      <w:numFmt w:val="decimal"/>
      <w:lvlText w:val="4.%1"/>
      <w:lvlJc w:val="left"/>
      <w:pPr>
        <w:tabs>
          <w:tab w:val="num" w:pos="0"/>
        </w:tabs>
        <w:ind w:left="1080" w:hanging="360"/>
      </w:pPr>
      <w:rPr>
        <w:b w:val="0"/>
      </w:rPr>
    </w:lvl>
  </w:abstractNum>
  <w:abstractNum w:abstractNumId="5">
    <w:nsid w:val="0B526869"/>
    <w:multiLevelType w:val="hybridMultilevel"/>
    <w:tmpl w:val="B74C5FC6"/>
    <w:lvl w:ilvl="0" w:tplc="0C0A0001">
      <w:start w:val="1"/>
      <w:numFmt w:val="bullet"/>
      <w:lvlText w:val=""/>
      <w:lvlJc w:val="left"/>
      <w:pPr>
        <w:ind w:left="1495" w:hanging="360"/>
      </w:pPr>
      <w:rPr>
        <w:rFonts w:ascii="Symbol" w:hAnsi="Symbol" w:hint="default"/>
      </w:rPr>
    </w:lvl>
    <w:lvl w:ilvl="1" w:tplc="0C0A0003" w:tentative="1">
      <w:start w:val="1"/>
      <w:numFmt w:val="bullet"/>
      <w:lvlText w:val="o"/>
      <w:lvlJc w:val="left"/>
      <w:pPr>
        <w:ind w:left="2659" w:hanging="360"/>
      </w:pPr>
      <w:rPr>
        <w:rFonts w:ascii="Courier New" w:hAnsi="Courier New" w:cs="Courier New" w:hint="default"/>
      </w:rPr>
    </w:lvl>
    <w:lvl w:ilvl="2" w:tplc="0C0A0005" w:tentative="1">
      <w:start w:val="1"/>
      <w:numFmt w:val="bullet"/>
      <w:lvlText w:val=""/>
      <w:lvlJc w:val="left"/>
      <w:pPr>
        <w:ind w:left="3379" w:hanging="360"/>
      </w:pPr>
      <w:rPr>
        <w:rFonts w:ascii="Wingdings" w:hAnsi="Wingdings" w:hint="default"/>
      </w:rPr>
    </w:lvl>
    <w:lvl w:ilvl="3" w:tplc="0C0A0001" w:tentative="1">
      <w:start w:val="1"/>
      <w:numFmt w:val="bullet"/>
      <w:lvlText w:val=""/>
      <w:lvlJc w:val="left"/>
      <w:pPr>
        <w:ind w:left="4099" w:hanging="360"/>
      </w:pPr>
      <w:rPr>
        <w:rFonts w:ascii="Symbol" w:hAnsi="Symbol" w:hint="default"/>
      </w:rPr>
    </w:lvl>
    <w:lvl w:ilvl="4" w:tplc="0C0A0003" w:tentative="1">
      <w:start w:val="1"/>
      <w:numFmt w:val="bullet"/>
      <w:lvlText w:val="o"/>
      <w:lvlJc w:val="left"/>
      <w:pPr>
        <w:ind w:left="4819" w:hanging="360"/>
      </w:pPr>
      <w:rPr>
        <w:rFonts w:ascii="Courier New" w:hAnsi="Courier New" w:cs="Courier New" w:hint="default"/>
      </w:rPr>
    </w:lvl>
    <w:lvl w:ilvl="5" w:tplc="0C0A0005" w:tentative="1">
      <w:start w:val="1"/>
      <w:numFmt w:val="bullet"/>
      <w:lvlText w:val=""/>
      <w:lvlJc w:val="left"/>
      <w:pPr>
        <w:ind w:left="5539" w:hanging="360"/>
      </w:pPr>
      <w:rPr>
        <w:rFonts w:ascii="Wingdings" w:hAnsi="Wingdings" w:hint="default"/>
      </w:rPr>
    </w:lvl>
    <w:lvl w:ilvl="6" w:tplc="0C0A0001" w:tentative="1">
      <w:start w:val="1"/>
      <w:numFmt w:val="bullet"/>
      <w:lvlText w:val=""/>
      <w:lvlJc w:val="left"/>
      <w:pPr>
        <w:ind w:left="6259" w:hanging="360"/>
      </w:pPr>
      <w:rPr>
        <w:rFonts w:ascii="Symbol" w:hAnsi="Symbol" w:hint="default"/>
      </w:rPr>
    </w:lvl>
    <w:lvl w:ilvl="7" w:tplc="0C0A0003" w:tentative="1">
      <w:start w:val="1"/>
      <w:numFmt w:val="bullet"/>
      <w:lvlText w:val="o"/>
      <w:lvlJc w:val="left"/>
      <w:pPr>
        <w:ind w:left="6979" w:hanging="360"/>
      </w:pPr>
      <w:rPr>
        <w:rFonts w:ascii="Courier New" w:hAnsi="Courier New" w:cs="Courier New" w:hint="default"/>
      </w:rPr>
    </w:lvl>
    <w:lvl w:ilvl="8" w:tplc="0C0A0005" w:tentative="1">
      <w:start w:val="1"/>
      <w:numFmt w:val="bullet"/>
      <w:lvlText w:val=""/>
      <w:lvlJc w:val="left"/>
      <w:pPr>
        <w:ind w:left="7699" w:hanging="360"/>
      </w:pPr>
      <w:rPr>
        <w:rFonts w:ascii="Wingdings" w:hAnsi="Wingdings" w:hint="default"/>
      </w:rPr>
    </w:lvl>
  </w:abstractNum>
  <w:abstractNum w:abstractNumId="6">
    <w:nsid w:val="0D676195"/>
    <w:multiLevelType w:val="hybridMultilevel"/>
    <w:tmpl w:val="D8A27D74"/>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7">
    <w:nsid w:val="0FFB53D2"/>
    <w:multiLevelType w:val="hybridMultilevel"/>
    <w:tmpl w:val="EE247414"/>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nsid w:val="10BC2FD0"/>
    <w:multiLevelType w:val="hybridMultilevel"/>
    <w:tmpl w:val="1F90535A"/>
    <w:lvl w:ilvl="0" w:tplc="00000004">
      <w:start w:val="4"/>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11CC69CA"/>
    <w:multiLevelType w:val="hybridMultilevel"/>
    <w:tmpl w:val="64E2ABC2"/>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0">
    <w:nsid w:val="124D5447"/>
    <w:multiLevelType w:val="hybridMultilevel"/>
    <w:tmpl w:val="0A8053D2"/>
    <w:lvl w:ilvl="0" w:tplc="300A0001">
      <w:start w:val="1"/>
      <w:numFmt w:val="bullet"/>
      <w:lvlText w:val=""/>
      <w:lvlJc w:val="left"/>
      <w:pPr>
        <w:ind w:left="1995" w:hanging="360"/>
      </w:pPr>
      <w:rPr>
        <w:rFonts w:ascii="Symbol" w:hAnsi="Symbol" w:hint="default"/>
      </w:rPr>
    </w:lvl>
    <w:lvl w:ilvl="1" w:tplc="300A0003" w:tentative="1">
      <w:start w:val="1"/>
      <w:numFmt w:val="bullet"/>
      <w:lvlText w:val="o"/>
      <w:lvlJc w:val="left"/>
      <w:pPr>
        <w:ind w:left="2715" w:hanging="360"/>
      </w:pPr>
      <w:rPr>
        <w:rFonts w:ascii="Courier New" w:hAnsi="Courier New" w:cs="Courier New" w:hint="default"/>
      </w:rPr>
    </w:lvl>
    <w:lvl w:ilvl="2" w:tplc="300A0005" w:tentative="1">
      <w:start w:val="1"/>
      <w:numFmt w:val="bullet"/>
      <w:lvlText w:val=""/>
      <w:lvlJc w:val="left"/>
      <w:pPr>
        <w:ind w:left="3435" w:hanging="360"/>
      </w:pPr>
      <w:rPr>
        <w:rFonts w:ascii="Wingdings" w:hAnsi="Wingdings" w:hint="default"/>
      </w:rPr>
    </w:lvl>
    <w:lvl w:ilvl="3" w:tplc="300A0001" w:tentative="1">
      <w:start w:val="1"/>
      <w:numFmt w:val="bullet"/>
      <w:lvlText w:val=""/>
      <w:lvlJc w:val="left"/>
      <w:pPr>
        <w:ind w:left="4155" w:hanging="360"/>
      </w:pPr>
      <w:rPr>
        <w:rFonts w:ascii="Symbol" w:hAnsi="Symbol" w:hint="default"/>
      </w:rPr>
    </w:lvl>
    <w:lvl w:ilvl="4" w:tplc="300A0003" w:tentative="1">
      <w:start w:val="1"/>
      <w:numFmt w:val="bullet"/>
      <w:lvlText w:val="o"/>
      <w:lvlJc w:val="left"/>
      <w:pPr>
        <w:ind w:left="4875" w:hanging="360"/>
      </w:pPr>
      <w:rPr>
        <w:rFonts w:ascii="Courier New" w:hAnsi="Courier New" w:cs="Courier New" w:hint="default"/>
      </w:rPr>
    </w:lvl>
    <w:lvl w:ilvl="5" w:tplc="300A0005" w:tentative="1">
      <w:start w:val="1"/>
      <w:numFmt w:val="bullet"/>
      <w:lvlText w:val=""/>
      <w:lvlJc w:val="left"/>
      <w:pPr>
        <w:ind w:left="5595" w:hanging="360"/>
      </w:pPr>
      <w:rPr>
        <w:rFonts w:ascii="Wingdings" w:hAnsi="Wingdings" w:hint="default"/>
      </w:rPr>
    </w:lvl>
    <w:lvl w:ilvl="6" w:tplc="300A0001" w:tentative="1">
      <w:start w:val="1"/>
      <w:numFmt w:val="bullet"/>
      <w:lvlText w:val=""/>
      <w:lvlJc w:val="left"/>
      <w:pPr>
        <w:ind w:left="6315" w:hanging="360"/>
      </w:pPr>
      <w:rPr>
        <w:rFonts w:ascii="Symbol" w:hAnsi="Symbol" w:hint="default"/>
      </w:rPr>
    </w:lvl>
    <w:lvl w:ilvl="7" w:tplc="300A0003" w:tentative="1">
      <w:start w:val="1"/>
      <w:numFmt w:val="bullet"/>
      <w:lvlText w:val="o"/>
      <w:lvlJc w:val="left"/>
      <w:pPr>
        <w:ind w:left="7035" w:hanging="360"/>
      </w:pPr>
      <w:rPr>
        <w:rFonts w:ascii="Courier New" w:hAnsi="Courier New" w:cs="Courier New" w:hint="default"/>
      </w:rPr>
    </w:lvl>
    <w:lvl w:ilvl="8" w:tplc="300A0005" w:tentative="1">
      <w:start w:val="1"/>
      <w:numFmt w:val="bullet"/>
      <w:lvlText w:val=""/>
      <w:lvlJc w:val="left"/>
      <w:pPr>
        <w:ind w:left="7755" w:hanging="360"/>
      </w:pPr>
      <w:rPr>
        <w:rFonts w:ascii="Wingdings" w:hAnsi="Wingdings" w:hint="default"/>
      </w:rPr>
    </w:lvl>
  </w:abstractNum>
  <w:abstractNum w:abstractNumId="11">
    <w:nsid w:val="19602AE3"/>
    <w:multiLevelType w:val="multilevel"/>
    <w:tmpl w:val="099643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25002FF6"/>
    <w:multiLevelType w:val="hybridMultilevel"/>
    <w:tmpl w:val="DD103588"/>
    <w:lvl w:ilvl="0" w:tplc="0C0A000F">
      <w:start w:val="1"/>
      <w:numFmt w:val="decimal"/>
      <w:lvlText w:val="%1."/>
      <w:lvlJc w:val="left"/>
      <w:pPr>
        <w:ind w:left="3196" w:hanging="360"/>
      </w:pPr>
      <w:rPr>
        <w:rFonts w:hint="default"/>
      </w:rPr>
    </w:lvl>
    <w:lvl w:ilvl="1" w:tplc="0C0A0019">
      <w:start w:val="1"/>
      <w:numFmt w:val="lowerLetter"/>
      <w:lvlText w:val="%2."/>
      <w:lvlJc w:val="left"/>
      <w:pPr>
        <w:ind w:left="3916" w:hanging="360"/>
      </w:pPr>
    </w:lvl>
    <w:lvl w:ilvl="2" w:tplc="0C0A001B" w:tentative="1">
      <w:start w:val="1"/>
      <w:numFmt w:val="lowerRoman"/>
      <w:lvlText w:val="%3."/>
      <w:lvlJc w:val="right"/>
      <w:pPr>
        <w:ind w:left="4636" w:hanging="180"/>
      </w:pPr>
    </w:lvl>
    <w:lvl w:ilvl="3" w:tplc="0C0A000F" w:tentative="1">
      <w:start w:val="1"/>
      <w:numFmt w:val="decimal"/>
      <w:lvlText w:val="%4."/>
      <w:lvlJc w:val="left"/>
      <w:pPr>
        <w:ind w:left="5356" w:hanging="360"/>
      </w:pPr>
    </w:lvl>
    <w:lvl w:ilvl="4" w:tplc="0C0A0019" w:tentative="1">
      <w:start w:val="1"/>
      <w:numFmt w:val="lowerLetter"/>
      <w:lvlText w:val="%5."/>
      <w:lvlJc w:val="left"/>
      <w:pPr>
        <w:ind w:left="6076" w:hanging="360"/>
      </w:pPr>
    </w:lvl>
    <w:lvl w:ilvl="5" w:tplc="0C0A001B" w:tentative="1">
      <w:start w:val="1"/>
      <w:numFmt w:val="lowerRoman"/>
      <w:lvlText w:val="%6."/>
      <w:lvlJc w:val="right"/>
      <w:pPr>
        <w:ind w:left="6796" w:hanging="180"/>
      </w:pPr>
    </w:lvl>
    <w:lvl w:ilvl="6" w:tplc="0C0A000F" w:tentative="1">
      <w:start w:val="1"/>
      <w:numFmt w:val="decimal"/>
      <w:lvlText w:val="%7."/>
      <w:lvlJc w:val="left"/>
      <w:pPr>
        <w:ind w:left="7516" w:hanging="360"/>
      </w:pPr>
    </w:lvl>
    <w:lvl w:ilvl="7" w:tplc="0C0A0019" w:tentative="1">
      <w:start w:val="1"/>
      <w:numFmt w:val="lowerLetter"/>
      <w:lvlText w:val="%8."/>
      <w:lvlJc w:val="left"/>
      <w:pPr>
        <w:ind w:left="8236" w:hanging="360"/>
      </w:pPr>
    </w:lvl>
    <w:lvl w:ilvl="8" w:tplc="0C0A001B" w:tentative="1">
      <w:start w:val="1"/>
      <w:numFmt w:val="lowerRoman"/>
      <w:lvlText w:val="%9."/>
      <w:lvlJc w:val="right"/>
      <w:pPr>
        <w:ind w:left="8956" w:hanging="180"/>
      </w:pPr>
    </w:lvl>
  </w:abstractNum>
  <w:abstractNum w:abstractNumId="13">
    <w:nsid w:val="28101B6E"/>
    <w:multiLevelType w:val="hybridMultilevel"/>
    <w:tmpl w:val="E55E0E02"/>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4">
    <w:nsid w:val="34B424EE"/>
    <w:multiLevelType w:val="hybridMultilevel"/>
    <w:tmpl w:val="DB1A3882"/>
    <w:lvl w:ilvl="0" w:tplc="300A0001">
      <w:start w:val="1"/>
      <w:numFmt w:val="bullet"/>
      <w:lvlText w:val=""/>
      <w:lvlJc w:val="left"/>
      <w:pPr>
        <w:ind w:left="1800" w:hanging="360"/>
      </w:pPr>
      <w:rPr>
        <w:rFonts w:ascii="Symbol" w:hAnsi="Symbol"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15">
    <w:nsid w:val="35442B4C"/>
    <w:multiLevelType w:val="multilevel"/>
    <w:tmpl w:val="A8AC6E88"/>
    <w:lvl w:ilvl="0">
      <w:start w:val="3"/>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3D651AFA"/>
    <w:multiLevelType w:val="hybridMultilevel"/>
    <w:tmpl w:val="40B4C1BC"/>
    <w:lvl w:ilvl="0" w:tplc="0D32760C">
      <w:start w:val="1"/>
      <w:numFmt w:val="decimal"/>
      <w:lvlText w:val="4.%1"/>
      <w:lvlJc w:val="left"/>
      <w:pPr>
        <w:ind w:left="1428" w:hanging="360"/>
      </w:pPr>
      <w:rPr>
        <w:b w:val="0"/>
      </w:rPr>
    </w:lvl>
    <w:lvl w:ilvl="1" w:tplc="300A0019">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17">
    <w:nsid w:val="4227217D"/>
    <w:multiLevelType w:val="singleLevel"/>
    <w:tmpl w:val="00000004"/>
    <w:lvl w:ilvl="0">
      <w:start w:val="1"/>
      <w:numFmt w:val="decimal"/>
      <w:lvlText w:val="%1."/>
      <w:lvlJc w:val="left"/>
      <w:pPr>
        <w:tabs>
          <w:tab w:val="num" w:pos="0"/>
        </w:tabs>
        <w:ind w:left="720" w:hanging="360"/>
      </w:pPr>
      <w:rPr>
        <w:b/>
        <w:color w:val="auto"/>
      </w:rPr>
    </w:lvl>
  </w:abstractNum>
  <w:abstractNum w:abstractNumId="18">
    <w:nsid w:val="43345995"/>
    <w:multiLevelType w:val="hybridMultilevel"/>
    <w:tmpl w:val="7584A422"/>
    <w:lvl w:ilvl="0" w:tplc="300A000F">
      <w:start w:val="1"/>
      <w:numFmt w:val="decimal"/>
      <w:lvlText w:val="%1."/>
      <w:lvlJc w:val="left"/>
      <w:pPr>
        <w:ind w:left="1571" w:hanging="360"/>
      </w:pPr>
    </w:lvl>
    <w:lvl w:ilvl="1" w:tplc="300A0019" w:tentative="1">
      <w:start w:val="1"/>
      <w:numFmt w:val="lowerLetter"/>
      <w:lvlText w:val="%2."/>
      <w:lvlJc w:val="left"/>
      <w:pPr>
        <w:ind w:left="2291" w:hanging="360"/>
      </w:pPr>
    </w:lvl>
    <w:lvl w:ilvl="2" w:tplc="300A001B" w:tentative="1">
      <w:start w:val="1"/>
      <w:numFmt w:val="lowerRoman"/>
      <w:lvlText w:val="%3."/>
      <w:lvlJc w:val="right"/>
      <w:pPr>
        <w:ind w:left="3011" w:hanging="180"/>
      </w:pPr>
    </w:lvl>
    <w:lvl w:ilvl="3" w:tplc="300A000F" w:tentative="1">
      <w:start w:val="1"/>
      <w:numFmt w:val="decimal"/>
      <w:lvlText w:val="%4."/>
      <w:lvlJc w:val="left"/>
      <w:pPr>
        <w:ind w:left="3731" w:hanging="360"/>
      </w:pPr>
    </w:lvl>
    <w:lvl w:ilvl="4" w:tplc="300A0019" w:tentative="1">
      <w:start w:val="1"/>
      <w:numFmt w:val="lowerLetter"/>
      <w:lvlText w:val="%5."/>
      <w:lvlJc w:val="left"/>
      <w:pPr>
        <w:ind w:left="4451" w:hanging="360"/>
      </w:pPr>
    </w:lvl>
    <w:lvl w:ilvl="5" w:tplc="300A001B" w:tentative="1">
      <w:start w:val="1"/>
      <w:numFmt w:val="lowerRoman"/>
      <w:lvlText w:val="%6."/>
      <w:lvlJc w:val="right"/>
      <w:pPr>
        <w:ind w:left="5171" w:hanging="180"/>
      </w:pPr>
    </w:lvl>
    <w:lvl w:ilvl="6" w:tplc="300A000F" w:tentative="1">
      <w:start w:val="1"/>
      <w:numFmt w:val="decimal"/>
      <w:lvlText w:val="%7."/>
      <w:lvlJc w:val="left"/>
      <w:pPr>
        <w:ind w:left="5891" w:hanging="360"/>
      </w:pPr>
    </w:lvl>
    <w:lvl w:ilvl="7" w:tplc="300A0019" w:tentative="1">
      <w:start w:val="1"/>
      <w:numFmt w:val="lowerLetter"/>
      <w:lvlText w:val="%8."/>
      <w:lvlJc w:val="left"/>
      <w:pPr>
        <w:ind w:left="6611" w:hanging="360"/>
      </w:pPr>
    </w:lvl>
    <w:lvl w:ilvl="8" w:tplc="300A001B" w:tentative="1">
      <w:start w:val="1"/>
      <w:numFmt w:val="lowerRoman"/>
      <w:lvlText w:val="%9."/>
      <w:lvlJc w:val="right"/>
      <w:pPr>
        <w:ind w:left="7331" w:hanging="180"/>
      </w:pPr>
    </w:lvl>
  </w:abstractNum>
  <w:abstractNum w:abstractNumId="19">
    <w:nsid w:val="45CB36A2"/>
    <w:multiLevelType w:val="hybridMultilevel"/>
    <w:tmpl w:val="151C54F0"/>
    <w:lvl w:ilvl="0" w:tplc="F97A578C">
      <w:start w:val="2"/>
      <w:numFmt w:val="bullet"/>
      <w:lvlText w:val="•"/>
      <w:lvlJc w:val="left"/>
      <w:pPr>
        <w:ind w:left="1494" w:hanging="360"/>
      </w:pPr>
      <w:rPr>
        <w:rFonts w:ascii="Arial" w:eastAsia="SimSun" w:hAnsi="Arial" w:cs="Arial" w:hint="default"/>
      </w:rPr>
    </w:lvl>
    <w:lvl w:ilvl="1" w:tplc="080A0003" w:tentative="1">
      <w:start w:val="1"/>
      <w:numFmt w:val="bullet"/>
      <w:lvlText w:val="o"/>
      <w:lvlJc w:val="left"/>
      <w:pPr>
        <w:ind w:left="2214" w:hanging="360"/>
      </w:pPr>
      <w:rPr>
        <w:rFonts w:ascii="Courier New" w:hAnsi="Courier New" w:cs="Courier New" w:hint="default"/>
      </w:rPr>
    </w:lvl>
    <w:lvl w:ilvl="2" w:tplc="080A0005" w:tentative="1">
      <w:start w:val="1"/>
      <w:numFmt w:val="bullet"/>
      <w:lvlText w:val=""/>
      <w:lvlJc w:val="left"/>
      <w:pPr>
        <w:ind w:left="2934" w:hanging="360"/>
      </w:pPr>
      <w:rPr>
        <w:rFonts w:ascii="Wingdings" w:hAnsi="Wingdings" w:hint="default"/>
      </w:rPr>
    </w:lvl>
    <w:lvl w:ilvl="3" w:tplc="080A0001" w:tentative="1">
      <w:start w:val="1"/>
      <w:numFmt w:val="bullet"/>
      <w:lvlText w:val=""/>
      <w:lvlJc w:val="left"/>
      <w:pPr>
        <w:ind w:left="3654" w:hanging="360"/>
      </w:pPr>
      <w:rPr>
        <w:rFonts w:ascii="Symbol" w:hAnsi="Symbol" w:hint="default"/>
      </w:rPr>
    </w:lvl>
    <w:lvl w:ilvl="4" w:tplc="080A0003" w:tentative="1">
      <w:start w:val="1"/>
      <w:numFmt w:val="bullet"/>
      <w:lvlText w:val="o"/>
      <w:lvlJc w:val="left"/>
      <w:pPr>
        <w:ind w:left="4374" w:hanging="360"/>
      </w:pPr>
      <w:rPr>
        <w:rFonts w:ascii="Courier New" w:hAnsi="Courier New" w:cs="Courier New" w:hint="default"/>
      </w:rPr>
    </w:lvl>
    <w:lvl w:ilvl="5" w:tplc="080A0005" w:tentative="1">
      <w:start w:val="1"/>
      <w:numFmt w:val="bullet"/>
      <w:lvlText w:val=""/>
      <w:lvlJc w:val="left"/>
      <w:pPr>
        <w:ind w:left="5094" w:hanging="360"/>
      </w:pPr>
      <w:rPr>
        <w:rFonts w:ascii="Wingdings" w:hAnsi="Wingdings" w:hint="default"/>
      </w:rPr>
    </w:lvl>
    <w:lvl w:ilvl="6" w:tplc="080A0001" w:tentative="1">
      <w:start w:val="1"/>
      <w:numFmt w:val="bullet"/>
      <w:lvlText w:val=""/>
      <w:lvlJc w:val="left"/>
      <w:pPr>
        <w:ind w:left="5814" w:hanging="360"/>
      </w:pPr>
      <w:rPr>
        <w:rFonts w:ascii="Symbol" w:hAnsi="Symbol" w:hint="default"/>
      </w:rPr>
    </w:lvl>
    <w:lvl w:ilvl="7" w:tplc="080A0003" w:tentative="1">
      <w:start w:val="1"/>
      <w:numFmt w:val="bullet"/>
      <w:lvlText w:val="o"/>
      <w:lvlJc w:val="left"/>
      <w:pPr>
        <w:ind w:left="6534" w:hanging="360"/>
      </w:pPr>
      <w:rPr>
        <w:rFonts w:ascii="Courier New" w:hAnsi="Courier New" w:cs="Courier New" w:hint="default"/>
      </w:rPr>
    </w:lvl>
    <w:lvl w:ilvl="8" w:tplc="080A0005" w:tentative="1">
      <w:start w:val="1"/>
      <w:numFmt w:val="bullet"/>
      <w:lvlText w:val=""/>
      <w:lvlJc w:val="left"/>
      <w:pPr>
        <w:ind w:left="7254" w:hanging="360"/>
      </w:pPr>
      <w:rPr>
        <w:rFonts w:ascii="Wingdings" w:hAnsi="Wingdings" w:hint="default"/>
      </w:rPr>
    </w:lvl>
  </w:abstractNum>
  <w:abstractNum w:abstractNumId="20">
    <w:nsid w:val="48B45C23"/>
    <w:multiLevelType w:val="hybridMultilevel"/>
    <w:tmpl w:val="9384C044"/>
    <w:lvl w:ilvl="0" w:tplc="1018E3B0">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4BA968DB"/>
    <w:multiLevelType w:val="multilevel"/>
    <w:tmpl w:val="D5B8733E"/>
    <w:lvl w:ilvl="0">
      <w:start w:val="5"/>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nsid w:val="4FED078D"/>
    <w:multiLevelType w:val="hybridMultilevel"/>
    <w:tmpl w:val="F982A922"/>
    <w:lvl w:ilvl="0" w:tplc="0CE0412E">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542D0612"/>
    <w:multiLevelType w:val="hybridMultilevel"/>
    <w:tmpl w:val="24E4A7B2"/>
    <w:lvl w:ilvl="0" w:tplc="0C0A0001">
      <w:start w:val="1"/>
      <w:numFmt w:val="bullet"/>
      <w:lvlText w:val=""/>
      <w:lvlJc w:val="left"/>
      <w:pPr>
        <w:ind w:left="1939" w:hanging="360"/>
      </w:pPr>
      <w:rPr>
        <w:rFonts w:ascii="Symbol" w:hAnsi="Symbol" w:hint="default"/>
      </w:rPr>
    </w:lvl>
    <w:lvl w:ilvl="1" w:tplc="0C0A0003" w:tentative="1">
      <w:start w:val="1"/>
      <w:numFmt w:val="bullet"/>
      <w:lvlText w:val="o"/>
      <w:lvlJc w:val="left"/>
      <w:pPr>
        <w:ind w:left="2659" w:hanging="360"/>
      </w:pPr>
      <w:rPr>
        <w:rFonts w:ascii="Courier New" w:hAnsi="Courier New" w:cs="Courier New" w:hint="default"/>
      </w:rPr>
    </w:lvl>
    <w:lvl w:ilvl="2" w:tplc="0C0A0005" w:tentative="1">
      <w:start w:val="1"/>
      <w:numFmt w:val="bullet"/>
      <w:lvlText w:val=""/>
      <w:lvlJc w:val="left"/>
      <w:pPr>
        <w:ind w:left="3379" w:hanging="360"/>
      </w:pPr>
      <w:rPr>
        <w:rFonts w:ascii="Wingdings" w:hAnsi="Wingdings" w:hint="default"/>
      </w:rPr>
    </w:lvl>
    <w:lvl w:ilvl="3" w:tplc="0C0A0001" w:tentative="1">
      <w:start w:val="1"/>
      <w:numFmt w:val="bullet"/>
      <w:lvlText w:val=""/>
      <w:lvlJc w:val="left"/>
      <w:pPr>
        <w:ind w:left="4099" w:hanging="360"/>
      </w:pPr>
      <w:rPr>
        <w:rFonts w:ascii="Symbol" w:hAnsi="Symbol" w:hint="default"/>
      </w:rPr>
    </w:lvl>
    <w:lvl w:ilvl="4" w:tplc="0C0A0003" w:tentative="1">
      <w:start w:val="1"/>
      <w:numFmt w:val="bullet"/>
      <w:lvlText w:val="o"/>
      <w:lvlJc w:val="left"/>
      <w:pPr>
        <w:ind w:left="4819" w:hanging="360"/>
      </w:pPr>
      <w:rPr>
        <w:rFonts w:ascii="Courier New" w:hAnsi="Courier New" w:cs="Courier New" w:hint="default"/>
      </w:rPr>
    </w:lvl>
    <w:lvl w:ilvl="5" w:tplc="0C0A0005" w:tentative="1">
      <w:start w:val="1"/>
      <w:numFmt w:val="bullet"/>
      <w:lvlText w:val=""/>
      <w:lvlJc w:val="left"/>
      <w:pPr>
        <w:ind w:left="5539" w:hanging="360"/>
      </w:pPr>
      <w:rPr>
        <w:rFonts w:ascii="Wingdings" w:hAnsi="Wingdings" w:hint="default"/>
      </w:rPr>
    </w:lvl>
    <w:lvl w:ilvl="6" w:tplc="0C0A0001" w:tentative="1">
      <w:start w:val="1"/>
      <w:numFmt w:val="bullet"/>
      <w:lvlText w:val=""/>
      <w:lvlJc w:val="left"/>
      <w:pPr>
        <w:ind w:left="6259" w:hanging="360"/>
      </w:pPr>
      <w:rPr>
        <w:rFonts w:ascii="Symbol" w:hAnsi="Symbol" w:hint="default"/>
      </w:rPr>
    </w:lvl>
    <w:lvl w:ilvl="7" w:tplc="0C0A0003" w:tentative="1">
      <w:start w:val="1"/>
      <w:numFmt w:val="bullet"/>
      <w:lvlText w:val="o"/>
      <w:lvlJc w:val="left"/>
      <w:pPr>
        <w:ind w:left="6979" w:hanging="360"/>
      </w:pPr>
      <w:rPr>
        <w:rFonts w:ascii="Courier New" w:hAnsi="Courier New" w:cs="Courier New" w:hint="default"/>
      </w:rPr>
    </w:lvl>
    <w:lvl w:ilvl="8" w:tplc="0C0A0005" w:tentative="1">
      <w:start w:val="1"/>
      <w:numFmt w:val="bullet"/>
      <w:lvlText w:val=""/>
      <w:lvlJc w:val="left"/>
      <w:pPr>
        <w:ind w:left="7699" w:hanging="360"/>
      </w:pPr>
      <w:rPr>
        <w:rFonts w:ascii="Wingdings" w:hAnsi="Wingdings" w:hint="default"/>
      </w:rPr>
    </w:lvl>
  </w:abstractNum>
  <w:abstractNum w:abstractNumId="24">
    <w:nsid w:val="5D886429"/>
    <w:multiLevelType w:val="multilevel"/>
    <w:tmpl w:val="DEBE9DD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66B86A30"/>
    <w:multiLevelType w:val="hybridMultilevel"/>
    <w:tmpl w:val="41BAD396"/>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26">
    <w:nsid w:val="6FC707BD"/>
    <w:multiLevelType w:val="multilevel"/>
    <w:tmpl w:val="F87C6E32"/>
    <w:lvl w:ilvl="0">
      <w:start w:val="3"/>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757D11BE"/>
    <w:multiLevelType w:val="hybridMultilevel"/>
    <w:tmpl w:val="13366924"/>
    <w:lvl w:ilvl="0" w:tplc="300A0001">
      <w:start w:val="1"/>
      <w:numFmt w:val="bullet"/>
      <w:lvlText w:val=""/>
      <w:lvlJc w:val="left"/>
      <w:pPr>
        <w:ind w:left="1854" w:hanging="360"/>
      </w:pPr>
      <w:rPr>
        <w:rFonts w:ascii="Symbol" w:hAnsi="Symbol" w:hint="default"/>
      </w:rPr>
    </w:lvl>
    <w:lvl w:ilvl="1" w:tplc="300A0003" w:tentative="1">
      <w:start w:val="1"/>
      <w:numFmt w:val="bullet"/>
      <w:lvlText w:val="o"/>
      <w:lvlJc w:val="left"/>
      <w:pPr>
        <w:ind w:left="2574" w:hanging="360"/>
      </w:pPr>
      <w:rPr>
        <w:rFonts w:ascii="Courier New" w:hAnsi="Courier New" w:cs="Courier New"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28">
    <w:nsid w:val="76E170A7"/>
    <w:multiLevelType w:val="hybridMultilevel"/>
    <w:tmpl w:val="07A0F982"/>
    <w:lvl w:ilvl="0" w:tplc="0D32760C">
      <w:start w:val="1"/>
      <w:numFmt w:val="decimal"/>
      <w:lvlText w:val="4.%1"/>
      <w:lvlJc w:val="left"/>
      <w:pPr>
        <w:ind w:left="1428" w:hanging="360"/>
      </w:pPr>
      <w:rPr>
        <w:b w:val="0"/>
      </w:r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29">
    <w:nsid w:val="7B071CC5"/>
    <w:multiLevelType w:val="multilevel"/>
    <w:tmpl w:val="1256EB36"/>
    <w:lvl w:ilvl="0">
      <w:start w:val="4"/>
      <w:numFmt w:val="decimal"/>
      <w:lvlText w:val="%1."/>
      <w:lvlJc w:val="left"/>
      <w:pPr>
        <w:ind w:left="720" w:hanging="360"/>
      </w:pPr>
      <w:rPr>
        <w:rFonts w:hint="default"/>
      </w:rPr>
    </w:lvl>
    <w:lvl w:ilvl="1">
      <w:start w:val="1"/>
      <w:numFmt w:val="decimal"/>
      <w:isLgl/>
      <w:lvlText w:val="%1.%2"/>
      <w:lvlJc w:val="left"/>
      <w:pPr>
        <w:ind w:left="825" w:hanging="465"/>
      </w:pPr>
      <w:rPr>
        <w:rFonts w:eastAsia="Times New Roman" w:hint="default"/>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160" w:hanging="1800"/>
      </w:pPr>
      <w:rPr>
        <w:rFonts w:eastAsia="Times New Roman" w:hint="default"/>
      </w:rPr>
    </w:lvl>
  </w:abstractNum>
  <w:num w:numId="1">
    <w:abstractNumId w:val="0"/>
  </w:num>
  <w:num w:numId="2">
    <w:abstractNumId w:val="1"/>
  </w:num>
  <w:num w:numId="3">
    <w:abstractNumId w:val="2"/>
  </w:num>
  <w:num w:numId="4">
    <w:abstractNumId w:val="3"/>
  </w:num>
  <w:num w:numId="5">
    <w:abstractNumId w:val="4"/>
  </w:num>
  <w:num w:numId="6">
    <w:abstractNumId w:val="12"/>
  </w:num>
  <w:num w:numId="7">
    <w:abstractNumId w:val="22"/>
  </w:num>
  <w:num w:numId="8">
    <w:abstractNumId w:val="13"/>
  </w:num>
  <w:num w:numId="9">
    <w:abstractNumId w:val="9"/>
  </w:num>
  <w:num w:numId="10">
    <w:abstractNumId w:val="11"/>
  </w:num>
  <w:num w:numId="11">
    <w:abstractNumId w:val="7"/>
  </w:num>
  <w:num w:numId="12">
    <w:abstractNumId w:val="25"/>
  </w:num>
  <w:num w:numId="13">
    <w:abstractNumId w:val="24"/>
  </w:num>
  <w:num w:numId="14">
    <w:abstractNumId w:val="23"/>
  </w:num>
  <w:num w:numId="15">
    <w:abstractNumId w:val="5"/>
  </w:num>
  <w:num w:numId="16">
    <w:abstractNumId w:val="15"/>
  </w:num>
  <w:num w:numId="17">
    <w:abstractNumId w:val="26"/>
  </w:num>
  <w:num w:numId="18">
    <w:abstractNumId w:val="27"/>
  </w:num>
  <w:num w:numId="19">
    <w:abstractNumId w:val="18"/>
  </w:num>
  <w:num w:numId="20">
    <w:abstractNumId w:val="10"/>
  </w:num>
  <w:num w:numId="21">
    <w:abstractNumId w:val="29"/>
  </w:num>
  <w:num w:numId="22">
    <w:abstractNumId w:val="17"/>
  </w:num>
  <w:num w:numId="23">
    <w:abstractNumId w:val="20"/>
  </w:num>
  <w:num w:numId="24">
    <w:abstractNumId w:val="6"/>
  </w:num>
  <w:num w:numId="25">
    <w:abstractNumId w:val="8"/>
  </w:num>
  <w:num w:numId="26">
    <w:abstractNumId w:val="14"/>
  </w:num>
  <w:num w:numId="27">
    <w:abstractNumId w:val="16"/>
  </w:num>
  <w:num w:numId="28">
    <w:abstractNumId w:val="28"/>
  </w:num>
  <w:num w:numId="29">
    <w:abstractNumId w:val="21"/>
  </w:num>
  <w:num w:numId="30">
    <w:abstractNumId w:val="1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37"/>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3CF4"/>
    <w:rsid w:val="000021B4"/>
    <w:rsid w:val="000028B1"/>
    <w:rsid w:val="000056F3"/>
    <w:rsid w:val="000061D1"/>
    <w:rsid w:val="00006757"/>
    <w:rsid w:val="000078EC"/>
    <w:rsid w:val="00007B05"/>
    <w:rsid w:val="00010BAE"/>
    <w:rsid w:val="0001127C"/>
    <w:rsid w:val="00011EDE"/>
    <w:rsid w:val="000126CD"/>
    <w:rsid w:val="00014E98"/>
    <w:rsid w:val="0001766D"/>
    <w:rsid w:val="00020D86"/>
    <w:rsid w:val="000212DB"/>
    <w:rsid w:val="00021CCE"/>
    <w:rsid w:val="000240B9"/>
    <w:rsid w:val="00030BD9"/>
    <w:rsid w:val="00032575"/>
    <w:rsid w:val="000333B9"/>
    <w:rsid w:val="0003441E"/>
    <w:rsid w:val="000373FE"/>
    <w:rsid w:val="00042B8F"/>
    <w:rsid w:val="00044273"/>
    <w:rsid w:val="000514FA"/>
    <w:rsid w:val="00051B21"/>
    <w:rsid w:val="00051CEF"/>
    <w:rsid w:val="00053B99"/>
    <w:rsid w:val="000579CA"/>
    <w:rsid w:val="000606FD"/>
    <w:rsid w:val="0006175F"/>
    <w:rsid w:val="000631C0"/>
    <w:rsid w:val="00064BC2"/>
    <w:rsid w:val="00064FB3"/>
    <w:rsid w:val="00066489"/>
    <w:rsid w:val="00071B27"/>
    <w:rsid w:val="00073131"/>
    <w:rsid w:val="0007416E"/>
    <w:rsid w:val="000774C1"/>
    <w:rsid w:val="00081C8F"/>
    <w:rsid w:val="00084F24"/>
    <w:rsid w:val="00085E51"/>
    <w:rsid w:val="000904A8"/>
    <w:rsid w:val="0009235F"/>
    <w:rsid w:val="0009742F"/>
    <w:rsid w:val="000979EF"/>
    <w:rsid w:val="00097B2C"/>
    <w:rsid w:val="000A3280"/>
    <w:rsid w:val="000B443B"/>
    <w:rsid w:val="000B5A3E"/>
    <w:rsid w:val="000B5FE6"/>
    <w:rsid w:val="000B679E"/>
    <w:rsid w:val="000C06E6"/>
    <w:rsid w:val="000C21DB"/>
    <w:rsid w:val="000C30AA"/>
    <w:rsid w:val="000C3795"/>
    <w:rsid w:val="000C3B62"/>
    <w:rsid w:val="000C4967"/>
    <w:rsid w:val="000C4A00"/>
    <w:rsid w:val="000C5D3C"/>
    <w:rsid w:val="000C77A7"/>
    <w:rsid w:val="000D46F0"/>
    <w:rsid w:val="000D4F33"/>
    <w:rsid w:val="000D5F38"/>
    <w:rsid w:val="000E166D"/>
    <w:rsid w:val="000E30EB"/>
    <w:rsid w:val="000E5164"/>
    <w:rsid w:val="000F122A"/>
    <w:rsid w:val="000F352B"/>
    <w:rsid w:val="000F4E43"/>
    <w:rsid w:val="000F5DFD"/>
    <w:rsid w:val="00101CD3"/>
    <w:rsid w:val="00103A76"/>
    <w:rsid w:val="00104335"/>
    <w:rsid w:val="00104A41"/>
    <w:rsid w:val="00106B70"/>
    <w:rsid w:val="00106CAE"/>
    <w:rsid w:val="00110FED"/>
    <w:rsid w:val="00111154"/>
    <w:rsid w:val="00112DCD"/>
    <w:rsid w:val="00114490"/>
    <w:rsid w:val="001147BB"/>
    <w:rsid w:val="00121F33"/>
    <w:rsid w:val="00123A88"/>
    <w:rsid w:val="00124F8F"/>
    <w:rsid w:val="001266C3"/>
    <w:rsid w:val="00132CD1"/>
    <w:rsid w:val="00134244"/>
    <w:rsid w:val="00134554"/>
    <w:rsid w:val="001350DD"/>
    <w:rsid w:val="00135523"/>
    <w:rsid w:val="00137F31"/>
    <w:rsid w:val="001421E4"/>
    <w:rsid w:val="0014505D"/>
    <w:rsid w:val="00147B04"/>
    <w:rsid w:val="001523B6"/>
    <w:rsid w:val="00152D8F"/>
    <w:rsid w:val="00153E6B"/>
    <w:rsid w:val="00154BC9"/>
    <w:rsid w:val="00155567"/>
    <w:rsid w:val="00156313"/>
    <w:rsid w:val="00156CBF"/>
    <w:rsid w:val="001571B0"/>
    <w:rsid w:val="0016097C"/>
    <w:rsid w:val="001611E9"/>
    <w:rsid w:val="001614D1"/>
    <w:rsid w:val="001632D6"/>
    <w:rsid w:val="00165A5E"/>
    <w:rsid w:val="00166055"/>
    <w:rsid w:val="001672AC"/>
    <w:rsid w:val="001675A4"/>
    <w:rsid w:val="001702C8"/>
    <w:rsid w:val="0017048B"/>
    <w:rsid w:val="00170DA8"/>
    <w:rsid w:val="0017261E"/>
    <w:rsid w:val="001727D4"/>
    <w:rsid w:val="00172C2D"/>
    <w:rsid w:val="001737DF"/>
    <w:rsid w:val="001745F2"/>
    <w:rsid w:val="00174B8E"/>
    <w:rsid w:val="0017605A"/>
    <w:rsid w:val="00176558"/>
    <w:rsid w:val="001767A9"/>
    <w:rsid w:val="001806AC"/>
    <w:rsid w:val="001824F1"/>
    <w:rsid w:val="001863AC"/>
    <w:rsid w:val="0019066F"/>
    <w:rsid w:val="00192F54"/>
    <w:rsid w:val="00193413"/>
    <w:rsid w:val="00197C36"/>
    <w:rsid w:val="001A10CE"/>
    <w:rsid w:val="001A1A2E"/>
    <w:rsid w:val="001A29A7"/>
    <w:rsid w:val="001A4C3A"/>
    <w:rsid w:val="001A5EC2"/>
    <w:rsid w:val="001A6012"/>
    <w:rsid w:val="001A7783"/>
    <w:rsid w:val="001B2B98"/>
    <w:rsid w:val="001B773F"/>
    <w:rsid w:val="001C328D"/>
    <w:rsid w:val="001C53DE"/>
    <w:rsid w:val="001C60FD"/>
    <w:rsid w:val="001C642D"/>
    <w:rsid w:val="001C6588"/>
    <w:rsid w:val="001D2A58"/>
    <w:rsid w:val="001D300B"/>
    <w:rsid w:val="001D4174"/>
    <w:rsid w:val="001D4516"/>
    <w:rsid w:val="001D694E"/>
    <w:rsid w:val="001D763F"/>
    <w:rsid w:val="001E258C"/>
    <w:rsid w:val="001E3710"/>
    <w:rsid w:val="001E3897"/>
    <w:rsid w:val="001E5EC4"/>
    <w:rsid w:val="001E6344"/>
    <w:rsid w:val="001E7068"/>
    <w:rsid w:val="001F0437"/>
    <w:rsid w:val="001F4589"/>
    <w:rsid w:val="001F5448"/>
    <w:rsid w:val="001F5A77"/>
    <w:rsid w:val="001F6E27"/>
    <w:rsid w:val="00200656"/>
    <w:rsid w:val="00204869"/>
    <w:rsid w:val="0020688D"/>
    <w:rsid w:val="00211B42"/>
    <w:rsid w:val="00212ABF"/>
    <w:rsid w:val="00212D88"/>
    <w:rsid w:val="0021490C"/>
    <w:rsid w:val="00216F45"/>
    <w:rsid w:val="002178B4"/>
    <w:rsid w:val="00217DCF"/>
    <w:rsid w:val="00222074"/>
    <w:rsid w:val="00223B57"/>
    <w:rsid w:val="002251C2"/>
    <w:rsid w:val="00225B8C"/>
    <w:rsid w:val="00227737"/>
    <w:rsid w:val="00230F20"/>
    <w:rsid w:val="00231642"/>
    <w:rsid w:val="00234650"/>
    <w:rsid w:val="00236249"/>
    <w:rsid w:val="002362CD"/>
    <w:rsid w:val="00236A10"/>
    <w:rsid w:val="00240D37"/>
    <w:rsid w:val="00241874"/>
    <w:rsid w:val="00242349"/>
    <w:rsid w:val="002425DD"/>
    <w:rsid w:val="00243844"/>
    <w:rsid w:val="002461AB"/>
    <w:rsid w:val="00260426"/>
    <w:rsid w:val="00260A7B"/>
    <w:rsid w:val="00260E80"/>
    <w:rsid w:val="00260F99"/>
    <w:rsid w:val="00263675"/>
    <w:rsid w:val="00264DDF"/>
    <w:rsid w:val="00266AB4"/>
    <w:rsid w:val="00266D4E"/>
    <w:rsid w:val="00267046"/>
    <w:rsid w:val="00267469"/>
    <w:rsid w:val="00267AEC"/>
    <w:rsid w:val="00270DD4"/>
    <w:rsid w:val="002753D1"/>
    <w:rsid w:val="00280BFB"/>
    <w:rsid w:val="002831AC"/>
    <w:rsid w:val="00283FF6"/>
    <w:rsid w:val="00292FD8"/>
    <w:rsid w:val="002933FE"/>
    <w:rsid w:val="002942F4"/>
    <w:rsid w:val="0029580A"/>
    <w:rsid w:val="002959E4"/>
    <w:rsid w:val="00296AFB"/>
    <w:rsid w:val="00297E28"/>
    <w:rsid w:val="002A00D4"/>
    <w:rsid w:val="002A73D2"/>
    <w:rsid w:val="002B0023"/>
    <w:rsid w:val="002B0BC7"/>
    <w:rsid w:val="002B11B8"/>
    <w:rsid w:val="002B6B42"/>
    <w:rsid w:val="002B6DB8"/>
    <w:rsid w:val="002C1194"/>
    <w:rsid w:val="002C11D9"/>
    <w:rsid w:val="002C2DCB"/>
    <w:rsid w:val="002C5181"/>
    <w:rsid w:val="002D04D6"/>
    <w:rsid w:val="002D431C"/>
    <w:rsid w:val="002D757B"/>
    <w:rsid w:val="002D7E49"/>
    <w:rsid w:val="002E2813"/>
    <w:rsid w:val="002E58C5"/>
    <w:rsid w:val="002E60AB"/>
    <w:rsid w:val="002E63F0"/>
    <w:rsid w:val="002E7310"/>
    <w:rsid w:val="002F2695"/>
    <w:rsid w:val="002F4159"/>
    <w:rsid w:val="002F49F5"/>
    <w:rsid w:val="002F7ADD"/>
    <w:rsid w:val="003013E9"/>
    <w:rsid w:val="00301C3D"/>
    <w:rsid w:val="00302C6A"/>
    <w:rsid w:val="00303191"/>
    <w:rsid w:val="00305328"/>
    <w:rsid w:val="00305D4E"/>
    <w:rsid w:val="00305FD0"/>
    <w:rsid w:val="00307987"/>
    <w:rsid w:val="00311E56"/>
    <w:rsid w:val="003127C7"/>
    <w:rsid w:val="00312C60"/>
    <w:rsid w:val="0031366A"/>
    <w:rsid w:val="00314046"/>
    <w:rsid w:val="00316838"/>
    <w:rsid w:val="00316C73"/>
    <w:rsid w:val="00323745"/>
    <w:rsid w:val="00324CAC"/>
    <w:rsid w:val="0032650B"/>
    <w:rsid w:val="00327CE0"/>
    <w:rsid w:val="00330899"/>
    <w:rsid w:val="0033093D"/>
    <w:rsid w:val="00330BDF"/>
    <w:rsid w:val="00331248"/>
    <w:rsid w:val="0033228F"/>
    <w:rsid w:val="00332F8E"/>
    <w:rsid w:val="003372B6"/>
    <w:rsid w:val="00340D18"/>
    <w:rsid w:val="0034263A"/>
    <w:rsid w:val="0034324C"/>
    <w:rsid w:val="00344344"/>
    <w:rsid w:val="00345CC6"/>
    <w:rsid w:val="003504D4"/>
    <w:rsid w:val="00352641"/>
    <w:rsid w:val="00353ACD"/>
    <w:rsid w:val="00353F26"/>
    <w:rsid w:val="003551EB"/>
    <w:rsid w:val="003572C4"/>
    <w:rsid w:val="00357AFC"/>
    <w:rsid w:val="00357B1A"/>
    <w:rsid w:val="00360D72"/>
    <w:rsid w:val="00362AE2"/>
    <w:rsid w:val="00362C77"/>
    <w:rsid w:val="00362EDB"/>
    <w:rsid w:val="0036364D"/>
    <w:rsid w:val="00365DC0"/>
    <w:rsid w:val="003675B2"/>
    <w:rsid w:val="00367731"/>
    <w:rsid w:val="00372B90"/>
    <w:rsid w:val="00373D79"/>
    <w:rsid w:val="003754D7"/>
    <w:rsid w:val="00381862"/>
    <w:rsid w:val="00382497"/>
    <w:rsid w:val="00382CCC"/>
    <w:rsid w:val="00383105"/>
    <w:rsid w:val="00383C31"/>
    <w:rsid w:val="00387919"/>
    <w:rsid w:val="00390812"/>
    <w:rsid w:val="00392F20"/>
    <w:rsid w:val="003973F0"/>
    <w:rsid w:val="00397A26"/>
    <w:rsid w:val="003A1A82"/>
    <w:rsid w:val="003A1CC2"/>
    <w:rsid w:val="003A2261"/>
    <w:rsid w:val="003A542C"/>
    <w:rsid w:val="003A588F"/>
    <w:rsid w:val="003A6914"/>
    <w:rsid w:val="003A747B"/>
    <w:rsid w:val="003B0836"/>
    <w:rsid w:val="003B1A26"/>
    <w:rsid w:val="003B1F64"/>
    <w:rsid w:val="003B283B"/>
    <w:rsid w:val="003B6143"/>
    <w:rsid w:val="003B6F39"/>
    <w:rsid w:val="003B7772"/>
    <w:rsid w:val="003B7F5E"/>
    <w:rsid w:val="003B7FB4"/>
    <w:rsid w:val="003C27C2"/>
    <w:rsid w:val="003C3A8C"/>
    <w:rsid w:val="003C6FA8"/>
    <w:rsid w:val="003C6FFF"/>
    <w:rsid w:val="003D0C13"/>
    <w:rsid w:val="003D64A7"/>
    <w:rsid w:val="003D710D"/>
    <w:rsid w:val="003E098D"/>
    <w:rsid w:val="003E0EC5"/>
    <w:rsid w:val="003E11D1"/>
    <w:rsid w:val="003E2C4A"/>
    <w:rsid w:val="003E5F71"/>
    <w:rsid w:val="003E68F8"/>
    <w:rsid w:val="003E6ADA"/>
    <w:rsid w:val="003F0EF7"/>
    <w:rsid w:val="003F1509"/>
    <w:rsid w:val="003F2231"/>
    <w:rsid w:val="003F2CAC"/>
    <w:rsid w:val="003F4021"/>
    <w:rsid w:val="003F640E"/>
    <w:rsid w:val="003F7B30"/>
    <w:rsid w:val="00404570"/>
    <w:rsid w:val="004063ED"/>
    <w:rsid w:val="00406997"/>
    <w:rsid w:val="00406ED7"/>
    <w:rsid w:val="0040713C"/>
    <w:rsid w:val="00407DA5"/>
    <w:rsid w:val="00411990"/>
    <w:rsid w:val="00412437"/>
    <w:rsid w:val="0041272E"/>
    <w:rsid w:val="00412F5C"/>
    <w:rsid w:val="00416F66"/>
    <w:rsid w:val="00417442"/>
    <w:rsid w:val="004176ED"/>
    <w:rsid w:val="00423463"/>
    <w:rsid w:val="00423FA6"/>
    <w:rsid w:val="00424C30"/>
    <w:rsid w:val="00425AA3"/>
    <w:rsid w:val="00425D9A"/>
    <w:rsid w:val="00426D31"/>
    <w:rsid w:val="00427300"/>
    <w:rsid w:val="004305D2"/>
    <w:rsid w:val="00431022"/>
    <w:rsid w:val="00431194"/>
    <w:rsid w:val="0043504D"/>
    <w:rsid w:val="00437472"/>
    <w:rsid w:val="0044111A"/>
    <w:rsid w:val="0044385D"/>
    <w:rsid w:val="00443972"/>
    <w:rsid w:val="00444069"/>
    <w:rsid w:val="00445A00"/>
    <w:rsid w:val="00450291"/>
    <w:rsid w:val="00450606"/>
    <w:rsid w:val="00451368"/>
    <w:rsid w:val="00452527"/>
    <w:rsid w:val="004556A9"/>
    <w:rsid w:val="00460A9E"/>
    <w:rsid w:val="00460B03"/>
    <w:rsid w:val="00462361"/>
    <w:rsid w:val="0046327A"/>
    <w:rsid w:val="00464236"/>
    <w:rsid w:val="00465685"/>
    <w:rsid w:val="00466CE9"/>
    <w:rsid w:val="00466EBA"/>
    <w:rsid w:val="0046766A"/>
    <w:rsid w:val="004707B4"/>
    <w:rsid w:val="004718E2"/>
    <w:rsid w:val="00471918"/>
    <w:rsid w:val="0047273A"/>
    <w:rsid w:val="004727A0"/>
    <w:rsid w:val="004736A0"/>
    <w:rsid w:val="0047383A"/>
    <w:rsid w:val="004746D9"/>
    <w:rsid w:val="00474D18"/>
    <w:rsid w:val="00475151"/>
    <w:rsid w:val="0047546F"/>
    <w:rsid w:val="00475663"/>
    <w:rsid w:val="004757FD"/>
    <w:rsid w:val="00480CA2"/>
    <w:rsid w:val="004831C9"/>
    <w:rsid w:val="004839B1"/>
    <w:rsid w:val="00483C6A"/>
    <w:rsid w:val="00484267"/>
    <w:rsid w:val="004851F0"/>
    <w:rsid w:val="00485269"/>
    <w:rsid w:val="00485864"/>
    <w:rsid w:val="004863A8"/>
    <w:rsid w:val="004871E3"/>
    <w:rsid w:val="004914D1"/>
    <w:rsid w:val="00491966"/>
    <w:rsid w:val="00494649"/>
    <w:rsid w:val="00495372"/>
    <w:rsid w:val="004A23BD"/>
    <w:rsid w:val="004A3FB1"/>
    <w:rsid w:val="004A4047"/>
    <w:rsid w:val="004A44AB"/>
    <w:rsid w:val="004A44B0"/>
    <w:rsid w:val="004A4C4F"/>
    <w:rsid w:val="004A59DC"/>
    <w:rsid w:val="004A603E"/>
    <w:rsid w:val="004A744B"/>
    <w:rsid w:val="004A7A3B"/>
    <w:rsid w:val="004B22A6"/>
    <w:rsid w:val="004B2A7A"/>
    <w:rsid w:val="004B2A7D"/>
    <w:rsid w:val="004B2D46"/>
    <w:rsid w:val="004B3010"/>
    <w:rsid w:val="004B6D0B"/>
    <w:rsid w:val="004C3F6F"/>
    <w:rsid w:val="004C59D2"/>
    <w:rsid w:val="004C5BCC"/>
    <w:rsid w:val="004C6592"/>
    <w:rsid w:val="004C7C31"/>
    <w:rsid w:val="004D1AA7"/>
    <w:rsid w:val="004D1AAB"/>
    <w:rsid w:val="004D4547"/>
    <w:rsid w:val="004E2451"/>
    <w:rsid w:val="004E646A"/>
    <w:rsid w:val="004F1FF0"/>
    <w:rsid w:val="004F4C49"/>
    <w:rsid w:val="004F4FA2"/>
    <w:rsid w:val="005004EC"/>
    <w:rsid w:val="005020C0"/>
    <w:rsid w:val="00505894"/>
    <w:rsid w:val="00506C50"/>
    <w:rsid w:val="0051013E"/>
    <w:rsid w:val="005124B6"/>
    <w:rsid w:val="005131C9"/>
    <w:rsid w:val="00515950"/>
    <w:rsid w:val="00517CFB"/>
    <w:rsid w:val="00520965"/>
    <w:rsid w:val="00522178"/>
    <w:rsid w:val="00523116"/>
    <w:rsid w:val="00525D51"/>
    <w:rsid w:val="00526A57"/>
    <w:rsid w:val="005305E9"/>
    <w:rsid w:val="005306A2"/>
    <w:rsid w:val="00536167"/>
    <w:rsid w:val="00542460"/>
    <w:rsid w:val="005432A9"/>
    <w:rsid w:val="00544F86"/>
    <w:rsid w:val="00547869"/>
    <w:rsid w:val="0055015D"/>
    <w:rsid w:val="00551A59"/>
    <w:rsid w:val="0055207D"/>
    <w:rsid w:val="00553A34"/>
    <w:rsid w:val="005555BE"/>
    <w:rsid w:val="005602B8"/>
    <w:rsid w:val="00560A2C"/>
    <w:rsid w:val="00561B71"/>
    <w:rsid w:val="005625C5"/>
    <w:rsid w:val="00566435"/>
    <w:rsid w:val="0057355E"/>
    <w:rsid w:val="00576C00"/>
    <w:rsid w:val="00576FB0"/>
    <w:rsid w:val="00577589"/>
    <w:rsid w:val="00577C28"/>
    <w:rsid w:val="00581766"/>
    <w:rsid w:val="005820BB"/>
    <w:rsid w:val="005828EC"/>
    <w:rsid w:val="00583119"/>
    <w:rsid w:val="00583E0D"/>
    <w:rsid w:val="0058475C"/>
    <w:rsid w:val="00585DEE"/>
    <w:rsid w:val="00586EF1"/>
    <w:rsid w:val="005878E8"/>
    <w:rsid w:val="005917CB"/>
    <w:rsid w:val="0059402D"/>
    <w:rsid w:val="005A0470"/>
    <w:rsid w:val="005A16C4"/>
    <w:rsid w:val="005A2802"/>
    <w:rsid w:val="005A3F17"/>
    <w:rsid w:val="005A4571"/>
    <w:rsid w:val="005A47ED"/>
    <w:rsid w:val="005A4CBC"/>
    <w:rsid w:val="005A55AD"/>
    <w:rsid w:val="005A605F"/>
    <w:rsid w:val="005B03CC"/>
    <w:rsid w:val="005B04F8"/>
    <w:rsid w:val="005B301D"/>
    <w:rsid w:val="005B64F2"/>
    <w:rsid w:val="005B769C"/>
    <w:rsid w:val="005C2C62"/>
    <w:rsid w:val="005C475B"/>
    <w:rsid w:val="005C5293"/>
    <w:rsid w:val="005D0DEC"/>
    <w:rsid w:val="005D2686"/>
    <w:rsid w:val="005D2934"/>
    <w:rsid w:val="005D4FA0"/>
    <w:rsid w:val="005D67B2"/>
    <w:rsid w:val="005D6DA8"/>
    <w:rsid w:val="005D78A3"/>
    <w:rsid w:val="005E0595"/>
    <w:rsid w:val="005E1D63"/>
    <w:rsid w:val="005E27D3"/>
    <w:rsid w:val="005E3C91"/>
    <w:rsid w:val="005E4F75"/>
    <w:rsid w:val="005E5A30"/>
    <w:rsid w:val="005E793F"/>
    <w:rsid w:val="005F4F7B"/>
    <w:rsid w:val="005F71F1"/>
    <w:rsid w:val="00600989"/>
    <w:rsid w:val="0060136B"/>
    <w:rsid w:val="0060428C"/>
    <w:rsid w:val="00605B3F"/>
    <w:rsid w:val="006065CD"/>
    <w:rsid w:val="0061032B"/>
    <w:rsid w:val="00611DD5"/>
    <w:rsid w:val="006124BE"/>
    <w:rsid w:val="006130E6"/>
    <w:rsid w:val="00614054"/>
    <w:rsid w:val="00616144"/>
    <w:rsid w:val="0062054C"/>
    <w:rsid w:val="00623DDF"/>
    <w:rsid w:val="00624011"/>
    <w:rsid w:val="00624585"/>
    <w:rsid w:val="0062491E"/>
    <w:rsid w:val="00624F4D"/>
    <w:rsid w:val="00627595"/>
    <w:rsid w:val="006314F6"/>
    <w:rsid w:val="00635B90"/>
    <w:rsid w:val="00636A34"/>
    <w:rsid w:val="00642987"/>
    <w:rsid w:val="00644750"/>
    <w:rsid w:val="00647593"/>
    <w:rsid w:val="006508F8"/>
    <w:rsid w:val="006525B9"/>
    <w:rsid w:val="00652FA6"/>
    <w:rsid w:val="00653533"/>
    <w:rsid w:val="00656F54"/>
    <w:rsid w:val="006606F1"/>
    <w:rsid w:val="0066145D"/>
    <w:rsid w:val="006617B8"/>
    <w:rsid w:val="006618B3"/>
    <w:rsid w:val="00662CF4"/>
    <w:rsid w:val="0066310D"/>
    <w:rsid w:val="00665C9C"/>
    <w:rsid w:val="00675242"/>
    <w:rsid w:val="00675602"/>
    <w:rsid w:val="006760B8"/>
    <w:rsid w:val="0068022B"/>
    <w:rsid w:val="00680EFE"/>
    <w:rsid w:val="00680F96"/>
    <w:rsid w:val="00681CC9"/>
    <w:rsid w:val="00681F2D"/>
    <w:rsid w:val="00682C9F"/>
    <w:rsid w:val="0068493E"/>
    <w:rsid w:val="0068540F"/>
    <w:rsid w:val="00694086"/>
    <w:rsid w:val="00694090"/>
    <w:rsid w:val="00695C99"/>
    <w:rsid w:val="006963D0"/>
    <w:rsid w:val="00697EE7"/>
    <w:rsid w:val="006A238B"/>
    <w:rsid w:val="006A3051"/>
    <w:rsid w:val="006A4DF3"/>
    <w:rsid w:val="006A577F"/>
    <w:rsid w:val="006A692D"/>
    <w:rsid w:val="006A6E6F"/>
    <w:rsid w:val="006A7289"/>
    <w:rsid w:val="006A7821"/>
    <w:rsid w:val="006B163C"/>
    <w:rsid w:val="006B5729"/>
    <w:rsid w:val="006B731C"/>
    <w:rsid w:val="006C4725"/>
    <w:rsid w:val="006C662C"/>
    <w:rsid w:val="006D04AF"/>
    <w:rsid w:val="006D1996"/>
    <w:rsid w:val="006D2A7B"/>
    <w:rsid w:val="006D59D4"/>
    <w:rsid w:val="006D5D59"/>
    <w:rsid w:val="006D642C"/>
    <w:rsid w:val="006E06AB"/>
    <w:rsid w:val="006E199A"/>
    <w:rsid w:val="006E2381"/>
    <w:rsid w:val="006E30AD"/>
    <w:rsid w:val="006E496A"/>
    <w:rsid w:val="006E7004"/>
    <w:rsid w:val="006E753D"/>
    <w:rsid w:val="006F02C6"/>
    <w:rsid w:val="006F1397"/>
    <w:rsid w:val="006F4228"/>
    <w:rsid w:val="006F469E"/>
    <w:rsid w:val="006F5136"/>
    <w:rsid w:val="00705AA0"/>
    <w:rsid w:val="00710C07"/>
    <w:rsid w:val="00711532"/>
    <w:rsid w:val="00711874"/>
    <w:rsid w:val="00712535"/>
    <w:rsid w:val="00713AAB"/>
    <w:rsid w:val="00715778"/>
    <w:rsid w:val="007212AB"/>
    <w:rsid w:val="007212F9"/>
    <w:rsid w:val="00721BF7"/>
    <w:rsid w:val="0072390F"/>
    <w:rsid w:val="007239FE"/>
    <w:rsid w:val="007269E5"/>
    <w:rsid w:val="00727F2C"/>
    <w:rsid w:val="00730F88"/>
    <w:rsid w:val="0073123C"/>
    <w:rsid w:val="0074007D"/>
    <w:rsid w:val="00743D4C"/>
    <w:rsid w:val="00746C50"/>
    <w:rsid w:val="00747019"/>
    <w:rsid w:val="00750AC0"/>
    <w:rsid w:val="00751CD0"/>
    <w:rsid w:val="00752DB2"/>
    <w:rsid w:val="00756334"/>
    <w:rsid w:val="00756B80"/>
    <w:rsid w:val="007573F8"/>
    <w:rsid w:val="007577AE"/>
    <w:rsid w:val="00760A04"/>
    <w:rsid w:val="00760CC7"/>
    <w:rsid w:val="007673FD"/>
    <w:rsid w:val="0077218D"/>
    <w:rsid w:val="00773D9C"/>
    <w:rsid w:val="00775760"/>
    <w:rsid w:val="007862A0"/>
    <w:rsid w:val="00786B64"/>
    <w:rsid w:val="00787873"/>
    <w:rsid w:val="00792B8C"/>
    <w:rsid w:val="007937B0"/>
    <w:rsid w:val="00793E4E"/>
    <w:rsid w:val="007941E3"/>
    <w:rsid w:val="00794952"/>
    <w:rsid w:val="007A0979"/>
    <w:rsid w:val="007A201C"/>
    <w:rsid w:val="007A2C80"/>
    <w:rsid w:val="007A39B5"/>
    <w:rsid w:val="007A4817"/>
    <w:rsid w:val="007A6134"/>
    <w:rsid w:val="007A6559"/>
    <w:rsid w:val="007A68A9"/>
    <w:rsid w:val="007A79E1"/>
    <w:rsid w:val="007A7F2E"/>
    <w:rsid w:val="007B2F62"/>
    <w:rsid w:val="007B5798"/>
    <w:rsid w:val="007B710A"/>
    <w:rsid w:val="007C203D"/>
    <w:rsid w:val="007C362A"/>
    <w:rsid w:val="007C384C"/>
    <w:rsid w:val="007C5A3F"/>
    <w:rsid w:val="007D469A"/>
    <w:rsid w:val="007D515B"/>
    <w:rsid w:val="007D61D0"/>
    <w:rsid w:val="007D7063"/>
    <w:rsid w:val="007D7791"/>
    <w:rsid w:val="007E5406"/>
    <w:rsid w:val="007E555F"/>
    <w:rsid w:val="007E731F"/>
    <w:rsid w:val="007E7F91"/>
    <w:rsid w:val="007F1B8F"/>
    <w:rsid w:val="007F53E6"/>
    <w:rsid w:val="007F7184"/>
    <w:rsid w:val="00801429"/>
    <w:rsid w:val="00802338"/>
    <w:rsid w:val="008027FB"/>
    <w:rsid w:val="008030C1"/>
    <w:rsid w:val="00803913"/>
    <w:rsid w:val="00803C73"/>
    <w:rsid w:val="008066B1"/>
    <w:rsid w:val="0081125B"/>
    <w:rsid w:val="00816E72"/>
    <w:rsid w:val="00820A8C"/>
    <w:rsid w:val="00824196"/>
    <w:rsid w:val="00832176"/>
    <w:rsid w:val="0083362E"/>
    <w:rsid w:val="00835172"/>
    <w:rsid w:val="00836546"/>
    <w:rsid w:val="00840346"/>
    <w:rsid w:val="008415B4"/>
    <w:rsid w:val="00841761"/>
    <w:rsid w:val="00841790"/>
    <w:rsid w:val="00843E5C"/>
    <w:rsid w:val="0084506C"/>
    <w:rsid w:val="00847D7A"/>
    <w:rsid w:val="0085071E"/>
    <w:rsid w:val="00851F5E"/>
    <w:rsid w:val="00851FCD"/>
    <w:rsid w:val="008532B8"/>
    <w:rsid w:val="00855B58"/>
    <w:rsid w:val="00855F64"/>
    <w:rsid w:val="00856A33"/>
    <w:rsid w:val="00857FEB"/>
    <w:rsid w:val="00863304"/>
    <w:rsid w:val="0086692F"/>
    <w:rsid w:val="0086750C"/>
    <w:rsid w:val="00867806"/>
    <w:rsid w:val="008701C9"/>
    <w:rsid w:val="008707DF"/>
    <w:rsid w:val="00871333"/>
    <w:rsid w:val="008750B2"/>
    <w:rsid w:val="00877163"/>
    <w:rsid w:val="0088028A"/>
    <w:rsid w:val="00880578"/>
    <w:rsid w:val="008829FA"/>
    <w:rsid w:val="00882F72"/>
    <w:rsid w:val="008831D5"/>
    <w:rsid w:val="00885A2C"/>
    <w:rsid w:val="00887D91"/>
    <w:rsid w:val="00887F7C"/>
    <w:rsid w:val="00893B25"/>
    <w:rsid w:val="008959DD"/>
    <w:rsid w:val="00896477"/>
    <w:rsid w:val="00897F8C"/>
    <w:rsid w:val="008A164F"/>
    <w:rsid w:val="008A1DA8"/>
    <w:rsid w:val="008A2785"/>
    <w:rsid w:val="008A3B8E"/>
    <w:rsid w:val="008A7678"/>
    <w:rsid w:val="008B01EE"/>
    <w:rsid w:val="008B2D14"/>
    <w:rsid w:val="008B51AC"/>
    <w:rsid w:val="008B70AD"/>
    <w:rsid w:val="008C01F4"/>
    <w:rsid w:val="008D098A"/>
    <w:rsid w:val="008D11CB"/>
    <w:rsid w:val="008D66BA"/>
    <w:rsid w:val="008D6A78"/>
    <w:rsid w:val="008E04FB"/>
    <w:rsid w:val="008E0CB5"/>
    <w:rsid w:val="008E0F86"/>
    <w:rsid w:val="008E15EE"/>
    <w:rsid w:val="008E201D"/>
    <w:rsid w:val="008E20A5"/>
    <w:rsid w:val="008F1A6F"/>
    <w:rsid w:val="008F1BC5"/>
    <w:rsid w:val="008F4561"/>
    <w:rsid w:val="008F5230"/>
    <w:rsid w:val="008F7627"/>
    <w:rsid w:val="00900527"/>
    <w:rsid w:val="00901D35"/>
    <w:rsid w:val="00901EE7"/>
    <w:rsid w:val="00903989"/>
    <w:rsid w:val="00905F9C"/>
    <w:rsid w:val="0091007E"/>
    <w:rsid w:val="009128C3"/>
    <w:rsid w:val="00913100"/>
    <w:rsid w:val="009137D1"/>
    <w:rsid w:val="00913A60"/>
    <w:rsid w:val="00915524"/>
    <w:rsid w:val="00916C5D"/>
    <w:rsid w:val="00917385"/>
    <w:rsid w:val="009201DA"/>
    <w:rsid w:val="009222F6"/>
    <w:rsid w:val="00922B42"/>
    <w:rsid w:val="0092478B"/>
    <w:rsid w:val="009267B9"/>
    <w:rsid w:val="009273FD"/>
    <w:rsid w:val="00927A59"/>
    <w:rsid w:val="0093236E"/>
    <w:rsid w:val="0093419E"/>
    <w:rsid w:val="00936D16"/>
    <w:rsid w:val="00941676"/>
    <w:rsid w:val="00944FBE"/>
    <w:rsid w:val="009508CE"/>
    <w:rsid w:val="00951C0A"/>
    <w:rsid w:val="00952A60"/>
    <w:rsid w:val="00953986"/>
    <w:rsid w:val="009562FD"/>
    <w:rsid w:val="00957D55"/>
    <w:rsid w:val="00963EF6"/>
    <w:rsid w:val="00964434"/>
    <w:rsid w:val="009645AC"/>
    <w:rsid w:val="00964BE3"/>
    <w:rsid w:val="00964E7F"/>
    <w:rsid w:val="00967DBF"/>
    <w:rsid w:val="009716EA"/>
    <w:rsid w:val="00975639"/>
    <w:rsid w:val="00977ECC"/>
    <w:rsid w:val="00980CA7"/>
    <w:rsid w:val="00981647"/>
    <w:rsid w:val="00985321"/>
    <w:rsid w:val="00986799"/>
    <w:rsid w:val="00986F49"/>
    <w:rsid w:val="0099067E"/>
    <w:rsid w:val="009927AD"/>
    <w:rsid w:val="009963A3"/>
    <w:rsid w:val="009A0095"/>
    <w:rsid w:val="009A054F"/>
    <w:rsid w:val="009A0A2E"/>
    <w:rsid w:val="009A32A3"/>
    <w:rsid w:val="009A403B"/>
    <w:rsid w:val="009A4425"/>
    <w:rsid w:val="009A458F"/>
    <w:rsid w:val="009A73BA"/>
    <w:rsid w:val="009B0132"/>
    <w:rsid w:val="009B05D4"/>
    <w:rsid w:val="009B4A32"/>
    <w:rsid w:val="009B4A90"/>
    <w:rsid w:val="009B510A"/>
    <w:rsid w:val="009B62AD"/>
    <w:rsid w:val="009B7C86"/>
    <w:rsid w:val="009C1CAF"/>
    <w:rsid w:val="009C5E88"/>
    <w:rsid w:val="009C5F48"/>
    <w:rsid w:val="009C6599"/>
    <w:rsid w:val="009C6874"/>
    <w:rsid w:val="009D0E66"/>
    <w:rsid w:val="009D5C08"/>
    <w:rsid w:val="009D614A"/>
    <w:rsid w:val="009D6F2C"/>
    <w:rsid w:val="009E0402"/>
    <w:rsid w:val="009E07CB"/>
    <w:rsid w:val="009E0F63"/>
    <w:rsid w:val="009E125F"/>
    <w:rsid w:val="009E34A8"/>
    <w:rsid w:val="009F22BA"/>
    <w:rsid w:val="009F296F"/>
    <w:rsid w:val="009F57DA"/>
    <w:rsid w:val="009F6A20"/>
    <w:rsid w:val="009F76E2"/>
    <w:rsid w:val="009F7EAB"/>
    <w:rsid w:val="00A13549"/>
    <w:rsid w:val="00A146AF"/>
    <w:rsid w:val="00A1537C"/>
    <w:rsid w:val="00A17185"/>
    <w:rsid w:val="00A204BA"/>
    <w:rsid w:val="00A20828"/>
    <w:rsid w:val="00A21B28"/>
    <w:rsid w:val="00A22B7D"/>
    <w:rsid w:val="00A23275"/>
    <w:rsid w:val="00A23979"/>
    <w:rsid w:val="00A26694"/>
    <w:rsid w:val="00A27849"/>
    <w:rsid w:val="00A32204"/>
    <w:rsid w:val="00A32FC1"/>
    <w:rsid w:val="00A35FBF"/>
    <w:rsid w:val="00A365D6"/>
    <w:rsid w:val="00A37974"/>
    <w:rsid w:val="00A37E7C"/>
    <w:rsid w:val="00A41771"/>
    <w:rsid w:val="00A43F20"/>
    <w:rsid w:val="00A4558B"/>
    <w:rsid w:val="00A472ED"/>
    <w:rsid w:val="00A47F52"/>
    <w:rsid w:val="00A51156"/>
    <w:rsid w:val="00A5690F"/>
    <w:rsid w:val="00A617E9"/>
    <w:rsid w:val="00A63B7E"/>
    <w:rsid w:val="00A64116"/>
    <w:rsid w:val="00A645F1"/>
    <w:rsid w:val="00A64650"/>
    <w:rsid w:val="00A6572A"/>
    <w:rsid w:val="00A668DE"/>
    <w:rsid w:val="00A67B59"/>
    <w:rsid w:val="00A702C2"/>
    <w:rsid w:val="00A73A0B"/>
    <w:rsid w:val="00A73EE3"/>
    <w:rsid w:val="00A77886"/>
    <w:rsid w:val="00A77ED5"/>
    <w:rsid w:val="00A8022E"/>
    <w:rsid w:val="00A81442"/>
    <w:rsid w:val="00A81E32"/>
    <w:rsid w:val="00A82816"/>
    <w:rsid w:val="00A9029F"/>
    <w:rsid w:val="00A90381"/>
    <w:rsid w:val="00A94418"/>
    <w:rsid w:val="00A94D88"/>
    <w:rsid w:val="00A97308"/>
    <w:rsid w:val="00AA15F0"/>
    <w:rsid w:val="00AA253D"/>
    <w:rsid w:val="00AA2B0D"/>
    <w:rsid w:val="00AA4279"/>
    <w:rsid w:val="00AA6002"/>
    <w:rsid w:val="00AA70A2"/>
    <w:rsid w:val="00AB157B"/>
    <w:rsid w:val="00AB60F7"/>
    <w:rsid w:val="00AC1725"/>
    <w:rsid w:val="00AC2F70"/>
    <w:rsid w:val="00AC2FC8"/>
    <w:rsid w:val="00AC3ACC"/>
    <w:rsid w:val="00AC3BFE"/>
    <w:rsid w:val="00AC4CDC"/>
    <w:rsid w:val="00AC4D82"/>
    <w:rsid w:val="00AC690C"/>
    <w:rsid w:val="00AC7F2C"/>
    <w:rsid w:val="00AD05D9"/>
    <w:rsid w:val="00AD0F5A"/>
    <w:rsid w:val="00AD28B9"/>
    <w:rsid w:val="00AD3813"/>
    <w:rsid w:val="00AD3F43"/>
    <w:rsid w:val="00AD425A"/>
    <w:rsid w:val="00AD5322"/>
    <w:rsid w:val="00AE099E"/>
    <w:rsid w:val="00AE2E2D"/>
    <w:rsid w:val="00AE38D8"/>
    <w:rsid w:val="00AE413F"/>
    <w:rsid w:val="00AF1BB8"/>
    <w:rsid w:val="00AF5B34"/>
    <w:rsid w:val="00AF6AED"/>
    <w:rsid w:val="00AF77EF"/>
    <w:rsid w:val="00B010D1"/>
    <w:rsid w:val="00B01869"/>
    <w:rsid w:val="00B021BA"/>
    <w:rsid w:val="00B02F3F"/>
    <w:rsid w:val="00B036E8"/>
    <w:rsid w:val="00B04057"/>
    <w:rsid w:val="00B07146"/>
    <w:rsid w:val="00B11DB8"/>
    <w:rsid w:val="00B2530D"/>
    <w:rsid w:val="00B26E63"/>
    <w:rsid w:val="00B26E97"/>
    <w:rsid w:val="00B320B9"/>
    <w:rsid w:val="00B33367"/>
    <w:rsid w:val="00B37C43"/>
    <w:rsid w:val="00B41EC2"/>
    <w:rsid w:val="00B44DBB"/>
    <w:rsid w:val="00B47088"/>
    <w:rsid w:val="00B4710E"/>
    <w:rsid w:val="00B47249"/>
    <w:rsid w:val="00B51D1F"/>
    <w:rsid w:val="00B57768"/>
    <w:rsid w:val="00B61A72"/>
    <w:rsid w:val="00B61A73"/>
    <w:rsid w:val="00B64EDF"/>
    <w:rsid w:val="00B65354"/>
    <w:rsid w:val="00B66B4D"/>
    <w:rsid w:val="00B737A2"/>
    <w:rsid w:val="00B745A5"/>
    <w:rsid w:val="00B75AFB"/>
    <w:rsid w:val="00B83EEB"/>
    <w:rsid w:val="00B848BE"/>
    <w:rsid w:val="00B84EF5"/>
    <w:rsid w:val="00B86F25"/>
    <w:rsid w:val="00B87157"/>
    <w:rsid w:val="00B94648"/>
    <w:rsid w:val="00B960F4"/>
    <w:rsid w:val="00B962BA"/>
    <w:rsid w:val="00B97DBE"/>
    <w:rsid w:val="00BA3AA4"/>
    <w:rsid w:val="00BA3CF4"/>
    <w:rsid w:val="00BA3E91"/>
    <w:rsid w:val="00BA4742"/>
    <w:rsid w:val="00BA53A5"/>
    <w:rsid w:val="00BA7E14"/>
    <w:rsid w:val="00BB0301"/>
    <w:rsid w:val="00BB03BF"/>
    <w:rsid w:val="00BB7C43"/>
    <w:rsid w:val="00BC3BD0"/>
    <w:rsid w:val="00BC54AB"/>
    <w:rsid w:val="00BC5F49"/>
    <w:rsid w:val="00BC7BA5"/>
    <w:rsid w:val="00BD15BA"/>
    <w:rsid w:val="00BD1717"/>
    <w:rsid w:val="00BD1BCF"/>
    <w:rsid w:val="00BD435A"/>
    <w:rsid w:val="00BD48C3"/>
    <w:rsid w:val="00BD643F"/>
    <w:rsid w:val="00BD6514"/>
    <w:rsid w:val="00BD75CB"/>
    <w:rsid w:val="00BE087E"/>
    <w:rsid w:val="00BE1E08"/>
    <w:rsid w:val="00BE41E8"/>
    <w:rsid w:val="00BE5086"/>
    <w:rsid w:val="00BE6FE3"/>
    <w:rsid w:val="00BF05EC"/>
    <w:rsid w:val="00BF1659"/>
    <w:rsid w:val="00BF3A7F"/>
    <w:rsid w:val="00BF4C3A"/>
    <w:rsid w:val="00BF4CB4"/>
    <w:rsid w:val="00C006F2"/>
    <w:rsid w:val="00C03600"/>
    <w:rsid w:val="00C042D4"/>
    <w:rsid w:val="00C05232"/>
    <w:rsid w:val="00C068D3"/>
    <w:rsid w:val="00C10CEC"/>
    <w:rsid w:val="00C142E5"/>
    <w:rsid w:val="00C20449"/>
    <w:rsid w:val="00C23394"/>
    <w:rsid w:val="00C23FFE"/>
    <w:rsid w:val="00C24BB5"/>
    <w:rsid w:val="00C26DB4"/>
    <w:rsid w:val="00C2782E"/>
    <w:rsid w:val="00C27ACA"/>
    <w:rsid w:val="00C31824"/>
    <w:rsid w:val="00C3360F"/>
    <w:rsid w:val="00C33F29"/>
    <w:rsid w:val="00C367B2"/>
    <w:rsid w:val="00C371ED"/>
    <w:rsid w:val="00C37C56"/>
    <w:rsid w:val="00C37D6B"/>
    <w:rsid w:val="00C400B9"/>
    <w:rsid w:val="00C42109"/>
    <w:rsid w:val="00C42467"/>
    <w:rsid w:val="00C4310F"/>
    <w:rsid w:val="00C43179"/>
    <w:rsid w:val="00C4378C"/>
    <w:rsid w:val="00C448D2"/>
    <w:rsid w:val="00C50AA6"/>
    <w:rsid w:val="00C51D90"/>
    <w:rsid w:val="00C52415"/>
    <w:rsid w:val="00C546E4"/>
    <w:rsid w:val="00C55919"/>
    <w:rsid w:val="00C55BD7"/>
    <w:rsid w:val="00C5613E"/>
    <w:rsid w:val="00C57DFF"/>
    <w:rsid w:val="00C64D21"/>
    <w:rsid w:val="00C6785E"/>
    <w:rsid w:val="00C730C9"/>
    <w:rsid w:val="00C73C5B"/>
    <w:rsid w:val="00C7474D"/>
    <w:rsid w:val="00C76B63"/>
    <w:rsid w:val="00C76DC7"/>
    <w:rsid w:val="00C830AA"/>
    <w:rsid w:val="00C84F14"/>
    <w:rsid w:val="00C87766"/>
    <w:rsid w:val="00C87CE0"/>
    <w:rsid w:val="00C87D3D"/>
    <w:rsid w:val="00C87DAA"/>
    <w:rsid w:val="00C9140E"/>
    <w:rsid w:val="00C95AA1"/>
    <w:rsid w:val="00CA02D6"/>
    <w:rsid w:val="00CA48ED"/>
    <w:rsid w:val="00CA563A"/>
    <w:rsid w:val="00CB02A0"/>
    <w:rsid w:val="00CB02BB"/>
    <w:rsid w:val="00CB4BB9"/>
    <w:rsid w:val="00CB4C1D"/>
    <w:rsid w:val="00CB7B31"/>
    <w:rsid w:val="00CB7E05"/>
    <w:rsid w:val="00CC0324"/>
    <w:rsid w:val="00CC1CF6"/>
    <w:rsid w:val="00CC670A"/>
    <w:rsid w:val="00CC75C3"/>
    <w:rsid w:val="00CC7A59"/>
    <w:rsid w:val="00CD4C72"/>
    <w:rsid w:val="00CD51F2"/>
    <w:rsid w:val="00CD5D5C"/>
    <w:rsid w:val="00CE354D"/>
    <w:rsid w:val="00CE52D0"/>
    <w:rsid w:val="00CE7025"/>
    <w:rsid w:val="00CF23C9"/>
    <w:rsid w:val="00CF3AC2"/>
    <w:rsid w:val="00CF4C04"/>
    <w:rsid w:val="00CF4D43"/>
    <w:rsid w:val="00D004F0"/>
    <w:rsid w:val="00D02D7A"/>
    <w:rsid w:val="00D0424C"/>
    <w:rsid w:val="00D04946"/>
    <w:rsid w:val="00D0622D"/>
    <w:rsid w:val="00D12602"/>
    <w:rsid w:val="00D13166"/>
    <w:rsid w:val="00D14ADF"/>
    <w:rsid w:val="00D16579"/>
    <w:rsid w:val="00D231A2"/>
    <w:rsid w:val="00D24F46"/>
    <w:rsid w:val="00D34011"/>
    <w:rsid w:val="00D37808"/>
    <w:rsid w:val="00D424F1"/>
    <w:rsid w:val="00D44D61"/>
    <w:rsid w:val="00D45F8B"/>
    <w:rsid w:val="00D478F8"/>
    <w:rsid w:val="00D47DC9"/>
    <w:rsid w:val="00D47FBD"/>
    <w:rsid w:val="00D5174E"/>
    <w:rsid w:val="00D51D6B"/>
    <w:rsid w:val="00D5612D"/>
    <w:rsid w:val="00D57583"/>
    <w:rsid w:val="00D57B2B"/>
    <w:rsid w:val="00D57D29"/>
    <w:rsid w:val="00D610B0"/>
    <w:rsid w:val="00D65470"/>
    <w:rsid w:val="00D711FB"/>
    <w:rsid w:val="00D71F4B"/>
    <w:rsid w:val="00D752BA"/>
    <w:rsid w:val="00D83F20"/>
    <w:rsid w:val="00D8505A"/>
    <w:rsid w:val="00D905CB"/>
    <w:rsid w:val="00D92D47"/>
    <w:rsid w:val="00D94892"/>
    <w:rsid w:val="00D959C0"/>
    <w:rsid w:val="00DA001A"/>
    <w:rsid w:val="00DA042A"/>
    <w:rsid w:val="00DA09F0"/>
    <w:rsid w:val="00DA1B65"/>
    <w:rsid w:val="00DA2439"/>
    <w:rsid w:val="00DA32FA"/>
    <w:rsid w:val="00DA3C98"/>
    <w:rsid w:val="00DA3CB7"/>
    <w:rsid w:val="00DA4B36"/>
    <w:rsid w:val="00DA5026"/>
    <w:rsid w:val="00DA5713"/>
    <w:rsid w:val="00DA622B"/>
    <w:rsid w:val="00DB07F5"/>
    <w:rsid w:val="00DB3501"/>
    <w:rsid w:val="00DB4CCD"/>
    <w:rsid w:val="00DB5731"/>
    <w:rsid w:val="00DB705B"/>
    <w:rsid w:val="00DC0013"/>
    <w:rsid w:val="00DC1183"/>
    <w:rsid w:val="00DC13A1"/>
    <w:rsid w:val="00DC4953"/>
    <w:rsid w:val="00DC5DAD"/>
    <w:rsid w:val="00DC6244"/>
    <w:rsid w:val="00DC6ACE"/>
    <w:rsid w:val="00DC7853"/>
    <w:rsid w:val="00DC7F0C"/>
    <w:rsid w:val="00DD0339"/>
    <w:rsid w:val="00DD09BE"/>
    <w:rsid w:val="00DD3942"/>
    <w:rsid w:val="00DD3AE4"/>
    <w:rsid w:val="00DD4C03"/>
    <w:rsid w:val="00DD7134"/>
    <w:rsid w:val="00DE0695"/>
    <w:rsid w:val="00DE1F47"/>
    <w:rsid w:val="00DE3BC5"/>
    <w:rsid w:val="00DE46FD"/>
    <w:rsid w:val="00DE4745"/>
    <w:rsid w:val="00DE5C17"/>
    <w:rsid w:val="00DE7267"/>
    <w:rsid w:val="00DF0298"/>
    <w:rsid w:val="00DF5081"/>
    <w:rsid w:val="00DF57F4"/>
    <w:rsid w:val="00DF580D"/>
    <w:rsid w:val="00DF5E24"/>
    <w:rsid w:val="00E03236"/>
    <w:rsid w:val="00E06761"/>
    <w:rsid w:val="00E07967"/>
    <w:rsid w:val="00E10888"/>
    <w:rsid w:val="00E13265"/>
    <w:rsid w:val="00E14F69"/>
    <w:rsid w:val="00E16FF6"/>
    <w:rsid w:val="00E177CB"/>
    <w:rsid w:val="00E21F2F"/>
    <w:rsid w:val="00E24370"/>
    <w:rsid w:val="00E249C6"/>
    <w:rsid w:val="00E25C4D"/>
    <w:rsid w:val="00E26AE9"/>
    <w:rsid w:val="00E30DC5"/>
    <w:rsid w:val="00E31CE3"/>
    <w:rsid w:val="00E32D9D"/>
    <w:rsid w:val="00E3607C"/>
    <w:rsid w:val="00E361AA"/>
    <w:rsid w:val="00E3796B"/>
    <w:rsid w:val="00E407A6"/>
    <w:rsid w:val="00E4338B"/>
    <w:rsid w:val="00E45639"/>
    <w:rsid w:val="00E45FEB"/>
    <w:rsid w:val="00E51204"/>
    <w:rsid w:val="00E568B0"/>
    <w:rsid w:val="00E57F62"/>
    <w:rsid w:val="00E66619"/>
    <w:rsid w:val="00E66F2D"/>
    <w:rsid w:val="00E7259D"/>
    <w:rsid w:val="00E751A7"/>
    <w:rsid w:val="00E77957"/>
    <w:rsid w:val="00E8016F"/>
    <w:rsid w:val="00E8442B"/>
    <w:rsid w:val="00E85624"/>
    <w:rsid w:val="00E87804"/>
    <w:rsid w:val="00E90621"/>
    <w:rsid w:val="00E91E8A"/>
    <w:rsid w:val="00E924AB"/>
    <w:rsid w:val="00E9410C"/>
    <w:rsid w:val="00E977B1"/>
    <w:rsid w:val="00EA0346"/>
    <w:rsid w:val="00EA03EE"/>
    <w:rsid w:val="00EA2277"/>
    <w:rsid w:val="00EB1216"/>
    <w:rsid w:val="00EB2B45"/>
    <w:rsid w:val="00EB4C2A"/>
    <w:rsid w:val="00EC1375"/>
    <w:rsid w:val="00EC48F5"/>
    <w:rsid w:val="00EC4A84"/>
    <w:rsid w:val="00EC5BD7"/>
    <w:rsid w:val="00EC7248"/>
    <w:rsid w:val="00EC7761"/>
    <w:rsid w:val="00EE04D5"/>
    <w:rsid w:val="00EE20BA"/>
    <w:rsid w:val="00EE3D53"/>
    <w:rsid w:val="00EE4DEF"/>
    <w:rsid w:val="00EE510C"/>
    <w:rsid w:val="00EF052A"/>
    <w:rsid w:val="00EF117F"/>
    <w:rsid w:val="00EF49EE"/>
    <w:rsid w:val="00EF5D13"/>
    <w:rsid w:val="00F01754"/>
    <w:rsid w:val="00F0467E"/>
    <w:rsid w:val="00F115DE"/>
    <w:rsid w:val="00F117CC"/>
    <w:rsid w:val="00F12FCC"/>
    <w:rsid w:val="00F13A43"/>
    <w:rsid w:val="00F14888"/>
    <w:rsid w:val="00F14E51"/>
    <w:rsid w:val="00F17489"/>
    <w:rsid w:val="00F204A5"/>
    <w:rsid w:val="00F223F7"/>
    <w:rsid w:val="00F22BAF"/>
    <w:rsid w:val="00F23B7D"/>
    <w:rsid w:val="00F32273"/>
    <w:rsid w:val="00F335BA"/>
    <w:rsid w:val="00F43960"/>
    <w:rsid w:val="00F43A17"/>
    <w:rsid w:val="00F43A35"/>
    <w:rsid w:val="00F43FCD"/>
    <w:rsid w:val="00F44EDF"/>
    <w:rsid w:val="00F45C4B"/>
    <w:rsid w:val="00F46A3F"/>
    <w:rsid w:val="00F470AE"/>
    <w:rsid w:val="00F47D89"/>
    <w:rsid w:val="00F518DE"/>
    <w:rsid w:val="00F54AF5"/>
    <w:rsid w:val="00F55F7A"/>
    <w:rsid w:val="00F572A0"/>
    <w:rsid w:val="00F606BC"/>
    <w:rsid w:val="00F618D2"/>
    <w:rsid w:val="00F61BD0"/>
    <w:rsid w:val="00F65797"/>
    <w:rsid w:val="00F65F1C"/>
    <w:rsid w:val="00F7156A"/>
    <w:rsid w:val="00F7337A"/>
    <w:rsid w:val="00F747E4"/>
    <w:rsid w:val="00F85119"/>
    <w:rsid w:val="00F916DF"/>
    <w:rsid w:val="00F9328A"/>
    <w:rsid w:val="00F93C19"/>
    <w:rsid w:val="00F944D7"/>
    <w:rsid w:val="00F94908"/>
    <w:rsid w:val="00F95098"/>
    <w:rsid w:val="00F971EB"/>
    <w:rsid w:val="00FA202F"/>
    <w:rsid w:val="00FA3502"/>
    <w:rsid w:val="00FA6EF5"/>
    <w:rsid w:val="00FA7436"/>
    <w:rsid w:val="00FA7684"/>
    <w:rsid w:val="00FB00CC"/>
    <w:rsid w:val="00FB084D"/>
    <w:rsid w:val="00FB2C7C"/>
    <w:rsid w:val="00FB2E7B"/>
    <w:rsid w:val="00FB2FA7"/>
    <w:rsid w:val="00FB7981"/>
    <w:rsid w:val="00FC29CD"/>
    <w:rsid w:val="00FC43C6"/>
    <w:rsid w:val="00FC4C28"/>
    <w:rsid w:val="00FC53EC"/>
    <w:rsid w:val="00FC5637"/>
    <w:rsid w:val="00FC5D3F"/>
    <w:rsid w:val="00FD0E4E"/>
    <w:rsid w:val="00FD12EE"/>
    <w:rsid w:val="00FD2958"/>
    <w:rsid w:val="00FD37A0"/>
    <w:rsid w:val="00FD5B72"/>
    <w:rsid w:val="00FD5C05"/>
    <w:rsid w:val="00FD6660"/>
    <w:rsid w:val="00FD6812"/>
    <w:rsid w:val="00FE0488"/>
    <w:rsid w:val="00FE093F"/>
    <w:rsid w:val="00FE1BD7"/>
    <w:rsid w:val="00FE5434"/>
    <w:rsid w:val="00FE616C"/>
    <w:rsid w:val="00FE64F1"/>
    <w:rsid w:val="00FE653F"/>
    <w:rsid w:val="00FE6E03"/>
    <w:rsid w:val="00FF0DBC"/>
    <w:rsid w:val="00FF1199"/>
    <w:rsid w:val="00FF149C"/>
    <w:rsid w:val="00FF23C8"/>
    <w:rsid w:val="00FF2972"/>
    <w:rsid w:val="00FF30D5"/>
    <w:rsid w:val="00FF4EC3"/>
    <w:rsid w:val="00FF6252"/>
    <w:rsid w:val="00FF7597"/>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before="100" w:beforeAutospacing="1" w:after="100" w:afterAutospacing="1"/>
        <w:ind w:left="425"/>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CF4"/>
    <w:rPr>
      <w:rFonts w:ascii="Calibri" w:eastAsia="SimSun" w:hAnsi="Calibri" w:cs="Times New Roman"/>
    </w:rPr>
  </w:style>
  <w:style w:type="paragraph" w:styleId="Ttulo1">
    <w:name w:val="heading 1"/>
    <w:basedOn w:val="Normal"/>
    <w:next w:val="Normal"/>
    <w:link w:val="Ttulo1Car"/>
    <w:uiPriority w:val="9"/>
    <w:qFormat/>
    <w:rsid w:val="00362EDB"/>
    <w:pPr>
      <w:keepNext/>
      <w:keepLines/>
      <w:spacing w:before="480" w:after="0"/>
      <w:jc w:val="center"/>
      <w:outlineLvl w:val="0"/>
    </w:pPr>
    <w:rPr>
      <w:rFonts w:ascii="Arial" w:eastAsiaTheme="majorEastAsia" w:hAnsi="Arial" w:cstheme="majorBidi"/>
      <w:b/>
      <w:bCs/>
      <w:sz w:val="48"/>
      <w:szCs w:val="28"/>
      <w:lang w:eastAsia="es-EC"/>
    </w:rPr>
  </w:style>
  <w:style w:type="paragraph" w:styleId="Ttulo2">
    <w:name w:val="heading 2"/>
    <w:basedOn w:val="Normal"/>
    <w:next w:val="Normal"/>
    <w:link w:val="Ttulo2Car"/>
    <w:uiPriority w:val="9"/>
    <w:unhideWhenUsed/>
    <w:qFormat/>
    <w:rsid w:val="00362EDB"/>
    <w:pPr>
      <w:keepNext/>
      <w:keepLines/>
      <w:ind w:left="0"/>
      <w:outlineLvl w:val="1"/>
    </w:pPr>
    <w:rPr>
      <w:rFonts w:ascii="Arial" w:eastAsiaTheme="majorEastAsia" w:hAnsi="Arial" w:cstheme="majorBidi"/>
      <w:b/>
      <w:bCs/>
      <w:sz w:val="32"/>
      <w:szCs w:val="26"/>
    </w:rPr>
  </w:style>
  <w:style w:type="paragraph" w:styleId="Ttulo3">
    <w:name w:val="heading 3"/>
    <w:basedOn w:val="Normal"/>
    <w:link w:val="Ttulo3Car"/>
    <w:uiPriority w:val="9"/>
    <w:qFormat/>
    <w:rsid w:val="00362EDB"/>
    <w:pPr>
      <w:outlineLvl w:val="2"/>
    </w:pPr>
    <w:rPr>
      <w:rFonts w:ascii="Arial" w:eastAsia="Times New Roman" w:hAnsi="Arial"/>
      <w:b/>
      <w:bCs/>
      <w:sz w:val="24"/>
      <w:szCs w:val="27"/>
      <w:lang w:val="es-ES_tradnl" w:eastAsia="es-ES_tradnl"/>
    </w:rPr>
  </w:style>
  <w:style w:type="paragraph" w:styleId="Ttulo4">
    <w:name w:val="heading 4"/>
    <w:basedOn w:val="Normal"/>
    <w:next w:val="Normal"/>
    <w:link w:val="Ttulo4Car"/>
    <w:uiPriority w:val="9"/>
    <w:unhideWhenUsed/>
    <w:qFormat/>
    <w:rsid w:val="0017048B"/>
    <w:pPr>
      <w:keepNext/>
      <w:keepLines/>
      <w:ind w:left="851"/>
      <w:jc w:val="center"/>
      <w:outlineLvl w:val="3"/>
    </w:pPr>
    <w:rPr>
      <w:rFonts w:ascii="Arial" w:eastAsiaTheme="majorEastAsia" w:hAnsi="Arial" w:cstheme="majorBidi"/>
      <w:bCs/>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362EDB"/>
    <w:rPr>
      <w:rFonts w:ascii="Arial" w:eastAsia="Times New Roman" w:hAnsi="Arial" w:cs="Times New Roman"/>
      <w:b/>
      <w:bCs/>
      <w:sz w:val="24"/>
      <w:szCs w:val="27"/>
      <w:lang w:val="es-ES_tradnl" w:eastAsia="es-ES_tradnl"/>
    </w:rPr>
  </w:style>
  <w:style w:type="paragraph" w:styleId="Textoindependiente">
    <w:name w:val="Body Text"/>
    <w:basedOn w:val="Normal"/>
    <w:link w:val="TextoindependienteCar"/>
    <w:rsid w:val="00BA3CF4"/>
    <w:pPr>
      <w:spacing w:after="0"/>
      <w:jc w:val="center"/>
    </w:pPr>
    <w:rPr>
      <w:rFonts w:ascii="Arial Black" w:eastAsia="Times New Roman" w:hAnsi="Arial Black"/>
      <w:sz w:val="24"/>
      <w:szCs w:val="24"/>
      <w:lang w:val="es-ES" w:eastAsia="es-ES"/>
    </w:rPr>
  </w:style>
  <w:style w:type="character" w:customStyle="1" w:styleId="TextoindependienteCar">
    <w:name w:val="Texto independiente Car"/>
    <w:basedOn w:val="Fuentedeprrafopredeter"/>
    <w:link w:val="Textoindependiente"/>
    <w:rsid w:val="00BA3CF4"/>
    <w:rPr>
      <w:rFonts w:ascii="Arial Black" w:eastAsia="Times New Roman" w:hAnsi="Arial Black" w:cs="Times New Roman"/>
      <w:sz w:val="24"/>
      <w:szCs w:val="24"/>
      <w:lang w:val="es-ES" w:eastAsia="es-ES"/>
    </w:rPr>
  </w:style>
  <w:style w:type="paragraph" w:customStyle="1" w:styleId="Independiente">
    <w:name w:val="Independiente"/>
    <w:basedOn w:val="Normal"/>
    <w:link w:val="IndependienteCar"/>
    <w:rsid w:val="00BA3CF4"/>
    <w:pPr>
      <w:spacing w:after="0" w:line="480" w:lineRule="auto"/>
      <w:jc w:val="both"/>
    </w:pPr>
    <w:rPr>
      <w:rFonts w:ascii="Arial" w:eastAsia="Times New Roman" w:hAnsi="Arial"/>
      <w:sz w:val="32"/>
      <w:szCs w:val="32"/>
      <w:lang w:val="es-ES_tradnl" w:eastAsia="es-ES"/>
    </w:rPr>
  </w:style>
  <w:style w:type="character" w:customStyle="1" w:styleId="IndependienteCar">
    <w:name w:val="Independiente Car"/>
    <w:link w:val="Independiente"/>
    <w:rsid w:val="00BA3CF4"/>
    <w:rPr>
      <w:rFonts w:ascii="Arial" w:eastAsia="Times New Roman" w:hAnsi="Arial" w:cs="Times New Roman"/>
      <w:sz w:val="32"/>
      <w:szCs w:val="32"/>
      <w:lang w:val="es-ES_tradnl" w:eastAsia="es-ES"/>
    </w:rPr>
  </w:style>
  <w:style w:type="paragraph" w:styleId="Encabezado">
    <w:name w:val="header"/>
    <w:basedOn w:val="Normal"/>
    <w:link w:val="EncabezadoCar"/>
    <w:uiPriority w:val="99"/>
    <w:unhideWhenUsed/>
    <w:rsid w:val="00BA3CF4"/>
    <w:pPr>
      <w:tabs>
        <w:tab w:val="center" w:pos="4419"/>
        <w:tab w:val="right" w:pos="8838"/>
      </w:tabs>
      <w:spacing w:after="0"/>
    </w:pPr>
  </w:style>
  <w:style w:type="character" w:customStyle="1" w:styleId="EncabezadoCar">
    <w:name w:val="Encabezado Car"/>
    <w:basedOn w:val="Fuentedeprrafopredeter"/>
    <w:link w:val="Encabezado"/>
    <w:uiPriority w:val="99"/>
    <w:rsid w:val="00BA3CF4"/>
    <w:rPr>
      <w:rFonts w:ascii="Calibri" w:eastAsia="SimSun" w:hAnsi="Calibri" w:cs="Times New Roman"/>
      <w:lang w:val="en-US"/>
    </w:rPr>
  </w:style>
  <w:style w:type="paragraph" w:styleId="Piedepgina">
    <w:name w:val="footer"/>
    <w:basedOn w:val="Normal"/>
    <w:link w:val="PiedepginaCar"/>
    <w:uiPriority w:val="99"/>
    <w:unhideWhenUsed/>
    <w:rsid w:val="00BA3CF4"/>
    <w:pPr>
      <w:tabs>
        <w:tab w:val="center" w:pos="4419"/>
        <w:tab w:val="right" w:pos="8838"/>
      </w:tabs>
      <w:spacing w:after="0"/>
    </w:pPr>
  </w:style>
  <w:style w:type="character" w:customStyle="1" w:styleId="PiedepginaCar">
    <w:name w:val="Pie de página Car"/>
    <w:basedOn w:val="Fuentedeprrafopredeter"/>
    <w:link w:val="Piedepgina"/>
    <w:uiPriority w:val="99"/>
    <w:rsid w:val="00BA3CF4"/>
    <w:rPr>
      <w:rFonts w:ascii="Calibri" w:eastAsia="SimSun" w:hAnsi="Calibri" w:cs="Times New Roman"/>
      <w:lang w:val="en-US"/>
    </w:rPr>
  </w:style>
  <w:style w:type="character" w:customStyle="1" w:styleId="WW8Num2z0">
    <w:name w:val="WW8Num2z0"/>
    <w:rsid w:val="00963EF6"/>
    <w:rPr>
      <w:rFonts w:ascii="Wingdings" w:hAnsi="Wingdings" w:cs="Wingdings"/>
    </w:rPr>
  </w:style>
  <w:style w:type="paragraph" w:customStyle="1" w:styleId="WW-Default">
    <w:name w:val="WW-Default"/>
    <w:rsid w:val="00963EF6"/>
    <w:pPr>
      <w:suppressAutoHyphens/>
      <w:autoSpaceDE w:val="0"/>
      <w:spacing w:after="0"/>
    </w:pPr>
    <w:rPr>
      <w:rFonts w:ascii="Times New Roman" w:eastAsia="Times New Roman" w:hAnsi="Times New Roman" w:cs="Times New Roman"/>
      <w:color w:val="000000"/>
      <w:sz w:val="24"/>
      <w:szCs w:val="24"/>
      <w:lang w:eastAsia="ar-SA"/>
    </w:rPr>
  </w:style>
  <w:style w:type="character" w:customStyle="1" w:styleId="hps">
    <w:name w:val="hps"/>
    <w:rsid w:val="00963EF6"/>
  </w:style>
  <w:style w:type="paragraph" w:styleId="Prrafodelista">
    <w:name w:val="List Paragraph"/>
    <w:basedOn w:val="Normal"/>
    <w:uiPriority w:val="34"/>
    <w:qFormat/>
    <w:rsid w:val="00963EF6"/>
    <w:pPr>
      <w:ind w:left="720"/>
      <w:contextualSpacing/>
    </w:pPr>
  </w:style>
  <w:style w:type="paragraph" w:styleId="Textodeglobo">
    <w:name w:val="Balloon Text"/>
    <w:basedOn w:val="Normal"/>
    <w:link w:val="TextodegloboCar"/>
    <w:uiPriority w:val="99"/>
    <w:semiHidden/>
    <w:unhideWhenUsed/>
    <w:rsid w:val="00711874"/>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11874"/>
    <w:rPr>
      <w:rFonts w:ascii="Tahoma" w:eastAsia="SimSun" w:hAnsi="Tahoma" w:cs="Tahoma"/>
      <w:sz w:val="16"/>
      <w:szCs w:val="16"/>
      <w:lang w:val="en-US"/>
    </w:rPr>
  </w:style>
  <w:style w:type="paragraph" w:styleId="NormalWeb">
    <w:name w:val="Normal (Web)"/>
    <w:basedOn w:val="Normal"/>
    <w:uiPriority w:val="99"/>
    <w:unhideWhenUsed/>
    <w:rsid w:val="00A77ED5"/>
    <w:rPr>
      <w:rFonts w:ascii="Times New Roman" w:eastAsiaTheme="minorEastAsia" w:hAnsi="Times New Roman"/>
      <w:sz w:val="24"/>
      <w:szCs w:val="24"/>
      <w:lang w:val="es-ES" w:eastAsia="es-ES"/>
    </w:rPr>
  </w:style>
  <w:style w:type="character" w:customStyle="1" w:styleId="apple-converted-space">
    <w:name w:val="apple-converted-space"/>
    <w:basedOn w:val="Fuentedeprrafopredeter"/>
    <w:rsid w:val="009B62AD"/>
  </w:style>
  <w:style w:type="character" w:styleId="Hipervnculo">
    <w:name w:val="Hyperlink"/>
    <w:basedOn w:val="Fuentedeprrafopredeter"/>
    <w:uiPriority w:val="99"/>
    <w:unhideWhenUsed/>
    <w:rsid w:val="009B62AD"/>
    <w:rPr>
      <w:color w:val="0000FF"/>
      <w:u w:val="single"/>
    </w:rPr>
  </w:style>
  <w:style w:type="character" w:customStyle="1" w:styleId="spelle">
    <w:name w:val="spelle"/>
    <w:basedOn w:val="Fuentedeprrafopredeter"/>
    <w:rsid w:val="009B62AD"/>
  </w:style>
  <w:style w:type="character" w:styleId="nfasis">
    <w:name w:val="Emphasis"/>
    <w:basedOn w:val="Fuentedeprrafopredeter"/>
    <w:uiPriority w:val="20"/>
    <w:qFormat/>
    <w:rsid w:val="009B62AD"/>
    <w:rPr>
      <w:i/>
      <w:iCs/>
    </w:rPr>
  </w:style>
  <w:style w:type="character" w:styleId="Textoennegrita">
    <w:name w:val="Strong"/>
    <w:basedOn w:val="Fuentedeprrafopredeter"/>
    <w:uiPriority w:val="22"/>
    <w:qFormat/>
    <w:rsid w:val="009B62AD"/>
    <w:rPr>
      <w:b/>
      <w:bCs/>
    </w:rPr>
  </w:style>
  <w:style w:type="paragraph" w:styleId="Sinespaciado">
    <w:name w:val="No Spacing"/>
    <w:uiPriority w:val="1"/>
    <w:qFormat/>
    <w:rsid w:val="009B62AD"/>
    <w:pPr>
      <w:spacing w:after="0"/>
    </w:pPr>
    <w:rPr>
      <w:rFonts w:ascii="Calibri" w:eastAsia="SimSun" w:hAnsi="Calibri" w:cs="Times New Roman"/>
    </w:rPr>
  </w:style>
  <w:style w:type="character" w:customStyle="1" w:styleId="toctext">
    <w:name w:val="toctext"/>
    <w:basedOn w:val="Fuentedeprrafopredeter"/>
    <w:rsid w:val="009B62AD"/>
  </w:style>
  <w:style w:type="character" w:styleId="Nmerodelnea">
    <w:name w:val="line number"/>
    <w:basedOn w:val="Fuentedeprrafopredeter"/>
    <w:uiPriority w:val="99"/>
    <w:semiHidden/>
    <w:unhideWhenUsed/>
    <w:rsid w:val="00694090"/>
  </w:style>
  <w:style w:type="table" w:styleId="Tablaconcuadrcula">
    <w:name w:val="Table Grid"/>
    <w:basedOn w:val="Tablanormal"/>
    <w:uiPriority w:val="59"/>
    <w:rsid w:val="001E5EC4"/>
    <w:pPr>
      <w:spacing w:after="0"/>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Normal"/>
    <w:link w:val="TtuloCar"/>
    <w:uiPriority w:val="10"/>
    <w:qFormat/>
    <w:rsid w:val="00165A5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tuloCar">
    <w:name w:val="Título Car"/>
    <w:basedOn w:val="Fuentedeprrafopredeter"/>
    <w:link w:val="Ttulo"/>
    <w:uiPriority w:val="10"/>
    <w:rsid w:val="00165A5E"/>
    <w:rPr>
      <w:rFonts w:asciiTheme="majorHAnsi" w:eastAsiaTheme="majorEastAsia" w:hAnsiTheme="majorHAnsi" w:cstheme="majorBidi"/>
      <w:color w:val="17365D" w:themeColor="text2" w:themeShade="BF"/>
      <w:spacing w:val="5"/>
      <w:kern w:val="28"/>
      <w:sz w:val="52"/>
      <w:szCs w:val="52"/>
      <w:lang w:val="en-US"/>
    </w:rPr>
  </w:style>
  <w:style w:type="character" w:customStyle="1" w:styleId="Ttulo1Car">
    <w:name w:val="Título 1 Car"/>
    <w:basedOn w:val="Fuentedeprrafopredeter"/>
    <w:link w:val="Ttulo1"/>
    <w:uiPriority w:val="9"/>
    <w:rsid w:val="00362EDB"/>
    <w:rPr>
      <w:rFonts w:ascii="Arial" w:eastAsiaTheme="majorEastAsia" w:hAnsi="Arial" w:cstheme="majorBidi"/>
      <w:b/>
      <w:bCs/>
      <w:sz w:val="48"/>
      <w:szCs w:val="28"/>
      <w:lang w:eastAsia="es-EC"/>
    </w:rPr>
  </w:style>
  <w:style w:type="character" w:styleId="Refdecomentario">
    <w:name w:val="annotation reference"/>
    <w:basedOn w:val="Fuentedeprrafopredeter"/>
    <w:uiPriority w:val="99"/>
    <w:semiHidden/>
    <w:unhideWhenUsed/>
    <w:rsid w:val="00515950"/>
    <w:rPr>
      <w:sz w:val="16"/>
      <w:szCs w:val="16"/>
    </w:rPr>
  </w:style>
  <w:style w:type="paragraph" w:styleId="Textocomentario">
    <w:name w:val="annotation text"/>
    <w:basedOn w:val="Normal"/>
    <w:link w:val="TextocomentarioCar"/>
    <w:uiPriority w:val="99"/>
    <w:semiHidden/>
    <w:unhideWhenUsed/>
    <w:rsid w:val="00515950"/>
    <w:pPr>
      <w:suppressAutoHyphens/>
      <w:spacing w:after="0"/>
    </w:pPr>
    <w:rPr>
      <w:rFonts w:ascii="Times New Roman" w:eastAsia="Times New Roman" w:hAnsi="Times New Roman"/>
      <w:sz w:val="20"/>
      <w:szCs w:val="20"/>
      <w:lang w:val="es-ES_tradnl" w:eastAsia="ar-SA"/>
    </w:rPr>
  </w:style>
  <w:style w:type="character" w:customStyle="1" w:styleId="TextocomentarioCar">
    <w:name w:val="Texto comentario Car"/>
    <w:basedOn w:val="Fuentedeprrafopredeter"/>
    <w:link w:val="Textocomentario"/>
    <w:uiPriority w:val="99"/>
    <w:semiHidden/>
    <w:rsid w:val="00515950"/>
    <w:rPr>
      <w:rFonts w:ascii="Times New Roman" w:eastAsia="Times New Roman" w:hAnsi="Times New Roman" w:cs="Times New Roman"/>
      <w:sz w:val="20"/>
      <w:szCs w:val="20"/>
      <w:lang w:val="es-ES_tradnl" w:eastAsia="ar-SA"/>
    </w:rPr>
  </w:style>
  <w:style w:type="paragraph" w:styleId="Asuntodelcomentario">
    <w:name w:val="annotation subject"/>
    <w:basedOn w:val="Textocomentario"/>
    <w:next w:val="Textocomentario"/>
    <w:link w:val="AsuntodelcomentarioCar"/>
    <w:uiPriority w:val="99"/>
    <w:semiHidden/>
    <w:unhideWhenUsed/>
    <w:rsid w:val="00515950"/>
    <w:rPr>
      <w:b/>
      <w:bCs/>
    </w:rPr>
  </w:style>
  <w:style w:type="character" w:customStyle="1" w:styleId="AsuntodelcomentarioCar">
    <w:name w:val="Asunto del comentario Car"/>
    <w:basedOn w:val="TextocomentarioCar"/>
    <w:link w:val="Asuntodelcomentario"/>
    <w:uiPriority w:val="99"/>
    <w:semiHidden/>
    <w:rsid w:val="00515950"/>
    <w:rPr>
      <w:rFonts w:ascii="Times New Roman" w:eastAsia="Times New Roman" w:hAnsi="Times New Roman" w:cs="Times New Roman"/>
      <w:b/>
      <w:bCs/>
      <w:sz w:val="20"/>
      <w:szCs w:val="20"/>
      <w:lang w:val="es-ES_tradnl" w:eastAsia="ar-SA"/>
    </w:rPr>
  </w:style>
  <w:style w:type="paragraph" w:styleId="Revisin">
    <w:name w:val="Revision"/>
    <w:hidden/>
    <w:uiPriority w:val="99"/>
    <w:semiHidden/>
    <w:rsid w:val="00515950"/>
    <w:pPr>
      <w:spacing w:after="0"/>
    </w:pPr>
    <w:rPr>
      <w:rFonts w:ascii="Times New Roman" w:eastAsia="Times New Roman" w:hAnsi="Times New Roman" w:cs="Times New Roman"/>
      <w:sz w:val="20"/>
      <w:szCs w:val="20"/>
      <w:lang w:val="es-ES_tradnl" w:eastAsia="ar-SA"/>
    </w:rPr>
  </w:style>
  <w:style w:type="paragraph" w:styleId="Bibliografa">
    <w:name w:val="Bibliography"/>
    <w:basedOn w:val="Normal"/>
    <w:next w:val="Normal"/>
    <w:uiPriority w:val="37"/>
    <w:unhideWhenUsed/>
    <w:rsid w:val="00515950"/>
    <w:pPr>
      <w:suppressAutoHyphens/>
      <w:spacing w:after="0"/>
    </w:pPr>
    <w:rPr>
      <w:rFonts w:ascii="Times New Roman" w:eastAsia="Times New Roman" w:hAnsi="Times New Roman"/>
      <w:sz w:val="20"/>
      <w:szCs w:val="20"/>
      <w:lang w:val="es-ES_tradnl" w:eastAsia="ar-SA"/>
    </w:rPr>
  </w:style>
  <w:style w:type="paragraph" w:customStyle="1" w:styleId="Default">
    <w:name w:val="Default"/>
    <w:rsid w:val="003A747B"/>
    <w:pPr>
      <w:autoSpaceDE w:val="0"/>
      <w:autoSpaceDN w:val="0"/>
      <w:adjustRightInd w:val="0"/>
      <w:spacing w:after="0"/>
    </w:pPr>
    <w:rPr>
      <w:rFonts w:ascii="Arial" w:hAnsi="Arial" w:cs="Arial"/>
      <w:color w:val="000000"/>
      <w:sz w:val="24"/>
      <w:szCs w:val="24"/>
    </w:rPr>
  </w:style>
  <w:style w:type="character" w:customStyle="1" w:styleId="Ttulo2Car">
    <w:name w:val="Título 2 Car"/>
    <w:basedOn w:val="Fuentedeprrafopredeter"/>
    <w:link w:val="Ttulo2"/>
    <w:uiPriority w:val="9"/>
    <w:rsid w:val="00362EDB"/>
    <w:rPr>
      <w:rFonts w:ascii="Arial" w:eastAsiaTheme="majorEastAsia" w:hAnsi="Arial" w:cstheme="majorBidi"/>
      <w:b/>
      <w:bCs/>
      <w:sz w:val="32"/>
      <w:szCs w:val="26"/>
    </w:rPr>
  </w:style>
  <w:style w:type="paragraph" w:styleId="TtulodeTDC">
    <w:name w:val="TOC Heading"/>
    <w:basedOn w:val="Ttulo1"/>
    <w:next w:val="Normal"/>
    <w:uiPriority w:val="39"/>
    <w:unhideWhenUsed/>
    <w:qFormat/>
    <w:rsid w:val="004A3FB1"/>
    <w:pPr>
      <w:spacing w:beforeAutospacing="0" w:afterAutospacing="0" w:line="276" w:lineRule="auto"/>
      <w:ind w:left="0"/>
      <w:jc w:val="left"/>
      <w:outlineLvl w:val="9"/>
    </w:pPr>
    <w:rPr>
      <w:rFonts w:asciiTheme="majorHAnsi" w:hAnsiTheme="majorHAnsi"/>
      <w:color w:val="365F91" w:themeColor="accent1" w:themeShade="BF"/>
      <w:sz w:val="28"/>
      <w:lang w:val="es-ES" w:eastAsia="en-US"/>
    </w:rPr>
  </w:style>
  <w:style w:type="paragraph" w:styleId="TDC1">
    <w:name w:val="toc 1"/>
    <w:basedOn w:val="Normal"/>
    <w:next w:val="Normal"/>
    <w:autoRedefine/>
    <w:uiPriority w:val="39"/>
    <w:unhideWhenUsed/>
    <w:qFormat/>
    <w:rsid w:val="00D51D6B"/>
    <w:pPr>
      <w:tabs>
        <w:tab w:val="left" w:pos="1134"/>
        <w:tab w:val="right" w:leader="dot" w:pos="8267"/>
        <w:tab w:val="right" w:leader="dot" w:pos="8828"/>
      </w:tabs>
      <w:spacing w:before="0" w:beforeAutospacing="0" w:after="0" w:afterAutospacing="0" w:line="276" w:lineRule="auto"/>
      <w:ind w:left="1134" w:hanging="1134"/>
    </w:pPr>
    <w:rPr>
      <w:rFonts w:ascii="Arial" w:hAnsi="Arial" w:cs="Arial"/>
      <w:noProof/>
      <w:sz w:val="24"/>
      <w:szCs w:val="24"/>
      <w:lang w:val="es-ES_tradnl"/>
    </w:rPr>
  </w:style>
  <w:style w:type="paragraph" w:styleId="TDC2">
    <w:name w:val="toc 2"/>
    <w:basedOn w:val="Normal"/>
    <w:next w:val="Normal"/>
    <w:autoRedefine/>
    <w:uiPriority w:val="39"/>
    <w:unhideWhenUsed/>
    <w:qFormat/>
    <w:rsid w:val="005E5A30"/>
    <w:pPr>
      <w:tabs>
        <w:tab w:val="right" w:leader="dot" w:pos="8267"/>
      </w:tabs>
      <w:ind w:left="426" w:hanging="426"/>
    </w:pPr>
  </w:style>
  <w:style w:type="paragraph" w:styleId="TDC3">
    <w:name w:val="toc 3"/>
    <w:basedOn w:val="Normal"/>
    <w:next w:val="Normal"/>
    <w:autoRedefine/>
    <w:uiPriority w:val="39"/>
    <w:unhideWhenUsed/>
    <w:qFormat/>
    <w:rsid w:val="00B47088"/>
    <w:pPr>
      <w:tabs>
        <w:tab w:val="right" w:leader="dot" w:pos="8268"/>
      </w:tabs>
      <w:spacing w:before="0" w:beforeAutospacing="0" w:after="0" w:afterAutospacing="0"/>
      <w:ind w:left="992" w:hanging="567"/>
    </w:pPr>
    <w:rPr>
      <w:rFonts w:ascii="Arial" w:hAnsi="Arial" w:cs="Arial"/>
      <w:noProof/>
      <w:sz w:val="24"/>
      <w:szCs w:val="24"/>
    </w:rPr>
  </w:style>
  <w:style w:type="character" w:customStyle="1" w:styleId="Ttulo4Car">
    <w:name w:val="Título 4 Car"/>
    <w:basedOn w:val="Fuentedeprrafopredeter"/>
    <w:link w:val="Ttulo4"/>
    <w:uiPriority w:val="9"/>
    <w:rsid w:val="0017048B"/>
    <w:rPr>
      <w:rFonts w:ascii="Arial" w:eastAsiaTheme="majorEastAsia" w:hAnsi="Arial" w:cstheme="majorBidi"/>
      <w:bCs/>
      <w:iCs/>
      <w:sz w:val="24"/>
    </w:rPr>
  </w:style>
  <w:style w:type="character" w:styleId="Hipervnculovisitado">
    <w:name w:val="FollowedHyperlink"/>
    <w:basedOn w:val="Fuentedeprrafopredeter"/>
    <w:uiPriority w:val="99"/>
    <w:semiHidden/>
    <w:unhideWhenUsed/>
    <w:rsid w:val="005E3C91"/>
    <w:rPr>
      <w:color w:val="800080" w:themeColor="followedHyperlink"/>
      <w:u w:val="single"/>
    </w:rPr>
  </w:style>
  <w:style w:type="paragraph" w:styleId="Epgrafe">
    <w:name w:val="caption"/>
    <w:basedOn w:val="Normal"/>
    <w:next w:val="Normal"/>
    <w:uiPriority w:val="35"/>
    <w:unhideWhenUsed/>
    <w:qFormat/>
    <w:rsid w:val="00AA15F0"/>
    <w:pPr>
      <w:spacing w:before="0" w:after="200"/>
    </w:pPr>
    <w:rPr>
      <w:b/>
      <w:bCs/>
      <w:color w:val="4F81BD" w:themeColor="accent1"/>
      <w:sz w:val="18"/>
      <w:szCs w:val="18"/>
    </w:rPr>
  </w:style>
  <w:style w:type="paragraph" w:styleId="Tabladeilustraciones">
    <w:name w:val="table of figures"/>
    <w:basedOn w:val="Normal"/>
    <w:next w:val="Normal"/>
    <w:uiPriority w:val="99"/>
    <w:unhideWhenUsed/>
    <w:rsid w:val="006A4DF3"/>
    <w:pPr>
      <w:spacing w:after="0"/>
      <w:ind w:left="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before="100" w:beforeAutospacing="1" w:after="100" w:afterAutospacing="1"/>
        <w:ind w:left="425"/>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CF4"/>
    <w:rPr>
      <w:rFonts w:ascii="Calibri" w:eastAsia="SimSun" w:hAnsi="Calibri" w:cs="Times New Roman"/>
    </w:rPr>
  </w:style>
  <w:style w:type="paragraph" w:styleId="Ttulo1">
    <w:name w:val="heading 1"/>
    <w:basedOn w:val="Normal"/>
    <w:next w:val="Normal"/>
    <w:link w:val="Ttulo1Car"/>
    <w:uiPriority w:val="9"/>
    <w:qFormat/>
    <w:rsid w:val="00362EDB"/>
    <w:pPr>
      <w:keepNext/>
      <w:keepLines/>
      <w:spacing w:before="480" w:after="0"/>
      <w:jc w:val="center"/>
      <w:outlineLvl w:val="0"/>
    </w:pPr>
    <w:rPr>
      <w:rFonts w:ascii="Arial" w:eastAsiaTheme="majorEastAsia" w:hAnsi="Arial" w:cstheme="majorBidi"/>
      <w:b/>
      <w:bCs/>
      <w:sz w:val="48"/>
      <w:szCs w:val="28"/>
      <w:lang w:eastAsia="es-EC"/>
    </w:rPr>
  </w:style>
  <w:style w:type="paragraph" w:styleId="Ttulo2">
    <w:name w:val="heading 2"/>
    <w:basedOn w:val="Normal"/>
    <w:next w:val="Normal"/>
    <w:link w:val="Ttulo2Car"/>
    <w:uiPriority w:val="9"/>
    <w:unhideWhenUsed/>
    <w:qFormat/>
    <w:rsid w:val="00362EDB"/>
    <w:pPr>
      <w:keepNext/>
      <w:keepLines/>
      <w:ind w:left="0"/>
      <w:outlineLvl w:val="1"/>
    </w:pPr>
    <w:rPr>
      <w:rFonts w:ascii="Arial" w:eastAsiaTheme="majorEastAsia" w:hAnsi="Arial" w:cstheme="majorBidi"/>
      <w:b/>
      <w:bCs/>
      <w:sz w:val="32"/>
      <w:szCs w:val="26"/>
    </w:rPr>
  </w:style>
  <w:style w:type="paragraph" w:styleId="Ttulo3">
    <w:name w:val="heading 3"/>
    <w:basedOn w:val="Normal"/>
    <w:link w:val="Ttulo3Car"/>
    <w:uiPriority w:val="9"/>
    <w:qFormat/>
    <w:rsid w:val="00362EDB"/>
    <w:pPr>
      <w:outlineLvl w:val="2"/>
    </w:pPr>
    <w:rPr>
      <w:rFonts w:ascii="Arial" w:eastAsia="Times New Roman" w:hAnsi="Arial"/>
      <w:b/>
      <w:bCs/>
      <w:sz w:val="24"/>
      <w:szCs w:val="27"/>
      <w:lang w:val="es-ES_tradnl" w:eastAsia="es-ES_tradnl"/>
    </w:rPr>
  </w:style>
  <w:style w:type="paragraph" w:styleId="Ttulo4">
    <w:name w:val="heading 4"/>
    <w:basedOn w:val="Normal"/>
    <w:next w:val="Normal"/>
    <w:link w:val="Ttulo4Car"/>
    <w:uiPriority w:val="9"/>
    <w:unhideWhenUsed/>
    <w:qFormat/>
    <w:rsid w:val="0017048B"/>
    <w:pPr>
      <w:keepNext/>
      <w:keepLines/>
      <w:ind w:left="851"/>
      <w:jc w:val="center"/>
      <w:outlineLvl w:val="3"/>
    </w:pPr>
    <w:rPr>
      <w:rFonts w:ascii="Arial" w:eastAsiaTheme="majorEastAsia" w:hAnsi="Arial" w:cstheme="majorBidi"/>
      <w:bCs/>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362EDB"/>
    <w:rPr>
      <w:rFonts w:ascii="Arial" w:eastAsia="Times New Roman" w:hAnsi="Arial" w:cs="Times New Roman"/>
      <w:b/>
      <w:bCs/>
      <w:sz w:val="24"/>
      <w:szCs w:val="27"/>
      <w:lang w:val="es-ES_tradnl" w:eastAsia="es-ES_tradnl"/>
    </w:rPr>
  </w:style>
  <w:style w:type="paragraph" w:styleId="Textoindependiente">
    <w:name w:val="Body Text"/>
    <w:basedOn w:val="Normal"/>
    <w:link w:val="TextoindependienteCar"/>
    <w:rsid w:val="00BA3CF4"/>
    <w:pPr>
      <w:spacing w:after="0"/>
      <w:jc w:val="center"/>
    </w:pPr>
    <w:rPr>
      <w:rFonts w:ascii="Arial Black" w:eastAsia="Times New Roman" w:hAnsi="Arial Black"/>
      <w:sz w:val="24"/>
      <w:szCs w:val="24"/>
      <w:lang w:val="es-ES" w:eastAsia="es-ES"/>
    </w:rPr>
  </w:style>
  <w:style w:type="character" w:customStyle="1" w:styleId="TextoindependienteCar">
    <w:name w:val="Texto independiente Car"/>
    <w:basedOn w:val="Fuentedeprrafopredeter"/>
    <w:link w:val="Textoindependiente"/>
    <w:rsid w:val="00BA3CF4"/>
    <w:rPr>
      <w:rFonts w:ascii="Arial Black" w:eastAsia="Times New Roman" w:hAnsi="Arial Black" w:cs="Times New Roman"/>
      <w:sz w:val="24"/>
      <w:szCs w:val="24"/>
      <w:lang w:val="es-ES" w:eastAsia="es-ES"/>
    </w:rPr>
  </w:style>
  <w:style w:type="paragraph" w:customStyle="1" w:styleId="Independiente">
    <w:name w:val="Independiente"/>
    <w:basedOn w:val="Normal"/>
    <w:link w:val="IndependienteCar"/>
    <w:rsid w:val="00BA3CF4"/>
    <w:pPr>
      <w:spacing w:after="0" w:line="480" w:lineRule="auto"/>
      <w:jc w:val="both"/>
    </w:pPr>
    <w:rPr>
      <w:rFonts w:ascii="Arial" w:eastAsia="Times New Roman" w:hAnsi="Arial"/>
      <w:sz w:val="32"/>
      <w:szCs w:val="32"/>
      <w:lang w:val="es-ES_tradnl" w:eastAsia="es-ES"/>
    </w:rPr>
  </w:style>
  <w:style w:type="character" w:customStyle="1" w:styleId="IndependienteCar">
    <w:name w:val="Independiente Car"/>
    <w:link w:val="Independiente"/>
    <w:rsid w:val="00BA3CF4"/>
    <w:rPr>
      <w:rFonts w:ascii="Arial" w:eastAsia="Times New Roman" w:hAnsi="Arial" w:cs="Times New Roman"/>
      <w:sz w:val="32"/>
      <w:szCs w:val="32"/>
      <w:lang w:val="es-ES_tradnl" w:eastAsia="es-ES"/>
    </w:rPr>
  </w:style>
  <w:style w:type="paragraph" w:styleId="Encabezado">
    <w:name w:val="header"/>
    <w:basedOn w:val="Normal"/>
    <w:link w:val="EncabezadoCar"/>
    <w:uiPriority w:val="99"/>
    <w:unhideWhenUsed/>
    <w:rsid w:val="00BA3CF4"/>
    <w:pPr>
      <w:tabs>
        <w:tab w:val="center" w:pos="4419"/>
        <w:tab w:val="right" w:pos="8838"/>
      </w:tabs>
      <w:spacing w:after="0"/>
    </w:pPr>
  </w:style>
  <w:style w:type="character" w:customStyle="1" w:styleId="EncabezadoCar">
    <w:name w:val="Encabezado Car"/>
    <w:basedOn w:val="Fuentedeprrafopredeter"/>
    <w:link w:val="Encabezado"/>
    <w:uiPriority w:val="99"/>
    <w:rsid w:val="00BA3CF4"/>
    <w:rPr>
      <w:rFonts w:ascii="Calibri" w:eastAsia="SimSun" w:hAnsi="Calibri" w:cs="Times New Roman"/>
      <w:lang w:val="en-US"/>
    </w:rPr>
  </w:style>
  <w:style w:type="paragraph" w:styleId="Piedepgina">
    <w:name w:val="footer"/>
    <w:basedOn w:val="Normal"/>
    <w:link w:val="PiedepginaCar"/>
    <w:uiPriority w:val="99"/>
    <w:unhideWhenUsed/>
    <w:rsid w:val="00BA3CF4"/>
    <w:pPr>
      <w:tabs>
        <w:tab w:val="center" w:pos="4419"/>
        <w:tab w:val="right" w:pos="8838"/>
      </w:tabs>
      <w:spacing w:after="0"/>
    </w:pPr>
  </w:style>
  <w:style w:type="character" w:customStyle="1" w:styleId="PiedepginaCar">
    <w:name w:val="Pie de página Car"/>
    <w:basedOn w:val="Fuentedeprrafopredeter"/>
    <w:link w:val="Piedepgina"/>
    <w:uiPriority w:val="99"/>
    <w:rsid w:val="00BA3CF4"/>
    <w:rPr>
      <w:rFonts w:ascii="Calibri" w:eastAsia="SimSun" w:hAnsi="Calibri" w:cs="Times New Roman"/>
      <w:lang w:val="en-US"/>
    </w:rPr>
  </w:style>
  <w:style w:type="character" w:customStyle="1" w:styleId="WW8Num2z0">
    <w:name w:val="WW8Num2z0"/>
    <w:rsid w:val="00963EF6"/>
    <w:rPr>
      <w:rFonts w:ascii="Wingdings" w:hAnsi="Wingdings" w:cs="Wingdings"/>
    </w:rPr>
  </w:style>
  <w:style w:type="paragraph" w:customStyle="1" w:styleId="WW-Default">
    <w:name w:val="WW-Default"/>
    <w:rsid w:val="00963EF6"/>
    <w:pPr>
      <w:suppressAutoHyphens/>
      <w:autoSpaceDE w:val="0"/>
      <w:spacing w:after="0"/>
    </w:pPr>
    <w:rPr>
      <w:rFonts w:ascii="Times New Roman" w:eastAsia="Times New Roman" w:hAnsi="Times New Roman" w:cs="Times New Roman"/>
      <w:color w:val="000000"/>
      <w:sz w:val="24"/>
      <w:szCs w:val="24"/>
      <w:lang w:eastAsia="ar-SA"/>
    </w:rPr>
  </w:style>
  <w:style w:type="character" w:customStyle="1" w:styleId="hps">
    <w:name w:val="hps"/>
    <w:rsid w:val="00963EF6"/>
  </w:style>
  <w:style w:type="paragraph" w:styleId="Prrafodelista">
    <w:name w:val="List Paragraph"/>
    <w:basedOn w:val="Normal"/>
    <w:uiPriority w:val="34"/>
    <w:qFormat/>
    <w:rsid w:val="00963EF6"/>
    <w:pPr>
      <w:ind w:left="720"/>
      <w:contextualSpacing/>
    </w:pPr>
  </w:style>
  <w:style w:type="paragraph" w:styleId="Textodeglobo">
    <w:name w:val="Balloon Text"/>
    <w:basedOn w:val="Normal"/>
    <w:link w:val="TextodegloboCar"/>
    <w:uiPriority w:val="99"/>
    <w:semiHidden/>
    <w:unhideWhenUsed/>
    <w:rsid w:val="00711874"/>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11874"/>
    <w:rPr>
      <w:rFonts w:ascii="Tahoma" w:eastAsia="SimSun" w:hAnsi="Tahoma" w:cs="Tahoma"/>
      <w:sz w:val="16"/>
      <w:szCs w:val="16"/>
      <w:lang w:val="en-US"/>
    </w:rPr>
  </w:style>
  <w:style w:type="paragraph" w:styleId="NormalWeb">
    <w:name w:val="Normal (Web)"/>
    <w:basedOn w:val="Normal"/>
    <w:uiPriority w:val="99"/>
    <w:unhideWhenUsed/>
    <w:rsid w:val="00A77ED5"/>
    <w:rPr>
      <w:rFonts w:ascii="Times New Roman" w:eastAsiaTheme="minorEastAsia" w:hAnsi="Times New Roman"/>
      <w:sz w:val="24"/>
      <w:szCs w:val="24"/>
      <w:lang w:val="es-ES" w:eastAsia="es-ES"/>
    </w:rPr>
  </w:style>
  <w:style w:type="character" w:customStyle="1" w:styleId="apple-converted-space">
    <w:name w:val="apple-converted-space"/>
    <w:basedOn w:val="Fuentedeprrafopredeter"/>
    <w:rsid w:val="009B62AD"/>
  </w:style>
  <w:style w:type="character" w:styleId="Hipervnculo">
    <w:name w:val="Hyperlink"/>
    <w:basedOn w:val="Fuentedeprrafopredeter"/>
    <w:uiPriority w:val="99"/>
    <w:unhideWhenUsed/>
    <w:rsid w:val="009B62AD"/>
    <w:rPr>
      <w:color w:val="0000FF"/>
      <w:u w:val="single"/>
    </w:rPr>
  </w:style>
  <w:style w:type="character" w:customStyle="1" w:styleId="spelle">
    <w:name w:val="spelle"/>
    <w:basedOn w:val="Fuentedeprrafopredeter"/>
    <w:rsid w:val="009B62AD"/>
  </w:style>
  <w:style w:type="character" w:styleId="nfasis">
    <w:name w:val="Emphasis"/>
    <w:basedOn w:val="Fuentedeprrafopredeter"/>
    <w:uiPriority w:val="20"/>
    <w:qFormat/>
    <w:rsid w:val="009B62AD"/>
    <w:rPr>
      <w:i/>
      <w:iCs/>
    </w:rPr>
  </w:style>
  <w:style w:type="character" w:styleId="Textoennegrita">
    <w:name w:val="Strong"/>
    <w:basedOn w:val="Fuentedeprrafopredeter"/>
    <w:uiPriority w:val="22"/>
    <w:qFormat/>
    <w:rsid w:val="009B62AD"/>
    <w:rPr>
      <w:b/>
      <w:bCs/>
    </w:rPr>
  </w:style>
  <w:style w:type="paragraph" w:styleId="Sinespaciado">
    <w:name w:val="No Spacing"/>
    <w:uiPriority w:val="1"/>
    <w:qFormat/>
    <w:rsid w:val="009B62AD"/>
    <w:pPr>
      <w:spacing w:after="0"/>
    </w:pPr>
    <w:rPr>
      <w:rFonts w:ascii="Calibri" w:eastAsia="SimSun" w:hAnsi="Calibri" w:cs="Times New Roman"/>
    </w:rPr>
  </w:style>
  <w:style w:type="character" w:customStyle="1" w:styleId="toctext">
    <w:name w:val="toctext"/>
    <w:basedOn w:val="Fuentedeprrafopredeter"/>
    <w:rsid w:val="009B62AD"/>
  </w:style>
  <w:style w:type="character" w:styleId="Nmerodelnea">
    <w:name w:val="line number"/>
    <w:basedOn w:val="Fuentedeprrafopredeter"/>
    <w:uiPriority w:val="99"/>
    <w:semiHidden/>
    <w:unhideWhenUsed/>
    <w:rsid w:val="00694090"/>
  </w:style>
  <w:style w:type="table" w:styleId="Tablaconcuadrcula">
    <w:name w:val="Table Grid"/>
    <w:basedOn w:val="Tablanormal"/>
    <w:uiPriority w:val="59"/>
    <w:rsid w:val="001E5EC4"/>
    <w:pPr>
      <w:spacing w:after="0"/>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Normal"/>
    <w:link w:val="TtuloCar"/>
    <w:uiPriority w:val="10"/>
    <w:qFormat/>
    <w:rsid w:val="00165A5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tuloCar">
    <w:name w:val="Título Car"/>
    <w:basedOn w:val="Fuentedeprrafopredeter"/>
    <w:link w:val="Ttulo"/>
    <w:uiPriority w:val="10"/>
    <w:rsid w:val="00165A5E"/>
    <w:rPr>
      <w:rFonts w:asciiTheme="majorHAnsi" w:eastAsiaTheme="majorEastAsia" w:hAnsiTheme="majorHAnsi" w:cstheme="majorBidi"/>
      <w:color w:val="17365D" w:themeColor="text2" w:themeShade="BF"/>
      <w:spacing w:val="5"/>
      <w:kern w:val="28"/>
      <w:sz w:val="52"/>
      <w:szCs w:val="52"/>
      <w:lang w:val="en-US"/>
    </w:rPr>
  </w:style>
  <w:style w:type="character" w:customStyle="1" w:styleId="Ttulo1Car">
    <w:name w:val="Título 1 Car"/>
    <w:basedOn w:val="Fuentedeprrafopredeter"/>
    <w:link w:val="Ttulo1"/>
    <w:uiPriority w:val="9"/>
    <w:rsid w:val="00362EDB"/>
    <w:rPr>
      <w:rFonts w:ascii="Arial" w:eastAsiaTheme="majorEastAsia" w:hAnsi="Arial" w:cstheme="majorBidi"/>
      <w:b/>
      <w:bCs/>
      <w:sz w:val="48"/>
      <w:szCs w:val="28"/>
      <w:lang w:eastAsia="es-EC"/>
    </w:rPr>
  </w:style>
  <w:style w:type="character" w:styleId="Refdecomentario">
    <w:name w:val="annotation reference"/>
    <w:basedOn w:val="Fuentedeprrafopredeter"/>
    <w:uiPriority w:val="99"/>
    <w:semiHidden/>
    <w:unhideWhenUsed/>
    <w:rsid w:val="00515950"/>
    <w:rPr>
      <w:sz w:val="16"/>
      <w:szCs w:val="16"/>
    </w:rPr>
  </w:style>
  <w:style w:type="paragraph" w:styleId="Textocomentario">
    <w:name w:val="annotation text"/>
    <w:basedOn w:val="Normal"/>
    <w:link w:val="TextocomentarioCar"/>
    <w:uiPriority w:val="99"/>
    <w:semiHidden/>
    <w:unhideWhenUsed/>
    <w:rsid w:val="00515950"/>
    <w:pPr>
      <w:suppressAutoHyphens/>
      <w:spacing w:after="0"/>
    </w:pPr>
    <w:rPr>
      <w:rFonts w:ascii="Times New Roman" w:eastAsia="Times New Roman" w:hAnsi="Times New Roman"/>
      <w:sz w:val="20"/>
      <w:szCs w:val="20"/>
      <w:lang w:val="es-ES_tradnl" w:eastAsia="ar-SA"/>
    </w:rPr>
  </w:style>
  <w:style w:type="character" w:customStyle="1" w:styleId="TextocomentarioCar">
    <w:name w:val="Texto comentario Car"/>
    <w:basedOn w:val="Fuentedeprrafopredeter"/>
    <w:link w:val="Textocomentario"/>
    <w:uiPriority w:val="99"/>
    <w:semiHidden/>
    <w:rsid w:val="00515950"/>
    <w:rPr>
      <w:rFonts w:ascii="Times New Roman" w:eastAsia="Times New Roman" w:hAnsi="Times New Roman" w:cs="Times New Roman"/>
      <w:sz w:val="20"/>
      <w:szCs w:val="20"/>
      <w:lang w:val="es-ES_tradnl" w:eastAsia="ar-SA"/>
    </w:rPr>
  </w:style>
  <w:style w:type="paragraph" w:styleId="Asuntodelcomentario">
    <w:name w:val="annotation subject"/>
    <w:basedOn w:val="Textocomentario"/>
    <w:next w:val="Textocomentario"/>
    <w:link w:val="AsuntodelcomentarioCar"/>
    <w:uiPriority w:val="99"/>
    <w:semiHidden/>
    <w:unhideWhenUsed/>
    <w:rsid w:val="00515950"/>
    <w:rPr>
      <w:b/>
      <w:bCs/>
    </w:rPr>
  </w:style>
  <w:style w:type="character" w:customStyle="1" w:styleId="AsuntodelcomentarioCar">
    <w:name w:val="Asunto del comentario Car"/>
    <w:basedOn w:val="TextocomentarioCar"/>
    <w:link w:val="Asuntodelcomentario"/>
    <w:uiPriority w:val="99"/>
    <w:semiHidden/>
    <w:rsid w:val="00515950"/>
    <w:rPr>
      <w:rFonts w:ascii="Times New Roman" w:eastAsia="Times New Roman" w:hAnsi="Times New Roman" w:cs="Times New Roman"/>
      <w:b/>
      <w:bCs/>
      <w:sz w:val="20"/>
      <w:szCs w:val="20"/>
      <w:lang w:val="es-ES_tradnl" w:eastAsia="ar-SA"/>
    </w:rPr>
  </w:style>
  <w:style w:type="paragraph" w:styleId="Revisin">
    <w:name w:val="Revision"/>
    <w:hidden/>
    <w:uiPriority w:val="99"/>
    <w:semiHidden/>
    <w:rsid w:val="00515950"/>
    <w:pPr>
      <w:spacing w:after="0"/>
    </w:pPr>
    <w:rPr>
      <w:rFonts w:ascii="Times New Roman" w:eastAsia="Times New Roman" w:hAnsi="Times New Roman" w:cs="Times New Roman"/>
      <w:sz w:val="20"/>
      <w:szCs w:val="20"/>
      <w:lang w:val="es-ES_tradnl" w:eastAsia="ar-SA"/>
    </w:rPr>
  </w:style>
  <w:style w:type="paragraph" w:styleId="Bibliografa">
    <w:name w:val="Bibliography"/>
    <w:basedOn w:val="Normal"/>
    <w:next w:val="Normal"/>
    <w:uiPriority w:val="37"/>
    <w:unhideWhenUsed/>
    <w:rsid w:val="00515950"/>
    <w:pPr>
      <w:suppressAutoHyphens/>
      <w:spacing w:after="0"/>
    </w:pPr>
    <w:rPr>
      <w:rFonts w:ascii="Times New Roman" w:eastAsia="Times New Roman" w:hAnsi="Times New Roman"/>
      <w:sz w:val="20"/>
      <w:szCs w:val="20"/>
      <w:lang w:val="es-ES_tradnl" w:eastAsia="ar-SA"/>
    </w:rPr>
  </w:style>
  <w:style w:type="paragraph" w:customStyle="1" w:styleId="Default">
    <w:name w:val="Default"/>
    <w:rsid w:val="003A747B"/>
    <w:pPr>
      <w:autoSpaceDE w:val="0"/>
      <w:autoSpaceDN w:val="0"/>
      <w:adjustRightInd w:val="0"/>
      <w:spacing w:after="0"/>
    </w:pPr>
    <w:rPr>
      <w:rFonts w:ascii="Arial" w:hAnsi="Arial" w:cs="Arial"/>
      <w:color w:val="000000"/>
      <w:sz w:val="24"/>
      <w:szCs w:val="24"/>
    </w:rPr>
  </w:style>
  <w:style w:type="character" w:customStyle="1" w:styleId="Ttulo2Car">
    <w:name w:val="Título 2 Car"/>
    <w:basedOn w:val="Fuentedeprrafopredeter"/>
    <w:link w:val="Ttulo2"/>
    <w:uiPriority w:val="9"/>
    <w:rsid w:val="00362EDB"/>
    <w:rPr>
      <w:rFonts w:ascii="Arial" w:eastAsiaTheme="majorEastAsia" w:hAnsi="Arial" w:cstheme="majorBidi"/>
      <w:b/>
      <w:bCs/>
      <w:sz w:val="32"/>
      <w:szCs w:val="26"/>
    </w:rPr>
  </w:style>
  <w:style w:type="paragraph" w:styleId="TtulodeTDC">
    <w:name w:val="TOC Heading"/>
    <w:basedOn w:val="Ttulo1"/>
    <w:next w:val="Normal"/>
    <w:uiPriority w:val="39"/>
    <w:unhideWhenUsed/>
    <w:qFormat/>
    <w:rsid w:val="004A3FB1"/>
    <w:pPr>
      <w:spacing w:beforeAutospacing="0" w:afterAutospacing="0" w:line="276" w:lineRule="auto"/>
      <w:ind w:left="0"/>
      <w:jc w:val="left"/>
      <w:outlineLvl w:val="9"/>
    </w:pPr>
    <w:rPr>
      <w:rFonts w:asciiTheme="majorHAnsi" w:hAnsiTheme="majorHAnsi"/>
      <w:color w:val="365F91" w:themeColor="accent1" w:themeShade="BF"/>
      <w:sz w:val="28"/>
      <w:lang w:val="es-ES" w:eastAsia="en-US"/>
    </w:rPr>
  </w:style>
  <w:style w:type="paragraph" w:styleId="TDC1">
    <w:name w:val="toc 1"/>
    <w:basedOn w:val="Normal"/>
    <w:next w:val="Normal"/>
    <w:autoRedefine/>
    <w:uiPriority w:val="39"/>
    <w:unhideWhenUsed/>
    <w:qFormat/>
    <w:rsid w:val="00D51D6B"/>
    <w:pPr>
      <w:tabs>
        <w:tab w:val="left" w:pos="1134"/>
        <w:tab w:val="right" w:leader="dot" w:pos="8267"/>
        <w:tab w:val="right" w:leader="dot" w:pos="8828"/>
      </w:tabs>
      <w:spacing w:before="0" w:beforeAutospacing="0" w:after="0" w:afterAutospacing="0" w:line="276" w:lineRule="auto"/>
      <w:ind w:left="1134" w:hanging="1134"/>
    </w:pPr>
    <w:rPr>
      <w:rFonts w:ascii="Arial" w:hAnsi="Arial" w:cs="Arial"/>
      <w:noProof/>
      <w:sz w:val="24"/>
      <w:szCs w:val="24"/>
      <w:lang w:val="es-ES_tradnl"/>
    </w:rPr>
  </w:style>
  <w:style w:type="paragraph" w:styleId="TDC2">
    <w:name w:val="toc 2"/>
    <w:basedOn w:val="Normal"/>
    <w:next w:val="Normal"/>
    <w:autoRedefine/>
    <w:uiPriority w:val="39"/>
    <w:unhideWhenUsed/>
    <w:qFormat/>
    <w:rsid w:val="005E5A30"/>
    <w:pPr>
      <w:tabs>
        <w:tab w:val="right" w:leader="dot" w:pos="8267"/>
      </w:tabs>
      <w:ind w:left="426" w:hanging="426"/>
    </w:pPr>
  </w:style>
  <w:style w:type="paragraph" w:styleId="TDC3">
    <w:name w:val="toc 3"/>
    <w:basedOn w:val="Normal"/>
    <w:next w:val="Normal"/>
    <w:autoRedefine/>
    <w:uiPriority w:val="39"/>
    <w:unhideWhenUsed/>
    <w:qFormat/>
    <w:rsid w:val="00B47088"/>
    <w:pPr>
      <w:tabs>
        <w:tab w:val="right" w:leader="dot" w:pos="8268"/>
      </w:tabs>
      <w:spacing w:before="0" w:beforeAutospacing="0" w:after="0" w:afterAutospacing="0"/>
      <w:ind w:left="992" w:hanging="567"/>
    </w:pPr>
    <w:rPr>
      <w:rFonts w:ascii="Arial" w:hAnsi="Arial" w:cs="Arial"/>
      <w:noProof/>
      <w:sz w:val="24"/>
      <w:szCs w:val="24"/>
    </w:rPr>
  </w:style>
  <w:style w:type="character" w:customStyle="1" w:styleId="Ttulo4Car">
    <w:name w:val="Título 4 Car"/>
    <w:basedOn w:val="Fuentedeprrafopredeter"/>
    <w:link w:val="Ttulo4"/>
    <w:uiPriority w:val="9"/>
    <w:rsid w:val="0017048B"/>
    <w:rPr>
      <w:rFonts w:ascii="Arial" w:eastAsiaTheme="majorEastAsia" w:hAnsi="Arial" w:cstheme="majorBidi"/>
      <w:bCs/>
      <w:iCs/>
      <w:sz w:val="24"/>
    </w:rPr>
  </w:style>
  <w:style w:type="character" w:styleId="Hipervnculovisitado">
    <w:name w:val="FollowedHyperlink"/>
    <w:basedOn w:val="Fuentedeprrafopredeter"/>
    <w:uiPriority w:val="99"/>
    <w:semiHidden/>
    <w:unhideWhenUsed/>
    <w:rsid w:val="005E3C91"/>
    <w:rPr>
      <w:color w:val="800080" w:themeColor="followedHyperlink"/>
      <w:u w:val="single"/>
    </w:rPr>
  </w:style>
  <w:style w:type="paragraph" w:styleId="Epgrafe">
    <w:name w:val="caption"/>
    <w:basedOn w:val="Normal"/>
    <w:next w:val="Normal"/>
    <w:uiPriority w:val="35"/>
    <w:unhideWhenUsed/>
    <w:qFormat/>
    <w:rsid w:val="00AA15F0"/>
    <w:pPr>
      <w:spacing w:before="0" w:after="200"/>
    </w:pPr>
    <w:rPr>
      <w:b/>
      <w:bCs/>
      <w:color w:val="4F81BD" w:themeColor="accent1"/>
      <w:sz w:val="18"/>
      <w:szCs w:val="18"/>
    </w:rPr>
  </w:style>
  <w:style w:type="paragraph" w:styleId="Tabladeilustraciones">
    <w:name w:val="table of figures"/>
    <w:basedOn w:val="Normal"/>
    <w:next w:val="Normal"/>
    <w:uiPriority w:val="99"/>
    <w:unhideWhenUsed/>
    <w:rsid w:val="006A4DF3"/>
    <w:pPr>
      <w:spacing w:after="0"/>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104918">
      <w:bodyDiv w:val="1"/>
      <w:marLeft w:val="0"/>
      <w:marRight w:val="0"/>
      <w:marTop w:val="0"/>
      <w:marBottom w:val="0"/>
      <w:divBdr>
        <w:top w:val="none" w:sz="0" w:space="0" w:color="auto"/>
        <w:left w:val="none" w:sz="0" w:space="0" w:color="auto"/>
        <w:bottom w:val="none" w:sz="0" w:space="0" w:color="auto"/>
        <w:right w:val="none" w:sz="0" w:space="0" w:color="auto"/>
      </w:divBdr>
    </w:div>
    <w:div w:id="710767665">
      <w:bodyDiv w:val="1"/>
      <w:marLeft w:val="0"/>
      <w:marRight w:val="0"/>
      <w:marTop w:val="0"/>
      <w:marBottom w:val="0"/>
      <w:divBdr>
        <w:top w:val="none" w:sz="0" w:space="0" w:color="auto"/>
        <w:left w:val="none" w:sz="0" w:space="0" w:color="auto"/>
        <w:bottom w:val="none" w:sz="0" w:space="0" w:color="auto"/>
        <w:right w:val="none" w:sz="0" w:space="0" w:color="auto"/>
      </w:divBdr>
    </w:div>
    <w:div w:id="1829708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gif"/><Relationship Id="rId117" Type="http://schemas.openxmlformats.org/officeDocument/2006/relationships/image" Target="media/image89.tiff"/><Relationship Id="rId21" Type="http://schemas.openxmlformats.org/officeDocument/2006/relationships/footer" Target="footer5.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38.png"/><Relationship Id="rId68" Type="http://schemas.openxmlformats.org/officeDocument/2006/relationships/header" Target="header14.xml"/><Relationship Id="rId84" Type="http://schemas.openxmlformats.org/officeDocument/2006/relationships/image" Target="media/image56.png"/><Relationship Id="rId89" Type="http://schemas.openxmlformats.org/officeDocument/2006/relationships/image" Target="media/image61.tiff"/><Relationship Id="rId112" Type="http://schemas.openxmlformats.org/officeDocument/2006/relationships/image" Target="media/image84.tiff"/><Relationship Id="rId133" Type="http://schemas.openxmlformats.org/officeDocument/2006/relationships/image" Target="media/image105.jpeg"/><Relationship Id="rId138" Type="http://schemas.openxmlformats.org/officeDocument/2006/relationships/image" Target="media/image110.jpeg"/><Relationship Id="rId154" Type="http://schemas.openxmlformats.org/officeDocument/2006/relationships/hyperlink" Target="http://shop.perkinelmer.com/content/relatedmaterials/brochures/bro_spectrum_100_and_400_series_spanish.pdf" TargetMode="External"/><Relationship Id="rId159" Type="http://schemas.openxmlformats.org/officeDocument/2006/relationships/hyperlink" Target="http://www.brabender.com/fileadmin/dateien/gb/download/kunststoff/download/broschueren/alle%20englisch/25055_E_Original_Brabender.pdf" TargetMode="External"/><Relationship Id="rId16" Type="http://schemas.openxmlformats.org/officeDocument/2006/relationships/footer" Target="footer3.xml"/><Relationship Id="rId107" Type="http://schemas.openxmlformats.org/officeDocument/2006/relationships/image" Target="media/image79.tiff"/><Relationship Id="rId11" Type="http://schemas.openxmlformats.org/officeDocument/2006/relationships/header" Target="header2.xml"/><Relationship Id="rId32" Type="http://schemas.openxmlformats.org/officeDocument/2006/relationships/header" Target="header9.xml"/><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4.tiff"/><Relationship Id="rId123" Type="http://schemas.openxmlformats.org/officeDocument/2006/relationships/image" Target="media/image95.png"/><Relationship Id="rId128" Type="http://schemas.openxmlformats.org/officeDocument/2006/relationships/image" Target="media/image100.png"/><Relationship Id="rId144" Type="http://schemas.openxmlformats.org/officeDocument/2006/relationships/image" Target="media/image116.jpeg"/><Relationship Id="rId149" Type="http://schemas.openxmlformats.org/officeDocument/2006/relationships/image" Target="media/image121.png"/><Relationship Id="rId5" Type="http://schemas.openxmlformats.org/officeDocument/2006/relationships/settings" Target="settings.xml"/><Relationship Id="rId90" Type="http://schemas.openxmlformats.org/officeDocument/2006/relationships/image" Target="media/image62.tiff"/><Relationship Id="rId95" Type="http://schemas.openxmlformats.org/officeDocument/2006/relationships/image" Target="media/image67.tiff"/><Relationship Id="rId160" Type="http://schemas.openxmlformats.org/officeDocument/2006/relationships/header" Target="header16.xml"/><Relationship Id="rId22" Type="http://schemas.openxmlformats.org/officeDocument/2006/relationships/image" Target="media/image3.emf"/><Relationship Id="rId27" Type="http://schemas.openxmlformats.org/officeDocument/2006/relationships/image" Target="media/image6.png"/><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39.png"/><Relationship Id="rId69" Type="http://schemas.openxmlformats.org/officeDocument/2006/relationships/header" Target="header15.xml"/><Relationship Id="rId113" Type="http://schemas.openxmlformats.org/officeDocument/2006/relationships/image" Target="media/image85.tiff"/><Relationship Id="rId118" Type="http://schemas.openxmlformats.org/officeDocument/2006/relationships/image" Target="media/image90.tiff"/><Relationship Id="rId134" Type="http://schemas.openxmlformats.org/officeDocument/2006/relationships/image" Target="media/image106.jpeg"/><Relationship Id="rId139" Type="http://schemas.openxmlformats.org/officeDocument/2006/relationships/image" Target="media/image111.jpeg"/><Relationship Id="rId80" Type="http://schemas.openxmlformats.org/officeDocument/2006/relationships/image" Target="media/image52.png"/><Relationship Id="rId85" Type="http://schemas.openxmlformats.org/officeDocument/2006/relationships/image" Target="media/image57.tiff"/><Relationship Id="rId150" Type="http://schemas.openxmlformats.org/officeDocument/2006/relationships/hyperlink" Target="http://www.plassol.com/altasoplado.htm" TargetMode="External"/><Relationship Id="rId155" Type="http://schemas.openxmlformats.org/officeDocument/2006/relationships/hyperlink" Target="http://www.slideshare.net/atahualpacordero/ftir-politcnica-charla-de-espectroscopia-infrarroja-por-transformadas-de-fourier" TargetMode="External"/><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header" Target="header10.xml"/><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75.tiff"/><Relationship Id="rId108" Type="http://schemas.openxmlformats.org/officeDocument/2006/relationships/image" Target="media/image80.tiff"/><Relationship Id="rId124" Type="http://schemas.openxmlformats.org/officeDocument/2006/relationships/image" Target="media/image96.emf"/><Relationship Id="rId129" Type="http://schemas.openxmlformats.org/officeDocument/2006/relationships/image" Target="media/image101.png"/><Relationship Id="rId54" Type="http://schemas.openxmlformats.org/officeDocument/2006/relationships/image" Target="media/image31.jpe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tiff"/><Relationship Id="rId96" Type="http://schemas.openxmlformats.org/officeDocument/2006/relationships/image" Target="media/image68.tiff"/><Relationship Id="rId140" Type="http://schemas.openxmlformats.org/officeDocument/2006/relationships/image" Target="media/image112.jpeg"/><Relationship Id="rId145" Type="http://schemas.openxmlformats.org/officeDocument/2006/relationships/image" Target="media/image117.jpeg"/><Relationship Id="rId16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image" Target="media/image7.pn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emf"/><Relationship Id="rId106" Type="http://schemas.openxmlformats.org/officeDocument/2006/relationships/image" Target="media/image78.tiff"/><Relationship Id="rId114" Type="http://schemas.openxmlformats.org/officeDocument/2006/relationships/image" Target="media/image86.tiff"/><Relationship Id="rId119" Type="http://schemas.openxmlformats.org/officeDocument/2006/relationships/image" Target="media/image91.tiff"/><Relationship Id="rId127" Type="http://schemas.openxmlformats.org/officeDocument/2006/relationships/image" Target="media/image99.emf"/><Relationship Id="rId10" Type="http://schemas.openxmlformats.org/officeDocument/2006/relationships/header" Target="header1.xml"/><Relationship Id="rId31" Type="http://schemas.openxmlformats.org/officeDocument/2006/relationships/image" Target="media/image10.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0.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tiff"/><Relationship Id="rId94" Type="http://schemas.openxmlformats.org/officeDocument/2006/relationships/image" Target="media/image66.tiff"/><Relationship Id="rId99" Type="http://schemas.openxmlformats.org/officeDocument/2006/relationships/image" Target="media/image71.tiff"/><Relationship Id="rId101" Type="http://schemas.openxmlformats.org/officeDocument/2006/relationships/image" Target="media/image73.tiff"/><Relationship Id="rId122" Type="http://schemas.openxmlformats.org/officeDocument/2006/relationships/image" Target="media/image94.wmf"/><Relationship Id="rId130" Type="http://schemas.openxmlformats.org/officeDocument/2006/relationships/image" Target="media/image102.png"/><Relationship Id="rId135" Type="http://schemas.openxmlformats.org/officeDocument/2006/relationships/image" Target="media/image107.jpeg"/><Relationship Id="rId143" Type="http://schemas.openxmlformats.org/officeDocument/2006/relationships/image" Target="media/image115.jpeg"/><Relationship Id="rId148" Type="http://schemas.openxmlformats.org/officeDocument/2006/relationships/image" Target="media/image120.jpeg"/><Relationship Id="rId151" Type="http://schemas.openxmlformats.org/officeDocument/2006/relationships/hyperlink" Target="http://ocw.uc3m.es/ciencia-e-oin/caracterizacion-de-materiales/practicas-2/Practicas_de_DRX.pdf" TargetMode="External"/><Relationship Id="rId156" Type="http://schemas.openxmlformats.org/officeDocument/2006/relationships/hyperlink" Target="http://www.inin.gob.mx/publicaciones/documentospdf/52%20EL%20OIEA%20DONA.pdf"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16.wmf"/><Relationship Id="rId109" Type="http://schemas.openxmlformats.org/officeDocument/2006/relationships/image" Target="media/image81.tiff"/><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8.png"/><Relationship Id="rId97" Type="http://schemas.openxmlformats.org/officeDocument/2006/relationships/image" Target="media/image69.tiff"/><Relationship Id="rId104" Type="http://schemas.openxmlformats.org/officeDocument/2006/relationships/image" Target="media/image76.tiff"/><Relationship Id="rId120" Type="http://schemas.openxmlformats.org/officeDocument/2006/relationships/image" Target="media/image92.jpeg"/><Relationship Id="rId125" Type="http://schemas.openxmlformats.org/officeDocument/2006/relationships/image" Target="media/image97.png"/><Relationship Id="rId141" Type="http://schemas.openxmlformats.org/officeDocument/2006/relationships/image" Target="media/image113.jpeg"/><Relationship Id="rId146" Type="http://schemas.openxmlformats.org/officeDocument/2006/relationships/image" Target="media/image118.jpe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64.tiff"/><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eader" Target="header8.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1.png"/><Relationship Id="rId87" Type="http://schemas.openxmlformats.org/officeDocument/2006/relationships/image" Target="media/image59.tiff"/><Relationship Id="rId110" Type="http://schemas.openxmlformats.org/officeDocument/2006/relationships/image" Target="media/image82.tiff"/><Relationship Id="rId115" Type="http://schemas.openxmlformats.org/officeDocument/2006/relationships/image" Target="media/image87.tiff"/><Relationship Id="rId131" Type="http://schemas.openxmlformats.org/officeDocument/2006/relationships/image" Target="media/image103.png"/><Relationship Id="rId136" Type="http://schemas.openxmlformats.org/officeDocument/2006/relationships/image" Target="media/image108.jpeg"/><Relationship Id="rId157" Type="http://schemas.openxmlformats.org/officeDocument/2006/relationships/hyperlink" Target="https://extranet.fisher.co.uk/webfiles/fr/Pjointes/Mdemploi/MEM020_ES%20modop%20ES.pdf" TargetMode="External"/><Relationship Id="rId61" Type="http://schemas.openxmlformats.org/officeDocument/2006/relationships/header" Target="header11.xml"/><Relationship Id="rId82" Type="http://schemas.openxmlformats.org/officeDocument/2006/relationships/image" Target="media/image54.png"/><Relationship Id="rId152" Type="http://schemas.openxmlformats.org/officeDocument/2006/relationships/hyperlink" Target="http://ocw.uc3m.es/ciencia-e-oin/caracterizacion-de-materiales/practicas-2/Practicas_de_SEM.pdf/view" TargetMode="External"/><Relationship Id="rId19" Type="http://schemas.openxmlformats.org/officeDocument/2006/relationships/image" Target="media/image2.png"/><Relationship Id="rId14"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image" Target="media/image12.jpeg"/><Relationship Id="rId56" Type="http://schemas.openxmlformats.org/officeDocument/2006/relationships/image" Target="media/image33.emf"/><Relationship Id="rId77" Type="http://schemas.openxmlformats.org/officeDocument/2006/relationships/image" Target="media/image49.png"/><Relationship Id="rId100" Type="http://schemas.openxmlformats.org/officeDocument/2006/relationships/image" Target="media/image72.tiff"/><Relationship Id="rId105" Type="http://schemas.openxmlformats.org/officeDocument/2006/relationships/image" Target="media/image77.tiff"/><Relationship Id="rId126" Type="http://schemas.openxmlformats.org/officeDocument/2006/relationships/image" Target="media/image98.png"/><Relationship Id="rId147" Type="http://schemas.openxmlformats.org/officeDocument/2006/relationships/image" Target="media/image119.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4.png"/><Relationship Id="rId93" Type="http://schemas.openxmlformats.org/officeDocument/2006/relationships/image" Target="media/image65.tiff"/><Relationship Id="rId98" Type="http://schemas.openxmlformats.org/officeDocument/2006/relationships/image" Target="media/image70.tiff"/><Relationship Id="rId121" Type="http://schemas.openxmlformats.org/officeDocument/2006/relationships/image" Target="media/image93.tiff"/><Relationship Id="rId142" Type="http://schemas.openxmlformats.org/officeDocument/2006/relationships/image" Target="media/image114.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23.jpeg"/><Relationship Id="rId67" Type="http://schemas.openxmlformats.org/officeDocument/2006/relationships/header" Target="header13.xml"/><Relationship Id="rId116" Type="http://schemas.openxmlformats.org/officeDocument/2006/relationships/image" Target="media/image88.tiff"/><Relationship Id="rId137" Type="http://schemas.openxmlformats.org/officeDocument/2006/relationships/image" Target="media/image109.jpeg"/><Relationship Id="rId158" Type="http://schemas.openxmlformats.org/officeDocument/2006/relationships/hyperlink" Target="http://www.dental.umaryland.edu/Core-imaging/2010web/documents/quantainfo.pdf" TargetMode="External"/><Relationship Id="rId20" Type="http://schemas.openxmlformats.org/officeDocument/2006/relationships/header" Target="header6.xml"/><Relationship Id="rId41" Type="http://schemas.openxmlformats.org/officeDocument/2006/relationships/image" Target="media/image18.jpeg"/><Relationship Id="rId62" Type="http://schemas.openxmlformats.org/officeDocument/2006/relationships/header" Target="header12.xml"/><Relationship Id="rId83" Type="http://schemas.openxmlformats.org/officeDocument/2006/relationships/image" Target="media/image55.png"/><Relationship Id="rId88" Type="http://schemas.openxmlformats.org/officeDocument/2006/relationships/image" Target="media/image60.tiff"/><Relationship Id="rId111" Type="http://schemas.openxmlformats.org/officeDocument/2006/relationships/image" Target="media/image83.tiff"/><Relationship Id="rId132" Type="http://schemas.openxmlformats.org/officeDocument/2006/relationships/image" Target="media/image104.png"/><Relationship Id="rId153" Type="http://schemas.openxmlformats.org/officeDocument/2006/relationships/hyperlink" Target="http://www.malvern.com/labeng/products/mastersizer/ms2000/scirocco.htm?howitwork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CC8C38-7DFF-4FF5-A459-B8C17159F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233</Pages>
  <Words>27188</Words>
  <Characters>149537</Characters>
  <Application>Microsoft Office Word</Application>
  <DocSecurity>0</DocSecurity>
  <Lines>1246</Lines>
  <Paragraphs>352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176373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lemat</cp:lastModifiedBy>
  <cp:revision>3</cp:revision>
  <cp:lastPrinted>2014-02-25T23:00:00Z</cp:lastPrinted>
  <dcterms:created xsi:type="dcterms:W3CDTF">2014-03-10T18:08:00Z</dcterms:created>
  <dcterms:modified xsi:type="dcterms:W3CDTF">2014-03-12T21:12:00Z</dcterms:modified>
</cp:coreProperties>
</file>